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77810" w14:textId="73A9CEF6" w:rsidR="00EC084D" w:rsidRDefault="008D56D0" w:rsidP="00EC084D">
      <w:pPr>
        <w:pStyle w:val="Heading1"/>
      </w:pPr>
      <w:r>
        <w:t>Supplementary material</w:t>
      </w:r>
    </w:p>
    <w:p w14:paraId="0CB8429F" w14:textId="20DBFDD7" w:rsidR="00AA4202" w:rsidRPr="00AA4202" w:rsidRDefault="00AA4202" w:rsidP="00AA4202">
      <w:r w:rsidRPr="00AA4202">
        <w:t>Journal name</w:t>
      </w:r>
      <w:r>
        <w:t>: Applied Health Economics and Policy</w:t>
      </w:r>
    </w:p>
    <w:p w14:paraId="13E07507" w14:textId="70F2204A" w:rsidR="00AA4202" w:rsidRPr="00AA4202" w:rsidRDefault="00AA4202" w:rsidP="00AA4202">
      <w:r w:rsidRPr="00AA4202">
        <w:t>Article title</w:t>
      </w:r>
      <w:r w:rsidR="00A3130E">
        <w:t xml:space="preserve">: </w:t>
      </w:r>
      <w:r w:rsidR="00A3130E" w:rsidRPr="00A3130E">
        <w:t>Societal Preferences for Assessment Pathways of Rare Disease Drugs: A Discrete Choice Experiment</w:t>
      </w:r>
    </w:p>
    <w:p w14:paraId="24F647EA" w14:textId="0361325D" w:rsidR="00AA4202" w:rsidRPr="00AA4202" w:rsidRDefault="00AA4202" w:rsidP="00AA4202">
      <w:r w:rsidRPr="00AA4202">
        <w:t>Author names</w:t>
      </w:r>
      <w:r w:rsidR="00940E60">
        <w:t xml:space="preserve">: </w:t>
      </w:r>
      <w:r w:rsidR="00940E60" w:rsidRPr="001D028A">
        <w:rPr>
          <w:rFonts w:cs="Times New Roman"/>
          <w:szCs w:val="24"/>
        </w:rPr>
        <w:t xml:space="preserve">Constanza Vargas (MHEcon), Richard De Abreu Lourenco, </w:t>
      </w:r>
      <w:r w:rsidR="00940E60">
        <w:rPr>
          <w:rFonts w:cs="Times New Roman"/>
          <w:szCs w:val="24"/>
        </w:rPr>
        <w:t xml:space="preserve">Deborah J. Street, </w:t>
      </w:r>
      <w:r w:rsidR="00940E60" w:rsidRPr="001D028A">
        <w:rPr>
          <w:rFonts w:cs="Times New Roman"/>
          <w:szCs w:val="24"/>
        </w:rPr>
        <w:t>Manuel Espinoza; Stephen Goodall.</w:t>
      </w:r>
    </w:p>
    <w:p w14:paraId="1BDCD629" w14:textId="77777777" w:rsidR="00B07B87" w:rsidRDefault="00B07B87" w:rsidP="00AA4202">
      <w:r>
        <w:t xml:space="preserve">Corresponding author: </w:t>
      </w:r>
    </w:p>
    <w:p w14:paraId="1731A298" w14:textId="2160DBCC" w:rsidR="00AA4202" w:rsidRDefault="00B07B87" w:rsidP="00AA4202">
      <w:r>
        <w:t xml:space="preserve">Constanza Vargas </w:t>
      </w:r>
    </w:p>
    <w:p w14:paraId="4F67BF41" w14:textId="77777777" w:rsidR="00E25F66" w:rsidRDefault="00E25F66" w:rsidP="00AA4202">
      <w:bookmarkStart w:id="0" w:name="_GoBack"/>
      <w:bookmarkEnd w:id="0"/>
    </w:p>
    <w:p w14:paraId="242B4F1E" w14:textId="77777777" w:rsidR="00B901B7" w:rsidRDefault="00B901B7" w:rsidP="00B901B7">
      <w:pPr>
        <w:spacing w:line="360" w:lineRule="auto"/>
      </w:pPr>
      <w:r w:rsidRPr="001D028A">
        <w:rPr>
          <w:rFonts w:cs="Times New Roman"/>
          <w:szCs w:val="24"/>
        </w:rPr>
        <w:t xml:space="preserve">Email: </w:t>
      </w:r>
      <w:r>
        <w:t>Constanza.vargas@uts.edu.au</w:t>
      </w:r>
    </w:p>
    <w:p w14:paraId="691232F9" w14:textId="42D5DBDF" w:rsidR="00B07B87" w:rsidRPr="001D028A" w:rsidRDefault="00B07B87" w:rsidP="00B07B87">
      <w:pPr>
        <w:spacing w:line="360" w:lineRule="auto"/>
        <w:rPr>
          <w:rFonts w:cs="Times New Roman"/>
          <w:szCs w:val="24"/>
        </w:rPr>
      </w:pPr>
      <w:r w:rsidRPr="001D028A">
        <w:rPr>
          <w:rFonts w:cs="Times New Roman"/>
          <w:szCs w:val="24"/>
        </w:rPr>
        <w:t>Centre for Health Economics Research and Evaluation, University of Technology Sydney, Sydney, Australia.</w:t>
      </w:r>
    </w:p>
    <w:p w14:paraId="42685A82" w14:textId="26104720" w:rsidR="00EC084D" w:rsidRPr="00EC084D" w:rsidRDefault="00EC084D" w:rsidP="00EC084D">
      <w:pPr>
        <w:pStyle w:val="Heading2"/>
      </w:pPr>
      <w:r>
        <w:t>Direct CHECKLIST</w:t>
      </w:r>
    </w:p>
    <w:p w14:paraId="7071DED1" w14:textId="77777777" w:rsidR="008D56D0" w:rsidRDefault="008D56D0" w:rsidP="008D56D0">
      <w:r>
        <w:t xml:space="preserve">Table S1. The DIRECT checklist for discrete choice experiments. </w:t>
      </w:r>
    </w:p>
    <w:tbl>
      <w:tblPr>
        <w:tblW w:w="5000" w:type="pct"/>
        <w:tblBorders>
          <w:top w:val="single" w:sz="12" w:space="0" w:color="D5D5D5"/>
          <w:left w:val="single" w:sz="12" w:space="0" w:color="D5D5D5"/>
          <w:bottom w:val="single" w:sz="12" w:space="0" w:color="D5D5D5"/>
          <w:right w:val="single" w:sz="12" w:space="0" w:color="D5D5D5"/>
        </w:tblBorders>
        <w:shd w:val="clear" w:color="auto" w:fill="FFFFFF"/>
        <w:tblCellMar>
          <w:top w:w="15" w:type="dxa"/>
          <w:left w:w="15" w:type="dxa"/>
          <w:bottom w:w="15" w:type="dxa"/>
          <w:right w:w="15" w:type="dxa"/>
        </w:tblCellMar>
        <w:tblLook w:val="04A0" w:firstRow="1" w:lastRow="0" w:firstColumn="1" w:lastColumn="0" w:noHBand="0" w:noVBand="1"/>
      </w:tblPr>
      <w:tblGrid>
        <w:gridCol w:w="536"/>
        <w:gridCol w:w="6524"/>
        <w:gridCol w:w="1943"/>
      </w:tblGrid>
      <w:tr w:rsidR="008D56D0" w:rsidRPr="00CD22CD" w14:paraId="3165C440" w14:textId="77777777" w:rsidTr="0073051C">
        <w:trPr>
          <w:tblHeader/>
        </w:trPr>
        <w:tc>
          <w:tcPr>
            <w:tcW w:w="3921" w:type="pct"/>
            <w:gridSpan w:val="2"/>
            <w:tcBorders>
              <w:bottom w:val="single" w:sz="18" w:space="0" w:color="01324B"/>
              <w:right w:val="single" w:sz="6" w:space="0" w:color="D5D5D5"/>
            </w:tcBorders>
            <w:shd w:val="clear" w:color="auto" w:fill="FFFFFF"/>
            <w:tcMar>
              <w:top w:w="90" w:type="dxa"/>
              <w:left w:w="90" w:type="dxa"/>
              <w:bottom w:w="90" w:type="dxa"/>
              <w:right w:w="90" w:type="dxa"/>
            </w:tcMar>
            <w:hideMark/>
          </w:tcPr>
          <w:p w14:paraId="5B7DEDDD" w14:textId="77777777" w:rsidR="008D56D0" w:rsidRPr="00CD22CD" w:rsidRDefault="008D56D0" w:rsidP="0073051C">
            <w:pPr>
              <w:spacing w:after="100" w:afterAutospacing="1" w:line="240" w:lineRule="auto"/>
              <w:rPr>
                <w:rFonts w:ascii="Merriweather Sans" w:eastAsia="Times New Roman" w:hAnsi="Merriweather Sans" w:cs="Times New Roman"/>
                <w:b/>
                <w:bCs/>
                <w:color w:val="222222"/>
                <w:lang w:eastAsia="en-AU"/>
              </w:rPr>
            </w:pPr>
            <w:r w:rsidRPr="00CD22CD">
              <w:rPr>
                <w:rFonts w:ascii="Merriweather Sans" w:eastAsia="Times New Roman" w:hAnsi="Merriweather Sans" w:cs="Times New Roman"/>
                <w:b/>
                <w:bCs/>
                <w:color w:val="222222"/>
                <w:lang w:eastAsia="en-AU"/>
              </w:rPr>
              <w:t>Section</w:t>
            </w:r>
          </w:p>
          <w:p w14:paraId="091B0D88" w14:textId="77777777" w:rsidR="008D56D0" w:rsidRPr="00CD22CD" w:rsidRDefault="008D56D0" w:rsidP="0073051C">
            <w:pPr>
              <w:spacing w:after="0" w:line="240" w:lineRule="auto"/>
              <w:rPr>
                <w:rFonts w:ascii="Merriweather Sans" w:eastAsia="Times New Roman" w:hAnsi="Merriweather Sans" w:cs="Times New Roman"/>
                <w:b/>
                <w:bCs/>
                <w:color w:val="222222"/>
                <w:lang w:eastAsia="en-AU"/>
              </w:rPr>
            </w:pPr>
            <w:r w:rsidRPr="00CD22CD">
              <w:rPr>
                <w:rFonts w:ascii="Merriweather Sans" w:eastAsia="Times New Roman" w:hAnsi="Merriweather Sans" w:cs="Times New Roman"/>
                <w:b/>
                <w:bCs/>
                <w:color w:val="222222"/>
                <w:lang w:eastAsia="en-AU"/>
              </w:rPr>
              <w:t>Item</w:t>
            </w:r>
          </w:p>
        </w:tc>
        <w:tc>
          <w:tcPr>
            <w:tcW w:w="1079" w:type="pct"/>
            <w:tcBorders>
              <w:bottom w:val="single" w:sz="18" w:space="0" w:color="01324B"/>
              <w:right w:val="single" w:sz="6" w:space="0" w:color="D5D5D5"/>
            </w:tcBorders>
            <w:shd w:val="clear" w:color="auto" w:fill="FFFFFF"/>
            <w:tcMar>
              <w:top w:w="90" w:type="dxa"/>
              <w:left w:w="90" w:type="dxa"/>
              <w:bottom w:w="90" w:type="dxa"/>
              <w:right w:w="90" w:type="dxa"/>
            </w:tcMar>
            <w:hideMark/>
          </w:tcPr>
          <w:p w14:paraId="6DE2D081" w14:textId="77777777" w:rsidR="008D56D0" w:rsidRPr="00CD22CD" w:rsidRDefault="008D56D0" w:rsidP="0073051C">
            <w:pPr>
              <w:spacing w:after="0" w:line="240" w:lineRule="auto"/>
              <w:rPr>
                <w:rFonts w:ascii="Merriweather Sans" w:eastAsia="Times New Roman" w:hAnsi="Merriweather Sans" w:cs="Times New Roman"/>
                <w:b/>
                <w:bCs/>
                <w:color w:val="222222"/>
                <w:lang w:eastAsia="en-AU"/>
              </w:rPr>
            </w:pPr>
            <w:r w:rsidRPr="00CD22CD">
              <w:rPr>
                <w:rFonts w:ascii="Merriweather Sans" w:eastAsia="Times New Roman" w:hAnsi="Merriweather Sans" w:cs="Times New Roman"/>
                <w:b/>
                <w:bCs/>
                <w:color w:val="222222"/>
                <w:lang w:eastAsia="en-AU"/>
              </w:rPr>
              <w:t>Page and paragraph</w:t>
            </w:r>
          </w:p>
        </w:tc>
      </w:tr>
      <w:tr w:rsidR="008D56D0" w:rsidRPr="00CD22CD" w14:paraId="4AD82E03"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2826879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Purpose and rationale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92BA7F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28BF1AA3"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269FD2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721E01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the real-world context and decision-maker that the hypothetical choice context seeks to replicate or inform</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99EB62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Subheading: Data collection and survey development in Methods Section. </w:t>
            </w:r>
          </w:p>
        </w:tc>
      </w:tr>
      <w:tr w:rsidR="008D56D0" w:rsidRPr="00CD22CD" w14:paraId="24D2D9DA"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66DAD9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8A9538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Provide a rationale for using a DCE to answer the research question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2F6E59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Introduction: paragraph 4. </w:t>
            </w:r>
          </w:p>
        </w:tc>
      </w:tr>
      <w:tr w:rsidR="008D56D0" w:rsidRPr="00CD22CD" w14:paraId="6FC4A2FA"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47FC4DA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Attributes and levels</w:t>
            </w:r>
            <w:r w:rsidRPr="00CD22CD">
              <w:rPr>
                <w:rFonts w:ascii="Merriweather Sans" w:eastAsia="Times New Roman" w:hAnsi="Merriweather Sans" w:cs="Times New Roman"/>
                <w:color w:val="222222"/>
                <w:vertAlign w:val="superscript"/>
                <w:lang w:eastAsia="en-AU"/>
              </w:rPr>
              <w:t>a</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53C924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4932B388"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5AD545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5889F3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how attributes and levels were derived (e.g. literature review, interviews, focus groups, expert input)</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551ABA6"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Attribute identification.</w:t>
            </w:r>
          </w:p>
        </w:tc>
      </w:tr>
      <w:tr w:rsidR="008D56D0" w:rsidRPr="00CD22CD" w14:paraId="07EF25AC"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91E330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698B6D0"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Provide the final list of attributes and levels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BAA1B8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Table 1. </w:t>
            </w:r>
          </w:p>
        </w:tc>
      </w:tr>
      <w:tr w:rsidR="008D56D0" w:rsidRPr="00CD22CD" w14:paraId="5AE1511E"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7C84F53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Experimental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3C07F53"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523F86CC"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0F1CE0F"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77AC6F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the number of alternatives per choice set and whether they were labelled or unlabelled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C30412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3 under this subheading)</w:t>
            </w:r>
          </w:p>
        </w:tc>
      </w:tr>
      <w:tr w:rsidR="008D56D0" w:rsidRPr="00CD22CD" w14:paraId="0916B361"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A232AF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233D39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response options (e.g. forced choice, opt-out, status quo)</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94938D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2 under this subheading)</w:t>
            </w:r>
          </w:p>
        </w:tc>
      </w:tr>
      <w:tr w:rsidR="008D56D0" w:rsidRPr="00CD22CD" w14:paraId="5A85F129"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6EC3BE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7</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FC3A29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the type of experimental design (e.g. orthogonal, D-efficient, Bayesian efficient, partial profile)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F41CDEE"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1 under this subheading)</w:t>
            </w:r>
          </w:p>
        </w:tc>
      </w:tr>
      <w:tr w:rsidR="008D56D0" w:rsidRPr="00CD22CD" w14:paraId="46F9CBC9"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F81999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8</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9EE450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which effects are identified in the design (e.g. main effects, higher order interactions, functional form)</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4DB954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1 under this subheading)</w:t>
            </w:r>
          </w:p>
        </w:tc>
      </w:tr>
      <w:tr w:rsidR="008D56D0" w:rsidRPr="00CD22CD" w14:paraId="62067E8C"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80BAA7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9</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296BBBE"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the number of choice sets, blocks and choice sets per block</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BAD4A4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1 under this subheading)</w:t>
            </w:r>
          </w:p>
        </w:tc>
      </w:tr>
      <w:tr w:rsidR="008D56D0" w:rsidRPr="00CD22CD" w14:paraId="4DB4577E"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E31A005"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10</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0D4AD8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Indicate how the experimental design was obtained (software, catalogue, other)</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A1188A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1 under this subheading)</w:t>
            </w:r>
          </w:p>
        </w:tc>
      </w:tr>
      <w:tr w:rsidR="008D56D0" w:rsidRPr="00CD22CD" w14:paraId="221CDEB2"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1A8D5B0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Survey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BEA2F1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135956B2"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89810A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CC2D2A6"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Provide a sample choice set and the instructions and background information given to respondents (e.g. providing the survey as an appendix)</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917DBD6"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Figure 1 and complete survey provided in Supplementary material. </w:t>
            </w:r>
          </w:p>
        </w:tc>
      </w:tr>
      <w:tr w:rsidR="008D56D0" w:rsidRPr="00CD22CD" w14:paraId="1AE05B99"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55F95BF"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F00AB3D"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any randomisation (e.g. choice set order, attribute order, alternative order, framing effects)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7B5F76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1 under this subheading)</w:t>
            </w:r>
          </w:p>
        </w:tc>
      </w:tr>
      <w:tr w:rsidR="008D56D0" w:rsidRPr="00CD22CD" w14:paraId="2BB99AF9"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C26ACC3"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2BE86CF"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what was checked in piloting (e.g. understanding, respondent burden, timing, wording)</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246A876"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3 under this subheading)</w:t>
            </w:r>
          </w:p>
        </w:tc>
      </w:tr>
      <w:tr w:rsidR="008D56D0" w:rsidRPr="00CD22CD" w14:paraId="713F8704"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7B0FB6"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E16770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whether information from the pilot was used to update the experimental design (e.g. priors, functional form of attributes) or survey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EE062E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3 under this subheading)</w:t>
            </w:r>
          </w:p>
        </w:tc>
      </w:tr>
      <w:tr w:rsidR="008D56D0" w:rsidRPr="00CD22CD" w14:paraId="36B75197"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2D2BA6C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Sample and data collection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EA90F2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3B6A845D"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1C1E29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61EF22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respondent inclusion/exclusion criteria</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C3BC11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3 under this subheading)</w:t>
            </w:r>
          </w:p>
        </w:tc>
      </w:tr>
      <w:tr w:rsidR="008D56D0" w:rsidRPr="00CD22CD" w14:paraId="36CF13FE"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064BFCD"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41ED10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how data were collected (e.g. mail, personal interview, web survey)</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D468E55"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Data collection and survey development (paragraph 1 under this subheading)</w:t>
            </w:r>
          </w:p>
        </w:tc>
      </w:tr>
      <w:tr w:rsidR="008D56D0" w:rsidRPr="00CD22CD" w14:paraId="62203925"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13ECB3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17</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106016D"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the response rate or cooperation rate, if possible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E71784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This was not assessed. </w:t>
            </w:r>
          </w:p>
        </w:tc>
      </w:tr>
      <w:tr w:rsidR="008D56D0" w:rsidRPr="00CD22CD" w14:paraId="23953B10"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93D3C4D"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18</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D3F131E"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the final sample size and how the sample size was determined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7CD21C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DCE design (paragraph 2 under this subheading)</w:t>
            </w:r>
          </w:p>
        </w:tc>
      </w:tr>
      <w:tr w:rsidR="008D56D0" w:rsidRPr="00CD22CD" w14:paraId="40DC3867"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F07AD0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19</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484D12F"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respondent characteristics and representativeness of target population, if known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659DF6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Results paragraph 1 and Table S2 in the supplementary material. </w:t>
            </w:r>
          </w:p>
        </w:tc>
      </w:tr>
      <w:tr w:rsidR="008D56D0" w:rsidRPr="00CD22CD" w14:paraId="3E754328"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5B6C93E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Econometric analysis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F7389A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2A9D1C67"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39E2DDF"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20</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652A3C5"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Indicate coding of data (e.g. effects, dummy, continuous) including definitions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B619BA7"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Subheading willingness to wait analysis: paragraph 1. </w:t>
            </w:r>
          </w:p>
        </w:tc>
      </w:tr>
      <w:tr w:rsidR="008D56D0" w:rsidRPr="00CD22CD" w14:paraId="6FCEDECF"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85760E0"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B2C59D2"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whether any respondents were removed and why (e.g. suspected fraudulent responses, rationality tests)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F7ED56E"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All respondents were included. </w:t>
            </w:r>
          </w:p>
        </w:tc>
      </w:tr>
      <w:tr w:rsidR="008D56D0" w:rsidRPr="00CD22CD" w14:paraId="50DAE011"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E46A32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6EE2E6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Provide the rationale for model choice (e.g. conditional logit, mixed logit, latent class) and assumptions (e.g. error variance)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A768BB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Subheading Statistical analysis. </w:t>
            </w:r>
          </w:p>
        </w:tc>
      </w:tr>
      <w:tr w:rsidR="008D56D0" w:rsidRPr="00CD22CD" w14:paraId="69E57B30"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7D2DE4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FA6AF3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model specification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89CFEBD"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Statistical analysis</w:t>
            </w:r>
          </w:p>
        </w:tc>
      </w:tr>
      <w:tr w:rsidR="008D56D0" w:rsidRPr="00CD22CD" w14:paraId="0730CFA0" w14:textId="77777777" w:rsidTr="0073051C">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23B3DB2C"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Reporting of results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5EBEEB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p>
        </w:tc>
      </w:tr>
      <w:tr w:rsidR="008D56D0" w:rsidRPr="00CD22CD" w14:paraId="1B382CBB"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699E000"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83346A8"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the model performance, goodness of fit (if comparing models)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22A48D0"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Not applicable. Goodness of fit of models are reported in the supplementary material. </w:t>
            </w:r>
          </w:p>
        </w:tc>
      </w:tr>
      <w:tr w:rsidR="008D56D0" w:rsidRPr="00CD22CD" w14:paraId="402E3E78"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518BB41"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0D484B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Describe methods used for analysis of model results (e.g. calculation of marginal rate of substitution, attribute relative importance, welfare gain)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3F4C4C9"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Subheading Statistical analysis and Subheading willingness to wait analysis: paragraph 1.</w:t>
            </w:r>
          </w:p>
        </w:tc>
      </w:tr>
      <w:tr w:rsidR="008D56D0" w:rsidRPr="00CD22CD" w14:paraId="59392605" w14:textId="77777777" w:rsidTr="0073051C">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91F4734"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26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FFB65EA"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Report measures of precision for the output(s) of interest (e.g. confidence intervals) and how these were derived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A819B8B" w14:textId="77777777" w:rsidR="008D56D0" w:rsidRPr="00CD22CD" w:rsidRDefault="008D56D0" w:rsidP="0073051C">
            <w:pPr>
              <w:spacing w:after="0" w:line="240" w:lineRule="auto"/>
              <w:rPr>
                <w:rFonts w:ascii="Merriweather Sans" w:eastAsia="Times New Roman" w:hAnsi="Merriweather Sans" w:cs="Times New Roman"/>
                <w:color w:val="222222"/>
                <w:lang w:eastAsia="en-AU"/>
              </w:rPr>
            </w:pPr>
            <w:r w:rsidRPr="00CD22CD">
              <w:rPr>
                <w:rFonts w:ascii="Merriweather Sans" w:eastAsia="Times New Roman" w:hAnsi="Merriweather Sans" w:cs="Times New Roman"/>
                <w:color w:val="222222"/>
                <w:lang w:eastAsia="en-AU"/>
              </w:rPr>
              <w:t> </w:t>
            </w:r>
            <w:r>
              <w:rPr>
                <w:rFonts w:ascii="Merriweather Sans" w:eastAsia="Times New Roman" w:hAnsi="Merriweather Sans" w:cs="Times New Roman"/>
                <w:color w:val="222222"/>
                <w:lang w:eastAsia="en-AU"/>
              </w:rPr>
              <w:t xml:space="preserve">Table 2. </w:t>
            </w:r>
          </w:p>
        </w:tc>
      </w:tr>
    </w:tbl>
    <w:p w14:paraId="007477D8" w14:textId="77777777" w:rsidR="008D56D0" w:rsidRPr="00F87458" w:rsidRDefault="008D56D0" w:rsidP="008D56D0">
      <w:r w:rsidRPr="00F87458">
        <w:rPr>
          <w:vertAlign w:val="superscript"/>
        </w:rPr>
        <w:t>a</w:t>
      </w:r>
      <w:r w:rsidRPr="00F87458">
        <w:t>For reporting of formative qualitative analysis, see </w:t>
      </w:r>
      <w:hyperlink r:id="rId8" w:history="1">
        <w:r w:rsidRPr="00F87458">
          <w:rPr>
            <w:rStyle w:val="Hyperlink"/>
          </w:rPr>
          <w:t>https://www.equator-network.org/reporting-guidelines/using-qualitative-methods-for-attribute-development-for-discrete-choice-experiments-issues-and-recommendations/</w:t>
        </w:r>
      </w:hyperlink>
    </w:p>
    <w:p w14:paraId="0F264DC6" w14:textId="77777777" w:rsidR="008D56D0" w:rsidRDefault="008D56D0" w:rsidP="008D56D0"/>
    <w:p w14:paraId="5E19B947" w14:textId="77777777" w:rsidR="008554AF" w:rsidRDefault="008554AF">
      <w:pPr>
        <w:spacing w:line="278" w:lineRule="auto"/>
        <w:rPr>
          <w:i/>
          <w:iCs/>
          <w:color w:val="0E2841" w:themeColor="text2"/>
          <w:sz w:val="18"/>
          <w:szCs w:val="18"/>
        </w:rPr>
      </w:pPr>
      <w:r>
        <w:br w:type="page"/>
      </w:r>
    </w:p>
    <w:p w14:paraId="07167C00" w14:textId="6508217C" w:rsidR="00EC084D" w:rsidRDefault="00EC084D" w:rsidP="00EC084D">
      <w:pPr>
        <w:pStyle w:val="Heading2"/>
      </w:pPr>
      <w:r>
        <w:t>Additional results</w:t>
      </w:r>
    </w:p>
    <w:p w14:paraId="4B82502A" w14:textId="70EB1F23" w:rsidR="008D56D0" w:rsidRDefault="008D56D0" w:rsidP="008D56D0">
      <w:pPr>
        <w:pStyle w:val="Caption"/>
      </w:pPr>
      <w:r>
        <w:t>Table S2. Characteristics of respondents</w:t>
      </w:r>
    </w:p>
    <w:tbl>
      <w:tblPr>
        <w:tblStyle w:val="TableGrid"/>
        <w:tblpPr w:leftFromText="180" w:rightFromText="180" w:vertAnchor="text" w:tblpY="1"/>
        <w:tblOverlap w:val="never"/>
        <w:tblW w:w="9016" w:type="dxa"/>
        <w:tblLook w:val="04A0" w:firstRow="1" w:lastRow="0" w:firstColumn="1" w:lastColumn="0" w:noHBand="0" w:noVBand="1"/>
      </w:tblPr>
      <w:tblGrid>
        <w:gridCol w:w="4248"/>
        <w:gridCol w:w="2551"/>
        <w:gridCol w:w="2217"/>
      </w:tblGrid>
      <w:tr w:rsidR="00D0336C" w:rsidRPr="00C06E9B" w14:paraId="1881487E" w14:textId="4F2CB8F3" w:rsidTr="001206C8">
        <w:trPr>
          <w:trHeight w:val="294"/>
        </w:trPr>
        <w:tc>
          <w:tcPr>
            <w:tcW w:w="4248" w:type="dxa"/>
            <w:noWrap/>
            <w:vAlign w:val="center"/>
          </w:tcPr>
          <w:p w14:paraId="614A392E"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b/>
                <w:bCs/>
                <w:sz w:val="20"/>
                <w:szCs w:val="20"/>
              </w:rPr>
              <w:t>Sample characteristic</w:t>
            </w:r>
          </w:p>
        </w:tc>
        <w:tc>
          <w:tcPr>
            <w:tcW w:w="2551" w:type="dxa"/>
            <w:noWrap/>
            <w:vAlign w:val="center"/>
          </w:tcPr>
          <w:p w14:paraId="77807AAA"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b/>
                <w:bCs/>
                <w:sz w:val="20"/>
                <w:szCs w:val="20"/>
              </w:rPr>
              <w:t>Sample N = 10</w:t>
            </w:r>
            <w:r>
              <w:rPr>
                <w:rFonts w:ascii="Arial Narrow" w:hAnsi="Arial Narrow"/>
                <w:b/>
                <w:bCs/>
                <w:sz w:val="20"/>
                <w:szCs w:val="20"/>
              </w:rPr>
              <w:t>99</w:t>
            </w:r>
            <w:r w:rsidRPr="00C06E9B">
              <w:rPr>
                <w:rFonts w:ascii="Arial Narrow" w:hAnsi="Arial Narrow"/>
                <w:b/>
                <w:bCs/>
                <w:sz w:val="20"/>
                <w:szCs w:val="20"/>
              </w:rPr>
              <w:t xml:space="preserve"> </w:t>
            </w:r>
          </w:p>
          <w:p w14:paraId="16EECD9D"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b/>
                <w:bCs/>
                <w:sz w:val="20"/>
                <w:szCs w:val="20"/>
              </w:rPr>
              <w:t>n (%)</w:t>
            </w:r>
          </w:p>
        </w:tc>
        <w:tc>
          <w:tcPr>
            <w:tcW w:w="2217" w:type="dxa"/>
            <w:vAlign w:val="center"/>
          </w:tcPr>
          <w:p w14:paraId="6AC72C5D" w14:textId="77777777" w:rsidR="001206C8" w:rsidRDefault="00D0336C" w:rsidP="001206C8">
            <w:pPr>
              <w:spacing w:line="240" w:lineRule="auto"/>
              <w:rPr>
                <w:rFonts w:ascii="Arial Narrow" w:hAnsi="Arial Narrow"/>
                <w:b/>
                <w:bCs/>
                <w:sz w:val="20"/>
                <w:szCs w:val="20"/>
              </w:rPr>
            </w:pPr>
            <w:r>
              <w:rPr>
                <w:rFonts w:ascii="Arial Narrow" w:hAnsi="Arial Narrow"/>
                <w:b/>
                <w:bCs/>
                <w:sz w:val="20"/>
                <w:szCs w:val="20"/>
              </w:rPr>
              <w:t>Australian population</w:t>
            </w:r>
            <w:r w:rsidR="00A420D4">
              <w:rPr>
                <w:rFonts w:ascii="Arial Narrow" w:hAnsi="Arial Narrow"/>
                <w:b/>
                <w:bCs/>
                <w:sz w:val="20"/>
                <w:szCs w:val="20"/>
              </w:rPr>
              <w:t xml:space="preserve"> </w:t>
            </w:r>
          </w:p>
          <w:p w14:paraId="01C01407" w14:textId="75FDEA69" w:rsidR="00D0336C" w:rsidRPr="00C06E9B" w:rsidRDefault="00A420D4" w:rsidP="001206C8">
            <w:pPr>
              <w:spacing w:line="240" w:lineRule="auto"/>
              <w:rPr>
                <w:rFonts w:ascii="Arial Narrow" w:hAnsi="Arial Narrow"/>
                <w:b/>
                <w:bCs/>
                <w:sz w:val="20"/>
                <w:szCs w:val="20"/>
              </w:rPr>
            </w:pPr>
            <w:r>
              <w:rPr>
                <w:rFonts w:ascii="Arial Narrow" w:hAnsi="Arial Narrow"/>
                <w:b/>
                <w:bCs/>
                <w:sz w:val="20"/>
                <w:szCs w:val="20"/>
              </w:rPr>
              <w:t>(%)</w:t>
            </w:r>
          </w:p>
        </w:tc>
      </w:tr>
      <w:tr w:rsidR="00D0336C" w:rsidRPr="00C06E9B" w14:paraId="49D99993" w14:textId="256D794B" w:rsidTr="001206C8">
        <w:trPr>
          <w:trHeight w:val="294"/>
        </w:trPr>
        <w:tc>
          <w:tcPr>
            <w:tcW w:w="4248" w:type="dxa"/>
            <w:noWrap/>
          </w:tcPr>
          <w:p w14:paraId="32C6B5C2" w14:textId="77777777" w:rsidR="00D0336C" w:rsidRPr="00C06E9B" w:rsidRDefault="00D0336C" w:rsidP="0073051C">
            <w:pPr>
              <w:spacing w:line="240" w:lineRule="auto"/>
              <w:rPr>
                <w:rFonts w:ascii="Arial Narrow" w:hAnsi="Arial Narrow"/>
                <w:b/>
                <w:bCs/>
                <w:sz w:val="20"/>
                <w:szCs w:val="20"/>
              </w:rPr>
            </w:pPr>
            <w:r>
              <w:rPr>
                <w:rFonts w:ascii="Arial Narrow" w:hAnsi="Arial Narrow"/>
                <w:b/>
                <w:bCs/>
                <w:sz w:val="20"/>
                <w:szCs w:val="20"/>
              </w:rPr>
              <w:t>Sex</w:t>
            </w:r>
          </w:p>
        </w:tc>
        <w:tc>
          <w:tcPr>
            <w:tcW w:w="2551" w:type="dxa"/>
            <w:noWrap/>
          </w:tcPr>
          <w:p w14:paraId="0C379EDC" w14:textId="77777777" w:rsidR="00D0336C" w:rsidRPr="00C06E9B" w:rsidRDefault="00D0336C" w:rsidP="0073051C">
            <w:pPr>
              <w:spacing w:line="240" w:lineRule="auto"/>
              <w:rPr>
                <w:rFonts w:ascii="Arial Narrow" w:hAnsi="Arial Narrow"/>
                <w:b/>
                <w:bCs/>
                <w:sz w:val="20"/>
                <w:szCs w:val="20"/>
              </w:rPr>
            </w:pPr>
          </w:p>
        </w:tc>
        <w:tc>
          <w:tcPr>
            <w:tcW w:w="2217" w:type="dxa"/>
            <w:vAlign w:val="center"/>
          </w:tcPr>
          <w:p w14:paraId="73D2F1A2" w14:textId="77777777" w:rsidR="00D0336C" w:rsidRPr="00C06E9B" w:rsidRDefault="00D0336C" w:rsidP="001206C8">
            <w:pPr>
              <w:spacing w:line="240" w:lineRule="auto"/>
              <w:rPr>
                <w:rFonts w:ascii="Arial Narrow" w:hAnsi="Arial Narrow"/>
                <w:b/>
                <w:bCs/>
                <w:sz w:val="20"/>
                <w:szCs w:val="20"/>
              </w:rPr>
            </w:pPr>
          </w:p>
        </w:tc>
      </w:tr>
      <w:tr w:rsidR="00D0336C" w:rsidRPr="00C06E9B" w14:paraId="6684E76B" w14:textId="6CA7F066" w:rsidTr="001206C8">
        <w:trPr>
          <w:trHeight w:val="294"/>
        </w:trPr>
        <w:tc>
          <w:tcPr>
            <w:tcW w:w="4248" w:type="dxa"/>
            <w:noWrap/>
          </w:tcPr>
          <w:p w14:paraId="3BE56F0C"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sz w:val="20"/>
                <w:szCs w:val="20"/>
              </w:rPr>
              <w:t>Male</w:t>
            </w:r>
          </w:p>
        </w:tc>
        <w:tc>
          <w:tcPr>
            <w:tcW w:w="2551" w:type="dxa"/>
            <w:noWrap/>
          </w:tcPr>
          <w:p w14:paraId="6BE2069C"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sz w:val="20"/>
                <w:szCs w:val="20"/>
              </w:rPr>
              <w:t>543 (49.41)</w:t>
            </w:r>
          </w:p>
        </w:tc>
        <w:tc>
          <w:tcPr>
            <w:tcW w:w="2217" w:type="dxa"/>
            <w:vAlign w:val="center"/>
          </w:tcPr>
          <w:p w14:paraId="01BE573E" w14:textId="5016496A" w:rsidR="00D0336C" w:rsidRPr="00C06E9B" w:rsidRDefault="008F556C" w:rsidP="001206C8">
            <w:pPr>
              <w:spacing w:line="240" w:lineRule="auto"/>
              <w:rPr>
                <w:rFonts w:ascii="Arial Narrow" w:hAnsi="Arial Narrow"/>
                <w:sz w:val="20"/>
                <w:szCs w:val="20"/>
              </w:rPr>
            </w:pPr>
            <w:r>
              <w:rPr>
                <w:rFonts w:ascii="Arial Narrow" w:hAnsi="Arial Narrow"/>
                <w:sz w:val="20"/>
                <w:szCs w:val="20"/>
              </w:rPr>
              <w:t>49.3</w:t>
            </w:r>
          </w:p>
        </w:tc>
      </w:tr>
      <w:tr w:rsidR="00D0336C" w:rsidRPr="00C06E9B" w14:paraId="0100013F" w14:textId="4BF76ECD" w:rsidTr="001206C8">
        <w:trPr>
          <w:trHeight w:val="294"/>
        </w:trPr>
        <w:tc>
          <w:tcPr>
            <w:tcW w:w="4248" w:type="dxa"/>
            <w:noWrap/>
          </w:tcPr>
          <w:p w14:paraId="13AEE5C4"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sz w:val="20"/>
                <w:szCs w:val="20"/>
              </w:rPr>
              <w:t>Female</w:t>
            </w:r>
          </w:p>
        </w:tc>
        <w:tc>
          <w:tcPr>
            <w:tcW w:w="2551" w:type="dxa"/>
            <w:noWrap/>
          </w:tcPr>
          <w:p w14:paraId="37B14747"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sz w:val="20"/>
                <w:szCs w:val="20"/>
              </w:rPr>
              <w:t>556 (50.59)</w:t>
            </w:r>
          </w:p>
        </w:tc>
        <w:tc>
          <w:tcPr>
            <w:tcW w:w="2217" w:type="dxa"/>
            <w:vAlign w:val="center"/>
          </w:tcPr>
          <w:p w14:paraId="6E62926D" w14:textId="34432094" w:rsidR="00D0336C" w:rsidRPr="00C06E9B" w:rsidRDefault="008F556C" w:rsidP="001206C8">
            <w:pPr>
              <w:spacing w:line="240" w:lineRule="auto"/>
              <w:rPr>
                <w:rFonts w:ascii="Arial Narrow" w:hAnsi="Arial Narrow"/>
                <w:sz w:val="20"/>
                <w:szCs w:val="20"/>
              </w:rPr>
            </w:pPr>
            <w:r>
              <w:rPr>
                <w:rFonts w:ascii="Arial Narrow" w:hAnsi="Arial Narrow"/>
                <w:sz w:val="20"/>
                <w:szCs w:val="20"/>
              </w:rPr>
              <w:t>50.7</w:t>
            </w:r>
          </w:p>
        </w:tc>
      </w:tr>
      <w:tr w:rsidR="00D0336C" w:rsidRPr="00C06E9B" w14:paraId="452FF377" w14:textId="4FC99068" w:rsidTr="001206C8">
        <w:trPr>
          <w:trHeight w:val="294"/>
        </w:trPr>
        <w:tc>
          <w:tcPr>
            <w:tcW w:w="6799" w:type="dxa"/>
            <w:gridSpan w:val="2"/>
            <w:noWrap/>
          </w:tcPr>
          <w:p w14:paraId="082AC5A3"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b/>
                <w:bCs/>
                <w:sz w:val="20"/>
                <w:szCs w:val="20"/>
              </w:rPr>
              <w:t>Age</w:t>
            </w:r>
          </w:p>
        </w:tc>
        <w:tc>
          <w:tcPr>
            <w:tcW w:w="2217" w:type="dxa"/>
            <w:vAlign w:val="center"/>
          </w:tcPr>
          <w:p w14:paraId="02B5C4B8" w14:textId="77777777" w:rsidR="00D0336C" w:rsidRPr="00C06E9B" w:rsidRDefault="00D0336C" w:rsidP="001206C8">
            <w:pPr>
              <w:spacing w:line="240" w:lineRule="auto"/>
              <w:rPr>
                <w:rFonts w:ascii="Arial Narrow" w:hAnsi="Arial Narrow"/>
                <w:b/>
                <w:bCs/>
                <w:sz w:val="20"/>
                <w:szCs w:val="20"/>
              </w:rPr>
            </w:pPr>
          </w:p>
        </w:tc>
      </w:tr>
      <w:tr w:rsidR="00D0336C" w:rsidRPr="00C06E9B" w14:paraId="2FBECA94" w14:textId="25C09680" w:rsidTr="001206C8">
        <w:trPr>
          <w:trHeight w:val="294"/>
        </w:trPr>
        <w:tc>
          <w:tcPr>
            <w:tcW w:w="4248" w:type="dxa"/>
            <w:noWrap/>
            <w:vAlign w:val="bottom"/>
          </w:tcPr>
          <w:p w14:paraId="5B9BFC36"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 xml:space="preserve">18-24 </w:t>
            </w:r>
          </w:p>
        </w:tc>
        <w:tc>
          <w:tcPr>
            <w:tcW w:w="2551" w:type="dxa"/>
            <w:noWrap/>
            <w:vAlign w:val="bottom"/>
          </w:tcPr>
          <w:p w14:paraId="0A27979C"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121 (11.01)</w:t>
            </w:r>
          </w:p>
        </w:tc>
        <w:tc>
          <w:tcPr>
            <w:tcW w:w="2217" w:type="dxa"/>
            <w:vAlign w:val="center"/>
          </w:tcPr>
          <w:p w14:paraId="685A65E5" w14:textId="1F43192E" w:rsidR="00D0336C" w:rsidRPr="00C06E9B" w:rsidRDefault="008F556C"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11.6</w:t>
            </w:r>
          </w:p>
        </w:tc>
      </w:tr>
      <w:tr w:rsidR="00D0336C" w:rsidRPr="00C06E9B" w14:paraId="74B04E93" w14:textId="10F82803" w:rsidTr="001206C8">
        <w:trPr>
          <w:trHeight w:val="294"/>
        </w:trPr>
        <w:tc>
          <w:tcPr>
            <w:tcW w:w="4248" w:type="dxa"/>
            <w:noWrap/>
            <w:vAlign w:val="bottom"/>
          </w:tcPr>
          <w:p w14:paraId="456E6DA7"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25-34</w:t>
            </w:r>
          </w:p>
        </w:tc>
        <w:tc>
          <w:tcPr>
            <w:tcW w:w="2551" w:type="dxa"/>
            <w:noWrap/>
            <w:vAlign w:val="bottom"/>
          </w:tcPr>
          <w:p w14:paraId="387169FF"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191 (17.38)</w:t>
            </w:r>
          </w:p>
        </w:tc>
        <w:tc>
          <w:tcPr>
            <w:tcW w:w="2217" w:type="dxa"/>
            <w:vAlign w:val="center"/>
          </w:tcPr>
          <w:p w14:paraId="1B23C413" w14:textId="6E3F2623" w:rsidR="00D0336C" w:rsidRPr="00C06E9B" w:rsidRDefault="00590871"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15.8</w:t>
            </w:r>
          </w:p>
        </w:tc>
      </w:tr>
      <w:tr w:rsidR="00D0336C" w:rsidRPr="00C06E9B" w14:paraId="09433045" w14:textId="1E51D6A1" w:rsidTr="001206C8">
        <w:trPr>
          <w:trHeight w:val="294"/>
        </w:trPr>
        <w:tc>
          <w:tcPr>
            <w:tcW w:w="4248" w:type="dxa"/>
            <w:noWrap/>
            <w:vAlign w:val="bottom"/>
          </w:tcPr>
          <w:p w14:paraId="2AC35151"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35-44</w:t>
            </w:r>
          </w:p>
        </w:tc>
        <w:tc>
          <w:tcPr>
            <w:tcW w:w="2551" w:type="dxa"/>
            <w:noWrap/>
            <w:vAlign w:val="bottom"/>
          </w:tcPr>
          <w:p w14:paraId="22136A4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194 (17.65)</w:t>
            </w:r>
          </w:p>
        </w:tc>
        <w:tc>
          <w:tcPr>
            <w:tcW w:w="2217" w:type="dxa"/>
            <w:vAlign w:val="center"/>
          </w:tcPr>
          <w:p w14:paraId="44A39CFB" w14:textId="4CABBF15" w:rsidR="00D0336C" w:rsidRPr="00C06E9B" w:rsidRDefault="00590871"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16.8</w:t>
            </w:r>
          </w:p>
        </w:tc>
      </w:tr>
      <w:tr w:rsidR="00D0336C" w:rsidRPr="00C06E9B" w14:paraId="2B6688C2" w14:textId="3ECF1B3B" w:rsidTr="001206C8">
        <w:trPr>
          <w:trHeight w:val="294"/>
        </w:trPr>
        <w:tc>
          <w:tcPr>
            <w:tcW w:w="4248" w:type="dxa"/>
            <w:noWrap/>
            <w:vAlign w:val="bottom"/>
          </w:tcPr>
          <w:p w14:paraId="719F6EED"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45-54</w:t>
            </w:r>
          </w:p>
        </w:tc>
        <w:tc>
          <w:tcPr>
            <w:tcW w:w="2551" w:type="dxa"/>
            <w:noWrap/>
            <w:vAlign w:val="bottom"/>
          </w:tcPr>
          <w:p w14:paraId="0C6F6C38"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183 (16.65)</w:t>
            </w:r>
          </w:p>
        </w:tc>
        <w:tc>
          <w:tcPr>
            <w:tcW w:w="2217" w:type="dxa"/>
            <w:vAlign w:val="center"/>
          </w:tcPr>
          <w:p w14:paraId="2A548598" w14:textId="77EF049F" w:rsidR="00D0336C" w:rsidRPr="00C06E9B" w:rsidRDefault="00590871"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16.6</w:t>
            </w:r>
          </w:p>
        </w:tc>
      </w:tr>
      <w:tr w:rsidR="00D0336C" w:rsidRPr="00C06E9B" w14:paraId="413EAFB5" w14:textId="19E6AB5E" w:rsidTr="001206C8">
        <w:trPr>
          <w:trHeight w:val="294"/>
        </w:trPr>
        <w:tc>
          <w:tcPr>
            <w:tcW w:w="4248" w:type="dxa"/>
            <w:noWrap/>
            <w:vAlign w:val="bottom"/>
          </w:tcPr>
          <w:p w14:paraId="17994AE1"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55-64</w:t>
            </w:r>
          </w:p>
        </w:tc>
        <w:tc>
          <w:tcPr>
            <w:tcW w:w="2551" w:type="dxa"/>
            <w:noWrap/>
            <w:vAlign w:val="bottom"/>
          </w:tcPr>
          <w:p w14:paraId="6EDA496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168 (15.29)</w:t>
            </w:r>
          </w:p>
        </w:tc>
        <w:tc>
          <w:tcPr>
            <w:tcW w:w="2217" w:type="dxa"/>
            <w:vAlign w:val="center"/>
          </w:tcPr>
          <w:p w14:paraId="4148ED0C" w14:textId="01763E0F" w:rsidR="00D0336C" w:rsidRPr="00C06E9B" w:rsidRDefault="00590871"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15.3</w:t>
            </w:r>
          </w:p>
        </w:tc>
      </w:tr>
      <w:tr w:rsidR="00D0336C" w:rsidRPr="00C06E9B" w14:paraId="50F2D21C" w14:textId="10CD42B1" w:rsidTr="001206C8">
        <w:trPr>
          <w:trHeight w:val="294"/>
        </w:trPr>
        <w:tc>
          <w:tcPr>
            <w:tcW w:w="4248" w:type="dxa"/>
            <w:noWrap/>
            <w:vAlign w:val="bottom"/>
          </w:tcPr>
          <w:p w14:paraId="1CE79B35"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&gt; 65 years</w:t>
            </w:r>
          </w:p>
        </w:tc>
        <w:tc>
          <w:tcPr>
            <w:tcW w:w="2551" w:type="dxa"/>
            <w:noWrap/>
            <w:vAlign w:val="bottom"/>
          </w:tcPr>
          <w:p w14:paraId="7C39FBAB"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242 (22.02)</w:t>
            </w:r>
          </w:p>
        </w:tc>
        <w:tc>
          <w:tcPr>
            <w:tcW w:w="2217" w:type="dxa"/>
            <w:vAlign w:val="center"/>
          </w:tcPr>
          <w:p w14:paraId="2D843C18" w14:textId="3AD6B28D" w:rsidR="00D0336C" w:rsidRPr="00C06E9B" w:rsidRDefault="00590871"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23.9</w:t>
            </w:r>
          </w:p>
        </w:tc>
      </w:tr>
      <w:tr w:rsidR="00D0336C" w:rsidRPr="00C06E9B" w14:paraId="782DB47A" w14:textId="71517CFE" w:rsidTr="001206C8">
        <w:trPr>
          <w:trHeight w:val="294"/>
        </w:trPr>
        <w:tc>
          <w:tcPr>
            <w:tcW w:w="6799" w:type="dxa"/>
            <w:gridSpan w:val="2"/>
            <w:noWrap/>
            <w:vAlign w:val="center"/>
            <w:hideMark/>
          </w:tcPr>
          <w:p w14:paraId="2946987C" w14:textId="77777777" w:rsidR="00D0336C" w:rsidRPr="00C06E9B" w:rsidRDefault="00D0336C" w:rsidP="0073051C">
            <w:pPr>
              <w:spacing w:line="240" w:lineRule="auto"/>
              <w:rPr>
                <w:rFonts w:ascii="Arial Narrow" w:hAnsi="Arial Narrow"/>
                <w:b/>
                <w:bCs/>
                <w:sz w:val="20"/>
                <w:szCs w:val="20"/>
              </w:rPr>
            </w:pPr>
            <w:r w:rsidRPr="00C06E9B">
              <w:rPr>
                <w:rFonts w:ascii="Arial Narrow" w:hAnsi="Arial Narrow"/>
                <w:b/>
                <w:bCs/>
                <w:sz w:val="20"/>
                <w:szCs w:val="20"/>
              </w:rPr>
              <w:t>State</w:t>
            </w:r>
          </w:p>
        </w:tc>
        <w:tc>
          <w:tcPr>
            <w:tcW w:w="2217" w:type="dxa"/>
            <w:vAlign w:val="center"/>
          </w:tcPr>
          <w:p w14:paraId="5E35071F" w14:textId="77777777" w:rsidR="00D0336C" w:rsidRPr="00C06E9B" w:rsidRDefault="00D0336C" w:rsidP="001206C8">
            <w:pPr>
              <w:spacing w:line="240" w:lineRule="auto"/>
              <w:rPr>
                <w:rFonts w:ascii="Arial Narrow" w:hAnsi="Arial Narrow"/>
                <w:b/>
                <w:bCs/>
                <w:sz w:val="20"/>
                <w:szCs w:val="20"/>
              </w:rPr>
            </w:pPr>
          </w:p>
        </w:tc>
      </w:tr>
      <w:tr w:rsidR="00D0336C" w:rsidRPr="00C06E9B" w14:paraId="6B9CFBBF" w14:textId="5CC63684" w:rsidTr="001206C8">
        <w:trPr>
          <w:trHeight w:val="294"/>
        </w:trPr>
        <w:tc>
          <w:tcPr>
            <w:tcW w:w="4248" w:type="dxa"/>
            <w:noWrap/>
            <w:vAlign w:val="center"/>
            <w:hideMark/>
          </w:tcPr>
          <w:p w14:paraId="0C71A136"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NSW</w:t>
            </w:r>
          </w:p>
        </w:tc>
        <w:tc>
          <w:tcPr>
            <w:tcW w:w="2551" w:type="dxa"/>
            <w:noWrap/>
            <w:vAlign w:val="center"/>
            <w:hideMark/>
          </w:tcPr>
          <w:p w14:paraId="7E4255E0"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350 (31.9)</w:t>
            </w:r>
          </w:p>
        </w:tc>
        <w:tc>
          <w:tcPr>
            <w:tcW w:w="2217" w:type="dxa"/>
            <w:vAlign w:val="center"/>
          </w:tcPr>
          <w:p w14:paraId="3B265E97" w14:textId="3E435563" w:rsidR="00D0336C" w:rsidRPr="00C06E9B" w:rsidRDefault="0021257C" w:rsidP="001206C8">
            <w:pPr>
              <w:spacing w:line="240" w:lineRule="auto"/>
              <w:rPr>
                <w:rFonts w:ascii="Arial Narrow" w:hAnsi="Arial Narrow"/>
                <w:sz w:val="20"/>
                <w:szCs w:val="20"/>
              </w:rPr>
            </w:pPr>
            <w:r>
              <w:rPr>
                <w:rFonts w:ascii="Arial Narrow" w:hAnsi="Arial Narrow"/>
                <w:sz w:val="20"/>
                <w:szCs w:val="20"/>
              </w:rPr>
              <w:t>31.6</w:t>
            </w:r>
          </w:p>
        </w:tc>
      </w:tr>
      <w:tr w:rsidR="00D0336C" w:rsidRPr="00C06E9B" w14:paraId="50103CFE" w14:textId="4398D5E7" w:rsidTr="001206C8">
        <w:trPr>
          <w:trHeight w:val="294"/>
        </w:trPr>
        <w:tc>
          <w:tcPr>
            <w:tcW w:w="4248" w:type="dxa"/>
            <w:noWrap/>
            <w:vAlign w:val="center"/>
            <w:hideMark/>
          </w:tcPr>
          <w:p w14:paraId="0072C920"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VIC</w:t>
            </w:r>
          </w:p>
        </w:tc>
        <w:tc>
          <w:tcPr>
            <w:tcW w:w="2551" w:type="dxa"/>
            <w:noWrap/>
            <w:vAlign w:val="center"/>
            <w:hideMark/>
          </w:tcPr>
          <w:p w14:paraId="4E9A721E"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283 (25.8)</w:t>
            </w:r>
          </w:p>
        </w:tc>
        <w:tc>
          <w:tcPr>
            <w:tcW w:w="2217" w:type="dxa"/>
            <w:vAlign w:val="center"/>
          </w:tcPr>
          <w:p w14:paraId="5952D516" w14:textId="4205AC90" w:rsidR="00D0336C" w:rsidRPr="00C06E9B" w:rsidRDefault="0021257C" w:rsidP="001206C8">
            <w:pPr>
              <w:spacing w:line="240" w:lineRule="auto"/>
              <w:rPr>
                <w:rFonts w:ascii="Arial Narrow" w:hAnsi="Arial Narrow"/>
                <w:sz w:val="20"/>
                <w:szCs w:val="20"/>
              </w:rPr>
            </w:pPr>
            <w:r>
              <w:rPr>
                <w:rFonts w:ascii="Arial Narrow" w:hAnsi="Arial Narrow"/>
                <w:sz w:val="20"/>
                <w:szCs w:val="20"/>
              </w:rPr>
              <w:t>25.6</w:t>
            </w:r>
          </w:p>
        </w:tc>
      </w:tr>
      <w:tr w:rsidR="00D0336C" w:rsidRPr="00C06E9B" w14:paraId="506DA12C" w14:textId="6C6DAD74" w:rsidTr="001206C8">
        <w:trPr>
          <w:trHeight w:val="127"/>
        </w:trPr>
        <w:tc>
          <w:tcPr>
            <w:tcW w:w="4248" w:type="dxa"/>
            <w:noWrap/>
            <w:vAlign w:val="center"/>
            <w:hideMark/>
          </w:tcPr>
          <w:p w14:paraId="1A00BBA9"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QLD</w:t>
            </w:r>
          </w:p>
        </w:tc>
        <w:tc>
          <w:tcPr>
            <w:tcW w:w="2551" w:type="dxa"/>
            <w:noWrap/>
            <w:vAlign w:val="center"/>
            <w:hideMark/>
          </w:tcPr>
          <w:p w14:paraId="292BFEA3"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218 (19.8)</w:t>
            </w:r>
          </w:p>
        </w:tc>
        <w:tc>
          <w:tcPr>
            <w:tcW w:w="2217" w:type="dxa"/>
            <w:vAlign w:val="center"/>
          </w:tcPr>
          <w:p w14:paraId="46A41A00" w14:textId="0F7C5DB4" w:rsidR="00D0336C" w:rsidRPr="00C06E9B" w:rsidRDefault="0021257C" w:rsidP="001206C8">
            <w:pPr>
              <w:spacing w:line="240" w:lineRule="auto"/>
              <w:rPr>
                <w:rFonts w:ascii="Arial Narrow" w:hAnsi="Arial Narrow"/>
                <w:sz w:val="20"/>
                <w:szCs w:val="20"/>
              </w:rPr>
            </w:pPr>
            <w:r>
              <w:rPr>
                <w:rFonts w:ascii="Arial Narrow" w:hAnsi="Arial Narrow"/>
                <w:sz w:val="20"/>
                <w:szCs w:val="20"/>
              </w:rPr>
              <w:t>20.7</w:t>
            </w:r>
          </w:p>
        </w:tc>
      </w:tr>
      <w:tr w:rsidR="00D0336C" w:rsidRPr="00C06E9B" w14:paraId="1A3A0D19" w14:textId="302C8DDF" w:rsidTr="001206C8">
        <w:trPr>
          <w:trHeight w:val="294"/>
        </w:trPr>
        <w:tc>
          <w:tcPr>
            <w:tcW w:w="4248" w:type="dxa"/>
            <w:noWrap/>
            <w:vAlign w:val="center"/>
            <w:hideMark/>
          </w:tcPr>
          <w:p w14:paraId="18CCE8AF"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SA</w:t>
            </w:r>
          </w:p>
        </w:tc>
        <w:tc>
          <w:tcPr>
            <w:tcW w:w="2551" w:type="dxa"/>
            <w:noWrap/>
            <w:vAlign w:val="center"/>
            <w:hideMark/>
          </w:tcPr>
          <w:p w14:paraId="080730EF"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80 (7.3)</w:t>
            </w:r>
          </w:p>
        </w:tc>
        <w:tc>
          <w:tcPr>
            <w:tcW w:w="2217" w:type="dxa"/>
            <w:vAlign w:val="center"/>
          </w:tcPr>
          <w:p w14:paraId="384B6ABF" w14:textId="08B910CE" w:rsidR="00D0336C" w:rsidRPr="00C06E9B" w:rsidRDefault="0021257C" w:rsidP="001206C8">
            <w:pPr>
              <w:spacing w:line="240" w:lineRule="auto"/>
              <w:rPr>
                <w:rFonts w:ascii="Arial Narrow" w:hAnsi="Arial Narrow"/>
                <w:sz w:val="20"/>
                <w:szCs w:val="20"/>
              </w:rPr>
            </w:pPr>
            <w:r>
              <w:rPr>
                <w:rFonts w:ascii="Arial Narrow" w:hAnsi="Arial Narrow"/>
                <w:sz w:val="20"/>
                <w:szCs w:val="20"/>
              </w:rPr>
              <w:t>6.8</w:t>
            </w:r>
          </w:p>
        </w:tc>
      </w:tr>
      <w:tr w:rsidR="00D0336C" w:rsidRPr="00C06E9B" w14:paraId="49ED7E05" w14:textId="13A31D28" w:rsidTr="001206C8">
        <w:trPr>
          <w:trHeight w:val="294"/>
        </w:trPr>
        <w:tc>
          <w:tcPr>
            <w:tcW w:w="4248" w:type="dxa"/>
            <w:noWrap/>
            <w:vAlign w:val="center"/>
            <w:hideMark/>
          </w:tcPr>
          <w:p w14:paraId="401531B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WA</w:t>
            </w:r>
          </w:p>
        </w:tc>
        <w:tc>
          <w:tcPr>
            <w:tcW w:w="2551" w:type="dxa"/>
            <w:noWrap/>
            <w:vAlign w:val="center"/>
            <w:hideMark/>
          </w:tcPr>
          <w:p w14:paraId="08209405"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115 (10.5)</w:t>
            </w:r>
          </w:p>
        </w:tc>
        <w:tc>
          <w:tcPr>
            <w:tcW w:w="2217" w:type="dxa"/>
            <w:vAlign w:val="center"/>
          </w:tcPr>
          <w:p w14:paraId="73A23C94" w14:textId="6271E737" w:rsidR="00D0336C" w:rsidRPr="00C06E9B" w:rsidRDefault="0021257C" w:rsidP="001206C8">
            <w:pPr>
              <w:spacing w:line="240" w:lineRule="auto"/>
              <w:rPr>
                <w:rFonts w:ascii="Arial Narrow" w:hAnsi="Arial Narrow"/>
                <w:sz w:val="20"/>
                <w:szCs w:val="20"/>
              </w:rPr>
            </w:pPr>
            <w:r>
              <w:rPr>
                <w:rFonts w:ascii="Arial Narrow" w:hAnsi="Arial Narrow"/>
                <w:sz w:val="20"/>
                <w:szCs w:val="20"/>
              </w:rPr>
              <w:t>10.7</w:t>
            </w:r>
          </w:p>
        </w:tc>
      </w:tr>
      <w:tr w:rsidR="00D0336C" w:rsidRPr="00C06E9B" w14:paraId="5DA344D4" w14:textId="565D66C4" w:rsidTr="001206C8">
        <w:trPr>
          <w:trHeight w:val="294"/>
        </w:trPr>
        <w:tc>
          <w:tcPr>
            <w:tcW w:w="4248" w:type="dxa"/>
            <w:noWrap/>
            <w:vAlign w:val="center"/>
            <w:hideMark/>
          </w:tcPr>
          <w:p w14:paraId="370863B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ACT</w:t>
            </w:r>
          </w:p>
        </w:tc>
        <w:tc>
          <w:tcPr>
            <w:tcW w:w="2551" w:type="dxa"/>
            <w:noWrap/>
            <w:vAlign w:val="center"/>
            <w:hideMark/>
          </w:tcPr>
          <w:p w14:paraId="57E5BAB8"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25 (2.3)</w:t>
            </w:r>
          </w:p>
        </w:tc>
        <w:tc>
          <w:tcPr>
            <w:tcW w:w="2217" w:type="dxa"/>
            <w:vAlign w:val="center"/>
          </w:tcPr>
          <w:p w14:paraId="583C5DF9" w14:textId="42D986AA" w:rsidR="00D0336C" w:rsidRPr="00C06E9B" w:rsidRDefault="0021257C" w:rsidP="001206C8">
            <w:pPr>
              <w:spacing w:line="240" w:lineRule="auto"/>
              <w:rPr>
                <w:rFonts w:ascii="Arial Narrow" w:hAnsi="Arial Narrow"/>
                <w:sz w:val="20"/>
                <w:szCs w:val="20"/>
              </w:rPr>
            </w:pPr>
            <w:r>
              <w:rPr>
                <w:rFonts w:ascii="Arial Narrow" w:hAnsi="Arial Narrow"/>
                <w:sz w:val="20"/>
                <w:szCs w:val="20"/>
              </w:rPr>
              <w:t>1.7</w:t>
            </w:r>
          </w:p>
        </w:tc>
      </w:tr>
      <w:tr w:rsidR="00D0336C" w:rsidRPr="00C06E9B" w14:paraId="0473580A" w14:textId="6895114B" w:rsidTr="001206C8">
        <w:trPr>
          <w:trHeight w:val="294"/>
        </w:trPr>
        <w:tc>
          <w:tcPr>
            <w:tcW w:w="4248" w:type="dxa"/>
            <w:noWrap/>
            <w:vAlign w:val="center"/>
            <w:hideMark/>
          </w:tcPr>
          <w:p w14:paraId="5B946CC7"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TAS</w:t>
            </w:r>
          </w:p>
        </w:tc>
        <w:tc>
          <w:tcPr>
            <w:tcW w:w="2551" w:type="dxa"/>
            <w:noWrap/>
            <w:vAlign w:val="center"/>
            <w:hideMark/>
          </w:tcPr>
          <w:p w14:paraId="681E007B"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19 (1.7)</w:t>
            </w:r>
          </w:p>
        </w:tc>
        <w:tc>
          <w:tcPr>
            <w:tcW w:w="2217" w:type="dxa"/>
            <w:vAlign w:val="center"/>
          </w:tcPr>
          <w:p w14:paraId="39C558D7" w14:textId="37485375" w:rsidR="00D0336C" w:rsidRPr="00C06E9B" w:rsidRDefault="00F86E29" w:rsidP="001206C8">
            <w:pPr>
              <w:spacing w:line="240" w:lineRule="auto"/>
              <w:rPr>
                <w:rFonts w:ascii="Arial Narrow" w:hAnsi="Arial Narrow"/>
                <w:sz w:val="20"/>
                <w:szCs w:val="20"/>
              </w:rPr>
            </w:pPr>
            <w:r>
              <w:rPr>
                <w:rFonts w:ascii="Arial Narrow" w:hAnsi="Arial Narrow"/>
                <w:sz w:val="20"/>
                <w:szCs w:val="20"/>
              </w:rPr>
              <w:t>2.1</w:t>
            </w:r>
          </w:p>
        </w:tc>
      </w:tr>
      <w:tr w:rsidR="00D0336C" w:rsidRPr="00C06E9B" w14:paraId="165C45C4" w14:textId="4BED8832" w:rsidTr="001206C8">
        <w:trPr>
          <w:trHeight w:val="294"/>
        </w:trPr>
        <w:tc>
          <w:tcPr>
            <w:tcW w:w="4248" w:type="dxa"/>
            <w:noWrap/>
            <w:vAlign w:val="center"/>
            <w:hideMark/>
          </w:tcPr>
          <w:p w14:paraId="5805262A"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NT</w:t>
            </w:r>
          </w:p>
        </w:tc>
        <w:tc>
          <w:tcPr>
            <w:tcW w:w="2551" w:type="dxa"/>
            <w:noWrap/>
            <w:vAlign w:val="center"/>
            <w:hideMark/>
          </w:tcPr>
          <w:p w14:paraId="5895EB61"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sz w:val="20"/>
                <w:szCs w:val="20"/>
              </w:rPr>
              <w:t>9 (0.8)</w:t>
            </w:r>
          </w:p>
        </w:tc>
        <w:tc>
          <w:tcPr>
            <w:tcW w:w="2217" w:type="dxa"/>
            <w:vAlign w:val="center"/>
          </w:tcPr>
          <w:p w14:paraId="728EC7DE" w14:textId="46A18617" w:rsidR="00D0336C" w:rsidRPr="00C06E9B" w:rsidRDefault="00F86E29" w:rsidP="001206C8">
            <w:pPr>
              <w:spacing w:line="240" w:lineRule="auto"/>
              <w:rPr>
                <w:rFonts w:ascii="Arial Narrow" w:hAnsi="Arial Narrow"/>
                <w:sz w:val="20"/>
                <w:szCs w:val="20"/>
              </w:rPr>
            </w:pPr>
            <w:r>
              <w:rPr>
                <w:rFonts w:ascii="Arial Narrow" w:hAnsi="Arial Narrow"/>
                <w:sz w:val="20"/>
                <w:szCs w:val="20"/>
              </w:rPr>
              <w:t>1.0</w:t>
            </w:r>
          </w:p>
        </w:tc>
      </w:tr>
      <w:tr w:rsidR="00D0336C" w:rsidRPr="00C06E9B" w14:paraId="3E734287" w14:textId="401A88C8" w:rsidTr="001206C8">
        <w:trPr>
          <w:trHeight w:val="294"/>
        </w:trPr>
        <w:tc>
          <w:tcPr>
            <w:tcW w:w="4248" w:type="dxa"/>
            <w:noWrap/>
            <w:vAlign w:val="center"/>
          </w:tcPr>
          <w:p w14:paraId="6CED3E33" w14:textId="77777777" w:rsidR="00D0336C" w:rsidRDefault="00D0336C" w:rsidP="0073051C">
            <w:pPr>
              <w:spacing w:line="240" w:lineRule="auto"/>
              <w:rPr>
                <w:rFonts w:ascii="Arial Narrow" w:hAnsi="Arial Narrow"/>
                <w:sz w:val="20"/>
                <w:szCs w:val="20"/>
              </w:rPr>
            </w:pPr>
          </w:p>
          <w:p w14:paraId="64782E19" w14:textId="77777777" w:rsidR="00D0336C" w:rsidRPr="00C06E9B" w:rsidRDefault="00D0336C" w:rsidP="0073051C">
            <w:pPr>
              <w:spacing w:line="240" w:lineRule="auto"/>
              <w:rPr>
                <w:rFonts w:ascii="Arial Narrow" w:hAnsi="Arial Narrow"/>
                <w:sz w:val="20"/>
                <w:szCs w:val="20"/>
              </w:rPr>
            </w:pPr>
          </w:p>
        </w:tc>
        <w:tc>
          <w:tcPr>
            <w:tcW w:w="2551" w:type="dxa"/>
            <w:noWrap/>
            <w:vAlign w:val="center"/>
          </w:tcPr>
          <w:p w14:paraId="718D73C8" w14:textId="77777777" w:rsidR="00D0336C" w:rsidRPr="00C06E9B" w:rsidRDefault="00D0336C" w:rsidP="0073051C">
            <w:pPr>
              <w:spacing w:line="240" w:lineRule="auto"/>
              <w:rPr>
                <w:rFonts w:ascii="Arial Narrow" w:hAnsi="Arial Narrow"/>
                <w:sz w:val="20"/>
                <w:szCs w:val="20"/>
              </w:rPr>
            </w:pPr>
          </w:p>
        </w:tc>
        <w:tc>
          <w:tcPr>
            <w:tcW w:w="2217" w:type="dxa"/>
            <w:vAlign w:val="center"/>
          </w:tcPr>
          <w:p w14:paraId="54FE3626" w14:textId="77777777" w:rsidR="00D0336C" w:rsidRPr="00C06E9B" w:rsidRDefault="00D0336C" w:rsidP="001206C8">
            <w:pPr>
              <w:spacing w:line="240" w:lineRule="auto"/>
              <w:rPr>
                <w:rFonts w:ascii="Arial Narrow" w:hAnsi="Arial Narrow"/>
                <w:sz w:val="20"/>
                <w:szCs w:val="20"/>
              </w:rPr>
            </w:pPr>
          </w:p>
        </w:tc>
      </w:tr>
      <w:tr w:rsidR="00D0336C" w:rsidRPr="00F55F38" w14:paraId="3C9D6EB3" w14:textId="083A6C53" w:rsidTr="001206C8">
        <w:trPr>
          <w:trHeight w:val="294"/>
        </w:trPr>
        <w:tc>
          <w:tcPr>
            <w:tcW w:w="6799" w:type="dxa"/>
            <w:gridSpan w:val="2"/>
            <w:noWrap/>
            <w:vAlign w:val="center"/>
          </w:tcPr>
          <w:p w14:paraId="18C2065E" w14:textId="77777777" w:rsidR="00D0336C" w:rsidRPr="00F55F38" w:rsidRDefault="00D0336C" w:rsidP="0073051C">
            <w:pPr>
              <w:spacing w:line="240" w:lineRule="auto"/>
              <w:rPr>
                <w:rFonts w:ascii="Arial Narrow" w:hAnsi="Arial Narrow"/>
                <w:b/>
                <w:bCs/>
                <w:sz w:val="20"/>
                <w:szCs w:val="20"/>
              </w:rPr>
            </w:pPr>
            <w:r w:rsidRPr="00F55F38">
              <w:rPr>
                <w:rFonts w:ascii="Arial Narrow" w:hAnsi="Arial Narrow"/>
                <w:b/>
                <w:bCs/>
                <w:sz w:val="20"/>
                <w:szCs w:val="20"/>
              </w:rPr>
              <w:t>Highest level of education</w:t>
            </w:r>
          </w:p>
        </w:tc>
        <w:tc>
          <w:tcPr>
            <w:tcW w:w="2217" w:type="dxa"/>
            <w:vAlign w:val="center"/>
          </w:tcPr>
          <w:p w14:paraId="445A5DFB" w14:textId="77777777" w:rsidR="00D0336C" w:rsidRPr="00F55F38" w:rsidRDefault="00D0336C" w:rsidP="001206C8">
            <w:pPr>
              <w:spacing w:line="240" w:lineRule="auto"/>
              <w:rPr>
                <w:rFonts w:ascii="Arial Narrow" w:hAnsi="Arial Narrow"/>
                <w:b/>
                <w:bCs/>
                <w:sz w:val="20"/>
                <w:szCs w:val="20"/>
              </w:rPr>
            </w:pPr>
          </w:p>
        </w:tc>
      </w:tr>
      <w:tr w:rsidR="00D0336C" w:rsidRPr="009E0456" w14:paraId="5F428B8E" w14:textId="5BCAFD48" w:rsidTr="001206C8">
        <w:trPr>
          <w:trHeight w:val="294"/>
        </w:trPr>
        <w:tc>
          <w:tcPr>
            <w:tcW w:w="4248" w:type="dxa"/>
            <w:noWrap/>
            <w:vAlign w:val="bottom"/>
          </w:tcPr>
          <w:p w14:paraId="7EAC8BDC"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Finished school before Year 10</w:t>
            </w:r>
          </w:p>
        </w:tc>
        <w:tc>
          <w:tcPr>
            <w:tcW w:w="2551" w:type="dxa"/>
            <w:noWrap/>
            <w:vAlign w:val="bottom"/>
          </w:tcPr>
          <w:p w14:paraId="3C7E7806"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23 (2.09)</w:t>
            </w:r>
          </w:p>
        </w:tc>
        <w:tc>
          <w:tcPr>
            <w:tcW w:w="2217" w:type="dxa"/>
            <w:vAlign w:val="center"/>
          </w:tcPr>
          <w:p w14:paraId="1563A606" w14:textId="1E93E371" w:rsidR="00D0336C" w:rsidRPr="00C06E9B" w:rsidRDefault="007A74C4"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w:t>
            </w:r>
            <w:r w:rsidR="00683324">
              <w:rPr>
                <w:rFonts w:ascii="Arial Narrow" w:hAnsi="Arial Narrow" w:cs="Calibri"/>
                <w:color w:val="000000"/>
                <w:sz w:val="20"/>
                <w:szCs w:val="20"/>
              </w:rPr>
              <w:t>5</w:t>
            </w:r>
          </w:p>
        </w:tc>
      </w:tr>
      <w:tr w:rsidR="00D0336C" w:rsidRPr="009E0456" w14:paraId="45F5EF21" w14:textId="7F03D84D" w:rsidTr="001206C8">
        <w:trPr>
          <w:trHeight w:val="294"/>
        </w:trPr>
        <w:tc>
          <w:tcPr>
            <w:tcW w:w="4248" w:type="dxa"/>
            <w:noWrap/>
            <w:vAlign w:val="bottom"/>
          </w:tcPr>
          <w:p w14:paraId="16F0BB8D"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Year 10 or equivalent</w:t>
            </w:r>
          </w:p>
        </w:tc>
        <w:tc>
          <w:tcPr>
            <w:tcW w:w="2551" w:type="dxa"/>
            <w:noWrap/>
            <w:vAlign w:val="bottom"/>
          </w:tcPr>
          <w:p w14:paraId="2C57D87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74 (6.73)</w:t>
            </w:r>
          </w:p>
        </w:tc>
        <w:tc>
          <w:tcPr>
            <w:tcW w:w="2217" w:type="dxa"/>
            <w:vAlign w:val="center"/>
          </w:tcPr>
          <w:p w14:paraId="518E0120" w14:textId="6ACA2903" w:rsidR="00D0336C" w:rsidRPr="00C06E9B" w:rsidRDefault="00683324"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~9</w:t>
            </w:r>
          </w:p>
        </w:tc>
      </w:tr>
      <w:tr w:rsidR="00D0336C" w:rsidRPr="009E0456" w14:paraId="4CD97F83" w14:textId="06D77589" w:rsidTr="001206C8">
        <w:trPr>
          <w:trHeight w:val="294"/>
        </w:trPr>
        <w:tc>
          <w:tcPr>
            <w:tcW w:w="4248" w:type="dxa"/>
            <w:noWrap/>
            <w:vAlign w:val="bottom"/>
          </w:tcPr>
          <w:p w14:paraId="06E3AE44"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Year 12 or equivalent</w:t>
            </w:r>
          </w:p>
        </w:tc>
        <w:tc>
          <w:tcPr>
            <w:tcW w:w="2551" w:type="dxa"/>
            <w:noWrap/>
            <w:vAlign w:val="bottom"/>
          </w:tcPr>
          <w:p w14:paraId="67A1220B"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215 (19.56)</w:t>
            </w:r>
          </w:p>
        </w:tc>
        <w:tc>
          <w:tcPr>
            <w:tcW w:w="2217" w:type="dxa"/>
            <w:vAlign w:val="center"/>
          </w:tcPr>
          <w:p w14:paraId="12C4B97A" w14:textId="639293EE" w:rsidR="00D0336C" w:rsidRPr="00C06E9B" w:rsidRDefault="00683324"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~16</w:t>
            </w:r>
          </w:p>
        </w:tc>
      </w:tr>
      <w:tr w:rsidR="00D0336C" w:rsidRPr="009E0456" w14:paraId="6D3CC707" w14:textId="08FB8955" w:rsidTr="001206C8">
        <w:trPr>
          <w:trHeight w:val="294"/>
        </w:trPr>
        <w:tc>
          <w:tcPr>
            <w:tcW w:w="4248" w:type="dxa"/>
            <w:noWrap/>
            <w:vAlign w:val="bottom"/>
          </w:tcPr>
          <w:p w14:paraId="4EFD93CA"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Trade/apprenticeship</w:t>
            </w:r>
          </w:p>
        </w:tc>
        <w:tc>
          <w:tcPr>
            <w:tcW w:w="2551" w:type="dxa"/>
            <w:noWrap/>
            <w:vAlign w:val="bottom"/>
          </w:tcPr>
          <w:p w14:paraId="711B85FF"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240 (21.84)</w:t>
            </w:r>
          </w:p>
        </w:tc>
        <w:tc>
          <w:tcPr>
            <w:tcW w:w="2217" w:type="dxa"/>
            <w:vAlign w:val="center"/>
          </w:tcPr>
          <w:p w14:paraId="34D0367B" w14:textId="68428265" w:rsidR="00D0336C" w:rsidRPr="00C06E9B" w:rsidRDefault="00683324"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~16</w:t>
            </w:r>
          </w:p>
        </w:tc>
      </w:tr>
      <w:tr w:rsidR="00D0336C" w:rsidRPr="009E0456" w14:paraId="2E1DDE80" w14:textId="7767116A" w:rsidTr="001206C8">
        <w:trPr>
          <w:trHeight w:val="294"/>
        </w:trPr>
        <w:tc>
          <w:tcPr>
            <w:tcW w:w="4248" w:type="dxa"/>
            <w:noWrap/>
            <w:vAlign w:val="bottom"/>
          </w:tcPr>
          <w:p w14:paraId="4FAC51FA"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Undergraduate university degree</w:t>
            </w:r>
          </w:p>
        </w:tc>
        <w:tc>
          <w:tcPr>
            <w:tcW w:w="2551" w:type="dxa"/>
            <w:noWrap/>
            <w:vAlign w:val="bottom"/>
          </w:tcPr>
          <w:p w14:paraId="20D1B62B"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345 (31.39)</w:t>
            </w:r>
          </w:p>
        </w:tc>
        <w:tc>
          <w:tcPr>
            <w:tcW w:w="2217" w:type="dxa"/>
            <w:vAlign w:val="center"/>
          </w:tcPr>
          <w:p w14:paraId="48141987" w14:textId="1B7779F0" w:rsidR="00D0336C" w:rsidRPr="00C06E9B" w:rsidRDefault="00683324"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~24</w:t>
            </w:r>
          </w:p>
        </w:tc>
      </w:tr>
      <w:tr w:rsidR="00D0336C" w:rsidRPr="009E0456" w14:paraId="6B19CE4D" w14:textId="1E5B4DB0" w:rsidTr="001206C8">
        <w:trPr>
          <w:trHeight w:val="294"/>
        </w:trPr>
        <w:tc>
          <w:tcPr>
            <w:tcW w:w="4248" w:type="dxa"/>
            <w:noWrap/>
            <w:vAlign w:val="bottom"/>
          </w:tcPr>
          <w:p w14:paraId="4AEDA3A0"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Postgraduate university degree</w:t>
            </w:r>
          </w:p>
        </w:tc>
        <w:tc>
          <w:tcPr>
            <w:tcW w:w="2551" w:type="dxa"/>
            <w:noWrap/>
            <w:vAlign w:val="bottom"/>
          </w:tcPr>
          <w:p w14:paraId="19AB03C6"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197 (17.93)</w:t>
            </w:r>
          </w:p>
        </w:tc>
        <w:tc>
          <w:tcPr>
            <w:tcW w:w="2217" w:type="dxa"/>
            <w:vAlign w:val="center"/>
          </w:tcPr>
          <w:p w14:paraId="2FC029DD" w14:textId="197BAA84" w:rsidR="00D0336C" w:rsidRPr="00C06E9B" w:rsidRDefault="00F10900"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~11</w:t>
            </w:r>
          </w:p>
        </w:tc>
      </w:tr>
      <w:tr w:rsidR="00D0336C" w:rsidRPr="00C06E9B" w14:paraId="04FABBB1" w14:textId="12256983" w:rsidTr="001206C8">
        <w:trPr>
          <w:trHeight w:val="294"/>
        </w:trPr>
        <w:tc>
          <w:tcPr>
            <w:tcW w:w="4248" w:type="dxa"/>
            <w:noWrap/>
            <w:vAlign w:val="bottom"/>
          </w:tcPr>
          <w:p w14:paraId="580C56F5"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Prefer not to say</w:t>
            </w:r>
          </w:p>
        </w:tc>
        <w:tc>
          <w:tcPr>
            <w:tcW w:w="2551" w:type="dxa"/>
            <w:noWrap/>
            <w:vAlign w:val="bottom"/>
          </w:tcPr>
          <w:p w14:paraId="6C70DFED" w14:textId="77777777" w:rsidR="00D0336C" w:rsidRPr="00C06E9B" w:rsidRDefault="00D0336C" w:rsidP="0073051C">
            <w:pPr>
              <w:spacing w:line="240" w:lineRule="auto"/>
              <w:rPr>
                <w:rFonts w:ascii="Arial Narrow" w:hAnsi="Arial Narrow"/>
                <w:sz w:val="20"/>
                <w:szCs w:val="20"/>
              </w:rPr>
            </w:pPr>
            <w:r w:rsidRPr="00C06E9B">
              <w:rPr>
                <w:rFonts w:ascii="Arial Narrow" w:hAnsi="Arial Narrow" w:cs="Calibri"/>
                <w:color w:val="000000"/>
                <w:sz w:val="20"/>
                <w:szCs w:val="20"/>
              </w:rPr>
              <w:t>5 (0.45)</w:t>
            </w:r>
          </w:p>
        </w:tc>
        <w:tc>
          <w:tcPr>
            <w:tcW w:w="2217" w:type="dxa"/>
            <w:vAlign w:val="center"/>
          </w:tcPr>
          <w:p w14:paraId="404D76FE" w14:textId="6FF3F208" w:rsidR="00D0336C" w:rsidRPr="00C06E9B" w:rsidRDefault="00F10900"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NA</w:t>
            </w:r>
          </w:p>
        </w:tc>
      </w:tr>
      <w:tr w:rsidR="00D0336C" w:rsidRPr="00D17082" w14:paraId="5672B8F4" w14:textId="7FD80D9D" w:rsidTr="001206C8">
        <w:trPr>
          <w:trHeight w:val="298"/>
        </w:trPr>
        <w:tc>
          <w:tcPr>
            <w:tcW w:w="6799" w:type="dxa"/>
            <w:gridSpan w:val="2"/>
            <w:noWrap/>
            <w:vAlign w:val="center"/>
            <w:hideMark/>
          </w:tcPr>
          <w:p w14:paraId="0D2C7171" w14:textId="77777777" w:rsidR="00D0336C" w:rsidRPr="00D17082" w:rsidRDefault="00D0336C" w:rsidP="0073051C">
            <w:pPr>
              <w:spacing w:line="240" w:lineRule="auto"/>
              <w:rPr>
                <w:rFonts w:ascii="Arial Narrow" w:eastAsia="Times New Roman" w:hAnsi="Arial Narrow" w:cs="Calibri"/>
                <w:b/>
                <w:bCs/>
                <w:color w:val="000000"/>
                <w:sz w:val="20"/>
                <w:szCs w:val="20"/>
                <w:lang w:eastAsia="en-AU"/>
              </w:rPr>
            </w:pPr>
            <w:r w:rsidRPr="00D17082">
              <w:rPr>
                <w:rFonts w:ascii="Arial Narrow" w:eastAsia="Times New Roman" w:hAnsi="Arial Narrow" w:cs="Calibri"/>
                <w:b/>
                <w:bCs/>
                <w:color w:val="000000"/>
                <w:sz w:val="20"/>
                <w:szCs w:val="20"/>
                <w:lang w:eastAsia="en-AU"/>
              </w:rPr>
              <w:t>Income</w:t>
            </w:r>
            <w:r w:rsidRPr="00C06E9B">
              <w:rPr>
                <w:rFonts w:ascii="Arial Narrow" w:eastAsia="Times New Roman" w:hAnsi="Arial Narrow" w:cs="Calibri"/>
                <w:b/>
                <w:bCs/>
                <w:color w:val="000000"/>
                <w:sz w:val="20"/>
                <w:szCs w:val="20"/>
                <w:lang w:eastAsia="en-AU"/>
              </w:rPr>
              <w:t xml:space="preserve"> per year</w:t>
            </w:r>
          </w:p>
        </w:tc>
        <w:tc>
          <w:tcPr>
            <w:tcW w:w="2217" w:type="dxa"/>
            <w:vAlign w:val="center"/>
          </w:tcPr>
          <w:p w14:paraId="1E8F4F73" w14:textId="77777777" w:rsidR="00D0336C" w:rsidRPr="00D17082" w:rsidRDefault="00D0336C" w:rsidP="001206C8">
            <w:pPr>
              <w:spacing w:line="240" w:lineRule="auto"/>
              <w:rPr>
                <w:rFonts w:ascii="Arial Narrow" w:eastAsia="Times New Roman" w:hAnsi="Arial Narrow" w:cs="Calibri"/>
                <w:b/>
                <w:bCs/>
                <w:color w:val="000000"/>
                <w:sz w:val="20"/>
                <w:szCs w:val="20"/>
                <w:lang w:eastAsia="en-AU"/>
              </w:rPr>
            </w:pPr>
          </w:p>
        </w:tc>
      </w:tr>
      <w:tr w:rsidR="00D0336C" w:rsidRPr="00D17082" w14:paraId="0981447C" w14:textId="218091E3" w:rsidTr="001206C8">
        <w:trPr>
          <w:trHeight w:val="298"/>
        </w:trPr>
        <w:tc>
          <w:tcPr>
            <w:tcW w:w="4248" w:type="dxa"/>
            <w:noWrap/>
            <w:vAlign w:val="center"/>
            <w:hideMark/>
          </w:tcPr>
          <w:p w14:paraId="0A2E4A0D"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Negative or zero Income</w:t>
            </w:r>
          </w:p>
        </w:tc>
        <w:tc>
          <w:tcPr>
            <w:tcW w:w="2551" w:type="dxa"/>
            <w:noWrap/>
            <w:vAlign w:val="center"/>
            <w:hideMark/>
          </w:tcPr>
          <w:p w14:paraId="2CDB8D4C"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11</w:t>
            </w:r>
            <w:r w:rsidRPr="00C06E9B">
              <w:rPr>
                <w:rFonts w:ascii="Arial Narrow" w:eastAsia="Times New Roman" w:hAnsi="Arial Narrow" w:cs="Calibri"/>
                <w:color w:val="000000"/>
                <w:sz w:val="20"/>
                <w:szCs w:val="20"/>
                <w:lang w:eastAsia="en-AU"/>
              </w:rPr>
              <w:t xml:space="preserve"> (1)</w:t>
            </w:r>
          </w:p>
        </w:tc>
        <w:tc>
          <w:tcPr>
            <w:tcW w:w="2217" w:type="dxa"/>
            <w:vAlign w:val="center"/>
          </w:tcPr>
          <w:p w14:paraId="5C69738D" w14:textId="77777777" w:rsidR="00D0336C" w:rsidRPr="00D17082" w:rsidRDefault="00D0336C" w:rsidP="001206C8">
            <w:pPr>
              <w:spacing w:line="240" w:lineRule="auto"/>
              <w:rPr>
                <w:rFonts w:ascii="Arial Narrow" w:eastAsia="Times New Roman" w:hAnsi="Arial Narrow" w:cs="Calibri"/>
                <w:color w:val="000000"/>
                <w:sz w:val="20"/>
                <w:szCs w:val="20"/>
                <w:lang w:eastAsia="en-AU"/>
              </w:rPr>
            </w:pPr>
          </w:p>
        </w:tc>
      </w:tr>
      <w:tr w:rsidR="000E747F" w:rsidRPr="00D17082" w14:paraId="073B1FF0" w14:textId="7CDC93D8" w:rsidTr="001206C8">
        <w:trPr>
          <w:trHeight w:val="472"/>
        </w:trPr>
        <w:tc>
          <w:tcPr>
            <w:tcW w:w="4248" w:type="dxa"/>
            <w:noWrap/>
            <w:vAlign w:val="center"/>
            <w:hideMark/>
          </w:tcPr>
          <w:p w14:paraId="3F2D0A76"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$1 - $9,999 </w:t>
            </w:r>
          </w:p>
        </w:tc>
        <w:tc>
          <w:tcPr>
            <w:tcW w:w="2551" w:type="dxa"/>
            <w:noWrap/>
            <w:vAlign w:val="center"/>
            <w:hideMark/>
          </w:tcPr>
          <w:p w14:paraId="3DF71A4C"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15</w:t>
            </w:r>
            <w:r w:rsidRPr="00C06E9B">
              <w:rPr>
                <w:rFonts w:ascii="Arial Narrow" w:eastAsia="Times New Roman" w:hAnsi="Arial Narrow" w:cs="Calibri"/>
                <w:color w:val="000000"/>
                <w:sz w:val="20"/>
                <w:szCs w:val="20"/>
                <w:lang w:eastAsia="en-AU"/>
              </w:rPr>
              <w:t xml:space="preserve"> (1.36)</w:t>
            </w:r>
          </w:p>
        </w:tc>
        <w:tc>
          <w:tcPr>
            <w:tcW w:w="2217" w:type="dxa"/>
            <w:vMerge w:val="restart"/>
            <w:vAlign w:val="center"/>
          </w:tcPr>
          <w:p w14:paraId="3520BB68" w14:textId="261C6A3C" w:rsidR="000E747F" w:rsidRPr="00D17082" w:rsidRDefault="000E747F"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17</w:t>
            </w:r>
          </w:p>
        </w:tc>
      </w:tr>
      <w:tr w:rsidR="000E747F" w:rsidRPr="00D17082" w14:paraId="2CF1F91A" w14:textId="0FB95FF7" w:rsidTr="001206C8">
        <w:trPr>
          <w:trHeight w:val="298"/>
        </w:trPr>
        <w:tc>
          <w:tcPr>
            <w:tcW w:w="4248" w:type="dxa"/>
            <w:noWrap/>
            <w:vAlign w:val="center"/>
            <w:hideMark/>
          </w:tcPr>
          <w:p w14:paraId="0244DCBC"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$10,000 - $19,999 </w:t>
            </w:r>
          </w:p>
        </w:tc>
        <w:tc>
          <w:tcPr>
            <w:tcW w:w="2551" w:type="dxa"/>
            <w:noWrap/>
            <w:vAlign w:val="center"/>
            <w:hideMark/>
          </w:tcPr>
          <w:p w14:paraId="26D4C1A9"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24</w:t>
            </w:r>
            <w:r w:rsidRPr="00C06E9B">
              <w:rPr>
                <w:rFonts w:ascii="Arial Narrow" w:eastAsia="Times New Roman" w:hAnsi="Arial Narrow" w:cs="Calibri"/>
                <w:color w:val="000000"/>
                <w:sz w:val="20"/>
                <w:szCs w:val="20"/>
                <w:lang w:eastAsia="en-AU"/>
              </w:rPr>
              <w:t xml:space="preserve"> (2.18)</w:t>
            </w:r>
          </w:p>
        </w:tc>
        <w:tc>
          <w:tcPr>
            <w:tcW w:w="2217" w:type="dxa"/>
            <w:vMerge/>
            <w:vAlign w:val="center"/>
          </w:tcPr>
          <w:p w14:paraId="55A342F9" w14:textId="77777777" w:rsidR="000E747F" w:rsidRPr="00D17082" w:rsidRDefault="000E747F" w:rsidP="001206C8">
            <w:pPr>
              <w:spacing w:line="240" w:lineRule="auto"/>
              <w:rPr>
                <w:rFonts w:ascii="Arial Narrow" w:eastAsia="Times New Roman" w:hAnsi="Arial Narrow" w:cs="Calibri"/>
                <w:color w:val="000000"/>
                <w:sz w:val="20"/>
                <w:szCs w:val="20"/>
                <w:lang w:eastAsia="en-AU"/>
              </w:rPr>
            </w:pPr>
          </w:p>
        </w:tc>
      </w:tr>
      <w:tr w:rsidR="000E747F" w:rsidRPr="00D17082" w14:paraId="0CFAC004" w14:textId="7F666E81" w:rsidTr="001206C8">
        <w:trPr>
          <w:trHeight w:val="298"/>
        </w:trPr>
        <w:tc>
          <w:tcPr>
            <w:tcW w:w="4248" w:type="dxa"/>
            <w:noWrap/>
            <w:vAlign w:val="center"/>
            <w:hideMark/>
          </w:tcPr>
          <w:p w14:paraId="59EE1364"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$20,000 - $29,999 </w:t>
            </w:r>
          </w:p>
        </w:tc>
        <w:tc>
          <w:tcPr>
            <w:tcW w:w="2551" w:type="dxa"/>
            <w:noWrap/>
            <w:vAlign w:val="center"/>
            <w:hideMark/>
          </w:tcPr>
          <w:p w14:paraId="1D6ABEF8"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63</w:t>
            </w:r>
            <w:r w:rsidRPr="00C06E9B">
              <w:rPr>
                <w:rFonts w:ascii="Arial Narrow" w:eastAsia="Times New Roman" w:hAnsi="Arial Narrow" w:cs="Calibri"/>
                <w:color w:val="000000"/>
                <w:sz w:val="20"/>
                <w:szCs w:val="20"/>
                <w:lang w:eastAsia="en-AU"/>
              </w:rPr>
              <w:t xml:space="preserve"> (5.73)</w:t>
            </w:r>
          </w:p>
        </w:tc>
        <w:tc>
          <w:tcPr>
            <w:tcW w:w="2217" w:type="dxa"/>
            <w:vMerge w:val="restart"/>
            <w:vAlign w:val="center"/>
          </w:tcPr>
          <w:p w14:paraId="17AA54F5" w14:textId="7E01D785" w:rsidR="000E747F" w:rsidRPr="00D17082" w:rsidRDefault="002E3740"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26</w:t>
            </w:r>
          </w:p>
        </w:tc>
      </w:tr>
      <w:tr w:rsidR="000E747F" w:rsidRPr="00D17082" w14:paraId="5A3B754D" w14:textId="23C8BFBD" w:rsidTr="001206C8">
        <w:trPr>
          <w:trHeight w:val="298"/>
        </w:trPr>
        <w:tc>
          <w:tcPr>
            <w:tcW w:w="4248" w:type="dxa"/>
            <w:noWrap/>
            <w:vAlign w:val="center"/>
            <w:hideMark/>
          </w:tcPr>
          <w:p w14:paraId="0AA50A4F"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$30,000 - $39,999 </w:t>
            </w:r>
          </w:p>
        </w:tc>
        <w:tc>
          <w:tcPr>
            <w:tcW w:w="2551" w:type="dxa"/>
            <w:noWrap/>
            <w:vAlign w:val="center"/>
            <w:hideMark/>
          </w:tcPr>
          <w:p w14:paraId="78893CA8"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70</w:t>
            </w:r>
            <w:r w:rsidRPr="00C06E9B">
              <w:rPr>
                <w:rFonts w:ascii="Arial Narrow" w:eastAsia="Times New Roman" w:hAnsi="Arial Narrow" w:cs="Calibri"/>
                <w:color w:val="000000"/>
                <w:sz w:val="20"/>
                <w:szCs w:val="20"/>
                <w:lang w:eastAsia="en-AU"/>
              </w:rPr>
              <w:t xml:space="preserve"> (6.37)</w:t>
            </w:r>
          </w:p>
        </w:tc>
        <w:tc>
          <w:tcPr>
            <w:tcW w:w="2217" w:type="dxa"/>
            <w:vMerge/>
            <w:vAlign w:val="center"/>
          </w:tcPr>
          <w:p w14:paraId="67708B3A" w14:textId="77777777" w:rsidR="000E747F" w:rsidRPr="00D17082" w:rsidRDefault="000E747F" w:rsidP="001206C8">
            <w:pPr>
              <w:spacing w:line="240" w:lineRule="auto"/>
              <w:rPr>
                <w:rFonts w:ascii="Arial Narrow" w:eastAsia="Times New Roman" w:hAnsi="Arial Narrow" w:cs="Calibri"/>
                <w:color w:val="000000"/>
                <w:sz w:val="20"/>
                <w:szCs w:val="20"/>
                <w:lang w:eastAsia="en-AU"/>
              </w:rPr>
            </w:pPr>
          </w:p>
        </w:tc>
      </w:tr>
      <w:tr w:rsidR="000E747F" w:rsidRPr="00D17082" w14:paraId="0794B95D" w14:textId="55FE2D8B" w:rsidTr="001206C8">
        <w:trPr>
          <w:trHeight w:val="298"/>
        </w:trPr>
        <w:tc>
          <w:tcPr>
            <w:tcW w:w="4248" w:type="dxa"/>
            <w:noWrap/>
            <w:vAlign w:val="center"/>
            <w:hideMark/>
          </w:tcPr>
          <w:p w14:paraId="360FECD4"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$40,000 - $49,999 </w:t>
            </w:r>
          </w:p>
        </w:tc>
        <w:tc>
          <w:tcPr>
            <w:tcW w:w="2551" w:type="dxa"/>
            <w:noWrap/>
            <w:vAlign w:val="center"/>
            <w:hideMark/>
          </w:tcPr>
          <w:p w14:paraId="1BFD6366" w14:textId="77777777" w:rsidR="000E747F" w:rsidRPr="00D17082" w:rsidRDefault="000E747F"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67</w:t>
            </w:r>
            <w:r w:rsidRPr="00C06E9B">
              <w:rPr>
                <w:rFonts w:ascii="Arial Narrow" w:eastAsia="Times New Roman" w:hAnsi="Arial Narrow" w:cs="Calibri"/>
                <w:color w:val="000000"/>
                <w:sz w:val="20"/>
                <w:szCs w:val="20"/>
                <w:lang w:eastAsia="en-AU"/>
              </w:rPr>
              <w:t xml:space="preserve"> (6.10)</w:t>
            </w:r>
          </w:p>
        </w:tc>
        <w:tc>
          <w:tcPr>
            <w:tcW w:w="2217" w:type="dxa"/>
            <w:vMerge/>
            <w:vAlign w:val="center"/>
          </w:tcPr>
          <w:p w14:paraId="1326022B" w14:textId="77777777" w:rsidR="000E747F" w:rsidRPr="00D17082" w:rsidRDefault="000E747F" w:rsidP="001206C8">
            <w:pPr>
              <w:spacing w:line="240" w:lineRule="auto"/>
              <w:rPr>
                <w:rFonts w:ascii="Arial Narrow" w:eastAsia="Times New Roman" w:hAnsi="Arial Narrow" w:cs="Calibri"/>
                <w:color w:val="000000"/>
                <w:sz w:val="20"/>
                <w:szCs w:val="20"/>
                <w:lang w:eastAsia="en-AU"/>
              </w:rPr>
            </w:pPr>
          </w:p>
        </w:tc>
      </w:tr>
      <w:tr w:rsidR="002E3740" w:rsidRPr="00D17082" w14:paraId="486A491C" w14:textId="1BF6F24B" w:rsidTr="001206C8">
        <w:trPr>
          <w:trHeight w:val="298"/>
        </w:trPr>
        <w:tc>
          <w:tcPr>
            <w:tcW w:w="4248" w:type="dxa"/>
            <w:noWrap/>
            <w:vAlign w:val="center"/>
            <w:hideMark/>
          </w:tcPr>
          <w:p w14:paraId="6F97D0FE"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$50,000 - $59,999 </w:t>
            </w:r>
          </w:p>
        </w:tc>
        <w:tc>
          <w:tcPr>
            <w:tcW w:w="2551" w:type="dxa"/>
            <w:noWrap/>
            <w:vAlign w:val="center"/>
            <w:hideMark/>
          </w:tcPr>
          <w:p w14:paraId="2E39808F"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82</w:t>
            </w:r>
            <w:r w:rsidRPr="00C06E9B">
              <w:rPr>
                <w:rFonts w:ascii="Arial Narrow" w:eastAsia="Times New Roman" w:hAnsi="Arial Narrow" w:cs="Calibri"/>
                <w:color w:val="000000"/>
                <w:sz w:val="20"/>
                <w:szCs w:val="20"/>
                <w:lang w:eastAsia="en-AU"/>
              </w:rPr>
              <w:t xml:space="preserve"> (7.46)</w:t>
            </w:r>
          </w:p>
        </w:tc>
        <w:tc>
          <w:tcPr>
            <w:tcW w:w="2217" w:type="dxa"/>
            <w:vMerge w:val="restart"/>
            <w:vAlign w:val="center"/>
          </w:tcPr>
          <w:p w14:paraId="6BB9D972" w14:textId="2ACF717C" w:rsidR="002E3740" w:rsidRPr="00D17082" w:rsidRDefault="002E3740"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30</w:t>
            </w:r>
          </w:p>
        </w:tc>
      </w:tr>
      <w:tr w:rsidR="002E3740" w:rsidRPr="00D17082" w14:paraId="11175545" w14:textId="5E1B95A3" w:rsidTr="001206C8">
        <w:trPr>
          <w:trHeight w:val="298"/>
        </w:trPr>
        <w:tc>
          <w:tcPr>
            <w:tcW w:w="4248" w:type="dxa"/>
            <w:noWrap/>
            <w:vAlign w:val="center"/>
            <w:hideMark/>
          </w:tcPr>
          <w:p w14:paraId="3083A17F"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$60,000 - $79,999 </w:t>
            </w:r>
          </w:p>
        </w:tc>
        <w:tc>
          <w:tcPr>
            <w:tcW w:w="2551" w:type="dxa"/>
            <w:noWrap/>
            <w:vAlign w:val="center"/>
            <w:hideMark/>
          </w:tcPr>
          <w:p w14:paraId="44D7554F"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104</w:t>
            </w:r>
            <w:r w:rsidRPr="00C06E9B">
              <w:rPr>
                <w:rFonts w:ascii="Arial Narrow" w:eastAsia="Times New Roman" w:hAnsi="Arial Narrow" w:cs="Calibri"/>
                <w:color w:val="000000"/>
                <w:sz w:val="20"/>
                <w:szCs w:val="20"/>
                <w:lang w:eastAsia="en-AU"/>
              </w:rPr>
              <w:t xml:space="preserve"> (9.46)</w:t>
            </w:r>
          </w:p>
        </w:tc>
        <w:tc>
          <w:tcPr>
            <w:tcW w:w="2217" w:type="dxa"/>
            <w:vMerge/>
            <w:vAlign w:val="center"/>
          </w:tcPr>
          <w:p w14:paraId="63486B59" w14:textId="77777777" w:rsidR="002E3740" w:rsidRPr="00D17082" w:rsidRDefault="002E3740" w:rsidP="001206C8">
            <w:pPr>
              <w:spacing w:line="240" w:lineRule="auto"/>
              <w:rPr>
                <w:rFonts w:ascii="Arial Narrow" w:eastAsia="Times New Roman" w:hAnsi="Arial Narrow" w:cs="Calibri"/>
                <w:color w:val="000000"/>
                <w:sz w:val="20"/>
                <w:szCs w:val="20"/>
                <w:lang w:eastAsia="en-AU"/>
              </w:rPr>
            </w:pPr>
          </w:p>
        </w:tc>
      </w:tr>
      <w:tr w:rsidR="002E3740" w:rsidRPr="00D17082" w14:paraId="6C739ACF" w14:textId="5489FCDF" w:rsidTr="001206C8">
        <w:trPr>
          <w:trHeight w:val="298"/>
        </w:trPr>
        <w:tc>
          <w:tcPr>
            <w:tcW w:w="4248" w:type="dxa"/>
            <w:noWrap/>
            <w:vAlign w:val="center"/>
            <w:hideMark/>
          </w:tcPr>
          <w:p w14:paraId="472EFC53"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$80,000 - $99,999 </w:t>
            </w:r>
          </w:p>
        </w:tc>
        <w:tc>
          <w:tcPr>
            <w:tcW w:w="2551" w:type="dxa"/>
            <w:noWrap/>
            <w:vAlign w:val="center"/>
            <w:hideMark/>
          </w:tcPr>
          <w:p w14:paraId="7092E832"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117</w:t>
            </w:r>
            <w:r w:rsidRPr="00C06E9B">
              <w:rPr>
                <w:rFonts w:ascii="Arial Narrow" w:eastAsia="Times New Roman" w:hAnsi="Arial Narrow" w:cs="Calibri"/>
                <w:color w:val="000000"/>
                <w:sz w:val="20"/>
                <w:szCs w:val="20"/>
                <w:lang w:eastAsia="en-AU"/>
              </w:rPr>
              <w:t xml:space="preserve"> (10.65)</w:t>
            </w:r>
          </w:p>
        </w:tc>
        <w:tc>
          <w:tcPr>
            <w:tcW w:w="2217" w:type="dxa"/>
            <w:vMerge/>
            <w:vAlign w:val="center"/>
          </w:tcPr>
          <w:p w14:paraId="4CB6C83C" w14:textId="77777777" w:rsidR="002E3740" w:rsidRPr="00D17082" w:rsidRDefault="002E3740" w:rsidP="001206C8">
            <w:pPr>
              <w:spacing w:line="240" w:lineRule="auto"/>
              <w:rPr>
                <w:rFonts w:ascii="Arial Narrow" w:eastAsia="Times New Roman" w:hAnsi="Arial Narrow" w:cs="Calibri"/>
                <w:color w:val="000000"/>
                <w:sz w:val="20"/>
                <w:szCs w:val="20"/>
                <w:lang w:eastAsia="en-AU"/>
              </w:rPr>
            </w:pPr>
          </w:p>
        </w:tc>
      </w:tr>
      <w:tr w:rsidR="002E3740" w:rsidRPr="00D17082" w14:paraId="68518AF3" w14:textId="094F988B" w:rsidTr="001206C8">
        <w:trPr>
          <w:trHeight w:val="298"/>
        </w:trPr>
        <w:tc>
          <w:tcPr>
            <w:tcW w:w="4248" w:type="dxa"/>
            <w:noWrap/>
            <w:vAlign w:val="center"/>
            <w:hideMark/>
          </w:tcPr>
          <w:p w14:paraId="2A06DAB5"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$100,000 - $124,999 </w:t>
            </w:r>
          </w:p>
        </w:tc>
        <w:tc>
          <w:tcPr>
            <w:tcW w:w="2551" w:type="dxa"/>
            <w:noWrap/>
            <w:vAlign w:val="center"/>
            <w:hideMark/>
          </w:tcPr>
          <w:p w14:paraId="64010D9F"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125</w:t>
            </w:r>
            <w:r w:rsidRPr="00C06E9B">
              <w:rPr>
                <w:rFonts w:ascii="Arial Narrow" w:eastAsia="Times New Roman" w:hAnsi="Arial Narrow" w:cs="Calibri"/>
                <w:color w:val="000000"/>
                <w:sz w:val="20"/>
                <w:szCs w:val="20"/>
                <w:lang w:eastAsia="en-AU"/>
              </w:rPr>
              <w:t xml:space="preserve"> (11.37)</w:t>
            </w:r>
          </w:p>
        </w:tc>
        <w:tc>
          <w:tcPr>
            <w:tcW w:w="2217" w:type="dxa"/>
            <w:vMerge w:val="restart"/>
            <w:vAlign w:val="center"/>
          </w:tcPr>
          <w:p w14:paraId="4D9BC73D" w14:textId="622967F1" w:rsidR="002E3740" w:rsidRPr="00D17082" w:rsidRDefault="001206C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27</w:t>
            </w:r>
          </w:p>
        </w:tc>
      </w:tr>
      <w:tr w:rsidR="002E3740" w:rsidRPr="00D17082" w14:paraId="58E78C4E" w14:textId="2E57E748" w:rsidTr="001206C8">
        <w:trPr>
          <w:trHeight w:val="298"/>
        </w:trPr>
        <w:tc>
          <w:tcPr>
            <w:tcW w:w="4248" w:type="dxa"/>
            <w:noWrap/>
            <w:vAlign w:val="center"/>
            <w:hideMark/>
          </w:tcPr>
          <w:p w14:paraId="1B4C8477"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$125,000 - $149,999 </w:t>
            </w:r>
          </w:p>
        </w:tc>
        <w:tc>
          <w:tcPr>
            <w:tcW w:w="2551" w:type="dxa"/>
            <w:noWrap/>
            <w:vAlign w:val="center"/>
            <w:hideMark/>
          </w:tcPr>
          <w:p w14:paraId="61828A31"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103</w:t>
            </w:r>
            <w:r w:rsidRPr="00C06E9B">
              <w:rPr>
                <w:rFonts w:ascii="Arial Narrow" w:eastAsia="Times New Roman" w:hAnsi="Arial Narrow" w:cs="Calibri"/>
                <w:color w:val="000000"/>
                <w:sz w:val="20"/>
                <w:szCs w:val="20"/>
                <w:lang w:eastAsia="en-AU"/>
              </w:rPr>
              <w:t xml:space="preserve"> (9.37)</w:t>
            </w:r>
          </w:p>
        </w:tc>
        <w:tc>
          <w:tcPr>
            <w:tcW w:w="2217" w:type="dxa"/>
            <w:vMerge/>
            <w:vAlign w:val="center"/>
          </w:tcPr>
          <w:p w14:paraId="7D509283" w14:textId="77777777" w:rsidR="002E3740" w:rsidRPr="00D17082" w:rsidRDefault="002E3740" w:rsidP="001206C8">
            <w:pPr>
              <w:spacing w:line="240" w:lineRule="auto"/>
              <w:rPr>
                <w:rFonts w:ascii="Arial Narrow" w:eastAsia="Times New Roman" w:hAnsi="Arial Narrow" w:cs="Calibri"/>
                <w:color w:val="000000"/>
                <w:sz w:val="20"/>
                <w:szCs w:val="20"/>
                <w:lang w:eastAsia="en-AU"/>
              </w:rPr>
            </w:pPr>
          </w:p>
        </w:tc>
      </w:tr>
      <w:tr w:rsidR="002E3740" w:rsidRPr="00D17082" w14:paraId="478461B9" w14:textId="23A9D7FC" w:rsidTr="001206C8">
        <w:trPr>
          <w:trHeight w:val="298"/>
        </w:trPr>
        <w:tc>
          <w:tcPr>
            <w:tcW w:w="4248" w:type="dxa"/>
            <w:noWrap/>
            <w:vAlign w:val="center"/>
            <w:hideMark/>
          </w:tcPr>
          <w:p w14:paraId="45FE77A2"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 xml:space="preserve">$150,000 - $199,999 </w:t>
            </w:r>
          </w:p>
        </w:tc>
        <w:tc>
          <w:tcPr>
            <w:tcW w:w="2551" w:type="dxa"/>
            <w:noWrap/>
            <w:vAlign w:val="center"/>
            <w:hideMark/>
          </w:tcPr>
          <w:p w14:paraId="4E405FE3"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138</w:t>
            </w:r>
            <w:r w:rsidRPr="00C06E9B">
              <w:rPr>
                <w:rFonts w:ascii="Arial Narrow" w:eastAsia="Times New Roman" w:hAnsi="Arial Narrow" w:cs="Calibri"/>
                <w:color w:val="000000"/>
                <w:sz w:val="20"/>
                <w:szCs w:val="20"/>
                <w:lang w:eastAsia="en-AU"/>
              </w:rPr>
              <w:t xml:space="preserve"> (12.56)</w:t>
            </w:r>
          </w:p>
        </w:tc>
        <w:tc>
          <w:tcPr>
            <w:tcW w:w="2217" w:type="dxa"/>
            <w:vMerge/>
            <w:vAlign w:val="center"/>
          </w:tcPr>
          <w:p w14:paraId="45CF9A1D" w14:textId="77777777" w:rsidR="002E3740" w:rsidRPr="00D17082" w:rsidRDefault="002E3740" w:rsidP="001206C8">
            <w:pPr>
              <w:spacing w:line="240" w:lineRule="auto"/>
              <w:rPr>
                <w:rFonts w:ascii="Arial Narrow" w:eastAsia="Times New Roman" w:hAnsi="Arial Narrow" w:cs="Calibri"/>
                <w:color w:val="000000"/>
                <w:sz w:val="20"/>
                <w:szCs w:val="20"/>
                <w:lang w:eastAsia="en-AU"/>
              </w:rPr>
            </w:pPr>
          </w:p>
        </w:tc>
      </w:tr>
      <w:tr w:rsidR="002E3740" w:rsidRPr="00D17082" w14:paraId="361AD52E" w14:textId="64739B9D" w:rsidTr="001206C8">
        <w:trPr>
          <w:trHeight w:val="298"/>
        </w:trPr>
        <w:tc>
          <w:tcPr>
            <w:tcW w:w="4248" w:type="dxa"/>
            <w:noWrap/>
            <w:vAlign w:val="center"/>
            <w:hideMark/>
          </w:tcPr>
          <w:p w14:paraId="3CA5D96A"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C06E9B">
              <w:rPr>
                <w:rFonts w:ascii="Arial Narrow" w:eastAsia="Times New Roman" w:hAnsi="Arial Narrow" w:cs="Calibri"/>
                <w:color w:val="000000"/>
                <w:sz w:val="20"/>
                <w:szCs w:val="20"/>
                <w:lang w:eastAsia="en-AU"/>
              </w:rPr>
              <w:t>≥</w:t>
            </w:r>
            <w:r w:rsidRPr="00D17082">
              <w:rPr>
                <w:rFonts w:ascii="Arial Narrow" w:eastAsia="Times New Roman" w:hAnsi="Arial Narrow" w:cs="Calibri"/>
                <w:color w:val="000000"/>
                <w:sz w:val="20"/>
                <w:szCs w:val="20"/>
                <w:lang w:eastAsia="en-AU"/>
              </w:rPr>
              <w:t xml:space="preserve">$200,000 </w:t>
            </w:r>
          </w:p>
        </w:tc>
        <w:tc>
          <w:tcPr>
            <w:tcW w:w="2551" w:type="dxa"/>
            <w:noWrap/>
            <w:vAlign w:val="center"/>
            <w:hideMark/>
          </w:tcPr>
          <w:p w14:paraId="41927DDE" w14:textId="77777777" w:rsidR="002E3740" w:rsidRPr="00D17082" w:rsidRDefault="002E3740"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103</w:t>
            </w:r>
            <w:r w:rsidRPr="00C06E9B">
              <w:rPr>
                <w:rFonts w:ascii="Arial Narrow" w:eastAsia="Times New Roman" w:hAnsi="Arial Narrow" w:cs="Calibri"/>
                <w:color w:val="000000"/>
                <w:sz w:val="20"/>
                <w:szCs w:val="20"/>
                <w:lang w:eastAsia="en-AU"/>
              </w:rPr>
              <w:t xml:space="preserve"> (9.37)</w:t>
            </w:r>
          </w:p>
        </w:tc>
        <w:tc>
          <w:tcPr>
            <w:tcW w:w="2217" w:type="dxa"/>
            <w:vMerge/>
            <w:vAlign w:val="center"/>
          </w:tcPr>
          <w:p w14:paraId="4225CB73" w14:textId="77777777" w:rsidR="002E3740" w:rsidRPr="00D17082" w:rsidRDefault="002E3740" w:rsidP="001206C8">
            <w:pPr>
              <w:spacing w:line="240" w:lineRule="auto"/>
              <w:rPr>
                <w:rFonts w:ascii="Arial Narrow" w:eastAsia="Times New Roman" w:hAnsi="Arial Narrow" w:cs="Calibri"/>
                <w:color w:val="000000"/>
                <w:sz w:val="20"/>
                <w:szCs w:val="20"/>
                <w:lang w:eastAsia="en-AU"/>
              </w:rPr>
            </w:pPr>
          </w:p>
        </w:tc>
      </w:tr>
      <w:tr w:rsidR="00D0336C" w:rsidRPr="00D17082" w14:paraId="176561C8" w14:textId="45A3F598" w:rsidTr="001206C8">
        <w:trPr>
          <w:trHeight w:val="298"/>
        </w:trPr>
        <w:tc>
          <w:tcPr>
            <w:tcW w:w="4248" w:type="dxa"/>
            <w:noWrap/>
            <w:vAlign w:val="center"/>
            <w:hideMark/>
          </w:tcPr>
          <w:p w14:paraId="3E71259F"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Prefer not to say</w:t>
            </w:r>
          </w:p>
        </w:tc>
        <w:tc>
          <w:tcPr>
            <w:tcW w:w="2551" w:type="dxa"/>
            <w:noWrap/>
            <w:vAlign w:val="center"/>
            <w:hideMark/>
          </w:tcPr>
          <w:p w14:paraId="15BD0B6C"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67</w:t>
            </w:r>
            <w:r w:rsidRPr="00C06E9B">
              <w:rPr>
                <w:rFonts w:ascii="Arial Narrow" w:eastAsia="Times New Roman" w:hAnsi="Arial Narrow" w:cs="Calibri"/>
                <w:color w:val="000000"/>
                <w:sz w:val="20"/>
                <w:szCs w:val="20"/>
                <w:lang w:eastAsia="en-AU"/>
              </w:rPr>
              <w:t xml:space="preserve"> (6.1)</w:t>
            </w:r>
          </w:p>
        </w:tc>
        <w:tc>
          <w:tcPr>
            <w:tcW w:w="2217" w:type="dxa"/>
            <w:vAlign w:val="center"/>
          </w:tcPr>
          <w:p w14:paraId="3E119C5D" w14:textId="3E333B75" w:rsidR="00D0336C" w:rsidRPr="00D17082" w:rsidRDefault="001206C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NA</w:t>
            </w:r>
          </w:p>
        </w:tc>
      </w:tr>
      <w:tr w:rsidR="00D0336C" w:rsidRPr="00D17082" w14:paraId="7D69FDBD" w14:textId="1ED64E7C" w:rsidTr="001206C8">
        <w:trPr>
          <w:trHeight w:val="298"/>
        </w:trPr>
        <w:tc>
          <w:tcPr>
            <w:tcW w:w="4248" w:type="dxa"/>
            <w:noWrap/>
            <w:vAlign w:val="center"/>
            <w:hideMark/>
          </w:tcPr>
          <w:p w14:paraId="2764F0B4"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Don't know</w:t>
            </w:r>
          </w:p>
        </w:tc>
        <w:tc>
          <w:tcPr>
            <w:tcW w:w="2551" w:type="dxa"/>
            <w:noWrap/>
            <w:vAlign w:val="center"/>
            <w:hideMark/>
          </w:tcPr>
          <w:p w14:paraId="6672E1F6"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D17082">
              <w:rPr>
                <w:rFonts w:ascii="Arial Narrow" w:eastAsia="Times New Roman" w:hAnsi="Arial Narrow" w:cs="Calibri"/>
                <w:color w:val="000000"/>
                <w:sz w:val="20"/>
                <w:szCs w:val="20"/>
                <w:lang w:eastAsia="en-AU"/>
              </w:rPr>
              <w:t>10</w:t>
            </w:r>
            <w:r w:rsidRPr="00C06E9B">
              <w:rPr>
                <w:rFonts w:ascii="Arial Narrow" w:eastAsia="Times New Roman" w:hAnsi="Arial Narrow" w:cs="Calibri"/>
                <w:color w:val="000000"/>
                <w:sz w:val="20"/>
                <w:szCs w:val="20"/>
                <w:lang w:eastAsia="en-AU"/>
              </w:rPr>
              <w:t xml:space="preserve"> (0.91)</w:t>
            </w:r>
          </w:p>
        </w:tc>
        <w:tc>
          <w:tcPr>
            <w:tcW w:w="2217" w:type="dxa"/>
            <w:vAlign w:val="center"/>
          </w:tcPr>
          <w:p w14:paraId="1E8DB5E7" w14:textId="22FCAB39" w:rsidR="00D0336C" w:rsidRPr="00D17082" w:rsidRDefault="001206C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NA</w:t>
            </w:r>
          </w:p>
        </w:tc>
      </w:tr>
      <w:tr w:rsidR="00D0336C" w:rsidRPr="007C118B" w14:paraId="18712709" w14:textId="083DC37C" w:rsidTr="001206C8">
        <w:trPr>
          <w:trHeight w:val="298"/>
        </w:trPr>
        <w:tc>
          <w:tcPr>
            <w:tcW w:w="6799" w:type="dxa"/>
            <w:gridSpan w:val="2"/>
            <w:noWrap/>
            <w:vAlign w:val="center"/>
          </w:tcPr>
          <w:p w14:paraId="5C55487E" w14:textId="77777777" w:rsidR="00D0336C" w:rsidRPr="007C118B" w:rsidRDefault="00D0336C" w:rsidP="0073051C">
            <w:pPr>
              <w:spacing w:line="240" w:lineRule="auto"/>
              <w:rPr>
                <w:rFonts w:ascii="Arial Narrow" w:eastAsia="Times New Roman" w:hAnsi="Arial Narrow" w:cs="Calibri"/>
                <w:b/>
                <w:bCs/>
                <w:color w:val="000000"/>
                <w:sz w:val="20"/>
                <w:szCs w:val="20"/>
                <w:lang w:eastAsia="en-AU"/>
              </w:rPr>
            </w:pPr>
            <w:r w:rsidRPr="007C118B">
              <w:rPr>
                <w:rFonts w:ascii="Arial Narrow" w:eastAsia="Times New Roman" w:hAnsi="Arial Narrow" w:cs="Calibri"/>
                <w:b/>
                <w:bCs/>
                <w:color w:val="000000"/>
                <w:sz w:val="20"/>
                <w:szCs w:val="20"/>
                <w:lang w:eastAsia="en-AU"/>
              </w:rPr>
              <w:t>Health status</w:t>
            </w:r>
          </w:p>
        </w:tc>
        <w:tc>
          <w:tcPr>
            <w:tcW w:w="2217" w:type="dxa"/>
            <w:vAlign w:val="center"/>
          </w:tcPr>
          <w:p w14:paraId="44811F39" w14:textId="77777777" w:rsidR="00D0336C" w:rsidRPr="007C118B" w:rsidRDefault="00D0336C" w:rsidP="001206C8">
            <w:pPr>
              <w:spacing w:line="240" w:lineRule="auto"/>
              <w:rPr>
                <w:rFonts w:ascii="Arial Narrow" w:eastAsia="Times New Roman" w:hAnsi="Arial Narrow" w:cs="Calibri"/>
                <w:b/>
                <w:bCs/>
                <w:color w:val="000000"/>
                <w:sz w:val="20"/>
                <w:szCs w:val="20"/>
                <w:lang w:eastAsia="en-AU"/>
              </w:rPr>
            </w:pPr>
          </w:p>
        </w:tc>
      </w:tr>
      <w:tr w:rsidR="00D0336C" w:rsidRPr="00FD0C9D" w14:paraId="6A7E064B" w14:textId="43944868" w:rsidTr="001206C8">
        <w:trPr>
          <w:trHeight w:val="298"/>
        </w:trPr>
        <w:tc>
          <w:tcPr>
            <w:tcW w:w="4248" w:type="dxa"/>
            <w:noWrap/>
            <w:vAlign w:val="bottom"/>
          </w:tcPr>
          <w:p w14:paraId="47F33C2A"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Excellent</w:t>
            </w:r>
          </w:p>
        </w:tc>
        <w:tc>
          <w:tcPr>
            <w:tcW w:w="2551" w:type="dxa"/>
            <w:noWrap/>
            <w:vAlign w:val="bottom"/>
          </w:tcPr>
          <w:p w14:paraId="5958046D"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116 (10.56)</w:t>
            </w:r>
          </w:p>
        </w:tc>
        <w:tc>
          <w:tcPr>
            <w:tcW w:w="2217" w:type="dxa"/>
            <w:vAlign w:val="center"/>
          </w:tcPr>
          <w:p w14:paraId="2AAA979F" w14:textId="72DD755C" w:rsidR="00D0336C" w:rsidRPr="005555A6" w:rsidRDefault="00E53D4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15</w:t>
            </w:r>
          </w:p>
        </w:tc>
      </w:tr>
      <w:tr w:rsidR="00D0336C" w:rsidRPr="00FD0C9D" w14:paraId="12376B69" w14:textId="5E0369C7" w:rsidTr="001206C8">
        <w:trPr>
          <w:trHeight w:val="298"/>
        </w:trPr>
        <w:tc>
          <w:tcPr>
            <w:tcW w:w="4248" w:type="dxa"/>
            <w:noWrap/>
            <w:vAlign w:val="bottom"/>
          </w:tcPr>
          <w:p w14:paraId="7FC44D66"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Very good</w:t>
            </w:r>
          </w:p>
        </w:tc>
        <w:tc>
          <w:tcPr>
            <w:tcW w:w="2551" w:type="dxa"/>
            <w:noWrap/>
            <w:vAlign w:val="bottom"/>
          </w:tcPr>
          <w:p w14:paraId="28DA4050"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374 (34.03)</w:t>
            </w:r>
          </w:p>
        </w:tc>
        <w:tc>
          <w:tcPr>
            <w:tcW w:w="2217" w:type="dxa"/>
            <w:vAlign w:val="center"/>
          </w:tcPr>
          <w:p w14:paraId="43FDF061" w14:textId="662BC290" w:rsidR="00D0336C" w:rsidRPr="005555A6" w:rsidRDefault="00E53D4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33</w:t>
            </w:r>
          </w:p>
        </w:tc>
      </w:tr>
      <w:tr w:rsidR="00D0336C" w:rsidRPr="00FD0C9D" w14:paraId="4B939F53" w14:textId="0A4A8254" w:rsidTr="001206C8">
        <w:trPr>
          <w:trHeight w:val="298"/>
        </w:trPr>
        <w:tc>
          <w:tcPr>
            <w:tcW w:w="4248" w:type="dxa"/>
            <w:noWrap/>
            <w:vAlign w:val="bottom"/>
          </w:tcPr>
          <w:p w14:paraId="73205B81"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Good</w:t>
            </w:r>
          </w:p>
        </w:tc>
        <w:tc>
          <w:tcPr>
            <w:tcW w:w="2551" w:type="dxa"/>
            <w:noWrap/>
            <w:vAlign w:val="bottom"/>
          </w:tcPr>
          <w:p w14:paraId="3B636531"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425 (38.67)</w:t>
            </w:r>
          </w:p>
        </w:tc>
        <w:tc>
          <w:tcPr>
            <w:tcW w:w="2217" w:type="dxa"/>
            <w:vAlign w:val="center"/>
          </w:tcPr>
          <w:p w14:paraId="67769885" w14:textId="34213963" w:rsidR="00D0336C" w:rsidRPr="005555A6" w:rsidRDefault="00830E7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32</w:t>
            </w:r>
          </w:p>
        </w:tc>
      </w:tr>
      <w:tr w:rsidR="00D0336C" w:rsidRPr="00FD0C9D" w14:paraId="104CC630" w14:textId="2CA4171F" w:rsidTr="001206C8">
        <w:trPr>
          <w:trHeight w:val="298"/>
        </w:trPr>
        <w:tc>
          <w:tcPr>
            <w:tcW w:w="4248" w:type="dxa"/>
            <w:noWrap/>
            <w:vAlign w:val="bottom"/>
          </w:tcPr>
          <w:p w14:paraId="7953FEE7"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Fair</w:t>
            </w:r>
          </w:p>
        </w:tc>
        <w:tc>
          <w:tcPr>
            <w:tcW w:w="2551" w:type="dxa"/>
            <w:noWrap/>
            <w:vAlign w:val="bottom"/>
          </w:tcPr>
          <w:p w14:paraId="2666D643"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157 (14.29)</w:t>
            </w:r>
          </w:p>
        </w:tc>
        <w:tc>
          <w:tcPr>
            <w:tcW w:w="2217" w:type="dxa"/>
            <w:vAlign w:val="center"/>
          </w:tcPr>
          <w:p w14:paraId="2E17C62C" w14:textId="0954078F" w:rsidR="00D0336C" w:rsidRPr="005555A6" w:rsidRDefault="00830E7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15</w:t>
            </w:r>
          </w:p>
        </w:tc>
      </w:tr>
      <w:tr w:rsidR="00D0336C" w:rsidRPr="00FD0C9D" w14:paraId="5C212883" w14:textId="6D2B782B" w:rsidTr="001206C8">
        <w:trPr>
          <w:trHeight w:val="298"/>
        </w:trPr>
        <w:tc>
          <w:tcPr>
            <w:tcW w:w="4248" w:type="dxa"/>
            <w:noWrap/>
            <w:vAlign w:val="bottom"/>
          </w:tcPr>
          <w:p w14:paraId="6C5BC679"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Poor</w:t>
            </w:r>
          </w:p>
        </w:tc>
        <w:tc>
          <w:tcPr>
            <w:tcW w:w="2551" w:type="dxa"/>
            <w:noWrap/>
            <w:vAlign w:val="bottom"/>
          </w:tcPr>
          <w:p w14:paraId="17DA0227" w14:textId="77777777" w:rsidR="00D0336C" w:rsidRPr="00D17082" w:rsidRDefault="00D0336C" w:rsidP="0073051C">
            <w:pPr>
              <w:spacing w:line="240" w:lineRule="auto"/>
              <w:rPr>
                <w:rFonts w:ascii="Arial Narrow" w:eastAsia="Times New Roman" w:hAnsi="Arial Narrow" w:cs="Calibri"/>
                <w:color w:val="000000"/>
                <w:sz w:val="20"/>
                <w:szCs w:val="20"/>
                <w:lang w:eastAsia="en-AU"/>
              </w:rPr>
            </w:pPr>
            <w:r w:rsidRPr="005555A6">
              <w:rPr>
                <w:rFonts w:ascii="Arial Narrow" w:eastAsia="Times New Roman" w:hAnsi="Arial Narrow" w:cs="Calibri"/>
                <w:color w:val="000000"/>
                <w:sz w:val="20"/>
                <w:szCs w:val="20"/>
                <w:lang w:eastAsia="en-AU"/>
              </w:rPr>
              <w:t>27 (2.46)</w:t>
            </w:r>
          </w:p>
        </w:tc>
        <w:tc>
          <w:tcPr>
            <w:tcW w:w="2217" w:type="dxa"/>
            <w:vAlign w:val="center"/>
          </w:tcPr>
          <w:p w14:paraId="37AE0BC6" w14:textId="77B2B051" w:rsidR="00D0336C" w:rsidRPr="005555A6" w:rsidRDefault="00830E78" w:rsidP="001206C8">
            <w:pPr>
              <w:spacing w:line="240" w:lineRule="auto"/>
              <w:rPr>
                <w:rFonts w:ascii="Arial Narrow" w:eastAsia="Times New Roman" w:hAnsi="Arial Narrow" w:cs="Calibri"/>
                <w:color w:val="000000"/>
                <w:sz w:val="20"/>
                <w:szCs w:val="20"/>
                <w:lang w:eastAsia="en-AU"/>
              </w:rPr>
            </w:pPr>
            <w:r>
              <w:rPr>
                <w:rFonts w:ascii="Arial Narrow" w:eastAsia="Times New Roman" w:hAnsi="Arial Narrow" w:cs="Calibri"/>
                <w:color w:val="000000"/>
                <w:sz w:val="20"/>
                <w:szCs w:val="20"/>
                <w:lang w:eastAsia="en-AU"/>
              </w:rPr>
              <w:t>5</w:t>
            </w:r>
          </w:p>
        </w:tc>
      </w:tr>
      <w:tr w:rsidR="00D0336C" w:rsidRPr="00C06E9B" w14:paraId="6FFEAD2A" w14:textId="252FD3E3" w:rsidTr="001206C8">
        <w:trPr>
          <w:trHeight w:val="298"/>
        </w:trPr>
        <w:tc>
          <w:tcPr>
            <w:tcW w:w="6799" w:type="dxa"/>
            <w:gridSpan w:val="2"/>
            <w:noWrap/>
          </w:tcPr>
          <w:p w14:paraId="522C59BC"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b/>
                <w:bCs/>
                <w:color w:val="000000"/>
                <w:sz w:val="20"/>
                <w:szCs w:val="20"/>
              </w:rPr>
              <w:t>Employment status</w:t>
            </w:r>
          </w:p>
        </w:tc>
        <w:tc>
          <w:tcPr>
            <w:tcW w:w="2217" w:type="dxa"/>
            <w:vAlign w:val="center"/>
          </w:tcPr>
          <w:p w14:paraId="36E068C2" w14:textId="77777777" w:rsidR="00D0336C" w:rsidRPr="00C06E9B" w:rsidRDefault="00D0336C" w:rsidP="001206C8">
            <w:pPr>
              <w:spacing w:line="240" w:lineRule="auto"/>
              <w:rPr>
                <w:rFonts w:ascii="Arial Narrow" w:hAnsi="Arial Narrow" w:cs="Calibri"/>
                <w:b/>
                <w:bCs/>
                <w:color w:val="000000"/>
                <w:sz w:val="20"/>
                <w:szCs w:val="20"/>
              </w:rPr>
            </w:pPr>
          </w:p>
        </w:tc>
      </w:tr>
      <w:tr w:rsidR="00D0336C" w:rsidRPr="00C06E9B" w14:paraId="237D13E9" w14:textId="6F6B68DE" w:rsidTr="001206C8">
        <w:trPr>
          <w:trHeight w:val="298"/>
        </w:trPr>
        <w:tc>
          <w:tcPr>
            <w:tcW w:w="4248" w:type="dxa"/>
            <w:noWrap/>
          </w:tcPr>
          <w:p w14:paraId="18462776"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Full time</w:t>
            </w:r>
          </w:p>
        </w:tc>
        <w:tc>
          <w:tcPr>
            <w:tcW w:w="2551" w:type="dxa"/>
            <w:noWrap/>
          </w:tcPr>
          <w:p w14:paraId="56648F71"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502 (45.68)</w:t>
            </w:r>
          </w:p>
        </w:tc>
        <w:tc>
          <w:tcPr>
            <w:tcW w:w="2217" w:type="dxa"/>
            <w:vAlign w:val="center"/>
          </w:tcPr>
          <w:p w14:paraId="06A2FDCB" w14:textId="72A84C18" w:rsidR="00D0336C" w:rsidRPr="00C06E9B" w:rsidRDefault="00FC3128"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43</w:t>
            </w:r>
          </w:p>
        </w:tc>
      </w:tr>
      <w:tr w:rsidR="00D0336C" w:rsidRPr="00C06E9B" w14:paraId="56C5AA71" w14:textId="6EB6A6E1" w:rsidTr="001206C8">
        <w:trPr>
          <w:trHeight w:val="298"/>
        </w:trPr>
        <w:tc>
          <w:tcPr>
            <w:tcW w:w="4248" w:type="dxa"/>
            <w:noWrap/>
          </w:tcPr>
          <w:p w14:paraId="10718413"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Part time</w:t>
            </w:r>
          </w:p>
        </w:tc>
        <w:tc>
          <w:tcPr>
            <w:tcW w:w="2551" w:type="dxa"/>
            <w:noWrap/>
          </w:tcPr>
          <w:p w14:paraId="6DE489BE"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184 (16.74)</w:t>
            </w:r>
          </w:p>
        </w:tc>
        <w:tc>
          <w:tcPr>
            <w:tcW w:w="2217" w:type="dxa"/>
            <w:vAlign w:val="center"/>
          </w:tcPr>
          <w:p w14:paraId="702D09E9" w14:textId="35FC496E" w:rsidR="00D0336C" w:rsidRPr="00C06E9B" w:rsidRDefault="006D47BF"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24</w:t>
            </w:r>
          </w:p>
        </w:tc>
      </w:tr>
      <w:tr w:rsidR="00D0336C" w:rsidRPr="00C06E9B" w14:paraId="30EC1C57" w14:textId="14251BED" w:rsidTr="001206C8">
        <w:trPr>
          <w:trHeight w:val="298"/>
        </w:trPr>
        <w:tc>
          <w:tcPr>
            <w:tcW w:w="4248" w:type="dxa"/>
            <w:noWrap/>
          </w:tcPr>
          <w:p w14:paraId="78288EC8"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Casual</w:t>
            </w:r>
          </w:p>
        </w:tc>
        <w:tc>
          <w:tcPr>
            <w:tcW w:w="2551" w:type="dxa"/>
            <w:noWrap/>
          </w:tcPr>
          <w:p w14:paraId="46FA97C6"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52 (4.73)</w:t>
            </w:r>
          </w:p>
        </w:tc>
        <w:tc>
          <w:tcPr>
            <w:tcW w:w="2217" w:type="dxa"/>
            <w:vAlign w:val="center"/>
          </w:tcPr>
          <w:p w14:paraId="6EAD1FE6" w14:textId="6FB7EAA9" w:rsidR="00D0336C" w:rsidRPr="00C06E9B" w:rsidRDefault="006D47BF"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Included in part-time ABS</w:t>
            </w:r>
          </w:p>
        </w:tc>
      </w:tr>
      <w:tr w:rsidR="00D0336C" w:rsidRPr="00C06E9B" w14:paraId="7E1B93EB" w14:textId="569C1902" w:rsidTr="001206C8">
        <w:trPr>
          <w:trHeight w:val="298"/>
        </w:trPr>
        <w:tc>
          <w:tcPr>
            <w:tcW w:w="4248" w:type="dxa"/>
            <w:noWrap/>
          </w:tcPr>
          <w:p w14:paraId="6D0801CE"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Home duties</w:t>
            </w:r>
          </w:p>
        </w:tc>
        <w:tc>
          <w:tcPr>
            <w:tcW w:w="2551" w:type="dxa"/>
            <w:noWrap/>
          </w:tcPr>
          <w:p w14:paraId="673A319F"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46 (4.19)</w:t>
            </w:r>
          </w:p>
        </w:tc>
        <w:tc>
          <w:tcPr>
            <w:tcW w:w="2217" w:type="dxa"/>
            <w:vAlign w:val="center"/>
          </w:tcPr>
          <w:p w14:paraId="3D78436F" w14:textId="3F6A3ED3" w:rsidR="00D0336C" w:rsidRPr="00C06E9B" w:rsidRDefault="005C3EE6"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NA</w:t>
            </w:r>
          </w:p>
        </w:tc>
      </w:tr>
      <w:tr w:rsidR="00D0336C" w:rsidRPr="00C06E9B" w14:paraId="547F30A5" w14:textId="36DF92B9" w:rsidTr="001206C8">
        <w:trPr>
          <w:trHeight w:val="298"/>
        </w:trPr>
        <w:tc>
          <w:tcPr>
            <w:tcW w:w="4248" w:type="dxa"/>
            <w:noWrap/>
          </w:tcPr>
          <w:p w14:paraId="0306AB9D"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Studying</w:t>
            </w:r>
          </w:p>
        </w:tc>
        <w:tc>
          <w:tcPr>
            <w:tcW w:w="2551" w:type="dxa"/>
            <w:noWrap/>
          </w:tcPr>
          <w:p w14:paraId="31F268A6"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24 (2.18)</w:t>
            </w:r>
          </w:p>
        </w:tc>
        <w:tc>
          <w:tcPr>
            <w:tcW w:w="2217" w:type="dxa"/>
            <w:vAlign w:val="center"/>
          </w:tcPr>
          <w:p w14:paraId="3A0C9CD2" w14:textId="0FD4FE9F" w:rsidR="00D0336C" w:rsidRPr="00C06E9B" w:rsidRDefault="005C3EE6"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NA</w:t>
            </w:r>
          </w:p>
        </w:tc>
      </w:tr>
      <w:tr w:rsidR="00D0336C" w:rsidRPr="00C06E9B" w14:paraId="6B891B85" w14:textId="4A1CBC3A" w:rsidTr="001206C8">
        <w:trPr>
          <w:trHeight w:val="298"/>
        </w:trPr>
        <w:tc>
          <w:tcPr>
            <w:tcW w:w="4248" w:type="dxa"/>
            <w:noWrap/>
          </w:tcPr>
          <w:p w14:paraId="2E7A146A"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Unemployed</w:t>
            </w:r>
          </w:p>
        </w:tc>
        <w:tc>
          <w:tcPr>
            <w:tcW w:w="2551" w:type="dxa"/>
            <w:noWrap/>
          </w:tcPr>
          <w:p w14:paraId="1C6E049F"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53 (4.82)</w:t>
            </w:r>
          </w:p>
        </w:tc>
        <w:tc>
          <w:tcPr>
            <w:tcW w:w="2217" w:type="dxa"/>
            <w:vAlign w:val="center"/>
          </w:tcPr>
          <w:p w14:paraId="4B6DD363" w14:textId="6CF38B59" w:rsidR="00D0336C" w:rsidRPr="00C06E9B" w:rsidRDefault="006D47BF"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3.7</w:t>
            </w:r>
          </w:p>
        </w:tc>
      </w:tr>
      <w:tr w:rsidR="00D0336C" w:rsidRPr="00C06E9B" w14:paraId="42FB93A2" w14:textId="1240BCA0" w:rsidTr="001206C8">
        <w:trPr>
          <w:trHeight w:val="298"/>
        </w:trPr>
        <w:tc>
          <w:tcPr>
            <w:tcW w:w="4248" w:type="dxa"/>
            <w:noWrap/>
          </w:tcPr>
          <w:p w14:paraId="05F1A0E6"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Parental leave</w:t>
            </w:r>
          </w:p>
        </w:tc>
        <w:tc>
          <w:tcPr>
            <w:tcW w:w="2551" w:type="dxa"/>
            <w:noWrap/>
          </w:tcPr>
          <w:p w14:paraId="21B65A78"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3 (0.27)</w:t>
            </w:r>
          </w:p>
        </w:tc>
        <w:tc>
          <w:tcPr>
            <w:tcW w:w="2217" w:type="dxa"/>
            <w:vAlign w:val="center"/>
          </w:tcPr>
          <w:p w14:paraId="5890F794" w14:textId="14CA1BF4" w:rsidR="00D0336C" w:rsidRPr="00C06E9B" w:rsidRDefault="005C3EE6"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NA</w:t>
            </w:r>
          </w:p>
        </w:tc>
      </w:tr>
      <w:tr w:rsidR="00D0336C" w:rsidRPr="00C06E9B" w14:paraId="7CBDCC1F" w14:textId="6CE3F621" w:rsidTr="001206C8">
        <w:trPr>
          <w:trHeight w:val="298"/>
        </w:trPr>
        <w:tc>
          <w:tcPr>
            <w:tcW w:w="4248" w:type="dxa"/>
            <w:noWrap/>
          </w:tcPr>
          <w:p w14:paraId="485B7C9A"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Retired</w:t>
            </w:r>
          </w:p>
        </w:tc>
        <w:tc>
          <w:tcPr>
            <w:tcW w:w="2551" w:type="dxa"/>
            <w:noWrap/>
          </w:tcPr>
          <w:p w14:paraId="78C7F61C"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229 (20.84)</w:t>
            </w:r>
          </w:p>
        </w:tc>
        <w:tc>
          <w:tcPr>
            <w:tcW w:w="2217" w:type="dxa"/>
            <w:vAlign w:val="center"/>
          </w:tcPr>
          <w:p w14:paraId="00665478" w14:textId="5433ABF8" w:rsidR="00D0336C" w:rsidRPr="00C06E9B" w:rsidRDefault="005C3EE6"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18</w:t>
            </w:r>
          </w:p>
        </w:tc>
      </w:tr>
      <w:tr w:rsidR="00D0336C" w:rsidRPr="00C06E9B" w14:paraId="5B62CCAC" w14:textId="13EB64D4" w:rsidTr="001206C8">
        <w:trPr>
          <w:trHeight w:val="298"/>
        </w:trPr>
        <w:tc>
          <w:tcPr>
            <w:tcW w:w="4248" w:type="dxa"/>
            <w:noWrap/>
          </w:tcPr>
          <w:p w14:paraId="184CAA77"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Prefer not to say</w:t>
            </w:r>
          </w:p>
        </w:tc>
        <w:tc>
          <w:tcPr>
            <w:tcW w:w="2551" w:type="dxa"/>
            <w:noWrap/>
          </w:tcPr>
          <w:p w14:paraId="50344B9B"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C06E9B">
              <w:rPr>
                <w:rFonts w:ascii="Arial Narrow" w:hAnsi="Arial Narrow" w:cs="Calibri"/>
                <w:color w:val="000000"/>
                <w:sz w:val="20"/>
                <w:szCs w:val="20"/>
              </w:rPr>
              <w:t>6 (0.55)</w:t>
            </w:r>
          </w:p>
        </w:tc>
        <w:tc>
          <w:tcPr>
            <w:tcW w:w="2217" w:type="dxa"/>
            <w:vAlign w:val="center"/>
          </w:tcPr>
          <w:p w14:paraId="4887D75B" w14:textId="7B6DA364" w:rsidR="00D0336C" w:rsidRPr="00C06E9B" w:rsidRDefault="005C3EE6" w:rsidP="001206C8">
            <w:pPr>
              <w:spacing w:line="240" w:lineRule="auto"/>
              <w:rPr>
                <w:rFonts w:ascii="Arial Narrow" w:hAnsi="Arial Narrow" w:cs="Calibri"/>
                <w:color w:val="000000"/>
                <w:sz w:val="20"/>
                <w:szCs w:val="20"/>
              </w:rPr>
            </w:pPr>
            <w:r>
              <w:rPr>
                <w:rFonts w:ascii="Arial Narrow" w:hAnsi="Arial Narrow" w:cs="Calibri"/>
                <w:color w:val="000000"/>
                <w:sz w:val="20"/>
                <w:szCs w:val="20"/>
              </w:rPr>
              <w:t>NA</w:t>
            </w:r>
          </w:p>
        </w:tc>
      </w:tr>
      <w:tr w:rsidR="00D0336C" w:rsidRPr="00D17082" w14:paraId="68E39C0D" w14:textId="127A6DF5" w:rsidTr="001206C8">
        <w:trPr>
          <w:trHeight w:val="298"/>
        </w:trPr>
        <w:tc>
          <w:tcPr>
            <w:tcW w:w="6799" w:type="dxa"/>
            <w:gridSpan w:val="2"/>
            <w:noWrap/>
            <w:vAlign w:val="center"/>
            <w:hideMark/>
          </w:tcPr>
          <w:p w14:paraId="2F8E100D"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C06E9B">
              <w:rPr>
                <w:rFonts w:ascii="Arial Narrow" w:eastAsia="Times New Roman" w:hAnsi="Arial Narrow" w:cs="Calibri"/>
                <w:b/>
                <w:bCs/>
                <w:color w:val="000000"/>
                <w:sz w:val="20"/>
                <w:szCs w:val="20"/>
                <w:lang w:eastAsia="en-AU"/>
              </w:rPr>
              <w:t>Do you have c</w:t>
            </w:r>
            <w:r w:rsidRPr="007F0BF9">
              <w:rPr>
                <w:rFonts w:ascii="Arial Narrow" w:eastAsia="Times New Roman" w:hAnsi="Arial Narrow" w:cs="Calibri"/>
                <w:b/>
                <w:bCs/>
                <w:color w:val="000000"/>
                <w:sz w:val="20"/>
                <w:szCs w:val="20"/>
                <w:lang w:eastAsia="en-AU"/>
              </w:rPr>
              <w:t>hildren</w:t>
            </w:r>
            <w:r w:rsidRPr="00C06E9B">
              <w:rPr>
                <w:rFonts w:ascii="Arial Narrow" w:eastAsia="Times New Roman" w:hAnsi="Arial Narrow" w:cs="Calibri"/>
                <w:b/>
                <w:bCs/>
                <w:color w:val="000000"/>
                <w:sz w:val="20"/>
                <w:szCs w:val="20"/>
                <w:lang w:eastAsia="en-AU"/>
              </w:rPr>
              <w:t>?</w:t>
            </w:r>
          </w:p>
        </w:tc>
        <w:tc>
          <w:tcPr>
            <w:tcW w:w="2217" w:type="dxa"/>
            <w:vAlign w:val="center"/>
          </w:tcPr>
          <w:p w14:paraId="7DD91DDA" w14:textId="77777777" w:rsidR="00D0336C" w:rsidRPr="00C06E9B" w:rsidRDefault="00D0336C" w:rsidP="001206C8">
            <w:pPr>
              <w:spacing w:line="240" w:lineRule="auto"/>
              <w:rPr>
                <w:rFonts w:ascii="Arial Narrow" w:eastAsia="Times New Roman" w:hAnsi="Arial Narrow" w:cs="Calibri"/>
                <w:b/>
                <w:bCs/>
                <w:color w:val="000000"/>
                <w:sz w:val="20"/>
                <w:szCs w:val="20"/>
                <w:lang w:eastAsia="en-AU"/>
              </w:rPr>
            </w:pPr>
          </w:p>
        </w:tc>
      </w:tr>
      <w:tr w:rsidR="00D0336C" w:rsidRPr="00C06E9B" w14:paraId="3F33A8F5" w14:textId="01776C1F" w:rsidTr="001206C8">
        <w:trPr>
          <w:trHeight w:val="298"/>
        </w:trPr>
        <w:tc>
          <w:tcPr>
            <w:tcW w:w="4248" w:type="dxa"/>
            <w:noWrap/>
            <w:vAlign w:val="center"/>
          </w:tcPr>
          <w:p w14:paraId="7EE69721" w14:textId="77777777" w:rsidR="00D0336C" w:rsidRPr="00C06E9B"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Calibri"/>
                <w:color w:val="000000"/>
                <w:sz w:val="20"/>
                <w:szCs w:val="20"/>
                <w:lang w:eastAsia="en-AU"/>
              </w:rPr>
              <w:t>No</w:t>
            </w:r>
          </w:p>
        </w:tc>
        <w:tc>
          <w:tcPr>
            <w:tcW w:w="2551" w:type="dxa"/>
            <w:noWrap/>
            <w:vAlign w:val="center"/>
          </w:tcPr>
          <w:p w14:paraId="6F40C938" w14:textId="77777777" w:rsidR="00D0336C" w:rsidRPr="00C06E9B" w:rsidRDefault="00D0336C" w:rsidP="0073051C">
            <w:pPr>
              <w:spacing w:line="240" w:lineRule="auto"/>
              <w:rPr>
                <w:rFonts w:ascii="Arial Narrow" w:eastAsia="Times New Roman" w:hAnsi="Arial Narrow" w:cs="Calibri"/>
                <w:color w:val="000000"/>
                <w:sz w:val="20"/>
                <w:szCs w:val="20"/>
                <w:lang w:eastAsia="en-AU"/>
              </w:rPr>
            </w:pPr>
            <w:r w:rsidRPr="007F0BF9">
              <w:rPr>
                <w:rFonts w:ascii="Arial Narrow" w:eastAsia="Times New Roman" w:hAnsi="Arial Narrow" w:cs="Calibri"/>
                <w:color w:val="000000"/>
                <w:sz w:val="20"/>
                <w:szCs w:val="20"/>
                <w:lang w:eastAsia="en-AU"/>
              </w:rPr>
              <w:t>437</w:t>
            </w:r>
            <w:r w:rsidRPr="00C06E9B">
              <w:rPr>
                <w:rFonts w:ascii="Arial Narrow" w:eastAsia="Times New Roman" w:hAnsi="Arial Narrow" w:cs="Calibri"/>
                <w:color w:val="000000"/>
                <w:sz w:val="20"/>
                <w:szCs w:val="20"/>
                <w:lang w:eastAsia="en-AU"/>
              </w:rPr>
              <w:t xml:space="preserve"> (39.76)</w:t>
            </w:r>
          </w:p>
        </w:tc>
        <w:tc>
          <w:tcPr>
            <w:tcW w:w="2217" w:type="dxa"/>
            <w:vAlign w:val="center"/>
          </w:tcPr>
          <w:p w14:paraId="5D7B98EF" w14:textId="17AA19A0"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72757706" w14:textId="63FB22DC" w:rsidTr="001206C8">
        <w:trPr>
          <w:trHeight w:val="298"/>
        </w:trPr>
        <w:tc>
          <w:tcPr>
            <w:tcW w:w="4248" w:type="dxa"/>
            <w:noWrap/>
            <w:vAlign w:val="center"/>
          </w:tcPr>
          <w:p w14:paraId="3BE59E77" w14:textId="77777777" w:rsidR="00D0336C" w:rsidRPr="007F0BF9" w:rsidRDefault="00D0336C" w:rsidP="0073051C">
            <w:pPr>
              <w:spacing w:line="240" w:lineRule="auto"/>
              <w:rPr>
                <w:rFonts w:ascii="Arial Narrow" w:eastAsia="Times New Roman" w:hAnsi="Arial Narrow" w:cs="Calibri"/>
                <w:b/>
                <w:bCs/>
                <w:color w:val="000000"/>
                <w:sz w:val="20"/>
                <w:szCs w:val="20"/>
                <w:lang w:eastAsia="en-AU"/>
              </w:rPr>
            </w:pPr>
            <w:r w:rsidRPr="007F0BF9">
              <w:rPr>
                <w:rFonts w:ascii="Arial Narrow" w:eastAsia="Times New Roman" w:hAnsi="Arial Narrow" w:cs="Calibri"/>
                <w:color w:val="000000"/>
                <w:sz w:val="20"/>
                <w:szCs w:val="20"/>
                <w:lang w:eastAsia="en-AU"/>
              </w:rPr>
              <w:t>Yes</w:t>
            </w:r>
          </w:p>
        </w:tc>
        <w:tc>
          <w:tcPr>
            <w:tcW w:w="2551" w:type="dxa"/>
            <w:noWrap/>
            <w:vAlign w:val="center"/>
          </w:tcPr>
          <w:p w14:paraId="72FCFE70" w14:textId="77777777" w:rsidR="00D0336C" w:rsidRPr="007F0BF9" w:rsidRDefault="00D0336C" w:rsidP="0073051C">
            <w:pPr>
              <w:spacing w:line="240" w:lineRule="auto"/>
              <w:rPr>
                <w:rFonts w:ascii="Arial Narrow" w:eastAsia="Times New Roman" w:hAnsi="Arial Narrow" w:cs="Calibri"/>
                <w:b/>
                <w:bCs/>
                <w:color w:val="000000"/>
                <w:sz w:val="20"/>
                <w:szCs w:val="20"/>
                <w:lang w:eastAsia="en-AU"/>
              </w:rPr>
            </w:pPr>
            <w:r w:rsidRPr="007F0BF9">
              <w:rPr>
                <w:rFonts w:ascii="Arial Narrow" w:eastAsia="Times New Roman" w:hAnsi="Arial Narrow" w:cs="Calibri"/>
                <w:color w:val="000000"/>
                <w:sz w:val="20"/>
                <w:szCs w:val="20"/>
                <w:lang w:eastAsia="en-AU"/>
              </w:rPr>
              <w:t>653</w:t>
            </w:r>
            <w:r w:rsidRPr="00C06E9B">
              <w:rPr>
                <w:rFonts w:ascii="Arial Narrow" w:eastAsia="Times New Roman" w:hAnsi="Arial Narrow" w:cs="Calibri"/>
                <w:color w:val="000000"/>
                <w:sz w:val="20"/>
                <w:szCs w:val="20"/>
                <w:lang w:eastAsia="en-AU"/>
              </w:rPr>
              <w:t xml:space="preserve"> (59.42)</w:t>
            </w:r>
          </w:p>
        </w:tc>
        <w:tc>
          <w:tcPr>
            <w:tcW w:w="2217" w:type="dxa"/>
            <w:vAlign w:val="center"/>
          </w:tcPr>
          <w:p w14:paraId="34752DEF" w14:textId="207DE794"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111AC274" w14:textId="7C058449" w:rsidTr="001206C8">
        <w:trPr>
          <w:trHeight w:val="298"/>
        </w:trPr>
        <w:tc>
          <w:tcPr>
            <w:tcW w:w="4248" w:type="dxa"/>
            <w:noWrap/>
            <w:vAlign w:val="center"/>
          </w:tcPr>
          <w:p w14:paraId="1F6417CB" w14:textId="77777777" w:rsidR="00D0336C" w:rsidRPr="007F0BF9" w:rsidRDefault="00D0336C" w:rsidP="0073051C">
            <w:pPr>
              <w:spacing w:line="240" w:lineRule="auto"/>
              <w:rPr>
                <w:rFonts w:ascii="Arial Narrow" w:eastAsia="Times New Roman" w:hAnsi="Arial Narrow" w:cs="Calibri"/>
                <w:color w:val="000000"/>
                <w:sz w:val="20"/>
                <w:szCs w:val="20"/>
                <w:lang w:eastAsia="en-AU"/>
              </w:rPr>
            </w:pPr>
            <w:r w:rsidRPr="007F0BF9">
              <w:rPr>
                <w:rFonts w:ascii="Arial Narrow" w:eastAsia="Times New Roman" w:hAnsi="Arial Narrow" w:cs="Calibri"/>
                <w:color w:val="000000"/>
                <w:sz w:val="20"/>
                <w:szCs w:val="20"/>
                <w:lang w:eastAsia="en-AU"/>
              </w:rPr>
              <w:t>Prefer not to say</w:t>
            </w:r>
          </w:p>
        </w:tc>
        <w:tc>
          <w:tcPr>
            <w:tcW w:w="2551" w:type="dxa"/>
            <w:noWrap/>
            <w:vAlign w:val="center"/>
          </w:tcPr>
          <w:p w14:paraId="5DF18EE7" w14:textId="77777777" w:rsidR="00D0336C" w:rsidRPr="007F0BF9" w:rsidRDefault="00D0336C" w:rsidP="0073051C">
            <w:pPr>
              <w:spacing w:line="240" w:lineRule="auto"/>
              <w:rPr>
                <w:rFonts w:ascii="Arial Narrow" w:eastAsia="Times New Roman" w:hAnsi="Arial Narrow" w:cs="Calibri"/>
                <w:color w:val="000000"/>
                <w:sz w:val="20"/>
                <w:szCs w:val="20"/>
                <w:lang w:eastAsia="en-AU"/>
              </w:rPr>
            </w:pPr>
            <w:r w:rsidRPr="007F0BF9">
              <w:rPr>
                <w:rFonts w:ascii="Arial Narrow" w:eastAsia="Times New Roman" w:hAnsi="Arial Narrow" w:cs="Calibri"/>
                <w:color w:val="000000"/>
                <w:sz w:val="20"/>
                <w:szCs w:val="20"/>
                <w:lang w:eastAsia="en-AU"/>
              </w:rPr>
              <w:t>9</w:t>
            </w:r>
            <w:r w:rsidRPr="00C06E9B">
              <w:rPr>
                <w:rFonts w:ascii="Arial Narrow" w:eastAsia="Times New Roman" w:hAnsi="Arial Narrow" w:cs="Calibri"/>
                <w:color w:val="000000"/>
                <w:sz w:val="20"/>
                <w:szCs w:val="20"/>
                <w:lang w:eastAsia="en-AU"/>
              </w:rPr>
              <w:t xml:space="preserve"> (0.82)</w:t>
            </w:r>
          </w:p>
        </w:tc>
        <w:tc>
          <w:tcPr>
            <w:tcW w:w="2217" w:type="dxa"/>
            <w:vAlign w:val="center"/>
          </w:tcPr>
          <w:p w14:paraId="7AB0E3AB" w14:textId="158E3168"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5BAE3813" w14:textId="5EEA2236" w:rsidTr="001206C8">
        <w:trPr>
          <w:trHeight w:val="298"/>
        </w:trPr>
        <w:tc>
          <w:tcPr>
            <w:tcW w:w="6799" w:type="dxa"/>
            <w:gridSpan w:val="2"/>
            <w:noWrap/>
            <w:vAlign w:val="center"/>
          </w:tcPr>
          <w:p w14:paraId="3CD1201A" w14:textId="77777777" w:rsidR="00D0336C" w:rsidRPr="007F0BF9" w:rsidRDefault="00D0336C" w:rsidP="0073051C">
            <w:pPr>
              <w:spacing w:line="240" w:lineRule="auto"/>
              <w:rPr>
                <w:rFonts w:ascii="Arial Narrow" w:eastAsia="Times New Roman" w:hAnsi="Arial Narrow" w:cs="Calibri"/>
                <w:b/>
                <w:bCs/>
                <w:color w:val="000000"/>
                <w:sz w:val="20"/>
                <w:szCs w:val="20"/>
                <w:lang w:eastAsia="en-AU"/>
              </w:rPr>
            </w:pPr>
            <w:r w:rsidRPr="00C06E9B">
              <w:rPr>
                <w:rFonts w:ascii="Arial Narrow" w:eastAsia="Times New Roman" w:hAnsi="Arial Narrow" w:cs="Calibri"/>
                <w:b/>
                <w:bCs/>
                <w:color w:val="000000"/>
                <w:sz w:val="20"/>
                <w:szCs w:val="20"/>
                <w:lang w:eastAsia="en-AU"/>
              </w:rPr>
              <w:t>Have you or a family member been prescribed a high-cost</w:t>
            </w:r>
            <w:r w:rsidRPr="00E90DC7">
              <w:rPr>
                <w:rFonts w:ascii="Arial Narrow" w:eastAsia="Times New Roman" w:hAnsi="Arial Narrow" w:cs="Calibri"/>
                <w:b/>
                <w:bCs/>
                <w:color w:val="000000"/>
                <w:sz w:val="20"/>
                <w:szCs w:val="20"/>
                <w:lang w:eastAsia="en-AU"/>
              </w:rPr>
              <w:t xml:space="preserve"> drug</w:t>
            </w:r>
          </w:p>
        </w:tc>
        <w:tc>
          <w:tcPr>
            <w:tcW w:w="2217" w:type="dxa"/>
            <w:vAlign w:val="center"/>
          </w:tcPr>
          <w:p w14:paraId="572F4B9B" w14:textId="77777777" w:rsidR="00D0336C" w:rsidRPr="00C06E9B" w:rsidRDefault="00D0336C" w:rsidP="001206C8">
            <w:pPr>
              <w:spacing w:line="240" w:lineRule="auto"/>
              <w:rPr>
                <w:rFonts w:ascii="Arial Narrow" w:eastAsia="Times New Roman" w:hAnsi="Arial Narrow" w:cs="Calibri"/>
                <w:b/>
                <w:bCs/>
                <w:color w:val="000000"/>
                <w:sz w:val="20"/>
                <w:szCs w:val="20"/>
                <w:lang w:eastAsia="en-AU"/>
              </w:rPr>
            </w:pPr>
          </w:p>
        </w:tc>
      </w:tr>
      <w:tr w:rsidR="00D0336C" w:rsidRPr="007F0BF9" w14:paraId="6B017A78" w14:textId="3114BD4B" w:rsidTr="001206C8">
        <w:trPr>
          <w:trHeight w:val="163"/>
        </w:trPr>
        <w:tc>
          <w:tcPr>
            <w:tcW w:w="4248" w:type="dxa"/>
            <w:noWrap/>
            <w:vAlign w:val="center"/>
          </w:tcPr>
          <w:p w14:paraId="45AA19F4" w14:textId="77777777" w:rsidR="00D0336C" w:rsidRPr="007F0BF9"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Arial"/>
                <w:color w:val="000000"/>
                <w:sz w:val="20"/>
                <w:szCs w:val="20"/>
                <w:lang w:eastAsia="en-AU"/>
              </w:rPr>
              <w:t>No</w:t>
            </w:r>
          </w:p>
        </w:tc>
        <w:tc>
          <w:tcPr>
            <w:tcW w:w="2551" w:type="dxa"/>
            <w:noWrap/>
            <w:vAlign w:val="center"/>
          </w:tcPr>
          <w:p w14:paraId="29B27272" w14:textId="77777777" w:rsidR="00D0336C" w:rsidRPr="007F0BF9"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Calibri"/>
                <w:color w:val="000000"/>
                <w:sz w:val="20"/>
                <w:szCs w:val="20"/>
                <w:lang w:eastAsia="en-AU"/>
              </w:rPr>
              <w:t>952</w:t>
            </w:r>
            <w:r w:rsidRPr="00C06E9B">
              <w:rPr>
                <w:rFonts w:ascii="Arial Narrow" w:eastAsia="Times New Roman" w:hAnsi="Arial Narrow" w:cs="Calibri"/>
                <w:color w:val="000000"/>
                <w:sz w:val="20"/>
                <w:szCs w:val="20"/>
                <w:lang w:eastAsia="en-AU"/>
              </w:rPr>
              <w:t xml:space="preserve"> (86.62)</w:t>
            </w:r>
          </w:p>
        </w:tc>
        <w:tc>
          <w:tcPr>
            <w:tcW w:w="2217" w:type="dxa"/>
            <w:vAlign w:val="center"/>
          </w:tcPr>
          <w:p w14:paraId="03AEAAF6" w14:textId="47915523" w:rsidR="00D0336C" w:rsidRPr="00E90DC7"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E90DC7" w14:paraId="392EA42A" w14:textId="26B9D2DA" w:rsidTr="001206C8">
        <w:trPr>
          <w:trHeight w:val="298"/>
        </w:trPr>
        <w:tc>
          <w:tcPr>
            <w:tcW w:w="4248" w:type="dxa"/>
            <w:noWrap/>
            <w:vAlign w:val="center"/>
          </w:tcPr>
          <w:p w14:paraId="32C44DB9" w14:textId="77777777" w:rsidR="00D0336C" w:rsidRPr="00E90DC7"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Arial"/>
                <w:color w:val="000000"/>
                <w:sz w:val="20"/>
                <w:szCs w:val="20"/>
                <w:lang w:eastAsia="en-AU"/>
              </w:rPr>
              <w:t>Yes, I needed a high-cost treatment</w:t>
            </w:r>
          </w:p>
        </w:tc>
        <w:tc>
          <w:tcPr>
            <w:tcW w:w="2551" w:type="dxa"/>
            <w:noWrap/>
            <w:vAlign w:val="center"/>
          </w:tcPr>
          <w:p w14:paraId="2FE67D10" w14:textId="77777777" w:rsidR="00D0336C" w:rsidRPr="00E90DC7"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Calibri"/>
                <w:color w:val="000000"/>
                <w:sz w:val="20"/>
                <w:szCs w:val="20"/>
                <w:lang w:eastAsia="en-AU"/>
              </w:rPr>
              <w:t>78</w:t>
            </w:r>
            <w:r w:rsidRPr="00C06E9B">
              <w:rPr>
                <w:rFonts w:ascii="Arial Narrow" w:eastAsia="Times New Roman" w:hAnsi="Arial Narrow" w:cs="Calibri"/>
                <w:color w:val="000000"/>
                <w:sz w:val="20"/>
                <w:szCs w:val="20"/>
                <w:lang w:eastAsia="en-AU"/>
              </w:rPr>
              <w:t xml:space="preserve"> (7.1)</w:t>
            </w:r>
          </w:p>
        </w:tc>
        <w:tc>
          <w:tcPr>
            <w:tcW w:w="2217" w:type="dxa"/>
            <w:vAlign w:val="center"/>
          </w:tcPr>
          <w:p w14:paraId="41DABC9B" w14:textId="093A6683" w:rsidR="00D0336C" w:rsidRPr="00E90DC7"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E90DC7" w14:paraId="552656AD" w14:textId="34B9397B" w:rsidTr="001206C8">
        <w:trPr>
          <w:trHeight w:val="298"/>
        </w:trPr>
        <w:tc>
          <w:tcPr>
            <w:tcW w:w="4248" w:type="dxa"/>
            <w:vAlign w:val="center"/>
          </w:tcPr>
          <w:p w14:paraId="4D5CAF48" w14:textId="77777777" w:rsidR="00D0336C" w:rsidRPr="00E90DC7" w:rsidRDefault="00D0336C" w:rsidP="0073051C">
            <w:pPr>
              <w:spacing w:line="240" w:lineRule="auto"/>
              <w:rPr>
                <w:rFonts w:ascii="Arial Narrow" w:eastAsia="Times New Roman" w:hAnsi="Arial Narrow" w:cs="Arial"/>
                <w:color w:val="000000"/>
                <w:sz w:val="20"/>
                <w:szCs w:val="20"/>
                <w:lang w:eastAsia="en-AU"/>
              </w:rPr>
            </w:pPr>
            <w:r w:rsidRPr="00E90DC7">
              <w:rPr>
                <w:rFonts w:ascii="Arial Narrow" w:eastAsia="Times New Roman" w:hAnsi="Arial Narrow" w:cs="Arial"/>
                <w:color w:val="000000"/>
                <w:sz w:val="20"/>
                <w:szCs w:val="20"/>
                <w:lang w:eastAsia="en-AU"/>
              </w:rPr>
              <w:t>Yes, a family member required a high-cost treatment.</w:t>
            </w:r>
          </w:p>
        </w:tc>
        <w:tc>
          <w:tcPr>
            <w:tcW w:w="2551" w:type="dxa"/>
            <w:noWrap/>
            <w:vAlign w:val="center"/>
          </w:tcPr>
          <w:p w14:paraId="77BD36B1" w14:textId="77777777" w:rsidR="00D0336C" w:rsidRPr="00E90DC7"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Calibri"/>
                <w:color w:val="000000"/>
                <w:sz w:val="20"/>
                <w:szCs w:val="20"/>
                <w:lang w:eastAsia="en-AU"/>
              </w:rPr>
              <w:t>54</w:t>
            </w:r>
            <w:r w:rsidRPr="00C06E9B">
              <w:rPr>
                <w:rFonts w:ascii="Arial Narrow" w:eastAsia="Times New Roman" w:hAnsi="Arial Narrow" w:cs="Calibri"/>
                <w:color w:val="000000"/>
                <w:sz w:val="20"/>
                <w:szCs w:val="20"/>
                <w:lang w:eastAsia="en-AU"/>
              </w:rPr>
              <w:t xml:space="preserve"> (4.91)</w:t>
            </w:r>
          </w:p>
        </w:tc>
        <w:tc>
          <w:tcPr>
            <w:tcW w:w="2217" w:type="dxa"/>
            <w:vAlign w:val="center"/>
          </w:tcPr>
          <w:p w14:paraId="40DEED43" w14:textId="62DA41ED" w:rsidR="00D0336C" w:rsidRPr="00E90DC7"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E90DC7" w14:paraId="01664546" w14:textId="425AE338" w:rsidTr="001206C8">
        <w:trPr>
          <w:trHeight w:val="56"/>
        </w:trPr>
        <w:tc>
          <w:tcPr>
            <w:tcW w:w="4248" w:type="dxa"/>
            <w:vAlign w:val="center"/>
          </w:tcPr>
          <w:p w14:paraId="3AD80583" w14:textId="77777777" w:rsidR="00D0336C" w:rsidRPr="00E90DC7" w:rsidRDefault="00D0336C" w:rsidP="0073051C">
            <w:pPr>
              <w:spacing w:line="240" w:lineRule="auto"/>
              <w:rPr>
                <w:rFonts w:ascii="Arial Narrow" w:eastAsia="Times New Roman" w:hAnsi="Arial Narrow" w:cs="Arial"/>
                <w:color w:val="000000"/>
                <w:sz w:val="20"/>
                <w:szCs w:val="20"/>
                <w:lang w:eastAsia="en-AU"/>
              </w:rPr>
            </w:pPr>
            <w:r w:rsidRPr="00E90DC7">
              <w:rPr>
                <w:rFonts w:ascii="Arial Narrow" w:eastAsia="Times New Roman" w:hAnsi="Arial Narrow" w:cs="Arial"/>
                <w:color w:val="000000"/>
                <w:sz w:val="20"/>
                <w:szCs w:val="20"/>
                <w:lang w:eastAsia="en-AU"/>
              </w:rPr>
              <w:t>Prefer not to say</w:t>
            </w:r>
          </w:p>
        </w:tc>
        <w:tc>
          <w:tcPr>
            <w:tcW w:w="2551" w:type="dxa"/>
            <w:noWrap/>
            <w:vAlign w:val="center"/>
          </w:tcPr>
          <w:p w14:paraId="0C584431" w14:textId="77777777" w:rsidR="00D0336C" w:rsidRPr="00E90DC7"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Calibri"/>
                <w:color w:val="000000"/>
                <w:sz w:val="20"/>
                <w:szCs w:val="20"/>
                <w:lang w:eastAsia="en-AU"/>
              </w:rPr>
              <w:t>15</w:t>
            </w:r>
            <w:r w:rsidRPr="00C06E9B">
              <w:rPr>
                <w:rFonts w:ascii="Arial Narrow" w:eastAsia="Times New Roman" w:hAnsi="Arial Narrow" w:cs="Calibri"/>
                <w:color w:val="000000"/>
                <w:sz w:val="20"/>
                <w:szCs w:val="20"/>
                <w:lang w:eastAsia="en-AU"/>
              </w:rPr>
              <w:t xml:space="preserve"> (1.36)</w:t>
            </w:r>
          </w:p>
        </w:tc>
        <w:tc>
          <w:tcPr>
            <w:tcW w:w="2217" w:type="dxa"/>
            <w:vAlign w:val="center"/>
          </w:tcPr>
          <w:p w14:paraId="33CBA406" w14:textId="77F97A89" w:rsidR="00D0336C" w:rsidRPr="00E90DC7"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D17082" w14:paraId="76CE6BE9" w14:textId="152DBF16" w:rsidTr="001206C8">
        <w:trPr>
          <w:trHeight w:val="274"/>
        </w:trPr>
        <w:tc>
          <w:tcPr>
            <w:tcW w:w="6799" w:type="dxa"/>
            <w:gridSpan w:val="2"/>
            <w:noWrap/>
          </w:tcPr>
          <w:p w14:paraId="5A73AFC3"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Arial"/>
                <w:b/>
                <w:bCs/>
                <w:color w:val="000000"/>
                <w:sz w:val="20"/>
                <w:szCs w:val="20"/>
                <w:lang w:eastAsia="en-AU"/>
              </w:rPr>
              <w:t xml:space="preserve">Carer </w:t>
            </w:r>
          </w:p>
        </w:tc>
        <w:tc>
          <w:tcPr>
            <w:tcW w:w="2217" w:type="dxa"/>
            <w:vAlign w:val="center"/>
          </w:tcPr>
          <w:p w14:paraId="17087B92" w14:textId="77777777" w:rsidR="00D0336C" w:rsidRPr="007F0BF9" w:rsidRDefault="00D0336C" w:rsidP="001206C8">
            <w:pPr>
              <w:spacing w:line="240" w:lineRule="auto"/>
              <w:rPr>
                <w:rFonts w:ascii="Arial Narrow" w:eastAsia="Times New Roman" w:hAnsi="Arial Narrow" w:cs="Arial"/>
                <w:b/>
                <w:bCs/>
                <w:color w:val="000000"/>
                <w:sz w:val="20"/>
                <w:szCs w:val="20"/>
                <w:lang w:eastAsia="en-AU"/>
              </w:rPr>
            </w:pPr>
          </w:p>
        </w:tc>
      </w:tr>
      <w:tr w:rsidR="00D0336C" w:rsidRPr="00D17082" w14:paraId="054540C3" w14:textId="7009DBDE" w:rsidTr="001206C8">
        <w:trPr>
          <w:trHeight w:val="274"/>
        </w:trPr>
        <w:tc>
          <w:tcPr>
            <w:tcW w:w="4248" w:type="dxa"/>
            <w:noWrap/>
          </w:tcPr>
          <w:p w14:paraId="680ECA98"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Arial"/>
                <w:color w:val="000000"/>
                <w:sz w:val="20"/>
                <w:szCs w:val="20"/>
                <w:lang w:eastAsia="en-AU"/>
              </w:rPr>
              <w:t>Yes</w:t>
            </w:r>
          </w:p>
        </w:tc>
        <w:tc>
          <w:tcPr>
            <w:tcW w:w="2551" w:type="dxa"/>
            <w:noWrap/>
          </w:tcPr>
          <w:p w14:paraId="1A7F1A4A"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Calibri"/>
                <w:color w:val="000000"/>
                <w:sz w:val="20"/>
                <w:szCs w:val="20"/>
                <w:lang w:eastAsia="en-AU"/>
              </w:rPr>
              <w:t>97</w:t>
            </w:r>
            <w:r w:rsidRPr="00C06E9B">
              <w:rPr>
                <w:rFonts w:ascii="Arial Narrow" w:eastAsia="Times New Roman" w:hAnsi="Arial Narrow" w:cs="Calibri"/>
                <w:color w:val="000000"/>
                <w:sz w:val="20"/>
                <w:szCs w:val="20"/>
                <w:lang w:eastAsia="en-AU"/>
              </w:rPr>
              <w:t xml:space="preserve"> (8.83)</w:t>
            </w:r>
          </w:p>
        </w:tc>
        <w:tc>
          <w:tcPr>
            <w:tcW w:w="2217" w:type="dxa"/>
            <w:vAlign w:val="center"/>
          </w:tcPr>
          <w:p w14:paraId="4544CF48" w14:textId="637899D7"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D17082" w14:paraId="0AA23498" w14:textId="5E13666B" w:rsidTr="001206C8">
        <w:trPr>
          <w:trHeight w:val="274"/>
        </w:trPr>
        <w:tc>
          <w:tcPr>
            <w:tcW w:w="4248" w:type="dxa"/>
            <w:noWrap/>
          </w:tcPr>
          <w:p w14:paraId="4CD221C0"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Arial"/>
                <w:color w:val="000000"/>
                <w:sz w:val="20"/>
                <w:szCs w:val="20"/>
                <w:lang w:eastAsia="en-AU"/>
              </w:rPr>
              <w:t>No</w:t>
            </w:r>
          </w:p>
        </w:tc>
        <w:tc>
          <w:tcPr>
            <w:tcW w:w="2551" w:type="dxa"/>
            <w:noWrap/>
          </w:tcPr>
          <w:p w14:paraId="3465A355"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Calibri"/>
                <w:color w:val="000000"/>
                <w:sz w:val="20"/>
                <w:szCs w:val="20"/>
                <w:lang w:eastAsia="en-AU"/>
              </w:rPr>
              <w:t>982</w:t>
            </w:r>
            <w:r w:rsidRPr="00C06E9B">
              <w:rPr>
                <w:rFonts w:ascii="Arial Narrow" w:eastAsia="Times New Roman" w:hAnsi="Arial Narrow" w:cs="Calibri"/>
                <w:color w:val="000000"/>
                <w:sz w:val="20"/>
                <w:szCs w:val="20"/>
                <w:lang w:eastAsia="en-AU"/>
              </w:rPr>
              <w:t xml:space="preserve"> (89.35)</w:t>
            </w:r>
          </w:p>
        </w:tc>
        <w:tc>
          <w:tcPr>
            <w:tcW w:w="2217" w:type="dxa"/>
            <w:vAlign w:val="center"/>
          </w:tcPr>
          <w:p w14:paraId="294D0850" w14:textId="5E1DE4C4"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D17082" w14:paraId="4CB890E4" w14:textId="3DA4CF07" w:rsidTr="001206C8">
        <w:trPr>
          <w:trHeight w:val="274"/>
        </w:trPr>
        <w:tc>
          <w:tcPr>
            <w:tcW w:w="4248" w:type="dxa"/>
            <w:noWrap/>
          </w:tcPr>
          <w:p w14:paraId="0BC874CD"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Arial"/>
                <w:color w:val="000000"/>
                <w:sz w:val="20"/>
                <w:szCs w:val="20"/>
                <w:lang w:eastAsia="en-AU"/>
              </w:rPr>
              <w:t>Prefer not to say</w:t>
            </w:r>
          </w:p>
        </w:tc>
        <w:tc>
          <w:tcPr>
            <w:tcW w:w="2551" w:type="dxa"/>
            <w:noWrap/>
          </w:tcPr>
          <w:p w14:paraId="24359E30" w14:textId="77777777" w:rsidR="00D0336C" w:rsidRPr="00D17082" w:rsidRDefault="00D0336C" w:rsidP="0073051C">
            <w:pPr>
              <w:spacing w:line="240" w:lineRule="auto"/>
              <w:rPr>
                <w:rFonts w:ascii="Arial Narrow" w:eastAsia="Times New Roman" w:hAnsi="Arial Narrow" w:cs="Times New Roman"/>
                <w:sz w:val="20"/>
                <w:szCs w:val="20"/>
                <w:lang w:eastAsia="en-AU"/>
              </w:rPr>
            </w:pPr>
            <w:r w:rsidRPr="007F0BF9">
              <w:rPr>
                <w:rFonts w:ascii="Arial Narrow" w:eastAsia="Times New Roman" w:hAnsi="Arial Narrow" w:cs="Calibri"/>
                <w:color w:val="000000"/>
                <w:sz w:val="20"/>
                <w:szCs w:val="20"/>
                <w:lang w:eastAsia="en-AU"/>
              </w:rPr>
              <w:t>20</w:t>
            </w:r>
            <w:r w:rsidRPr="00C06E9B">
              <w:rPr>
                <w:rFonts w:ascii="Arial Narrow" w:eastAsia="Times New Roman" w:hAnsi="Arial Narrow" w:cs="Calibri"/>
                <w:color w:val="000000"/>
                <w:sz w:val="20"/>
                <w:szCs w:val="20"/>
                <w:lang w:eastAsia="en-AU"/>
              </w:rPr>
              <w:t xml:space="preserve"> (1.82)</w:t>
            </w:r>
          </w:p>
        </w:tc>
        <w:tc>
          <w:tcPr>
            <w:tcW w:w="2217" w:type="dxa"/>
            <w:vAlign w:val="center"/>
          </w:tcPr>
          <w:p w14:paraId="76A70E84" w14:textId="126D5FF9" w:rsidR="00D0336C" w:rsidRPr="007F0BF9" w:rsidRDefault="005C3EE6"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C06E9B" w14:paraId="729FC1B4" w14:textId="58D4BCFC" w:rsidTr="001206C8">
        <w:trPr>
          <w:trHeight w:val="274"/>
        </w:trPr>
        <w:tc>
          <w:tcPr>
            <w:tcW w:w="4248" w:type="dxa"/>
            <w:noWrap/>
          </w:tcPr>
          <w:p w14:paraId="7EB85531" w14:textId="77777777" w:rsidR="00D0336C" w:rsidRPr="00C06E9B" w:rsidRDefault="00D0336C" w:rsidP="0073051C">
            <w:pPr>
              <w:spacing w:line="240" w:lineRule="auto"/>
              <w:rPr>
                <w:rFonts w:ascii="Arial Narrow" w:eastAsia="Times New Roman" w:hAnsi="Arial Narrow" w:cs="Times New Roman"/>
                <w:sz w:val="20"/>
                <w:szCs w:val="20"/>
                <w:lang w:eastAsia="en-AU"/>
              </w:rPr>
            </w:pPr>
            <w:r w:rsidRPr="00E90DC7">
              <w:rPr>
                <w:rFonts w:ascii="Arial Narrow" w:eastAsia="Times New Roman" w:hAnsi="Arial Narrow" w:cs="Calibri"/>
                <w:color w:val="000000"/>
                <w:sz w:val="20"/>
                <w:szCs w:val="20"/>
                <w:lang w:eastAsia="en-AU"/>
              </w:rPr>
              <w:t>No</w:t>
            </w:r>
          </w:p>
        </w:tc>
        <w:tc>
          <w:tcPr>
            <w:tcW w:w="2551" w:type="dxa"/>
            <w:noWrap/>
          </w:tcPr>
          <w:p w14:paraId="00A92454" w14:textId="77777777" w:rsidR="00D0336C" w:rsidRPr="00C06E9B" w:rsidRDefault="00D0336C" w:rsidP="0073051C">
            <w:pPr>
              <w:spacing w:line="240" w:lineRule="auto"/>
              <w:rPr>
                <w:rFonts w:ascii="Arial Narrow" w:eastAsia="Times New Roman" w:hAnsi="Arial Narrow" w:cs="Times New Roman"/>
                <w:sz w:val="20"/>
                <w:szCs w:val="20"/>
                <w:lang w:eastAsia="en-AU"/>
              </w:rPr>
            </w:pPr>
            <w:r w:rsidRPr="00E90DC7">
              <w:rPr>
                <w:rFonts w:ascii="Arial Narrow" w:eastAsia="Times New Roman" w:hAnsi="Arial Narrow" w:cs="Calibri"/>
                <w:color w:val="000000"/>
                <w:sz w:val="20"/>
                <w:szCs w:val="20"/>
                <w:lang w:eastAsia="en-AU"/>
              </w:rPr>
              <w:t>955</w:t>
            </w:r>
            <w:r w:rsidRPr="00C06E9B">
              <w:rPr>
                <w:rFonts w:ascii="Arial Narrow" w:eastAsia="Times New Roman" w:hAnsi="Arial Narrow" w:cs="Calibri"/>
                <w:color w:val="000000"/>
                <w:sz w:val="20"/>
                <w:szCs w:val="20"/>
                <w:lang w:eastAsia="en-AU"/>
              </w:rPr>
              <w:t xml:space="preserve"> (86.9)</w:t>
            </w:r>
          </w:p>
        </w:tc>
        <w:tc>
          <w:tcPr>
            <w:tcW w:w="2217" w:type="dxa"/>
            <w:vAlign w:val="center"/>
          </w:tcPr>
          <w:p w14:paraId="7462FA18" w14:textId="0C348584" w:rsidR="00D0336C" w:rsidRPr="00E90DC7" w:rsidRDefault="00746B45"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24680A9C" w14:textId="4286DF9F" w:rsidTr="001206C8">
        <w:trPr>
          <w:trHeight w:val="274"/>
        </w:trPr>
        <w:tc>
          <w:tcPr>
            <w:tcW w:w="4248" w:type="dxa"/>
          </w:tcPr>
          <w:p w14:paraId="75D71E15" w14:textId="77777777" w:rsidR="00D0336C" w:rsidRPr="007F0BF9" w:rsidRDefault="00D0336C" w:rsidP="0073051C">
            <w:pPr>
              <w:spacing w:line="240" w:lineRule="auto"/>
              <w:rPr>
                <w:rFonts w:ascii="Arial Narrow" w:eastAsia="Times New Roman" w:hAnsi="Arial Narrow" w:cs="Arial"/>
                <w:b/>
                <w:bCs/>
                <w:color w:val="000000"/>
                <w:sz w:val="20"/>
                <w:szCs w:val="20"/>
                <w:lang w:eastAsia="en-AU"/>
              </w:rPr>
            </w:pPr>
            <w:r w:rsidRPr="00E90DC7">
              <w:rPr>
                <w:rFonts w:ascii="Arial Narrow" w:eastAsia="Times New Roman" w:hAnsi="Arial Narrow" w:cs="Arial"/>
                <w:color w:val="000000"/>
                <w:sz w:val="20"/>
                <w:szCs w:val="20"/>
                <w:lang w:eastAsia="en-AU"/>
              </w:rPr>
              <w:t>Yes – I have a relative/friend with a rare disease</w:t>
            </w:r>
          </w:p>
        </w:tc>
        <w:tc>
          <w:tcPr>
            <w:tcW w:w="2551" w:type="dxa"/>
            <w:noWrap/>
          </w:tcPr>
          <w:p w14:paraId="58AA0A08" w14:textId="77777777" w:rsidR="00D0336C" w:rsidRPr="007F0BF9" w:rsidRDefault="00D0336C" w:rsidP="0073051C">
            <w:pPr>
              <w:spacing w:line="240" w:lineRule="auto"/>
              <w:rPr>
                <w:rFonts w:ascii="Arial Narrow" w:eastAsia="Times New Roman" w:hAnsi="Arial Narrow" w:cs="Arial"/>
                <w:b/>
                <w:bCs/>
                <w:color w:val="000000"/>
                <w:sz w:val="20"/>
                <w:szCs w:val="20"/>
                <w:lang w:eastAsia="en-AU"/>
              </w:rPr>
            </w:pPr>
            <w:r w:rsidRPr="00E90DC7">
              <w:rPr>
                <w:rFonts w:ascii="Arial Narrow" w:eastAsia="Times New Roman" w:hAnsi="Arial Narrow" w:cs="Calibri"/>
                <w:color w:val="000000"/>
                <w:sz w:val="20"/>
                <w:szCs w:val="20"/>
                <w:lang w:eastAsia="en-AU"/>
              </w:rPr>
              <w:t>124</w:t>
            </w:r>
            <w:r w:rsidRPr="00C06E9B">
              <w:rPr>
                <w:rFonts w:ascii="Arial Narrow" w:eastAsia="Times New Roman" w:hAnsi="Arial Narrow" w:cs="Calibri"/>
                <w:color w:val="000000"/>
                <w:sz w:val="20"/>
                <w:szCs w:val="20"/>
                <w:lang w:eastAsia="en-AU"/>
              </w:rPr>
              <w:t xml:space="preserve"> (11.28)</w:t>
            </w:r>
          </w:p>
        </w:tc>
        <w:tc>
          <w:tcPr>
            <w:tcW w:w="2217" w:type="dxa"/>
            <w:vAlign w:val="center"/>
          </w:tcPr>
          <w:p w14:paraId="4B3DB2B3" w14:textId="05A11260" w:rsidR="00D0336C" w:rsidRPr="00E90DC7" w:rsidRDefault="00746B45"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1E287F40" w14:textId="23A0C44A" w:rsidTr="001206C8">
        <w:trPr>
          <w:trHeight w:val="274"/>
        </w:trPr>
        <w:tc>
          <w:tcPr>
            <w:tcW w:w="4248" w:type="dxa"/>
          </w:tcPr>
          <w:p w14:paraId="466BC3C9" w14:textId="77777777" w:rsidR="00D0336C" w:rsidRPr="007F0BF9" w:rsidRDefault="00D0336C" w:rsidP="0073051C">
            <w:pPr>
              <w:spacing w:line="240" w:lineRule="auto"/>
              <w:rPr>
                <w:rFonts w:ascii="Arial Narrow" w:eastAsia="Times New Roman" w:hAnsi="Arial Narrow" w:cs="Arial"/>
                <w:color w:val="000000"/>
                <w:sz w:val="20"/>
                <w:szCs w:val="20"/>
                <w:lang w:eastAsia="en-AU"/>
              </w:rPr>
            </w:pPr>
            <w:r w:rsidRPr="00E90DC7">
              <w:rPr>
                <w:rFonts w:ascii="Arial Narrow" w:eastAsia="Times New Roman" w:hAnsi="Arial Narrow" w:cs="Arial"/>
                <w:color w:val="000000"/>
                <w:sz w:val="20"/>
                <w:szCs w:val="20"/>
                <w:lang w:eastAsia="en-AU"/>
              </w:rPr>
              <w:t>Yes – I have a rare disease</w:t>
            </w:r>
          </w:p>
        </w:tc>
        <w:tc>
          <w:tcPr>
            <w:tcW w:w="2551" w:type="dxa"/>
            <w:noWrap/>
          </w:tcPr>
          <w:p w14:paraId="2F42C9F1" w14:textId="77777777" w:rsidR="00D0336C" w:rsidRPr="007F0BF9" w:rsidRDefault="00D0336C" w:rsidP="0073051C">
            <w:pPr>
              <w:spacing w:line="240" w:lineRule="auto"/>
              <w:rPr>
                <w:rFonts w:ascii="Arial Narrow" w:eastAsia="Times New Roman" w:hAnsi="Arial Narrow" w:cs="Calibri"/>
                <w:color w:val="000000"/>
                <w:sz w:val="20"/>
                <w:szCs w:val="20"/>
                <w:lang w:eastAsia="en-AU"/>
              </w:rPr>
            </w:pPr>
            <w:r w:rsidRPr="00E90DC7">
              <w:rPr>
                <w:rFonts w:ascii="Arial Narrow" w:eastAsia="Times New Roman" w:hAnsi="Arial Narrow" w:cs="Calibri"/>
                <w:color w:val="000000"/>
                <w:sz w:val="20"/>
                <w:szCs w:val="20"/>
                <w:lang w:eastAsia="en-AU"/>
              </w:rPr>
              <w:t>19</w:t>
            </w:r>
            <w:r w:rsidRPr="00C06E9B">
              <w:rPr>
                <w:rFonts w:ascii="Arial Narrow" w:eastAsia="Times New Roman" w:hAnsi="Arial Narrow" w:cs="Calibri"/>
                <w:color w:val="000000"/>
                <w:sz w:val="20"/>
                <w:szCs w:val="20"/>
                <w:lang w:eastAsia="en-AU"/>
              </w:rPr>
              <w:t xml:space="preserve"> (1.73)</w:t>
            </w:r>
          </w:p>
        </w:tc>
        <w:tc>
          <w:tcPr>
            <w:tcW w:w="2217" w:type="dxa"/>
            <w:vAlign w:val="center"/>
          </w:tcPr>
          <w:p w14:paraId="699700C1" w14:textId="1FA111B3" w:rsidR="00D0336C" w:rsidRPr="00E90DC7" w:rsidRDefault="00746B45"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r w:rsidR="00D0336C" w:rsidRPr="007F0BF9" w14:paraId="6420C887" w14:textId="3C3619E3" w:rsidTr="001206C8">
        <w:trPr>
          <w:trHeight w:val="274"/>
        </w:trPr>
        <w:tc>
          <w:tcPr>
            <w:tcW w:w="4248" w:type="dxa"/>
          </w:tcPr>
          <w:p w14:paraId="12A66AE2" w14:textId="77777777" w:rsidR="00D0336C" w:rsidRPr="007F0BF9" w:rsidRDefault="00D0336C" w:rsidP="0073051C">
            <w:pPr>
              <w:spacing w:line="240" w:lineRule="auto"/>
              <w:rPr>
                <w:rFonts w:ascii="Arial Narrow" w:eastAsia="Times New Roman" w:hAnsi="Arial Narrow" w:cs="Arial"/>
                <w:b/>
                <w:bCs/>
                <w:color w:val="000000"/>
                <w:sz w:val="20"/>
                <w:szCs w:val="20"/>
                <w:lang w:eastAsia="en-AU"/>
              </w:rPr>
            </w:pPr>
            <w:r w:rsidRPr="00E90DC7">
              <w:rPr>
                <w:rFonts w:ascii="Arial Narrow" w:eastAsia="Times New Roman" w:hAnsi="Arial Narrow" w:cs="Arial"/>
                <w:color w:val="000000"/>
                <w:sz w:val="20"/>
                <w:szCs w:val="20"/>
                <w:lang w:eastAsia="en-AU"/>
              </w:rPr>
              <w:t>Both my child and I have a rare disease</w:t>
            </w:r>
          </w:p>
        </w:tc>
        <w:tc>
          <w:tcPr>
            <w:tcW w:w="2551" w:type="dxa"/>
            <w:noWrap/>
          </w:tcPr>
          <w:p w14:paraId="155F0F29" w14:textId="77777777" w:rsidR="00D0336C" w:rsidRPr="007F0BF9" w:rsidRDefault="00D0336C" w:rsidP="0073051C">
            <w:pPr>
              <w:spacing w:line="240" w:lineRule="auto"/>
              <w:rPr>
                <w:rFonts w:ascii="Arial Narrow" w:eastAsia="Times New Roman" w:hAnsi="Arial Narrow" w:cs="Calibri"/>
                <w:b/>
                <w:bCs/>
                <w:color w:val="000000"/>
                <w:sz w:val="20"/>
                <w:szCs w:val="20"/>
                <w:lang w:eastAsia="en-AU"/>
              </w:rPr>
            </w:pPr>
            <w:r w:rsidRPr="00E90DC7">
              <w:rPr>
                <w:rFonts w:ascii="Arial Narrow" w:eastAsia="Times New Roman" w:hAnsi="Arial Narrow" w:cs="Calibri"/>
                <w:color w:val="000000"/>
                <w:sz w:val="20"/>
                <w:szCs w:val="20"/>
                <w:lang w:eastAsia="en-AU"/>
              </w:rPr>
              <w:t>1</w:t>
            </w:r>
            <w:r w:rsidRPr="00C06E9B">
              <w:rPr>
                <w:rFonts w:ascii="Arial Narrow" w:eastAsia="Times New Roman" w:hAnsi="Arial Narrow" w:cs="Calibri"/>
                <w:color w:val="000000"/>
                <w:sz w:val="20"/>
                <w:szCs w:val="20"/>
                <w:lang w:eastAsia="en-AU"/>
              </w:rPr>
              <w:t xml:space="preserve"> (0.09)</w:t>
            </w:r>
          </w:p>
        </w:tc>
        <w:tc>
          <w:tcPr>
            <w:tcW w:w="2217" w:type="dxa"/>
            <w:vAlign w:val="center"/>
          </w:tcPr>
          <w:p w14:paraId="028BE79E" w14:textId="0C8DCEF5" w:rsidR="00D0336C" w:rsidRPr="00E90DC7" w:rsidRDefault="00746B45" w:rsidP="001206C8">
            <w:pPr>
              <w:spacing w:line="240" w:lineRule="auto"/>
              <w:rPr>
                <w:rFonts w:ascii="Arial Narrow" w:eastAsia="Times New Roman" w:hAnsi="Arial Narrow" w:cs="Calibri"/>
                <w:color w:val="000000"/>
                <w:sz w:val="20"/>
                <w:szCs w:val="20"/>
                <w:lang w:eastAsia="en-AU"/>
              </w:rPr>
            </w:pPr>
            <w:r>
              <w:rPr>
                <w:rFonts w:ascii="Arial Narrow" w:hAnsi="Arial Narrow" w:cs="Calibri"/>
                <w:color w:val="000000"/>
                <w:sz w:val="20"/>
                <w:szCs w:val="20"/>
              </w:rPr>
              <w:t>NA</w:t>
            </w:r>
          </w:p>
        </w:tc>
      </w:tr>
    </w:tbl>
    <w:p w14:paraId="58B9C1AD" w14:textId="1BEE9350" w:rsidR="008D56D0" w:rsidRDefault="00746B45" w:rsidP="00A31966">
      <w:pPr>
        <w:pStyle w:val="Table"/>
      </w:pPr>
      <w:r>
        <w:t>ABS, Australian Bureau of Statistics; NA, not available</w:t>
      </w:r>
    </w:p>
    <w:p w14:paraId="154FEDB6" w14:textId="195D9612" w:rsidR="003822FD" w:rsidRDefault="003822FD" w:rsidP="00A31966">
      <w:pPr>
        <w:pStyle w:val="Table"/>
      </w:pPr>
      <w:r>
        <w:t xml:space="preserve">Source: </w:t>
      </w:r>
      <w:r w:rsidRPr="003822FD">
        <w:t xml:space="preserve">Australian population </w:t>
      </w:r>
      <w:r>
        <w:t>data</w:t>
      </w:r>
      <w:r w:rsidRPr="003822FD">
        <w:t xml:space="preserve"> were derived from</w:t>
      </w:r>
      <w:r>
        <w:t xml:space="preserve"> the</w:t>
      </w:r>
      <w:r w:rsidRPr="003822FD">
        <w:t xml:space="preserve"> Australian Bureau of Statistics, </w:t>
      </w:r>
      <w:r>
        <w:t>mainly</w:t>
      </w:r>
      <w:r w:rsidRPr="003822FD">
        <w:t xml:space="preserve"> the 2021 Census and latest Estimated Resident Population releases (2024–2025)</w:t>
      </w:r>
      <w:r w:rsidR="00B54A36">
        <w:t>.</w:t>
      </w:r>
    </w:p>
    <w:p w14:paraId="700E3B9B" w14:textId="77777777" w:rsidR="00A31966" w:rsidRDefault="00A31966" w:rsidP="00A31966">
      <w:pPr>
        <w:pStyle w:val="Table"/>
      </w:pPr>
    </w:p>
    <w:p w14:paraId="3E082434" w14:textId="0E5296B5" w:rsidR="008D56D0" w:rsidRDefault="008D56D0" w:rsidP="008D56D0">
      <w:pPr>
        <w:pStyle w:val="Caption"/>
      </w:pPr>
      <w:r>
        <w:t>Table S</w:t>
      </w:r>
      <w:r w:rsidR="003F3F43">
        <w:t>3</w:t>
      </w:r>
      <w:r>
        <w:t xml:space="preserve"> Results from the conditional and mixed logit models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851"/>
        <w:gridCol w:w="992"/>
        <w:gridCol w:w="992"/>
        <w:gridCol w:w="709"/>
        <w:gridCol w:w="992"/>
        <w:gridCol w:w="941"/>
      </w:tblGrid>
      <w:tr w:rsidR="008D56D0" w:rsidRPr="00217356" w14:paraId="1204B19F" w14:textId="77777777" w:rsidTr="0073051C">
        <w:trPr>
          <w:trHeight w:val="290"/>
        </w:trPr>
        <w:tc>
          <w:tcPr>
            <w:tcW w:w="5000" w:type="pct"/>
            <w:gridSpan w:val="7"/>
            <w:noWrap/>
            <w:vAlign w:val="bottom"/>
          </w:tcPr>
          <w:p w14:paraId="5961A506" w14:textId="111BA5A9" w:rsidR="008D56D0" w:rsidRPr="00217356" w:rsidRDefault="00217356" w:rsidP="0073051C">
            <w:pPr>
              <w:pStyle w:val="Table"/>
              <w:rPr>
                <w:b/>
                <w:bCs/>
                <w:szCs w:val="20"/>
              </w:rPr>
            </w:pPr>
            <w:r>
              <w:rPr>
                <w:b/>
                <w:bCs/>
                <w:szCs w:val="20"/>
              </w:rPr>
              <w:t>Conditional logit</w:t>
            </w:r>
          </w:p>
        </w:tc>
      </w:tr>
      <w:tr w:rsidR="008D56D0" w:rsidRPr="00217356" w14:paraId="6EF0A533" w14:textId="77777777" w:rsidTr="005A036A">
        <w:trPr>
          <w:trHeight w:val="290"/>
        </w:trPr>
        <w:tc>
          <w:tcPr>
            <w:tcW w:w="1963" w:type="pct"/>
            <w:noWrap/>
            <w:vAlign w:val="bottom"/>
            <w:hideMark/>
          </w:tcPr>
          <w:p w14:paraId="591EDD74" w14:textId="77777777" w:rsidR="008D56D0" w:rsidRPr="00217356" w:rsidRDefault="008D56D0" w:rsidP="0073051C">
            <w:pPr>
              <w:pStyle w:val="Table"/>
              <w:rPr>
                <w:b/>
                <w:bCs/>
                <w:szCs w:val="20"/>
              </w:rPr>
            </w:pPr>
            <w:r w:rsidRPr="00217356">
              <w:rPr>
                <w:b/>
                <w:bCs/>
                <w:szCs w:val="20"/>
              </w:rPr>
              <w:t>Levels</w:t>
            </w:r>
          </w:p>
        </w:tc>
        <w:tc>
          <w:tcPr>
            <w:tcW w:w="472" w:type="pct"/>
            <w:noWrap/>
            <w:vAlign w:val="bottom"/>
            <w:hideMark/>
          </w:tcPr>
          <w:p w14:paraId="102289EE" w14:textId="4E344EBB" w:rsidR="008D56D0" w:rsidRPr="00217356" w:rsidRDefault="008D56D0" w:rsidP="0073051C">
            <w:pPr>
              <w:pStyle w:val="Table"/>
              <w:rPr>
                <w:b/>
                <w:bCs/>
                <w:szCs w:val="20"/>
              </w:rPr>
            </w:pPr>
            <w:r w:rsidRPr="00217356">
              <w:rPr>
                <w:b/>
                <w:bCs/>
                <w:szCs w:val="20"/>
              </w:rPr>
              <w:t>Coeff</w:t>
            </w:r>
          </w:p>
        </w:tc>
        <w:tc>
          <w:tcPr>
            <w:tcW w:w="550" w:type="pct"/>
            <w:noWrap/>
            <w:vAlign w:val="bottom"/>
            <w:hideMark/>
          </w:tcPr>
          <w:p w14:paraId="18121A53" w14:textId="0CFEDCE4" w:rsidR="008D56D0" w:rsidRPr="00217356" w:rsidRDefault="00E869BA" w:rsidP="0073051C">
            <w:pPr>
              <w:pStyle w:val="Table"/>
              <w:rPr>
                <w:b/>
                <w:bCs/>
                <w:szCs w:val="20"/>
              </w:rPr>
            </w:pPr>
            <w:r w:rsidRPr="00217356">
              <w:rPr>
                <w:b/>
                <w:bCs/>
                <w:szCs w:val="20"/>
              </w:rPr>
              <w:t>SE</w:t>
            </w:r>
          </w:p>
        </w:tc>
        <w:tc>
          <w:tcPr>
            <w:tcW w:w="550" w:type="pct"/>
            <w:noWrap/>
            <w:vAlign w:val="bottom"/>
            <w:hideMark/>
          </w:tcPr>
          <w:p w14:paraId="098891BC" w14:textId="77777777" w:rsidR="008D56D0" w:rsidRPr="00217356" w:rsidRDefault="008D56D0" w:rsidP="0073051C">
            <w:pPr>
              <w:pStyle w:val="Table"/>
              <w:rPr>
                <w:b/>
                <w:bCs/>
                <w:szCs w:val="20"/>
              </w:rPr>
            </w:pPr>
            <w:r w:rsidRPr="00217356">
              <w:rPr>
                <w:b/>
                <w:bCs/>
                <w:szCs w:val="20"/>
              </w:rPr>
              <w:t>z</w:t>
            </w:r>
          </w:p>
        </w:tc>
        <w:tc>
          <w:tcPr>
            <w:tcW w:w="393" w:type="pct"/>
            <w:noWrap/>
            <w:vAlign w:val="bottom"/>
            <w:hideMark/>
          </w:tcPr>
          <w:p w14:paraId="574B99E2" w14:textId="77777777" w:rsidR="008D56D0" w:rsidRPr="00217356" w:rsidRDefault="008D56D0" w:rsidP="0073051C">
            <w:pPr>
              <w:pStyle w:val="Table"/>
              <w:rPr>
                <w:b/>
                <w:bCs/>
                <w:szCs w:val="20"/>
              </w:rPr>
            </w:pPr>
            <w:r w:rsidRPr="00217356">
              <w:rPr>
                <w:b/>
                <w:bCs/>
                <w:szCs w:val="20"/>
              </w:rPr>
              <w:t>P&gt;z</w:t>
            </w:r>
          </w:p>
        </w:tc>
        <w:tc>
          <w:tcPr>
            <w:tcW w:w="1072" w:type="pct"/>
            <w:gridSpan w:val="2"/>
            <w:noWrap/>
            <w:vAlign w:val="bottom"/>
            <w:hideMark/>
          </w:tcPr>
          <w:p w14:paraId="0A5B62F9" w14:textId="68E9618F" w:rsidR="008D56D0" w:rsidRPr="00217356" w:rsidRDefault="008D56D0" w:rsidP="0073051C">
            <w:pPr>
              <w:pStyle w:val="Table"/>
              <w:rPr>
                <w:b/>
                <w:bCs/>
                <w:szCs w:val="20"/>
              </w:rPr>
            </w:pPr>
            <w:r w:rsidRPr="00217356">
              <w:rPr>
                <w:b/>
                <w:bCs/>
                <w:szCs w:val="20"/>
              </w:rPr>
              <w:t xml:space="preserve">95% </w:t>
            </w:r>
            <w:r w:rsidR="009A4900" w:rsidRPr="00217356">
              <w:rPr>
                <w:b/>
                <w:bCs/>
                <w:szCs w:val="20"/>
              </w:rPr>
              <w:t>CI</w:t>
            </w:r>
          </w:p>
        </w:tc>
      </w:tr>
      <w:tr w:rsidR="008D56D0" w:rsidRPr="00217356" w14:paraId="47FE9247" w14:textId="77777777" w:rsidTr="005A036A">
        <w:trPr>
          <w:trHeight w:val="290"/>
        </w:trPr>
        <w:tc>
          <w:tcPr>
            <w:tcW w:w="1963" w:type="pct"/>
            <w:noWrap/>
            <w:vAlign w:val="bottom"/>
            <w:hideMark/>
          </w:tcPr>
          <w:p w14:paraId="20FE7EF4" w14:textId="6870D605" w:rsidR="008D56D0" w:rsidRPr="00217356" w:rsidRDefault="00B8352B" w:rsidP="0073051C">
            <w:pPr>
              <w:pStyle w:val="Table"/>
              <w:rPr>
                <w:szCs w:val="20"/>
              </w:rPr>
            </w:pPr>
            <w:r w:rsidRPr="00217356">
              <w:rPr>
                <w:szCs w:val="20"/>
              </w:rPr>
              <w:t xml:space="preserve">6 </w:t>
            </w:r>
            <w:r w:rsidR="008D56D0" w:rsidRPr="00217356">
              <w:rPr>
                <w:szCs w:val="20"/>
              </w:rPr>
              <w:t>months</w:t>
            </w:r>
          </w:p>
        </w:tc>
        <w:tc>
          <w:tcPr>
            <w:tcW w:w="472" w:type="pct"/>
            <w:noWrap/>
            <w:vAlign w:val="bottom"/>
            <w:hideMark/>
          </w:tcPr>
          <w:p w14:paraId="5E591FFE" w14:textId="407F8890" w:rsidR="008D56D0" w:rsidRPr="00217356" w:rsidRDefault="008D56D0" w:rsidP="0073051C">
            <w:pPr>
              <w:pStyle w:val="Table"/>
              <w:rPr>
                <w:szCs w:val="20"/>
              </w:rPr>
            </w:pPr>
            <w:r w:rsidRPr="00217356">
              <w:rPr>
                <w:szCs w:val="20"/>
              </w:rPr>
              <w:t>-0.201</w:t>
            </w:r>
            <w:r w:rsidR="00FF2715" w:rsidRPr="00217356">
              <w:rPr>
                <w:szCs w:val="20"/>
              </w:rPr>
              <w:t>4</w:t>
            </w:r>
          </w:p>
        </w:tc>
        <w:tc>
          <w:tcPr>
            <w:tcW w:w="550" w:type="pct"/>
            <w:noWrap/>
            <w:vAlign w:val="bottom"/>
            <w:hideMark/>
          </w:tcPr>
          <w:p w14:paraId="1C2D4CCF" w14:textId="2FD380EE" w:rsidR="008D56D0" w:rsidRPr="00217356" w:rsidRDefault="008D56D0" w:rsidP="0073051C">
            <w:pPr>
              <w:pStyle w:val="Table"/>
              <w:rPr>
                <w:szCs w:val="20"/>
              </w:rPr>
            </w:pPr>
            <w:r w:rsidRPr="00217356">
              <w:rPr>
                <w:szCs w:val="20"/>
              </w:rPr>
              <w:t>0.04</w:t>
            </w:r>
            <w:r w:rsidR="00751D66" w:rsidRPr="00217356">
              <w:rPr>
                <w:szCs w:val="20"/>
              </w:rPr>
              <w:t>28</w:t>
            </w:r>
          </w:p>
        </w:tc>
        <w:tc>
          <w:tcPr>
            <w:tcW w:w="550" w:type="pct"/>
            <w:noWrap/>
            <w:vAlign w:val="bottom"/>
            <w:hideMark/>
          </w:tcPr>
          <w:p w14:paraId="10E86C81" w14:textId="77777777" w:rsidR="008D56D0" w:rsidRPr="00217356" w:rsidRDefault="008D56D0" w:rsidP="0073051C">
            <w:pPr>
              <w:pStyle w:val="Table"/>
              <w:rPr>
                <w:szCs w:val="20"/>
              </w:rPr>
            </w:pPr>
            <w:r w:rsidRPr="00217356">
              <w:rPr>
                <w:szCs w:val="20"/>
              </w:rPr>
              <w:t>-4.82</w:t>
            </w:r>
          </w:p>
        </w:tc>
        <w:tc>
          <w:tcPr>
            <w:tcW w:w="393" w:type="pct"/>
            <w:noWrap/>
            <w:vAlign w:val="bottom"/>
            <w:hideMark/>
          </w:tcPr>
          <w:p w14:paraId="3F975965"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2C4D4AF0" w14:textId="04CBEE18" w:rsidR="008D56D0" w:rsidRPr="00217356" w:rsidRDefault="008D56D0" w:rsidP="0073051C">
            <w:pPr>
              <w:pStyle w:val="Table"/>
              <w:rPr>
                <w:szCs w:val="20"/>
              </w:rPr>
            </w:pPr>
            <w:r w:rsidRPr="00217356">
              <w:rPr>
                <w:szCs w:val="20"/>
              </w:rPr>
              <w:t>-0.2832</w:t>
            </w:r>
          </w:p>
        </w:tc>
        <w:tc>
          <w:tcPr>
            <w:tcW w:w="522" w:type="pct"/>
            <w:noWrap/>
            <w:vAlign w:val="bottom"/>
            <w:hideMark/>
          </w:tcPr>
          <w:p w14:paraId="2C40AB76" w14:textId="186839A9" w:rsidR="008D56D0" w:rsidRPr="00217356" w:rsidRDefault="008D56D0" w:rsidP="0073051C">
            <w:pPr>
              <w:pStyle w:val="Table"/>
              <w:rPr>
                <w:szCs w:val="20"/>
              </w:rPr>
            </w:pPr>
            <w:r w:rsidRPr="00217356">
              <w:rPr>
                <w:szCs w:val="20"/>
              </w:rPr>
              <w:t>-0.1195</w:t>
            </w:r>
          </w:p>
        </w:tc>
      </w:tr>
      <w:tr w:rsidR="008D56D0" w:rsidRPr="00217356" w14:paraId="13D73B3B" w14:textId="77777777" w:rsidTr="005A036A">
        <w:trPr>
          <w:trHeight w:val="290"/>
        </w:trPr>
        <w:tc>
          <w:tcPr>
            <w:tcW w:w="1963" w:type="pct"/>
            <w:noWrap/>
            <w:vAlign w:val="bottom"/>
            <w:hideMark/>
          </w:tcPr>
          <w:p w14:paraId="0C3E816B" w14:textId="4BCF71F4" w:rsidR="008D56D0" w:rsidRPr="00217356" w:rsidRDefault="008D56D0" w:rsidP="0073051C">
            <w:pPr>
              <w:pStyle w:val="Table"/>
              <w:rPr>
                <w:szCs w:val="20"/>
              </w:rPr>
            </w:pPr>
            <w:r w:rsidRPr="00217356">
              <w:rPr>
                <w:szCs w:val="20"/>
              </w:rPr>
              <w:t>12</w:t>
            </w:r>
            <w:r w:rsidR="00B8352B" w:rsidRPr="00217356">
              <w:rPr>
                <w:szCs w:val="20"/>
              </w:rPr>
              <w:t xml:space="preserve"> </w:t>
            </w:r>
            <w:r w:rsidRPr="00217356">
              <w:rPr>
                <w:szCs w:val="20"/>
              </w:rPr>
              <w:t>months</w:t>
            </w:r>
          </w:p>
        </w:tc>
        <w:tc>
          <w:tcPr>
            <w:tcW w:w="472" w:type="pct"/>
            <w:noWrap/>
            <w:vAlign w:val="bottom"/>
            <w:hideMark/>
          </w:tcPr>
          <w:p w14:paraId="54F78E42" w14:textId="100B60BB" w:rsidR="008D56D0" w:rsidRPr="00217356" w:rsidRDefault="008D56D0" w:rsidP="0073051C">
            <w:pPr>
              <w:pStyle w:val="Table"/>
              <w:rPr>
                <w:szCs w:val="20"/>
              </w:rPr>
            </w:pPr>
            <w:r w:rsidRPr="00217356">
              <w:rPr>
                <w:szCs w:val="20"/>
              </w:rPr>
              <w:t>-0.4269</w:t>
            </w:r>
          </w:p>
        </w:tc>
        <w:tc>
          <w:tcPr>
            <w:tcW w:w="550" w:type="pct"/>
            <w:noWrap/>
            <w:vAlign w:val="bottom"/>
            <w:hideMark/>
          </w:tcPr>
          <w:p w14:paraId="38195025" w14:textId="2BD0CC93" w:rsidR="008D56D0" w:rsidRPr="00217356" w:rsidRDefault="008D56D0" w:rsidP="0073051C">
            <w:pPr>
              <w:pStyle w:val="Table"/>
              <w:rPr>
                <w:szCs w:val="20"/>
              </w:rPr>
            </w:pPr>
            <w:r w:rsidRPr="00217356">
              <w:rPr>
                <w:szCs w:val="20"/>
              </w:rPr>
              <w:t>0.04</w:t>
            </w:r>
            <w:r w:rsidR="00E869BA" w:rsidRPr="00217356">
              <w:rPr>
                <w:szCs w:val="20"/>
              </w:rPr>
              <w:t>90</w:t>
            </w:r>
          </w:p>
        </w:tc>
        <w:tc>
          <w:tcPr>
            <w:tcW w:w="550" w:type="pct"/>
            <w:noWrap/>
            <w:vAlign w:val="bottom"/>
            <w:hideMark/>
          </w:tcPr>
          <w:p w14:paraId="3E2470EF" w14:textId="77777777" w:rsidR="008D56D0" w:rsidRPr="00217356" w:rsidRDefault="008D56D0" w:rsidP="0073051C">
            <w:pPr>
              <w:pStyle w:val="Table"/>
              <w:rPr>
                <w:szCs w:val="20"/>
              </w:rPr>
            </w:pPr>
            <w:r w:rsidRPr="00217356">
              <w:rPr>
                <w:szCs w:val="20"/>
              </w:rPr>
              <w:t>-8.71</w:t>
            </w:r>
          </w:p>
        </w:tc>
        <w:tc>
          <w:tcPr>
            <w:tcW w:w="393" w:type="pct"/>
            <w:noWrap/>
            <w:vAlign w:val="bottom"/>
            <w:hideMark/>
          </w:tcPr>
          <w:p w14:paraId="170D6455"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77CECCBE" w14:textId="41385D08" w:rsidR="008D56D0" w:rsidRPr="00217356" w:rsidRDefault="008D56D0" w:rsidP="0073051C">
            <w:pPr>
              <w:pStyle w:val="Table"/>
              <w:rPr>
                <w:szCs w:val="20"/>
              </w:rPr>
            </w:pPr>
            <w:r w:rsidRPr="00217356">
              <w:rPr>
                <w:szCs w:val="20"/>
              </w:rPr>
              <w:t>-0.5229</w:t>
            </w:r>
          </w:p>
        </w:tc>
        <w:tc>
          <w:tcPr>
            <w:tcW w:w="522" w:type="pct"/>
            <w:noWrap/>
            <w:vAlign w:val="bottom"/>
            <w:hideMark/>
          </w:tcPr>
          <w:p w14:paraId="53919A3F" w14:textId="53009032" w:rsidR="008D56D0" w:rsidRPr="00217356" w:rsidRDefault="008D56D0" w:rsidP="0073051C">
            <w:pPr>
              <w:pStyle w:val="Table"/>
              <w:rPr>
                <w:szCs w:val="20"/>
              </w:rPr>
            </w:pPr>
            <w:r w:rsidRPr="00217356">
              <w:rPr>
                <w:szCs w:val="20"/>
              </w:rPr>
              <w:t>-0.330</w:t>
            </w:r>
            <w:r w:rsidR="00986596" w:rsidRPr="00217356">
              <w:rPr>
                <w:szCs w:val="20"/>
              </w:rPr>
              <w:t>9</w:t>
            </w:r>
          </w:p>
        </w:tc>
      </w:tr>
      <w:tr w:rsidR="008D56D0" w:rsidRPr="00217356" w14:paraId="3F0CF172" w14:textId="77777777" w:rsidTr="005A036A">
        <w:trPr>
          <w:trHeight w:val="290"/>
        </w:trPr>
        <w:tc>
          <w:tcPr>
            <w:tcW w:w="1963" w:type="pct"/>
            <w:noWrap/>
            <w:vAlign w:val="bottom"/>
            <w:hideMark/>
          </w:tcPr>
          <w:p w14:paraId="4307FFD4" w14:textId="77777777" w:rsidR="008D56D0" w:rsidRPr="00217356" w:rsidRDefault="008D56D0" w:rsidP="0073051C">
            <w:pPr>
              <w:pStyle w:val="Table"/>
              <w:rPr>
                <w:szCs w:val="20"/>
              </w:rPr>
            </w:pPr>
            <w:r w:rsidRPr="00217356">
              <w:rPr>
                <w:szCs w:val="20"/>
              </w:rPr>
              <w:t>24 months</w:t>
            </w:r>
          </w:p>
        </w:tc>
        <w:tc>
          <w:tcPr>
            <w:tcW w:w="472" w:type="pct"/>
            <w:noWrap/>
            <w:vAlign w:val="bottom"/>
            <w:hideMark/>
          </w:tcPr>
          <w:p w14:paraId="24EE471A" w14:textId="57A4C087" w:rsidR="008D56D0" w:rsidRPr="00217356" w:rsidRDefault="008D56D0" w:rsidP="0073051C">
            <w:pPr>
              <w:pStyle w:val="Table"/>
              <w:rPr>
                <w:szCs w:val="20"/>
              </w:rPr>
            </w:pPr>
            <w:r w:rsidRPr="00217356">
              <w:rPr>
                <w:szCs w:val="20"/>
              </w:rPr>
              <w:t>-0.777</w:t>
            </w:r>
            <w:r w:rsidR="004E5D54" w:rsidRPr="00217356">
              <w:rPr>
                <w:szCs w:val="20"/>
              </w:rPr>
              <w:t>1</w:t>
            </w:r>
          </w:p>
        </w:tc>
        <w:tc>
          <w:tcPr>
            <w:tcW w:w="550" w:type="pct"/>
            <w:noWrap/>
            <w:vAlign w:val="bottom"/>
            <w:hideMark/>
          </w:tcPr>
          <w:p w14:paraId="642A772D" w14:textId="239EC816" w:rsidR="008D56D0" w:rsidRPr="00217356" w:rsidRDefault="008D56D0" w:rsidP="0073051C">
            <w:pPr>
              <w:pStyle w:val="Table"/>
              <w:rPr>
                <w:szCs w:val="20"/>
              </w:rPr>
            </w:pPr>
            <w:r w:rsidRPr="00217356">
              <w:rPr>
                <w:szCs w:val="20"/>
              </w:rPr>
              <w:t>0.0563</w:t>
            </w:r>
          </w:p>
        </w:tc>
        <w:tc>
          <w:tcPr>
            <w:tcW w:w="550" w:type="pct"/>
            <w:noWrap/>
            <w:vAlign w:val="bottom"/>
            <w:hideMark/>
          </w:tcPr>
          <w:p w14:paraId="4C2AE52B" w14:textId="77777777" w:rsidR="008D56D0" w:rsidRPr="00217356" w:rsidRDefault="008D56D0" w:rsidP="0073051C">
            <w:pPr>
              <w:pStyle w:val="Table"/>
              <w:rPr>
                <w:szCs w:val="20"/>
              </w:rPr>
            </w:pPr>
            <w:r w:rsidRPr="00217356">
              <w:rPr>
                <w:szCs w:val="20"/>
              </w:rPr>
              <w:t>-13.8</w:t>
            </w:r>
          </w:p>
        </w:tc>
        <w:tc>
          <w:tcPr>
            <w:tcW w:w="393" w:type="pct"/>
            <w:noWrap/>
            <w:vAlign w:val="bottom"/>
            <w:hideMark/>
          </w:tcPr>
          <w:p w14:paraId="24A68B13"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24321353" w14:textId="3BFE1AA7" w:rsidR="008D56D0" w:rsidRPr="00217356" w:rsidRDefault="008D56D0" w:rsidP="0073051C">
            <w:pPr>
              <w:pStyle w:val="Table"/>
              <w:rPr>
                <w:szCs w:val="20"/>
              </w:rPr>
            </w:pPr>
            <w:r w:rsidRPr="00217356">
              <w:rPr>
                <w:szCs w:val="20"/>
              </w:rPr>
              <w:t>-0.8874</w:t>
            </w:r>
          </w:p>
        </w:tc>
        <w:tc>
          <w:tcPr>
            <w:tcW w:w="522" w:type="pct"/>
            <w:noWrap/>
            <w:vAlign w:val="bottom"/>
            <w:hideMark/>
          </w:tcPr>
          <w:p w14:paraId="301C0C34" w14:textId="77777777" w:rsidR="008D56D0" w:rsidRPr="00217356" w:rsidRDefault="008D56D0" w:rsidP="0073051C">
            <w:pPr>
              <w:pStyle w:val="Table"/>
              <w:rPr>
                <w:szCs w:val="20"/>
              </w:rPr>
            </w:pPr>
            <w:r w:rsidRPr="00217356">
              <w:rPr>
                <w:szCs w:val="20"/>
              </w:rPr>
              <w:t>-0.6667</w:t>
            </w:r>
          </w:p>
        </w:tc>
      </w:tr>
      <w:tr w:rsidR="008D56D0" w:rsidRPr="00217356" w14:paraId="523DE5EB" w14:textId="77777777" w:rsidTr="005A036A">
        <w:trPr>
          <w:trHeight w:val="290"/>
        </w:trPr>
        <w:tc>
          <w:tcPr>
            <w:tcW w:w="1963" w:type="pct"/>
            <w:noWrap/>
            <w:vAlign w:val="bottom"/>
            <w:hideMark/>
          </w:tcPr>
          <w:p w14:paraId="6E9771FC" w14:textId="4ECE53DB" w:rsidR="008D56D0" w:rsidRPr="00217356" w:rsidRDefault="008D56D0" w:rsidP="0073051C">
            <w:pPr>
              <w:pStyle w:val="Table"/>
              <w:rPr>
                <w:szCs w:val="20"/>
              </w:rPr>
            </w:pPr>
            <w:r w:rsidRPr="00217356">
              <w:rPr>
                <w:szCs w:val="20"/>
              </w:rPr>
              <w:t>Trial</w:t>
            </w:r>
            <w:r w:rsidR="00B8352B" w:rsidRPr="00217356">
              <w:rPr>
                <w:szCs w:val="20"/>
              </w:rPr>
              <w:t xml:space="preserve"> &amp; </w:t>
            </w:r>
            <w:r w:rsidRPr="00217356">
              <w:rPr>
                <w:szCs w:val="20"/>
              </w:rPr>
              <w:t>expe</w:t>
            </w:r>
            <w:r w:rsidR="00B8352B" w:rsidRPr="00217356">
              <w:rPr>
                <w:szCs w:val="20"/>
              </w:rPr>
              <w:t>rts</w:t>
            </w:r>
          </w:p>
        </w:tc>
        <w:tc>
          <w:tcPr>
            <w:tcW w:w="472" w:type="pct"/>
            <w:noWrap/>
            <w:vAlign w:val="bottom"/>
            <w:hideMark/>
          </w:tcPr>
          <w:p w14:paraId="42FCCD01" w14:textId="74EFFAD6" w:rsidR="008D56D0" w:rsidRPr="00217356" w:rsidRDefault="008D56D0" w:rsidP="0073051C">
            <w:pPr>
              <w:pStyle w:val="Table"/>
              <w:rPr>
                <w:szCs w:val="20"/>
              </w:rPr>
            </w:pPr>
            <w:r w:rsidRPr="00217356">
              <w:rPr>
                <w:szCs w:val="20"/>
              </w:rPr>
              <w:t>0.3378</w:t>
            </w:r>
          </w:p>
        </w:tc>
        <w:tc>
          <w:tcPr>
            <w:tcW w:w="550" w:type="pct"/>
            <w:noWrap/>
            <w:vAlign w:val="bottom"/>
            <w:hideMark/>
          </w:tcPr>
          <w:p w14:paraId="77516DF6" w14:textId="38021754" w:rsidR="008D56D0" w:rsidRPr="00217356" w:rsidRDefault="008D56D0" w:rsidP="0073051C">
            <w:pPr>
              <w:pStyle w:val="Table"/>
              <w:rPr>
                <w:szCs w:val="20"/>
              </w:rPr>
            </w:pPr>
            <w:r w:rsidRPr="00217356">
              <w:rPr>
                <w:szCs w:val="20"/>
              </w:rPr>
              <w:t>0.046</w:t>
            </w:r>
            <w:r w:rsidR="00E869BA" w:rsidRPr="00217356">
              <w:rPr>
                <w:szCs w:val="20"/>
              </w:rPr>
              <w:t>2</w:t>
            </w:r>
          </w:p>
        </w:tc>
        <w:tc>
          <w:tcPr>
            <w:tcW w:w="550" w:type="pct"/>
            <w:noWrap/>
            <w:vAlign w:val="bottom"/>
            <w:hideMark/>
          </w:tcPr>
          <w:p w14:paraId="09F464F7" w14:textId="77777777" w:rsidR="008D56D0" w:rsidRPr="00217356" w:rsidRDefault="008D56D0" w:rsidP="0073051C">
            <w:pPr>
              <w:pStyle w:val="Table"/>
              <w:rPr>
                <w:szCs w:val="20"/>
              </w:rPr>
            </w:pPr>
            <w:r w:rsidRPr="00217356">
              <w:rPr>
                <w:szCs w:val="20"/>
              </w:rPr>
              <w:t>7.31</w:t>
            </w:r>
          </w:p>
        </w:tc>
        <w:tc>
          <w:tcPr>
            <w:tcW w:w="393" w:type="pct"/>
            <w:noWrap/>
            <w:vAlign w:val="bottom"/>
            <w:hideMark/>
          </w:tcPr>
          <w:p w14:paraId="7FD20F19"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389A3B34" w14:textId="687FEE6B" w:rsidR="008D56D0" w:rsidRPr="00217356" w:rsidRDefault="008D56D0" w:rsidP="0073051C">
            <w:pPr>
              <w:pStyle w:val="Table"/>
              <w:rPr>
                <w:szCs w:val="20"/>
              </w:rPr>
            </w:pPr>
            <w:r w:rsidRPr="00217356">
              <w:rPr>
                <w:szCs w:val="20"/>
              </w:rPr>
              <w:t>0.2473</w:t>
            </w:r>
          </w:p>
        </w:tc>
        <w:tc>
          <w:tcPr>
            <w:tcW w:w="522" w:type="pct"/>
            <w:noWrap/>
            <w:vAlign w:val="bottom"/>
            <w:hideMark/>
          </w:tcPr>
          <w:p w14:paraId="0FDDFCF4" w14:textId="5026C424" w:rsidR="008D56D0" w:rsidRPr="00217356" w:rsidRDefault="008D56D0" w:rsidP="0073051C">
            <w:pPr>
              <w:pStyle w:val="Table"/>
              <w:rPr>
                <w:szCs w:val="20"/>
              </w:rPr>
            </w:pPr>
            <w:r w:rsidRPr="00217356">
              <w:rPr>
                <w:szCs w:val="20"/>
              </w:rPr>
              <w:t>0.428</w:t>
            </w:r>
            <w:r w:rsidR="00986596" w:rsidRPr="00217356">
              <w:rPr>
                <w:szCs w:val="20"/>
              </w:rPr>
              <w:t>4</w:t>
            </w:r>
          </w:p>
        </w:tc>
      </w:tr>
      <w:tr w:rsidR="008D56D0" w:rsidRPr="00217356" w14:paraId="0323CEDF" w14:textId="77777777" w:rsidTr="005A036A">
        <w:trPr>
          <w:trHeight w:val="290"/>
        </w:trPr>
        <w:tc>
          <w:tcPr>
            <w:tcW w:w="1963" w:type="pct"/>
            <w:noWrap/>
            <w:vAlign w:val="bottom"/>
            <w:hideMark/>
          </w:tcPr>
          <w:p w14:paraId="2BAA5AF0" w14:textId="503914B4" w:rsidR="008D56D0" w:rsidRPr="00217356" w:rsidRDefault="008D56D0" w:rsidP="0073051C">
            <w:pPr>
              <w:pStyle w:val="Table"/>
              <w:rPr>
                <w:szCs w:val="20"/>
              </w:rPr>
            </w:pPr>
            <w:r w:rsidRPr="00217356">
              <w:rPr>
                <w:szCs w:val="20"/>
              </w:rPr>
              <w:t>Trial</w:t>
            </w:r>
            <w:r w:rsidR="00FF2715" w:rsidRPr="00217356">
              <w:rPr>
                <w:szCs w:val="20"/>
              </w:rPr>
              <w:t xml:space="preserve"> &amp; patients</w:t>
            </w:r>
          </w:p>
        </w:tc>
        <w:tc>
          <w:tcPr>
            <w:tcW w:w="472" w:type="pct"/>
            <w:noWrap/>
            <w:vAlign w:val="bottom"/>
            <w:hideMark/>
          </w:tcPr>
          <w:p w14:paraId="416F789D" w14:textId="15FCAC6D" w:rsidR="008D56D0" w:rsidRPr="00217356" w:rsidRDefault="008D56D0" w:rsidP="0073051C">
            <w:pPr>
              <w:pStyle w:val="Table"/>
              <w:rPr>
                <w:szCs w:val="20"/>
              </w:rPr>
            </w:pPr>
            <w:r w:rsidRPr="00217356">
              <w:rPr>
                <w:szCs w:val="20"/>
              </w:rPr>
              <w:t>0.369</w:t>
            </w:r>
            <w:r w:rsidR="004E5D54" w:rsidRPr="00217356">
              <w:rPr>
                <w:szCs w:val="20"/>
              </w:rPr>
              <w:t>5</w:t>
            </w:r>
          </w:p>
        </w:tc>
        <w:tc>
          <w:tcPr>
            <w:tcW w:w="550" w:type="pct"/>
            <w:noWrap/>
            <w:vAlign w:val="bottom"/>
            <w:hideMark/>
          </w:tcPr>
          <w:p w14:paraId="6C72E730" w14:textId="6A44837B" w:rsidR="008D56D0" w:rsidRPr="00217356" w:rsidRDefault="008D56D0" w:rsidP="0073051C">
            <w:pPr>
              <w:pStyle w:val="Table"/>
              <w:rPr>
                <w:szCs w:val="20"/>
              </w:rPr>
            </w:pPr>
            <w:r w:rsidRPr="00217356">
              <w:rPr>
                <w:szCs w:val="20"/>
              </w:rPr>
              <w:t>0.0470</w:t>
            </w:r>
          </w:p>
        </w:tc>
        <w:tc>
          <w:tcPr>
            <w:tcW w:w="550" w:type="pct"/>
            <w:noWrap/>
            <w:vAlign w:val="bottom"/>
            <w:hideMark/>
          </w:tcPr>
          <w:p w14:paraId="0F1C1992" w14:textId="77777777" w:rsidR="008D56D0" w:rsidRPr="00217356" w:rsidRDefault="008D56D0" w:rsidP="0073051C">
            <w:pPr>
              <w:pStyle w:val="Table"/>
              <w:rPr>
                <w:szCs w:val="20"/>
              </w:rPr>
            </w:pPr>
            <w:r w:rsidRPr="00217356">
              <w:rPr>
                <w:szCs w:val="20"/>
              </w:rPr>
              <w:t>7.86</w:t>
            </w:r>
          </w:p>
        </w:tc>
        <w:tc>
          <w:tcPr>
            <w:tcW w:w="393" w:type="pct"/>
            <w:noWrap/>
            <w:vAlign w:val="bottom"/>
            <w:hideMark/>
          </w:tcPr>
          <w:p w14:paraId="440DB6B4"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5D26E7DD" w14:textId="5885EA28" w:rsidR="008D56D0" w:rsidRPr="00217356" w:rsidRDefault="008D56D0" w:rsidP="0073051C">
            <w:pPr>
              <w:pStyle w:val="Table"/>
              <w:rPr>
                <w:szCs w:val="20"/>
              </w:rPr>
            </w:pPr>
            <w:r w:rsidRPr="00217356">
              <w:rPr>
                <w:szCs w:val="20"/>
              </w:rPr>
              <w:t>0.2773</w:t>
            </w:r>
          </w:p>
        </w:tc>
        <w:tc>
          <w:tcPr>
            <w:tcW w:w="522" w:type="pct"/>
            <w:noWrap/>
            <w:vAlign w:val="bottom"/>
            <w:hideMark/>
          </w:tcPr>
          <w:p w14:paraId="3899E646" w14:textId="7A3F6653" w:rsidR="008D56D0" w:rsidRPr="00217356" w:rsidRDefault="008D56D0" w:rsidP="0073051C">
            <w:pPr>
              <w:pStyle w:val="Table"/>
              <w:rPr>
                <w:szCs w:val="20"/>
              </w:rPr>
            </w:pPr>
            <w:r w:rsidRPr="00217356">
              <w:rPr>
                <w:szCs w:val="20"/>
              </w:rPr>
              <w:t>0.4616</w:t>
            </w:r>
          </w:p>
        </w:tc>
      </w:tr>
      <w:tr w:rsidR="008D56D0" w:rsidRPr="00217356" w14:paraId="1F2F038C" w14:textId="77777777" w:rsidTr="005A036A">
        <w:trPr>
          <w:trHeight w:val="290"/>
        </w:trPr>
        <w:tc>
          <w:tcPr>
            <w:tcW w:w="1963" w:type="pct"/>
            <w:noWrap/>
            <w:vAlign w:val="bottom"/>
            <w:hideMark/>
          </w:tcPr>
          <w:p w14:paraId="0FC3E069" w14:textId="38DC0D1D" w:rsidR="008D56D0" w:rsidRPr="00217356" w:rsidRDefault="008D56D0" w:rsidP="0073051C">
            <w:pPr>
              <w:pStyle w:val="Table"/>
              <w:rPr>
                <w:szCs w:val="20"/>
              </w:rPr>
            </w:pPr>
            <w:r w:rsidRPr="00217356">
              <w:rPr>
                <w:szCs w:val="20"/>
              </w:rPr>
              <w:t>All</w:t>
            </w:r>
            <w:r w:rsidR="00FF2715" w:rsidRPr="00217356">
              <w:rPr>
                <w:szCs w:val="20"/>
              </w:rPr>
              <w:t xml:space="preserve"> </w:t>
            </w:r>
            <w:r w:rsidRPr="00217356">
              <w:rPr>
                <w:szCs w:val="20"/>
              </w:rPr>
              <w:t>involved</w:t>
            </w:r>
          </w:p>
        </w:tc>
        <w:tc>
          <w:tcPr>
            <w:tcW w:w="472" w:type="pct"/>
            <w:noWrap/>
            <w:vAlign w:val="bottom"/>
            <w:hideMark/>
          </w:tcPr>
          <w:p w14:paraId="6884D3BE" w14:textId="454197DA" w:rsidR="008D56D0" w:rsidRPr="00217356" w:rsidRDefault="008D56D0" w:rsidP="0073051C">
            <w:pPr>
              <w:pStyle w:val="Table"/>
              <w:rPr>
                <w:szCs w:val="20"/>
              </w:rPr>
            </w:pPr>
            <w:r w:rsidRPr="00217356">
              <w:rPr>
                <w:szCs w:val="20"/>
              </w:rPr>
              <w:t>0.4782</w:t>
            </w:r>
          </w:p>
        </w:tc>
        <w:tc>
          <w:tcPr>
            <w:tcW w:w="550" w:type="pct"/>
            <w:noWrap/>
            <w:vAlign w:val="bottom"/>
            <w:hideMark/>
          </w:tcPr>
          <w:p w14:paraId="4ABC0853" w14:textId="1F518FEB" w:rsidR="008D56D0" w:rsidRPr="00217356" w:rsidRDefault="008D56D0" w:rsidP="0073051C">
            <w:pPr>
              <w:pStyle w:val="Table"/>
              <w:rPr>
                <w:szCs w:val="20"/>
              </w:rPr>
            </w:pPr>
            <w:r w:rsidRPr="00217356">
              <w:rPr>
                <w:szCs w:val="20"/>
              </w:rPr>
              <w:t>0.0490</w:t>
            </w:r>
          </w:p>
        </w:tc>
        <w:tc>
          <w:tcPr>
            <w:tcW w:w="550" w:type="pct"/>
            <w:noWrap/>
            <w:vAlign w:val="bottom"/>
            <w:hideMark/>
          </w:tcPr>
          <w:p w14:paraId="2A982C00" w14:textId="77777777" w:rsidR="008D56D0" w:rsidRPr="00217356" w:rsidRDefault="008D56D0" w:rsidP="0073051C">
            <w:pPr>
              <w:pStyle w:val="Table"/>
              <w:rPr>
                <w:szCs w:val="20"/>
              </w:rPr>
            </w:pPr>
            <w:r w:rsidRPr="00217356">
              <w:rPr>
                <w:szCs w:val="20"/>
              </w:rPr>
              <w:t>9.75</w:t>
            </w:r>
          </w:p>
        </w:tc>
        <w:tc>
          <w:tcPr>
            <w:tcW w:w="393" w:type="pct"/>
            <w:noWrap/>
            <w:vAlign w:val="bottom"/>
            <w:hideMark/>
          </w:tcPr>
          <w:p w14:paraId="2ADCB94B"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70BD3C0C" w14:textId="3AC385BA" w:rsidR="008D56D0" w:rsidRPr="00217356" w:rsidRDefault="008D56D0" w:rsidP="0073051C">
            <w:pPr>
              <w:pStyle w:val="Table"/>
              <w:rPr>
                <w:szCs w:val="20"/>
              </w:rPr>
            </w:pPr>
            <w:r w:rsidRPr="00217356">
              <w:rPr>
                <w:szCs w:val="20"/>
              </w:rPr>
              <w:t>0.382</w:t>
            </w:r>
            <w:r w:rsidR="006F13E7" w:rsidRPr="00217356">
              <w:rPr>
                <w:szCs w:val="20"/>
              </w:rPr>
              <w:t>1</w:t>
            </w:r>
          </w:p>
        </w:tc>
        <w:tc>
          <w:tcPr>
            <w:tcW w:w="522" w:type="pct"/>
            <w:noWrap/>
            <w:vAlign w:val="bottom"/>
            <w:hideMark/>
          </w:tcPr>
          <w:p w14:paraId="26B59557" w14:textId="6D4588C4" w:rsidR="008D56D0" w:rsidRPr="00217356" w:rsidRDefault="008D56D0" w:rsidP="0073051C">
            <w:pPr>
              <w:pStyle w:val="Table"/>
              <w:rPr>
                <w:szCs w:val="20"/>
              </w:rPr>
            </w:pPr>
            <w:r w:rsidRPr="00217356">
              <w:rPr>
                <w:szCs w:val="20"/>
              </w:rPr>
              <w:t>0.5743</w:t>
            </w:r>
          </w:p>
        </w:tc>
      </w:tr>
      <w:tr w:rsidR="008D56D0" w:rsidRPr="00217356" w14:paraId="6BA3FA8B" w14:textId="77777777" w:rsidTr="005A036A">
        <w:trPr>
          <w:trHeight w:val="290"/>
        </w:trPr>
        <w:tc>
          <w:tcPr>
            <w:tcW w:w="1963" w:type="pct"/>
            <w:noWrap/>
            <w:vAlign w:val="bottom"/>
            <w:hideMark/>
          </w:tcPr>
          <w:p w14:paraId="69A7DCA3" w14:textId="77777777" w:rsidR="008D56D0" w:rsidRPr="00217356" w:rsidRDefault="008D56D0" w:rsidP="0073051C">
            <w:pPr>
              <w:pStyle w:val="Table"/>
              <w:rPr>
                <w:szCs w:val="20"/>
              </w:rPr>
            </w:pPr>
            <w:r w:rsidRPr="00217356">
              <w:rPr>
                <w:szCs w:val="20"/>
              </w:rPr>
              <w:t>Reassessment</w:t>
            </w:r>
          </w:p>
        </w:tc>
        <w:tc>
          <w:tcPr>
            <w:tcW w:w="472" w:type="pct"/>
            <w:noWrap/>
            <w:vAlign w:val="bottom"/>
            <w:hideMark/>
          </w:tcPr>
          <w:p w14:paraId="67C83DB1" w14:textId="2E9F9565" w:rsidR="008D56D0" w:rsidRPr="00217356" w:rsidRDefault="008D56D0" w:rsidP="0073051C">
            <w:pPr>
              <w:pStyle w:val="Table"/>
              <w:rPr>
                <w:szCs w:val="20"/>
              </w:rPr>
            </w:pPr>
            <w:r w:rsidRPr="00217356">
              <w:rPr>
                <w:szCs w:val="20"/>
              </w:rPr>
              <w:t>-0.143</w:t>
            </w:r>
            <w:r w:rsidR="004E5D54" w:rsidRPr="00217356">
              <w:rPr>
                <w:szCs w:val="20"/>
              </w:rPr>
              <w:t>2</w:t>
            </w:r>
          </w:p>
        </w:tc>
        <w:tc>
          <w:tcPr>
            <w:tcW w:w="550" w:type="pct"/>
            <w:noWrap/>
            <w:vAlign w:val="bottom"/>
            <w:hideMark/>
          </w:tcPr>
          <w:p w14:paraId="07F39F66" w14:textId="5B28FD69" w:rsidR="008D56D0" w:rsidRPr="00217356" w:rsidRDefault="008D56D0" w:rsidP="0073051C">
            <w:pPr>
              <w:pStyle w:val="Table"/>
              <w:rPr>
                <w:szCs w:val="20"/>
              </w:rPr>
            </w:pPr>
            <w:r w:rsidRPr="00217356">
              <w:rPr>
                <w:szCs w:val="20"/>
              </w:rPr>
              <w:t>0.031</w:t>
            </w:r>
            <w:r w:rsidR="00E869BA" w:rsidRPr="00217356">
              <w:rPr>
                <w:szCs w:val="20"/>
              </w:rPr>
              <w:t>2</w:t>
            </w:r>
          </w:p>
        </w:tc>
        <w:tc>
          <w:tcPr>
            <w:tcW w:w="550" w:type="pct"/>
            <w:noWrap/>
            <w:vAlign w:val="bottom"/>
            <w:hideMark/>
          </w:tcPr>
          <w:p w14:paraId="2836B558" w14:textId="77777777" w:rsidR="008D56D0" w:rsidRPr="00217356" w:rsidRDefault="008D56D0" w:rsidP="0073051C">
            <w:pPr>
              <w:pStyle w:val="Table"/>
              <w:rPr>
                <w:szCs w:val="20"/>
              </w:rPr>
            </w:pPr>
            <w:r w:rsidRPr="00217356">
              <w:rPr>
                <w:szCs w:val="20"/>
              </w:rPr>
              <w:t>-4.59</w:t>
            </w:r>
          </w:p>
        </w:tc>
        <w:tc>
          <w:tcPr>
            <w:tcW w:w="393" w:type="pct"/>
            <w:noWrap/>
            <w:vAlign w:val="bottom"/>
            <w:hideMark/>
          </w:tcPr>
          <w:p w14:paraId="55D7A7AA"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4D481586" w14:textId="79EE0337" w:rsidR="008D56D0" w:rsidRPr="00217356" w:rsidRDefault="008D56D0" w:rsidP="0073051C">
            <w:pPr>
              <w:pStyle w:val="Table"/>
              <w:rPr>
                <w:szCs w:val="20"/>
              </w:rPr>
            </w:pPr>
            <w:r w:rsidRPr="00217356">
              <w:rPr>
                <w:szCs w:val="20"/>
              </w:rPr>
              <w:t>-0.2043</w:t>
            </w:r>
          </w:p>
        </w:tc>
        <w:tc>
          <w:tcPr>
            <w:tcW w:w="522" w:type="pct"/>
            <w:noWrap/>
            <w:vAlign w:val="bottom"/>
            <w:hideMark/>
          </w:tcPr>
          <w:p w14:paraId="616E9DAE" w14:textId="570B0281" w:rsidR="008D56D0" w:rsidRPr="00217356" w:rsidRDefault="008D56D0" w:rsidP="0073051C">
            <w:pPr>
              <w:pStyle w:val="Table"/>
              <w:rPr>
                <w:szCs w:val="20"/>
              </w:rPr>
            </w:pPr>
            <w:r w:rsidRPr="00217356">
              <w:rPr>
                <w:szCs w:val="20"/>
              </w:rPr>
              <w:t>-0.082</w:t>
            </w:r>
            <w:r w:rsidR="009A4900" w:rsidRPr="00217356">
              <w:rPr>
                <w:szCs w:val="20"/>
              </w:rPr>
              <w:t>1</w:t>
            </w:r>
          </w:p>
        </w:tc>
      </w:tr>
      <w:tr w:rsidR="008D56D0" w:rsidRPr="00217356" w14:paraId="413AB6B9" w14:textId="77777777" w:rsidTr="005A036A">
        <w:trPr>
          <w:trHeight w:val="290"/>
        </w:trPr>
        <w:tc>
          <w:tcPr>
            <w:tcW w:w="1963" w:type="pct"/>
            <w:noWrap/>
            <w:vAlign w:val="bottom"/>
            <w:hideMark/>
          </w:tcPr>
          <w:p w14:paraId="0CCF9AA3" w14:textId="6CEFF590" w:rsidR="008D56D0" w:rsidRPr="00217356" w:rsidRDefault="008D56D0" w:rsidP="0073051C">
            <w:pPr>
              <w:pStyle w:val="Table"/>
              <w:rPr>
                <w:szCs w:val="20"/>
              </w:rPr>
            </w:pPr>
            <w:r w:rsidRPr="00217356">
              <w:rPr>
                <w:szCs w:val="20"/>
              </w:rPr>
              <w:t>Separate</w:t>
            </w:r>
            <w:r w:rsidR="00FF2715" w:rsidRPr="00217356">
              <w:rPr>
                <w:szCs w:val="20"/>
              </w:rPr>
              <w:t xml:space="preserve"> </w:t>
            </w:r>
            <w:r w:rsidRPr="00217356">
              <w:rPr>
                <w:szCs w:val="20"/>
              </w:rPr>
              <w:t>funds</w:t>
            </w:r>
          </w:p>
        </w:tc>
        <w:tc>
          <w:tcPr>
            <w:tcW w:w="472" w:type="pct"/>
            <w:noWrap/>
            <w:vAlign w:val="bottom"/>
            <w:hideMark/>
          </w:tcPr>
          <w:p w14:paraId="136C27AC" w14:textId="270DFED3" w:rsidR="008D56D0" w:rsidRPr="00217356" w:rsidRDefault="008D56D0" w:rsidP="0073051C">
            <w:pPr>
              <w:pStyle w:val="Table"/>
              <w:rPr>
                <w:szCs w:val="20"/>
              </w:rPr>
            </w:pPr>
            <w:r w:rsidRPr="00217356">
              <w:rPr>
                <w:szCs w:val="20"/>
              </w:rPr>
              <w:t>0.035</w:t>
            </w:r>
            <w:r w:rsidR="008638DF" w:rsidRPr="00217356">
              <w:rPr>
                <w:szCs w:val="20"/>
              </w:rPr>
              <w:t>1</w:t>
            </w:r>
          </w:p>
        </w:tc>
        <w:tc>
          <w:tcPr>
            <w:tcW w:w="550" w:type="pct"/>
            <w:noWrap/>
            <w:vAlign w:val="bottom"/>
            <w:hideMark/>
          </w:tcPr>
          <w:p w14:paraId="373ABDC3" w14:textId="4ED8ECC3" w:rsidR="008D56D0" w:rsidRPr="00217356" w:rsidRDefault="008D56D0" w:rsidP="0073051C">
            <w:pPr>
              <w:pStyle w:val="Table"/>
              <w:rPr>
                <w:szCs w:val="20"/>
              </w:rPr>
            </w:pPr>
            <w:r w:rsidRPr="00217356">
              <w:rPr>
                <w:szCs w:val="20"/>
              </w:rPr>
              <w:t>0.026</w:t>
            </w:r>
            <w:r w:rsidR="00E869BA" w:rsidRPr="00217356">
              <w:rPr>
                <w:szCs w:val="20"/>
              </w:rPr>
              <w:t>3</w:t>
            </w:r>
          </w:p>
        </w:tc>
        <w:tc>
          <w:tcPr>
            <w:tcW w:w="550" w:type="pct"/>
            <w:noWrap/>
            <w:vAlign w:val="bottom"/>
            <w:hideMark/>
          </w:tcPr>
          <w:p w14:paraId="638EB83B" w14:textId="77777777" w:rsidR="008D56D0" w:rsidRPr="00217356" w:rsidRDefault="008D56D0" w:rsidP="0073051C">
            <w:pPr>
              <w:pStyle w:val="Table"/>
              <w:rPr>
                <w:szCs w:val="20"/>
              </w:rPr>
            </w:pPr>
            <w:r w:rsidRPr="00217356">
              <w:rPr>
                <w:szCs w:val="20"/>
              </w:rPr>
              <w:t>1.33</w:t>
            </w:r>
          </w:p>
        </w:tc>
        <w:tc>
          <w:tcPr>
            <w:tcW w:w="393" w:type="pct"/>
            <w:noWrap/>
            <w:vAlign w:val="bottom"/>
            <w:hideMark/>
          </w:tcPr>
          <w:p w14:paraId="753E99D4" w14:textId="77777777" w:rsidR="008D56D0" w:rsidRPr="00217356" w:rsidRDefault="008D56D0" w:rsidP="0073051C">
            <w:pPr>
              <w:pStyle w:val="Table"/>
              <w:rPr>
                <w:szCs w:val="20"/>
              </w:rPr>
            </w:pPr>
            <w:r w:rsidRPr="00217356">
              <w:rPr>
                <w:szCs w:val="20"/>
              </w:rPr>
              <w:t>0.182</w:t>
            </w:r>
          </w:p>
        </w:tc>
        <w:tc>
          <w:tcPr>
            <w:tcW w:w="550" w:type="pct"/>
            <w:noWrap/>
            <w:vAlign w:val="bottom"/>
            <w:hideMark/>
          </w:tcPr>
          <w:p w14:paraId="7DA05784" w14:textId="230DE4AA" w:rsidR="008D56D0" w:rsidRPr="00217356" w:rsidRDefault="008D56D0" w:rsidP="0073051C">
            <w:pPr>
              <w:pStyle w:val="Table"/>
              <w:rPr>
                <w:szCs w:val="20"/>
              </w:rPr>
            </w:pPr>
            <w:r w:rsidRPr="00217356">
              <w:rPr>
                <w:szCs w:val="20"/>
              </w:rPr>
              <w:t>-0.016</w:t>
            </w:r>
            <w:r w:rsidR="00986596" w:rsidRPr="00217356">
              <w:rPr>
                <w:szCs w:val="20"/>
              </w:rPr>
              <w:t>5</w:t>
            </w:r>
          </w:p>
        </w:tc>
        <w:tc>
          <w:tcPr>
            <w:tcW w:w="522" w:type="pct"/>
            <w:noWrap/>
            <w:vAlign w:val="bottom"/>
            <w:hideMark/>
          </w:tcPr>
          <w:p w14:paraId="0B4A6CC0" w14:textId="5C6BF3DD" w:rsidR="008D56D0" w:rsidRPr="00217356" w:rsidRDefault="008D56D0" w:rsidP="0073051C">
            <w:pPr>
              <w:pStyle w:val="Table"/>
              <w:rPr>
                <w:szCs w:val="20"/>
              </w:rPr>
            </w:pPr>
            <w:r w:rsidRPr="00217356">
              <w:rPr>
                <w:szCs w:val="20"/>
              </w:rPr>
              <w:t>0.0865</w:t>
            </w:r>
          </w:p>
        </w:tc>
      </w:tr>
      <w:tr w:rsidR="008D56D0" w:rsidRPr="00217356" w14:paraId="6B4E81BA" w14:textId="77777777" w:rsidTr="005A036A">
        <w:trPr>
          <w:trHeight w:val="290"/>
        </w:trPr>
        <w:tc>
          <w:tcPr>
            <w:tcW w:w="1963" w:type="pct"/>
            <w:noWrap/>
            <w:vAlign w:val="bottom"/>
            <w:hideMark/>
          </w:tcPr>
          <w:p w14:paraId="0480C129" w14:textId="77777777" w:rsidR="008D56D0" w:rsidRPr="00217356" w:rsidRDefault="008D56D0" w:rsidP="0073051C">
            <w:pPr>
              <w:pStyle w:val="Table"/>
              <w:rPr>
                <w:szCs w:val="20"/>
              </w:rPr>
            </w:pPr>
            <w:r w:rsidRPr="00217356">
              <w:rPr>
                <w:szCs w:val="20"/>
              </w:rPr>
              <w:t>Safety</w:t>
            </w:r>
          </w:p>
        </w:tc>
        <w:tc>
          <w:tcPr>
            <w:tcW w:w="472" w:type="pct"/>
            <w:noWrap/>
            <w:vAlign w:val="bottom"/>
            <w:hideMark/>
          </w:tcPr>
          <w:p w14:paraId="5A7EEF3A" w14:textId="1454AC07" w:rsidR="008D56D0" w:rsidRPr="00217356" w:rsidRDefault="008D56D0" w:rsidP="0073051C">
            <w:pPr>
              <w:pStyle w:val="Table"/>
              <w:rPr>
                <w:szCs w:val="20"/>
              </w:rPr>
            </w:pPr>
            <w:r w:rsidRPr="00217356">
              <w:rPr>
                <w:szCs w:val="20"/>
              </w:rPr>
              <w:t>0.1686</w:t>
            </w:r>
          </w:p>
        </w:tc>
        <w:tc>
          <w:tcPr>
            <w:tcW w:w="550" w:type="pct"/>
            <w:noWrap/>
            <w:vAlign w:val="bottom"/>
            <w:hideMark/>
          </w:tcPr>
          <w:p w14:paraId="52AC59CA" w14:textId="4D3CBCED" w:rsidR="008D56D0" w:rsidRPr="00217356" w:rsidRDefault="008D56D0" w:rsidP="0073051C">
            <w:pPr>
              <w:pStyle w:val="Table"/>
              <w:rPr>
                <w:szCs w:val="20"/>
              </w:rPr>
            </w:pPr>
            <w:r w:rsidRPr="00217356">
              <w:rPr>
                <w:szCs w:val="20"/>
              </w:rPr>
              <w:t>0.050</w:t>
            </w:r>
            <w:r w:rsidR="00E869BA" w:rsidRPr="00217356">
              <w:rPr>
                <w:szCs w:val="20"/>
              </w:rPr>
              <w:t>2</w:t>
            </w:r>
          </w:p>
        </w:tc>
        <w:tc>
          <w:tcPr>
            <w:tcW w:w="550" w:type="pct"/>
            <w:noWrap/>
            <w:vAlign w:val="bottom"/>
            <w:hideMark/>
          </w:tcPr>
          <w:p w14:paraId="38FD6C6E" w14:textId="77777777" w:rsidR="008D56D0" w:rsidRPr="00217356" w:rsidRDefault="008D56D0" w:rsidP="0073051C">
            <w:pPr>
              <w:pStyle w:val="Table"/>
              <w:rPr>
                <w:szCs w:val="20"/>
              </w:rPr>
            </w:pPr>
            <w:r w:rsidRPr="00217356">
              <w:rPr>
                <w:szCs w:val="20"/>
              </w:rPr>
              <w:t>3.36</w:t>
            </w:r>
          </w:p>
        </w:tc>
        <w:tc>
          <w:tcPr>
            <w:tcW w:w="393" w:type="pct"/>
            <w:noWrap/>
            <w:vAlign w:val="bottom"/>
            <w:hideMark/>
          </w:tcPr>
          <w:p w14:paraId="6D358DD4" w14:textId="77777777" w:rsidR="008D56D0" w:rsidRPr="00217356" w:rsidRDefault="008D56D0" w:rsidP="0073051C">
            <w:pPr>
              <w:pStyle w:val="Table"/>
              <w:rPr>
                <w:szCs w:val="20"/>
              </w:rPr>
            </w:pPr>
            <w:r w:rsidRPr="00217356">
              <w:rPr>
                <w:szCs w:val="20"/>
              </w:rPr>
              <w:t>0.001</w:t>
            </w:r>
          </w:p>
        </w:tc>
        <w:tc>
          <w:tcPr>
            <w:tcW w:w="550" w:type="pct"/>
            <w:noWrap/>
            <w:vAlign w:val="bottom"/>
            <w:hideMark/>
          </w:tcPr>
          <w:p w14:paraId="3A8EDE00" w14:textId="3854DC86" w:rsidR="008D56D0" w:rsidRPr="00217356" w:rsidRDefault="008D56D0" w:rsidP="0073051C">
            <w:pPr>
              <w:pStyle w:val="Table"/>
              <w:rPr>
                <w:szCs w:val="20"/>
              </w:rPr>
            </w:pPr>
            <w:r w:rsidRPr="00217356">
              <w:rPr>
                <w:szCs w:val="20"/>
              </w:rPr>
              <w:t>0.070</w:t>
            </w:r>
            <w:r w:rsidR="00986596" w:rsidRPr="00217356">
              <w:rPr>
                <w:szCs w:val="20"/>
              </w:rPr>
              <w:t>3</w:t>
            </w:r>
          </w:p>
        </w:tc>
        <w:tc>
          <w:tcPr>
            <w:tcW w:w="522" w:type="pct"/>
            <w:noWrap/>
            <w:vAlign w:val="bottom"/>
            <w:hideMark/>
          </w:tcPr>
          <w:p w14:paraId="15E773B4" w14:textId="2E0384B5" w:rsidR="008D56D0" w:rsidRPr="00217356" w:rsidRDefault="008D56D0" w:rsidP="0073051C">
            <w:pPr>
              <w:pStyle w:val="Table"/>
              <w:rPr>
                <w:szCs w:val="20"/>
              </w:rPr>
            </w:pPr>
            <w:r w:rsidRPr="00217356">
              <w:rPr>
                <w:szCs w:val="20"/>
              </w:rPr>
              <w:t>0.26</w:t>
            </w:r>
            <w:r w:rsidR="009A4900" w:rsidRPr="00217356">
              <w:rPr>
                <w:szCs w:val="20"/>
              </w:rPr>
              <w:t>70</w:t>
            </w:r>
          </w:p>
        </w:tc>
      </w:tr>
      <w:tr w:rsidR="008D56D0" w:rsidRPr="00217356" w14:paraId="69CB7288" w14:textId="77777777" w:rsidTr="005A036A">
        <w:trPr>
          <w:trHeight w:val="290"/>
        </w:trPr>
        <w:tc>
          <w:tcPr>
            <w:tcW w:w="1963" w:type="pct"/>
            <w:noWrap/>
            <w:vAlign w:val="bottom"/>
            <w:hideMark/>
          </w:tcPr>
          <w:p w14:paraId="3DD3A565" w14:textId="77777777" w:rsidR="008D56D0" w:rsidRPr="00217356" w:rsidRDefault="008D56D0" w:rsidP="0073051C">
            <w:pPr>
              <w:pStyle w:val="Table"/>
              <w:rPr>
                <w:szCs w:val="20"/>
              </w:rPr>
            </w:pPr>
            <w:r w:rsidRPr="00217356">
              <w:rPr>
                <w:szCs w:val="20"/>
              </w:rPr>
              <w:t>Effectiveness</w:t>
            </w:r>
          </w:p>
        </w:tc>
        <w:tc>
          <w:tcPr>
            <w:tcW w:w="472" w:type="pct"/>
            <w:noWrap/>
            <w:vAlign w:val="bottom"/>
            <w:hideMark/>
          </w:tcPr>
          <w:p w14:paraId="7B7CF206" w14:textId="20B742D0" w:rsidR="008D56D0" w:rsidRPr="00217356" w:rsidRDefault="008D56D0" w:rsidP="0073051C">
            <w:pPr>
              <w:pStyle w:val="Table"/>
              <w:rPr>
                <w:szCs w:val="20"/>
              </w:rPr>
            </w:pPr>
            <w:r w:rsidRPr="00217356">
              <w:rPr>
                <w:szCs w:val="20"/>
              </w:rPr>
              <w:t>0.706</w:t>
            </w:r>
            <w:r w:rsidR="008638DF" w:rsidRPr="00217356">
              <w:rPr>
                <w:szCs w:val="20"/>
              </w:rPr>
              <w:t>2</w:t>
            </w:r>
          </w:p>
        </w:tc>
        <w:tc>
          <w:tcPr>
            <w:tcW w:w="550" w:type="pct"/>
            <w:noWrap/>
            <w:vAlign w:val="bottom"/>
            <w:hideMark/>
          </w:tcPr>
          <w:p w14:paraId="035DC453" w14:textId="3AE675FB" w:rsidR="008D56D0" w:rsidRPr="00217356" w:rsidRDefault="008D56D0" w:rsidP="0073051C">
            <w:pPr>
              <w:pStyle w:val="Table"/>
              <w:rPr>
                <w:szCs w:val="20"/>
              </w:rPr>
            </w:pPr>
            <w:r w:rsidRPr="00217356">
              <w:rPr>
                <w:szCs w:val="20"/>
              </w:rPr>
              <w:t>0.0525</w:t>
            </w:r>
          </w:p>
        </w:tc>
        <w:tc>
          <w:tcPr>
            <w:tcW w:w="550" w:type="pct"/>
            <w:noWrap/>
            <w:vAlign w:val="bottom"/>
            <w:hideMark/>
          </w:tcPr>
          <w:p w14:paraId="3F41463F" w14:textId="77777777" w:rsidR="008D56D0" w:rsidRPr="00217356" w:rsidRDefault="008D56D0" w:rsidP="0073051C">
            <w:pPr>
              <w:pStyle w:val="Table"/>
              <w:rPr>
                <w:szCs w:val="20"/>
              </w:rPr>
            </w:pPr>
            <w:r w:rsidRPr="00217356">
              <w:rPr>
                <w:szCs w:val="20"/>
              </w:rPr>
              <w:t>13.44</w:t>
            </w:r>
          </w:p>
        </w:tc>
        <w:tc>
          <w:tcPr>
            <w:tcW w:w="393" w:type="pct"/>
            <w:noWrap/>
            <w:vAlign w:val="bottom"/>
            <w:hideMark/>
          </w:tcPr>
          <w:p w14:paraId="4630AB2A" w14:textId="77777777" w:rsidR="008D56D0" w:rsidRPr="00217356" w:rsidRDefault="008D56D0" w:rsidP="0073051C">
            <w:pPr>
              <w:pStyle w:val="Table"/>
              <w:rPr>
                <w:szCs w:val="20"/>
              </w:rPr>
            </w:pPr>
            <w:r w:rsidRPr="00217356">
              <w:rPr>
                <w:szCs w:val="20"/>
              </w:rPr>
              <w:t>0</w:t>
            </w:r>
          </w:p>
        </w:tc>
        <w:tc>
          <w:tcPr>
            <w:tcW w:w="550" w:type="pct"/>
            <w:noWrap/>
            <w:vAlign w:val="bottom"/>
            <w:hideMark/>
          </w:tcPr>
          <w:p w14:paraId="542340A6" w14:textId="61691C1C" w:rsidR="008D56D0" w:rsidRPr="00217356" w:rsidRDefault="008D56D0" w:rsidP="0073051C">
            <w:pPr>
              <w:pStyle w:val="Table"/>
              <w:rPr>
                <w:szCs w:val="20"/>
              </w:rPr>
            </w:pPr>
            <w:r w:rsidRPr="00217356">
              <w:rPr>
                <w:szCs w:val="20"/>
              </w:rPr>
              <w:t>0.603</w:t>
            </w:r>
            <w:r w:rsidR="00986596" w:rsidRPr="00217356">
              <w:rPr>
                <w:szCs w:val="20"/>
              </w:rPr>
              <w:t>2</w:t>
            </w:r>
          </w:p>
        </w:tc>
        <w:tc>
          <w:tcPr>
            <w:tcW w:w="522" w:type="pct"/>
            <w:noWrap/>
            <w:vAlign w:val="bottom"/>
            <w:hideMark/>
          </w:tcPr>
          <w:p w14:paraId="67740AB3" w14:textId="7AE5BD80" w:rsidR="008D56D0" w:rsidRPr="00217356" w:rsidRDefault="008D56D0" w:rsidP="0073051C">
            <w:pPr>
              <w:pStyle w:val="Table"/>
              <w:rPr>
                <w:szCs w:val="20"/>
              </w:rPr>
            </w:pPr>
            <w:r w:rsidRPr="00217356">
              <w:rPr>
                <w:szCs w:val="20"/>
              </w:rPr>
              <w:t>0.809</w:t>
            </w:r>
            <w:r w:rsidR="009A4900" w:rsidRPr="00217356">
              <w:rPr>
                <w:szCs w:val="20"/>
              </w:rPr>
              <w:t>2</w:t>
            </w:r>
          </w:p>
        </w:tc>
      </w:tr>
      <w:tr w:rsidR="008D56D0" w:rsidRPr="00217356" w14:paraId="1B5BF5CF" w14:textId="77777777" w:rsidTr="00626133">
        <w:trPr>
          <w:trHeight w:val="290"/>
        </w:trPr>
        <w:tc>
          <w:tcPr>
            <w:tcW w:w="1963" w:type="pct"/>
            <w:tcBorders>
              <w:bottom w:val="single" w:sz="4" w:space="0" w:color="auto"/>
            </w:tcBorders>
            <w:noWrap/>
            <w:vAlign w:val="bottom"/>
            <w:hideMark/>
          </w:tcPr>
          <w:p w14:paraId="3CF5AEC3" w14:textId="7742E475" w:rsidR="008D56D0" w:rsidRPr="00217356" w:rsidRDefault="008D56D0" w:rsidP="0073051C">
            <w:pPr>
              <w:pStyle w:val="Table"/>
              <w:rPr>
                <w:szCs w:val="20"/>
              </w:rPr>
            </w:pPr>
            <w:r w:rsidRPr="00217356">
              <w:rPr>
                <w:szCs w:val="20"/>
              </w:rPr>
              <w:t>Safe</w:t>
            </w:r>
            <w:r w:rsidR="00817D8C" w:rsidRPr="00217356">
              <w:rPr>
                <w:szCs w:val="20"/>
              </w:rPr>
              <w:t>ty</w:t>
            </w:r>
            <w:r w:rsidR="00751D66" w:rsidRPr="00217356">
              <w:rPr>
                <w:szCs w:val="20"/>
              </w:rPr>
              <w:t xml:space="preserve">, </w:t>
            </w:r>
            <w:r w:rsidRPr="00217356">
              <w:rPr>
                <w:szCs w:val="20"/>
              </w:rPr>
              <w:t>eff</w:t>
            </w:r>
            <w:r w:rsidR="00751D66" w:rsidRPr="00217356">
              <w:rPr>
                <w:szCs w:val="20"/>
              </w:rPr>
              <w:t xml:space="preserve">ectiveness </w:t>
            </w:r>
            <w:r w:rsidR="009A4900" w:rsidRPr="00217356">
              <w:rPr>
                <w:szCs w:val="20"/>
              </w:rPr>
              <w:t>&amp;</w:t>
            </w:r>
            <w:r w:rsidR="00751D66" w:rsidRPr="00217356">
              <w:rPr>
                <w:szCs w:val="20"/>
              </w:rPr>
              <w:t xml:space="preserve"> </w:t>
            </w:r>
            <w:r w:rsidRPr="00217356">
              <w:rPr>
                <w:szCs w:val="20"/>
              </w:rPr>
              <w:t>value</w:t>
            </w:r>
            <w:r w:rsidR="00751D66" w:rsidRPr="00217356">
              <w:rPr>
                <w:szCs w:val="20"/>
              </w:rPr>
              <w:t xml:space="preserve"> for money</w:t>
            </w:r>
          </w:p>
        </w:tc>
        <w:tc>
          <w:tcPr>
            <w:tcW w:w="472" w:type="pct"/>
            <w:tcBorders>
              <w:bottom w:val="single" w:sz="4" w:space="0" w:color="auto"/>
            </w:tcBorders>
            <w:noWrap/>
            <w:vAlign w:val="bottom"/>
            <w:hideMark/>
          </w:tcPr>
          <w:p w14:paraId="383E4323" w14:textId="39670744" w:rsidR="008D56D0" w:rsidRPr="00217356" w:rsidRDefault="008D56D0" w:rsidP="0073051C">
            <w:pPr>
              <w:pStyle w:val="Table"/>
              <w:rPr>
                <w:szCs w:val="20"/>
              </w:rPr>
            </w:pPr>
            <w:r w:rsidRPr="00217356">
              <w:rPr>
                <w:szCs w:val="20"/>
              </w:rPr>
              <w:t>1.1171</w:t>
            </w:r>
          </w:p>
        </w:tc>
        <w:tc>
          <w:tcPr>
            <w:tcW w:w="550" w:type="pct"/>
            <w:tcBorders>
              <w:bottom w:val="single" w:sz="4" w:space="0" w:color="auto"/>
            </w:tcBorders>
            <w:noWrap/>
            <w:vAlign w:val="bottom"/>
            <w:hideMark/>
          </w:tcPr>
          <w:p w14:paraId="47A25674" w14:textId="6DC8507E" w:rsidR="008D56D0" w:rsidRPr="00217356" w:rsidRDefault="008D56D0" w:rsidP="0073051C">
            <w:pPr>
              <w:pStyle w:val="Table"/>
              <w:rPr>
                <w:szCs w:val="20"/>
              </w:rPr>
            </w:pPr>
            <w:r w:rsidRPr="00217356">
              <w:rPr>
                <w:szCs w:val="20"/>
              </w:rPr>
              <w:t>0.0567</w:t>
            </w:r>
          </w:p>
        </w:tc>
        <w:tc>
          <w:tcPr>
            <w:tcW w:w="550" w:type="pct"/>
            <w:tcBorders>
              <w:bottom w:val="single" w:sz="4" w:space="0" w:color="auto"/>
            </w:tcBorders>
            <w:noWrap/>
            <w:vAlign w:val="bottom"/>
            <w:hideMark/>
          </w:tcPr>
          <w:p w14:paraId="39DB7795" w14:textId="77777777" w:rsidR="008D56D0" w:rsidRPr="00217356" w:rsidRDefault="008D56D0" w:rsidP="0073051C">
            <w:pPr>
              <w:pStyle w:val="Table"/>
              <w:rPr>
                <w:szCs w:val="20"/>
              </w:rPr>
            </w:pPr>
            <w:r w:rsidRPr="00217356">
              <w:rPr>
                <w:szCs w:val="20"/>
              </w:rPr>
              <w:t>19.69</w:t>
            </w:r>
          </w:p>
        </w:tc>
        <w:tc>
          <w:tcPr>
            <w:tcW w:w="393" w:type="pct"/>
            <w:tcBorders>
              <w:bottom w:val="single" w:sz="4" w:space="0" w:color="auto"/>
            </w:tcBorders>
            <w:noWrap/>
            <w:vAlign w:val="bottom"/>
            <w:hideMark/>
          </w:tcPr>
          <w:p w14:paraId="338767FF" w14:textId="77777777" w:rsidR="008D56D0" w:rsidRPr="00217356" w:rsidRDefault="008D56D0" w:rsidP="0073051C">
            <w:pPr>
              <w:pStyle w:val="Table"/>
              <w:rPr>
                <w:szCs w:val="20"/>
              </w:rPr>
            </w:pPr>
            <w:r w:rsidRPr="00217356">
              <w:rPr>
                <w:szCs w:val="20"/>
              </w:rPr>
              <w:t>0</w:t>
            </w:r>
          </w:p>
        </w:tc>
        <w:tc>
          <w:tcPr>
            <w:tcW w:w="550" w:type="pct"/>
            <w:tcBorders>
              <w:bottom w:val="single" w:sz="4" w:space="0" w:color="auto"/>
            </w:tcBorders>
            <w:noWrap/>
            <w:vAlign w:val="bottom"/>
            <w:hideMark/>
          </w:tcPr>
          <w:p w14:paraId="6CAD6572" w14:textId="77777777" w:rsidR="008D56D0" w:rsidRPr="00217356" w:rsidRDefault="008D56D0" w:rsidP="0073051C">
            <w:pPr>
              <w:pStyle w:val="Table"/>
              <w:rPr>
                <w:szCs w:val="20"/>
              </w:rPr>
            </w:pPr>
            <w:r w:rsidRPr="00217356">
              <w:rPr>
                <w:szCs w:val="20"/>
              </w:rPr>
              <w:t>1.005915</w:t>
            </w:r>
          </w:p>
        </w:tc>
        <w:tc>
          <w:tcPr>
            <w:tcW w:w="522" w:type="pct"/>
            <w:tcBorders>
              <w:bottom w:val="single" w:sz="4" w:space="0" w:color="auto"/>
            </w:tcBorders>
            <w:noWrap/>
            <w:vAlign w:val="bottom"/>
            <w:hideMark/>
          </w:tcPr>
          <w:p w14:paraId="5319AF03" w14:textId="5AA3D767" w:rsidR="008D56D0" w:rsidRPr="00217356" w:rsidRDefault="008D56D0" w:rsidP="0073051C">
            <w:pPr>
              <w:pStyle w:val="Table"/>
              <w:rPr>
                <w:szCs w:val="20"/>
              </w:rPr>
            </w:pPr>
            <w:r w:rsidRPr="00217356">
              <w:rPr>
                <w:szCs w:val="20"/>
              </w:rPr>
              <w:t>1.2283</w:t>
            </w:r>
          </w:p>
        </w:tc>
      </w:tr>
      <w:tr w:rsidR="00E637AC" w:rsidRPr="00217356" w14:paraId="25753B7A" w14:textId="77777777" w:rsidTr="00626133">
        <w:trPr>
          <w:trHeight w:val="290"/>
        </w:trPr>
        <w:tc>
          <w:tcPr>
            <w:tcW w:w="5000" w:type="pct"/>
            <w:gridSpan w:val="7"/>
            <w:tcBorders>
              <w:top w:val="single" w:sz="4" w:space="0" w:color="auto"/>
              <w:bottom w:val="nil"/>
            </w:tcBorders>
            <w:noWrap/>
            <w:vAlign w:val="bottom"/>
            <w:hideMark/>
          </w:tcPr>
          <w:p w14:paraId="600E7396" w14:textId="123CB1BC" w:rsidR="00E637AC" w:rsidRPr="00217356" w:rsidRDefault="00E637AC" w:rsidP="00626133">
            <w:pPr>
              <w:pStyle w:val="Table"/>
              <w:jc w:val="right"/>
              <w:rPr>
                <w:rFonts w:cs="Times New Roman"/>
                <w:szCs w:val="20"/>
              </w:rPr>
            </w:pPr>
            <w:r w:rsidRPr="00217356">
              <w:rPr>
                <w:szCs w:val="20"/>
              </w:rPr>
              <w:t>Number of observations: 17584</w:t>
            </w:r>
          </w:p>
        </w:tc>
      </w:tr>
      <w:tr w:rsidR="00E637AC" w:rsidRPr="00217356" w14:paraId="20C24E43" w14:textId="77777777" w:rsidTr="00626133">
        <w:trPr>
          <w:trHeight w:val="290"/>
        </w:trPr>
        <w:tc>
          <w:tcPr>
            <w:tcW w:w="5000" w:type="pct"/>
            <w:gridSpan w:val="7"/>
            <w:tcBorders>
              <w:top w:val="nil"/>
              <w:bottom w:val="nil"/>
            </w:tcBorders>
            <w:noWrap/>
            <w:vAlign w:val="bottom"/>
            <w:hideMark/>
          </w:tcPr>
          <w:p w14:paraId="2B66C5E3" w14:textId="2D359F4C" w:rsidR="00E637AC" w:rsidRPr="00217356" w:rsidRDefault="00E637AC" w:rsidP="00626133">
            <w:pPr>
              <w:pStyle w:val="Table"/>
              <w:jc w:val="right"/>
              <w:rPr>
                <w:rFonts w:cs="Times New Roman"/>
                <w:szCs w:val="20"/>
              </w:rPr>
            </w:pPr>
            <w:r w:rsidRPr="00217356">
              <w:rPr>
                <w:szCs w:val="20"/>
              </w:rPr>
              <w:t>Wald chi</w:t>
            </w:r>
            <w:r w:rsidRPr="00217356">
              <w:rPr>
                <w:szCs w:val="20"/>
                <w:vertAlign w:val="superscript"/>
              </w:rPr>
              <w:t>2</w:t>
            </w:r>
            <w:r w:rsidRPr="00217356">
              <w:rPr>
                <w:szCs w:val="20"/>
              </w:rPr>
              <w:t>(11): 618.17</w:t>
            </w:r>
          </w:p>
        </w:tc>
      </w:tr>
      <w:tr w:rsidR="00E637AC" w:rsidRPr="00217356" w14:paraId="613B7DB7" w14:textId="77777777" w:rsidTr="00626133">
        <w:trPr>
          <w:trHeight w:val="290"/>
        </w:trPr>
        <w:tc>
          <w:tcPr>
            <w:tcW w:w="5000" w:type="pct"/>
            <w:gridSpan w:val="7"/>
            <w:tcBorders>
              <w:top w:val="nil"/>
              <w:bottom w:val="nil"/>
            </w:tcBorders>
            <w:noWrap/>
            <w:vAlign w:val="bottom"/>
            <w:hideMark/>
          </w:tcPr>
          <w:p w14:paraId="4E0642BF" w14:textId="5FB6DB61" w:rsidR="00E637AC" w:rsidRPr="00217356" w:rsidRDefault="00E637AC" w:rsidP="00626133">
            <w:pPr>
              <w:pStyle w:val="Table"/>
              <w:jc w:val="right"/>
              <w:rPr>
                <w:rFonts w:cs="Times New Roman"/>
                <w:szCs w:val="20"/>
              </w:rPr>
            </w:pPr>
            <w:r w:rsidRPr="00217356">
              <w:rPr>
                <w:szCs w:val="20"/>
              </w:rPr>
              <w:t>Prob &gt; chi</w:t>
            </w:r>
            <w:r w:rsidRPr="00217356">
              <w:rPr>
                <w:szCs w:val="20"/>
                <w:vertAlign w:val="superscript"/>
              </w:rPr>
              <w:t>2</w:t>
            </w:r>
            <w:r w:rsidRPr="00217356">
              <w:rPr>
                <w:szCs w:val="20"/>
              </w:rPr>
              <w:t>: 0</w:t>
            </w:r>
          </w:p>
        </w:tc>
      </w:tr>
      <w:tr w:rsidR="00E637AC" w:rsidRPr="00217356" w14:paraId="1FF223E7" w14:textId="77777777" w:rsidTr="00626133">
        <w:trPr>
          <w:trHeight w:val="290"/>
        </w:trPr>
        <w:tc>
          <w:tcPr>
            <w:tcW w:w="5000" w:type="pct"/>
            <w:gridSpan w:val="7"/>
            <w:tcBorders>
              <w:top w:val="nil"/>
              <w:bottom w:val="nil"/>
            </w:tcBorders>
            <w:noWrap/>
            <w:vAlign w:val="bottom"/>
            <w:hideMark/>
          </w:tcPr>
          <w:p w14:paraId="5CBB7E89" w14:textId="0725E28E" w:rsidR="00E637AC" w:rsidRPr="00217356" w:rsidRDefault="00E637AC" w:rsidP="00626133">
            <w:pPr>
              <w:pStyle w:val="Table"/>
              <w:jc w:val="right"/>
              <w:rPr>
                <w:rFonts w:cs="Times New Roman"/>
                <w:szCs w:val="20"/>
              </w:rPr>
            </w:pPr>
            <w:r w:rsidRPr="00217356">
              <w:rPr>
                <w:szCs w:val="20"/>
              </w:rPr>
              <w:t>Pseudo R</w:t>
            </w:r>
            <w:r w:rsidRPr="00C10054">
              <w:rPr>
                <w:szCs w:val="20"/>
                <w:vertAlign w:val="superscript"/>
              </w:rPr>
              <w:t>2</w:t>
            </w:r>
            <w:r w:rsidRPr="00217356">
              <w:rPr>
                <w:szCs w:val="20"/>
              </w:rPr>
              <w:t>: 0.1068</w:t>
            </w:r>
          </w:p>
        </w:tc>
      </w:tr>
      <w:tr w:rsidR="00E637AC" w:rsidRPr="00217356" w14:paraId="7E0529A2" w14:textId="77777777" w:rsidTr="00626133">
        <w:trPr>
          <w:trHeight w:val="290"/>
        </w:trPr>
        <w:tc>
          <w:tcPr>
            <w:tcW w:w="5000" w:type="pct"/>
            <w:gridSpan w:val="7"/>
            <w:tcBorders>
              <w:top w:val="nil"/>
              <w:bottom w:val="nil"/>
            </w:tcBorders>
            <w:noWrap/>
            <w:vAlign w:val="bottom"/>
            <w:hideMark/>
          </w:tcPr>
          <w:p w14:paraId="7DFD6B2A" w14:textId="497F9A14" w:rsidR="00E637AC" w:rsidRPr="00217356" w:rsidRDefault="00E637AC" w:rsidP="00626133">
            <w:pPr>
              <w:pStyle w:val="Table"/>
              <w:jc w:val="right"/>
              <w:rPr>
                <w:rFonts w:cs="Times New Roman"/>
                <w:szCs w:val="20"/>
              </w:rPr>
            </w:pPr>
            <w:r w:rsidRPr="00217356">
              <w:rPr>
                <w:szCs w:val="20"/>
              </w:rPr>
              <w:t>Log pseudolikelihood: -4878.897</w:t>
            </w:r>
          </w:p>
        </w:tc>
      </w:tr>
      <w:tr w:rsidR="00E637AC" w:rsidRPr="00217356" w14:paraId="073AE905" w14:textId="77777777" w:rsidTr="00626133">
        <w:trPr>
          <w:trHeight w:val="290"/>
        </w:trPr>
        <w:tc>
          <w:tcPr>
            <w:tcW w:w="5000" w:type="pct"/>
            <w:gridSpan w:val="7"/>
            <w:tcBorders>
              <w:top w:val="nil"/>
              <w:bottom w:val="nil"/>
            </w:tcBorders>
            <w:noWrap/>
            <w:vAlign w:val="bottom"/>
            <w:hideMark/>
          </w:tcPr>
          <w:p w14:paraId="7830E7D6" w14:textId="2D92DEC5" w:rsidR="00E637AC" w:rsidRPr="00217356" w:rsidRDefault="00E637AC" w:rsidP="00626133">
            <w:pPr>
              <w:pStyle w:val="Table"/>
              <w:jc w:val="right"/>
              <w:rPr>
                <w:rFonts w:cs="Times New Roman"/>
                <w:szCs w:val="20"/>
              </w:rPr>
            </w:pPr>
            <w:r w:rsidRPr="00217356">
              <w:rPr>
                <w:szCs w:val="20"/>
              </w:rPr>
              <w:t>AIC: 10908.280</w:t>
            </w:r>
          </w:p>
        </w:tc>
      </w:tr>
      <w:tr w:rsidR="00E637AC" w:rsidRPr="00217356" w14:paraId="371652A9" w14:textId="77777777" w:rsidTr="00626133">
        <w:trPr>
          <w:trHeight w:val="105"/>
        </w:trPr>
        <w:tc>
          <w:tcPr>
            <w:tcW w:w="5000" w:type="pct"/>
            <w:gridSpan w:val="7"/>
            <w:tcBorders>
              <w:top w:val="nil"/>
              <w:bottom w:val="single" w:sz="4" w:space="0" w:color="auto"/>
            </w:tcBorders>
            <w:noWrap/>
            <w:vAlign w:val="bottom"/>
            <w:hideMark/>
          </w:tcPr>
          <w:p w14:paraId="78AA4497" w14:textId="35D9DDA6" w:rsidR="00E637AC" w:rsidRPr="00217356" w:rsidRDefault="00626133" w:rsidP="00626133">
            <w:pPr>
              <w:pStyle w:val="Table"/>
              <w:jc w:val="right"/>
              <w:rPr>
                <w:rFonts w:cs="Times New Roman"/>
                <w:szCs w:val="20"/>
              </w:rPr>
            </w:pPr>
            <w:r w:rsidRPr="00217356">
              <w:rPr>
                <w:szCs w:val="20"/>
              </w:rPr>
              <w:t xml:space="preserve">BIC: </w:t>
            </w:r>
            <w:r w:rsidR="00E637AC" w:rsidRPr="00217356">
              <w:rPr>
                <w:szCs w:val="20"/>
              </w:rPr>
              <w:t>10993.800</w:t>
            </w:r>
          </w:p>
        </w:tc>
      </w:tr>
      <w:tr w:rsidR="00E637AC" w:rsidRPr="00217356" w14:paraId="0B900C06" w14:textId="77777777" w:rsidTr="00626133">
        <w:trPr>
          <w:trHeight w:val="290"/>
        </w:trPr>
        <w:tc>
          <w:tcPr>
            <w:tcW w:w="5000" w:type="pct"/>
            <w:gridSpan w:val="7"/>
            <w:tcBorders>
              <w:top w:val="single" w:sz="4" w:space="0" w:color="auto"/>
            </w:tcBorders>
            <w:noWrap/>
            <w:vAlign w:val="bottom"/>
          </w:tcPr>
          <w:p w14:paraId="6E6DF655" w14:textId="77777777" w:rsidR="00E637AC" w:rsidRPr="00217356" w:rsidRDefault="00E637AC" w:rsidP="00E637AC">
            <w:pPr>
              <w:pStyle w:val="Table"/>
              <w:rPr>
                <w:rFonts w:cs="Times New Roman"/>
                <w:b/>
                <w:bCs/>
                <w:szCs w:val="20"/>
              </w:rPr>
            </w:pPr>
            <w:r w:rsidRPr="00217356">
              <w:rPr>
                <w:rFonts w:cs="Times New Roman"/>
                <w:b/>
                <w:bCs/>
                <w:szCs w:val="20"/>
              </w:rPr>
              <w:t>Mixed logit</w:t>
            </w:r>
          </w:p>
        </w:tc>
      </w:tr>
      <w:tr w:rsidR="00351729" w:rsidRPr="00217356" w14:paraId="0CBC02FB"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135D45F9" w14:textId="26434A16" w:rsidR="00351729" w:rsidRPr="00217356" w:rsidRDefault="00351729" w:rsidP="00351729">
            <w:pPr>
              <w:pStyle w:val="Table"/>
              <w:rPr>
                <w:rFonts w:cs="Times New Roman"/>
                <w:szCs w:val="20"/>
              </w:rPr>
            </w:pPr>
            <w:r w:rsidRPr="00217356">
              <w:rPr>
                <w:szCs w:val="20"/>
              </w:rPr>
              <w:t>Trial &amp; experts</w:t>
            </w:r>
          </w:p>
        </w:tc>
        <w:tc>
          <w:tcPr>
            <w:tcW w:w="472" w:type="pct"/>
            <w:tcBorders>
              <w:top w:val="single" w:sz="4" w:space="0" w:color="auto"/>
              <w:left w:val="single" w:sz="4" w:space="0" w:color="auto"/>
              <w:bottom w:val="single" w:sz="4" w:space="0" w:color="auto"/>
              <w:right w:val="single" w:sz="4" w:space="0" w:color="auto"/>
            </w:tcBorders>
            <w:noWrap/>
            <w:vAlign w:val="bottom"/>
          </w:tcPr>
          <w:p w14:paraId="7C520C2A" w14:textId="04A21F40" w:rsidR="00351729" w:rsidRPr="00217356" w:rsidRDefault="00351729" w:rsidP="00351729">
            <w:pPr>
              <w:pStyle w:val="Table"/>
              <w:rPr>
                <w:szCs w:val="20"/>
              </w:rPr>
            </w:pPr>
            <w:r w:rsidRPr="00217356">
              <w:rPr>
                <w:szCs w:val="20"/>
              </w:rPr>
              <w:t>0.5202</w:t>
            </w:r>
          </w:p>
        </w:tc>
        <w:tc>
          <w:tcPr>
            <w:tcW w:w="550" w:type="pct"/>
            <w:tcBorders>
              <w:top w:val="single" w:sz="4" w:space="0" w:color="auto"/>
              <w:left w:val="single" w:sz="4" w:space="0" w:color="auto"/>
              <w:bottom w:val="single" w:sz="4" w:space="0" w:color="auto"/>
              <w:right w:val="single" w:sz="4" w:space="0" w:color="auto"/>
            </w:tcBorders>
            <w:noWrap/>
            <w:vAlign w:val="bottom"/>
          </w:tcPr>
          <w:p w14:paraId="72A995A0" w14:textId="37CF5A35" w:rsidR="00351729" w:rsidRPr="00217356" w:rsidRDefault="00351729" w:rsidP="00351729">
            <w:pPr>
              <w:pStyle w:val="Table"/>
              <w:rPr>
                <w:szCs w:val="20"/>
              </w:rPr>
            </w:pPr>
            <w:r w:rsidRPr="00217356">
              <w:rPr>
                <w:szCs w:val="20"/>
              </w:rPr>
              <w:t>0.0675</w:t>
            </w:r>
          </w:p>
        </w:tc>
        <w:tc>
          <w:tcPr>
            <w:tcW w:w="550" w:type="pct"/>
            <w:tcBorders>
              <w:top w:val="single" w:sz="4" w:space="0" w:color="auto"/>
              <w:left w:val="single" w:sz="4" w:space="0" w:color="auto"/>
              <w:bottom w:val="single" w:sz="4" w:space="0" w:color="auto"/>
              <w:right w:val="single" w:sz="4" w:space="0" w:color="auto"/>
            </w:tcBorders>
            <w:noWrap/>
            <w:vAlign w:val="bottom"/>
          </w:tcPr>
          <w:p w14:paraId="6EDE0A64" w14:textId="6CBBB398" w:rsidR="00351729" w:rsidRPr="00217356" w:rsidRDefault="00351729" w:rsidP="00351729">
            <w:pPr>
              <w:pStyle w:val="Table"/>
              <w:rPr>
                <w:szCs w:val="20"/>
              </w:rPr>
            </w:pPr>
            <w:r w:rsidRPr="00217356">
              <w:rPr>
                <w:szCs w:val="20"/>
              </w:rPr>
              <w:t>7.7</w:t>
            </w:r>
            <w:r w:rsidR="000C61E7" w:rsidRPr="00217356">
              <w:rPr>
                <w:szCs w:val="20"/>
              </w:rPr>
              <w:t>0</w:t>
            </w:r>
          </w:p>
        </w:tc>
        <w:tc>
          <w:tcPr>
            <w:tcW w:w="393" w:type="pct"/>
            <w:tcBorders>
              <w:top w:val="single" w:sz="4" w:space="0" w:color="auto"/>
              <w:left w:val="single" w:sz="4" w:space="0" w:color="auto"/>
              <w:bottom w:val="single" w:sz="4" w:space="0" w:color="auto"/>
              <w:right w:val="single" w:sz="4" w:space="0" w:color="auto"/>
            </w:tcBorders>
            <w:noWrap/>
            <w:vAlign w:val="bottom"/>
          </w:tcPr>
          <w:p w14:paraId="5741947D" w14:textId="77777777" w:rsidR="00351729" w:rsidRPr="00217356" w:rsidRDefault="00351729" w:rsidP="0035172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09EA6A7C" w14:textId="0DFD3D3A" w:rsidR="00351729" w:rsidRPr="00217356" w:rsidRDefault="00351729" w:rsidP="00351729">
            <w:pPr>
              <w:pStyle w:val="Table"/>
              <w:rPr>
                <w:rFonts w:cs="Times New Roman"/>
                <w:szCs w:val="20"/>
              </w:rPr>
            </w:pPr>
            <w:r w:rsidRPr="00217356">
              <w:rPr>
                <w:rFonts w:cs="Times New Roman"/>
                <w:szCs w:val="20"/>
              </w:rPr>
              <w:t>0.3878</w:t>
            </w:r>
          </w:p>
        </w:tc>
        <w:tc>
          <w:tcPr>
            <w:tcW w:w="522" w:type="pct"/>
            <w:tcBorders>
              <w:top w:val="single" w:sz="4" w:space="0" w:color="auto"/>
              <w:left w:val="single" w:sz="4" w:space="0" w:color="auto"/>
              <w:bottom w:val="single" w:sz="4" w:space="0" w:color="auto"/>
              <w:right w:val="single" w:sz="4" w:space="0" w:color="auto"/>
            </w:tcBorders>
            <w:noWrap/>
            <w:vAlign w:val="bottom"/>
          </w:tcPr>
          <w:p w14:paraId="0103E02E" w14:textId="5DAC4CDC" w:rsidR="00351729" w:rsidRPr="00217356" w:rsidRDefault="00351729" w:rsidP="00351729">
            <w:pPr>
              <w:pStyle w:val="Table"/>
              <w:rPr>
                <w:rFonts w:cs="Times New Roman"/>
                <w:szCs w:val="20"/>
              </w:rPr>
            </w:pPr>
            <w:r w:rsidRPr="00217356">
              <w:rPr>
                <w:rFonts w:cs="Times New Roman"/>
                <w:szCs w:val="20"/>
              </w:rPr>
              <w:t>0.6525</w:t>
            </w:r>
          </w:p>
        </w:tc>
      </w:tr>
      <w:tr w:rsidR="00351729" w:rsidRPr="00217356" w14:paraId="203C6987"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23CB087D" w14:textId="433EB0B7" w:rsidR="00351729" w:rsidRPr="00217356" w:rsidRDefault="00351729" w:rsidP="00351729">
            <w:pPr>
              <w:pStyle w:val="Table"/>
              <w:rPr>
                <w:rFonts w:cs="Times New Roman"/>
                <w:szCs w:val="20"/>
              </w:rPr>
            </w:pPr>
            <w:r w:rsidRPr="00217356">
              <w:rPr>
                <w:szCs w:val="20"/>
              </w:rPr>
              <w:t>Trial &amp; patients</w:t>
            </w:r>
          </w:p>
        </w:tc>
        <w:tc>
          <w:tcPr>
            <w:tcW w:w="472" w:type="pct"/>
            <w:tcBorders>
              <w:top w:val="single" w:sz="4" w:space="0" w:color="auto"/>
              <w:left w:val="single" w:sz="4" w:space="0" w:color="auto"/>
              <w:bottom w:val="single" w:sz="4" w:space="0" w:color="auto"/>
              <w:right w:val="single" w:sz="4" w:space="0" w:color="auto"/>
            </w:tcBorders>
            <w:noWrap/>
            <w:vAlign w:val="bottom"/>
          </w:tcPr>
          <w:p w14:paraId="3F117652" w14:textId="01036917" w:rsidR="00351729" w:rsidRPr="00217356" w:rsidRDefault="00351729" w:rsidP="00351729">
            <w:pPr>
              <w:pStyle w:val="Table"/>
              <w:rPr>
                <w:szCs w:val="20"/>
              </w:rPr>
            </w:pPr>
            <w:r w:rsidRPr="00217356">
              <w:rPr>
                <w:szCs w:val="20"/>
              </w:rPr>
              <w:t>0.567</w:t>
            </w:r>
            <w:r w:rsidR="00E920BD" w:rsidRPr="00217356">
              <w:rPr>
                <w:szCs w:val="20"/>
              </w:rPr>
              <w:t>2</w:t>
            </w:r>
          </w:p>
        </w:tc>
        <w:tc>
          <w:tcPr>
            <w:tcW w:w="550" w:type="pct"/>
            <w:tcBorders>
              <w:top w:val="single" w:sz="4" w:space="0" w:color="auto"/>
              <w:left w:val="single" w:sz="4" w:space="0" w:color="auto"/>
              <w:bottom w:val="single" w:sz="4" w:space="0" w:color="auto"/>
              <w:right w:val="single" w:sz="4" w:space="0" w:color="auto"/>
            </w:tcBorders>
            <w:noWrap/>
            <w:vAlign w:val="bottom"/>
          </w:tcPr>
          <w:p w14:paraId="1BF4EDE3" w14:textId="158C89A8" w:rsidR="00351729" w:rsidRPr="00217356" w:rsidRDefault="00351729" w:rsidP="00351729">
            <w:pPr>
              <w:pStyle w:val="Table"/>
              <w:rPr>
                <w:szCs w:val="20"/>
              </w:rPr>
            </w:pPr>
            <w:r w:rsidRPr="00217356">
              <w:rPr>
                <w:szCs w:val="20"/>
              </w:rPr>
              <w:t>0.069</w:t>
            </w:r>
            <w:r w:rsidR="00E920BD" w:rsidRPr="00217356">
              <w:rPr>
                <w:szCs w:val="20"/>
              </w:rPr>
              <w:t>4</w:t>
            </w:r>
          </w:p>
        </w:tc>
        <w:tc>
          <w:tcPr>
            <w:tcW w:w="550" w:type="pct"/>
            <w:tcBorders>
              <w:top w:val="single" w:sz="4" w:space="0" w:color="auto"/>
              <w:left w:val="single" w:sz="4" w:space="0" w:color="auto"/>
              <w:bottom w:val="single" w:sz="4" w:space="0" w:color="auto"/>
              <w:right w:val="single" w:sz="4" w:space="0" w:color="auto"/>
            </w:tcBorders>
            <w:noWrap/>
            <w:vAlign w:val="bottom"/>
          </w:tcPr>
          <w:p w14:paraId="1E56E134" w14:textId="77777777" w:rsidR="00351729" w:rsidRPr="00217356" w:rsidRDefault="00351729" w:rsidP="00351729">
            <w:pPr>
              <w:pStyle w:val="Table"/>
              <w:rPr>
                <w:szCs w:val="20"/>
              </w:rPr>
            </w:pPr>
            <w:r w:rsidRPr="00217356">
              <w:rPr>
                <w:szCs w:val="20"/>
              </w:rPr>
              <w:t>8.18</w:t>
            </w:r>
          </w:p>
        </w:tc>
        <w:tc>
          <w:tcPr>
            <w:tcW w:w="393" w:type="pct"/>
            <w:tcBorders>
              <w:top w:val="single" w:sz="4" w:space="0" w:color="auto"/>
              <w:left w:val="single" w:sz="4" w:space="0" w:color="auto"/>
              <w:bottom w:val="single" w:sz="4" w:space="0" w:color="auto"/>
              <w:right w:val="single" w:sz="4" w:space="0" w:color="auto"/>
            </w:tcBorders>
            <w:noWrap/>
            <w:vAlign w:val="bottom"/>
          </w:tcPr>
          <w:p w14:paraId="060A432A" w14:textId="77777777" w:rsidR="00351729" w:rsidRPr="00217356" w:rsidRDefault="00351729" w:rsidP="0035172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52BF495F" w14:textId="13DF228F" w:rsidR="00351729" w:rsidRPr="00217356" w:rsidRDefault="00351729" w:rsidP="00351729">
            <w:pPr>
              <w:pStyle w:val="Table"/>
              <w:rPr>
                <w:rFonts w:cs="Times New Roman"/>
                <w:szCs w:val="20"/>
              </w:rPr>
            </w:pPr>
            <w:r w:rsidRPr="00217356">
              <w:rPr>
                <w:rFonts w:cs="Times New Roman"/>
                <w:szCs w:val="20"/>
              </w:rPr>
              <w:t>0.4312</w:t>
            </w:r>
          </w:p>
        </w:tc>
        <w:tc>
          <w:tcPr>
            <w:tcW w:w="522" w:type="pct"/>
            <w:tcBorders>
              <w:top w:val="single" w:sz="4" w:space="0" w:color="auto"/>
              <w:left w:val="single" w:sz="4" w:space="0" w:color="auto"/>
              <w:bottom w:val="single" w:sz="4" w:space="0" w:color="auto"/>
              <w:right w:val="single" w:sz="4" w:space="0" w:color="auto"/>
            </w:tcBorders>
            <w:noWrap/>
            <w:vAlign w:val="bottom"/>
          </w:tcPr>
          <w:p w14:paraId="0F6E9450" w14:textId="3BE82722" w:rsidR="00351729" w:rsidRPr="00217356" w:rsidRDefault="00351729" w:rsidP="00351729">
            <w:pPr>
              <w:pStyle w:val="Table"/>
              <w:rPr>
                <w:rFonts w:cs="Times New Roman"/>
                <w:szCs w:val="20"/>
              </w:rPr>
            </w:pPr>
            <w:r w:rsidRPr="00217356">
              <w:rPr>
                <w:rFonts w:cs="Times New Roman"/>
                <w:szCs w:val="20"/>
              </w:rPr>
              <w:t>0.7031</w:t>
            </w:r>
          </w:p>
        </w:tc>
      </w:tr>
      <w:tr w:rsidR="00351729" w:rsidRPr="00217356" w14:paraId="73068AEE"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48A916D1" w14:textId="585AAD0B" w:rsidR="00351729" w:rsidRPr="00217356" w:rsidRDefault="00351729" w:rsidP="00351729">
            <w:pPr>
              <w:pStyle w:val="Table"/>
              <w:rPr>
                <w:rFonts w:cs="Times New Roman"/>
                <w:szCs w:val="20"/>
              </w:rPr>
            </w:pPr>
            <w:r w:rsidRPr="00217356">
              <w:rPr>
                <w:szCs w:val="20"/>
              </w:rPr>
              <w:t>All involved</w:t>
            </w:r>
          </w:p>
        </w:tc>
        <w:tc>
          <w:tcPr>
            <w:tcW w:w="472" w:type="pct"/>
            <w:tcBorders>
              <w:top w:val="single" w:sz="4" w:space="0" w:color="auto"/>
              <w:left w:val="single" w:sz="4" w:space="0" w:color="auto"/>
              <w:bottom w:val="single" w:sz="4" w:space="0" w:color="auto"/>
              <w:right w:val="single" w:sz="4" w:space="0" w:color="auto"/>
            </w:tcBorders>
            <w:noWrap/>
            <w:vAlign w:val="bottom"/>
          </w:tcPr>
          <w:p w14:paraId="19DD214D" w14:textId="09E07659" w:rsidR="00351729" w:rsidRPr="00217356" w:rsidRDefault="00351729" w:rsidP="00351729">
            <w:pPr>
              <w:pStyle w:val="Table"/>
              <w:rPr>
                <w:szCs w:val="20"/>
              </w:rPr>
            </w:pPr>
            <w:r w:rsidRPr="00217356">
              <w:rPr>
                <w:szCs w:val="20"/>
              </w:rPr>
              <w:t>0.740</w:t>
            </w:r>
            <w:r w:rsidR="000C61E7" w:rsidRPr="00217356">
              <w:rPr>
                <w:szCs w:val="20"/>
              </w:rPr>
              <w:t>5</w:t>
            </w:r>
          </w:p>
        </w:tc>
        <w:tc>
          <w:tcPr>
            <w:tcW w:w="550" w:type="pct"/>
            <w:tcBorders>
              <w:top w:val="single" w:sz="4" w:space="0" w:color="auto"/>
              <w:left w:val="single" w:sz="4" w:space="0" w:color="auto"/>
              <w:bottom w:val="single" w:sz="4" w:space="0" w:color="auto"/>
              <w:right w:val="single" w:sz="4" w:space="0" w:color="auto"/>
            </w:tcBorders>
            <w:noWrap/>
            <w:vAlign w:val="bottom"/>
          </w:tcPr>
          <w:p w14:paraId="5353447D" w14:textId="45F044DB" w:rsidR="00351729" w:rsidRPr="00217356" w:rsidRDefault="00351729" w:rsidP="00351729">
            <w:pPr>
              <w:pStyle w:val="Table"/>
              <w:rPr>
                <w:szCs w:val="20"/>
              </w:rPr>
            </w:pPr>
            <w:r w:rsidRPr="00217356">
              <w:rPr>
                <w:szCs w:val="20"/>
              </w:rPr>
              <w:t>0.071</w:t>
            </w:r>
            <w:r w:rsidR="00E920BD" w:rsidRPr="00217356">
              <w:rPr>
                <w:szCs w:val="20"/>
              </w:rPr>
              <w:t>9</w:t>
            </w:r>
          </w:p>
        </w:tc>
        <w:tc>
          <w:tcPr>
            <w:tcW w:w="550" w:type="pct"/>
            <w:tcBorders>
              <w:top w:val="single" w:sz="4" w:space="0" w:color="auto"/>
              <w:left w:val="single" w:sz="4" w:space="0" w:color="auto"/>
              <w:bottom w:val="single" w:sz="4" w:space="0" w:color="auto"/>
              <w:right w:val="single" w:sz="4" w:space="0" w:color="auto"/>
            </w:tcBorders>
            <w:noWrap/>
            <w:vAlign w:val="bottom"/>
          </w:tcPr>
          <w:p w14:paraId="3C774E1F" w14:textId="77E5D157" w:rsidR="00351729" w:rsidRPr="00217356" w:rsidRDefault="00351729" w:rsidP="00351729">
            <w:pPr>
              <w:pStyle w:val="Table"/>
              <w:rPr>
                <w:szCs w:val="20"/>
              </w:rPr>
            </w:pPr>
            <w:r w:rsidRPr="00217356">
              <w:rPr>
                <w:szCs w:val="20"/>
              </w:rPr>
              <w:t>10.3</w:t>
            </w:r>
            <w:r w:rsidR="000C61E7" w:rsidRPr="00217356">
              <w:rPr>
                <w:szCs w:val="20"/>
              </w:rPr>
              <w:t>0</w:t>
            </w:r>
          </w:p>
        </w:tc>
        <w:tc>
          <w:tcPr>
            <w:tcW w:w="393" w:type="pct"/>
            <w:tcBorders>
              <w:top w:val="single" w:sz="4" w:space="0" w:color="auto"/>
              <w:left w:val="single" w:sz="4" w:space="0" w:color="auto"/>
              <w:bottom w:val="single" w:sz="4" w:space="0" w:color="auto"/>
              <w:right w:val="single" w:sz="4" w:space="0" w:color="auto"/>
            </w:tcBorders>
            <w:noWrap/>
            <w:vAlign w:val="bottom"/>
          </w:tcPr>
          <w:p w14:paraId="47FCC584" w14:textId="77777777" w:rsidR="00351729" w:rsidRPr="00217356" w:rsidRDefault="00351729" w:rsidP="0035172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47323304" w14:textId="21C9BD0E" w:rsidR="00351729" w:rsidRPr="00217356" w:rsidRDefault="00351729" w:rsidP="00351729">
            <w:pPr>
              <w:pStyle w:val="Table"/>
              <w:rPr>
                <w:rFonts w:cs="Times New Roman"/>
                <w:szCs w:val="20"/>
              </w:rPr>
            </w:pPr>
            <w:r w:rsidRPr="00217356">
              <w:rPr>
                <w:rFonts w:cs="Times New Roman"/>
                <w:szCs w:val="20"/>
              </w:rPr>
              <w:t>0.599</w:t>
            </w:r>
            <w:r w:rsidR="009924C6" w:rsidRPr="00217356">
              <w:rPr>
                <w:rFonts w:cs="Times New Roman"/>
                <w:szCs w:val="20"/>
              </w:rPr>
              <w:t>6</w:t>
            </w:r>
          </w:p>
        </w:tc>
        <w:tc>
          <w:tcPr>
            <w:tcW w:w="522" w:type="pct"/>
            <w:tcBorders>
              <w:top w:val="single" w:sz="4" w:space="0" w:color="auto"/>
              <w:left w:val="single" w:sz="4" w:space="0" w:color="auto"/>
              <w:bottom w:val="single" w:sz="4" w:space="0" w:color="auto"/>
              <w:right w:val="single" w:sz="4" w:space="0" w:color="auto"/>
            </w:tcBorders>
            <w:noWrap/>
            <w:vAlign w:val="bottom"/>
          </w:tcPr>
          <w:p w14:paraId="6BDC0707" w14:textId="2190F2BC" w:rsidR="00351729" w:rsidRPr="00217356" w:rsidRDefault="00351729" w:rsidP="00351729">
            <w:pPr>
              <w:pStyle w:val="Table"/>
              <w:rPr>
                <w:rFonts w:cs="Times New Roman"/>
                <w:szCs w:val="20"/>
              </w:rPr>
            </w:pPr>
            <w:r w:rsidRPr="00217356">
              <w:rPr>
                <w:rFonts w:cs="Times New Roman"/>
                <w:szCs w:val="20"/>
              </w:rPr>
              <w:t>0.8813</w:t>
            </w:r>
          </w:p>
        </w:tc>
      </w:tr>
      <w:tr w:rsidR="00E637AC" w:rsidRPr="00217356" w14:paraId="6CAA7C24"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5D0CC22C" w14:textId="77777777" w:rsidR="00E637AC" w:rsidRPr="00217356" w:rsidRDefault="00E637AC" w:rsidP="00E637AC">
            <w:pPr>
              <w:pStyle w:val="Table"/>
              <w:rPr>
                <w:rFonts w:cs="Times New Roman"/>
                <w:szCs w:val="20"/>
              </w:rPr>
            </w:pPr>
            <w:r w:rsidRPr="00217356">
              <w:rPr>
                <w:rFonts w:cs="Times New Roman"/>
                <w:szCs w:val="20"/>
              </w:rPr>
              <w:t>Reassessment</w:t>
            </w:r>
          </w:p>
        </w:tc>
        <w:tc>
          <w:tcPr>
            <w:tcW w:w="472" w:type="pct"/>
            <w:tcBorders>
              <w:top w:val="single" w:sz="4" w:space="0" w:color="auto"/>
              <w:left w:val="single" w:sz="4" w:space="0" w:color="auto"/>
              <w:bottom w:val="single" w:sz="4" w:space="0" w:color="auto"/>
              <w:right w:val="single" w:sz="4" w:space="0" w:color="auto"/>
            </w:tcBorders>
            <w:noWrap/>
            <w:vAlign w:val="bottom"/>
          </w:tcPr>
          <w:p w14:paraId="4D81F99C" w14:textId="7E9A7C2A" w:rsidR="00E637AC" w:rsidRPr="00217356" w:rsidRDefault="00E637AC" w:rsidP="00E637AC">
            <w:pPr>
              <w:pStyle w:val="Table"/>
              <w:rPr>
                <w:szCs w:val="20"/>
              </w:rPr>
            </w:pPr>
            <w:r w:rsidRPr="00217356">
              <w:rPr>
                <w:szCs w:val="20"/>
              </w:rPr>
              <w:t>-0.2386</w:t>
            </w:r>
          </w:p>
        </w:tc>
        <w:tc>
          <w:tcPr>
            <w:tcW w:w="550" w:type="pct"/>
            <w:tcBorders>
              <w:top w:val="single" w:sz="4" w:space="0" w:color="auto"/>
              <w:left w:val="single" w:sz="4" w:space="0" w:color="auto"/>
              <w:bottom w:val="single" w:sz="4" w:space="0" w:color="auto"/>
              <w:right w:val="single" w:sz="4" w:space="0" w:color="auto"/>
            </w:tcBorders>
            <w:noWrap/>
            <w:vAlign w:val="bottom"/>
          </w:tcPr>
          <w:p w14:paraId="0E51B788" w14:textId="496783CE" w:rsidR="00E637AC" w:rsidRPr="00217356" w:rsidRDefault="00E637AC" w:rsidP="00E637AC">
            <w:pPr>
              <w:pStyle w:val="Table"/>
              <w:rPr>
                <w:szCs w:val="20"/>
              </w:rPr>
            </w:pPr>
            <w:r w:rsidRPr="00217356">
              <w:rPr>
                <w:szCs w:val="20"/>
              </w:rPr>
              <w:t>0.0478</w:t>
            </w:r>
          </w:p>
        </w:tc>
        <w:tc>
          <w:tcPr>
            <w:tcW w:w="550" w:type="pct"/>
            <w:tcBorders>
              <w:top w:val="single" w:sz="4" w:space="0" w:color="auto"/>
              <w:left w:val="single" w:sz="4" w:space="0" w:color="auto"/>
              <w:bottom w:val="single" w:sz="4" w:space="0" w:color="auto"/>
              <w:right w:val="single" w:sz="4" w:space="0" w:color="auto"/>
            </w:tcBorders>
            <w:noWrap/>
            <w:vAlign w:val="bottom"/>
          </w:tcPr>
          <w:p w14:paraId="6FFA986C" w14:textId="77777777" w:rsidR="00E637AC" w:rsidRPr="00217356" w:rsidRDefault="00E637AC" w:rsidP="00E637AC">
            <w:pPr>
              <w:pStyle w:val="Table"/>
              <w:rPr>
                <w:szCs w:val="20"/>
              </w:rPr>
            </w:pPr>
            <w:r w:rsidRPr="00217356">
              <w:rPr>
                <w:szCs w:val="20"/>
              </w:rPr>
              <w:t>-4.99</w:t>
            </w:r>
          </w:p>
        </w:tc>
        <w:tc>
          <w:tcPr>
            <w:tcW w:w="393" w:type="pct"/>
            <w:tcBorders>
              <w:top w:val="single" w:sz="4" w:space="0" w:color="auto"/>
              <w:left w:val="single" w:sz="4" w:space="0" w:color="auto"/>
              <w:bottom w:val="single" w:sz="4" w:space="0" w:color="auto"/>
              <w:right w:val="single" w:sz="4" w:space="0" w:color="auto"/>
            </w:tcBorders>
            <w:noWrap/>
            <w:vAlign w:val="bottom"/>
          </w:tcPr>
          <w:p w14:paraId="7BB65407" w14:textId="77777777" w:rsidR="00E637AC" w:rsidRPr="00217356" w:rsidRDefault="00E637AC" w:rsidP="00E637AC">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1CC286DB" w14:textId="36C807EC" w:rsidR="00E637AC" w:rsidRPr="00217356" w:rsidRDefault="00E637AC" w:rsidP="00E637AC">
            <w:pPr>
              <w:pStyle w:val="Table"/>
              <w:rPr>
                <w:rFonts w:cs="Times New Roman"/>
                <w:szCs w:val="20"/>
              </w:rPr>
            </w:pPr>
            <w:r w:rsidRPr="00217356">
              <w:rPr>
                <w:rFonts w:cs="Times New Roman"/>
                <w:szCs w:val="20"/>
              </w:rPr>
              <w:t>-0.332</w:t>
            </w:r>
            <w:r w:rsidR="009924C6" w:rsidRPr="00217356">
              <w:rPr>
                <w:rFonts w:cs="Times New Roman"/>
                <w:szCs w:val="20"/>
              </w:rPr>
              <w:t>4</w:t>
            </w:r>
          </w:p>
        </w:tc>
        <w:tc>
          <w:tcPr>
            <w:tcW w:w="522" w:type="pct"/>
            <w:tcBorders>
              <w:top w:val="single" w:sz="4" w:space="0" w:color="auto"/>
              <w:left w:val="single" w:sz="4" w:space="0" w:color="auto"/>
              <w:bottom w:val="single" w:sz="4" w:space="0" w:color="auto"/>
              <w:right w:val="single" w:sz="4" w:space="0" w:color="auto"/>
            </w:tcBorders>
            <w:noWrap/>
            <w:vAlign w:val="bottom"/>
          </w:tcPr>
          <w:p w14:paraId="6DBC5234" w14:textId="50BCD191" w:rsidR="00E637AC" w:rsidRPr="00217356" w:rsidRDefault="00E637AC" w:rsidP="00E637AC">
            <w:pPr>
              <w:pStyle w:val="Table"/>
              <w:rPr>
                <w:rFonts w:cs="Times New Roman"/>
                <w:szCs w:val="20"/>
              </w:rPr>
            </w:pPr>
            <w:r w:rsidRPr="00217356">
              <w:rPr>
                <w:rFonts w:cs="Times New Roman"/>
                <w:szCs w:val="20"/>
              </w:rPr>
              <w:t>-0.1449</w:t>
            </w:r>
          </w:p>
        </w:tc>
      </w:tr>
      <w:tr w:rsidR="00E637AC" w:rsidRPr="00217356" w14:paraId="50D3F7FE"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6369569B" w14:textId="48009A03" w:rsidR="00E637AC" w:rsidRPr="00217356" w:rsidRDefault="00E637AC" w:rsidP="00E637AC">
            <w:pPr>
              <w:pStyle w:val="Table"/>
              <w:rPr>
                <w:rFonts w:cs="Times New Roman"/>
                <w:szCs w:val="20"/>
              </w:rPr>
            </w:pPr>
            <w:r w:rsidRPr="00217356">
              <w:rPr>
                <w:rFonts w:cs="Times New Roman"/>
                <w:szCs w:val="20"/>
              </w:rPr>
              <w:t>Separate</w:t>
            </w:r>
            <w:r w:rsidR="00351729" w:rsidRPr="00217356">
              <w:rPr>
                <w:rFonts w:cs="Times New Roman"/>
                <w:szCs w:val="20"/>
              </w:rPr>
              <w:t xml:space="preserve"> </w:t>
            </w:r>
            <w:r w:rsidRPr="00217356">
              <w:rPr>
                <w:rFonts w:cs="Times New Roman"/>
                <w:szCs w:val="20"/>
              </w:rPr>
              <w:t>funds</w:t>
            </w:r>
          </w:p>
        </w:tc>
        <w:tc>
          <w:tcPr>
            <w:tcW w:w="472" w:type="pct"/>
            <w:tcBorders>
              <w:top w:val="single" w:sz="4" w:space="0" w:color="auto"/>
              <w:left w:val="single" w:sz="4" w:space="0" w:color="auto"/>
              <w:bottom w:val="single" w:sz="4" w:space="0" w:color="auto"/>
              <w:right w:val="single" w:sz="4" w:space="0" w:color="auto"/>
            </w:tcBorders>
            <w:noWrap/>
            <w:vAlign w:val="bottom"/>
          </w:tcPr>
          <w:p w14:paraId="5B2C56F1" w14:textId="35CDBBBB" w:rsidR="00E637AC" w:rsidRPr="00217356" w:rsidRDefault="00E637AC" w:rsidP="00E637AC">
            <w:pPr>
              <w:pStyle w:val="Table"/>
              <w:rPr>
                <w:szCs w:val="20"/>
              </w:rPr>
            </w:pPr>
            <w:r w:rsidRPr="00217356">
              <w:rPr>
                <w:szCs w:val="20"/>
              </w:rPr>
              <w:t>0.0714</w:t>
            </w:r>
          </w:p>
        </w:tc>
        <w:tc>
          <w:tcPr>
            <w:tcW w:w="550" w:type="pct"/>
            <w:tcBorders>
              <w:top w:val="single" w:sz="4" w:space="0" w:color="auto"/>
              <w:left w:val="single" w:sz="4" w:space="0" w:color="auto"/>
              <w:bottom w:val="single" w:sz="4" w:space="0" w:color="auto"/>
              <w:right w:val="single" w:sz="4" w:space="0" w:color="auto"/>
            </w:tcBorders>
            <w:noWrap/>
            <w:vAlign w:val="bottom"/>
          </w:tcPr>
          <w:p w14:paraId="4F104533" w14:textId="0AC6E5D6" w:rsidR="00E637AC" w:rsidRPr="00217356" w:rsidRDefault="00E637AC" w:rsidP="00E637AC">
            <w:pPr>
              <w:pStyle w:val="Table"/>
              <w:rPr>
                <w:szCs w:val="20"/>
              </w:rPr>
            </w:pPr>
            <w:r w:rsidRPr="00217356">
              <w:rPr>
                <w:szCs w:val="20"/>
              </w:rPr>
              <w:t>0.038</w:t>
            </w:r>
            <w:r w:rsidR="00E920BD" w:rsidRPr="00217356">
              <w:rPr>
                <w:szCs w:val="20"/>
              </w:rPr>
              <w:t>6</w:t>
            </w:r>
          </w:p>
        </w:tc>
        <w:tc>
          <w:tcPr>
            <w:tcW w:w="550" w:type="pct"/>
            <w:tcBorders>
              <w:top w:val="single" w:sz="4" w:space="0" w:color="auto"/>
              <w:left w:val="single" w:sz="4" w:space="0" w:color="auto"/>
              <w:bottom w:val="single" w:sz="4" w:space="0" w:color="auto"/>
              <w:right w:val="single" w:sz="4" w:space="0" w:color="auto"/>
            </w:tcBorders>
            <w:noWrap/>
            <w:vAlign w:val="bottom"/>
          </w:tcPr>
          <w:p w14:paraId="3E3B93B6" w14:textId="77777777" w:rsidR="00E637AC" w:rsidRPr="00217356" w:rsidRDefault="00E637AC" w:rsidP="00E637AC">
            <w:pPr>
              <w:pStyle w:val="Table"/>
              <w:rPr>
                <w:szCs w:val="20"/>
              </w:rPr>
            </w:pPr>
            <w:r w:rsidRPr="00217356">
              <w:rPr>
                <w:szCs w:val="20"/>
              </w:rPr>
              <w:t>1.85</w:t>
            </w:r>
          </w:p>
        </w:tc>
        <w:tc>
          <w:tcPr>
            <w:tcW w:w="393" w:type="pct"/>
            <w:tcBorders>
              <w:top w:val="single" w:sz="4" w:space="0" w:color="auto"/>
              <w:left w:val="single" w:sz="4" w:space="0" w:color="auto"/>
              <w:bottom w:val="single" w:sz="4" w:space="0" w:color="auto"/>
              <w:right w:val="single" w:sz="4" w:space="0" w:color="auto"/>
            </w:tcBorders>
            <w:noWrap/>
            <w:vAlign w:val="bottom"/>
          </w:tcPr>
          <w:p w14:paraId="0E9E9353" w14:textId="77777777" w:rsidR="00E637AC" w:rsidRPr="00217356" w:rsidRDefault="00E637AC" w:rsidP="00E637AC">
            <w:pPr>
              <w:pStyle w:val="Table"/>
              <w:rPr>
                <w:szCs w:val="20"/>
              </w:rPr>
            </w:pPr>
            <w:r w:rsidRPr="00217356">
              <w:rPr>
                <w:szCs w:val="20"/>
              </w:rPr>
              <w:t>0.064</w:t>
            </w:r>
          </w:p>
        </w:tc>
        <w:tc>
          <w:tcPr>
            <w:tcW w:w="550" w:type="pct"/>
            <w:tcBorders>
              <w:top w:val="single" w:sz="4" w:space="0" w:color="auto"/>
              <w:left w:val="single" w:sz="4" w:space="0" w:color="auto"/>
              <w:bottom w:val="single" w:sz="4" w:space="0" w:color="auto"/>
              <w:right w:val="single" w:sz="4" w:space="0" w:color="auto"/>
            </w:tcBorders>
            <w:noWrap/>
            <w:vAlign w:val="bottom"/>
          </w:tcPr>
          <w:p w14:paraId="74868156" w14:textId="6530ED16" w:rsidR="00E637AC" w:rsidRPr="00217356" w:rsidRDefault="00E637AC" w:rsidP="00E637AC">
            <w:pPr>
              <w:pStyle w:val="Table"/>
              <w:rPr>
                <w:rFonts w:cs="Times New Roman"/>
                <w:szCs w:val="20"/>
              </w:rPr>
            </w:pPr>
            <w:r w:rsidRPr="00217356">
              <w:rPr>
                <w:rFonts w:cs="Times New Roman"/>
                <w:szCs w:val="20"/>
              </w:rPr>
              <w:t>-0.004</w:t>
            </w:r>
            <w:r w:rsidR="009924C6" w:rsidRPr="00217356">
              <w:rPr>
                <w:rFonts w:cs="Times New Roman"/>
                <w:szCs w:val="20"/>
              </w:rPr>
              <w:t>2</w:t>
            </w:r>
          </w:p>
        </w:tc>
        <w:tc>
          <w:tcPr>
            <w:tcW w:w="522" w:type="pct"/>
            <w:tcBorders>
              <w:top w:val="single" w:sz="4" w:space="0" w:color="auto"/>
              <w:left w:val="single" w:sz="4" w:space="0" w:color="auto"/>
              <w:bottom w:val="single" w:sz="4" w:space="0" w:color="auto"/>
              <w:right w:val="single" w:sz="4" w:space="0" w:color="auto"/>
            </w:tcBorders>
            <w:noWrap/>
            <w:vAlign w:val="bottom"/>
          </w:tcPr>
          <w:p w14:paraId="671CA432" w14:textId="505B2BF7" w:rsidR="00E637AC" w:rsidRPr="00217356" w:rsidRDefault="00E637AC" w:rsidP="00E637AC">
            <w:pPr>
              <w:pStyle w:val="Table"/>
              <w:rPr>
                <w:rFonts w:cs="Times New Roman"/>
                <w:szCs w:val="20"/>
              </w:rPr>
            </w:pPr>
            <w:r w:rsidRPr="00217356">
              <w:rPr>
                <w:rFonts w:cs="Times New Roman"/>
                <w:szCs w:val="20"/>
              </w:rPr>
              <w:t>0.1470</w:t>
            </w:r>
          </w:p>
        </w:tc>
      </w:tr>
      <w:tr w:rsidR="000C4853" w:rsidRPr="00217356" w14:paraId="4041EB9D"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6EDD9F57" w14:textId="3EE307C5" w:rsidR="000C4853" w:rsidRPr="00217356" w:rsidRDefault="000C4853" w:rsidP="000C4853">
            <w:pPr>
              <w:pStyle w:val="Table"/>
              <w:rPr>
                <w:rFonts w:cs="Times New Roman"/>
                <w:szCs w:val="20"/>
              </w:rPr>
            </w:pPr>
            <w:r w:rsidRPr="00217356">
              <w:rPr>
                <w:szCs w:val="20"/>
              </w:rPr>
              <w:t>Safety</w:t>
            </w:r>
          </w:p>
        </w:tc>
        <w:tc>
          <w:tcPr>
            <w:tcW w:w="472" w:type="pct"/>
            <w:tcBorders>
              <w:top w:val="single" w:sz="4" w:space="0" w:color="auto"/>
              <w:left w:val="single" w:sz="4" w:space="0" w:color="auto"/>
              <w:bottom w:val="single" w:sz="4" w:space="0" w:color="auto"/>
              <w:right w:val="single" w:sz="4" w:space="0" w:color="auto"/>
            </w:tcBorders>
            <w:noWrap/>
            <w:vAlign w:val="bottom"/>
          </w:tcPr>
          <w:p w14:paraId="4736C52A" w14:textId="09C0CC18" w:rsidR="000C4853" w:rsidRPr="00217356" w:rsidRDefault="000C4853" w:rsidP="000C4853">
            <w:pPr>
              <w:pStyle w:val="Table"/>
              <w:rPr>
                <w:szCs w:val="20"/>
              </w:rPr>
            </w:pPr>
            <w:r w:rsidRPr="00217356">
              <w:rPr>
                <w:szCs w:val="20"/>
              </w:rPr>
              <w:t>0.2475</w:t>
            </w:r>
          </w:p>
        </w:tc>
        <w:tc>
          <w:tcPr>
            <w:tcW w:w="550" w:type="pct"/>
            <w:tcBorders>
              <w:top w:val="single" w:sz="4" w:space="0" w:color="auto"/>
              <w:left w:val="single" w:sz="4" w:space="0" w:color="auto"/>
              <w:bottom w:val="single" w:sz="4" w:space="0" w:color="auto"/>
              <w:right w:val="single" w:sz="4" w:space="0" w:color="auto"/>
            </w:tcBorders>
            <w:noWrap/>
            <w:vAlign w:val="bottom"/>
          </w:tcPr>
          <w:p w14:paraId="1B36C024" w14:textId="472DBB63" w:rsidR="000C4853" w:rsidRPr="00217356" w:rsidRDefault="000C4853" w:rsidP="000C4853">
            <w:pPr>
              <w:pStyle w:val="Table"/>
              <w:rPr>
                <w:szCs w:val="20"/>
              </w:rPr>
            </w:pPr>
            <w:r w:rsidRPr="00217356">
              <w:rPr>
                <w:szCs w:val="20"/>
              </w:rPr>
              <w:t>0.0729</w:t>
            </w:r>
          </w:p>
        </w:tc>
        <w:tc>
          <w:tcPr>
            <w:tcW w:w="550" w:type="pct"/>
            <w:tcBorders>
              <w:top w:val="single" w:sz="4" w:space="0" w:color="auto"/>
              <w:left w:val="single" w:sz="4" w:space="0" w:color="auto"/>
              <w:bottom w:val="single" w:sz="4" w:space="0" w:color="auto"/>
              <w:right w:val="single" w:sz="4" w:space="0" w:color="auto"/>
            </w:tcBorders>
            <w:noWrap/>
            <w:vAlign w:val="bottom"/>
          </w:tcPr>
          <w:p w14:paraId="1E75DD6D" w14:textId="77777777" w:rsidR="000C4853" w:rsidRPr="00217356" w:rsidRDefault="000C4853" w:rsidP="000C4853">
            <w:pPr>
              <w:pStyle w:val="Table"/>
              <w:rPr>
                <w:szCs w:val="20"/>
              </w:rPr>
            </w:pPr>
            <w:r w:rsidRPr="00217356">
              <w:rPr>
                <w:szCs w:val="20"/>
              </w:rPr>
              <w:t>3.39</w:t>
            </w:r>
          </w:p>
        </w:tc>
        <w:tc>
          <w:tcPr>
            <w:tcW w:w="393" w:type="pct"/>
            <w:tcBorders>
              <w:top w:val="single" w:sz="4" w:space="0" w:color="auto"/>
              <w:left w:val="single" w:sz="4" w:space="0" w:color="auto"/>
              <w:bottom w:val="single" w:sz="4" w:space="0" w:color="auto"/>
              <w:right w:val="single" w:sz="4" w:space="0" w:color="auto"/>
            </w:tcBorders>
            <w:noWrap/>
            <w:vAlign w:val="bottom"/>
          </w:tcPr>
          <w:p w14:paraId="2ABC68DA" w14:textId="77777777" w:rsidR="000C4853" w:rsidRPr="00217356" w:rsidRDefault="000C4853" w:rsidP="000C4853">
            <w:pPr>
              <w:pStyle w:val="Table"/>
              <w:rPr>
                <w:szCs w:val="20"/>
              </w:rPr>
            </w:pPr>
            <w:r w:rsidRPr="00217356">
              <w:rPr>
                <w:szCs w:val="20"/>
              </w:rPr>
              <w:t>0.001</w:t>
            </w:r>
          </w:p>
        </w:tc>
        <w:tc>
          <w:tcPr>
            <w:tcW w:w="550" w:type="pct"/>
            <w:tcBorders>
              <w:top w:val="single" w:sz="4" w:space="0" w:color="auto"/>
              <w:left w:val="single" w:sz="4" w:space="0" w:color="auto"/>
              <w:bottom w:val="single" w:sz="4" w:space="0" w:color="auto"/>
              <w:right w:val="single" w:sz="4" w:space="0" w:color="auto"/>
            </w:tcBorders>
            <w:noWrap/>
            <w:vAlign w:val="bottom"/>
          </w:tcPr>
          <w:p w14:paraId="190F4D43" w14:textId="4154B06A" w:rsidR="000C4853" w:rsidRPr="00217356" w:rsidRDefault="000C4853" w:rsidP="000C4853">
            <w:pPr>
              <w:pStyle w:val="Table"/>
              <w:rPr>
                <w:rFonts w:cs="Times New Roman"/>
                <w:szCs w:val="20"/>
              </w:rPr>
            </w:pPr>
            <w:r w:rsidRPr="00217356">
              <w:rPr>
                <w:rFonts w:cs="Times New Roman"/>
                <w:szCs w:val="20"/>
              </w:rPr>
              <w:t>0.1046</w:t>
            </w:r>
          </w:p>
        </w:tc>
        <w:tc>
          <w:tcPr>
            <w:tcW w:w="522" w:type="pct"/>
            <w:tcBorders>
              <w:top w:val="single" w:sz="4" w:space="0" w:color="auto"/>
              <w:left w:val="single" w:sz="4" w:space="0" w:color="auto"/>
              <w:bottom w:val="single" w:sz="4" w:space="0" w:color="auto"/>
              <w:right w:val="single" w:sz="4" w:space="0" w:color="auto"/>
            </w:tcBorders>
            <w:noWrap/>
            <w:vAlign w:val="bottom"/>
          </w:tcPr>
          <w:p w14:paraId="7B13C38D" w14:textId="11CBFCDA" w:rsidR="000C4853" w:rsidRPr="00217356" w:rsidRDefault="000C4853" w:rsidP="000C4853">
            <w:pPr>
              <w:pStyle w:val="Table"/>
              <w:rPr>
                <w:rFonts w:cs="Times New Roman"/>
                <w:szCs w:val="20"/>
              </w:rPr>
            </w:pPr>
            <w:r w:rsidRPr="00217356">
              <w:rPr>
                <w:rFonts w:cs="Times New Roman"/>
                <w:szCs w:val="20"/>
              </w:rPr>
              <w:t>0.3904</w:t>
            </w:r>
          </w:p>
        </w:tc>
      </w:tr>
      <w:tr w:rsidR="000C4853" w:rsidRPr="00217356" w14:paraId="4C01394A"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3BF8B563" w14:textId="78685090" w:rsidR="000C4853" w:rsidRPr="00217356" w:rsidRDefault="000C4853" w:rsidP="000C4853">
            <w:pPr>
              <w:pStyle w:val="Table"/>
              <w:rPr>
                <w:rFonts w:cs="Times New Roman"/>
                <w:szCs w:val="20"/>
              </w:rPr>
            </w:pPr>
            <w:r w:rsidRPr="00217356">
              <w:rPr>
                <w:szCs w:val="20"/>
              </w:rPr>
              <w:t>Effectiveness</w:t>
            </w:r>
          </w:p>
        </w:tc>
        <w:tc>
          <w:tcPr>
            <w:tcW w:w="472" w:type="pct"/>
            <w:tcBorders>
              <w:top w:val="single" w:sz="4" w:space="0" w:color="auto"/>
              <w:left w:val="single" w:sz="4" w:space="0" w:color="auto"/>
              <w:bottom w:val="single" w:sz="4" w:space="0" w:color="auto"/>
              <w:right w:val="single" w:sz="4" w:space="0" w:color="auto"/>
            </w:tcBorders>
            <w:noWrap/>
            <w:vAlign w:val="bottom"/>
          </w:tcPr>
          <w:p w14:paraId="4F535827" w14:textId="2D1F4387" w:rsidR="000C4853" w:rsidRPr="00217356" w:rsidRDefault="000C4853" w:rsidP="000C4853">
            <w:pPr>
              <w:pStyle w:val="Table"/>
              <w:rPr>
                <w:szCs w:val="20"/>
              </w:rPr>
            </w:pPr>
            <w:r w:rsidRPr="00217356">
              <w:rPr>
                <w:szCs w:val="20"/>
              </w:rPr>
              <w:t>1.0895</w:t>
            </w:r>
          </w:p>
        </w:tc>
        <w:tc>
          <w:tcPr>
            <w:tcW w:w="550" w:type="pct"/>
            <w:tcBorders>
              <w:top w:val="single" w:sz="4" w:space="0" w:color="auto"/>
              <w:left w:val="single" w:sz="4" w:space="0" w:color="auto"/>
              <w:bottom w:val="single" w:sz="4" w:space="0" w:color="auto"/>
              <w:right w:val="single" w:sz="4" w:space="0" w:color="auto"/>
            </w:tcBorders>
            <w:noWrap/>
            <w:vAlign w:val="bottom"/>
          </w:tcPr>
          <w:p w14:paraId="4B69AB0E" w14:textId="3BCEEF23" w:rsidR="000C4853" w:rsidRPr="00217356" w:rsidRDefault="000C4853" w:rsidP="000C4853">
            <w:pPr>
              <w:pStyle w:val="Table"/>
              <w:rPr>
                <w:szCs w:val="20"/>
              </w:rPr>
            </w:pPr>
            <w:r w:rsidRPr="00217356">
              <w:rPr>
                <w:szCs w:val="20"/>
              </w:rPr>
              <w:t>0.0840</w:t>
            </w:r>
          </w:p>
        </w:tc>
        <w:tc>
          <w:tcPr>
            <w:tcW w:w="550" w:type="pct"/>
            <w:tcBorders>
              <w:top w:val="single" w:sz="4" w:space="0" w:color="auto"/>
              <w:left w:val="single" w:sz="4" w:space="0" w:color="auto"/>
              <w:bottom w:val="single" w:sz="4" w:space="0" w:color="auto"/>
              <w:right w:val="single" w:sz="4" w:space="0" w:color="auto"/>
            </w:tcBorders>
            <w:noWrap/>
            <w:vAlign w:val="bottom"/>
          </w:tcPr>
          <w:p w14:paraId="2FD41E97" w14:textId="77777777" w:rsidR="000C4853" w:rsidRPr="00217356" w:rsidRDefault="000C4853" w:rsidP="000C4853">
            <w:pPr>
              <w:pStyle w:val="Table"/>
              <w:rPr>
                <w:szCs w:val="20"/>
              </w:rPr>
            </w:pPr>
            <w:r w:rsidRPr="00217356">
              <w:rPr>
                <w:szCs w:val="20"/>
              </w:rPr>
              <w:t>12.97</w:t>
            </w:r>
          </w:p>
        </w:tc>
        <w:tc>
          <w:tcPr>
            <w:tcW w:w="393" w:type="pct"/>
            <w:tcBorders>
              <w:top w:val="single" w:sz="4" w:space="0" w:color="auto"/>
              <w:left w:val="single" w:sz="4" w:space="0" w:color="auto"/>
              <w:bottom w:val="single" w:sz="4" w:space="0" w:color="auto"/>
              <w:right w:val="single" w:sz="4" w:space="0" w:color="auto"/>
            </w:tcBorders>
            <w:noWrap/>
            <w:vAlign w:val="bottom"/>
          </w:tcPr>
          <w:p w14:paraId="77A64CE9" w14:textId="77777777" w:rsidR="000C4853" w:rsidRPr="00217356" w:rsidRDefault="000C4853" w:rsidP="000C4853">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41E1807A" w14:textId="5AF49796" w:rsidR="000C4853" w:rsidRPr="00217356" w:rsidRDefault="000C4853" w:rsidP="000C4853">
            <w:pPr>
              <w:pStyle w:val="Table"/>
              <w:rPr>
                <w:rFonts w:cs="Times New Roman"/>
                <w:szCs w:val="20"/>
              </w:rPr>
            </w:pPr>
            <w:r w:rsidRPr="00217356">
              <w:rPr>
                <w:rFonts w:cs="Times New Roman"/>
                <w:szCs w:val="20"/>
              </w:rPr>
              <w:t>0.9248</w:t>
            </w:r>
          </w:p>
        </w:tc>
        <w:tc>
          <w:tcPr>
            <w:tcW w:w="522" w:type="pct"/>
            <w:tcBorders>
              <w:top w:val="single" w:sz="4" w:space="0" w:color="auto"/>
              <w:left w:val="single" w:sz="4" w:space="0" w:color="auto"/>
              <w:bottom w:val="single" w:sz="4" w:space="0" w:color="auto"/>
              <w:right w:val="single" w:sz="4" w:space="0" w:color="auto"/>
            </w:tcBorders>
            <w:noWrap/>
            <w:vAlign w:val="bottom"/>
          </w:tcPr>
          <w:p w14:paraId="030AAFA7" w14:textId="7B85D10A" w:rsidR="000C4853" w:rsidRPr="00217356" w:rsidRDefault="000C4853" w:rsidP="000C4853">
            <w:pPr>
              <w:pStyle w:val="Table"/>
              <w:rPr>
                <w:rFonts w:cs="Times New Roman"/>
                <w:szCs w:val="20"/>
              </w:rPr>
            </w:pPr>
            <w:r w:rsidRPr="00217356">
              <w:rPr>
                <w:rFonts w:cs="Times New Roman"/>
                <w:szCs w:val="20"/>
              </w:rPr>
              <w:t>1.2541</w:t>
            </w:r>
          </w:p>
        </w:tc>
      </w:tr>
      <w:tr w:rsidR="000C4853" w:rsidRPr="00217356" w14:paraId="02890FB1"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65FF9863" w14:textId="5506D4A1" w:rsidR="000C4853" w:rsidRPr="00217356" w:rsidRDefault="000C4853" w:rsidP="000C4853">
            <w:pPr>
              <w:pStyle w:val="Table"/>
              <w:rPr>
                <w:rFonts w:cs="Times New Roman"/>
                <w:szCs w:val="20"/>
              </w:rPr>
            </w:pPr>
            <w:r w:rsidRPr="00217356">
              <w:rPr>
                <w:szCs w:val="20"/>
              </w:rPr>
              <w:t>Safety, effectiveness &amp; value for money</w:t>
            </w:r>
          </w:p>
        </w:tc>
        <w:tc>
          <w:tcPr>
            <w:tcW w:w="472" w:type="pct"/>
            <w:tcBorders>
              <w:top w:val="single" w:sz="4" w:space="0" w:color="auto"/>
              <w:left w:val="single" w:sz="4" w:space="0" w:color="auto"/>
              <w:bottom w:val="single" w:sz="4" w:space="0" w:color="auto"/>
              <w:right w:val="single" w:sz="4" w:space="0" w:color="auto"/>
            </w:tcBorders>
            <w:noWrap/>
            <w:vAlign w:val="bottom"/>
          </w:tcPr>
          <w:p w14:paraId="1985E9E8" w14:textId="5BDA898B" w:rsidR="000C4853" w:rsidRPr="00217356" w:rsidRDefault="000C4853" w:rsidP="000C4853">
            <w:pPr>
              <w:pStyle w:val="Table"/>
              <w:rPr>
                <w:szCs w:val="20"/>
              </w:rPr>
            </w:pPr>
            <w:r w:rsidRPr="00217356">
              <w:rPr>
                <w:szCs w:val="20"/>
              </w:rPr>
              <w:t>1.7488</w:t>
            </w:r>
          </w:p>
        </w:tc>
        <w:tc>
          <w:tcPr>
            <w:tcW w:w="550" w:type="pct"/>
            <w:tcBorders>
              <w:top w:val="single" w:sz="4" w:space="0" w:color="auto"/>
              <w:left w:val="single" w:sz="4" w:space="0" w:color="auto"/>
              <w:bottom w:val="single" w:sz="4" w:space="0" w:color="auto"/>
              <w:right w:val="single" w:sz="4" w:space="0" w:color="auto"/>
            </w:tcBorders>
            <w:noWrap/>
            <w:vAlign w:val="bottom"/>
          </w:tcPr>
          <w:p w14:paraId="416B17E3" w14:textId="2C6B212F" w:rsidR="000C4853" w:rsidRPr="00217356" w:rsidRDefault="000C4853" w:rsidP="000C4853">
            <w:pPr>
              <w:pStyle w:val="Table"/>
              <w:rPr>
                <w:szCs w:val="20"/>
              </w:rPr>
            </w:pPr>
            <w:r w:rsidRPr="00217356">
              <w:rPr>
                <w:szCs w:val="20"/>
              </w:rPr>
              <w:t>0.1048</w:t>
            </w:r>
          </w:p>
        </w:tc>
        <w:tc>
          <w:tcPr>
            <w:tcW w:w="550" w:type="pct"/>
            <w:tcBorders>
              <w:top w:val="single" w:sz="4" w:space="0" w:color="auto"/>
              <w:left w:val="single" w:sz="4" w:space="0" w:color="auto"/>
              <w:bottom w:val="single" w:sz="4" w:space="0" w:color="auto"/>
              <w:right w:val="single" w:sz="4" w:space="0" w:color="auto"/>
            </w:tcBorders>
            <w:noWrap/>
            <w:vAlign w:val="bottom"/>
          </w:tcPr>
          <w:p w14:paraId="4480388E" w14:textId="77777777" w:rsidR="000C4853" w:rsidRPr="00217356" w:rsidRDefault="000C4853" w:rsidP="000C4853">
            <w:pPr>
              <w:pStyle w:val="Table"/>
              <w:rPr>
                <w:szCs w:val="20"/>
              </w:rPr>
            </w:pPr>
            <w:r w:rsidRPr="00217356">
              <w:rPr>
                <w:szCs w:val="20"/>
              </w:rPr>
              <w:t>16.68</w:t>
            </w:r>
          </w:p>
        </w:tc>
        <w:tc>
          <w:tcPr>
            <w:tcW w:w="393" w:type="pct"/>
            <w:tcBorders>
              <w:top w:val="single" w:sz="4" w:space="0" w:color="auto"/>
              <w:left w:val="single" w:sz="4" w:space="0" w:color="auto"/>
              <w:bottom w:val="single" w:sz="4" w:space="0" w:color="auto"/>
              <w:right w:val="single" w:sz="4" w:space="0" w:color="auto"/>
            </w:tcBorders>
            <w:noWrap/>
            <w:vAlign w:val="bottom"/>
          </w:tcPr>
          <w:p w14:paraId="0606784E" w14:textId="77777777" w:rsidR="000C4853" w:rsidRPr="00217356" w:rsidRDefault="000C4853" w:rsidP="000C4853">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4141FE36" w14:textId="7563F66A" w:rsidR="000C4853" w:rsidRPr="00217356" w:rsidRDefault="000C4853" w:rsidP="000C4853">
            <w:pPr>
              <w:pStyle w:val="Table"/>
              <w:rPr>
                <w:rFonts w:cs="Times New Roman"/>
                <w:szCs w:val="20"/>
              </w:rPr>
            </w:pPr>
            <w:r w:rsidRPr="00217356">
              <w:rPr>
                <w:rFonts w:cs="Times New Roman"/>
                <w:szCs w:val="20"/>
              </w:rPr>
              <w:t>1.5434</w:t>
            </w:r>
          </w:p>
        </w:tc>
        <w:tc>
          <w:tcPr>
            <w:tcW w:w="522" w:type="pct"/>
            <w:tcBorders>
              <w:top w:val="single" w:sz="4" w:space="0" w:color="auto"/>
              <w:left w:val="single" w:sz="4" w:space="0" w:color="auto"/>
              <w:bottom w:val="single" w:sz="4" w:space="0" w:color="auto"/>
              <w:right w:val="single" w:sz="4" w:space="0" w:color="auto"/>
            </w:tcBorders>
            <w:noWrap/>
            <w:vAlign w:val="bottom"/>
          </w:tcPr>
          <w:p w14:paraId="1BC22819" w14:textId="58598D3B" w:rsidR="000C4853" w:rsidRPr="00217356" w:rsidRDefault="000C4853" w:rsidP="000C4853">
            <w:pPr>
              <w:pStyle w:val="Table"/>
              <w:rPr>
                <w:rFonts w:cs="Times New Roman"/>
                <w:szCs w:val="20"/>
              </w:rPr>
            </w:pPr>
            <w:r w:rsidRPr="00217356">
              <w:rPr>
                <w:rFonts w:cs="Times New Roman"/>
                <w:szCs w:val="20"/>
              </w:rPr>
              <w:t>1.9543</w:t>
            </w:r>
          </w:p>
        </w:tc>
      </w:tr>
      <w:tr w:rsidR="00E637AC" w:rsidRPr="00217356" w14:paraId="2F475FA0"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5F2BAD26" w14:textId="0BFA5065" w:rsidR="00E637AC" w:rsidRPr="00217356" w:rsidRDefault="00E637AC" w:rsidP="00E637AC">
            <w:pPr>
              <w:pStyle w:val="Table"/>
              <w:rPr>
                <w:rFonts w:cs="Times New Roman"/>
                <w:szCs w:val="20"/>
              </w:rPr>
            </w:pPr>
            <w:r w:rsidRPr="00217356">
              <w:rPr>
                <w:rFonts w:cs="Times New Roman"/>
                <w:szCs w:val="20"/>
              </w:rPr>
              <w:t>Time</w:t>
            </w:r>
            <w:r w:rsidR="000C4853" w:rsidRPr="00217356">
              <w:rPr>
                <w:rFonts w:cs="Times New Roman"/>
                <w:szCs w:val="20"/>
              </w:rPr>
              <w:t xml:space="preserve"> (</w:t>
            </w:r>
            <w:r w:rsidRPr="00217356">
              <w:rPr>
                <w:rFonts w:cs="Times New Roman"/>
                <w:szCs w:val="20"/>
              </w:rPr>
              <w:t>cont</w:t>
            </w:r>
            <w:r w:rsidR="000C4853" w:rsidRPr="00217356">
              <w:rPr>
                <w:rFonts w:cs="Times New Roman"/>
                <w:szCs w:val="20"/>
              </w:rPr>
              <w:t>inuous)</w:t>
            </w:r>
          </w:p>
        </w:tc>
        <w:tc>
          <w:tcPr>
            <w:tcW w:w="472" w:type="pct"/>
            <w:tcBorders>
              <w:top w:val="single" w:sz="4" w:space="0" w:color="auto"/>
              <w:left w:val="single" w:sz="4" w:space="0" w:color="auto"/>
              <w:bottom w:val="single" w:sz="4" w:space="0" w:color="auto"/>
              <w:right w:val="single" w:sz="4" w:space="0" w:color="auto"/>
            </w:tcBorders>
            <w:noWrap/>
            <w:vAlign w:val="bottom"/>
          </w:tcPr>
          <w:p w14:paraId="299E7F52" w14:textId="3C142AD3" w:rsidR="00E637AC" w:rsidRPr="00217356" w:rsidRDefault="00E637AC" w:rsidP="00E637AC">
            <w:pPr>
              <w:pStyle w:val="Table"/>
              <w:rPr>
                <w:szCs w:val="20"/>
              </w:rPr>
            </w:pPr>
            <w:r w:rsidRPr="00217356">
              <w:rPr>
                <w:szCs w:val="20"/>
              </w:rPr>
              <w:t>-0.0546</w:t>
            </w:r>
          </w:p>
        </w:tc>
        <w:tc>
          <w:tcPr>
            <w:tcW w:w="550" w:type="pct"/>
            <w:tcBorders>
              <w:top w:val="single" w:sz="4" w:space="0" w:color="auto"/>
              <w:left w:val="single" w:sz="4" w:space="0" w:color="auto"/>
              <w:bottom w:val="single" w:sz="4" w:space="0" w:color="auto"/>
              <w:right w:val="single" w:sz="4" w:space="0" w:color="auto"/>
            </w:tcBorders>
            <w:noWrap/>
            <w:vAlign w:val="bottom"/>
          </w:tcPr>
          <w:p w14:paraId="40874894" w14:textId="78492761" w:rsidR="00E637AC" w:rsidRPr="00217356" w:rsidRDefault="00E637AC" w:rsidP="00E637AC">
            <w:pPr>
              <w:pStyle w:val="Table"/>
              <w:rPr>
                <w:szCs w:val="20"/>
              </w:rPr>
            </w:pPr>
            <w:r w:rsidRPr="00217356">
              <w:rPr>
                <w:szCs w:val="20"/>
              </w:rPr>
              <w:t>0.0042</w:t>
            </w:r>
          </w:p>
        </w:tc>
        <w:tc>
          <w:tcPr>
            <w:tcW w:w="550" w:type="pct"/>
            <w:tcBorders>
              <w:top w:val="single" w:sz="4" w:space="0" w:color="auto"/>
              <w:left w:val="single" w:sz="4" w:space="0" w:color="auto"/>
              <w:bottom w:val="single" w:sz="4" w:space="0" w:color="auto"/>
              <w:right w:val="single" w:sz="4" w:space="0" w:color="auto"/>
            </w:tcBorders>
            <w:noWrap/>
            <w:vAlign w:val="bottom"/>
          </w:tcPr>
          <w:p w14:paraId="20F81CCD" w14:textId="77777777" w:rsidR="00E637AC" w:rsidRPr="00217356" w:rsidRDefault="00E637AC" w:rsidP="00E637AC">
            <w:pPr>
              <w:pStyle w:val="Table"/>
              <w:rPr>
                <w:szCs w:val="20"/>
              </w:rPr>
            </w:pPr>
            <w:r w:rsidRPr="00217356">
              <w:rPr>
                <w:szCs w:val="20"/>
              </w:rPr>
              <w:t>-12.85</w:t>
            </w:r>
          </w:p>
        </w:tc>
        <w:tc>
          <w:tcPr>
            <w:tcW w:w="393" w:type="pct"/>
            <w:tcBorders>
              <w:top w:val="single" w:sz="4" w:space="0" w:color="auto"/>
              <w:left w:val="single" w:sz="4" w:space="0" w:color="auto"/>
              <w:bottom w:val="single" w:sz="4" w:space="0" w:color="auto"/>
              <w:right w:val="single" w:sz="4" w:space="0" w:color="auto"/>
            </w:tcBorders>
            <w:noWrap/>
            <w:vAlign w:val="bottom"/>
          </w:tcPr>
          <w:p w14:paraId="69759F70" w14:textId="77777777" w:rsidR="00E637AC" w:rsidRPr="00217356" w:rsidRDefault="00E637AC" w:rsidP="00E637AC">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60728A04" w14:textId="16F13BC5" w:rsidR="00E637AC" w:rsidRPr="00217356" w:rsidRDefault="00E637AC" w:rsidP="00E637AC">
            <w:pPr>
              <w:pStyle w:val="Table"/>
              <w:rPr>
                <w:rFonts w:cs="Times New Roman"/>
                <w:szCs w:val="20"/>
              </w:rPr>
            </w:pPr>
            <w:r w:rsidRPr="00217356">
              <w:rPr>
                <w:rFonts w:cs="Times New Roman"/>
                <w:szCs w:val="20"/>
              </w:rPr>
              <w:t>-0.0629</w:t>
            </w:r>
          </w:p>
        </w:tc>
        <w:tc>
          <w:tcPr>
            <w:tcW w:w="522" w:type="pct"/>
            <w:tcBorders>
              <w:top w:val="single" w:sz="4" w:space="0" w:color="auto"/>
              <w:left w:val="single" w:sz="4" w:space="0" w:color="auto"/>
              <w:bottom w:val="single" w:sz="4" w:space="0" w:color="auto"/>
              <w:right w:val="single" w:sz="4" w:space="0" w:color="auto"/>
            </w:tcBorders>
            <w:noWrap/>
            <w:vAlign w:val="bottom"/>
          </w:tcPr>
          <w:p w14:paraId="25259EBC" w14:textId="624A273F" w:rsidR="00E637AC" w:rsidRPr="00217356" w:rsidRDefault="00E637AC" w:rsidP="00E637AC">
            <w:pPr>
              <w:pStyle w:val="Table"/>
              <w:rPr>
                <w:rFonts w:cs="Times New Roman"/>
                <w:szCs w:val="20"/>
              </w:rPr>
            </w:pPr>
            <w:r w:rsidRPr="00217356">
              <w:rPr>
                <w:rFonts w:cs="Times New Roman"/>
                <w:szCs w:val="20"/>
              </w:rPr>
              <w:t>-0.046</w:t>
            </w:r>
            <w:r w:rsidR="00736B62" w:rsidRPr="00217356">
              <w:rPr>
                <w:rFonts w:cs="Times New Roman"/>
                <w:szCs w:val="20"/>
              </w:rPr>
              <w:t>3</w:t>
            </w:r>
          </w:p>
        </w:tc>
      </w:tr>
      <w:tr w:rsidR="00E637AC" w:rsidRPr="00217356" w14:paraId="0F2B0361"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3AA6CFB8" w14:textId="688578C4" w:rsidR="00E637AC" w:rsidRPr="00217356" w:rsidRDefault="00E637AC" w:rsidP="00E637AC">
            <w:pPr>
              <w:pStyle w:val="Table"/>
              <w:rPr>
                <w:rFonts w:cs="Times New Roman"/>
                <w:b/>
                <w:bCs/>
                <w:szCs w:val="20"/>
              </w:rPr>
            </w:pPr>
            <w:r w:rsidRPr="00217356">
              <w:rPr>
                <w:rFonts w:cs="Times New Roman"/>
                <w:b/>
                <w:bCs/>
                <w:szCs w:val="20"/>
              </w:rPr>
              <w:t>S</w:t>
            </w:r>
            <w:r w:rsidR="00626133" w:rsidRPr="00217356">
              <w:rPr>
                <w:rFonts w:cs="Times New Roman"/>
                <w:b/>
                <w:bCs/>
                <w:szCs w:val="20"/>
              </w:rPr>
              <w:t>tandard deviation</w:t>
            </w:r>
          </w:p>
        </w:tc>
        <w:tc>
          <w:tcPr>
            <w:tcW w:w="472" w:type="pct"/>
            <w:tcBorders>
              <w:top w:val="single" w:sz="4" w:space="0" w:color="auto"/>
              <w:left w:val="single" w:sz="4" w:space="0" w:color="auto"/>
              <w:bottom w:val="single" w:sz="4" w:space="0" w:color="auto"/>
              <w:right w:val="single" w:sz="4" w:space="0" w:color="auto"/>
            </w:tcBorders>
            <w:noWrap/>
            <w:vAlign w:val="bottom"/>
          </w:tcPr>
          <w:p w14:paraId="2C7B9D10" w14:textId="77777777" w:rsidR="00E637AC" w:rsidRPr="00217356" w:rsidRDefault="00E637AC" w:rsidP="00E637AC">
            <w:pPr>
              <w:pStyle w:val="Table"/>
              <w:rPr>
                <w:szCs w:val="20"/>
              </w:rPr>
            </w:pPr>
          </w:p>
        </w:tc>
        <w:tc>
          <w:tcPr>
            <w:tcW w:w="550" w:type="pct"/>
            <w:tcBorders>
              <w:top w:val="single" w:sz="4" w:space="0" w:color="auto"/>
              <w:left w:val="single" w:sz="4" w:space="0" w:color="auto"/>
              <w:bottom w:val="single" w:sz="4" w:space="0" w:color="auto"/>
              <w:right w:val="single" w:sz="4" w:space="0" w:color="auto"/>
            </w:tcBorders>
            <w:noWrap/>
            <w:vAlign w:val="bottom"/>
          </w:tcPr>
          <w:p w14:paraId="1D4532C6" w14:textId="77777777" w:rsidR="00E637AC" w:rsidRPr="00217356" w:rsidRDefault="00E637AC" w:rsidP="00E637AC">
            <w:pPr>
              <w:pStyle w:val="Table"/>
              <w:rPr>
                <w:szCs w:val="20"/>
              </w:rPr>
            </w:pPr>
          </w:p>
        </w:tc>
        <w:tc>
          <w:tcPr>
            <w:tcW w:w="550" w:type="pct"/>
            <w:tcBorders>
              <w:top w:val="single" w:sz="4" w:space="0" w:color="auto"/>
              <w:left w:val="single" w:sz="4" w:space="0" w:color="auto"/>
              <w:bottom w:val="single" w:sz="4" w:space="0" w:color="auto"/>
              <w:right w:val="single" w:sz="4" w:space="0" w:color="auto"/>
            </w:tcBorders>
            <w:noWrap/>
            <w:vAlign w:val="bottom"/>
          </w:tcPr>
          <w:p w14:paraId="02B9A61B" w14:textId="77777777" w:rsidR="00E637AC" w:rsidRPr="00217356" w:rsidRDefault="00E637AC" w:rsidP="00E637AC">
            <w:pPr>
              <w:pStyle w:val="Table"/>
              <w:rPr>
                <w:szCs w:val="20"/>
              </w:rPr>
            </w:pPr>
          </w:p>
        </w:tc>
        <w:tc>
          <w:tcPr>
            <w:tcW w:w="393" w:type="pct"/>
            <w:tcBorders>
              <w:top w:val="single" w:sz="4" w:space="0" w:color="auto"/>
              <w:left w:val="single" w:sz="4" w:space="0" w:color="auto"/>
              <w:bottom w:val="single" w:sz="4" w:space="0" w:color="auto"/>
              <w:right w:val="single" w:sz="4" w:space="0" w:color="auto"/>
            </w:tcBorders>
            <w:noWrap/>
            <w:vAlign w:val="bottom"/>
          </w:tcPr>
          <w:p w14:paraId="27261AEC" w14:textId="77777777" w:rsidR="00E637AC" w:rsidRPr="00217356" w:rsidRDefault="00E637AC" w:rsidP="00E637AC">
            <w:pPr>
              <w:pStyle w:val="Table"/>
              <w:rPr>
                <w:szCs w:val="20"/>
              </w:rPr>
            </w:pPr>
          </w:p>
        </w:tc>
        <w:tc>
          <w:tcPr>
            <w:tcW w:w="550" w:type="pct"/>
            <w:tcBorders>
              <w:top w:val="single" w:sz="4" w:space="0" w:color="auto"/>
              <w:left w:val="single" w:sz="4" w:space="0" w:color="auto"/>
              <w:bottom w:val="single" w:sz="4" w:space="0" w:color="auto"/>
              <w:right w:val="single" w:sz="4" w:space="0" w:color="auto"/>
            </w:tcBorders>
            <w:noWrap/>
            <w:vAlign w:val="bottom"/>
          </w:tcPr>
          <w:p w14:paraId="7BE3A3A7" w14:textId="77777777" w:rsidR="00E637AC" w:rsidRPr="00217356" w:rsidRDefault="00E637AC" w:rsidP="00E637AC">
            <w:pPr>
              <w:pStyle w:val="Table"/>
              <w:rPr>
                <w:rFonts w:cs="Times New Roman"/>
                <w:szCs w:val="20"/>
              </w:rPr>
            </w:pPr>
          </w:p>
        </w:tc>
        <w:tc>
          <w:tcPr>
            <w:tcW w:w="522" w:type="pct"/>
            <w:tcBorders>
              <w:top w:val="single" w:sz="4" w:space="0" w:color="auto"/>
              <w:left w:val="single" w:sz="4" w:space="0" w:color="auto"/>
              <w:bottom w:val="single" w:sz="4" w:space="0" w:color="auto"/>
              <w:right w:val="single" w:sz="4" w:space="0" w:color="auto"/>
            </w:tcBorders>
            <w:noWrap/>
            <w:vAlign w:val="bottom"/>
          </w:tcPr>
          <w:p w14:paraId="670A3F4B" w14:textId="77777777" w:rsidR="00E637AC" w:rsidRPr="00217356" w:rsidRDefault="00E637AC" w:rsidP="00E637AC">
            <w:pPr>
              <w:pStyle w:val="Table"/>
              <w:rPr>
                <w:rFonts w:cs="Times New Roman"/>
                <w:szCs w:val="20"/>
              </w:rPr>
            </w:pPr>
          </w:p>
        </w:tc>
      </w:tr>
      <w:tr w:rsidR="00736B62" w:rsidRPr="00217356" w14:paraId="1FA7C23E"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002D5FA2" w14:textId="237A33BC" w:rsidR="00736B62" w:rsidRPr="00217356" w:rsidRDefault="00736B62" w:rsidP="00736B62">
            <w:pPr>
              <w:pStyle w:val="Table"/>
              <w:rPr>
                <w:rFonts w:cs="Times New Roman"/>
                <w:szCs w:val="20"/>
              </w:rPr>
            </w:pPr>
            <w:r w:rsidRPr="00217356">
              <w:rPr>
                <w:szCs w:val="20"/>
              </w:rPr>
              <w:t>Trial &amp; experts</w:t>
            </w:r>
          </w:p>
        </w:tc>
        <w:tc>
          <w:tcPr>
            <w:tcW w:w="472" w:type="pct"/>
            <w:tcBorders>
              <w:top w:val="single" w:sz="4" w:space="0" w:color="auto"/>
              <w:left w:val="single" w:sz="4" w:space="0" w:color="auto"/>
              <w:bottom w:val="single" w:sz="4" w:space="0" w:color="auto"/>
              <w:right w:val="single" w:sz="4" w:space="0" w:color="auto"/>
            </w:tcBorders>
            <w:noWrap/>
            <w:vAlign w:val="bottom"/>
          </w:tcPr>
          <w:p w14:paraId="67BA7096" w14:textId="2AC25AD3" w:rsidR="00736B62" w:rsidRPr="00217356" w:rsidRDefault="00736B62" w:rsidP="00736B62">
            <w:pPr>
              <w:pStyle w:val="Table"/>
              <w:rPr>
                <w:szCs w:val="20"/>
              </w:rPr>
            </w:pPr>
            <w:r w:rsidRPr="00217356">
              <w:rPr>
                <w:szCs w:val="20"/>
              </w:rPr>
              <w:t>-0.0173</w:t>
            </w:r>
          </w:p>
        </w:tc>
        <w:tc>
          <w:tcPr>
            <w:tcW w:w="550" w:type="pct"/>
            <w:tcBorders>
              <w:top w:val="single" w:sz="4" w:space="0" w:color="auto"/>
              <w:left w:val="single" w:sz="4" w:space="0" w:color="auto"/>
              <w:bottom w:val="single" w:sz="4" w:space="0" w:color="auto"/>
              <w:right w:val="single" w:sz="4" w:space="0" w:color="auto"/>
            </w:tcBorders>
            <w:noWrap/>
            <w:vAlign w:val="bottom"/>
          </w:tcPr>
          <w:p w14:paraId="767E272C" w14:textId="6A02C2BC" w:rsidR="00736B62" w:rsidRPr="00217356" w:rsidRDefault="00736B62" w:rsidP="00736B62">
            <w:pPr>
              <w:pStyle w:val="Table"/>
              <w:rPr>
                <w:szCs w:val="20"/>
              </w:rPr>
            </w:pPr>
            <w:r w:rsidRPr="00217356">
              <w:rPr>
                <w:szCs w:val="20"/>
              </w:rPr>
              <w:t>0.102</w:t>
            </w:r>
            <w:r w:rsidR="00350643" w:rsidRPr="00217356">
              <w:rPr>
                <w:szCs w:val="20"/>
              </w:rPr>
              <w:t>2</w:t>
            </w:r>
          </w:p>
        </w:tc>
        <w:tc>
          <w:tcPr>
            <w:tcW w:w="550" w:type="pct"/>
            <w:tcBorders>
              <w:top w:val="single" w:sz="4" w:space="0" w:color="auto"/>
              <w:left w:val="single" w:sz="4" w:space="0" w:color="auto"/>
              <w:bottom w:val="single" w:sz="4" w:space="0" w:color="auto"/>
              <w:right w:val="single" w:sz="4" w:space="0" w:color="auto"/>
            </w:tcBorders>
            <w:noWrap/>
            <w:vAlign w:val="bottom"/>
          </w:tcPr>
          <w:p w14:paraId="60B1B4CC" w14:textId="77777777" w:rsidR="00736B62" w:rsidRPr="00217356" w:rsidRDefault="00736B62" w:rsidP="00736B62">
            <w:pPr>
              <w:pStyle w:val="Table"/>
              <w:rPr>
                <w:szCs w:val="20"/>
              </w:rPr>
            </w:pPr>
            <w:r w:rsidRPr="00217356">
              <w:rPr>
                <w:szCs w:val="20"/>
              </w:rPr>
              <w:t>-0.17</w:t>
            </w:r>
          </w:p>
        </w:tc>
        <w:tc>
          <w:tcPr>
            <w:tcW w:w="393" w:type="pct"/>
            <w:tcBorders>
              <w:top w:val="single" w:sz="4" w:space="0" w:color="auto"/>
              <w:left w:val="single" w:sz="4" w:space="0" w:color="auto"/>
              <w:bottom w:val="single" w:sz="4" w:space="0" w:color="auto"/>
              <w:right w:val="single" w:sz="4" w:space="0" w:color="auto"/>
            </w:tcBorders>
            <w:noWrap/>
            <w:vAlign w:val="bottom"/>
          </w:tcPr>
          <w:p w14:paraId="1C71F304" w14:textId="77777777" w:rsidR="00736B62" w:rsidRPr="00217356" w:rsidRDefault="00736B62" w:rsidP="00736B62">
            <w:pPr>
              <w:pStyle w:val="Table"/>
              <w:rPr>
                <w:szCs w:val="20"/>
              </w:rPr>
            </w:pPr>
            <w:r w:rsidRPr="00217356">
              <w:rPr>
                <w:szCs w:val="20"/>
              </w:rPr>
              <w:t>0.865</w:t>
            </w:r>
          </w:p>
        </w:tc>
        <w:tc>
          <w:tcPr>
            <w:tcW w:w="550" w:type="pct"/>
            <w:tcBorders>
              <w:top w:val="single" w:sz="4" w:space="0" w:color="auto"/>
              <w:left w:val="single" w:sz="4" w:space="0" w:color="auto"/>
              <w:bottom w:val="single" w:sz="4" w:space="0" w:color="auto"/>
              <w:right w:val="single" w:sz="4" w:space="0" w:color="auto"/>
            </w:tcBorders>
            <w:noWrap/>
            <w:vAlign w:val="bottom"/>
          </w:tcPr>
          <w:p w14:paraId="5A84B26C" w14:textId="77777777" w:rsidR="00736B62" w:rsidRPr="00217356" w:rsidRDefault="00736B62" w:rsidP="00736B62">
            <w:pPr>
              <w:pStyle w:val="Table"/>
              <w:rPr>
                <w:rFonts w:cs="Times New Roman"/>
                <w:szCs w:val="20"/>
              </w:rPr>
            </w:pPr>
            <w:r w:rsidRPr="00217356">
              <w:rPr>
                <w:rFonts w:cs="Times New Roman"/>
                <w:szCs w:val="20"/>
              </w:rPr>
              <w:t>-0.2176</w:t>
            </w:r>
          </w:p>
        </w:tc>
        <w:tc>
          <w:tcPr>
            <w:tcW w:w="522" w:type="pct"/>
            <w:tcBorders>
              <w:top w:val="single" w:sz="4" w:space="0" w:color="auto"/>
              <w:left w:val="single" w:sz="4" w:space="0" w:color="auto"/>
              <w:bottom w:val="single" w:sz="4" w:space="0" w:color="auto"/>
              <w:right w:val="single" w:sz="4" w:space="0" w:color="auto"/>
            </w:tcBorders>
            <w:noWrap/>
            <w:vAlign w:val="bottom"/>
          </w:tcPr>
          <w:p w14:paraId="2FBDCE80" w14:textId="59BCE787" w:rsidR="00736B62" w:rsidRPr="00217356" w:rsidRDefault="00736B62" w:rsidP="00736B62">
            <w:pPr>
              <w:pStyle w:val="Table"/>
              <w:rPr>
                <w:rFonts w:cs="Times New Roman"/>
                <w:szCs w:val="20"/>
              </w:rPr>
            </w:pPr>
            <w:r w:rsidRPr="00217356">
              <w:rPr>
                <w:rFonts w:cs="Times New Roman"/>
                <w:szCs w:val="20"/>
              </w:rPr>
              <w:t>0.1829</w:t>
            </w:r>
          </w:p>
        </w:tc>
      </w:tr>
      <w:tr w:rsidR="00736B62" w:rsidRPr="00217356" w14:paraId="6ED07D2A"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01D391C7" w14:textId="2D20644A" w:rsidR="00736B62" w:rsidRPr="00217356" w:rsidRDefault="00736B62" w:rsidP="00736B62">
            <w:pPr>
              <w:pStyle w:val="Table"/>
              <w:rPr>
                <w:rFonts w:cs="Times New Roman"/>
                <w:szCs w:val="20"/>
              </w:rPr>
            </w:pPr>
            <w:r w:rsidRPr="00217356">
              <w:rPr>
                <w:szCs w:val="20"/>
              </w:rPr>
              <w:t>Trial &amp; patients</w:t>
            </w:r>
          </w:p>
        </w:tc>
        <w:tc>
          <w:tcPr>
            <w:tcW w:w="472" w:type="pct"/>
            <w:tcBorders>
              <w:top w:val="single" w:sz="4" w:space="0" w:color="auto"/>
              <w:left w:val="single" w:sz="4" w:space="0" w:color="auto"/>
              <w:bottom w:val="single" w:sz="4" w:space="0" w:color="auto"/>
              <w:right w:val="single" w:sz="4" w:space="0" w:color="auto"/>
            </w:tcBorders>
            <w:noWrap/>
            <w:vAlign w:val="bottom"/>
          </w:tcPr>
          <w:p w14:paraId="2C8C3D2F" w14:textId="7DC7438B" w:rsidR="00736B62" w:rsidRPr="00217356" w:rsidRDefault="00736B62" w:rsidP="00736B62">
            <w:pPr>
              <w:pStyle w:val="Table"/>
              <w:rPr>
                <w:szCs w:val="20"/>
              </w:rPr>
            </w:pPr>
            <w:r w:rsidRPr="00217356">
              <w:rPr>
                <w:szCs w:val="20"/>
              </w:rPr>
              <w:t>-0.0227</w:t>
            </w:r>
          </w:p>
        </w:tc>
        <w:tc>
          <w:tcPr>
            <w:tcW w:w="550" w:type="pct"/>
            <w:tcBorders>
              <w:top w:val="single" w:sz="4" w:space="0" w:color="auto"/>
              <w:left w:val="single" w:sz="4" w:space="0" w:color="auto"/>
              <w:bottom w:val="single" w:sz="4" w:space="0" w:color="auto"/>
              <w:right w:val="single" w:sz="4" w:space="0" w:color="auto"/>
            </w:tcBorders>
            <w:noWrap/>
            <w:vAlign w:val="bottom"/>
          </w:tcPr>
          <w:p w14:paraId="1B140F44" w14:textId="15B9F3F0" w:rsidR="00736B62" w:rsidRPr="00217356" w:rsidRDefault="00736B62" w:rsidP="00736B62">
            <w:pPr>
              <w:pStyle w:val="Table"/>
              <w:rPr>
                <w:szCs w:val="20"/>
              </w:rPr>
            </w:pPr>
            <w:r w:rsidRPr="00217356">
              <w:rPr>
                <w:szCs w:val="20"/>
              </w:rPr>
              <w:t>0.0374</w:t>
            </w:r>
          </w:p>
        </w:tc>
        <w:tc>
          <w:tcPr>
            <w:tcW w:w="550" w:type="pct"/>
            <w:tcBorders>
              <w:top w:val="single" w:sz="4" w:space="0" w:color="auto"/>
              <w:left w:val="single" w:sz="4" w:space="0" w:color="auto"/>
              <w:bottom w:val="single" w:sz="4" w:space="0" w:color="auto"/>
              <w:right w:val="single" w:sz="4" w:space="0" w:color="auto"/>
            </w:tcBorders>
            <w:noWrap/>
            <w:vAlign w:val="bottom"/>
          </w:tcPr>
          <w:p w14:paraId="6B9A705A" w14:textId="77777777" w:rsidR="00736B62" w:rsidRPr="00217356" w:rsidRDefault="00736B62" w:rsidP="00736B62">
            <w:pPr>
              <w:pStyle w:val="Table"/>
              <w:rPr>
                <w:szCs w:val="20"/>
              </w:rPr>
            </w:pPr>
            <w:r w:rsidRPr="00217356">
              <w:rPr>
                <w:szCs w:val="20"/>
              </w:rPr>
              <w:t>-0.61</w:t>
            </w:r>
          </w:p>
        </w:tc>
        <w:tc>
          <w:tcPr>
            <w:tcW w:w="393" w:type="pct"/>
            <w:tcBorders>
              <w:top w:val="single" w:sz="4" w:space="0" w:color="auto"/>
              <w:left w:val="single" w:sz="4" w:space="0" w:color="auto"/>
              <w:bottom w:val="single" w:sz="4" w:space="0" w:color="auto"/>
              <w:right w:val="single" w:sz="4" w:space="0" w:color="auto"/>
            </w:tcBorders>
            <w:noWrap/>
            <w:vAlign w:val="bottom"/>
          </w:tcPr>
          <w:p w14:paraId="1ED525EF" w14:textId="77777777" w:rsidR="00736B62" w:rsidRPr="00217356" w:rsidRDefault="00736B62" w:rsidP="00736B62">
            <w:pPr>
              <w:pStyle w:val="Table"/>
              <w:rPr>
                <w:szCs w:val="20"/>
              </w:rPr>
            </w:pPr>
            <w:r w:rsidRPr="00217356">
              <w:rPr>
                <w:szCs w:val="20"/>
              </w:rPr>
              <w:t>0.544</w:t>
            </w:r>
          </w:p>
        </w:tc>
        <w:tc>
          <w:tcPr>
            <w:tcW w:w="550" w:type="pct"/>
            <w:tcBorders>
              <w:top w:val="single" w:sz="4" w:space="0" w:color="auto"/>
              <w:left w:val="single" w:sz="4" w:space="0" w:color="auto"/>
              <w:bottom w:val="single" w:sz="4" w:space="0" w:color="auto"/>
              <w:right w:val="single" w:sz="4" w:space="0" w:color="auto"/>
            </w:tcBorders>
            <w:noWrap/>
            <w:vAlign w:val="bottom"/>
          </w:tcPr>
          <w:p w14:paraId="721CF167" w14:textId="7C9727FE" w:rsidR="00736B62" w:rsidRPr="00217356" w:rsidRDefault="00736B62" w:rsidP="00736B62">
            <w:pPr>
              <w:pStyle w:val="Table"/>
              <w:rPr>
                <w:rFonts w:cs="Times New Roman"/>
                <w:szCs w:val="20"/>
              </w:rPr>
            </w:pPr>
            <w:r w:rsidRPr="00217356">
              <w:rPr>
                <w:rFonts w:cs="Times New Roman"/>
                <w:szCs w:val="20"/>
              </w:rPr>
              <w:t>-0.0960</w:t>
            </w:r>
          </w:p>
        </w:tc>
        <w:tc>
          <w:tcPr>
            <w:tcW w:w="522" w:type="pct"/>
            <w:tcBorders>
              <w:top w:val="single" w:sz="4" w:space="0" w:color="auto"/>
              <w:left w:val="single" w:sz="4" w:space="0" w:color="auto"/>
              <w:bottom w:val="single" w:sz="4" w:space="0" w:color="auto"/>
              <w:right w:val="single" w:sz="4" w:space="0" w:color="auto"/>
            </w:tcBorders>
            <w:noWrap/>
            <w:vAlign w:val="bottom"/>
          </w:tcPr>
          <w:p w14:paraId="5B65E35E" w14:textId="25D8FDD3" w:rsidR="00736B62" w:rsidRPr="00217356" w:rsidRDefault="00736B62" w:rsidP="00736B62">
            <w:pPr>
              <w:pStyle w:val="Table"/>
              <w:rPr>
                <w:rFonts w:cs="Times New Roman"/>
                <w:szCs w:val="20"/>
              </w:rPr>
            </w:pPr>
            <w:r w:rsidRPr="00217356">
              <w:rPr>
                <w:rFonts w:cs="Times New Roman"/>
                <w:szCs w:val="20"/>
              </w:rPr>
              <w:t>0.0506</w:t>
            </w:r>
          </w:p>
        </w:tc>
      </w:tr>
      <w:tr w:rsidR="00736B62" w:rsidRPr="00217356" w14:paraId="15CDC49E"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4F5EA34D" w14:textId="70E62B1B" w:rsidR="00736B62" w:rsidRPr="00217356" w:rsidRDefault="00736B62" w:rsidP="00736B62">
            <w:pPr>
              <w:pStyle w:val="Table"/>
              <w:rPr>
                <w:rFonts w:cs="Times New Roman"/>
                <w:szCs w:val="20"/>
              </w:rPr>
            </w:pPr>
            <w:r w:rsidRPr="00217356">
              <w:rPr>
                <w:szCs w:val="20"/>
              </w:rPr>
              <w:t>All involved</w:t>
            </w:r>
          </w:p>
        </w:tc>
        <w:tc>
          <w:tcPr>
            <w:tcW w:w="472" w:type="pct"/>
            <w:tcBorders>
              <w:top w:val="single" w:sz="4" w:space="0" w:color="auto"/>
              <w:left w:val="single" w:sz="4" w:space="0" w:color="auto"/>
              <w:bottom w:val="single" w:sz="4" w:space="0" w:color="auto"/>
              <w:right w:val="single" w:sz="4" w:space="0" w:color="auto"/>
            </w:tcBorders>
            <w:noWrap/>
            <w:vAlign w:val="bottom"/>
          </w:tcPr>
          <w:p w14:paraId="7CABA24D" w14:textId="73047C9A" w:rsidR="00736B62" w:rsidRPr="00217356" w:rsidRDefault="00736B62" w:rsidP="00736B62">
            <w:pPr>
              <w:pStyle w:val="Table"/>
              <w:rPr>
                <w:szCs w:val="20"/>
              </w:rPr>
            </w:pPr>
            <w:r w:rsidRPr="00217356">
              <w:rPr>
                <w:szCs w:val="20"/>
              </w:rPr>
              <w:t>0.109</w:t>
            </w:r>
            <w:r w:rsidR="00350643" w:rsidRPr="00217356">
              <w:rPr>
                <w:szCs w:val="20"/>
              </w:rPr>
              <w:t>2</w:t>
            </w:r>
          </w:p>
        </w:tc>
        <w:tc>
          <w:tcPr>
            <w:tcW w:w="550" w:type="pct"/>
            <w:tcBorders>
              <w:top w:val="single" w:sz="4" w:space="0" w:color="auto"/>
              <w:left w:val="single" w:sz="4" w:space="0" w:color="auto"/>
              <w:bottom w:val="single" w:sz="4" w:space="0" w:color="auto"/>
              <w:right w:val="single" w:sz="4" w:space="0" w:color="auto"/>
            </w:tcBorders>
            <w:noWrap/>
            <w:vAlign w:val="bottom"/>
          </w:tcPr>
          <w:p w14:paraId="5F7E624D" w14:textId="04459B5F" w:rsidR="00736B62" w:rsidRPr="00217356" w:rsidRDefault="00736B62" w:rsidP="00736B62">
            <w:pPr>
              <w:pStyle w:val="Table"/>
              <w:rPr>
                <w:szCs w:val="20"/>
              </w:rPr>
            </w:pPr>
            <w:r w:rsidRPr="00217356">
              <w:rPr>
                <w:szCs w:val="20"/>
              </w:rPr>
              <w:t>0.23</w:t>
            </w:r>
            <w:r w:rsidR="00D81601" w:rsidRPr="00217356">
              <w:rPr>
                <w:szCs w:val="20"/>
              </w:rPr>
              <w:t>20</w:t>
            </w:r>
          </w:p>
        </w:tc>
        <w:tc>
          <w:tcPr>
            <w:tcW w:w="550" w:type="pct"/>
            <w:tcBorders>
              <w:top w:val="single" w:sz="4" w:space="0" w:color="auto"/>
              <w:left w:val="single" w:sz="4" w:space="0" w:color="auto"/>
              <w:bottom w:val="single" w:sz="4" w:space="0" w:color="auto"/>
              <w:right w:val="single" w:sz="4" w:space="0" w:color="auto"/>
            </w:tcBorders>
            <w:noWrap/>
            <w:vAlign w:val="bottom"/>
          </w:tcPr>
          <w:p w14:paraId="0E8E0768" w14:textId="77777777" w:rsidR="00736B62" w:rsidRPr="00217356" w:rsidRDefault="00736B62" w:rsidP="00736B62">
            <w:pPr>
              <w:pStyle w:val="Table"/>
              <w:rPr>
                <w:szCs w:val="20"/>
              </w:rPr>
            </w:pPr>
            <w:r w:rsidRPr="00217356">
              <w:rPr>
                <w:szCs w:val="20"/>
              </w:rPr>
              <w:t>0.47</w:t>
            </w:r>
          </w:p>
        </w:tc>
        <w:tc>
          <w:tcPr>
            <w:tcW w:w="393" w:type="pct"/>
            <w:tcBorders>
              <w:top w:val="single" w:sz="4" w:space="0" w:color="auto"/>
              <w:left w:val="single" w:sz="4" w:space="0" w:color="auto"/>
              <w:bottom w:val="single" w:sz="4" w:space="0" w:color="auto"/>
              <w:right w:val="single" w:sz="4" w:space="0" w:color="auto"/>
            </w:tcBorders>
            <w:noWrap/>
            <w:vAlign w:val="bottom"/>
          </w:tcPr>
          <w:p w14:paraId="79BED5AD" w14:textId="77777777" w:rsidR="00736B62" w:rsidRPr="00217356" w:rsidRDefault="00736B62" w:rsidP="00736B62">
            <w:pPr>
              <w:pStyle w:val="Table"/>
              <w:rPr>
                <w:szCs w:val="20"/>
              </w:rPr>
            </w:pPr>
            <w:r w:rsidRPr="00217356">
              <w:rPr>
                <w:szCs w:val="20"/>
              </w:rPr>
              <w:t>0.638</w:t>
            </w:r>
          </w:p>
        </w:tc>
        <w:tc>
          <w:tcPr>
            <w:tcW w:w="550" w:type="pct"/>
            <w:tcBorders>
              <w:top w:val="single" w:sz="4" w:space="0" w:color="auto"/>
              <w:left w:val="single" w:sz="4" w:space="0" w:color="auto"/>
              <w:bottom w:val="single" w:sz="4" w:space="0" w:color="auto"/>
              <w:right w:val="single" w:sz="4" w:space="0" w:color="auto"/>
            </w:tcBorders>
            <w:noWrap/>
            <w:vAlign w:val="bottom"/>
          </w:tcPr>
          <w:p w14:paraId="29185731" w14:textId="4DE62512" w:rsidR="00736B62" w:rsidRPr="00217356" w:rsidRDefault="00736B62" w:rsidP="00736B62">
            <w:pPr>
              <w:pStyle w:val="Table"/>
              <w:rPr>
                <w:rFonts w:cs="Times New Roman"/>
                <w:szCs w:val="20"/>
              </w:rPr>
            </w:pPr>
            <w:r w:rsidRPr="00217356">
              <w:rPr>
                <w:rFonts w:cs="Times New Roman"/>
                <w:szCs w:val="20"/>
              </w:rPr>
              <w:t>-0.3455</w:t>
            </w:r>
          </w:p>
        </w:tc>
        <w:tc>
          <w:tcPr>
            <w:tcW w:w="522" w:type="pct"/>
            <w:tcBorders>
              <w:top w:val="single" w:sz="4" w:space="0" w:color="auto"/>
              <w:left w:val="single" w:sz="4" w:space="0" w:color="auto"/>
              <w:bottom w:val="single" w:sz="4" w:space="0" w:color="auto"/>
              <w:right w:val="single" w:sz="4" w:space="0" w:color="auto"/>
            </w:tcBorders>
            <w:noWrap/>
            <w:vAlign w:val="bottom"/>
          </w:tcPr>
          <w:p w14:paraId="25D5CAB2" w14:textId="6CC72812" w:rsidR="00736B62" w:rsidRPr="00217356" w:rsidRDefault="00736B62" w:rsidP="00736B62">
            <w:pPr>
              <w:pStyle w:val="Table"/>
              <w:rPr>
                <w:rFonts w:cs="Times New Roman"/>
                <w:szCs w:val="20"/>
              </w:rPr>
            </w:pPr>
            <w:r w:rsidRPr="00217356">
              <w:rPr>
                <w:rFonts w:cs="Times New Roman"/>
                <w:szCs w:val="20"/>
              </w:rPr>
              <w:t>0.563</w:t>
            </w:r>
            <w:r w:rsidR="00AF03D9" w:rsidRPr="00217356">
              <w:rPr>
                <w:rFonts w:cs="Times New Roman"/>
                <w:szCs w:val="20"/>
              </w:rPr>
              <w:t>9</w:t>
            </w:r>
          </w:p>
        </w:tc>
      </w:tr>
      <w:tr w:rsidR="00E637AC" w:rsidRPr="00217356" w14:paraId="3EBDDC65"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11FC8C7C" w14:textId="77777777" w:rsidR="00E637AC" w:rsidRPr="00217356" w:rsidRDefault="00E637AC" w:rsidP="00E637AC">
            <w:pPr>
              <w:pStyle w:val="Table"/>
              <w:rPr>
                <w:rFonts w:cs="Times New Roman"/>
                <w:szCs w:val="20"/>
              </w:rPr>
            </w:pPr>
            <w:r w:rsidRPr="00217356">
              <w:rPr>
                <w:rFonts w:cs="Times New Roman"/>
                <w:szCs w:val="20"/>
              </w:rPr>
              <w:t>Reassessment</w:t>
            </w:r>
          </w:p>
        </w:tc>
        <w:tc>
          <w:tcPr>
            <w:tcW w:w="472" w:type="pct"/>
            <w:tcBorders>
              <w:top w:val="single" w:sz="4" w:space="0" w:color="auto"/>
              <w:left w:val="single" w:sz="4" w:space="0" w:color="auto"/>
              <w:bottom w:val="single" w:sz="4" w:space="0" w:color="auto"/>
              <w:right w:val="single" w:sz="4" w:space="0" w:color="auto"/>
            </w:tcBorders>
            <w:noWrap/>
            <w:vAlign w:val="bottom"/>
          </w:tcPr>
          <w:p w14:paraId="20A63589" w14:textId="508E425C" w:rsidR="00E637AC" w:rsidRPr="00217356" w:rsidRDefault="00E637AC" w:rsidP="00E637AC">
            <w:pPr>
              <w:pStyle w:val="Table"/>
              <w:rPr>
                <w:szCs w:val="20"/>
              </w:rPr>
            </w:pPr>
            <w:r w:rsidRPr="00217356">
              <w:rPr>
                <w:szCs w:val="20"/>
              </w:rPr>
              <w:t>1.037</w:t>
            </w:r>
            <w:r w:rsidR="00350643" w:rsidRPr="00217356">
              <w:rPr>
                <w:szCs w:val="20"/>
              </w:rPr>
              <w:t>9</w:t>
            </w:r>
          </w:p>
        </w:tc>
        <w:tc>
          <w:tcPr>
            <w:tcW w:w="550" w:type="pct"/>
            <w:tcBorders>
              <w:top w:val="single" w:sz="4" w:space="0" w:color="auto"/>
              <w:left w:val="single" w:sz="4" w:space="0" w:color="auto"/>
              <w:bottom w:val="single" w:sz="4" w:space="0" w:color="auto"/>
              <w:right w:val="single" w:sz="4" w:space="0" w:color="auto"/>
            </w:tcBorders>
            <w:noWrap/>
            <w:vAlign w:val="bottom"/>
          </w:tcPr>
          <w:p w14:paraId="23607CFF" w14:textId="725A86C2" w:rsidR="00E637AC" w:rsidRPr="00217356" w:rsidRDefault="00E637AC" w:rsidP="00E637AC">
            <w:pPr>
              <w:pStyle w:val="Table"/>
              <w:rPr>
                <w:szCs w:val="20"/>
              </w:rPr>
            </w:pPr>
            <w:r w:rsidRPr="00217356">
              <w:rPr>
                <w:szCs w:val="20"/>
              </w:rPr>
              <w:t>0.068</w:t>
            </w:r>
            <w:r w:rsidR="00D81601" w:rsidRPr="00217356">
              <w:rPr>
                <w:szCs w:val="20"/>
              </w:rPr>
              <w:t>5</w:t>
            </w:r>
          </w:p>
        </w:tc>
        <w:tc>
          <w:tcPr>
            <w:tcW w:w="550" w:type="pct"/>
            <w:tcBorders>
              <w:top w:val="single" w:sz="4" w:space="0" w:color="auto"/>
              <w:left w:val="single" w:sz="4" w:space="0" w:color="auto"/>
              <w:bottom w:val="single" w:sz="4" w:space="0" w:color="auto"/>
              <w:right w:val="single" w:sz="4" w:space="0" w:color="auto"/>
            </w:tcBorders>
            <w:noWrap/>
            <w:vAlign w:val="bottom"/>
          </w:tcPr>
          <w:p w14:paraId="47A80D44" w14:textId="77777777" w:rsidR="00E637AC" w:rsidRPr="00217356" w:rsidRDefault="00E637AC" w:rsidP="00E637AC">
            <w:pPr>
              <w:pStyle w:val="Table"/>
              <w:rPr>
                <w:szCs w:val="20"/>
              </w:rPr>
            </w:pPr>
            <w:r w:rsidRPr="00217356">
              <w:rPr>
                <w:szCs w:val="20"/>
              </w:rPr>
              <w:t>15.15</w:t>
            </w:r>
          </w:p>
        </w:tc>
        <w:tc>
          <w:tcPr>
            <w:tcW w:w="393" w:type="pct"/>
            <w:tcBorders>
              <w:top w:val="single" w:sz="4" w:space="0" w:color="auto"/>
              <w:left w:val="single" w:sz="4" w:space="0" w:color="auto"/>
              <w:bottom w:val="single" w:sz="4" w:space="0" w:color="auto"/>
              <w:right w:val="single" w:sz="4" w:space="0" w:color="auto"/>
            </w:tcBorders>
            <w:noWrap/>
            <w:vAlign w:val="bottom"/>
          </w:tcPr>
          <w:p w14:paraId="1511C040" w14:textId="77777777" w:rsidR="00E637AC" w:rsidRPr="00217356" w:rsidRDefault="00E637AC" w:rsidP="00E637AC">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650902DB" w14:textId="6F4AA45A" w:rsidR="00E637AC" w:rsidRPr="00217356" w:rsidRDefault="00E637AC" w:rsidP="00E637AC">
            <w:pPr>
              <w:pStyle w:val="Table"/>
              <w:rPr>
                <w:rFonts w:cs="Times New Roman"/>
                <w:szCs w:val="20"/>
              </w:rPr>
            </w:pPr>
            <w:r w:rsidRPr="00217356">
              <w:rPr>
                <w:rFonts w:cs="Times New Roman"/>
                <w:szCs w:val="20"/>
              </w:rPr>
              <w:t>0.9036</w:t>
            </w:r>
          </w:p>
        </w:tc>
        <w:tc>
          <w:tcPr>
            <w:tcW w:w="522" w:type="pct"/>
            <w:tcBorders>
              <w:top w:val="single" w:sz="4" w:space="0" w:color="auto"/>
              <w:left w:val="single" w:sz="4" w:space="0" w:color="auto"/>
              <w:bottom w:val="single" w:sz="4" w:space="0" w:color="auto"/>
              <w:right w:val="single" w:sz="4" w:space="0" w:color="auto"/>
            </w:tcBorders>
            <w:noWrap/>
            <w:vAlign w:val="bottom"/>
          </w:tcPr>
          <w:p w14:paraId="25BF80D3" w14:textId="0DB95691" w:rsidR="00E637AC" w:rsidRPr="00217356" w:rsidRDefault="00E637AC" w:rsidP="00E637AC">
            <w:pPr>
              <w:pStyle w:val="Table"/>
              <w:rPr>
                <w:rFonts w:cs="Times New Roman"/>
                <w:szCs w:val="20"/>
              </w:rPr>
            </w:pPr>
            <w:r w:rsidRPr="00217356">
              <w:rPr>
                <w:rFonts w:cs="Times New Roman"/>
                <w:szCs w:val="20"/>
              </w:rPr>
              <w:t>1.1721</w:t>
            </w:r>
          </w:p>
        </w:tc>
      </w:tr>
      <w:tr w:rsidR="00E637AC" w:rsidRPr="00217356" w14:paraId="22E7BD7C"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14BCDBF2" w14:textId="27E10ED3" w:rsidR="00E637AC" w:rsidRPr="00217356" w:rsidRDefault="00E637AC" w:rsidP="00E637AC">
            <w:pPr>
              <w:pStyle w:val="Table"/>
              <w:rPr>
                <w:rFonts w:cs="Times New Roman"/>
                <w:szCs w:val="20"/>
              </w:rPr>
            </w:pPr>
            <w:r w:rsidRPr="00217356">
              <w:rPr>
                <w:rFonts w:cs="Times New Roman"/>
                <w:szCs w:val="20"/>
              </w:rPr>
              <w:t>Separate</w:t>
            </w:r>
            <w:r w:rsidR="003B3B09" w:rsidRPr="00217356">
              <w:rPr>
                <w:rFonts w:cs="Times New Roman"/>
                <w:szCs w:val="20"/>
              </w:rPr>
              <w:t xml:space="preserve"> </w:t>
            </w:r>
            <w:r w:rsidRPr="00217356">
              <w:rPr>
                <w:rFonts w:cs="Times New Roman"/>
                <w:szCs w:val="20"/>
              </w:rPr>
              <w:t>funds</w:t>
            </w:r>
          </w:p>
        </w:tc>
        <w:tc>
          <w:tcPr>
            <w:tcW w:w="472" w:type="pct"/>
            <w:tcBorders>
              <w:top w:val="single" w:sz="4" w:space="0" w:color="auto"/>
              <w:left w:val="single" w:sz="4" w:space="0" w:color="auto"/>
              <w:bottom w:val="single" w:sz="4" w:space="0" w:color="auto"/>
              <w:right w:val="single" w:sz="4" w:space="0" w:color="auto"/>
            </w:tcBorders>
            <w:noWrap/>
            <w:vAlign w:val="bottom"/>
          </w:tcPr>
          <w:p w14:paraId="2C4E90CE" w14:textId="188B0AD3" w:rsidR="00E637AC" w:rsidRPr="00217356" w:rsidRDefault="00E637AC" w:rsidP="00E637AC">
            <w:pPr>
              <w:pStyle w:val="Table"/>
              <w:rPr>
                <w:szCs w:val="20"/>
              </w:rPr>
            </w:pPr>
            <w:r w:rsidRPr="00217356">
              <w:rPr>
                <w:szCs w:val="20"/>
              </w:rPr>
              <w:t>0.522</w:t>
            </w:r>
            <w:r w:rsidR="00350643" w:rsidRPr="00217356">
              <w:rPr>
                <w:szCs w:val="20"/>
              </w:rPr>
              <w:t>2</w:t>
            </w:r>
          </w:p>
        </w:tc>
        <w:tc>
          <w:tcPr>
            <w:tcW w:w="550" w:type="pct"/>
            <w:tcBorders>
              <w:top w:val="single" w:sz="4" w:space="0" w:color="auto"/>
              <w:left w:val="single" w:sz="4" w:space="0" w:color="auto"/>
              <w:bottom w:val="single" w:sz="4" w:space="0" w:color="auto"/>
              <w:right w:val="single" w:sz="4" w:space="0" w:color="auto"/>
            </w:tcBorders>
            <w:noWrap/>
            <w:vAlign w:val="bottom"/>
          </w:tcPr>
          <w:p w14:paraId="5D160A06" w14:textId="507E608F" w:rsidR="00E637AC" w:rsidRPr="00217356" w:rsidRDefault="00E637AC" w:rsidP="00E637AC">
            <w:pPr>
              <w:pStyle w:val="Table"/>
              <w:rPr>
                <w:szCs w:val="20"/>
              </w:rPr>
            </w:pPr>
            <w:r w:rsidRPr="00217356">
              <w:rPr>
                <w:szCs w:val="20"/>
              </w:rPr>
              <w:t>0.0792</w:t>
            </w:r>
          </w:p>
        </w:tc>
        <w:tc>
          <w:tcPr>
            <w:tcW w:w="550" w:type="pct"/>
            <w:tcBorders>
              <w:top w:val="single" w:sz="4" w:space="0" w:color="auto"/>
              <w:left w:val="single" w:sz="4" w:space="0" w:color="auto"/>
              <w:bottom w:val="single" w:sz="4" w:space="0" w:color="auto"/>
              <w:right w:val="single" w:sz="4" w:space="0" w:color="auto"/>
            </w:tcBorders>
            <w:noWrap/>
            <w:vAlign w:val="bottom"/>
          </w:tcPr>
          <w:p w14:paraId="318B6431" w14:textId="77777777" w:rsidR="00E637AC" w:rsidRPr="00217356" w:rsidRDefault="00E637AC" w:rsidP="00E637AC">
            <w:pPr>
              <w:pStyle w:val="Table"/>
              <w:rPr>
                <w:szCs w:val="20"/>
              </w:rPr>
            </w:pPr>
            <w:r w:rsidRPr="00217356">
              <w:rPr>
                <w:szCs w:val="20"/>
              </w:rPr>
              <w:t>6.59</w:t>
            </w:r>
          </w:p>
        </w:tc>
        <w:tc>
          <w:tcPr>
            <w:tcW w:w="393" w:type="pct"/>
            <w:tcBorders>
              <w:top w:val="single" w:sz="4" w:space="0" w:color="auto"/>
              <w:left w:val="single" w:sz="4" w:space="0" w:color="auto"/>
              <w:bottom w:val="single" w:sz="4" w:space="0" w:color="auto"/>
              <w:right w:val="single" w:sz="4" w:space="0" w:color="auto"/>
            </w:tcBorders>
            <w:noWrap/>
            <w:vAlign w:val="bottom"/>
          </w:tcPr>
          <w:p w14:paraId="4B8F87BD" w14:textId="77777777" w:rsidR="00E637AC" w:rsidRPr="00217356" w:rsidRDefault="00E637AC" w:rsidP="00E637AC">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5C5732A1" w14:textId="230DF2DF" w:rsidR="00E637AC" w:rsidRPr="00217356" w:rsidRDefault="00E637AC" w:rsidP="00E637AC">
            <w:pPr>
              <w:pStyle w:val="Table"/>
              <w:rPr>
                <w:rFonts w:cs="Times New Roman"/>
                <w:szCs w:val="20"/>
              </w:rPr>
            </w:pPr>
            <w:r w:rsidRPr="00217356">
              <w:rPr>
                <w:rFonts w:cs="Times New Roman"/>
                <w:szCs w:val="20"/>
              </w:rPr>
              <w:t>0.366</w:t>
            </w:r>
            <w:r w:rsidR="001E0013" w:rsidRPr="00217356">
              <w:rPr>
                <w:rFonts w:cs="Times New Roman"/>
                <w:szCs w:val="20"/>
              </w:rPr>
              <w:t>9</w:t>
            </w:r>
          </w:p>
        </w:tc>
        <w:tc>
          <w:tcPr>
            <w:tcW w:w="522" w:type="pct"/>
            <w:tcBorders>
              <w:top w:val="single" w:sz="4" w:space="0" w:color="auto"/>
              <w:left w:val="single" w:sz="4" w:space="0" w:color="auto"/>
              <w:bottom w:val="single" w:sz="4" w:space="0" w:color="auto"/>
              <w:right w:val="single" w:sz="4" w:space="0" w:color="auto"/>
            </w:tcBorders>
            <w:noWrap/>
            <w:vAlign w:val="bottom"/>
          </w:tcPr>
          <w:p w14:paraId="183E2395" w14:textId="57FF44EF" w:rsidR="00E637AC" w:rsidRPr="00217356" w:rsidRDefault="00E637AC" w:rsidP="00E637AC">
            <w:pPr>
              <w:pStyle w:val="Table"/>
              <w:rPr>
                <w:rFonts w:cs="Times New Roman"/>
                <w:szCs w:val="20"/>
              </w:rPr>
            </w:pPr>
            <w:r w:rsidRPr="00217356">
              <w:rPr>
                <w:rFonts w:cs="Times New Roman"/>
                <w:szCs w:val="20"/>
              </w:rPr>
              <w:t>0.6775</w:t>
            </w:r>
          </w:p>
        </w:tc>
      </w:tr>
      <w:tr w:rsidR="003B3B09" w:rsidRPr="00217356" w14:paraId="060DF4F1"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2F5CF3EC" w14:textId="35B46437" w:rsidR="003B3B09" w:rsidRPr="00217356" w:rsidRDefault="003B3B09" w:rsidP="003B3B09">
            <w:pPr>
              <w:pStyle w:val="Table"/>
              <w:rPr>
                <w:rFonts w:cs="Times New Roman"/>
                <w:szCs w:val="20"/>
              </w:rPr>
            </w:pPr>
            <w:r w:rsidRPr="00217356">
              <w:rPr>
                <w:szCs w:val="20"/>
              </w:rPr>
              <w:t>Safety</w:t>
            </w:r>
          </w:p>
        </w:tc>
        <w:tc>
          <w:tcPr>
            <w:tcW w:w="472" w:type="pct"/>
            <w:tcBorders>
              <w:top w:val="single" w:sz="4" w:space="0" w:color="auto"/>
              <w:left w:val="single" w:sz="4" w:space="0" w:color="auto"/>
              <w:bottom w:val="single" w:sz="4" w:space="0" w:color="auto"/>
              <w:right w:val="single" w:sz="4" w:space="0" w:color="auto"/>
            </w:tcBorders>
            <w:noWrap/>
            <w:vAlign w:val="bottom"/>
          </w:tcPr>
          <w:p w14:paraId="1C066F37" w14:textId="731962DF" w:rsidR="003B3B09" w:rsidRPr="00217356" w:rsidRDefault="003B3B09" w:rsidP="003B3B09">
            <w:pPr>
              <w:pStyle w:val="Table"/>
              <w:rPr>
                <w:szCs w:val="20"/>
              </w:rPr>
            </w:pPr>
            <w:r w:rsidRPr="00217356">
              <w:rPr>
                <w:szCs w:val="20"/>
              </w:rPr>
              <w:t>-0.8999</w:t>
            </w:r>
          </w:p>
        </w:tc>
        <w:tc>
          <w:tcPr>
            <w:tcW w:w="550" w:type="pct"/>
            <w:tcBorders>
              <w:top w:val="single" w:sz="4" w:space="0" w:color="auto"/>
              <w:left w:val="single" w:sz="4" w:space="0" w:color="auto"/>
              <w:bottom w:val="single" w:sz="4" w:space="0" w:color="auto"/>
              <w:right w:val="single" w:sz="4" w:space="0" w:color="auto"/>
            </w:tcBorders>
            <w:noWrap/>
            <w:vAlign w:val="bottom"/>
          </w:tcPr>
          <w:p w14:paraId="3DE55996" w14:textId="4337D847" w:rsidR="003B3B09" w:rsidRPr="00217356" w:rsidRDefault="003B3B09" w:rsidP="003B3B09">
            <w:pPr>
              <w:pStyle w:val="Table"/>
              <w:rPr>
                <w:szCs w:val="20"/>
              </w:rPr>
            </w:pPr>
            <w:r w:rsidRPr="00217356">
              <w:rPr>
                <w:szCs w:val="20"/>
              </w:rPr>
              <w:t>0.1117</w:t>
            </w:r>
          </w:p>
        </w:tc>
        <w:tc>
          <w:tcPr>
            <w:tcW w:w="550" w:type="pct"/>
            <w:tcBorders>
              <w:top w:val="single" w:sz="4" w:space="0" w:color="auto"/>
              <w:left w:val="single" w:sz="4" w:space="0" w:color="auto"/>
              <w:bottom w:val="single" w:sz="4" w:space="0" w:color="auto"/>
              <w:right w:val="single" w:sz="4" w:space="0" w:color="auto"/>
            </w:tcBorders>
            <w:noWrap/>
            <w:vAlign w:val="bottom"/>
          </w:tcPr>
          <w:p w14:paraId="22AAA9B5" w14:textId="77777777" w:rsidR="003B3B09" w:rsidRPr="00217356" w:rsidRDefault="003B3B09" w:rsidP="003B3B09">
            <w:pPr>
              <w:pStyle w:val="Table"/>
              <w:rPr>
                <w:szCs w:val="20"/>
              </w:rPr>
            </w:pPr>
            <w:r w:rsidRPr="00217356">
              <w:rPr>
                <w:szCs w:val="20"/>
              </w:rPr>
              <w:t>-8.06</w:t>
            </w:r>
          </w:p>
        </w:tc>
        <w:tc>
          <w:tcPr>
            <w:tcW w:w="393" w:type="pct"/>
            <w:tcBorders>
              <w:top w:val="single" w:sz="4" w:space="0" w:color="auto"/>
              <w:left w:val="single" w:sz="4" w:space="0" w:color="auto"/>
              <w:bottom w:val="single" w:sz="4" w:space="0" w:color="auto"/>
              <w:right w:val="single" w:sz="4" w:space="0" w:color="auto"/>
            </w:tcBorders>
            <w:noWrap/>
            <w:vAlign w:val="bottom"/>
          </w:tcPr>
          <w:p w14:paraId="083D52E8" w14:textId="77777777" w:rsidR="003B3B09" w:rsidRPr="00217356" w:rsidRDefault="003B3B09" w:rsidP="003B3B0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33A25311" w14:textId="25464002" w:rsidR="003B3B09" w:rsidRPr="00217356" w:rsidRDefault="003B3B09" w:rsidP="003B3B09">
            <w:pPr>
              <w:pStyle w:val="Table"/>
              <w:rPr>
                <w:rFonts w:cs="Times New Roman"/>
                <w:szCs w:val="20"/>
              </w:rPr>
            </w:pPr>
            <w:r w:rsidRPr="00217356">
              <w:rPr>
                <w:rFonts w:cs="Times New Roman"/>
                <w:szCs w:val="20"/>
              </w:rPr>
              <w:t>-1.1188</w:t>
            </w:r>
          </w:p>
        </w:tc>
        <w:tc>
          <w:tcPr>
            <w:tcW w:w="522" w:type="pct"/>
            <w:tcBorders>
              <w:top w:val="single" w:sz="4" w:space="0" w:color="auto"/>
              <w:left w:val="single" w:sz="4" w:space="0" w:color="auto"/>
              <w:bottom w:val="single" w:sz="4" w:space="0" w:color="auto"/>
              <w:right w:val="single" w:sz="4" w:space="0" w:color="auto"/>
            </w:tcBorders>
            <w:noWrap/>
            <w:vAlign w:val="bottom"/>
          </w:tcPr>
          <w:p w14:paraId="75598345" w14:textId="770467BA" w:rsidR="003B3B09" w:rsidRPr="00217356" w:rsidRDefault="003B3B09" w:rsidP="003B3B09">
            <w:pPr>
              <w:pStyle w:val="Table"/>
              <w:rPr>
                <w:rFonts w:cs="Times New Roman"/>
                <w:szCs w:val="20"/>
              </w:rPr>
            </w:pPr>
            <w:r w:rsidRPr="00217356">
              <w:rPr>
                <w:rFonts w:cs="Times New Roman"/>
                <w:szCs w:val="20"/>
              </w:rPr>
              <w:t>-0.6810</w:t>
            </w:r>
          </w:p>
        </w:tc>
      </w:tr>
      <w:tr w:rsidR="003B3B09" w:rsidRPr="00217356" w14:paraId="2720B9D4"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607A733A" w14:textId="077CAB8D" w:rsidR="003B3B09" w:rsidRPr="00217356" w:rsidRDefault="003B3B09" w:rsidP="003B3B09">
            <w:pPr>
              <w:pStyle w:val="Table"/>
              <w:rPr>
                <w:rFonts w:cs="Times New Roman"/>
                <w:szCs w:val="20"/>
              </w:rPr>
            </w:pPr>
            <w:r w:rsidRPr="00217356">
              <w:rPr>
                <w:szCs w:val="20"/>
              </w:rPr>
              <w:t>Effectiveness</w:t>
            </w:r>
          </w:p>
        </w:tc>
        <w:tc>
          <w:tcPr>
            <w:tcW w:w="472" w:type="pct"/>
            <w:tcBorders>
              <w:top w:val="single" w:sz="4" w:space="0" w:color="auto"/>
              <w:left w:val="single" w:sz="4" w:space="0" w:color="auto"/>
              <w:bottom w:val="single" w:sz="4" w:space="0" w:color="auto"/>
              <w:right w:val="single" w:sz="4" w:space="0" w:color="auto"/>
            </w:tcBorders>
            <w:noWrap/>
            <w:vAlign w:val="bottom"/>
          </w:tcPr>
          <w:p w14:paraId="54A36251" w14:textId="2C1F2929" w:rsidR="003B3B09" w:rsidRPr="00217356" w:rsidRDefault="003B3B09" w:rsidP="003B3B09">
            <w:pPr>
              <w:pStyle w:val="Table"/>
              <w:rPr>
                <w:szCs w:val="20"/>
              </w:rPr>
            </w:pPr>
            <w:r w:rsidRPr="00217356">
              <w:rPr>
                <w:szCs w:val="20"/>
              </w:rPr>
              <w:t>0.9697</w:t>
            </w:r>
          </w:p>
        </w:tc>
        <w:tc>
          <w:tcPr>
            <w:tcW w:w="550" w:type="pct"/>
            <w:tcBorders>
              <w:top w:val="single" w:sz="4" w:space="0" w:color="auto"/>
              <w:left w:val="single" w:sz="4" w:space="0" w:color="auto"/>
              <w:bottom w:val="single" w:sz="4" w:space="0" w:color="auto"/>
              <w:right w:val="single" w:sz="4" w:space="0" w:color="auto"/>
            </w:tcBorders>
            <w:noWrap/>
            <w:vAlign w:val="bottom"/>
          </w:tcPr>
          <w:p w14:paraId="1AFFACFF" w14:textId="3A9BC799" w:rsidR="003B3B09" w:rsidRPr="00217356" w:rsidRDefault="003B3B09" w:rsidP="003B3B09">
            <w:pPr>
              <w:pStyle w:val="Table"/>
              <w:rPr>
                <w:szCs w:val="20"/>
              </w:rPr>
            </w:pPr>
            <w:r w:rsidRPr="00217356">
              <w:rPr>
                <w:szCs w:val="20"/>
              </w:rPr>
              <w:t>0.1093</w:t>
            </w:r>
          </w:p>
        </w:tc>
        <w:tc>
          <w:tcPr>
            <w:tcW w:w="550" w:type="pct"/>
            <w:tcBorders>
              <w:top w:val="single" w:sz="4" w:space="0" w:color="auto"/>
              <w:left w:val="single" w:sz="4" w:space="0" w:color="auto"/>
              <w:bottom w:val="single" w:sz="4" w:space="0" w:color="auto"/>
              <w:right w:val="single" w:sz="4" w:space="0" w:color="auto"/>
            </w:tcBorders>
            <w:noWrap/>
            <w:vAlign w:val="bottom"/>
          </w:tcPr>
          <w:p w14:paraId="5D9C77DE" w14:textId="77777777" w:rsidR="003B3B09" w:rsidRPr="00217356" w:rsidRDefault="003B3B09" w:rsidP="003B3B09">
            <w:pPr>
              <w:pStyle w:val="Table"/>
              <w:rPr>
                <w:szCs w:val="20"/>
              </w:rPr>
            </w:pPr>
            <w:r w:rsidRPr="00217356">
              <w:rPr>
                <w:szCs w:val="20"/>
              </w:rPr>
              <w:t>8.87</w:t>
            </w:r>
          </w:p>
        </w:tc>
        <w:tc>
          <w:tcPr>
            <w:tcW w:w="393" w:type="pct"/>
            <w:tcBorders>
              <w:top w:val="single" w:sz="4" w:space="0" w:color="auto"/>
              <w:left w:val="single" w:sz="4" w:space="0" w:color="auto"/>
              <w:bottom w:val="single" w:sz="4" w:space="0" w:color="auto"/>
              <w:right w:val="single" w:sz="4" w:space="0" w:color="auto"/>
            </w:tcBorders>
            <w:noWrap/>
            <w:vAlign w:val="bottom"/>
          </w:tcPr>
          <w:p w14:paraId="56AF798E" w14:textId="77777777" w:rsidR="003B3B09" w:rsidRPr="00217356" w:rsidRDefault="003B3B09" w:rsidP="003B3B0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24D72ABC" w14:textId="3F8ECD0B" w:rsidR="003B3B09" w:rsidRPr="00217356" w:rsidRDefault="003B3B09" w:rsidP="003B3B09">
            <w:pPr>
              <w:pStyle w:val="Table"/>
              <w:rPr>
                <w:rFonts w:cs="Times New Roman"/>
                <w:szCs w:val="20"/>
              </w:rPr>
            </w:pPr>
            <w:r w:rsidRPr="00217356">
              <w:rPr>
                <w:rFonts w:cs="Times New Roman"/>
                <w:szCs w:val="20"/>
              </w:rPr>
              <w:t>0.7555</w:t>
            </w:r>
          </w:p>
        </w:tc>
        <w:tc>
          <w:tcPr>
            <w:tcW w:w="522" w:type="pct"/>
            <w:tcBorders>
              <w:top w:val="single" w:sz="4" w:space="0" w:color="auto"/>
              <w:left w:val="single" w:sz="4" w:space="0" w:color="auto"/>
              <w:bottom w:val="single" w:sz="4" w:space="0" w:color="auto"/>
              <w:right w:val="single" w:sz="4" w:space="0" w:color="auto"/>
            </w:tcBorders>
            <w:noWrap/>
            <w:vAlign w:val="bottom"/>
          </w:tcPr>
          <w:p w14:paraId="6D8F2238" w14:textId="144A2994" w:rsidR="003B3B09" w:rsidRPr="00217356" w:rsidRDefault="003B3B09" w:rsidP="003B3B09">
            <w:pPr>
              <w:pStyle w:val="Table"/>
              <w:rPr>
                <w:rFonts w:cs="Times New Roman"/>
                <w:szCs w:val="20"/>
              </w:rPr>
            </w:pPr>
            <w:r w:rsidRPr="00217356">
              <w:rPr>
                <w:rFonts w:cs="Times New Roman"/>
                <w:szCs w:val="20"/>
              </w:rPr>
              <w:t>1.183</w:t>
            </w:r>
            <w:r w:rsidR="006F6D55" w:rsidRPr="00217356">
              <w:rPr>
                <w:rFonts w:cs="Times New Roman"/>
                <w:szCs w:val="20"/>
              </w:rPr>
              <w:t>9</w:t>
            </w:r>
          </w:p>
        </w:tc>
      </w:tr>
      <w:tr w:rsidR="003B3B09" w:rsidRPr="00217356" w14:paraId="682554C7" w14:textId="77777777" w:rsidTr="005A036A">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2D85BAAE" w14:textId="7CD422A5" w:rsidR="003B3B09" w:rsidRPr="00217356" w:rsidRDefault="003B3B09" w:rsidP="003B3B09">
            <w:pPr>
              <w:pStyle w:val="Table"/>
              <w:rPr>
                <w:rFonts w:cs="Times New Roman"/>
                <w:szCs w:val="20"/>
              </w:rPr>
            </w:pPr>
            <w:r w:rsidRPr="00217356">
              <w:rPr>
                <w:szCs w:val="20"/>
              </w:rPr>
              <w:t>Safety, effectiveness &amp; value for money</w:t>
            </w:r>
          </w:p>
        </w:tc>
        <w:tc>
          <w:tcPr>
            <w:tcW w:w="472" w:type="pct"/>
            <w:tcBorders>
              <w:top w:val="single" w:sz="4" w:space="0" w:color="auto"/>
              <w:left w:val="single" w:sz="4" w:space="0" w:color="auto"/>
              <w:bottom w:val="single" w:sz="4" w:space="0" w:color="auto"/>
              <w:right w:val="single" w:sz="4" w:space="0" w:color="auto"/>
            </w:tcBorders>
            <w:noWrap/>
            <w:vAlign w:val="bottom"/>
          </w:tcPr>
          <w:p w14:paraId="7E5775AE" w14:textId="411FA0FC" w:rsidR="003B3B09" w:rsidRPr="00217356" w:rsidRDefault="003B3B09" w:rsidP="003B3B09">
            <w:pPr>
              <w:pStyle w:val="Table"/>
              <w:rPr>
                <w:szCs w:val="20"/>
              </w:rPr>
            </w:pPr>
            <w:r w:rsidRPr="00217356">
              <w:rPr>
                <w:szCs w:val="20"/>
              </w:rPr>
              <w:t>1.1965</w:t>
            </w:r>
          </w:p>
        </w:tc>
        <w:tc>
          <w:tcPr>
            <w:tcW w:w="550" w:type="pct"/>
            <w:tcBorders>
              <w:top w:val="single" w:sz="4" w:space="0" w:color="auto"/>
              <w:left w:val="single" w:sz="4" w:space="0" w:color="auto"/>
              <w:bottom w:val="single" w:sz="4" w:space="0" w:color="auto"/>
              <w:right w:val="single" w:sz="4" w:space="0" w:color="auto"/>
            </w:tcBorders>
            <w:noWrap/>
            <w:vAlign w:val="bottom"/>
          </w:tcPr>
          <w:p w14:paraId="7C4A978F" w14:textId="0A2F5E07" w:rsidR="003B3B09" w:rsidRPr="00217356" w:rsidRDefault="003B3B09" w:rsidP="003B3B09">
            <w:pPr>
              <w:pStyle w:val="Table"/>
              <w:rPr>
                <w:szCs w:val="20"/>
              </w:rPr>
            </w:pPr>
            <w:r w:rsidRPr="00217356">
              <w:rPr>
                <w:szCs w:val="20"/>
              </w:rPr>
              <w:t>0.1186</w:t>
            </w:r>
          </w:p>
        </w:tc>
        <w:tc>
          <w:tcPr>
            <w:tcW w:w="550" w:type="pct"/>
            <w:tcBorders>
              <w:top w:val="single" w:sz="4" w:space="0" w:color="auto"/>
              <w:left w:val="single" w:sz="4" w:space="0" w:color="auto"/>
              <w:bottom w:val="single" w:sz="4" w:space="0" w:color="auto"/>
              <w:right w:val="single" w:sz="4" w:space="0" w:color="auto"/>
            </w:tcBorders>
            <w:noWrap/>
            <w:vAlign w:val="bottom"/>
          </w:tcPr>
          <w:p w14:paraId="54A532D2" w14:textId="77777777" w:rsidR="003B3B09" w:rsidRPr="00217356" w:rsidRDefault="003B3B09" w:rsidP="003B3B09">
            <w:pPr>
              <w:pStyle w:val="Table"/>
              <w:rPr>
                <w:szCs w:val="20"/>
              </w:rPr>
            </w:pPr>
            <w:r w:rsidRPr="00217356">
              <w:rPr>
                <w:szCs w:val="20"/>
              </w:rPr>
              <w:t>10.09</w:t>
            </w:r>
          </w:p>
        </w:tc>
        <w:tc>
          <w:tcPr>
            <w:tcW w:w="393" w:type="pct"/>
            <w:tcBorders>
              <w:top w:val="single" w:sz="4" w:space="0" w:color="auto"/>
              <w:left w:val="single" w:sz="4" w:space="0" w:color="auto"/>
              <w:bottom w:val="single" w:sz="4" w:space="0" w:color="auto"/>
              <w:right w:val="single" w:sz="4" w:space="0" w:color="auto"/>
            </w:tcBorders>
            <w:noWrap/>
            <w:vAlign w:val="bottom"/>
          </w:tcPr>
          <w:p w14:paraId="609B9574" w14:textId="77777777" w:rsidR="003B3B09" w:rsidRPr="00217356" w:rsidRDefault="003B3B09" w:rsidP="003B3B09">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4BC163F3" w14:textId="45A0F858" w:rsidR="003B3B09" w:rsidRPr="00217356" w:rsidRDefault="003B3B09" w:rsidP="003B3B09">
            <w:pPr>
              <w:pStyle w:val="Table"/>
              <w:rPr>
                <w:rFonts w:cs="Times New Roman"/>
                <w:szCs w:val="20"/>
              </w:rPr>
            </w:pPr>
            <w:r w:rsidRPr="00217356">
              <w:rPr>
                <w:rFonts w:cs="Times New Roman"/>
                <w:szCs w:val="20"/>
              </w:rPr>
              <w:t>0.9641</w:t>
            </w:r>
          </w:p>
        </w:tc>
        <w:tc>
          <w:tcPr>
            <w:tcW w:w="522" w:type="pct"/>
            <w:tcBorders>
              <w:top w:val="single" w:sz="4" w:space="0" w:color="auto"/>
              <w:left w:val="single" w:sz="4" w:space="0" w:color="auto"/>
              <w:bottom w:val="single" w:sz="4" w:space="0" w:color="auto"/>
              <w:right w:val="single" w:sz="4" w:space="0" w:color="auto"/>
            </w:tcBorders>
            <w:noWrap/>
            <w:vAlign w:val="bottom"/>
          </w:tcPr>
          <w:p w14:paraId="55242ED4" w14:textId="7C29C125" w:rsidR="003B3B09" w:rsidRPr="00217356" w:rsidRDefault="003B3B09" w:rsidP="003B3B09">
            <w:pPr>
              <w:pStyle w:val="Table"/>
              <w:rPr>
                <w:rFonts w:cs="Times New Roman"/>
                <w:szCs w:val="20"/>
              </w:rPr>
            </w:pPr>
            <w:r w:rsidRPr="00217356">
              <w:rPr>
                <w:rFonts w:cs="Times New Roman"/>
                <w:szCs w:val="20"/>
              </w:rPr>
              <w:t>1.4289</w:t>
            </w:r>
          </w:p>
        </w:tc>
      </w:tr>
      <w:tr w:rsidR="00E637AC" w:rsidRPr="00217356" w14:paraId="59E4045B" w14:textId="77777777" w:rsidTr="00217356">
        <w:trPr>
          <w:trHeight w:val="290"/>
        </w:trPr>
        <w:tc>
          <w:tcPr>
            <w:tcW w:w="1963" w:type="pct"/>
            <w:tcBorders>
              <w:top w:val="single" w:sz="4" w:space="0" w:color="auto"/>
              <w:left w:val="single" w:sz="4" w:space="0" w:color="auto"/>
              <w:bottom w:val="single" w:sz="4" w:space="0" w:color="auto"/>
              <w:right w:val="single" w:sz="4" w:space="0" w:color="auto"/>
            </w:tcBorders>
            <w:noWrap/>
            <w:vAlign w:val="bottom"/>
          </w:tcPr>
          <w:p w14:paraId="7B32475B" w14:textId="76B722E2" w:rsidR="00E637AC" w:rsidRPr="00217356" w:rsidRDefault="003B3B09" w:rsidP="00E637AC">
            <w:pPr>
              <w:pStyle w:val="Table"/>
              <w:rPr>
                <w:rFonts w:cs="Times New Roman"/>
                <w:szCs w:val="20"/>
              </w:rPr>
            </w:pPr>
            <w:r w:rsidRPr="00217356">
              <w:rPr>
                <w:rFonts w:cs="Times New Roman"/>
                <w:szCs w:val="20"/>
              </w:rPr>
              <w:t>Time (continuous)</w:t>
            </w:r>
          </w:p>
        </w:tc>
        <w:tc>
          <w:tcPr>
            <w:tcW w:w="472" w:type="pct"/>
            <w:tcBorders>
              <w:top w:val="single" w:sz="4" w:space="0" w:color="auto"/>
              <w:left w:val="single" w:sz="4" w:space="0" w:color="auto"/>
              <w:bottom w:val="single" w:sz="4" w:space="0" w:color="auto"/>
              <w:right w:val="single" w:sz="4" w:space="0" w:color="auto"/>
            </w:tcBorders>
            <w:noWrap/>
            <w:vAlign w:val="bottom"/>
          </w:tcPr>
          <w:p w14:paraId="52E871EE" w14:textId="572E7B25" w:rsidR="00E637AC" w:rsidRPr="00217356" w:rsidRDefault="00E637AC" w:rsidP="00E637AC">
            <w:pPr>
              <w:pStyle w:val="Table"/>
              <w:rPr>
                <w:szCs w:val="20"/>
              </w:rPr>
            </w:pPr>
            <w:r w:rsidRPr="00217356">
              <w:rPr>
                <w:szCs w:val="20"/>
              </w:rPr>
              <w:t>0.083</w:t>
            </w:r>
            <w:r w:rsidR="003B3B09" w:rsidRPr="00217356">
              <w:rPr>
                <w:szCs w:val="20"/>
              </w:rPr>
              <w:t>8</w:t>
            </w:r>
          </w:p>
        </w:tc>
        <w:tc>
          <w:tcPr>
            <w:tcW w:w="550" w:type="pct"/>
            <w:tcBorders>
              <w:top w:val="single" w:sz="4" w:space="0" w:color="auto"/>
              <w:left w:val="single" w:sz="4" w:space="0" w:color="auto"/>
              <w:bottom w:val="single" w:sz="4" w:space="0" w:color="auto"/>
              <w:right w:val="single" w:sz="4" w:space="0" w:color="auto"/>
            </w:tcBorders>
            <w:noWrap/>
            <w:vAlign w:val="bottom"/>
          </w:tcPr>
          <w:p w14:paraId="3A67ABAD" w14:textId="4EDC82EA" w:rsidR="00E637AC" w:rsidRPr="00217356" w:rsidRDefault="00E637AC" w:rsidP="00E637AC">
            <w:pPr>
              <w:pStyle w:val="Table"/>
              <w:rPr>
                <w:szCs w:val="20"/>
              </w:rPr>
            </w:pPr>
            <w:r w:rsidRPr="00217356">
              <w:rPr>
                <w:szCs w:val="20"/>
              </w:rPr>
              <w:t>0.005</w:t>
            </w:r>
            <w:r w:rsidR="001E0013" w:rsidRPr="00217356">
              <w:rPr>
                <w:szCs w:val="20"/>
              </w:rPr>
              <w:t>7</w:t>
            </w:r>
          </w:p>
        </w:tc>
        <w:tc>
          <w:tcPr>
            <w:tcW w:w="550" w:type="pct"/>
            <w:tcBorders>
              <w:top w:val="single" w:sz="4" w:space="0" w:color="auto"/>
              <w:left w:val="single" w:sz="4" w:space="0" w:color="auto"/>
              <w:bottom w:val="single" w:sz="4" w:space="0" w:color="auto"/>
              <w:right w:val="single" w:sz="4" w:space="0" w:color="auto"/>
            </w:tcBorders>
            <w:noWrap/>
            <w:vAlign w:val="bottom"/>
          </w:tcPr>
          <w:p w14:paraId="3631DB1F" w14:textId="77777777" w:rsidR="00E637AC" w:rsidRPr="00217356" w:rsidRDefault="00E637AC" w:rsidP="00E637AC">
            <w:pPr>
              <w:pStyle w:val="Table"/>
              <w:rPr>
                <w:szCs w:val="20"/>
              </w:rPr>
            </w:pPr>
            <w:r w:rsidRPr="00217356">
              <w:rPr>
                <w:szCs w:val="20"/>
              </w:rPr>
              <w:t>14.74</w:t>
            </w:r>
          </w:p>
        </w:tc>
        <w:tc>
          <w:tcPr>
            <w:tcW w:w="393" w:type="pct"/>
            <w:tcBorders>
              <w:top w:val="single" w:sz="4" w:space="0" w:color="auto"/>
              <w:left w:val="single" w:sz="4" w:space="0" w:color="auto"/>
              <w:bottom w:val="single" w:sz="4" w:space="0" w:color="auto"/>
              <w:right w:val="single" w:sz="4" w:space="0" w:color="auto"/>
            </w:tcBorders>
            <w:noWrap/>
            <w:vAlign w:val="bottom"/>
          </w:tcPr>
          <w:p w14:paraId="31B014D8" w14:textId="77777777" w:rsidR="00E637AC" w:rsidRPr="00217356" w:rsidRDefault="00E637AC" w:rsidP="00E637AC">
            <w:pPr>
              <w:pStyle w:val="Table"/>
              <w:rPr>
                <w:szCs w:val="20"/>
              </w:rPr>
            </w:pPr>
            <w:r w:rsidRPr="00217356">
              <w:rPr>
                <w:szCs w:val="20"/>
              </w:rPr>
              <w:t>0</w:t>
            </w:r>
          </w:p>
        </w:tc>
        <w:tc>
          <w:tcPr>
            <w:tcW w:w="550" w:type="pct"/>
            <w:tcBorders>
              <w:top w:val="single" w:sz="4" w:space="0" w:color="auto"/>
              <w:left w:val="single" w:sz="4" w:space="0" w:color="auto"/>
              <w:bottom w:val="single" w:sz="4" w:space="0" w:color="auto"/>
              <w:right w:val="single" w:sz="4" w:space="0" w:color="auto"/>
            </w:tcBorders>
            <w:noWrap/>
            <w:vAlign w:val="bottom"/>
          </w:tcPr>
          <w:p w14:paraId="4B1C817A" w14:textId="609CF4B8" w:rsidR="00E637AC" w:rsidRPr="00217356" w:rsidRDefault="00E637AC" w:rsidP="00E637AC">
            <w:pPr>
              <w:pStyle w:val="Table"/>
              <w:rPr>
                <w:rFonts w:cs="Times New Roman"/>
                <w:szCs w:val="20"/>
              </w:rPr>
            </w:pPr>
            <w:r w:rsidRPr="00217356">
              <w:rPr>
                <w:rFonts w:cs="Times New Roman"/>
                <w:szCs w:val="20"/>
              </w:rPr>
              <w:t>0.0726</w:t>
            </w:r>
          </w:p>
        </w:tc>
        <w:tc>
          <w:tcPr>
            <w:tcW w:w="522" w:type="pct"/>
            <w:tcBorders>
              <w:top w:val="single" w:sz="4" w:space="0" w:color="auto"/>
              <w:left w:val="single" w:sz="4" w:space="0" w:color="auto"/>
              <w:bottom w:val="single" w:sz="4" w:space="0" w:color="auto"/>
              <w:right w:val="single" w:sz="4" w:space="0" w:color="auto"/>
            </w:tcBorders>
            <w:noWrap/>
            <w:vAlign w:val="bottom"/>
          </w:tcPr>
          <w:p w14:paraId="1FA00B73" w14:textId="607150ED" w:rsidR="00E637AC" w:rsidRPr="00217356" w:rsidRDefault="00E637AC" w:rsidP="00E637AC">
            <w:pPr>
              <w:pStyle w:val="Table"/>
              <w:rPr>
                <w:rFonts w:cs="Times New Roman"/>
                <w:szCs w:val="20"/>
              </w:rPr>
            </w:pPr>
            <w:r w:rsidRPr="00217356">
              <w:rPr>
                <w:rFonts w:cs="Times New Roman"/>
                <w:szCs w:val="20"/>
              </w:rPr>
              <w:t>0.095</w:t>
            </w:r>
            <w:r w:rsidR="00626133" w:rsidRPr="00217356">
              <w:rPr>
                <w:rFonts w:cs="Times New Roman"/>
                <w:szCs w:val="20"/>
              </w:rPr>
              <w:t>0</w:t>
            </w:r>
          </w:p>
        </w:tc>
      </w:tr>
      <w:tr w:rsidR="00217356" w:rsidRPr="00217356" w14:paraId="0E1041AB" w14:textId="77777777" w:rsidTr="00217356">
        <w:trPr>
          <w:trHeight w:val="290"/>
        </w:trPr>
        <w:tc>
          <w:tcPr>
            <w:tcW w:w="5000" w:type="pct"/>
            <w:gridSpan w:val="7"/>
            <w:tcBorders>
              <w:top w:val="single" w:sz="4" w:space="0" w:color="auto"/>
              <w:left w:val="single" w:sz="4" w:space="0" w:color="auto"/>
              <w:bottom w:val="nil"/>
              <w:right w:val="single" w:sz="4" w:space="0" w:color="auto"/>
            </w:tcBorders>
            <w:noWrap/>
            <w:vAlign w:val="bottom"/>
          </w:tcPr>
          <w:p w14:paraId="18B90C0E" w14:textId="47983819" w:rsidR="00217356" w:rsidRPr="00217356" w:rsidRDefault="00217356" w:rsidP="00217356">
            <w:pPr>
              <w:pStyle w:val="Table"/>
              <w:jc w:val="right"/>
              <w:rPr>
                <w:rFonts w:cs="Times New Roman"/>
                <w:szCs w:val="20"/>
              </w:rPr>
            </w:pPr>
            <w:r w:rsidRPr="00217356">
              <w:rPr>
                <w:rFonts w:cs="Times New Roman"/>
                <w:szCs w:val="20"/>
              </w:rPr>
              <w:t xml:space="preserve">Observations: </w:t>
            </w:r>
            <w:r w:rsidRPr="00217356">
              <w:rPr>
                <w:szCs w:val="20"/>
              </w:rPr>
              <w:t>17,584</w:t>
            </w:r>
          </w:p>
        </w:tc>
      </w:tr>
      <w:tr w:rsidR="00217356" w:rsidRPr="00217356" w14:paraId="0EF9D5C3" w14:textId="77777777" w:rsidTr="00217356">
        <w:trPr>
          <w:trHeight w:val="290"/>
        </w:trPr>
        <w:tc>
          <w:tcPr>
            <w:tcW w:w="5000" w:type="pct"/>
            <w:gridSpan w:val="7"/>
            <w:tcBorders>
              <w:top w:val="nil"/>
              <w:left w:val="single" w:sz="4" w:space="0" w:color="auto"/>
              <w:bottom w:val="nil"/>
              <w:right w:val="single" w:sz="4" w:space="0" w:color="auto"/>
            </w:tcBorders>
            <w:noWrap/>
            <w:vAlign w:val="bottom"/>
          </w:tcPr>
          <w:p w14:paraId="24594005" w14:textId="2F6639AD" w:rsidR="00217356" w:rsidRPr="00217356" w:rsidRDefault="00217356" w:rsidP="00217356">
            <w:pPr>
              <w:pStyle w:val="Table"/>
              <w:jc w:val="right"/>
              <w:rPr>
                <w:rFonts w:cs="Times New Roman"/>
                <w:szCs w:val="20"/>
              </w:rPr>
            </w:pPr>
            <w:r w:rsidRPr="00217356">
              <w:rPr>
                <w:rFonts w:cs="Times New Roman"/>
                <w:szCs w:val="20"/>
              </w:rPr>
              <w:t>Wald chi</w:t>
            </w:r>
            <w:r w:rsidRPr="00C10054">
              <w:rPr>
                <w:rFonts w:cs="Times New Roman"/>
                <w:szCs w:val="20"/>
                <w:vertAlign w:val="superscript"/>
              </w:rPr>
              <w:t>2</w:t>
            </w:r>
            <w:r w:rsidRPr="00217356">
              <w:rPr>
                <w:rFonts w:cs="Times New Roman"/>
                <w:szCs w:val="20"/>
              </w:rPr>
              <w:t>(9): 393.16</w:t>
            </w:r>
          </w:p>
        </w:tc>
      </w:tr>
      <w:tr w:rsidR="00217356" w:rsidRPr="00217356" w14:paraId="627E65A3" w14:textId="77777777" w:rsidTr="00217356">
        <w:trPr>
          <w:trHeight w:val="290"/>
        </w:trPr>
        <w:tc>
          <w:tcPr>
            <w:tcW w:w="5000" w:type="pct"/>
            <w:gridSpan w:val="7"/>
            <w:tcBorders>
              <w:top w:val="nil"/>
              <w:left w:val="single" w:sz="4" w:space="0" w:color="auto"/>
              <w:bottom w:val="nil"/>
              <w:right w:val="single" w:sz="4" w:space="0" w:color="auto"/>
            </w:tcBorders>
            <w:noWrap/>
            <w:vAlign w:val="bottom"/>
          </w:tcPr>
          <w:p w14:paraId="5C41C70F" w14:textId="72500B00" w:rsidR="00217356" w:rsidRPr="00217356" w:rsidRDefault="00217356" w:rsidP="00217356">
            <w:pPr>
              <w:pStyle w:val="Table"/>
              <w:jc w:val="right"/>
              <w:rPr>
                <w:rFonts w:cs="Times New Roman"/>
                <w:szCs w:val="20"/>
              </w:rPr>
            </w:pPr>
            <w:r w:rsidRPr="00217356">
              <w:rPr>
                <w:rFonts w:cs="Times New Roman"/>
                <w:szCs w:val="20"/>
              </w:rPr>
              <w:t>Prob &gt; chi</w:t>
            </w:r>
            <w:r w:rsidRPr="00C10054">
              <w:rPr>
                <w:rFonts w:cs="Times New Roman"/>
                <w:szCs w:val="20"/>
                <w:vertAlign w:val="superscript"/>
              </w:rPr>
              <w:t>2</w:t>
            </w:r>
            <w:r w:rsidRPr="00217356">
              <w:rPr>
                <w:rFonts w:cs="Times New Roman"/>
                <w:szCs w:val="20"/>
              </w:rPr>
              <w:t>: 0</w:t>
            </w:r>
          </w:p>
        </w:tc>
      </w:tr>
      <w:tr w:rsidR="00217356" w:rsidRPr="00217356" w14:paraId="0F991272" w14:textId="77777777" w:rsidTr="00217356">
        <w:trPr>
          <w:trHeight w:val="290"/>
        </w:trPr>
        <w:tc>
          <w:tcPr>
            <w:tcW w:w="5000" w:type="pct"/>
            <w:gridSpan w:val="7"/>
            <w:tcBorders>
              <w:top w:val="nil"/>
              <w:left w:val="single" w:sz="4" w:space="0" w:color="auto"/>
              <w:bottom w:val="nil"/>
              <w:right w:val="single" w:sz="4" w:space="0" w:color="auto"/>
            </w:tcBorders>
            <w:noWrap/>
            <w:vAlign w:val="bottom"/>
          </w:tcPr>
          <w:p w14:paraId="4862C129" w14:textId="21FD6E2E" w:rsidR="00217356" w:rsidRPr="00217356" w:rsidRDefault="00217356" w:rsidP="00217356">
            <w:pPr>
              <w:pStyle w:val="Table"/>
              <w:jc w:val="right"/>
              <w:rPr>
                <w:rFonts w:cs="Times New Roman"/>
                <w:szCs w:val="20"/>
              </w:rPr>
            </w:pPr>
            <w:r w:rsidRPr="00217356">
              <w:rPr>
                <w:szCs w:val="20"/>
              </w:rPr>
              <w:t>Log pseudolikelihood: -5188.1555</w:t>
            </w:r>
          </w:p>
        </w:tc>
      </w:tr>
      <w:tr w:rsidR="00217356" w:rsidRPr="00217356" w14:paraId="540E7D42" w14:textId="77777777" w:rsidTr="00217356">
        <w:trPr>
          <w:trHeight w:val="290"/>
        </w:trPr>
        <w:tc>
          <w:tcPr>
            <w:tcW w:w="5000" w:type="pct"/>
            <w:gridSpan w:val="7"/>
            <w:tcBorders>
              <w:top w:val="nil"/>
              <w:left w:val="single" w:sz="4" w:space="0" w:color="auto"/>
              <w:bottom w:val="single" w:sz="4" w:space="0" w:color="auto"/>
              <w:right w:val="single" w:sz="4" w:space="0" w:color="auto"/>
            </w:tcBorders>
            <w:noWrap/>
            <w:vAlign w:val="bottom"/>
          </w:tcPr>
          <w:p w14:paraId="0F4B3A76" w14:textId="2CB2A7F9" w:rsidR="00217356" w:rsidRPr="00217356" w:rsidRDefault="00217356" w:rsidP="00217356">
            <w:pPr>
              <w:pStyle w:val="Table"/>
              <w:jc w:val="right"/>
              <w:rPr>
                <w:rFonts w:cs="Times New Roman"/>
                <w:szCs w:val="20"/>
              </w:rPr>
            </w:pPr>
            <w:r w:rsidRPr="00217356">
              <w:rPr>
                <w:rFonts w:cs="Times New Roman"/>
                <w:szCs w:val="20"/>
              </w:rPr>
              <w:t xml:space="preserve">AIC: </w:t>
            </w:r>
            <w:r w:rsidRPr="00217356">
              <w:rPr>
                <w:szCs w:val="20"/>
              </w:rPr>
              <w:t>10,412</w:t>
            </w:r>
          </w:p>
        </w:tc>
      </w:tr>
      <w:tr w:rsidR="00217356" w:rsidRPr="00217356" w14:paraId="6B1301B5" w14:textId="77777777" w:rsidTr="00217356">
        <w:trPr>
          <w:trHeight w:val="290"/>
        </w:trPr>
        <w:tc>
          <w:tcPr>
            <w:tcW w:w="5000" w:type="pct"/>
            <w:gridSpan w:val="7"/>
            <w:tcBorders>
              <w:top w:val="single" w:sz="4" w:space="0" w:color="auto"/>
              <w:left w:val="single" w:sz="4" w:space="0" w:color="auto"/>
              <w:bottom w:val="single" w:sz="4" w:space="0" w:color="auto"/>
              <w:right w:val="single" w:sz="4" w:space="0" w:color="auto"/>
            </w:tcBorders>
            <w:noWrap/>
            <w:vAlign w:val="bottom"/>
          </w:tcPr>
          <w:p w14:paraId="5D504279" w14:textId="20D5249B" w:rsidR="00217356" w:rsidRPr="00217356" w:rsidRDefault="00217356" w:rsidP="00217356">
            <w:pPr>
              <w:pStyle w:val="Table"/>
              <w:jc w:val="right"/>
              <w:rPr>
                <w:rFonts w:cs="Times New Roman"/>
                <w:szCs w:val="20"/>
              </w:rPr>
            </w:pPr>
            <w:r w:rsidRPr="00217356">
              <w:rPr>
                <w:rFonts w:cs="Times New Roman"/>
                <w:szCs w:val="20"/>
              </w:rPr>
              <w:t xml:space="preserve">BIC: </w:t>
            </w:r>
            <w:r w:rsidRPr="00217356">
              <w:rPr>
                <w:szCs w:val="20"/>
              </w:rPr>
              <w:t>10552.26</w:t>
            </w:r>
          </w:p>
        </w:tc>
      </w:tr>
    </w:tbl>
    <w:p w14:paraId="27964D5F" w14:textId="1E99405F" w:rsidR="008D56D0" w:rsidRDefault="00076DA7" w:rsidP="008D56D0">
      <w:pPr>
        <w:rPr>
          <w:rFonts w:ascii="Arial Narrow" w:hAnsi="Arial Narrow"/>
          <w:sz w:val="18"/>
          <w:szCs w:val="18"/>
        </w:rPr>
      </w:pPr>
      <w:r w:rsidRPr="006A6873">
        <w:rPr>
          <w:rFonts w:ascii="Arial Narrow" w:hAnsi="Arial Narrow"/>
          <w:sz w:val="18"/>
          <w:szCs w:val="18"/>
        </w:rPr>
        <w:t xml:space="preserve">AIC, Akaike information criterion; BIC, Bayesian information criterion; </w:t>
      </w:r>
      <w:r w:rsidR="009A4900" w:rsidRPr="006A6873">
        <w:rPr>
          <w:rFonts w:ascii="Arial Narrow" w:hAnsi="Arial Narrow"/>
          <w:sz w:val="18"/>
          <w:szCs w:val="18"/>
        </w:rPr>
        <w:t xml:space="preserve">CI, confidence interval; </w:t>
      </w:r>
      <w:r w:rsidR="005A036A" w:rsidRPr="006A6873">
        <w:rPr>
          <w:rFonts w:ascii="Arial Narrow" w:hAnsi="Arial Narrow"/>
          <w:sz w:val="18"/>
          <w:szCs w:val="18"/>
        </w:rPr>
        <w:t xml:space="preserve">Coeff, coefficient; </w:t>
      </w:r>
      <w:r w:rsidR="00E869BA" w:rsidRPr="006A6873">
        <w:rPr>
          <w:rFonts w:ascii="Arial Narrow" w:hAnsi="Arial Narrow"/>
          <w:sz w:val="18"/>
          <w:szCs w:val="18"/>
        </w:rPr>
        <w:t>SE, standard error</w:t>
      </w:r>
      <w:r w:rsidR="008F36EC">
        <w:rPr>
          <w:rFonts w:ascii="Arial Narrow" w:hAnsi="Arial Narrow"/>
          <w:sz w:val="18"/>
          <w:szCs w:val="18"/>
        </w:rPr>
        <w:t xml:space="preserve">. </w:t>
      </w:r>
    </w:p>
    <w:p w14:paraId="5F75DE28" w14:textId="44B1DF90" w:rsidR="008F36EC" w:rsidRPr="006A6873" w:rsidRDefault="008F36EC" w:rsidP="008D56D0">
      <w:pPr>
        <w:rPr>
          <w:rFonts w:ascii="Arial Narrow" w:hAnsi="Arial Narrow"/>
          <w:sz w:val="18"/>
          <w:szCs w:val="18"/>
        </w:rPr>
      </w:pPr>
      <w:r>
        <w:rPr>
          <w:rFonts w:ascii="Arial Narrow" w:hAnsi="Arial Narrow"/>
          <w:sz w:val="18"/>
          <w:szCs w:val="18"/>
        </w:rPr>
        <w:t>Note: Results from the mixed logit</w:t>
      </w:r>
      <w:r w:rsidR="00B47E92">
        <w:rPr>
          <w:rFonts w:ascii="Arial Narrow" w:hAnsi="Arial Narrow"/>
          <w:sz w:val="18"/>
          <w:szCs w:val="18"/>
        </w:rPr>
        <w:t xml:space="preserve"> reflect the time to access variable modelled as continuous to allow for the estimation of the willingness to wait. </w:t>
      </w:r>
    </w:p>
    <w:p w14:paraId="4C23078F" w14:textId="77777777" w:rsidR="008D56D0" w:rsidRDefault="008D56D0" w:rsidP="008D56D0">
      <w:pPr>
        <w:pStyle w:val="Caption"/>
      </w:pPr>
      <w:bookmarkStart w:id="1" w:name="_Ref188127962"/>
      <w:r>
        <w:t xml:space="preserve">Figure </w:t>
      </w:r>
      <w:bookmarkEnd w:id="1"/>
      <w:r>
        <w:t>S1  Latent class analysis to identify the number of classes</w:t>
      </w:r>
    </w:p>
    <w:p w14:paraId="76E5CED0" w14:textId="77777777" w:rsidR="008D56D0" w:rsidRDefault="008D56D0" w:rsidP="008D56D0">
      <w:pPr>
        <w:rPr>
          <w:b/>
          <w:bCs/>
        </w:rPr>
      </w:pPr>
      <w:r>
        <w:rPr>
          <w:noProof/>
          <w:lang w:val="en-IN" w:eastAsia="en-IN"/>
          <w14:ligatures w14:val="standardContextual"/>
        </w:rPr>
        <w:drawing>
          <wp:inline distT="0" distB="0" distL="0" distR="0" wp14:anchorId="66FE7EF2" wp14:editId="4C58E82C">
            <wp:extent cx="5295900" cy="2970213"/>
            <wp:effectExtent l="0" t="0" r="0" b="1905"/>
            <wp:docPr id="211505229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EE61CE9-2372-4A5C-A93F-20EF25256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8D806B" w14:textId="4D925BD1" w:rsidR="00F9289A" w:rsidRDefault="00F9289A" w:rsidP="008D56D0">
      <w:pPr>
        <w:rPr>
          <w:b/>
          <w:bCs/>
        </w:rPr>
      </w:pPr>
      <w:r w:rsidRPr="006A6873">
        <w:rPr>
          <w:rFonts w:ascii="Arial Narrow" w:hAnsi="Arial Narrow"/>
          <w:sz w:val="18"/>
          <w:szCs w:val="18"/>
        </w:rPr>
        <w:t>AIC, Akaike information criterion; BIC, Bayesian information criterion</w:t>
      </w:r>
      <w:r w:rsidR="00EE3204">
        <w:rPr>
          <w:rFonts w:ascii="Arial Narrow" w:hAnsi="Arial Narrow"/>
          <w:sz w:val="18"/>
          <w:szCs w:val="18"/>
        </w:rPr>
        <w:t xml:space="preserve">; CAIC, </w:t>
      </w:r>
      <w:r w:rsidR="00EE3204" w:rsidRPr="00EE3204">
        <w:rPr>
          <w:rFonts w:ascii="Arial Narrow" w:hAnsi="Arial Narrow"/>
          <w:sz w:val="18"/>
          <w:szCs w:val="18"/>
        </w:rPr>
        <w:t>consistent Akaike's information criterion</w:t>
      </w:r>
      <w:r w:rsidR="00EE3204">
        <w:rPr>
          <w:rFonts w:ascii="Arial Narrow" w:hAnsi="Arial Narrow"/>
          <w:sz w:val="18"/>
          <w:szCs w:val="18"/>
        </w:rPr>
        <w:t>.</w:t>
      </w:r>
    </w:p>
    <w:p w14:paraId="693C07E8" w14:textId="77777777" w:rsidR="008D56D0" w:rsidRDefault="008D56D0" w:rsidP="008D56D0">
      <w:pPr>
        <w:pStyle w:val="Caption"/>
        <w:keepNext/>
      </w:pPr>
      <w:bookmarkStart w:id="2" w:name="_Ref188049689"/>
      <w:r>
        <w:t>Figure S2 Relative importance of the attributes analysis from the latent class model</w:t>
      </w:r>
    </w:p>
    <w:p w14:paraId="3B0C6EAC" w14:textId="3E64A76D" w:rsidR="008D56D0" w:rsidRPr="008554AF" w:rsidRDefault="008D56D0" w:rsidP="008554AF">
      <w:r>
        <w:rPr>
          <w:noProof/>
          <w:lang w:val="en-IN" w:eastAsia="en-IN"/>
        </w:rPr>
        <w:drawing>
          <wp:inline distT="0" distB="0" distL="0" distR="0" wp14:anchorId="09CFCD29" wp14:editId="68BC4BE6">
            <wp:extent cx="5621020" cy="4176395"/>
            <wp:effectExtent l="0" t="0" r="0" b="0"/>
            <wp:docPr id="156745069" name="Picture 1" descr="A graph of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5069" name="Picture 1" descr="A graph of numbers and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1020" cy="4176395"/>
                    </a:xfrm>
                    <a:prstGeom prst="rect">
                      <a:avLst/>
                    </a:prstGeom>
                    <a:noFill/>
                  </pic:spPr>
                </pic:pic>
              </a:graphicData>
            </a:graphic>
          </wp:inline>
        </w:drawing>
      </w:r>
      <w:bookmarkEnd w:id="2"/>
    </w:p>
    <w:p w14:paraId="158816A0" w14:textId="4A5F3911" w:rsidR="00560239" w:rsidRDefault="00560239" w:rsidP="00560239">
      <w:pPr>
        <w:pStyle w:val="Caption"/>
        <w:keepNext/>
      </w:pPr>
      <w:r>
        <w:t xml:space="preserve">Figure S3 </w:t>
      </w:r>
      <w:r w:rsidR="00170D8D" w:rsidRPr="00170D8D">
        <w:t>Attributes identified in the targeted literature search</w:t>
      </w:r>
    </w:p>
    <w:p w14:paraId="386DD4BE" w14:textId="1392F3B4" w:rsidR="00833AA2" w:rsidRPr="00833AA2" w:rsidRDefault="00833AA2" w:rsidP="00833AA2">
      <w:r w:rsidRPr="00833AA2">
        <w:rPr>
          <w:noProof/>
          <w:lang w:val="en-IN" w:eastAsia="en-IN"/>
        </w:rPr>
        <w:drawing>
          <wp:inline distT="0" distB="0" distL="0" distR="0" wp14:anchorId="079C0088" wp14:editId="27390F8B">
            <wp:extent cx="5788550" cy="3832870"/>
            <wp:effectExtent l="0" t="0" r="3175" b="0"/>
            <wp:docPr id="9" name="Picture 8">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02606E-E1DC-9D17-8E2E-2D6ABFFF32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02606E-E1DC-9D17-8E2E-2D6ABFFF32BC}"/>
                        </a:ext>
                      </a:extLst>
                    </pic:cNvPr>
                    <pic:cNvPicPr>
                      <a:picLocks noChangeAspect="1"/>
                    </pic:cNvPicPr>
                  </pic:nvPicPr>
                  <pic:blipFill>
                    <a:blip r:embed="rId11"/>
                    <a:stretch>
                      <a:fillRect/>
                    </a:stretch>
                  </pic:blipFill>
                  <pic:spPr>
                    <a:xfrm>
                      <a:off x="0" y="0"/>
                      <a:ext cx="5797109" cy="3838537"/>
                    </a:xfrm>
                    <a:prstGeom prst="rect">
                      <a:avLst/>
                    </a:prstGeom>
                  </pic:spPr>
                </pic:pic>
              </a:graphicData>
            </a:graphic>
          </wp:inline>
        </w:drawing>
      </w:r>
    </w:p>
    <w:p w14:paraId="4C24EB1E" w14:textId="3A8502DD" w:rsidR="005B20DF" w:rsidRDefault="00BD1B49">
      <w:r>
        <w:t xml:space="preserve">Note: </w:t>
      </w:r>
      <w:r w:rsidR="001B72B6" w:rsidRPr="001B72B6">
        <w:t>A total of 137 studies were identified, of which 16 met the inclusion criteria. Across these studies, 92 distinct attributes were extracted and classified into 12 categories. The majority of attributes (62%) clustered within three main categories: (1) disease characteristics (33%), including severity, life expectancy, quality of life, cause, end-of-life status, cancer diagnosis, and rarity; (2) patient benefit (20%), encompassing clinical benefit, survival gains, quality-of-life improvements, safety, and treatment objectives; and (3) financial impact (10%), covering annual cost per patient, total funding costs, and patient-level savings.</w:t>
      </w:r>
    </w:p>
    <w:p w14:paraId="5D98DFE3" w14:textId="0BF90B72" w:rsidR="00552D24" w:rsidRDefault="00BC3E51" w:rsidP="00BC3E51">
      <w:pPr>
        <w:pStyle w:val="Heading2"/>
      </w:pPr>
      <w:r>
        <w:t>Equations</w:t>
      </w:r>
    </w:p>
    <w:p w14:paraId="2A13A6A4" w14:textId="71A20C95" w:rsidR="00552D24" w:rsidRPr="005B2039" w:rsidRDefault="00552D24">
      <w:pPr>
        <w:rPr>
          <w:b/>
          <w:bCs/>
          <w:u w:val="single"/>
        </w:rPr>
      </w:pPr>
      <w:r w:rsidRPr="005B2039">
        <w:rPr>
          <w:b/>
          <w:bCs/>
          <w:u w:val="single"/>
        </w:rPr>
        <w:t>Utility equations</w:t>
      </w:r>
    </w:p>
    <w:p w14:paraId="230242DC" w14:textId="1BE05287" w:rsidR="008D3A5A" w:rsidRPr="009C3B4F" w:rsidRDefault="009C3B4F">
      <w:pPr>
        <w:rPr>
          <w:b/>
          <w:bCs/>
        </w:rPr>
      </w:pPr>
      <w:r w:rsidRPr="009C3B4F">
        <w:rPr>
          <w:b/>
          <w:bCs/>
        </w:rPr>
        <w:t>Conditional logit (clogit) model</w:t>
      </w:r>
    </w:p>
    <w:p w14:paraId="61E18EF9" w14:textId="3D62D533" w:rsidR="00D609B9" w:rsidRDefault="00D609B9" w:rsidP="00D609B9">
      <w:pPr>
        <w:pStyle w:val="Caption"/>
        <w:keepNext/>
      </w:pPr>
      <w:r>
        <w:t>Equation S1 Utility function for the conditional logit model</w:t>
      </w:r>
    </w:p>
    <w:p w14:paraId="0A204979" w14:textId="3EEE4002" w:rsidR="009C3B4F" w:rsidRDefault="009C3B4F">
      <w:r w:rsidRPr="009C3B4F">
        <w:t xml:space="preserve">In the </w:t>
      </w:r>
      <w:r>
        <w:t>clogit</w:t>
      </w:r>
      <w:r w:rsidRPr="009C3B4F">
        <w:t xml:space="preserve"> model, the utility derived </w:t>
      </w:r>
      <w:r w:rsidR="00641AD8">
        <w:t xml:space="preserve">(U) </w:t>
      </w:r>
      <w:r w:rsidRPr="009C3B4F">
        <w:t>by person </w:t>
      </w:r>
      <w:r w:rsidRPr="009C3B4F">
        <w:rPr>
          <w:i/>
          <w:iCs/>
        </w:rPr>
        <w:t>n</w:t>
      </w:r>
      <w:r w:rsidRPr="009C3B4F">
        <w:t> from choosing alternative </w:t>
      </w:r>
      <w:r w:rsidRPr="009C3B4F">
        <w:rPr>
          <w:i/>
          <w:iCs/>
        </w:rPr>
        <w:t>j</w:t>
      </w:r>
      <w:r w:rsidRPr="009C3B4F">
        <w:t xml:space="preserve"> in </w:t>
      </w:r>
      <w:r w:rsidR="006B21DE">
        <w:t>choice task</w:t>
      </w:r>
      <w:r w:rsidRPr="009C3B4F">
        <w:t> </w:t>
      </w:r>
      <w:r w:rsidRPr="009C3B4F">
        <w:rPr>
          <w:i/>
          <w:iCs/>
        </w:rPr>
        <w:t>s</w:t>
      </w:r>
      <w:r w:rsidRPr="009C3B4F">
        <w:t> is</w:t>
      </w:r>
    </w:p>
    <w:p w14:paraId="011D45A2" w14:textId="1E3B7DE0" w:rsidR="00552D24" w:rsidRPr="00C22578" w:rsidRDefault="00E25F66" w:rsidP="00722746">
      <w:pPr>
        <w:pStyle w:val="ListParagraph"/>
      </w:pPr>
      <m:oMath>
        <m:sSub>
          <m:sSubPr>
            <m:ctrlPr>
              <w:rPr>
                <w:rFonts w:ascii="Cambria Math" w:hAnsi="Cambria Math"/>
                <w:i/>
              </w:rPr>
            </m:ctrlPr>
          </m:sSubPr>
          <m:e>
            <m:r>
              <w:rPr>
                <w:rFonts w:ascii="Cambria Math" w:hAnsi="Cambria Math"/>
              </w:rPr>
              <m:t>U</m:t>
            </m:r>
          </m:e>
          <m:sub>
            <m:r>
              <w:rPr>
                <w:rFonts w:ascii="Cambria Math" w:hAnsi="Cambria Math"/>
              </w:rPr>
              <m:t>njs</m:t>
            </m:r>
          </m:sub>
        </m:sSub>
        <m:r>
          <w:rPr>
            <w:rFonts w:ascii="Cambria Math" w:hAnsi="Cambria Math"/>
          </w:rPr>
          <m:t>=</m:t>
        </m:r>
        <m:sSub>
          <m:sSubPr>
            <m:ctrlPr>
              <w:rPr>
                <w:rFonts w:ascii="Cambria Math" w:hAnsi="Cambria Math"/>
                <w:i/>
              </w:rPr>
            </m:ctrlPr>
          </m:sSubPr>
          <m:e>
            <m:r>
              <w:rPr>
                <w:rFonts w:ascii="Cambria Math" w:hAnsi="Cambria Math"/>
              </w:rPr>
              <m:t>βx</m:t>
            </m:r>
          </m:e>
          <m:sub>
            <m:r>
              <w:rPr>
                <w:rFonts w:ascii="Cambria Math" w:hAnsi="Cambria Math"/>
              </w:rPr>
              <m:t>njs</m:t>
            </m:r>
          </m:sub>
        </m:sSub>
        <m:r>
          <w:rPr>
            <w:rFonts w:ascii="Cambria Math" w:hAnsi="Cambria Math"/>
          </w:rPr>
          <m:t xml:space="preserve">+ </m:t>
        </m:r>
        <m:sSub>
          <m:sSubPr>
            <m:ctrlPr>
              <w:rPr>
                <w:rFonts w:ascii="Cambria Math" w:hAnsi="Cambria Math"/>
                <w:i/>
              </w:rPr>
            </m:ctrlPr>
          </m:sSubPr>
          <m:e>
            <m:r>
              <w:rPr>
                <w:rFonts w:ascii="Cambria Math" w:hAnsi="Cambria Math"/>
              </w:rPr>
              <m:t>ϵ</m:t>
            </m:r>
          </m:e>
          <m:sub>
            <m:r>
              <w:rPr>
                <w:rFonts w:ascii="Cambria Math" w:hAnsi="Cambria Math"/>
              </w:rPr>
              <m:t>njs</m:t>
            </m:r>
          </m:sub>
        </m:sSub>
        <m:r>
          <w:rPr>
            <w:rFonts w:ascii="Cambria Math" w:hAnsi="Cambria Math"/>
          </w:rPr>
          <m:t xml:space="preserve">; </m:t>
        </m:r>
      </m:oMath>
      <w:r w:rsidR="00E21757">
        <w:rPr>
          <w:rFonts w:eastAsiaTheme="minorEastAsia"/>
        </w:rPr>
        <w:t>n=1</w:t>
      </w:r>
      <w:r w:rsidR="00D3140E">
        <w:rPr>
          <w:rFonts w:eastAsiaTheme="minorEastAsia"/>
        </w:rPr>
        <w:t>,…,N; j=1…,J; s</w:t>
      </w:r>
      <w:r w:rsidR="00871476">
        <w:rPr>
          <w:rFonts w:eastAsiaTheme="minorEastAsia"/>
        </w:rPr>
        <w:t>=1,…,S,</w:t>
      </w:r>
    </w:p>
    <w:p w14:paraId="7AA3DF5B" w14:textId="551A61D8" w:rsidR="00C22578" w:rsidRDefault="00C22578" w:rsidP="00C22578">
      <w:r w:rsidRPr="00C22578">
        <w:t>where </w:t>
      </w:r>
      <m:oMath>
        <m:sSub>
          <m:sSubPr>
            <m:ctrlPr>
              <w:rPr>
                <w:rFonts w:ascii="Cambria Math" w:hAnsi="Cambria Math"/>
                <w:i/>
              </w:rPr>
            </m:ctrlPr>
          </m:sSubPr>
          <m:e>
            <m:r>
              <w:rPr>
                <w:rFonts w:ascii="Cambria Math" w:hAnsi="Cambria Math"/>
              </w:rPr>
              <m:t>x</m:t>
            </m:r>
          </m:e>
          <m:sub>
            <m:r>
              <w:rPr>
                <w:rFonts w:ascii="Cambria Math" w:hAnsi="Cambria Math"/>
              </w:rPr>
              <m:t>njs</m:t>
            </m:r>
          </m:sub>
        </m:sSub>
      </m:oMath>
      <w:r w:rsidRPr="00C22578">
        <w:t> is a vector of observed attributes of alternative </w:t>
      </w:r>
      <w:r w:rsidRPr="00C22578">
        <w:rPr>
          <w:i/>
          <w:iCs/>
        </w:rPr>
        <w:t>j</w:t>
      </w:r>
      <w:r w:rsidRPr="00C22578">
        <w:t>,</w:t>
      </w:r>
      <w:r w:rsidR="00871476">
        <w:t xml:space="preserve"> β</w:t>
      </w:r>
      <w:r w:rsidRPr="00C22578">
        <w:t> is a vector of utility weights (homogeneous across individuals), and</w:t>
      </w:r>
      <w:r w:rsidR="00B22830">
        <w:t xml:space="preserve"> </w:t>
      </w:r>
      <m:oMath>
        <m:sSub>
          <m:sSubPr>
            <m:ctrlPr>
              <w:rPr>
                <w:rFonts w:ascii="Cambria Math" w:hAnsi="Cambria Math"/>
                <w:i/>
              </w:rPr>
            </m:ctrlPr>
          </m:sSubPr>
          <m:e>
            <m:r>
              <w:rPr>
                <w:rFonts w:ascii="Cambria Math" w:hAnsi="Cambria Math"/>
              </w:rPr>
              <m:t>ε</m:t>
            </m:r>
          </m:e>
          <m:sub>
            <m:r>
              <w:rPr>
                <w:rFonts w:ascii="Cambria Math" w:hAnsi="Cambria Math"/>
              </w:rPr>
              <m:t>njs</m:t>
            </m:r>
          </m:sub>
        </m:sSub>
      </m:oMath>
      <w:r w:rsidRPr="00C22578">
        <w:t> is the idiosyncratic error assumed to be</w:t>
      </w:r>
      <w:r w:rsidR="0034228F" w:rsidRPr="0034228F">
        <w:t xml:space="preserve"> independent and identically distributed</w:t>
      </w:r>
      <w:r w:rsidR="0034228F">
        <w:t xml:space="preserve">. </w:t>
      </w:r>
    </w:p>
    <w:p w14:paraId="2E10B45F" w14:textId="686A2692" w:rsidR="0010468A" w:rsidRPr="0010468A" w:rsidRDefault="0010468A" w:rsidP="00C22578">
      <w:pPr>
        <w:rPr>
          <w:b/>
          <w:bCs/>
        </w:rPr>
      </w:pPr>
      <w:r w:rsidRPr="0010468A">
        <w:rPr>
          <w:b/>
          <w:bCs/>
        </w:rPr>
        <w:t>Mixed logit</w:t>
      </w:r>
    </w:p>
    <w:p w14:paraId="58497059" w14:textId="415DD189" w:rsidR="0010468A" w:rsidRDefault="0010468A" w:rsidP="006B21DE">
      <w:pPr>
        <w:pStyle w:val="Caption"/>
        <w:keepNext/>
      </w:pPr>
      <w:r>
        <w:t xml:space="preserve">Equation S2 Utility function for the </w:t>
      </w:r>
      <w:r w:rsidR="006B21DE">
        <w:t>mixed</w:t>
      </w:r>
      <w:r>
        <w:t xml:space="preserve"> logit model</w:t>
      </w:r>
    </w:p>
    <w:p w14:paraId="44E40BC9" w14:textId="35C6D88D" w:rsidR="0010468A" w:rsidRPr="00C22578" w:rsidRDefault="00E25F66" w:rsidP="0010468A">
      <w:pPr>
        <w:pStyle w:val="ListParagraph"/>
      </w:pPr>
      <m:oMath>
        <m:sSub>
          <m:sSubPr>
            <m:ctrlPr>
              <w:rPr>
                <w:rFonts w:ascii="Cambria Math" w:hAnsi="Cambria Math"/>
                <w:i/>
              </w:rPr>
            </m:ctrlPr>
          </m:sSubPr>
          <m:e>
            <m:r>
              <w:rPr>
                <w:rFonts w:ascii="Cambria Math" w:hAnsi="Cambria Math"/>
              </w:rPr>
              <m:t>U</m:t>
            </m:r>
          </m:e>
          <m:sub>
            <m:r>
              <w:rPr>
                <w:rFonts w:ascii="Cambria Math" w:hAnsi="Cambria Math"/>
              </w:rPr>
              <m:t>njs</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β</m:t>
                </m:r>
              </m:e>
              <m:sub>
                <m:r>
                  <w:rPr>
                    <w:rFonts w:ascii="Cambria Math" w:hAnsi="Cambria Math"/>
                  </w:rPr>
                  <m:t>n</m:t>
                </m:r>
              </m:sub>
            </m:sSub>
            <m:r>
              <w:rPr>
                <w:rFonts w:ascii="Cambria Math" w:hAnsi="Cambria Math"/>
              </w:rPr>
              <m:t>x</m:t>
            </m:r>
          </m:e>
          <m:sub>
            <m:r>
              <w:rPr>
                <w:rFonts w:ascii="Cambria Math" w:hAnsi="Cambria Math"/>
              </w:rPr>
              <m:t>njs</m:t>
            </m:r>
          </m:sub>
        </m:sSub>
        <m:r>
          <w:rPr>
            <w:rFonts w:ascii="Cambria Math" w:hAnsi="Cambria Math"/>
          </w:rPr>
          <m:t xml:space="preserve">+ </m:t>
        </m:r>
        <m:sSub>
          <m:sSubPr>
            <m:ctrlPr>
              <w:rPr>
                <w:rFonts w:ascii="Cambria Math" w:hAnsi="Cambria Math"/>
                <w:i/>
              </w:rPr>
            </m:ctrlPr>
          </m:sSubPr>
          <m:e>
            <m:r>
              <w:rPr>
                <w:rFonts w:ascii="Cambria Math" w:hAnsi="Cambria Math"/>
              </w:rPr>
              <m:t>ϵ</m:t>
            </m:r>
          </m:e>
          <m:sub>
            <m:r>
              <w:rPr>
                <w:rFonts w:ascii="Cambria Math" w:hAnsi="Cambria Math"/>
              </w:rPr>
              <m:t>njs</m:t>
            </m:r>
          </m:sub>
        </m:sSub>
        <m:r>
          <w:rPr>
            <w:rFonts w:ascii="Cambria Math" w:hAnsi="Cambria Math"/>
          </w:rPr>
          <m:t xml:space="preserve">; </m:t>
        </m:r>
      </m:oMath>
      <w:r w:rsidR="0010468A">
        <w:rPr>
          <w:rFonts w:eastAsiaTheme="minorEastAsia"/>
        </w:rPr>
        <w:t>n=1,…,N; j=1…,J; s=1,…,S,</w:t>
      </w:r>
    </w:p>
    <w:p w14:paraId="0C447148" w14:textId="66192B6D" w:rsidR="006C3268" w:rsidRPr="006C3268" w:rsidRDefault="003D5E7B" w:rsidP="003D5E7B">
      <w:pPr>
        <w:rPr>
          <w:rFonts w:eastAsiaTheme="minorEastAsia"/>
        </w:rPr>
      </w:pPr>
      <w:r w:rsidRPr="00C22578">
        <w:t>where </w:t>
      </w:r>
      <m:oMath>
        <m:sSub>
          <m:sSubPr>
            <m:ctrlPr>
              <w:rPr>
                <w:rFonts w:ascii="Cambria Math" w:hAnsi="Cambria Math"/>
                <w:i/>
              </w:rPr>
            </m:ctrlPr>
          </m:sSubPr>
          <m:e>
            <m:r>
              <w:rPr>
                <w:rFonts w:ascii="Cambria Math" w:hAnsi="Cambria Math"/>
              </w:rPr>
              <m:t>U</m:t>
            </m:r>
          </m:e>
          <m:sub>
            <m:r>
              <w:rPr>
                <w:rFonts w:ascii="Cambria Math" w:hAnsi="Cambria Math"/>
              </w:rPr>
              <m:t>njs</m:t>
            </m:r>
          </m:sub>
        </m:sSub>
      </m:oMath>
      <w:r w:rsidRPr="00C22578">
        <w:t> </w:t>
      </w:r>
      <w:r w:rsidR="006C3268" w:rsidRPr="006C3268">
        <w:t xml:space="preserve">is the latent utility of alternative </w:t>
      </w:r>
      <m:oMath>
        <m:r>
          <w:rPr>
            <w:rFonts w:ascii="Cambria Math" w:hAnsi="Cambria Math"/>
          </w:rPr>
          <m:t>j</m:t>
        </m:r>
      </m:oMath>
      <w:r w:rsidR="006C3268" w:rsidRPr="006C3268">
        <w:t xml:space="preserve">for individual </w:t>
      </w:r>
      <m:oMath>
        <m:r>
          <w:rPr>
            <w:rFonts w:ascii="Cambria Math" w:hAnsi="Cambria Math"/>
          </w:rPr>
          <m:t xml:space="preserve">n </m:t>
        </m:r>
      </m:oMath>
      <w:r w:rsidR="006C3268" w:rsidRPr="006C3268">
        <w:t xml:space="preserve">in choice task </w:t>
      </w:r>
      <w:r w:rsidR="006C3268">
        <w:t>s</w:t>
      </w:r>
      <w:r w:rsidR="005856FA">
        <w:t xml:space="preserve">; </w:t>
      </w:r>
      <m:oMath>
        <m:sSub>
          <m:sSubPr>
            <m:ctrlPr>
              <w:rPr>
                <w:rFonts w:ascii="Cambria Math" w:hAnsi="Cambria Math"/>
              </w:rPr>
            </m:ctrlPr>
          </m:sSubPr>
          <m:e>
            <m:r>
              <w:rPr>
                <w:rFonts w:ascii="Cambria Math" w:hAnsi="Cambria Math"/>
              </w:rPr>
              <m:t>X</m:t>
            </m:r>
          </m:e>
          <m:sub>
            <m:r>
              <w:rPr>
                <w:rFonts w:ascii="Cambria Math" w:hAnsi="Cambria Math"/>
              </w:rPr>
              <m:t>njs</m:t>
            </m:r>
          </m:sub>
        </m:sSub>
      </m:oMath>
      <w:r w:rsidR="005856FA" w:rsidRPr="005856FA">
        <w:t>is a vector of observed attributes</w:t>
      </w:r>
      <w:r w:rsidR="00BC6DD3">
        <w:t xml:space="preserve">; </w:t>
      </w:r>
      <m:oMath>
        <m:sSub>
          <m:sSubPr>
            <m:ctrlPr>
              <w:rPr>
                <w:rFonts w:ascii="Cambria Math" w:hAnsi="Cambria Math"/>
                <w:i/>
              </w:rPr>
            </m:ctrlPr>
          </m:sSubPr>
          <m:e>
            <m:r>
              <w:rPr>
                <w:rFonts w:ascii="Cambria Math" w:hAnsi="Cambria Math"/>
              </w:rPr>
              <m:t>β</m:t>
            </m:r>
          </m:e>
          <m:sub>
            <m:r>
              <w:rPr>
                <w:rFonts w:ascii="Cambria Math" w:hAnsi="Cambria Math"/>
              </w:rPr>
              <m:t>n</m:t>
            </m:r>
          </m:sub>
        </m:sSub>
      </m:oMath>
      <w:r w:rsidR="00BC6DD3">
        <w:rPr>
          <w:rFonts w:eastAsiaTheme="minorEastAsia"/>
        </w:rPr>
        <w:t xml:space="preserve"> </w:t>
      </w:r>
      <w:r w:rsidR="00BC6DD3" w:rsidRPr="00BC6DD3">
        <w:t>is a vector of individual-specific preference parameters</w:t>
      </w:r>
    </w:p>
    <w:p w14:paraId="53661F0C" w14:textId="0E6F75E8" w:rsidR="0010468A" w:rsidRDefault="003D5E7B" w:rsidP="00C22578">
      <w:r w:rsidRPr="00C22578">
        <w:t>is a vector of observed attributes of alternative </w:t>
      </w:r>
      <w:r w:rsidRPr="00C22578">
        <w:rPr>
          <w:i/>
          <w:iCs/>
        </w:rPr>
        <w:t>j</w:t>
      </w:r>
      <w:r w:rsidRPr="00C22578">
        <w:t>,</w:t>
      </w:r>
      <w:r>
        <w:t xml:space="preserve"> β</w:t>
      </w:r>
      <w:r w:rsidRPr="00C22578">
        <w:t> is a vector of utility weights (homogeneous across individuals), and</w:t>
      </w:r>
      <w:r>
        <w:t xml:space="preserve"> </w:t>
      </w:r>
      <m:oMath>
        <m:sSub>
          <m:sSubPr>
            <m:ctrlPr>
              <w:rPr>
                <w:rFonts w:ascii="Cambria Math" w:hAnsi="Cambria Math"/>
                <w:i/>
              </w:rPr>
            </m:ctrlPr>
          </m:sSubPr>
          <m:e>
            <m:r>
              <w:rPr>
                <w:rFonts w:ascii="Cambria Math" w:hAnsi="Cambria Math"/>
              </w:rPr>
              <m:t>ε</m:t>
            </m:r>
          </m:e>
          <m:sub>
            <m:r>
              <w:rPr>
                <w:rFonts w:ascii="Cambria Math" w:hAnsi="Cambria Math"/>
              </w:rPr>
              <m:t>njs</m:t>
            </m:r>
          </m:sub>
        </m:sSub>
      </m:oMath>
      <w:r w:rsidRPr="00C22578">
        <w:t> is the idiosyncratic error assumed to be</w:t>
      </w:r>
      <w:r w:rsidRPr="0034228F">
        <w:t xml:space="preserve"> independent and identically distributed</w:t>
      </w:r>
      <w:r>
        <w:t xml:space="preserve">. </w:t>
      </w:r>
    </w:p>
    <w:p w14:paraId="3640D7B2" w14:textId="57EE492C" w:rsidR="001C5E7E" w:rsidRPr="009C3B4F" w:rsidRDefault="001C5E7E" w:rsidP="001C5E7E">
      <w:pPr>
        <w:rPr>
          <w:b/>
          <w:bCs/>
        </w:rPr>
      </w:pPr>
      <w:r>
        <w:rPr>
          <w:b/>
          <w:bCs/>
        </w:rPr>
        <w:t>Latent class</w:t>
      </w:r>
      <w:r w:rsidRPr="009C3B4F">
        <w:rPr>
          <w:b/>
          <w:bCs/>
        </w:rPr>
        <w:t xml:space="preserve"> model</w:t>
      </w:r>
    </w:p>
    <w:p w14:paraId="3D8A2E1F" w14:textId="77777777" w:rsidR="00722746" w:rsidRDefault="00722746" w:rsidP="00722746">
      <w:r w:rsidRPr="00173FFF">
        <w:t xml:space="preserve">The latent class model captures preference heterogeneity through a discrete mixing distribution. Respondents are assumed to belong to one of </w:t>
      </w:r>
      <m:oMath>
        <m:r>
          <w:rPr>
            <w:rFonts w:ascii="Cambria Math" w:hAnsi="Cambria Math"/>
          </w:rPr>
          <m:t>Q</m:t>
        </m:r>
      </m:oMath>
      <w:r w:rsidRPr="00173FFF">
        <w:t xml:space="preserve">latent classes, with preferences varying across classes but remaining homogeneous within each class. Each individual </w:t>
      </w:r>
      <m:oMath>
        <m:r>
          <w:rPr>
            <w:rFonts w:ascii="Cambria Math" w:hAnsi="Cambria Math"/>
          </w:rPr>
          <m:t>n</m:t>
        </m:r>
      </m:oMath>
      <w:r w:rsidRPr="00173FFF">
        <w:t xml:space="preserve">is assigned to class </w:t>
      </w:r>
      <m:oMath>
        <m:r>
          <w:rPr>
            <w:rFonts w:ascii="Cambria Math" w:hAnsi="Cambria Math"/>
          </w:rPr>
          <m:t>q</m:t>
        </m:r>
      </m:oMath>
      <w:r w:rsidRPr="00173FFF">
        <w:t>with a certain probability, such that</w:t>
      </w:r>
    </w:p>
    <w:p w14:paraId="11B06419" w14:textId="1B952CCA" w:rsidR="00D609B9" w:rsidRDefault="00D609B9" w:rsidP="00D609B9">
      <w:pPr>
        <w:pStyle w:val="Caption"/>
        <w:keepNext/>
      </w:pPr>
      <w:r>
        <w:t>Equation S</w:t>
      </w:r>
      <w:r w:rsidR="0010468A">
        <w:t>3</w:t>
      </w:r>
      <w:r>
        <w:t xml:space="preserve"> Utility function for the latent class model</w:t>
      </w:r>
    </w:p>
    <w:p w14:paraId="1E51E958" w14:textId="5AC2C27D" w:rsidR="00722746" w:rsidRDefault="00E25F66" w:rsidP="00722746">
      <w:pPr>
        <w:pStyle w:val="ListParagraph"/>
        <w:rPr>
          <w:rFonts w:eastAsiaTheme="minorEastAsia"/>
        </w:rPr>
      </w:pPr>
      <m:oMath>
        <m:sSub>
          <m:sSubPr>
            <m:ctrlPr>
              <w:rPr>
                <w:rFonts w:ascii="Cambria Math" w:hAnsi="Cambria Math"/>
                <w:i/>
              </w:rPr>
            </m:ctrlPr>
          </m:sSubPr>
          <m:e>
            <m:r>
              <w:rPr>
                <w:rFonts w:ascii="Cambria Math" w:hAnsi="Cambria Math"/>
              </w:rPr>
              <m:t>β</m:t>
            </m:r>
          </m:e>
          <m:sub>
            <m:r>
              <w:rPr>
                <w:rFonts w:ascii="Cambria Math" w:hAnsi="Cambria Math"/>
              </w:rPr>
              <m:t>njs</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q</m:t>
            </m:r>
          </m:sub>
        </m:sSub>
        <m:r>
          <w:rPr>
            <w:rFonts w:ascii="Cambria Math" w:hAnsi="Cambria Math"/>
          </w:rPr>
          <m:t xml:space="preserve"> </m:t>
        </m:r>
        <m:r>
          <w:rPr>
            <w:rFonts w:ascii="Cambria Math" w:hAnsi="Cambria Math"/>
          </w:rPr>
          <m:t>wit</m:t>
        </m:r>
        <m:r>
          <w:rPr>
            <w:rFonts w:ascii="Cambria Math" w:hAnsi="Cambria Math"/>
          </w:rPr>
          <m:t>h</m:t>
        </m:r>
        <m:r>
          <w:rPr>
            <w:rFonts w:ascii="Cambria Math" w:hAnsi="Cambria Math"/>
          </w:rPr>
          <m:t xml:space="preserve"> </m:t>
        </m:r>
        <m:r>
          <w:rPr>
            <w:rFonts w:ascii="Cambria Math" w:hAnsi="Cambria Math"/>
          </w:rPr>
          <m:t>probability</m:t>
        </m:r>
        <m:r>
          <w:rPr>
            <w:rFonts w:ascii="Cambria Math" w:hAnsi="Cambria Math"/>
          </w:rPr>
          <m:t xml:space="preserve"> </m:t>
        </m:r>
        <m:sSub>
          <m:sSubPr>
            <m:ctrlPr>
              <w:rPr>
                <w:rFonts w:ascii="Cambria Math" w:hAnsi="Cambria Math"/>
                <w:i/>
              </w:rPr>
            </m:ctrlPr>
          </m:sSubPr>
          <m:e>
            <m:r>
              <w:rPr>
                <w:rFonts w:ascii="Cambria Math" w:hAnsi="Cambria Math"/>
              </w:rPr>
              <m:t>π</m:t>
            </m:r>
          </m:e>
          <m:sub>
            <m:r>
              <w:rPr>
                <w:rFonts w:ascii="Cambria Math" w:hAnsi="Cambria Math"/>
              </w:rPr>
              <m:t>nq</m:t>
            </m:r>
          </m:sub>
        </m:sSub>
        <m:r>
          <w:rPr>
            <w:rFonts w:ascii="Cambria Math" w:hAnsi="Cambria Math"/>
          </w:rPr>
          <m:t>;</m:t>
        </m:r>
        <m:r>
          <w:rPr>
            <w:rFonts w:ascii="Cambria Math" w:hAnsi="Cambria Math"/>
          </w:rPr>
          <m:t>for</m:t>
        </m:r>
        <m:r>
          <w:rPr>
            <w:rFonts w:ascii="Cambria Math" w:hAnsi="Cambria Math"/>
          </w:rPr>
          <m:t xml:space="preserve"> </m:t>
        </m:r>
        <m:r>
          <w:rPr>
            <w:rFonts w:ascii="Cambria Math" w:hAnsi="Cambria Math"/>
          </w:rPr>
          <m:t>q</m:t>
        </m:r>
        <m:r>
          <w:rPr>
            <w:rFonts w:ascii="Cambria Math" w:hAnsi="Cambria Math"/>
          </w:rPr>
          <m:t>=1,…,</m:t>
        </m:r>
        <m:r>
          <w:rPr>
            <w:rFonts w:ascii="Cambria Math" w:hAnsi="Cambria Math"/>
          </w:rPr>
          <m:t>Q</m:t>
        </m:r>
        <m:r>
          <w:rPr>
            <w:rFonts w:ascii="Cambria Math" w:hAnsi="Cambria Math"/>
          </w:rPr>
          <m:t>,</m:t>
        </m:r>
      </m:oMath>
      <w:r w:rsidR="00C54DEF">
        <w:rPr>
          <w:rFonts w:eastAsiaTheme="minorEastAsia"/>
        </w:rPr>
        <w:t xml:space="preserve"> where</w:t>
      </w:r>
    </w:p>
    <w:p w14:paraId="71B4C631" w14:textId="79056643" w:rsidR="00C54DEF" w:rsidRPr="00F37C34" w:rsidRDefault="00E25F66" w:rsidP="00722746">
      <w:pPr>
        <w:pStyle w:val="ListParagraph"/>
        <w:rPr>
          <w:rFonts w:eastAsiaTheme="minorEastAsia"/>
        </w:rPr>
      </w:pPr>
      <m:oMathPara>
        <m:oMath>
          <m:nary>
            <m:naryPr>
              <m:chr m:val="∑"/>
              <m:limLoc m:val="subSup"/>
              <m:ctrlPr>
                <w:rPr>
                  <w:rFonts w:ascii="Cambria Math" w:hAnsi="Cambria Math"/>
                  <w:i/>
                </w:rPr>
              </m:ctrlPr>
            </m:naryPr>
            <m:sub>
              <m:r>
                <w:rPr>
                  <w:rFonts w:ascii="Cambria Math" w:hAnsi="Cambria Math"/>
                </w:rPr>
                <m:t>q</m:t>
              </m:r>
            </m:sub>
            <m:sup/>
            <m:e>
              <m:sSub>
                <m:sSubPr>
                  <m:ctrlPr>
                    <w:rPr>
                      <w:rFonts w:ascii="Cambria Math" w:hAnsi="Cambria Math"/>
                      <w:i/>
                    </w:rPr>
                  </m:ctrlPr>
                </m:sSubPr>
                <m:e>
                  <m:r>
                    <w:rPr>
                      <w:rFonts w:ascii="Cambria Math" w:hAnsi="Cambria Math"/>
                    </w:rPr>
                    <m:t>π</m:t>
                  </m:r>
                </m:e>
                <m:sub>
                  <m:r>
                    <w:rPr>
                      <w:rFonts w:ascii="Cambria Math" w:hAnsi="Cambria Math"/>
                    </w:rPr>
                    <m:t>nq</m:t>
                  </m:r>
                </m:sub>
              </m:sSub>
              <m:r>
                <w:rPr>
                  <w:rFonts w:ascii="Cambria Math" w:hAnsi="Cambria Math"/>
                </w:rPr>
                <m:t xml:space="preserve">=1 ∧ </m:t>
              </m:r>
              <m:sSub>
                <m:sSubPr>
                  <m:ctrlPr>
                    <w:rPr>
                      <w:rFonts w:ascii="Cambria Math" w:hAnsi="Cambria Math"/>
                      <w:i/>
                    </w:rPr>
                  </m:ctrlPr>
                </m:sSubPr>
                <m:e>
                  <m:r>
                    <w:rPr>
                      <w:rFonts w:ascii="Cambria Math" w:hAnsi="Cambria Math"/>
                    </w:rPr>
                    <m:t>π</m:t>
                  </m:r>
                </m:e>
                <m:sub>
                  <m:r>
                    <w:rPr>
                      <w:rFonts w:ascii="Cambria Math" w:hAnsi="Cambria Math"/>
                    </w:rPr>
                    <m:t>nq</m:t>
                  </m:r>
                </m:sub>
              </m:sSub>
              <m:r>
                <w:rPr>
                  <w:rFonts w:ascii="Cambria Math" w:hAnsi="Cambria Math"/>
                </w:rPr>
                <m:t>&gt;0</m:t>
              </m:r>
            </m:e>
          </m:nary>
        </m:oMath>
      </m:oMathPara>
    </w:p>
    <w:p w14:paraId="4238C06E" w14:textId="77777777" w:rsidR="00F37C34" w:rsidRDefault="00F37C34" w:rsidP="00722746">
      <w:pPr>
        <w:pStyle w:val="ListParagraph"/>
      </w:pPr>
    </w:p>
    <w:p w14:paraId="72D195E0" w14:textId="6D6FAEE7" w:rsidR="00F37C34" w:rsidRDefault="00F37C34">
      <w:pPr>
        <w:spacing w:line="278" w:lineRule="auto"/>
      </w:pPr>
      <w:r>
        <w:br w:type="page"/>
      </w:r>
    </w:p>
    <w:p w14:paraId="6631D194" w14:textId="77777777" w:rsidR="00A353A7" w:rsidRPr="00716588" w:rsidRDefault="00A353A7" w:rsidP="00A353A7">
      <w:pPr>
        <w:pStyle w:val="Heading2"/>
      </w:pPr>
      <w:bookmarkStart w:id="3" w:name="_Toc191909890"/>
      <w:r w:rsidRPr="00716588">
        <w:t>DCE Survey</w:t>
      </w:r>
      <w:bookmarkEnd w:id="3"/>
      <w:r>
        <w:t>:</w:t>
      </w:r>
      <w:r w:rsidRPr="00716588">
        <w:t xml:space="preserve"> </w:t>
      </w:r>
      <w:r w:rsidRPr="00716588">
        <w:rPr>
          <w:lang w:eastAsia="en-AU"/>
        </w:rPr>
        <w:t>Drugs for rare diseases and assessment pathway until public reimbursement</w:t>
      </w:r>
    </w:p>
    <w:p w14:paraId="204210B4" w14:textId="77777777" w:rsidR="00A353A7" w:rsidRDefault="00A353A7" w:rsidP="00A353A7">
      <w:pPr>
        <w:pStyle w:val="Heading3"/>
        <w:rPr>
          <w:rFonts w:eastAsia="Times New Roman"/>
          <w:lang w:eastAsia="en-GB"/>
        </w:rPr>
      </w:pPr>
      <w:r w:rsidRPr="00716588">
        <w:rPr>
          <w:rFonts w:eastAsia="Times New Roman"/>
          <w:sz w:val="21"/>
          <w:szCs w:val="21"/>
          <w:lang w:eastAsia="en-GB"/>
        </w:rPr>
        <w:t>Survey Consent</w:t>
      </w:r>
      <w:r w:rsidRPr="005039BA">
        <w:rPr>
          <w:rFonts w:eastAsia="Times New Roman"/>
          <w:lang w:eastAsia="en-GB"/>
        </w:rPr>
        <w:t xml:space="preserve"> </w:t>
      </w:r>
    </w:p>
    <w:p w14:paraId="21879F7C" w14:textId="77777777" w:rsidR="00A353A7" w:rsidRPr="00374E22" w:rsidRDefault="00A353A7" w:rsidP="00A353A7">
      <w:pPr>
        <w:jc w:val="center"/>
        <w:rPr>
          <w:b/>
          <w:bCs/>
          <w:lang w:eastAsia="en-GB"/>
        </w:rPr>
      </w:pPr>
      <w:r w:rsidRPr="00374E22">
        <w:rPr>
          <w:b/>
          <w:bCs/>
          <w:lang w:eastAsia="en-GB"/>
        </w:rPr>
        <w:t>Access to drugs for rare diseases in Australia</w:t>
      </w:r>
    </w:p>
    <w:p w14:paraId="6AFE2692" w14:textId="77777777" w:rsidR="00A353A7" w:rsidRPr="00716588" w:rsidRDefault="00A353A7" w:rsidP="00A353A7">
      <w:pPr>
        <w:keepNext/>
        <w:jc w:val="both"/>
        <w:rPr>
          <w:rFonts w:cstheme="minorHAnsi"/>
          <w:b/>
        </w:rPr>
      </w:pPr>
      <w:r w:rsidRPr="00716588">
        <w:rPr>
          <w:rFonts w:cstheme="minorHAnsi"/>
          <w:b/>
        </w:rPr>
        <w:t xml:space="preserve">About this survey </w:t>
      </w:r>
    </w:p>
    <w:p w14:paraId="331A96AA" w14:textId="77777777" w:rsidR="00A353A7" w:rsidRPr="00716588" w:rsidRDefault="00A353A7" w:rsidP="00A353A7">
      <w:pPr>
        <w:widowControl w:val="0"/>
        <w:jc w:val="both"/>
        <w:rPr>
          <w:rFonts w:asciiTheme="majorHAnsi" w:hAnsiTheme="majorHAnsi" w:cstheme="majorHAnsi"/>
        </w:rPr>
      </w:pPr>
      <w:r w:rsidRPr="00716588">
        <w:rPr>
          <w:rFonts w:asciiTheme="majorHAnsi" w:hAnsiTheme="majorHAnsi" w:cstheme="majorHAnsi"/>
        </w:rPr>
        <w:t xml:space="preserve">Thank you for your interest in participating in this survey. Diseases that affect few people are known as ‘rare diseases’. Our research is intended to help us understand what people thinks matter when deciding if a drug for a rare disease represents good value. We are also interested in what decision makers should consider to ensure patients’ access to drugs for rare diseases in Australia. </w:t>
      </w:r>
    </w:p>
    <w:p w14:paraId="1E12D9B1" w14:textId="77777777" w:rsidR="00A353A7" w:rsidRPr="00716588" w:rsidRDefault="00A353A7" w:rsidP="00A353A7">
      <w:pPr>
        <w:widowControl w:val="0"/>
        <w:jc w:val="both"/>
        <w:rPr>
          <w:rFonts w:asciiTheme="majorHAnsi" w:hAnsiTheme="majorHAnsi" w:cstheme="majorHAnsi"/>
        </w:rPr>
      </w:pPr>
      <w:r w:rsidRPr="00716588">
        <w:rPr>
          <w:rFonts w:asciiTheme="majorHAnsi" w:hAnsiTheme="majorHAnsi" w:cstheme="majorHAnsi"/>
        </w:rPr>
        <w:t>We would also like to hear your views on the survey itself; this will help us to improve our survey for future use. The last part of the survey asks some general questions about you, such as your education. This information can’t be linked back to your name or anything else that could identify you but is important to our research because it will help us to investigate patterns and differences that could help us in understanding the choices people make.</w:t>
      </w:r>
    </w:p>
    <w:p w14:paraId="54361E49"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long will this survey take?</w:t>
      </w:r>
    </w:p>
    <w:p w14:paraId="3B34BF32" w14:textId="77777777" w:rsidR="00A353A7" w:rsidRPr="00716588" w:rsidRDefault="00A353A7" w:rsidP="00A353A7">
      <w:pPr>
        <w:rPr>
          <w:rFonts w:asciiTheme="majorHAnsi" w:hAnsiTheme="majorHAnsi" w:cstheme="majorHAnsi"/>
        </w:rPr>
      </w:pPr>
      <w:r w:rsidRPr="00716588">
        <w:rPr>
          <w:rFonts w:asciiTheme="majorHAnsi" w:hAnsiTheme="majorHAnsi" w:cstheme="majorHAnsi"/>
        </w:rPr>
        <w:t>Overall, the survey should take about 15 to 20 minutes to complete.</w:t>
      </w:r>
    </w:p>
    <w:p w14:paraId="7197B17C" w14:textId="77777777" w:rsidR="00A353A7" w:rsidRPr="00716588" w:rsidRDefault="00A353A7" w:rsidP="00A353A7">
      <w:pPr>
        <w:rPr>
          <w:rFonts w:asciiTheme="majorHAnsi" w:eastAsia="Times New Roman" w:hAnsiTheme="majorHAnsi" w:cstheme="majorHAnsi"/>
          <w:color w:val="333333"/>
          <w:lang w:eastAsia="en-GB"/>
        </w:rPr>
      </w:pPr>
    </w:p>
    <w:p w14:paraId="6380D775"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What sort of device do I need to complete this survey?</w:t>
      </w:r>
    </w:p>
    <w:p w14:paraId="60D6959E"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The survey cannot be completed on a mobile phone due to some of its display functions. Please use another web enabled device such as a PC, laptop or tablet. Thank you.</w:t>
      </w:r>
    </w:p>
    <w:p w14:paraId="2336C0BE"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Do I have to take part in this research study?</w:t>
      </w:r>
    </w:p>
    <w:p w14:paraId="068CF38C" w14:textId="77777777" w:rsidR="00A353A7" w:rsidRPr="00716588" w:rsidRDefault="00A353A7" w:rsidP="00A353A7">
      <w:pPr>
        <w:widowControl w:val="0"/>
        <w:jc w:val="both"/>
        <w:rPr>
          <w:rFonts w:asciiTheme="majorHAnsi" w:hAnsiTheme="majorHAnsi" w:cstheme="majorHAnsi"/>
        </w:rPr>
      </w:pPr>
      <w:r w:rsidRPr="00716588">
        <w:rPr>
          <w:rFonts w:asciiTheme="majorHAnsi" w:eastAsia="Times New Roman" w:hAnsiTheme="majorHAnsi" w:cstheme="majorHAnsi"/>
          <w:color w:val="333333"/>
          <w:lang w:eastAsia="en-GB"/>
        </w:rPr>
        <w:t>Participation in this study is voluntary.  Even if you do commence the survey, y</w:t>
      </w:r>
      <w:r w:rsidRPr="00716588">
        <w:rPr>
          <w:rFonts w:asciiTheme="majorHAnsi" w:hAnsiTheme="majorHAnsi" w:cstheme="majorHAnsi"/>
        </w:rPr>
        <w:t xml:space="preserve">ou can opt out at any time by closing your browser before you reach the end.  </w:t>
      </w:r>
    </w:p>
    <w:p w14:paraId="6867F003"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Are there any risks or inconvenience from participating in the survey?</w:t>
      </w:r>
    </w:p>
    <w:p w14:paraId="766F9F18"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We don’t expect participation in this survey to cause you any distress or inconvenience.  However, if you do feel distressed you can change your mind at any time and stop completing the survey without consequences. </w:t>
      </w:r>
    </w:p>
    <w:p w14:paraId="33374D29"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do I consent to be part of the study?</w:t>
      </w:r>
    </w:p>
    <w:p w14:paraId="6B97F808"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Submission of the online questionnaire is an indication of your consent.  By continuing to answer the survey questions you consent to the research team collecting and using your answers for the research project.</w:t>
      </w:r>
    </w:p>
    <w:p w14:paraId="40133874"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What will happen to my information?</w:t>
      </w:r>
    </w:p>
    <w:p w14:paraId="3C698332"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 xml:space="preserve">All of your answers will be treated confidentially and are anonymous.  There is no identifying information that is collected as part of the study and the researchers will not have access to any information that can identify you.  All data will be stored securely.  Data collected will be used for the purpose of this research project and potentially in future research projects that aim to improve on the methods used to design questionnaires of this type.  </w:t>
      </w:r>
    </w:p>
    <w:p w14:paraId="36DAF2D3" w14:textId="77777777" w:rsidR="00A353A7" w:rsidRPr="00716588" w:rsidRDefault="00A353A7" w:rsidP="00A353A7">
      <w:pPr>
        <w:rPr>
          <w:rFonts w:asciiTheme="majorHAnsi" w:eastAsia="Times New Roman" w:hAnsiTheme="majorHAnsi" w:cstheme="majorHAnsi"/>
          <w:color w:val="333333"/>
          <w:lang w:eastAsia="en-GB"/>
        </w:rPr>
      </w:pPr>
    </w:p>
    <w:p w14:paraId="08A26471"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will information collected be used?</w:t>
      </w:r>
    </w:p>
    <w:p w14:paraId="58F40A15"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The results of this study will be shared with clinicians and researchers who are interested in how patients with rare diseases access treatment.  They will also be published in peer reviewed journals and presented at research conferences.  In all instances, results from the survey will be published in a form that does not identify you. </w:t>
      </w:r>
    </w:p>
    <w:p w14:paraId="2533A8F6"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Who is conducting this research?</w:t>
      </w:r>
    </w:p>
    <w:p w14:paraId="49E5BD55" w14:textId="77777777" w:rsidR="00A353A7" w:rsidRPr="00716588" w:rsidRDefault="00A353A7" w:rsidP="00A353A7">
      <w:pPr>
        <w:keepNext/>
        <w:rPr>
          <w:rFonts w:asciiTheme="majorHAnsi" w:hAnsiTheme="majorHAnsi" w:cstheme="majorHAnsi"/>
        </w:rPr>
      </w:pPr>
      <w:r w:rsidRPr="00716588">
        <w:rPr>
          <w:rFonts w:asciiTheme="majorHAnsi" w:hAnsiTheme="majorHAnsi" w:cstheme="majorHAnsi"/>
        </w:rPr>
        <w:t xml:space="preserve">This study is being led by Constanza Vargas.  It is part of a broader doctoral research approved by the University of Technology Sydney Human Research Ethics Committee (UTS HREC ETH21-6090).  </w:t>
      </w:r>
    </w:p>
    <w:p w14:paraId="0D9D492A"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What if I have concerns or a complaint?</w:t>
      </w:r>
    </w:p>
    <w:p w14:paraId="660C7738" w14:textId="77777777" w:rsidR="00A353A7" w:rsidRPr="00716588" w:rsidRDefault="00A353A7" w:rsidP="00A353A7">
      <w:pPr>
        <w:keepNext/>
        <w:rPr>
          <w:rFonts w:asciiTheme="majorHAnsi" w:hAnsiTheme="majorHAnsi" w:cstheme="majorHAnsi"/>
        </w:rPr>
      </w:pPr>
      <w:r w:rsidRPr="00716588">
        <w:rPr>
          <w:rFonts w:asciiTheme="majorHAnsi" w:hAnsiTheme="majorHAnsi" w:cstheme="majorHAnsi"/>
        </w:rPr>
        <w:t xml:space="preserve">If you have any questions or concerns about this survey, please contact Constanza Vargas at </w:t>
      </w:r>
      <w:hyperlink r:id="rId12" w:history="1">
        <w:r w:rsidRPr="00716588">
          <w:rPr>
            <w:rStyle w:val="Hyperlink"/>
            <w:rFonts w:asciiTheme="majorHAnsi" w:hAnsiTheme="majorHAnsi" w:cstheme="majorHAnsi"/>
          </w:rPr>
          <w:t>constanza.vargas@uts.edu.au</w:t>
        </w:r>
      </w:hyperlink>
      <w:r w:rsidRPr="00716588">
        <w:rPr>
          <w:rFonts w:asciiTheme="majorHAnsi" w:hAnsiTheme="majorHAnsi" w:cstheme="majorHAnsi"/>
        </w:rPr>
        <w:t xml:space="preserve"> or the UTS Ethics Secretariat: Research.Ethics@uts.edu.au. </w:t>
      </w:r>
    </w:p>
    <w:p w14:paraId="07468A92"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If you would like to talk to someone who is not connected with the research, you may contact the Research Ethics Officer on 02 9514 9772 or Research.ethics@uts.edu.au and quote this number ETH21-6090.</w:t>
      </w:r>
    </w:p>
    <w:p w14:paraId="383EB3BE" w14:textId="77777777" w:rsidR="00A353A7" w:rsidRPr="00716588" w:rsidRDefault="00A353A7" w:rsidP="00A353A7">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 xml:space="preserve">If you agree to be part of the research and to research data gathered from this survey to be published in a form that does not identify you, please click on the button </w:t>
      </w:r>
      <w:r w:rsidRPr="00716588">
        <w:rPr>
          <w:rFonts w:asciiTheme="majorHAnsi" w:eastAsia="Times New Roman" w:hAnsiTheme="majorHAnsi" w:cstheme="majorHAnsi"/>
          <w:b/>
          <w:bCs/>
          <w:color w:val="333333"/>
          <w:lang w:eastAsia="en-GB"/>
        </w:rPr>
        <w:t>‘</w:t>
      </w:r>
      <w:bookmarkStart w:id="4" w:name="_Hlk182313700"/>
      <w:r w:rsidRPr="00716588">
        <w:rPr>
          <w:rFonts w:asciiTheme="majorHAnsi" w:eastAsia="Times New Roman" w:hAnsiTheme="majorHAnsi" w:cstheme="majorHAnsi"/>
          <w:b/>
          <w:bCs/>
          <w:color w:val="333333"/>
          <w:lang w:eastAsia="en-GB"/>
        </w:rPr>
        <w:t>I accept participating in this survey’</w:t>
      </w:r>
      <w:bookmarkEnd w:id="4"/>
      <w:r w:rsidRPr="00716588">
        <w:rPr>
          <w:rFonts w:asciiTheme="majorHAnsi" w:eastAsia="Times New Roman" w:hAnsiTheme="majorHAnsi" w:cstheme="majorHAnsi"/>
          <w:color w:val="333333"/>
          <w:lang w:eastAsia="en-GB"/>
        </w:rPr>
        <w:t xml:space="preserve">, if you do not accept, you can close the survey. </w:t>
      </w:r>
    </w:p>
    <w:p w14:paraId="02597D8E" w14:textId="77777777" w:rsidR="002C5430" w:rsidRPr="00716588" w:rsidRDefault="002C5430" w:rsidP="00982A78">
      <w:pPr>
        <w:pStyle w:val="Heading3"/>
      </w:pPr>
      <w:bookmarkStart w:id="5" w:name="_Toc191909891"/>
      <w:r w:rsidRPr="00716588">
        <w:t>Screener Questions (screening out patients by age and gender quota)</w:t>
      </w:r>
      <w:bookmarkEnd w:id="5"/>
    </w:p>
    <w:p w14:paraId="3E325C45" w14:textId="77777777" w:rsidR="002C5430" w:rsidRPr="00716588" w:rsidRDefault="002C5430" w:rsidP="002C5430">
      <w:pPr>
        <w:keepNext/>
        <w:jc w:val="both"/>
        <w:rPr>
          <w:rFonts w:cstheme="minorHAnsi"/>
          <w:b/>
          <w:color w:val="FF0000"/>
        </w:rPr>
      </w:pPr>
    </w:p>
    <w:p w14:paraId="2D0A98F0" w14:textId="77777777" w:rsidR="002C5430" w:rsidRPr="00716588" w:rsidRDefault="002C5430" w:rsidP="002C5430">
      <w:pPr>
        <w:pStyle w:val="ListParagraph"/>
        <w:keepNext/>
        <w:numPr>
          <w:ilvl w:val="0"/>
          <w:numId w:val="20"/>
        </w:numPr>
        <w:spacing w:after="0" w:line="276" w:lineRule="auto"/>
        <w:rPr>
          <w:rFonts w:cstheme="minorHAnsi"/>
        </w:rPr>
      </w:pPr>
      <w:r w:rsidRPr="00716588">
        <w:rPr>
          <w:rFonts w:cstheme="minorHAnsi"/>
        </w:rPr>
        <w:t>What is your sex?</w:t>
      </w:r>
    </w:p>
    <w:p w14:paraId="0A99FFD0" w14:textId="77777777" w:rsidR="002C5430" w:rsidRPr="00716588" w:rsidRDefault="002C5430" w:rsidP="002C5430">
      <w:pPr>
        <w:pStyle w:val="ListParagraph"/>
        <w:keepNext/>
        <w:numPr>
          <w:ilvl w:val="0"/>
          <w:numId w:val="19"/>
        </w:numPr>
        <w:spacing w:after="0" w:line="276" w:lineRule="auto"/>
        <w:rPr>
          <w:rFonts w:cstheme="minorHAnsi"/>
        </w:rPr>
      </w:pPr>
      <w:r w:rsidRPr="00716588">
        <w:rPr>
          <w:rFonts w:cstheme="minorHAnsi"/>
        </w:rPr>
        <w:t>Male</w:t>
      </w:r>
    </w:p>
    <w:p w14:paraId="50F7931F" w14:textId="77777777" w:rsidR="002C5430" w:rsidRPr="00716588" w:rsidRDefault="002C5430" w:rsidP="002C5430">
      <w:pPr>
        <w:pStyle w:val="ListParagraph"/>
        <w:keepNext/>
        <w:numPr>
          <w:ilvl w:val="0"/>
          <w:numId w:val="19"/>
        </w:numPr>
        <w:spacing w:after="0" w:line="276" w:lineRule="auto"/>
        <w:rPr>
          <w:rFonts w:cstheme="minorHAnsi"/>
        </w:rPr>
      </w:pPr>
      <w:r w:rsidRPr="00716588">
        <w:rPr>
          <w:rFonts w:cstheme="minorHAnsi"/>
        </w:rPr>
        <w:t>Female</w:t>
      </w:r>
    </w:p>
    <w:p w14:paraId="44D3EDD2" w14:textId="77777777" w:rsidR="002C5430" w:rsidRPr="00716588" w:rsidRDefault="002C5430" w:rsidP="002C5430">
      <w:pPr>
        <w:pStyle w:val="ListParagraph"/>
        <w:keepNext/>
        <w:numPr>
          <w:ilvl w:val="0"/>
          <w:numId w:val="19"/>
        </w:numPr>
        <w:spacing w:after="0" w:line="276" w:lineRule="auto"/>
        <w:rPr>
          <w:rFonts w:cstheme="minorHAnsi"/>
        </w:rPr>
      </w:pPr>
      <w:r w:rsidRPr="00716588">
        <w:rPr>
          <w:rFonts w:cstheme="minorHAnsi"/>
        </w:rPr>
        <w:t>Other ____________</w:t>
      </w:r>
    </w:p>
    <w:p w14:paraId="115757CD" w14:textId="77777777" w:rsidR="002C5430" w:rsidRPr="00716588" w:rsidRDefault="002C5430" w:rsidP="002C5430">
      <w:pPr>
        <w:rPr>
          <w:rFonts w:cstheme="minorHAnsi"/>
        </w:rPr>
      </w:pPr>
    </w:p>
    <w:p w14:paraId="5ED00406" w14:textId="77777777" w:rsidR="002C5430" w:rsidRPr="00716588" w:rsidRDefault="002C5430" w:rsidP="002C5430">
      <w:pPr>
        <w:pStyle w:val="ListParagraph"/>
        <w:keepNext/>
        <w:numPr>
          <w:ilvl w:val="0"/>
          <w:numId w:val="20"/>
        </w:numPr>
        <w:spacing w:after="0" w:line="276" w:lineRule="auto"/>
        <w:rPr>
          <w:rFonts w:cstheme="minorHAnsi"/>
          <w:i/>
          <w:iCs/>
        </w:rPr>
      </w:pPr>
      <w:r w:rsidRPr="00716588">
        <w:rPr>
          <w:rFonts w:cstheme="minorHAnsi"/>
        </w:rPr>
        <w:t xml:space="preserve">What is your age? </w:t>
      </w:r>
    </w:p>
    <w:p w14:paraId="6D374EFE"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18-24</w:t>
      </w:r>
    </w:p>
    <w:p w14:paraId="7DDE46ED"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25-34</w:t>
      </w:r>
    </w:p>
    <w:p w14:paraId="5353FE96"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35-44</w:t>
      </w:r>
    </w:p>
    <w:p w14:paraId="585AB082"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45-54</w:t>
      </w:r>
    </w:p>
    <w:p w14:paraId="2A325A46"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55-64</w:t>
      </w:r>
    </w:p>
    <w:p w14:paraId="68BDEA3F" w14:textId="77777777" w:rsidR="002C5430" w:rsidRPr="00716588" w:rsidRDefault="002C5430" w:rsidP="002C5430">
      <w:pPr>
        <w:pStyle w:val="ListParagraph"/>
        <w:widowControl w:val="0"/>
        <w:numPr>
          <w:ilvl w:val="0"/>
          <w:numId w:val="18"/>
        </w:numPr>
        <w:spacing w:after="0" w:line="276" w:lineRule="auto"/>
        <w:rPr>
          <w:rFonts w:asciiTheme="majorHAnsi" w:hAnsiTheme="majorHAnsi"/>
        </w:rPr>
      </w:pPr>
      <w:r w:rsidRPr="00716588">
        <w:rPr>
          <w:rFonts w:asciiTheme="majorHAnsi" w:hAnsiTheme="majorHAnsi"/>
        </w:rPr>
        <w:t>65 and over</w:t>
      </w:r>
    </w:p>
    <w:p w14:paraId="58D06347" w14:textId="77777777" w:rsidR="002C5430" w:rsidRPr="00716588" w:rsidRDefault="002C5430" w:rsidP="002C5430">
      <w:pPr>
        <w:pStyle w:val="ListParagraph"/>
        <w:widowControl w:val="0"/>
        <w:rPr>
          <w:rFonts w:asciiTheme="majorHAnsi" w:hAnsiTheme="majorHAnsi"/>
        </w:rPr>
      </w:pPr>
    </w:p>
    <w:p w14:paraId="4D7D8651" w14:textId="77777777" w:rsidR="002C5430" w:rsidRPr="00716588" w:rsidRDefault="002C5430" w:rsidP="002C5430">
      <w:pPr>
        <w:pStyle w:val="ListParagraph"/>
        <w:keepNext/>
        <w:numPr>
          <w:ilvl w:val="0"/>
          <w:numId w:val="20"/>
        </w:numPr>
        <w:spacing w:after="0" w:line="276" w:lineRule="auto"/>
        <w:rPr>
          <w:rFonts w:cstheme="minorHAnsi"/>
        </w:rPr>
      </w:pPr>
      <w:r w:rsidRPr="00716588">
        <w:rPr>
          <w:rFonts w:cstheme="minorHAnsi"/>
        </w:rPr>
        <w:t xml:space="preserve">Which state do you currently reside? </w:t>
      </w:r>
    </w:p>
    <w:p w14:paraId="63969E00"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New South Wales</w:t>
      </w:r>
    </w:p>
    <w:p w14:paraId="24385845"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Victoria</w:t>
      </w:r>
    </w:p>
    <w:p w14:paraId="209F029F"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Queensland</w:t>
      </w:r>
    </w:p>
    <w:p w14:paraId="0F34400B"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South Australia</w:t>
      </w:r>
    </w:p>
    <w:p w14:paraId="628994E6"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Western Australia</w:t>
      </w:r>
    </w:p>
    <w:p w14:paraId="53223084"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Australian Capital Territory</w:t>
      </w:r>
    </w:p>
    <w:p w14:paraId="61AC268C"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Tasmania</w:t>
      </w:r>
    </w:p>
    <w:p w14:paraId="244FA699" w14:textId="77777777" w:rsidR="002C5430" w:rsidRPr="00716588" w:rsidRDefault="002C5430" w:rsidP="002C5430">
      <w:pPr>
        <w:pStyle w:val="ListParagraph"/>
        <w:keepNext/>
        <w:numPr>
          <w:ilvl w:val="1"/>
          <w:numId w:val="20"/>
        </w:numPr>
        <w:spacing w:after="0" w:line="276" w:lineRule="auto"/>
        <w:rPr>
          <w:rFonts w:cstheme="minorHAnsi"/>
        </w:rPr>
      </w:pPr>
      <w:r w:rsidRPr="00716588">
        <w:rPr>
          <w:rFonts w:cstheme="minorHAnsi"/>
        </w:rPr>
        <w:t>Northern Territory</w:t>
      </w:r>
    </w:p>
    <w:p w14:paraId="58825C69" w14:textId="77777777" w:rsidR="00A353A7" w:rsidRPr="00716588" w:rsidRDefault="00A353A7" w:rsidP="00A353A7">
      <w:pPr>
        <w:rPr>
          <w:rFonts w:asciiTheme="majorHAnsi" w:eastAsia="Times New Roman" w:hAnsiTheme="majorHAnsi" w:cstheme="majorHAnsi"/>
          <w:b/>
          <w:bCs/>
          <w:color w:val="333333"/>
          <w:lang w:eastAsia="en-GB"/>
        </w:rPr>
      </w:pPr>
    </w:p>
    <w:p w14:paraId="1C200090" w14:textId="77777777" w:rsidR="00A353A7" w:rsidRPr="00716588" w:rsidRDefault="00A353A7" w:rsidP="00A353A7">
      <w:pPr>
        <w:pStyle w:val="Heading3"/>
      </w:pPr>
      <w:bookmarkStart w:id="6" w:name="_Toc191909893"/>
      <w:r w:rsidRPr="00716588">
        <w:t>Set the scene page</w:t>
      </w:r>
      <w:bookmarkEnd w:id="6"/>
    </w:p>
    <w:p w14:paraId="12C254AE" w14:textId="77777777" w:rsidR="00A353A7" w:rsidRPr="00716588" w:rsidRDefault="00A353A7" w:rsidP="00A353A7">
      <w:pPr>
        <w:rPr>
          <w:b/>
          <w:bCs/>
        </w:rPr>
      </w:pPr>
      <w:r w:rsidRPr="00716588">
        <w:rPr>
          <w:b/>
          <w:bCs/>
        </w:rPr>
        <w:t>How are drugs funded in Australia</w:t>
      </w:r>
    </w:p>
    <w:p w14:paraId="44374BD0" w14:textId="77777777" w:rsidR="00A353A7" w:rsidRPr="00716588" w:rsidRDefault="00A353A7" w:rsidP="00A353A7">
      <w:r w:rsidRPr="00716588">
        <w:t>In Australia, drugs are primarily funded through the Pharmaceutical Benefits Scheme (PBS), a government program that subsidizes the cost of medicines. Through this subsidy, patients pay a minimal or no cost for medications, as the government covers the majority of the expense. Due to limited resources, not all drugs receive public funding; decisions are guided by Health Technology Assessment (HTA), a process that evaluates the value of new drugs to support equitable, efficient, and high-quality healthcare.</w:t>
      </w:r>
    </w:p>
    <w:p w14:paraId="186431AC" w14:textId="77777777" w:rsidR="00A353A7" w:rsidRPr="00716588" w:rsidRDefault="00A353A7" w:rsidP="00A353A7">
      <w:pPr>
        <w:rPr>
          <w:b/>
          <w:bCs/>
        </w:rPr>
      </w:pPr>
      <w:r w:rsidRPr="00716588">
        <w:rPr>
          <w:b/>
          <w:bCs/>
        </w:rPr>
        <w:t>The problem of rare diseases</w:t>
      </w:r>
    </w:p>
    <w:p w14:paraId="56D2556C" w14:textId="77777777" w:rsidR="00A353A7" w:rsidRPr="00716588" w:rsidRDefault="00A353A7" w:rsidP="00A353A7">
      <w:r w:rsidRPr="00716588">
        <w:t>A rare disease affects more than 1 patient and less than 5 in 10,000 people. Most rare diseases,  have a genetic origin affecting mainly children who often die before the age of 5.  Rare diseases can be severe having a negative impact on the patient, family and carer’s quality of life. The natural course of life gets altered as well as the day-to-day life activities such as work, social engagement and participation, hobbies, and even basic self-care may become challenging, often necessitating the involvement of caregivers.</w:t>
      </w:r>
    </w:p>
    <w:p w14:paraId="5E23E414" w14:textId="77777777" w:rsidR="00A353A7" w:rsidRPr="00716588" w:rsidRDefault="00A353A7" w:rsidP="00A353A7">
      <w:r w:rsidRPr="00716588">
        <w:t>Small patient populations lead to limited knowledge of the condition and minimal research, resulting in few available treatments. When treatments do become available, they often enter the market at very high prices due to the small target population. These high costs make them unaffordable without public funding and pose a significant opportunity cost for health systems.</w:t>
      </w:r>
    </w:p>
    <w:p w14:paraId="771D875E" w14:textId="77777777" w:rsidR="0034384A" w:rsidRPr="00716588" w:rsidRDefault="0034384A" w:rsidP="0034384A">
      <w:pPr>
        <w:rPr>
          <w:b/>
          <w:bCs/>
        </w:rPr>
      </w:pPr>
      <w:bookmarkStart w:id="7" w:name="_Toc191909894"/>
      <w:r w:rsidRPr="00716588">
        <w:rPr>
          <w:b/>
          <w:bCs/>
        </w:rPr>
        <w:t>Access pathway to funding new drugs</w:t>
      </w:r>
    </w:p>
    <w:p w14:paraId="42DF1177" w14:textId="77777777" w:rsidR="0034384A" w:rsidRPr="00716588" w:rsidRDefault="0034384A" w:rsidP="0034384A">
      <w:r w:rsidRPr="00716588">
        <w:t xml:space="preserve">Patients cannot access subsidized drugs without going through an assessment pathway. </w:t>
      </w:r>
    </w:p>
    <w:p w14:paraId="02ADE6DD" w14:textId="77777777" w:rsidR="0034384A" w:rsidRPr="00716588" w:rsidRDefault="0034384A" w:rsidP="0034384A"/>
    <w:p w14:paraId="647E5D96" w14:textId="77777777" w:rsidR="0034384A" w:rsidRPr="00716588" w:rsidRDefault="0034384A" w:rsidP="0034384A">
      <w:r w:rsidRPr="00716588">
        <w:t>An assessment pathway is the process by which access to new drugs is provided, including consideration of the funding source, the evaluation of the evidence, the allocation of resources, the recommendation and pricing.</w:t>
      </w:r>
    </w:p>
    <w:p w14:paraId="5ED93143" w14:textId="77777777" w:rsidR="0034384A" w:rsidRPr="00716588" w:rsidRDefault="0034384A" w:rsidP="0034384A"/>
    <w:p w14:paraId="4D43CC27" w14:textId="77777777" w:rsidR="0034384A" w:rsidRPr="00716588" w:rsidRDefault="0034384A" w:rsidP="0034384A">
      <w:r w:rsidRPr="00716588">
        <w:t>Any drug that is recommended after following this pathway, will be made available at no or minimal cost to the patient.</w:t>
      </w:r>
    </w:p>
    <w:p w14:paraId="3CFBD4D3" w14:textId="2054B96A" w:rsidR="0034384A" w:rsidRPr="00716588" w:rsidRDefault="0034384A" w:rsidP="0034384A">
      <w:pPr>
        <w:pStyle w:val="Heading3"/>
      </w:pPr>
      <w:bookmarkStart w:id="8" w:name="_Toc191909900"/>
      <w:r w:rsidRPr="00716588">
        <w:t xml:space="preserve">Attributes page – DCE </w:t>
      </w:r>
      <w:bookmarkEnd w:id="8"/>
    </w:p>
    <w:p w14:paraId="242088A2" w14:textId="77777777" w:rsidR="0034384A" w:rsidRPr="00716588" w:rsidRDefault="0034384A" w:rsidP="0034384A"/>
    <w:p w14:paraId="0F266A7F" w14:textId="77777777" w:rsidR="0034384A" w:rsidRPr="00716588" w:rsidRDefault="0034384A" w:rsidP="0034384A">
      <w:r w:rsidRPr="00716588">
        <w:t>Assessment pathways differ in their characteristics, including:</w:t>
      </w:r>
    </w:p>
    <w:p w14:paraId="4FD05417" w14:textId="77777777" w:rsidR="0034384A" w:rsidRPr="00716588" w:rsidRDefault="0034384A" w:rsidP="0034384A"/>
    <w:p w14:paraId="0636DAEA" w14:textId="77777777" w:rsidR="0034384A" w:rsidRPr="00716588" w:rsidRDefault="0034384A" w:rsidP="0034384A">
      <w:pPr>
        <w:pStyle w:val="ListParagraph"/>
        <w:numPr>
          <w:ilvl w:val="0"/>
          <w:numId w:val="21"/>
        </w:numPr>
      </w:pPr>
      <w:r w:rsidRPr="00716588">
        <w:t xml:space="preserve">the time it takes for a drug to become available to patients; </w:t>
      </w:r>
    </w:p>
    <w:p w14:paraId="0178ED59" w14:textId="77777777" w:rsidR="0034384A" w:rsidRPr="00716588" w:rsidRDefault="0034384A" w:rsidP="0034384A">
      <w:pPr>
        <w:pStyle w:val="ListParagraph"/>
        <w:numPr>
          <w:ilvl w:val="0"/>
          <w:numId w:val="21"/>
        </w:numPr>
      </w:pPr>
      <w:r w:rsidRPr="00716588">
        <w:t>the nature of the evidence being considered to make a recommendation;</w:t>
      </w:r>
    </w:p>
    <w:p w14:paraId="17361480" w14:textId="77777777" w:rsidR="0034384A" w:rsidRPr="00716588" w:rsidRDefault="0034384A" w:rsidP="0034384A">
      <w:pPr>
        <w:pStyle w:val="ListParagraph"/>
        <w:numPr>
          <w:ilvl w:val="0"/>
          <w:numId w:val="21"/>
        </w:numPr>
      </w:pPr>
      <w:r w:rsidRPr="00716588">
        <w:t xml:space="preserve">the duration of funding, which refers as to how long the drug is available for; </w:t>
      </w:r>
    </w:p>
    <w:p w14:paraId="10BD2994" w14:textId="77777777" w:rsidR="0034384A" w:rsidRPr="00716588" w:rsidRDefault="0034384A" w:rsidP="0034384A">
      <w:pPr>
        <w:pStyle w:val="ListParagraph"/>
        <w:numPr>
          <w:ilvl w:val="0"/>
          <w:numId w:val="21"/>
        </w:numPr>
      </w:pPr>
      <w:r w:rsidRPr="00716588">
        <w:t>the source of funding;</w:t>
      </w:r>
    </w:p>
    <w:p w14:paraId="43F0BEC9" w14:textId="77777777" w:rsidR="0034384A" w:rsidRPr="00716588" w:rsidRDefault="0034384A" w:rsidP="0034384A">
      <w:pPr>
        <w:pStyle w:val="ListParagraph"/>
        <w:numPr>
          <w:ilvl w:val="0"/>
          <w:numId w:val="21"/>
        </w:numPr>
      </w:pPr>
      <w:r w:rsidRPr="00716588">
        <w:t xml:space="preserve">the type of evidence needed to be presented to assess the new drug. </w:t>
      </w:r>
    </w:p>
    <w:p w14:paraId="05D40711" w14:textId="6D59D8FE" w:rsidR="0034384A" w:rsidRPr="00716588" w:rsidRDefault="0034384A" w:rsidP="0034384A">
      <w:pPr>
        <w:rPr>
          <w:rFonts w:asciiTheme="majorHAnsi" w:eastAsiaTheme="majorEastAsia" w:hAnsiTheme="majorHAnsi" w:cstheme="majorBidi"/>
          <w:color w:val="FF0000"/>
          <w:sz w:val="26"/>
          <w:szCs w:val="26"/>
        </w:rPr>
      </w:pPr>
    </w:p>
    <w:p w14:paraId="5D410654" w14:textId="77777777" w:rsidR="00A353A7" w:rsidRPr="00716588" w:rsidRDefault="00A353A7" w:rsidP="00A353A7">
      <w:pPr>
        <w:pStyle w:val="Heading3"/>
      </w:pPr>
      <w:bookmarkStart w:id="9" w:name="_Toc191909895"/>
      <w:bookmarkEnd w:id="7"/>
      <w:r w:rsidRPr="00716588">
        <w:t>Survey 1 Vignette Page</w:t>
      </w:r>
      <w:bookmarkEnd w:id="9"/>
    </w:p>
    <w:p w14:paraId="50A908FF" w14:textId="77777777" w:rsidR="00C00AAD" w:rsidRPr="00716588" w:rsidRDefault="00C00AAD" w:rsidP="00C00AAD">
      <w:pPr>
        <w:jc w:val="center"/>
        <w:rPr>
          <w:b/>
          <w:bCs/>
        </w:rPr>
      </w:pPr>
      <w:r w:rsidRPr="00716588">
        <w:rPr>
          <w:b/>
          <w:bCs/>
        </w:rPr>
        <w:t>How should drugs for rare diseases be assessed for public funding</w:t>
      </w:r>
    </w:p>
    <w:p w14:paraId="7FCB0B0E" w14:textId="77777777" w:rsidR="00C00AAD" w:rsidRPr="00716588" w:rsidRDefault="00C00AAD" w:rsidP="00C00AAD"/>
    <w:p w14:paraId="2B7411EC" w14:textId="77777777" w:rsidR="00C00AAD" w:rsidRPr="00716588" w:rsidRDefault="00C00AAD" w:rsidP="00C00AAD">
      <w:r w:rsidRPr="00716588" w:rsidDel="008E62E2">
        <w:t xml:space="preserve">Imagine that you are now providing advice to the Government of Australia on how they should make decisions about the funding of drugs for rare diseases. </w:t>
      </w:r>
      <w:r w:rsidRPr="00716588">
        <w:t xml:space="preserve">As an advisor to the Government, you are asked to consider and then choose between two possible assessment pathways to how those funding decisions are made. </w:t>
      </w:r>
    </w:p>
    <w:p w14:paraId="1DC4D803" w14:textId="77777777" w:rsidR="00C00AAD" w:rsidRPr="00716588" w:rsidRDefault="00C00AAD" w:rsidP="00C00AAD">
      <w:r w:rsidRPr="00716588">
        <w:t xml:space="preserve">Patients cannot access drugs without going through this assessment pathway. Any drug funded following this pathway, will be made available at no or minimal cost to the patient. </w:t>
      </w:r>
    </w:p>
    <w:p w14:paraId="41530727" w14:textId="77777777" w:rsidR="00C00AAD" w:rsidRPr="00716588" w:rsidRDefault="00C00AAD" w:rsidP="00C00AAD">
      <w:r w:rsidRPr="00716588">
        <w:rPr>
          <w:rFonts w:asciiTheme="majorHAnsi" w:hAnsiTheme="majorHAnsi" w:cstheme="majorHAnsi"/>
        </w:rPr>
        <w:t xml:space="preserve">You will now see 8 hypothetical questions.  </w:t>
      </w:r>
      <w:r w:rsidRPr="00716588">
        <w:t xml:space="preserve">Please indicate whether you prefer assessment pathway A or B by choosing the corresponding box below.  </w:t>
      </w:r>
      <w:r w:rsidRPr="00716588">
        <w:rPr>
          <w:rFonts w:asciiTheme="majorHAnsi" w:hAnsiTheme="majorHAnsi" w:cstheme="majorHAnsi"/>
        </w:rPr>
        <w:t>Each time, please read all of the information on the page before you make your choice.</w:t>
      </w:r>
    </w:p>
    <w:p w14:paraId="29464134" w14:textId="77777777" w:rsidR="00C00AAD" w:rsidRPr="00716588" w:rsidRDefault="00C00AAD" w:rsidP="00C00AAD">
      <w:pPr>
        <w:rPr>
          <w:rFonts w:asciiTheme="majorHAnsi" w:hAnsiTheme="majorHAnsi" w:cstheme="majorHAnsi"/>
        </w:rPr>
      </w:pPr>
      <w:r w:rsidRPr="00716588">
        <w:rPr>
          <w:rFonts w:asciiTheme="majorHAnsi" w:hAnsiTheme="majorHAnsi" w:cstheme="majorHAnsi"/>
        </w:rPr>
        <w:t>Some of the terms are highlighted in green – hover your mouse or pointer over the highlighted words if you want to see more information about those terms.</w:t>
      </w:r>
    </w:p>
    <w:p w14:paraId="07404029" w14:textId="77777777" w:rsidR="00C00AAD" w:rsidRPr="00716588" w:rsidRDefault="00C00AAD" w:rsidP="00C00AAD">
      <w:pPr>
        <w:keepNext/>
        <w:jc w:val="both"/>
        <w:rPr>
          <w:rFonts w:asciiTheme="majorHAnsi" w:hAnsiTheme="majorHAnsi" w:cstheme="majorHAnsi"/>
        </w:rPr>
      </w:pPr>
      <w:r w:rsidRPr="00716588">
        <w:rPr>
          <w:rFonts w:asciiTheme="majorHAnsi" w:hAnsiTheme="majorHAnsi" w:cstheme="majorHAnsi"/>
        </w:rPr>
        <w:t xml:space="preserve">Please remember there are no right or wrong answers. </w:t>
      </w:r>
    </w:p>
    <w:p w14:paraId="18F3D7BA" w14:textId="77777777" w:rsidR="00A353A7" w:rsidRPr="00716588" w:rsidRDefault="00A353A7" w:rsidP="00A353A7">
      <w:pPr>
        <w:rPr>
          <w:rFonts w:asciiTheme="majorHAnsi" w:eastAsiaTheme="majorEastAsia" w:hAnsiTheme="majorHAnsi" w:cstheme="majorBidi"/>
          <w:color w:val="0A2F40" w:themeColor="accent1" w:themeShade="7F"/>
        </w:rPr>
      </w:pPr>
      <w:r w:rsidRPr="00716588">
        <w:br w:type="page"/>
      </w:r>
    </w:p>
    <w:p w14:paraId="5DA7BB89" w14:textId="77777777" w:rsidR="00A353A7" w:rsidRPr="00716588" w:rsidRDefault="00A353A7" w:rsidP="00A353A7">
      <w:pPr>
        <w:pStyle w:val="Heading3"/>
      </w:pPr>
      <w:bookmarkStart w:id="10" w:name="_Toc191909896"/>
      <w:r w:rsidRPr="00716588">
        <w:t>Choice scenario</w:t>
      </w:r>
      <w:bookmarkEnd w:id="10"/>
    </w:p>
    <w:p w14:paraId="0E45DFE8" w14:textId="77777777" w:rsidR="00820863" w:rsidRPr="00716588" w:rsidRDefault="00820863" w:rsidP="00820863">
      <w:pPr>
        <w:spacing w:line="240" w:lineRule="auto"/>
        <w:rPr>
          <w:rFonts w:asciiTheme="majorHAnsi" w:hAnsiTheme="majorHAnsi" w:cstheme="minorHAnsi"/>
          <w:b/>
        </w:rPr>
      </w:pPr>
      <w:r w:rsidRPr="00716588">
        <w:rPr>
          <w:rFonts w:asciiTheme="majorHAnsi" w:hAnsiTheme="majorHAnsi" w:cstheme="minorHAnsi"/>
          <w:b/>
        </w:rPr>
        <w:t>Actual Choice Scenario Survey 2- Example</w:t>
      </w:r>
    </w:p>
    <w:p w14:paraId="29AB8B2B" w14:textId="77777777" w:rsidR="00820863" w:rsidRPr="00716588" w:rsidRDefault="00820863" w:rsidP="00820863">
      <w:pPr>
        <w:spacing w:line="240" w:lineRule="auto"/>
        <w:rPr>
          <w:rFonts w:asciiTheme="majorHAnsi" w:hAnsiTheme="majorHAnsi" w:cstheme="minorHAnsi"/>
          <w:b/>
        </w:rPr>
      </w:pPr>
    </w:p>
    <w:p w14:paraId="3506B9D4" w14:textId="77777777" w:rsidR="00820863" w:rsidRPr="00716588" w:rsidRDefault="00820863" w:rsidP="00820863">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rPr>
      </w:pPr>
      <w:r w:rsidRPr="00716588">
        <w:t xml:space="preserve">As an advisor to the Government, you are asked to consider and then choose between two possible assessment pathways on to how those funding decisions on rare diseases are made. Any drug funded following this pathway, will be made available at no or minimal cost to the patient. </w:t>
      </w:r>
      <w:r w:rsidRPr="00716588">
        <w:rPr>
          <w:rFonts w:cstheme="minorHAnsi"/>
        </w:rPr>
        <w:t>Consider these two options:</w:t>
      </w:r>
    </w:p>
    <w:p w14:paraId="5E13BF3F" w14:textId="77777777" w:rsidR="00820863" w:rsidRPr="00716588" w:rsidRDefault="00820863" w:rsidP="00820863">
      <w:pPr>
        <w:rPr>
          <w:rFonts w:cstheme="minorHAnsi"/>
        </w:rPr>
      </w:pPr>
    </w:p>
    <w:tbl>
      <w:tblPr>
        <w:tblStyle w:val="TableGrid"/>
        <w:tblW w:w="9016" w:type="dxa"/>
        <w:tblLook w:val="04A0" w:firstRow="1" w:lastRow="0" w:firstColumn="1" w:lastColumn="0" w:noHBand="0" w:noVBand="1"/>
      </w:tblPr>
      <w:tblGrid>
        <w:gridCol w:w="3681"/>
        <w:gridCol w:w="2977"/>
        <w:gridCol w:w="2358"/>
      </w:tblGrid>
      <w:tr w:rsidR="00820863" w:rsidRPr="00716588" w14:paraId="3ADA0705" w14:textId="77777777" w:rsidTr="00E54F99">
        <w:tc>
          <w:tcPr>
            <w:tcW w:w="3681" w:type="dxa"/>
            <w:vAlign w:val="center"/>
          </w:tcPr>
          <w:p w14:paraId="369CCDCC" w14:textId="77777777" w:rsidR="00820863" w:rsidRPr="00716588" w:rsidRDefault="00820863" w:rsidP="00E54F99">
            <w:pPr>
              <w:rPr>
                <w:rFonts w:cstheme="minorHAnsi"/>
                <w:b/>
                <w:sz w:val="20"/>
                <w:szCs w:val="20"/>
              </w:rPr>
            </w:pPr>
            <w:r w:rsidRPr="00716588">
              <w:rPr>
                <w:rFonts w:cstheme="minorHAnsi"/>
                <w:b/>
                <w:sz w:val="20"/>
                <w:szCs w:val="20"/>
              </w:rPr>
              <w:t>Description</w:t>
            </w:r>
          </w:p>
        </w:tc>
        <w:tc>
          <w:tcPr>
            <w:tcW w:w="2977" w:type="dxa"/>
            <w:vAlign w:val="center"/>
          </w:tcPr>
          <w:p w14:paraId="388FD2E4" w14:textId="77777777" w:rsidR="00820863" w:rsidRPr="00716588" w:rsidRDefault="00820863" w:rsidP="00E54F99">
            <w:pPr>
              <w:rPr>
                <w:rFonts w:cstheme="minorHAnsi"/>
                <w:b/>
                <w:sz w:val="20"/>
                <w:szCs w:val="20"/>
              </w:rPr>
            </w:pPr>
            <w:r w:rsidRPr="00716588">
              <w:rPr>
                <w:rFonts w:cstheme="minorHAnsi"/>
                <w:b/>
                <w:sz w:val="20"/>
                <w:szCs w:val="20"/>
              </w:rPr>
              <w:t>Assessment Pathway 1</w:t>
            </w:r>
          </w:p>
        </w:tc>
        <w:tc>
          <w:tcPr>
            <w:tcW w:w="2358" w:type="dxa"/>
            <w:vAlign w:val="center"/>
          </w:tcPr>
          <w:p w14:paraId="009A4F1F" w14:textId="77777777" w:rsidR="00820863" w:rsidRPr="00716588" w:rsidRDefault="00820863" w:rsidP="00E54F99">
            <w:pPr>
              <w:rPr>
                <w:rFonts w:cstheme="minorHAnsi"/>
                <w:b/>
                <w:sz w:val="20"/>
                <w:szCs w:val="20"/>
              </w:rPr>
            </w:pPr>
            <w:r w:rsidRPr="00716588">
              <w:rPr>
                <w:rFonts w:cstheme="minorHAnsi"/>
                <w:b/>
                <w:sz w:val="20"/>
                <w:szCs w:val="20"/>
              </w:rPr>
              <w:t>Assessment pathway 2</w:t>
            </w:r>
          </w:p>
        </w:tc>
      </w:tr>
      <w:tr w:rsidR="00820863" w:rsidRPr="00716588" w14:paraId="3BB13806" w14:textId="77777777" w:rsidTr="00E54F99">
        <w:tc>
          <w:tcPr>
            <w:tcW w:w="3681" w:type="dxa"/>
          </w:tcPr>
          <w:p w14:paraId="594C0B7B" w14:textId="77777777" w:rsidR="00820863" w:rsidRPr="00716588" w:rsidRDefault="00820863" w:rsidP="00E54F99">
            <w:pPr>
              <w:rPr>
                <w:rFonts w:cstheme="minorHAnsi"/>
                <w:sz w:val="20"/>
                <w:szCs w:val="20"/>
              </w:rPr>
            </w:pPr>
            <w:r w:rsidRPr="00716588">
              <w:rPr>
                <w:rFonts w:ascii="Arial Narrow" w:eastAsia="Times New Roman" w:hAnsi="Arial Narrow" w:cs="Calibri"/>
                <w:kern w:val="24"/>
                <w:sz w:val="20"/>
                <w:szCs w:val="20"/>
              </w:rPr>
              <w:t>The time it takes the treatment to be publicly funded after it enters the market is:.</w:t>
            </w:r>
          </w:p>
        </w:tc>
        <w:tc>
          <w:tcPr>
            <w:tcW w:w="2977" w:type="dxa"/>
            <w:vAlign w:val="center"/>
          </w:tcPr>
          <w:p w14:paraId="5561499F"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12 months</w:t>
            </w:r>
          </w:p>
        </w:tc>
        <w:tc>
          <w:tcPr>
            <w:tcW w:w="2358" w:type="dxa"/>
            <w:vAlign w:val="center"/>
          </w:tcPr>
          <w:p w14:paraId="10522DBC" w14:textId="77777777" w:rsidR="00820863" w:rsidRPr="00716588" w:rsidRDefault="00820863" w:rsidP="00E54F99">
            <w:pPr>
              <w:rPr>
                <w:rFonts w:cstheme="minorHAnsi"/>
                <w:sz w:val="20"/>
                <w:szCs w:val="20"/>
              </w:rPr>
            </w:pPr>
            <w:r w:rsidRPr="00716588">
              <w:rPr>
                <w:rFonts w:ascii="Arial Narrow" w:eastAsia="Times New Roman" w:hAnsi="Arial Narrow" w:cs="Times New Roman"/>
                <w:kern w:val="24"/>
                <w:sz w:val="20"/>
                <w:szCs w:val="20"/>
              </w:rPr>
              <w:t>24 months</w:t>
            </w:r>
          </w:p>
        </w:tc>
      </w:tr>
      <w:tr w:rsidR="00820863" w:rsidRPr="00716588" w14:paraId="4EBA0EFC" w14:textId="77777777" w:rsidTr="00E54F99">
        <w:tc>
          <w:tcPr>
            <w:tcW w:w="3681" w:type="dxa"/>
          </w:tcPr>
          <w:p w14:paraId="18BF16E6" w14:textId="77777777" w:rsidR="00820863" w:rsidRPr="00716588" w:rsidRDefault="00820863" w:rsidP="00E54F99">
            <w:pPr>
              <w:rPr>
                <w:rFonts w:cstheme="minorHAnsi"/>
                <w:sz w:val="20"/>
                <w:szCs w:val="20"/>
              </w:rPr>
            </w:pPr>
            <w:r w:rsidRPr="00716588">
              <w:rPr>
                <w:rFonts w:ascii="Arial Narrow" w:eastAsia="Times New Roman" w:hAnsi="Arial Narrow" w:cs="Calibri"/>
                <w:kern w:val="24"/>
                <w:sz w:val="20"/>
                <w:szCs w:val="20"/>
              </w:rPr>
              <w:t>The source of the evidence considered by decision makers to make a recommendation is:</w:t>
            </w:r>
          </w:p>
        </w:tc>
        <w:tc>
          <w:tcPr>
            <w:tcW w:w="2977" w:type="dxa"/>
            <w:vAlign w:val="center"/>
          </w:tcPr>
          <w:p w14:paraId="75DE2B6D"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Clinical trials, and input from clinician experts in treating the disease and patients or carers with lived experience</w:t>
            </w:r>
          </w:p>
        </w:tc>
        <w:tc>
          <w:tcPr>
            <w:tcW w:w="2358" w:type="dxa"/>
            <w:vAlign w:val="center"/>
          </w:tcPr>
          <w:p w14:paraId="6734E570"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Clinical trials only</w:t>
            </w:r>
          </w:p>
          <w:p w14:paraId="7352E8CE" w14:textId="77777777" w:rsidR="00820863" w:rsidRPr="00716588" w:rsidRDefault="00820863" w:rsidP="00E54F99">
            <w:pPr>
              <w:rPr>
                <w:rFonts w:cstheme="minorHAnsi"/>
                <w:b/>
                <w:sz w:val="20"/>
                <w:szCs w:val="20"/>
              </w:rPr>
            </w:pPr>
          </w:p>
        </w:tc>
      </w:tr>
      <w:tr w:rsidR="00820863" w:rsidRPr="00716588" w14:paraId="592DC6D2" w14:textId="77777777" w:rsidTr="00E54F99">
        <w:tc>
          <w:tcPr>
            <w:tcW w:w="3681" w:type="dxa"/>
          </w:tcPr>
          <w:p w14:paraId="52DDC5F8" w14:textId="77777777" w:rsidR="00820863" w:rsidRPr="00716588" w:rsidRDefault="00820863" w:rsidP="00E54F99">
            <w:pPr>
              <w:rPr>
                <w:rFonts w:cstheme="minorHAnsi"/>
                <w:sz w:val="20"/>
                <w:szCs w:val="20"/>
              </w:rPr>
            </w:pPr>
            <w:r w:rsidRPr="00716588">
              <w:rPr>
                <w:rFonts w:ascii="Arial Narrow" w:eastAsia="Calibri" w:hAnsi="Arial Narrow" w:cs="Times New Roman"/>
                <w:kern w:val="24"/>
                <w:sz w:val="20"/>
                <w:szCs w:val="20"/>
              </w:rPr>
              <w:t xml:space="preserve">Patients will have subsidized access the new drug for: </w:t>
            </w:r>
          </w:p>
        </w:tc>
        <w:tc>
          <w:tcPr>
            <w:tcW w:w="2977" w:type="dxa"/>
            <w:vAlign w:val="center"/>
          </w:tcPr>
          <w:p w14:paraId="21008E91"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3 years, and then it is re-assessed.</w:t>
            </w:r>
          </w:p>
        </w:tc>
        <w:tc>
          <w:tcPr>
            <w:tcW w:w="2358" w:type="dxa"/>
            <w:vAlign w:val="center"/>
          </w:tcPr>
          <w:p w14:paraId="2D6A117D"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 xml:space="preserve">Unlimited time </w:t>
            </w:r>
          </w:p>
        </w:tc>
      </w:tr>
      <w:tr w:rsidR="00820863" w:rsidRPr="00716588" w14:paraId="542AF675" w14:textId="77777777" w:rsidTr="00E54F99">
        <w:tc>
          <w:tcPr>
            <w:tcW w:w="3681" w:type="dxa"/>
          </w:tcPr>
          <w:p w14:paraId="4C313B08" w14:textId="77777777" w:rsidR="00820863" w:rsidRPr="00716588" w:rsidRDefault="00820863" w:rsidP="00E54F99">
            <w:pPr>
              <w:rPr>
                <w:rFonts w:cstheme="minorHAnsi"/>
                <w:sz w:val="20"/>
                <w:szCs w:val="20"/>
              </w:rPr>
            </w:pPr>
            <w:r w:rsidRPr="00716588">
              <w:rPr>
                <w:rFonts w:ascii="Arial Narrow" w:eastAsia="Calibri" w:hAnsi="Arial Narrow" w:cs="Times New Roman"/>
                <w:kern w:val="24"/>
                <w:sz w:val="20"/>
                <w:szCs w:val="20"/>
              </w:rPr>
              <w:t xml:space="preserve">The Government funds for rare diseases are provided from: </w:t>
            </w:r>
          </w:p>
        </w:tc>
        <w:tc>
          <w:tcPr>
            <w:tcW w:w="2977" w:type="dxa"/>
            <w:vAlign w:val="center"/>
          </w:tcPr>
          <w:p w14:paraId="17B28C75"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Times New Roman"/>
                <w:kern w:val="24"/>
                <w:sz w:val="20"/>
                <w:szCs w:val="20"/>
              </w:rPr>
              <w:t>the same funds (e.g. PBS) as for all other drugs (e.g, cancer drugs).</w:t>
            </w:r>
          </w:p>
        </w:tc>
        <w:tc>
          <w:tcPr>
            <w:tcW w:w="2358" w:type="dxa"/>
            <w:vAlign w:val="center"/>
          </w:tcPr>
          <w:p w14:paraId="37C32338" w14:textId="77777777" w:rsidR="00820863" w:rsidRPr="00716588" w:rsidRDefault="00820863" w:rsidP="00E54F99">
            <w:pPr>
              <w:rPr>
                <w:rFonts w:cstheme="minorHAnsi"/>
                <w:b/>
                <w:bCs/>
                <w:i/>
                <w:iCs/>
                <w:sz w:val="20"/>
                <w:szCs w:val="20"/>
              </w:rPr>
            </w:pPr>
            <w:r w:rsidRPr="00716588">
              <w:rPr>
                <w:rFonts w:ascii="Arial Narrow" w:eastAsia="Times New Roman" w:hAnsi="Arial Narrow" w:cs="Times New Roman"/>
                <w:kern w:val="24"/>
                <w:sz w:val="20"/>
                <w:szCs w:val="20"/>
              </w:rPr>
              <w:t xml:space="preserve">A separate fund for drugs for rare diseases as that may help address the additional challenges of funding of these drugs (e.g. the Australian Life Saving Drug Program).  </w:t>
            </w:r>
          </w:p>
        </w:tc>
      </w:tr>
      <w:tr w:rsidR="00820863" w:rsidRPr="00716588" w14:paraId="361AB058" w14:textId="77777777" w:rsidTr="00E54F99">
        <w:tc>
          <w:tcPr>
            <w:tcW w:w="3681" w:type="dxa"/>
          </w:tcPr>
          <w:p w14:paraId="0F3DBB8D" w14:textId="77777777" w:rsidR="00820863" w:rsidRPr="00716588" w:rsidRDefault="00820863" w:rsidP="00E54F99">
            <w:pPr>
              <w:rPr>
                <w:rFonts w:cstheme="minorHAnsi"/>
                <w:sz w:val="20"/>
                <w:szCs w:val="20"/>
              </w:rPr>
            </w:pPr>
            <w:r w:rsidRPr="00716588">
              <w:rPr>
                <w:rFonts w:ascii="Arial Narrow" w:eastAsia="Calibri" w:hAnsi="Arial Narrow" w:cs="Times New Roman"/>
                <w:kern w:val="24"/>
                <w:sz w:val="20"/>
                <w:szCs w:val="20"/>
              </w:rPr>
              <w:t>The evidence to assess a new drug for rare diseases should be based on:</w:t>
            </w:r>
          </w:p>
        </w:tc>
        <w:tc>
          <w:tcPr>
            <w:tcW w:w="2977" w:type="dxa"/>
            <w:vAlign w:val="center"/>
          </w:tcPr>
          <w:p w14:paraId="4E50C9EB" w14:textId="77777777" w:rsidR="00820863" w:rsidRPr="00716588" w:rsidRDefault="00820863" w:rsidP="00E54F99">
            <w:pPr>
              <w:rPr>
                <w:rFonts w:ascii="Arial Narrow" w:eastAsia="Times New Roman" w:hAnsi="Arial Narrow" w:cs="Arial"/>
                <w:sz w:val="20"/>
                <w:szCs w:val="20"/>
              </w:rPr>
            </w:pPr>
            <w:r w:rsidRPr="00716588">
              <w:rPr>
                <w:rFonts w:ascii="Arial Narrow" w:eastAsia="Times New Roman" w:hAnsi="Arial Narrow" w:cs="Calibri"/>
                <w:sz w:val="20"/>
                <w:szCs w:val="20"/>
              </w:rPr>
              <w:t>Evidence of value for money</w:t>
            </w:r>
          </w:p>
        </w:tc>
        <w:tc>
          <w:tcPr>
            <w:tcW w:w="2358" w:type="dxa"/>
            <w:vAlign w:val="center"/>
          </w:tcPr>
          <w:p w14:paraId="0C5F10F8" w14:textId="77777777" w:rsidR="00820863" w:rsidRPr="00716588" w:rsidRDefault="00820863" w:rsidP="00E54F99">
            <w:pPr>
              <w:rPr>
                <w:rFonts w:ascii="Arial Narrow" w:eastAsia="Times New Roman" w:hAnsi="Arial Narrow" w:cs="Calibri"/>
                <w:kern w:val="24"/>
                <w:sz w:val="20"/>
                <w:szCs w:val="20"/>
              </w:rPr>
            </w:pPr>
            <w:r w:rsidRPr="00716588">
              <w:rPr>
                <w:rFonts w:ascii="Arial Narrow" w:eastAsia="Times New Roman" w:hAnsi="Arial Narrow" w:cs="Calibri"/>
                <w:kern w:val="24"/>
                <w:sz w:val="20"/>
                <w:szCs w:val="20"/>
              </w:rPr>
              <w:t>Evidence of improved effectiveness</w:t>
            </w:r>
          </w:p>
        </w:tc>
      </w:tr>
    </w:tbl>
    <w:p w14:paraId="7EEF5F8F" w14:textId="77777777" w:rsidR="00A353A7" w:rsidRPr="00716588" w:rsidRDefault="00A353A7" w:rsidP="00A353A7">
      <w:pPr>
        <w:jc w:val="center"/>
        <w:rPr>
          <w:rFonts w:cstheme="minorHAnsi"/>
        </w:rPr>
      </w:pPr>
      <w:r w:rsidRPr="00716588">
        <w:rPr>
          <w:rFonts w:cstheme="minorHAnsi"/>
        </w:rPr>
        <w:t>Which option would you choose:</w:t>
      </w:r>
    </w:p>
    <w:p w14:paraId="4031EC82" w14:textId="086A303D" w:rsidR="00A353A7" w:rsidRPr="00716588" w:rsidRDefault="00820863" w:rsidP="00A353A7">
      <w:pPr>
        <w:pStyle w:val="ListParagraph"/>
        <w:numPr>
          <w:ilvl w:val="0"/>
          <w:numId w:val="12"/>
        </w:numPr>
        <w:spacing w:after="0" w:line="240" w:lineRule="auto"/>
        <w:jc w:val="center"/>
        <w:rPr>
          <w:rFonts w:cstheme="minorHAnsi"/>
        </w:rPr>
      </w:pPr>
      <w:r>
        <w:rPr>
          <w:rFonts w:cstheme="minorHAnsi"/>
        </w:rPr>
        <w:t>Assessment pathway 1</w:t>
      </w:r>
    </w:p>
    <w:p w14:paraId="564AFEEF" w14:textId="1ED3345C" w:rsidR="00A353A7" w:rsidRPr="00716588" w:rsidRDefault="00820863" w:rsidP="00A353A7">
      <w:pPr>
        <w:pStyle w:val="ListParagraph"/>
        <w:numPr>
          <w:ilvl w:val="0"/>
          <w:numId w:val="12"/>
        </w:numPr>
        <w:spacing w:after="0" w:line="240" w:lineRule="auto"/>
        <w:jc w:val="center"/>
        <w:rPr>
          <w:rFonts w:cstheme="minorHAnsi"/>
        </w:rPr>
      </w:pPr>
      <w:r>
        <w:rPr>
          <w:rFonts w:cstheme="minorHAnsi"/>
        </w:rPr>
        <w:t>Assessment pathway 2</w:t>
      </w:r>
    </w:p>
    <w:p w14:paraId="1622EA26" w14:textId="77777777" w:rsidR="00A353A7" w:rsidRPr="00716588" w:rsidRDefault="00A353A7" w:rsidP="00A353A7">
      <w:pPr>
        <w:rPr>
          <w:rFonts w:cstheme="minorHAnsi"/>
          <w:i/>
          <w:color w:val="FF0000"/>
        </w:rPr>
      </w:pPr>
      <w:r w:rsidRPr="00716588">
        <w:rPr>
          <w:rFonts w:cstheme="minorHAnsi"/>
          <w:i/>
          <w:color w:val="FF0000"/>
        </w:rPr>
        <w:t>TRANSITION PAGE</w:t>
      </w:r>
    </w:p>
    <w:p w14:paraId="547D66AE" w14:textId="77777777" w:rsidR="00A353A7" w:rsidRPr="00716588" w:rsidRDefault="00A353A7" w:rsidP="00A353A7">
      <w:pPr>
        <w:rPr>
          <w:rFonts w:cstheme="minorHAnsi"/>
          <w:i/>
          <w:color w:val="FF0000"/>
        </w:rPr>
      </w:pPr>
      <w:r w:rsidRPr="00716588">
        <w:rPr>
          <w:rFonts w:cstheme="minorHAnsi"/>
          <w:i/>
          <w:color w:val="FF0000"/>
        </w:rPr>
        <w:t xml:space="preserve">This page should be displayed after completing the first set of choices. </w:t>
      </w:r>
    </w:p>
    <w:p w14:paraId="69D907DC" w14:textId="278C6805" w:rsidR="00A353A7" w:rsidRPr="00716588" w:rsidRDefault="00A353A7" w:rsidP="00A353A7">
      <w:pPr>
        <w:rPr>
          <w:rFonts w:cstheme="minorHAnsi"/>
          <w:iCs/>
        </w:rPr>
      </w:pPr>
      <w:r w:rsidRPr="00716588">
        <w:rPr>
          <w:rFonts w:cstheme="minorHAnsi"/>
          <w:iCs/>
        </w:rPr>
        <w:t xml:space="preserve">Thank you.  You have just completed the set of 8 questions.  </w:t>
      </w:r>
      <w:r w:rsidRPr="00716588">
        <w:rPr>
          <w:rFonts w:cstheme="minorHAnsi"/>
          <w:b/>
          <w:bCs/>
          <w:iCs/>
        </w:rPr>
        <w:t>Please don’t log off</w:t>
      </w:r>
      <w:r w:rsidRPr="00716588">
        <w:rPr>
          <w:rFonts w:cstheme="minorHAnsi"/>
          <w:iCs/>
        </w:rPr>
        <w:t>.</w:t>
      </w:r>
    </w:p>
    <w:p w14:paraId="3C51BB13" w14:textId="77777777" w:rsidR="00820863" w:rsidRDefault="00A353A7" w:rsidP="00A353A7">
      <w:r w:rsidRPr="00716588">
        <w:rPr>
          <w:rFonts w:cstheme="minorHAnsi"/>
          <w:iCs/>
        </w:rPr>
        <w:t>We will now ask you a few questions regarding the choice questions you just answered.</w:t>
      </w:r>
      <w:r w:rsidRPr="00716588">
        <w:t xml:space="preserve"> </w:t>
      </w:r>
      <w:bookmarkStart w:id="11" w:name="_Toc191909897"/>
    </w:p>
    <w:p w14:paraId="460F7D48" w14:textId="2682935B" w:rsidR="00A353A7" w:rsidRDefault="00A353A7" w:rsidP="00A353A7">
      <w:pPr>
        <w:rPr>
          <w:rStyle w:val="Heading3Char"/>
        </w:rPr>
      </w:pPr>
      <w:r w:rsidRPr="009245FB">
        <w:rPr>
          <w:rStyle w:val="Heading3Char"/>
        </w:rPr>
        <w:t>Post DCE choice questions</w:t>
      </w:r>
      <w:bookmarkEnd w:id="11"/>
    </w:p>
    <w:p w14:paraId="5B45FE62" w14:textId="77777777" w:rsidR="00A353A7" w:rsidRPr="009245FB" w:rsidRDefault="00A353A7" w:rsidP="00A353A7">
      <w:pPr>
        <w:pStyle w:val="ListParagraph"/>
        <w:numPr>
          <w:ilvl w:val="0"/>
          <w:numId w:val="16"/>
        </w:numPr>
        <w:suppressAutoHyphens/>
        <w:spacing w:before="240" w:line="480" w:lineRule="auto"/>
        <w:rPr>
          <w:rFonts w:cstheme="minorHAnsi"/>
        </w:rPr>
      </w:pPr>
      <w:r w:rsidRPr="009245FB">
        <w:rPr>
          <w:rFonts w:cstheme="minorHAnsi"/>
        </w:rPr>
        <w:t>Thinking about the 8 questions you just answered, please fill out the following rating table.</w:t>
      </w:r>
    </w:p>
    <w:tbl>
      <w:tblPr>
        <w:tblStyle w:val="QQuestionTable"/>
        <w:tblW w:w="0" w:type="auto"/>
        <w:tblLook w:val="04A0" w:firstRow="1" w:lastRow="0" w:firstColumn="1" w:lastColumn="0" w:noHBand="0" w:noVBand="1"/>
      </w:tblPr>
      <w:tblGrid>
        <w:gridCol w:w="2087"/>
        <w:gridCol w:w="1042"/>
        <w:gridCol w:w="1491"/>
        <w:gridCol w:w="1486"/>
        <w:gridCol w:w="1432"/>
        <w:gridCol w:w="1478"/>
      </w:tblGrid>
      <w:tr w:rsidR="00A353A7" w:rsidRPr="00716588" w14:paraId="7FBE9D0A" w14:textId="77777777" w:rsidTr="00E54F99">
        <w:trPr>
          <w:cnfStyle w:val="100000000000" w:firstRow="1" w:lastRow="0" w:firstColumn="0" w:lastColumn="0" w:oddVBand="0" w:evenVBand="0" w:oddHBand="0" w:evenHBand="0" w:firstRowFirstColumn="0" w:firstRowLastColumn="0" w:lastRowFirstColumn="0" w:lastRowLastColumn="0"/>
        </w:trPr>
        <w:tc>
          <w:tcPr>
            <w:tcW w:w="2260" w:type="dxa"/>
            <w:tcBorders>
              <w:top w:val="single" w:sz="4" w:space="0" w:color="818386"/>
              <w:left w:val="single" w:sz="4" w:space="0" w:color="818386"/>
              <w:bottom w:val="nil"/>
            </w:tcBorders>
          </w:tcPr>
          <w:p w14:paraId="273CDD87" w14:textId="77777777" w:rsidR="00A353A7" w:rsidRPr="00716588" w:rsidRDefault="00A353A7" w:rsidP="00E54F99">
            <w:pPr>
              <w:pStyle w:val="WhiteText"/>
              <w:keepNext/>
              <w:rPr>
                <w:rFonts w:cstheme="minorHAnsi"/>
                <w:lang w:val="en-AU"/>
              </w:rPr>
            </w:pPr>
          </w:p>
        </w:tc>
        <w:tc>
          <w:tcPr>
            <w:tcW w:w="7316" w:type="dxa"/>
            <w:gridSpan w:val="5"/>
            <w:tcBorders>
              <w:top w:val="single" w:sz="4" w:space="0" w:color="818386"/>
              <w:bottom w:val="nil"/>
              <w:right w:val="single" w:sz="4" w:space="0" w:color="818386"/>
            </w:tcBorders>
            <w:hideMark/>
          </w:tcPr>
          <w:p w14:paraId="650B5B68" w14:textId="77777777" w:rsidR="00A353A7" w:rsidRPr="00716588" w:rsidRDefault="00A353A7" w:rsidP="00E54F99">
            <w:pPr>
              <w:pStyle w:val="WhiteText"/>
              <w:rPr>
                <w:rFonts w:cstheme="minorHAnsi"/>
                <w:lang w:val="en-AU"/>
              </w:rPr>
            </w:pPr>
            <w:r w:rsidRPr="00716588">
              <w:rPr>
                <w:rFonts w:cstheme="minorHAnsi"/>
                <w:lang w:val="en-AU"/>
              </w:rPr>
              <w:t> </w:t>
            </w:r>
          </w:p>
        </w:tc>
      </w:tr>
      <w:tr w:rsidR="00A353A7" w:rsidRPr="00716588" w14:paraId="6EFFE03A" w14:textId="77777777" w:rsidTr="00E54F99">
        <w:tc>
          <w:tcPr>
            <w:tcW w:w="2260" w:type="dxa"/>
            <w:tcBorders>
              <w:top w:val="nil"/>
              <w:left w:val="single" w:sz="4" w:space="0" w:color="818386"/>
              <w:bottom w:val="nil"/>
              <w:right w:val="single" w:sz="4" w:space="0" w:color="808080" w:themeColor="background1" w:themeShade="80"/>
            </w:tcBorders>
          </w:tcPr>
          <w:p w14:paraId="4E9B76ED" w14:textId="77777777" w:rsidR="00A353A7" w:rsidRPr="00716588" w:rsidRDefault="00A353A7" w:rsidP="00E54F99">
            <w:pPr>
              <w:pStyle w:val="WhiteText"/>
              <w:keepNext/>
              <w:rPr>
                <w:rFonts w:cstheme="minorHAnsi"/>
                <w:lang w:val="en-AU"/>
              </w:rPr>
            </w:pPr>
          </w:p>
        </w:tc>
        <w:tc>
          <w:tcPr>
            <w:tcW w:w="932" w:type="dxa"/>
            <w:tcBorders>
              <w:top w:val="nil"/>
              <w:left w:val="single" w:sz="4" w:space="0" w:color="808080" w:themeColor="background1" w:themeShade="80"/>
              <w:bottom w:val="nil"/>
              <w:right w:val="single" w:sz="4" w:space="0" w:color="808080" w:themeColor="background1" w:themeShade="80"/>
            </w:tcBorders>
            <w:hideMark/>
          </w:tcPr>
          <w:p w14:paraId="3D2E4A53" w14:textId="77777777" w:rsidR="00A353A7" w:rsidRPr="00716588" w:rsidRDefault="00A353A7" w:rsidP="00E54F99">
            <w:pPr>
              <w:rPr>
                <w:rFonts w:cstheme="minorHAnsi"/>
                <w:lang w:val="en-AU"/>
              </w:rPr>
            </w:pPr>
            <w:r w:rsidRPr="00716588">
              <w:rPr>
                <w:rFonts w:cstheme="minorHAnsi"/>
                <w:lang w:val="en-AU"/>
              </w:rPr>
              <w:t>Strongly disagree (1)</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33E61F08" w14:textId="77777777" w:rsidR="00A353A7" w:rsidRPr="00716588" w:rsidRDefault="00A353A7" w:rsidP="00E54F99">
            <w:pPr>
              <w:rPr>
                <w:rFonts w:cstheme="minorHAnsi"/>
                <w:lang w:val="en-AU"/>
              </w:rPr>
            </w:pPr>
            <w:r w:rsidRPr="00716588">
              <w:rPr>
                <w:rFonts w:cstheme="minorHAnsi"/>
                <w:lang w:val="en-AU"/>
              </w:rPr>
              <w:t>Disagree (2)</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1E413752" w14:textId="77777777" w:rsidR="00A353A7" w:rsidRPr="00716588" w:rsidRDefault="00A353A7" w:rsidP="00E54F99">
            <w:pPr>
              <w:rPr>
                <w:rFonts w:cstheme="minorHAnsi"/>
                <w:lang w:val="en-AU"/>
              </w:rPr>
            </w:pPr>
            <w:r w:rsidRPr="00716588">
              <w:rPr>
                <w:rFonts w:cstheme="minorHAnsi"/>
                <w:lang w:val="en-AU"/>
              </w:rPr>
              <w:t>Neither agree nor disagree (3)</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46F40E38" w14:textId="77777777" w:rsidR="00A353A7" w:rsidRPr="00716588" w:rsidRDefault="00A353A7" w:rsidP="00E54F99">
            <w:pPr>
              <w:rPr>
                <w:rFonts w:cstheme="minorHAnsi"/>
                <w:lang w:val="en-AU"/>
              </w:rPr>
            </w:pPr>
            <w:r w:rsidRPr="00716588">
              <w:rPr>
                <w:rFonts w:cstheme="minorHAnsi"/>
                <w:lang w:val="en-AU"/>
              </w:rPr>
              <w:t>Agree (4)</w:t>
            </w:r>
          </w:p>
        </w:tc>
        <w:tc>
          <w:tcPr>
            <w:tcW w:w="1596" w:type="dxa"/>
            <w:tcBorders>
              <w:top w:val="nil"/>
              <w:left w:val="single" w:sz="4" w:space="0" w:color="808080" w:themeColor="background1" w:themeShade="80"/>
              <w:bottom w:val="nil"/>
              <w:right w:val="single" w:sz="4" w:space="0" w:color="818386"/>
            </w:tcBorders>
            <w:hideMark/>
          </w:tcPr>
          <w:p w14:paraId="1BD2547C" w14:textId="77777777" w:rsidR="00A353A7" w:rsidRPr="00716588" w:rsidRDefault="00A353A7" w:rsidP="00E54F99">
            <w:pPr>
              <w:rPr>
                <w:rFonts w:cstheme="minorHAnsi"/>
                <w:lang w:val="en-AU"/>
              </w:rPr>
            </w:pPr>
            <w:r w:rsidRPr="00716588">
              <w:rPr>
                <w:rFonts w:cstheme="minorHAnsi"/>
                <w:lang w:val="en-AU"/>
              </w:rPr>
              <w:t>Strongly Agree (5)</w:t>
            </w:r>
          </w:p>
        </w:tc>
      </w:tr>
      <w:tr w:rsidR="00A353A7" w:rsidRPr="00716588" w14:paraId="038A3816" w14:textId="77777777" w:rsidTr="00E54F99">
        <w:tc>
          <w:tcPr>
            <w:tcW w:w="2260" w:type="dxa"/>
            <w:tcBorders>
              <w:top w:val="nil"/>
              <w:left w:val="single" w:sz="4" w:space="0" w:color="818386"/>
              <w:bottom w:val="nil"/>
              <w:right w:val="single" w:sz="4" w:space="0" w:color="808080" w:themeColor="background1" w:themeShade="80"/>
            </w:tcBorders>
            <w:hideMark/>
          </w:tcPr>
          <w:p w14:paraId="694A0056" w14:textId="77777777" w:rsidR="00A353A7" w:rsidRPr="00716588" w:rsidRDefault="00A353A7" w:rsidP="00E54F99">
            <w:pPr>
              <w:keepNext/>
              <w:jc w:val="left"/>
              <w:rPr>
                <w:rFonts w:cstheme="minorHAnsi"/>
                <w:lang w:val="en-AU"/>
              </w:rPr>
            </w:pPr>
            <w:r w:rsidRPr="00716588">
              <w:rPr>
                <w:rFonts w:cstheme="minorHAnsi"/>
                <w:lang w:val="en-AU"/>
              </w:rPr>
              <w:t>The language used in the questions was clear.</w:t>
            </w:r>
          </w:p>
        </w:tc>
        <w:tc>
          <w:tcPr>
            <w:tcW w:w="932" w:type="dxa"/>
            <w:tcBorders>
              <w:top w:val="nil"/>
              <w:left w:val="single" w:sz="4" w:space="0" w:color="808080" w:themeColor="background1" w:themeShade="80"/>
              <w:bottom w:val="nil"/>
              <w:right w:val="single" w:sz="4" w:space="0" w:color="808080" w:themeColor="background1" w:themeShade="80"/>
            </w:tcBorders>
          </w:tcPr>
          <w:p w14:paraId="56FBD967"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16D02F6B"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4BB7DE08"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67CDC1A7"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18386"/>
            </w:tcBorders>
          </w:tcPr>
          <w:p w14:paraId="5B8B2152" w14:textId="77777777" w:rsidR="00A353A7" w:rsidRPr="00716588" w:rsidRDefault="00A353A7" w:rsidP="00A353A7">
            <w:pPr>
              <w:pStyle w:val="ListParagraph"/>
              <w:numPr>
                <w:ilvl w:val="0"/>
                <w:numId w:val="11"/>
              </w:numPr>
              <w:spacing w:line="240" w:lineRule="auto"/>
              <w:rPr>
                <w:rFonts w:cstheme="minorHAnsi"/>
                <w:lang w:val="en-AU"/>
              </w:rPr>
            </w:pPr>
          </w:p>
        </w:tc>
      </w:tr>
      <w:tr w:rsidR="00A353A7" w:rsidRPr="00716588" w14:paraId="2400F68C" w14:textId="77777777" w:rsidTr="00E54F99">
        <w:tc>
          <w:tcPr>
            <w:tcW w:w="2260" w:type="dxa"/>
            <w:tcBorders>
              <w:top w:val="nil"/>
              <w:left w:val="single" w:sz="4" w:space="0" w:color="818386"/>
              <w:bottom w:val="nil"/>
              <w:right w:val="single" w:sz="4" w:space="0" w:color="808080" w:themeColor="background1" w:themeShade="80"/>
            </w:tcBorders>
            <w:hideMark/>
          </w:tcPr>
          <w:p w14:paraId="689649AE" w14:textId="77777777" w:rsidR="00A353A7" w:rsidRPr="00716588" w:rsidRDefault="00A353A7" w:rsidP="00E54F99">
            <w:pPr>
              <w:keepNext/>
              <w:jc w:val="left"/>
              <w:rPr>
                <w:rFonts w:cstheme="minorHAnsi"/>
                <w:lang w:val="en-AU"/>
              </w:rPr>
            </w:pPr>
            <w:r w:rsidRPr="00716588">
              <w:rPr>
                <w:rFonts w:cstheme="minorHAnsi"/>
                <w:lang w:val="en-AU"/>
              </w:rPr>
              <w:t>The questions were easy to understand.</w:t>
            </w:r>
          </w:p>
        </w:tc>
        <w:tc>
          <w:tcPr>
            <w:tcW w:w="932" w:type="dxa"/>
            <w:tcBorders>
              <w:top w:val="nil"/>
              <w:left w:val="single" w:sz="4" w:space="0" w:color="808080" w:themeColor="background1" w:themeShade="80"/>
              <w:bottom w:val="nil"/>
              <w:right w:val="single" w:sz="4" w:space="0" w:color="808080" w:themeColor="background1" w:themeShade="80"/>
            </w:tcBorders>
          </w:tcPr>
          <w:p w14:paraId="6895800F"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4A5EB636"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2E810BA3"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27A833C6"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nil"/>
              <w:right w:val="single" w:sz="4" w:space="0" w:color="818386"/>
            </w:tcBorders>
          </w:tcPr>
          <w:p w14:paraId="7AD6F84F" w14:textId="77777777" w:rsidR="00A353A7" w:rsidRPr="00716588" w:rsidRDefault="00A353A7" w:rsidP="00A353A7">
            <w:pPr>
              <w:pStyle w:val="ListParagraph"/>
              <w:numPr>
                <w:ilvl w:val="0"/>
                <w:numId w:val="11"/>
              </w:numPr>
              <w:spacing w:line="240" w:lineRule="auto"/>
              <w:rPr>
                <w:rFonts w:cstheme="minorHAnsi"/>
                <w:lang w:val="en-AU"/>
              </w:rPr>
            </w:pPr>
          </w:p>
        </w:tc>
      </w:tr>
      <w:tr w:rsidR="00A353A7" w:rsidRPr="00716588" w14:paraId="70DD05DE" w14:textId="77777777" w:rsidTr="00E54F99">
        <w:tc>
          <w:tcPr>
            <w:tcW w:w="2260" w:type="dxa"/>
            <w:tcBorders>
              <w:top w:val="nil"/>
              <w:left w:val="single" w:sz="4" w:space="0" w:color="818386"/>
              <w:bottom w:val="single" w:sz="4" w:space="0" w:color="818386"/>
              <w:right w:val="single" w:sz="4" w:space="0" w:color="808080" w:themeColor="background1" w:themeShade="80"/>
            </w:tcBorders>
            <w:vAlign w:val="top"/>
            <w:hideMark/>
          </w:tcPr>
          <w:p w14:paraId="53FF1879" w14:textId="77777777" w:rsidR="00A353A7" w:rsidRPr="00716588" w:rsidRDefault="00A353A7" w:rsidP="00E54F99">
            <w:pPr>
              <w:keepNext/>
              <w:jc w:val="left"/>
              <w:rPr>
                <w:rFonts w:cstheme="minorHAnsi"/>
                <w:lang w:val="en-AU"/>
              </w:rPr>
            </w:pPr>
            <w:r w:rsidRPr="00716588">
              <w:rPr>
                <w:rFonts w:cstheme="minorHAnsi"/>
                <w:lang w:val="en-AU"/>
              </w:rPr>
              <w:t xml:space="preserve">The task was easy to complete. </w:t>
            </w:r>
          </w:p>
        </w:tc>
        <w:tc>
          <w:tcPr>
            <w:tcW w:w="932" w:type="dxa"/>
            <w:tcBorders>
              <w:top w:val="nil"/>
              <w:left w:val="single" w:sz="4" w:space="0" w:color="808080" w:themeColor="background1" w:themeShade="80"/>
              <w:bottom w:val="single" w:sz="4" w:space="0" w:color="818386"/>
              <w:right w:val="single" w:sz="4" w:space="0" w:color="808080" w:themeColor="background1" w:themeShade="80"/>
            </w:tcBorders>
          </w:tcPr>
          <w:p w14:paraId="7C5ABBF6"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3FE9BCAF"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04F86A35"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490F248E" w14:textId="77777777" w:rsidR="00A353A7" w:rsidRPr="00716588" w:rsidRDefault="00A353A7" w:rsidP="00A353A7">
            <w:pPr>
              <w:pStyle w:val="ListParagraph"/>
              <w:numPr>
                <w:ilvl w:val="0"/>
                <w:numId w:val="11"/>
              </w:numPr>
              <w:spacing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18386"/>
            </w:tcBorders>
          </w:tcPr>
          <w:p w14:paraId="64FA495B" w14:textId="77777777" w:rsidR="00A353A7" w:rsidRPr="00716588" w:rsidRDefault="00A353A7" w:rsidP="00A353A7">
            <w:pPr>
              <w:pStyle w:val="ListParagraph"/>
              <w:numPr>
                <w:ilvl w:val="0"/>
                <w:numId w:val="11"/>
              </w:numPr>
              <w:spacing w:line="240" w:lineRule="auto"/>
              <w:rPr>
                <w:rFonts w:cstheme="minorHAnsi"/>
                <w:lang w:val="en-AU"/>
              </w:rPr>
            </w:pPr>
          </w:p>
        </w:tc>
      </w:tr>
    </w:tbl>
    <w:p w14:paraId="6A36FF5F" w14:textId="77777777" w:rsidR="00A353A7" w:rsidRPr="00716588" w:rsidRDefault="00A353A7" w:rsidP="00A353A7">
      <w:pPr>
        <w:pStyle w:val="ListParagraph"/>
        <w:keepNext/>
        <w:ind w:left="1080"/>
        <w:rPr>
          <w:rFonts w:cstheme="minorHAnsi"/>
        </w:rPr>
      </w:pPr>
    </w:p>
    <w:p w14:paraId="5AEFC4BD" w14:textId="77777777" w:rsidR="00A353A7" w:rsidRPr="00716588" w:rsidRDefault="00A353A7" w:rsidP="00A353A7">
      <w:pPr>
        <w:pStyle w:val="ListParagraph"/>
        <w:keepNext/>
        <w:numPr>
          <w:ilvl w:val="0"/>
          <w:numId w:val="16"/>
        </w:numPr>
        <w:spacing w:after="0" w:line="276" w:lineRule="auto"/>
        <w:rPr>
          <w:rFonts w:cstheme="minorHAnsi"/>
        </w:rPr>
      </w:pPr>
      <w:r w:rsidRPr="00716588">
        <w:rPr>
          <w:rFonts w:cstheme="minorHAnsi"/>
        </w:rPr>
        <w:t xml:space="preserve">Thinking about the factors which varied in each of the 8 questions on what is important in a drug for a rare disease, which one was the </w:t>
      </w:r>
      <w:r w:rsidRPr="00716588">
        <w:rPr>
          <w:rFonts w:cstheme="minorHAnsi"/>
          <w:b/>
          <w:bCs/>
          <w:u w:val="single"/>
        </w:rPr>
        <w:t>most</w:t>
      </w:r>
      <w:r w:rsidRPr="00716588">
        <w:rPr>
          <w:rFonts w:cstheme="minorHAnsi"/>
        </w:rPr>
        <w:t xml:space="preserve"> important when choosing between the options you saw? </w:t>
      </w:r>
      <w:r w:rsidRPr="00716588">
        <w:rPr>
          <w:rFonts w:cstheme="minorHAnsi"/>
          <w:color w:val="FF0000"/>
        </w:rPr>
        <w:t>Respondents can choose only one here.</w:t>
      </w:r>
    </w:p>
    <w:p w14:paraId="3B5B6FB6"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level of confidence of clinical evidence.</w:t>
      </w:r>
    </w:p>
    <w:p w14:paraId="3DD965EB"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availability of other treatments for the same rare condition.</w:t>
      </w:r>
    </w:p>
    <w:p w14:paraId="5827C92D"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total annual cost to treat the condition in Australia.</w:t>
      </w:r>
    </w:p>
    <w:p w14:paraId="095DB744"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extent to which the drug increases survival.</w:t>
      </w:r>
    </w:p>
    <w:p w14:paraId="6B4C5F1A"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extend to which the drug increases the ability of patients in doing usual activities.</w:t>
      </w:r>
    </w:p>
    <w:p w14:paraId="6BE95982" w14:textId="77777777" w:rsidR="00A353A7" w:rsidRPr="00716588" w:rsidRDefault="00A353A7" w:rsidP="00A353A7">
      <w:pPr>
        <w:pStyle w:val="ListParagraph"/>
        <w:keepNext/>
        <w:numPr>
          <w:ilvl w:val="0"/>
          <w:numId w:val="16"/>
        </w:numPr>
        <w:spacing w:after="0" w:line="276" w:lineRule="auto"/>
        <w:rPr>
          <w:rFonts w:cstheme="minorHAnsi"/>
        </w:rPr>
      </w:pPr>
      <w:r w:rsidRPr="00716588">
        <w:rPr>
          <w:rFonts w:cstheme="minorHAnsi"/>
        </w:rPr>
        <w:t xml:space="preserve">Thinking about the factors which varied in each of the 8 questions on what is important in a drug for a rare disease, which one was the </w:t>
      </w:r>
      <w:r w:rsidRPr="00716588">
        <w:rPr>
          <w:rFonts w:cstheme="minorHAnsi"/>
          <w:b/>
          <w:bCs/>
          <w:u w:val="single"/>
        </w:rPr>
        <w:t>least</w:t>
      </w:r>
      <w:r w:rsidRPr="00716588">
        <w:rPr>
          <w:rFonts w:cstheme="minorHAnsi"/>
        </w:rPr>
        <w:t xml:space="preserve"> important when choosing between the options you saw? </w:t>
      </w:r>
      <w:r w:rsidRPr="00716588">
        <w:rPr>
          <w:rFonts w:cstheme="minorHAnsi"/>
          <w:color w:val="FF0000"/>
        </w:rPr>
        <w:t>Respondents can choose only one here.</w:t>
      </w:r>
    </w:p>
    <w:p w14:paraId="721BD42C"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level of confidence of clinical evidence.</w:t>
      </w:r>
    </w:p>
    <w:p w14:paraId="30A7973E"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availability of other treatments for the same rare condition.</w:t>
      </w:r>
    </w:p>
    <w:p w14:paraId="2861F7B9"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total annual cost to treat the condition in Australia.</w:t>
      </w:r>
    </w:p>
    <w:p w14:paraId="516931A6"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extent to which the drug increases survival.</w:t>
      </w:r>
    </w:p>
    <w:p w14:paraId="4BA2850C" w14:textId="77777777" w:rsidR="00A353A7" w:rsidRPr="00716588" w:rsidRDefault="00A353A7" w:rsidP="00A353A7">
      <w:pPr>
        <w:pStyle w:val="ListParagraph"/>
        <w:keepNext/>
        <w:numPr>
          <w:ilvl w:val="0"/>
          <w:numId w:val="13"/>
        </w:numPr>
        <w:spacing w:after="0" w:line="276" w:lineRule="auto"/>
        <w:rPr>
          <w:rFonts w:cstheme="minorHAnsi"/>
        </w:rPr>
      </w:pPr>
      <w:r w:rsidRPr="00716588">
        <w:rPr>
          <w:rFonts w:cstheme="minorHAnsi"/>
        </w:rPr>
        <w:t>The extend to which the drug increases the ability of patients in doing usual activities.</w:t>
      </w:r>
    </w:p>
    <w:p w14:paraId="1E88132C" w14:textId="77777777" w:rsidR="0021236C" w:rsidRDefault="0021236C" w:rsidP="0021236C">
      <w:pPr>
        <w:rPr>
          <w:i/>
          <w:iCs/>
        </w:rPr>
      </w:pPr>
      <w:bookmarkStart w:id="12" w:name="_Hlk216271605"/>
    </w:p>
    <w:p w14:paraId="1396713A" w14:textId="4484323C" w:rsidR="0021236C" w:rsidRPr="00716588" w:rsidRDefault="0021236C" w:rsidP="0021236C">
      <w:pPr>
        <w:rPr>
          <w:i/>
          <w:iCs/>
        </w:rPr>
      </w:pPr>
      <w:r w:rsidRPr="00716588">
        <w:rPr>
          <w:i/>
          <w:iCs/>
        </w:rPr>
        <w:t>TRANSITION PAGE</w:t>
      </w:r>
    </w:p>
    <w:p w14:paraId="0D826FC0" w14:textId="77777777" w:rsidR="0021236C" w:rsidRPr="00716588" w:rsidRDefault="0021236C" w:rsidP="0021236C">
      <w:pPr>
        <w:keepNext/>
        <w:jc w:val="both"/>
        <w:rPr>
          <w:i/>
          <w:iCs/>
        </w:rPr>
      </w:pPr>
      <w:r w:rsidRPr="00716588">
        <w:rPr>
          <w:i/>
          <w:iCs/>
        </w:rPr>
        <w:t xml:space="preserve">This page should be displayed after completing the second set of post choice questions. </w:t>
      </w:r>
    </w:p>
    <w:p w14:paraId="6005DCA2" w14:textId="77777777" w:rsidR="0021236C" w:rsidRPr="00716588" w:rsidRDefault="0021236C" w:rsidP="0021236C"/>
    <w:p w14:paraId="5BEE226B" w14:textId="77777777" w:rsidR="0021236C" w:rsidRPr="00716588" w:rsidRDefault="0021236C" w:rsidP="0021236C">
      <w:r w:rsidRPr="00716588">
        <w:t xml:space="preserve">Thank you. We are almost finished. We are now going to ask you some questions about yourself.  </w:t>
      </w:r>
    </w:p>
    <w:bookmarkEnd w:id="12"/>
    <w:p w14:paraId="59AB4E78" w14:textId="77777777" w:rsidR="0021236C" w:rsidRPr="00716588" w:rsidRDefault="0021236C" w:rsidP="0021236C"/>
    <w:p w14:paraId="1BEE2524" w14:textId="77777777" w:rsidR="0021236C" w:rsidRPr="00716588" w:rsidRDefault="0021236C" w:rsidP="0021236C">
      <w:pPr>
        <w:rPr>
          <w:rFonts w:cstheme="minorHAnsi"/>
          <w:b/>
          <w:color w:val="FF0000"/>
        </w:rPr>
      </w:pPr>
      <w:r w:rsidRPr="00716588">
        <w:rPr>
          <w:rFonts w:cstheme="minorHAnsi"/>
          <w:b/>
          <w:color w:val="FF0000"/>
        </w:rPr>
        <w:br w:type="page"/>
      </w:r>
    </w:p>
    <w:p w14:paraId="1A139DDD" w14:textId="77777777" w:rsidR="0021236C" w:rsidRPr="00716588" w:rsidRDefault="0021236C" w:rsidP="0021236C">
      <w:pPr>
        <w:rPr>
          <w:rFonts w:cstheme="minorHAnsi"/>
        </w:rPr>
      </w:pPr>
    </w:p>
    <w:p w14:paraId="7D9BDB35" w14:textId="77777777" w:rsidR="0021236C" w:rsidRPr="00716588" w:rsidRDefault="0021236C" w:rsidP="00982A78">
      <w:pPr>
        <w:pStyle w:val="Heading3"/>
      </w:pPr>
      <w:bookmarkStart w:id="13" w:name="_Toc191909904"/>
      <w:bookmarkStart w:id="14" w:name="_Hlk216271642"/>
      <w:r w:rsidRPr="00716588">
        <w:t>Respondent demographics</w:t>
      </w:r>
      <w:bookmarkEnd w:id="13"/>
    </w:p>
    <w:p w14:paraId="5F357BBC" w14:textId="77777777" w:rsidR="0021236C" w:rsidRPr="00716588" w:rsidRDefault="0021236C" w:rsidP="0021236C">
      <w:pPr>
        <w:pStyle w:val="ListParagraph"/>
        <w:keepNext/>
        <w:ind w:left="284"/>
        <w:rPr>
          <w:rFonts w:cstheme="minorHAnsi"/>
        </w:rPr>
      </w:pPr>
    </w:p>
    <w:p w14:paraId="21D8C253"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In general, would you say your health is:</w:t>
      </w:r>
    </w:p>
    <w:p w14:paraId="13A3BAA1"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Excellent</w:t>
      </w:r>
    </w:p>
    <w:p w14:paraId="0B3B691D"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Very good </w:t>
      </w:r>
    </w:p>
    <w:p w14:paraId="013C40FA"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Good</w:t>
      </w:r>
    </w:p>
    <w:p w14:paraId="7F955636"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Fair</w:t>
      </w:r>
    </w:p>
    <w:p w14:paraId="1F1959F2"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Poor</w:t>
      </w:r>
    </w:p>
    <w:p w14:paraId="2A9C4F63" w14:textId="77777777" w:rsidR="0021236C" w:rsidRPr="00716588" w:rsidRDefault="0021236C" w:rsidP="0021236C">
      <w:pPr>
        <w:rPr>
          <w:rFonts w:cstheme="minorHAnsi"/>
        </w:rPr>
      </w:pPr>
    </w:p>
    <w:p w14:paraId="499E64D4"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How often do you have to ask someone to help you read medical information (e.g. letters from your doctor or other health related material)?</w:t>
      </w:r>
    </w:p>
    <w:p w14:paraId="5C8EE704"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Never</w:t>
      </w:r>
    </w:p>
    <w:p w14:paraId="714161A9"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Rarely</w:t>
      </w:r>
    </w:p>
    <w:p w14:paraId="744C8F18"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Sometimes</w:t>
      </w:r>
    </w:p>
    <w:p w14:paraId="381A91EB"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Often</w:t>
      </w:r>
    </w:p>
    <w:p w14:paraId="6E5CA422"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Always</w:t>
      </w:r>
    </w:p>
    <w:p w14:paraId="73119C4B" w14:textId="77777777" w:rsidR="0021236C" w:rsidRPr="00716588" w:rsidRDefault="0021236C" w:rsidP="0021236C">
      <w:pPr>
        <w:pStyle w:val="ListParagraph"/>
        <w:keepNext/>
        <w:ind w:left="284"/>
        <w:rPr>
          <w:rFonts w:cstheme="minorHAnsi"/>
        </w:rPr>
      </w:pPr>
    </w:p>
    <w:p w14:paraId="05A5D17A"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How confident are you in filling out medical forms by yourself?</w:t>
      </w:r>
    </w:p>
    <w:p w14:paraId="4561DBE9"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Not at all confident</w:t>
      </w:r>
    </w:p>
    <w:p w14:paraId="563E4206"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A little bit confident</w:t>
      </w:r>
    </w:p>
    <w:p w14:paraId="2D77CBDA"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Somewhat confident</w:t>
      </w:r>
    </w:p>
    <w:p w14:paraId="67D444B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Quite a bit confident</w:t>
      </w:r>
    </w:p>
    <w:p w14:paraId="555CBDC7"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Extremely confident</w:t>
      </w:r>
    </w:p>
    <w:p w14:paraId="61E955F4" w14:textId="77777777" w:rsidR="0021236C" w:rsidRPr="00716588" w:rsidRDefault="0021236C" w:rsidP="0021236C">
      <w:pPr>
        <w:pStyle w:val="ListParagraph"/>
        <w:rPr>
          <w:rFonts w:cstheme="minorHAnsi"/>
        </w:rPr>
      </w:pPr>
    </w:p>
    <w:p w14:paraId="4F93699A"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Do you identify as being of Aboriginal and/or Torres Strait Islander origin?</w:t>
      </w:r>
    </w:p>
    <w:p w14:paraId="65470B5D"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Yes, Aboriginal</w:t>
      </w:r>
    </w:p>
    <w:p w14:paraId="718BE77E"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Yes, Torres Strait Islander</w:t>
      </w:r>
    </w:p>
    <w:p w14:paraId="1F3CBE84"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Yes, both Aboriginal and Torres Strait Islander </w:t>
      </w:r>
    </w:p>
    <w:p w14:paraId="78659D99"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No </w:t>
      </w:r>
    </w:p>
    <w:p w14:paraId="6D5BFA01"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to say</w:t>
      </w:r>
    </w:p>
    <w:p w14:paraId="7C92E947" w14:textId="77777777" w:rsidR="0021236C" w:rsidRPr="00716588" w:rsidRDefault="0021236C" w:rsidP="0021236C">
      <w:pPr>
        <w:rPr>
          <w:rFonts w:cstheme="minorHAnsi"/>
        </w:rPr>
      </w:pPr>
    </w:p>
    <w:p w14:paraId="2B0C3ECE" w14:textId="77777777" w:rsidR="0021236C" w:rsidRPr="00716588" w:rsidRDefault="0021236C" w:rsidP="0021236C">
      <w:pPr>
        <w:keepNext/>
        <w:rPr>
          <w:rFonts w:cstheme="minorHAnsi"/>
        </w:rPr>
      </w:pPr>
    </w:p>
    <w:p w14:paraId="0FD241FA"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Highest Education/Qualification Completed</w:t>
      </w:r>
    </w:p>
    <w:p w14:paraId="1039BED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Finished school before Year 10</w:t>
      </w:r>
    </w:p>
    <w:p w14:paraId="125AAEE6"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Year 10 or equivalent</w:t>
      </w:r>
    </w:p>
    <w:p w14:paraId="3BF465E7"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Year 12 or equivalent </w:t>
      </w:r>
    </w:p>
    <w:p w14:paraId="29F6192C"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Trade/apprenticeship (e.g. hairdresser, chef) O Certificate/diploma (e.g. childcare, technician)</w:t>
      </w:r>
    </w:p>
    <w:p w14:paraId="6130870C"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Undergraduate university degree </w:t>
      </w:r>
    </w:p>
    <w:p w14:paraId="1DB9BDF0"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Postgraduate university degree (e.g. Graduate Diploma, Masters, Doctorate, PhD)</w:t>
      </w:r>
    </w:p>
    <w:p w14:paraId="79B86D36"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to say</w:t>
      </w:r>
    </w:p>
    <w:p w14:paraId="3342A655" w14:textId="77777777" w:rsidR="0021236C" w:rsidRPr="00716588" w:rsidRDefault="0021236C" w:rsidP="0021236C">
      <w:pPr>
        <w:pStyle w:val="ListParagraph"/>
        <w:keepNext/>
        <w:rPr>
          <w:rFonts w:cstheme="minorHAnsi"/>
        </w:rPr>
      </w:pPr>
    </w:p>
    <w:p w14:paraId="1EF3CC25"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 xml:space="preserve">What is your current relationship status? </w:t>
      </w:r>
    </w:p>
    <w:p w14:paraId="09EB62F0"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Married</w:t>
      </w:r>
    </w:p>
    <w:p w14:paraId="263F4D3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Not currently, but in a long-term committed relationship</w:t>
      </w:r>
    </w:p>
    <w:p w14:paraId="6581B0AF"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Separated</w:t>
      </w:r>
    </w:p>
    <w:p w14:paraId="3B641FE3"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Divorced  </w:t>
      </w:r>
    </w:p>
    <w:p w14:paraId="0B281A0A"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Widowed </w:t>
      </w:r>
    </w:p>
    <w:p w14:paraId="1C7BAB8E"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 Single</w:t>
      </w:r>
    </w:p>
    <w:p w14:paraId="4F7129B9"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to say</w:t>
      </w:r>
    </w:p>
    <w:p w14:paraId="435A6E75" w14:textId="77777777" w:rsidR="0021236C" w:rsidRPr="00716588" w:rsidRDefault="0021236C" w:rsidP="0021236C">
      <w:pPr>
        <w:keepNext/>
        <w:rPr>
          <w:rFonts w:cstheme="minorHAnsi"/>
        </w:rPr>
      </w:pPr>
    </w:p>
    <w:p w14:paraId="7F4C4695"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 xml:space="preserve">What is your current employment status? </w:t>
      </w:r>
    </w:p>
    <w:p w14:paraId="2C3CB84B"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Full time</w:t>
      </w:r>
    </w:p>
    <w:p w14:paraId="3076D9F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Part time</w:t>
      </w:r>
    </w:p>
    <w:p w14:paraId="5A945522"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Casual </w:t>
      </w:r>
    </w:p>
    <w:p w14:paraId="0792DDFC"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Home duties </w:t>
      </w:r>
    </w:p>
    <w:p w14:paraId="285ABDDA"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Studying</w:t>
      </w:r>
    </w:p>
    <w:p w14:paraId="3C321B9A"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Unemployed</w:t>
      </w:r>
    </w:p>
    <w:p w14:paraId="6959C0C1"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Parental leave  </w:t>
      </w:r>
    </w:p>
    <w:p w14:paraId="334495D7"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Retired</w:t>
      </w:r>
    </w:p>
    <w:p w14:paraId="693517E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to say</w:t>
      </w:r>
    </w:p>
    <w:p w14:paraId="34E28E46" w14:textId="77777777" w:rsidR="0021236C" w:rsidRPr="00716588" w:rsidRDefault="0021236C" w:rsidP="0021236C">
      <w:pPr>
        <w:keepNext/>
        <w:rPr>
          <w:rFonts w:cstheme="minorHAnsi"/>
        </w:rPr>
      </w:pPr>
    </w:p>
    <w:p w14:paraId="7278E459"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In the last financial year, what was your total household income before taxes (include income from wages/salaries, Government benefits, pensions, investments and other incomes that might have been received)?</w:t>
      </w:r>
    </w:p>
    <w:p w14:paraId="22DD3121"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Negative or zero Income  </w:t>
      </w:r>
    </w:p>
    <w:p w14:paraId="1AB29023"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$1 </w:t>
      </w:r>
      <w:r w:rsidRPr="00716588">
        <w:rPr>
          <w:rFonts w:ascii="Cambria Math" w:hAnsi="Cambria Math" w:cs="Cambria Math"/>
        </w:rPr>
        <w:t>‐</w:t>
      </w:r>
      <w:r w:rsidRPr="00716588">
        <w:rPr>
          <w:rFonts w:cstheme="minorHAnsi"/>
        </w:rPr>
        <w:t xml:space="preserve"> $9,999 per year ($1 </w:t>
      </w:r>
      <w:r w:rsidRPr="00716588">
        <w:rPr>
          <w:rFonts w:ascii="Cambria Math" w:hAnsi="Cambria Math" w:cs="Cambria Math"/>
        </w:rPr>
        <w:t>‐</w:t>
      </w:r>
      <w:r w:rsidRPr="00716588">
        <w:rPr>
          <w:rFonts w:cstheme="minorHAnsi"/>
        </w:rPr>
        <w:t xml:space="preserve"> $189 per week)  </w:t>
      </w:r>
    </w:p>
    <w:p w14:paraId="4F505DB0"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$10,000 </w:t>
      </w:r>
      <w:r w:rsidRPr="00716588">
        <w:rPr>
          <w:rFonts w:ascii="Cambria Math" w:hAnsi="Cambria Math" w:cs="Cambria Math"/>
        </w:rPr>
        <w:t>‐</w:t>
      </w:r>
      <w:r w:rsidRPr="00716588">
        <w:rPr>
          <w:rFonts w:cstheme="minorHAnsi"/>
        </w:rPr>
        <w:t xml:space="preserve"> $19,999 per year ($190 </w:t>
      </w:r>
      <w:r w:rsidRPr="00716588">
        <w:rPr>
          <w:rFonts w:ascii="Cambria Math" w:hAnsi="Cambria Math" w:cs="Cambria Math"/>
        </w:rPr>
        <w:t>‐</w:t>
      </w:r>
      <w:r w:rsidRPr="00716588">
        <w:rPr>
          <w:rFonts w:cstheme="minorHAnsi"/>
        </w:rPr>
        <w:t xml:space="preserve"> $379 per week) </w:t>
      </w:r>
    </w:p>
    <w:p w14:paraId="59271402"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$20,000 </w:t>
      </w:r>
      <w:r w:rsidRPr="00716588">
        <w:rPr>
          <w:rFonts w:ascii="Cambria Math" w:hAnsi="Cambria Math" w:cs="Cambria Math"/>
        </w:rPr>
        <w:t>‐</w:t>
      </w:r>
      <w:r w:rsidRPr="00716588">
        <w:rPr>
          <w:rFonts w:cstheme="minorHAnsi"/>
        </w:rPr>
        <w:t xml:space="preserve"> $29,999 per year ($380 </w:t>
      </w:r>
      <w:r w:rsidRPr="00716588">
        <w:rPr>
          <w:rFonts w:ascii="Cambria Math" w:hAnsi="Cambria Math" w:cs="Cambria Math"/>
        </w:rPr>
        <w:t>‐</w:t>
      </w:r>
      <w:r w:rsidRPr="00716588">
        <w:rPr>
          <w:rFonts w:cstheme="minorHAnsi"/>
        </w:rPr>
        <w:t xml:space="preserve"> $579 per week) </w:t>
      </w:r>
    </w:p>
    <w:p w14:paraId="4B378038"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$30,000 </w:t>
      </w:r>
      <w:r w:rsidRPr="00716588">
        <w:rPr>
          <w:rFonts w:ascii="Cambria Math" w:hAnsi="Cambria Math" w:cs="Cambria Math"/>
        </w:rPr>
        <w:t>‐</w:t>
      </w:r>
      <w:r w:rsidRPr="00716588">
        <w:rPr>
          <w:rFonts w:cstheme="minorHAnsi"/>
        </w:rPr>
        <w:t xml:space="preserve"> $39,999 per year ($580 </w:t>
      </w:r>
      <w:r w:rsidRPr="00716588">
        <w:rPr>
          <w:rFonts w:ascii="Cambria Math" w:hAnsi="Cambria Math" w:cs="Cambria Math"/>
        </w:rPr>
        <w:t>‐</w:t>
      </w:r>
      <w:r w:rsidRPr="00716588">
        <w:rPr>
          <w:rFonts w:cstheme="minorHAnsi"/>
        </w:rPr>
        <w:t xml:space="preserve"> $769 per week) </w:t>
      </w:r>
    </w:p>
    <w:p w14:paraId="2B3EC8F9"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$40,000 </w:t>
      </w:r>
      <w:r w:rsidRPr="00716588">
        <w:rPr>
          <w:rFonts w:ascii="Cambria Math" w:hAnsi="Cambria Math" w:cs="Cambria Math"/>
        </w:rPr>
        <w:t>‐</w:t>
      </w:r>
      <w:r w:rsidRPr="00716588">
        <w:rPr>
          <w:rFonts w:cstheme="minorHAnsi"/>
        </w:rPr>
        <w:t xml:space="preserve"> $49,999 per year ($770 </w:t>
      </w:r>
      <w:r w:rsidRPr="00716588">
        <w:rPr>
          <w:rFonts w:ascii="Cambria Math" w:hAnsi="Cambria Math" w:cs="Cambria Math"/>
        </w:rPr>
        <w:t>‐</w:t>
      </w:r>
      <w:r w:rsidRPr="00716588">
        <w:rPr>
          <w:rFonts w:cstheme="minorHAnsi"/>
        </w:rPr>
        <w:t xml:space="preserve"> $959 per week) </w:t>
      </w:r>
    </w:p>
    <w:p w14:paraId="22B0D020"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$50,000 </w:t>
      </w:r>
      <w:r w:rsidRPr="00716588">
        <w:rPr>
          <w:rFonts w:ascii="Cambria Math" w:hAnsi="Cambria Math" w:cs="Cambria Math"/>
        </w:rPr>
        <w:t>‐</w:t>
      </w:r>
      <w:r w:rsidRPr="00716588">
        <w:rPr>
          <w:rFonts w:cstheme="minorHAnsi"/>
        </w:rPr>
        <w:t xml:space="preserve"> $59,999 per year ($960 </w:t>
      </w:r>
      <w:r w:rsidRPr="00716588">
        <w:rPr>
          <w:rFonts w:ascii="Cambria Math" w:hAnsi="Cambria Math" w:cs="Cambria Math"/>
        </w:rPr>
        <w:t>‐</w:t>
      </w:r>
      <w:r w:rsidRPr="00716588">
        <w:rPr>
          <w:rFonts w:cstheme="minorHAnsi"/>
        </w:rPr>
        <w:t xml:space="preserve"> $1,149 per week) </w:t>
      </w:r>
    </w:p>
    <w:p w14:paraId="742D2307"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$60,000 </w:t>
      </w:r>
      <w:r w:rsidRPr="00716588">
        <w:rPr>
          <w:rFonts w:ascii="Cambria Math" w:hAnsi="Cambria Math" w:cs="Cambria Math"/>
        </w:rPr>
        <w:t>‐</w:t>
      </w:r>
      <w:r w:rsidRPr="00716588">
        <w:rPr>
          <w:rFonts w:cstheme="minorHAnsi"/>
        </w:rPr>
        <w:t xml:space="preserve"> $79,999 per year ($1,150 </w:t>
      </w:r>
      <w:r w:rsidRPr="00716588">
        <w:rPr>
          <w:rFonts w:ascii="Cambria Math" w:hAnsi="Cambria Math" w:cs="Cambria Math"/>
        </w:rPr>
        <w:t>‐</w:t>
      </w:r>
      <w:r w:rsidRPr="00716588">
        <w:rPr>
          <w:rFonts w:cstheme="minorHAnsi"/>
        </w:rPr>
        <w:t xml:space="preserve"> $1,529 per week)  </w:t>
      </w:r>
    </w:p>
    <w:p w14:paraId="02A5C7B8"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$80,000 </w:t>
      </w:r>
      <w:r w:rsidRPr="00716588">
        <w:rPr>
          <w:rFonts w:ascii="Cambria Math" w:hAnsi="Cambria Math" w:cs="Cambria Math"/>
        </w:rPr>
        <w:t>‐</w:t>
      </w:r>
      <w:r w:rsidRPr="00716588">
        <w:rPr>
          <w:rFonts w:cstheme="minorHAnsi"/>
        </w:rPr>
        <w:t xml:space="preserve"> $99,999 per year ($1,530 </w:t>
      </w:r>
      <w:r w:rsidRPr="00716588">
        <w:rPr>
          <w:rFonts w:ascii="Cambria Math" w:hAnsi="Cambria Math" w:cs="Cambria Math"/>
        </w:rPr>
        <w:t>‐</w:t>
      </w:r>
      <w:r w:rsidRPr="00716588">
        <w:rPr>
          <w:rFonts w:cstheme="minorHAnsi"/>
        </w:rPr>
        <w:t xml:space="preserve"> $1,919 per week)  </w:t>
      </w:r>
    </w:p>
    <w:p w14:paraId="2CEBA13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$100,000 </w:t>
      </w:r>
      <w:r w:rsidRPr="00716588">
        <w:rPr>
          <w:rFonts w:ascii="Cambria Math" w:hAnsi="Cambria Math" w:cs="Cambria Math"/>
        </w:rPr>
        <w:t>‐</w:t>
      </w:r>
      <w:r w:rsidRPr="00716588">
        <w:rPr>
          <w:rFonts w:cstheme="minorHAnsi"/>
        </w:rPr>
        <w:t xml:space="preserve"> $124,999 per year ($1,920 </w:t>
      </w:r>
      <w:r w:rsidRPr="00716588">
        <w:rPr>
          <w:rFonts w:ascii="Cambria Math" w:hAnsi="Cambria Math" w:cs="Cambria Math"/>
        </w:rPr>
        <w:t>‐</w:t>
      </w:r>
      <w:r w:rsidRPr="00716588">
        <w:rPr>
          <w:rFonts w:cstheme="minorHAnsi"/>
        </w:rPr>
        <w:t xml:space="preserve"> $2,399 per week)  </w:t>
      </w:r>
    </w:p>
    <w:p w14:paraId="66942D0B"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$125,000 </w:t>
      </w:r>
      <w:r w:rsidRPr="00716588">
        <w:rPr>
          <w:rFonts w:ascii="Cambria Math" w:hAnsi="Cambria Math" w:cs="Cambria Math"/>
        </w:rPr>
        <w:t>‐</w:t>
      </w:r>
      <w:r w:rsidRPr="00716588">
        <w:rPr>
          <w:rFonts w:cstheme="minorHAnsi"/>
        </w:rPr>
        <w:t xml:space="preserve"> $149,999 per year ($2,400 </w:t>
      </w:r>
      <w:r w:rsidRPr="00716588">
        <w:rPr>
          <w:rFonts w:ascii="Cambria Math" w:hAnsi="Cambria Math" w:cs="Cambria Math"/>
        </w:rPr>
        <w:t>‐</w:t>
      </w:r>
      <w:r w:rsidRPr="00716588">
        <w:rPr>
          <w:rFonts w:cstheme="minorHAnsi"/>
        </w:rPr>
        <w:t xml:space="preserve"> $2,879 per week)  </w:t>
      </w:r>
    </w:p>
    <w:p w14:paraId="5D90F814"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$150,000 </w:t>
      </w:r>
      <w:r w:rsidRPr="00716588">
        <w:rPr>
          <w:rFonts w:ascii="Cambria Math" w:hAnsi="Cambria Math" w:cs="Cambria Math"/>
        </w:rPr>
        <w:t>‐</w:t>
      </w:r>
      <w:r w:rsidRPr="00716588">
        <w:rPr>
          <w:rFonts w:cstheme="minorHAnsi"/>
        </w:rPr>
        <w:t xml:space="preserve"> $199,999 per year ($2,880 </w:t>
      </w:r>
      <w:r w:rsidRPr="00716588">
        <w:rPr>
          <w:rFonts w:ascii="Cambria Math" w:hAnsi="Cambria Math" w:cs="Cambria Math"/>
        </w:rPr>
        <w:t>‐</w:t>
      </w:r>
      <w:r w:rsidRPr="00716588">
        <w:rPr>
          <w:rFonts w:cstheme="minorHAnsi"/>
        </w:rPr>
        <w:t xml:space="preserve"> $3,839 per week)  </w:t>
      </w:r>
    </w:p>
    <w:p w14:paraId="1D8A057D"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$200,000 or more per year ($3,840 or more per week)  </w:t>
      </w:r>
    </w:p>
    <w:p w14:paraId="5301474E"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say</w:t>
      </w:r>
    </w:p>
    <w:p w14:paraId="73194C55"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Don’t know </w:t>
      </w:r>
    </w:p>
    <w:p w14:paraId="2C924048" w14:textId="77777777" w:rsidR="0021236C" w:rsidRPr="00716588" w:rsidRDefault="0021236C" w:rsidP="0021236C">
      <w:pPr>
        <w:keepNext/>
        <w:rPr>
          <w:rFonts w:cstheme="minorHAnsi"/>
        </w:rPr>
      </w:pPr>
    </w:p>
    <w:p w14:paraId="01B8D71D" w14:textId="77777777" w:rsidR="0021236C" w:rsidRPr="00716588" w:rsidRDefault="0021236C" w:rsidP="0021236C">
      <w:pPr>
        <w:rPr>
          <w:rFonts w:cstheme="minorHAnsi"/>
        </w:rPr>
      </w:pPr>
    </w:p>
    <w:p w14:paraId="2B21158E"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Have any of your family or friends every been diagnosed with a rare disease?</w:t>
      </w:r>
    </w:p>
    <w:p w14:paraId="2F44ADE6" w14:textId="77777777" w:rsidR="0021236C" w:rsidRPr="00716588" w:rsidRDefault="0021236C" w:rsidP="0021236C">
      <w:pPr>
        <w:pStyle w:val="ListParagraph"/>
        <w:keepNext/>
        <w:numPr>
          <w:ilvl w:val="2"/>
          <w:numId w:val="26"/>
        </w:numPr>
        <w:spacing w:after="0" w:line="276" w:lineRule="auto"/>
        <w:rPr>
          <w:rFonts w:cstheme="minorHAnsi"/>
        </w:rPr>
      </w:pPr>
      <w:r w:rsidRPr="00716588">
        <w:rPr>
          <w:rFonts w:cstheme="minorHAnsi"/>
        </w:rPr>
        <w:t xml:space="preserve">No </w:t>
      </w:r>
    </w:p>
    <w:p w14:paraId="78D01BB4" w14:textId="77777777" w:rsidR="0021236C" w:rsidRPr="00716588" w:rsidRDefault="0021236C" w:rsidP="0021236C">
      <w:pPr>
        <w:pStyle w:val="ListParagraph"/>
        <w:keepNext/>
        <w:numPr>
          <w:ilvl w:val="2"/>
          <w:numId w:val="26"/>
        </w:numPr>
        <w:spacing w:after="0" w:line="276" w:lineRule="auto"/>
        <w:rPr>
          <w:rFonts w:cstheme="minorHAnsi"/>
        </w:rPr>
      </w:pPr>
      <w:r w:rsidRPr="00716588">
        <w:rPr>
          <w:rFonts w:cstheme="minorHAnsi"/>
        </w:rPr>
        <w:t>Yes – I have a relative/friend with a rare disease</w:t>
      </w:r>
    </w:p>
    <w:p w14:paraId="62C3CFB6" w14:textId="77777777" w:rsidR="0021236C" w:rsidRPr="00716588" w:rsidRDefault="0021236C" w:rsidP="0021236C">
      <w:pPr>
        <w:pStyle w:val="ListParagraph"/>
        <w:keepNext/>
        <w:numPr>
          <w:ilvl w:val="2"/>
          <w:numId w:val="26"/>
        </w:numPr>
        <w:spacing w:after="0" w:line="276" w:lineRule="auto"/>
        <w:rPr>
          <w:rFonts w:cstheme="minorHAnsi"/>
        </w:rPr>
      </w:pPr>
      <w:r w:rsidRPr="00716588">
        <w:rPr>
          <w:rFonts w:cstheme="minorHAnsi"/>
        </w:rPr>
        <w:t>Yes – I have a rare disease</w:t>
      </w:r>
    </w:p>
    <w:p w14:paraId="0D0454C2" w14:textId="77777777" w:rsidR="0021236C" w:rsidRPr="00716588" w:rsidRDefault="0021236C" w:rsidP="0021236C">
      <w:pPr>
        <w:pStyle w:val="ListParagraph"/>
        <w:keepNext/>
        <w:numPr>
          <w:ilvl w:val="2"/>
          <w:numId w:val="26"/>
        </w:numPr>
        <w:spacing w:after="0" w:line="276" w:lineRule="auto"/>
        <w:rPr>
          <w:rFonts w:cstheme="minorHAnsi"/>
        </w:rPr>
      </w:pPr>
      <w:r w:rsidRPr="00716588">
        <w:rPr>
          <w:rFonts w:cstheme="minorHAnsi"/>
        </w:rPr>
        <w:t>Both my child and I have a rare disease</w:t>
      </w:r>
    </w:p>
    <w:p w14:paraId="7A344F92" w14:textId="77777777" w:rsidR="0021236C" w:rsidRPr="00716588" w:rsidRDefault="0021236C" w:rsidP="0021236C">
      <w:pPr>
        <w:keepNext/>
        <w:rPr>
          <w:rFonts w:cstheme="minorHAnsi"/>
        </w:rPr>
      </w:pPr>
    </w:p>
    <w:p w14:paraId="43DD7D9D" w14:textId="77777777" w:rsidR="0021236C" w:rsidRPr="00716588" w:rsidRDefault="0021236C" w:rsidP="0021236C">
      <w:pPr>
        <w:pStyle w:val="ListParagraph"/>
        <w:keepNext/>
        <w:numPr>
          <w:ilvl w:val="0"/>
          <w:numId w:val="24"/>
        </w:numPr>
        <w:spacing w:after="0" w:line="276" w:lineRule="auto"/>
        <w:rPr>
          <w:rFonts w:cstheme="minorHAnsi"/>
        </w:rPr>
      </w:pPr>
      <w:bookmarkStart w:id="15" w:name="_Hlk182909640"/>
      <w:r w:rsidRPr="00716588">
        <w:rPr>
          <w:rFonts w:cstheme="minorHAnsi"/>
        </w:rPr>
        <w:t xml:space="preserve">Have you ever required a therapy that you were told had a high-cost?  </w:t>
      </w:r>
    </w:p>
    <w:p w14:paraId="2328C754" w14:textId="77777777" w:rsidR="0021236C" w:rsidRPr="00716588" w:rsidRDefault="0021236C" w:rsidP="0021236C">
      <w:pPr>
        <w:pStyle w:val="ListParagraph"/>
        <w:numPr>
          <w:ilvl w:val="2"/>
          <w:numId w:val="23"/>
        </w:numPr>
        <w:spacing w:after="0" w:line="276" w:lineRule="auto"/>
        <w:rPr>
          <w:rFonts w:cstheme="minorHAnsi"/>
        </w:rPr>
      </w:pPr>
      <w:r w:rsidRPr="00716588">
        <w:rPr>
          <w:rFonts w:cstheme="minorHAnsi"/>
        </w:rPr>
        <w:t xml:space="preserve">No </w:t>
      </w:r>
    </w:p>
    <w:p w14:paraId="6E73AC71" w14:textId="77777777" w:rsidR="0021236C" w:rsidRPr="00716588" w:rsidRDefault="0021236C" w:rsidP="0021236C">
      <w:pPr>
        <w:pStyle w:val="ListParagraph"/>
        <w:numPr>
          <w:ilvl w:val="2"/>
          <w:numId w:val="23"/>
        </w:numPr>
        <w:spacing w:after="0" w:line="276" w:lineRule="auto"/>
        <w:rPr>
          <w:rFonts w:cstheme="minorHAnsi"/>
        </w:rPr>
      </w:pPr>
      <w:r w:rsidRPr="00716588">
        <w:rPr>
          <w:rFonts w:cstheme="minorHAnsi"/>
        </w:rPr>
        <w:t>Yes, I needed a high-cost treatment</w:t>
      </w:r>
    </w:p>
    <w:p w14:paraId="66AB5D77" w14:textId="77777777" w:rsidR="0021236C" w:rsidRPr="00716588" w:rsidRDefault="0021236C" w:rsidP="0021236C">
      <w:pPr>
        <w:pStyle w:val="ListParagraph"/>
        <w:numPr>
          <w:ilvl w:val="2"/>
          <w:numId w:val="23"/>
        </w:numPr>
        <w:spacing w:after="0" w:line="276" w:lineRule="auto"/>
        <w:rPr>
          <w:rFonts w:cstheme="minorHAnsi"/>
        </w:rPr>
      </w:pPr>
      <w:r w:rsidRPr="00716588">
        <w:rPr>
          <w:rFonts w:cstheme="minorHAnsi"/>
        </w:rPr>
        <w:t xml:space="preserve">Yes, a family member required a high-cost treatment. </w:t>
      </w:r>
    </w:p>
    <w:p w14:paraId="572D8628" w14:textId="77777777" w:rsidR="0021236C" w:rsidRPr="00716588" w:rsidRDefault="0021236C" w:rsidP="0021236C">
      <w:pPr>
        <w:pStyle w:val="ListParagraph"/>
        <w:numPr>
          <w:ilvl w:val="2"/>
          <w:numId w:val="23"/>
        </w:numPr>
        <w:spacing w:after="0" w:line="276" w:lineRule="auto"/>
        <w:rPr>
          <w:rFonts w:cstheme="minorHAnsi"/>
        </w:rPr>
      </w:pPr>
      <w:r w:rsidRPr="00716588">
        <w:rPr>
          <w:rFonts w:cstheme="minorHAnsi"/>
        </w:rPr>
        <w:t>Prefer not to say</w:t>
      </w:r>
    </w:p>
    <w:bookmarkEnd w:id="15"/>
    <w:p w14:paraId="088083E7" w14:textId="77777777" w:rsidR="0021236C" w:rsidRPr="00716588" w:rsidRDefault="0021236C" w:rsidP="0021236C">
      <w:pPr>
        <w:pStyle w:val="ListParagraph"/>
        <w:rPr>
          <w:rFonts w:cstheme="minorHAnsi"/>
        </w:rPr>
      </w:pPr>
    </w:p>
    <w:p w14:paraId="4550E074" w14:textId="77777777" w:rsidR="0021236C" w:rsidRPr="00716588" w:rsidRDefault="0021236C" w:rsidP="0021236C">
      <w:pPr>
        <w:pStyle w:val="ListParagraph"/>
        <w:keepNext/>
        <w:numPr>
          <w:ilvl w:val="0"/>
          <w:numId w:val="24"/>
        </w:numPr>
        <w:spacing w:after="0" w:line="276" w:lineRule="auto"/>
        <w:rPr>
          <w:rFonts w:cstheme="minorHAnsi"/>
        </w:rPr>
      </w:pPr>
      <w:bookmarkStart w:id="16" w:name="_Hlk183001969"/>
      <w:r w:rsidRPr="00716588">
        <w:rPr>
          <w:rFonts w:cstheme="minorHAnsi"/>
        </w:rPr>
        <w:t xml:space="preserve">Is your household reliant on a long-term informal carer (informal carer refers to unpaid care to someone with disability or chronic illness, often provided by a family member or close friend)? </w:t>
      </w:r>
    </w:p>
    <w:bookmarkEnd w:id="16"/>
    <w:p w14:paraId="4ABF8A12" w14:textId="77777777" w:rsidR="0021236C" w:rsidRPr="00716588" w:rsidRDefault="0021236C" w:rsidP="0021236C">
      <w:pPr>
        <w:pStyle w:val="ListParagraph"/>
        <w:keepNext/>
        <w:numPr>
          <w:ilvl w:val="0"/>
          <w:numId w:val="22"/>
        </w:numPr>
        <w:spacing w:after="0" w:line="276" w:lineRule="auto"/>
        <w:rPr>
          <w:rFonts w:cstheme="minorHAnsi"/>
        </w:rPr>
      </w:pPr>
      <w:r w:rsidRPr="00716588">
        <w:rPr>
          <w:rFonts w:cstheme="minorHAnsi"/>
        </w:rPr>
        <w:t>Yes</w:t>
      </w:r>
    </w:p>
    <w:p w14:paraId="3120BCC4" w14:textId="77777777" w:rsidR="0021236C" w:rsidRPr="00716588" w:rsidRDefault="0021236C" w:rsidP="0021236C">
      <w:pPr>
        <w:pStyle w:val="ListParagraph"/>
        <w:keepNext/>
        <w:numPr>
          <w:ilvl w:val="0"/>
          <w:numId w:val="22"/>
        </w:numPr>
        <w:spacing w:after="0" w:line="276" w:lineRule="auto"/>
        <w:rPr>
          <w:rFonts w:cstheme="minorHAnsi"/>
        </w:rPr>
      </w:pPr>
      <w:r w:rsidRPr="00716588">
        <w:rPr>
          <w:rFonts w:cstheme="minorHAnsi"/>
        </w:rPr>
        <w:t>No</w:t>
      </w:r>
    </w:p>
    <w:p w14:paraId="4FF67814" w14:textId="77777777" w:rsidR="0021236C" w:rsidRPr="00716588" w:rsidRDefault="0021236C" w:rsidP="0021236C">
      <w:pPr>
        <w:pStyle w:val="ListParagraph"/>
        <w:keepNext/>
        <w:numPr>
          <w:ilvl w:val="0"/>
          <w:numId w:val="22"/>
        </w:numPr>
        <w:spacing w:after="0" w:line="276" w:lineRule="auto"/>
        <w:rPr>
          <w:rFonts w:cstheme="minorHAnsi"/>
        </w:rPr>
      </w:pPr>
      <w:r w:rsidRPr="00716588">
        <w:rPr>
          <w:rFonts w:cstheme="minorHAnsi"/>
        </w:rPr>
        <w:t>Prefer not to say</w:t>
      </w:r>
    </w:p>
    <w:p w14:paraId="3D697F0B" w14:textId="77777777" w:rsidR="0021236C" w:rsidRPr="00716588" w:rsidRDefault="0021236C" w:rsidP="0021236C">
      <w:pPr>
        <w:pStyle w:val="ListParagraph"/>
        <w:keepNext/>
        <w:ind w:left="1004"/>
        <w:rPr>
          <w:rFonts w:cstheme="minorHAnsi"/>
        </w:rPr>
      </w:pPr>
    </w:p>
    <w:p w14:paraId="133B926E"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Have you ever been in a role where you had to make decisions about allocating budget, funds or resources to competing uses?</w:t>
      </w:r>
    </w:p>
    <w:p w14:paraId="6F6D39BC" w14:textId="77777777" w:rsidR="0021236C" w:rsidRPr="00716588" w:rsidRDefault="0021236C" w:rsidP="0021236C">
      <w:pPr>
        <w:pStyle w:val="ListParagraph"/>
        <w:keepNext/>
        <w:numPr>
          <w:ilvl w:val="0"/>
          <w:numId w:val="25"/>
        </w:numPr>
        <w:spacing w:after="0" w:line="276" w:lineRule="auto"/>
        <w:rPr>
          <w:rFonts w:cstheme="minorHAnsi"/>
        </w:rPr>
      </w:pPr>
      <w:r w:rsidRPr="00716588">
        <w:rPr>
          <w:rFonts w:cstheme="minorHAnsi"/>
        </w:rPr>
        <w:t>Yes</w:t>
      </w:r>
    </w:p>
    <w:p w14:paraId="4C4CCED7" w14:textId="77777777" w:rsidR="0021236C" w:rsidRPr="00716588" w:rsidRDefault="0021236C" w:rsidP="0021236C">
      <w:pPr>
        <w:pStyle w:val="ListParagraph"/>
        <w:keepNext/>
        <w:numPr>
          <w:ilvl w:val="0"/>
          <w:numId w:val="25"/>
        </w:numPr>
        <w:spacing w:after="0" w:line="276" w:lineRule="auto"/>
        <w:rPr>
          <w:rFonts w:cstheme="minorHAnsi"/>
        </w:rPr>
      </w:pPr>
      <w:r w:rsidRPr="00716588">
        <w:rPr>
          <w:rFonts w:cstheme="minorHAnsi"/>
        </w:rPr>
        <w:t>No</w:t>
      </w:r>
    </w:p>
    <w:p w14:paraId="39A7FD86"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Have you ever had any children?</w:t>
      </w:r>
    </w:p>
    <w:p w14:paraId="7CB5DB56"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Yes</w:t>
      </w:r>
    </w:p>
    <w:p w14:paraId="67AC7464"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 xml:space="preserve">No </w:t>
      </w:r>
    </w:p>
    <w:p w14:paraId="5DFA0DCC" w14:textId="77777777" w:rsidR="0021236C" w:rsidRPr="00716588" w:rsidRDefault="0021236C" w:rsidP="0021236C">
      <w:pPr>
        <w:pStyle w:val="ListParagraph"/>
        <w:keepNext/>
        <w:numPr>
          <w:ilvl w:val="0"/>
          <w:numId w:val="11"/>
        </w:numPr>
        <w:spacing w:after="0" w:line="276" w:lineRule="auto"/>
        <w:rPr>
          <w:rFonts w:cstheme="minorHAnsi"/>
        </w:rPr>
      </w:pPr>
      <w:r w:rsidRPr="00716588">
        <w:rPr>
          <w:rFonts w:cstheme="minorHAnsi"/>
        </w:rPr>
        <w:t>Prefer not to say</w:t>
      </w:r>
    </w:p>
    <w:p w14:paraId="5CF03368" w14:textId="77777777" w:rsidR="0021236C" w:rsidRPr="00716588" w:rsidRDefault="0021236C" w:rsidP="0021236C">
      <w:pPr>
        <w:pStyle w:val="ListParagraph"/>
        <w:keepNext/>
        <w:ind w:left="1080"/>
        <w:rPr>
          <w:rFonts w:cstheme="minorHAnsi"/>
        </w:rPr>
      </w:pPr>
    </w:p>
    <w:p w14:paraId="05F116FE" w14:textId="77777777" w:rsidR="0021236C" w:rsidRPr="00716588" w:rsidRDefault="0021236C" w:rsidP="0021236C">
      <w:pPr>
        <w:pStyle w:val="ListParagraph"/>
        <w:keepNext/>
        <w:numPr>
          <w:ilvl w:val="0"/>
          <w:numId w:val="24"/>
        </w:numPr>
        <w:spacing w:after="0" w:line="276" w:lineRule="auto"/>
        <w:rPr>
          <w:rFonts w:cstheme="minorHAnsi"/>
        </w:rPr>
      </w:pPr>
      <w:r w:rsidRPr="00716588">
        <w:rPr>
          <w:rFonts w:cstheme="minorHAnsi"/>
        </w:rPr>
        <w:t>How many people live in your household</w:t>
      </w:r>
    </w:p>
    <w:p w14:paraId="0D0BCB91" w14:textId="77777777" w:rsidR="0021236C" w:rsidRPr="00716588" w:rsidRDefault="0021236C" w:rsidP="0021236C">
      <w:pPr>
        <w:keepNext/>
        <w:ind w:left="360"/>
        <w:rPr>
          <w:rFonts w:cstheme="minorHAnsi"/>
        </w:rPr>
      </w:pPr>
      <w:r w:rsidRPr="00716588">
        <w:rPr>
          <w:rFonts w:cstheme="minorHAnsi"/>
        </w:rPr>
        <w:t>____________________________________</w:t>
      </w:r>
    </w:p>
    <w:bookmarkEnd w:id="14"/>
    <w:p w14:paraId="188D437C" w14:textId="77777777" w:rsidR="0021236C" w:rsidRPr="00716588" w:rsidRDefault="0021236C" w:rsidP="0021236C">
      <w:pPr>
        <w:pStyle w:val="ListParagraph"/>
        <w:keepNext/>
        <w:ind w:left="284"/>
        <w:rPr>
          <w:rFonts w:cstheme="minorHAnsi"/>
        </w:rPr>
      </w:pPr>
    </w:p>
    <w:p w14:paraId="7E629C4C" w14:textId="77777777" w:rsidR="0021236C" w:rsidRPr="00716588" w:rsidRDefault="0021236C" w:rsidP="0021236C">
      <w:pPr>
        <w:rPr>
          <w:rFonts w:asciiTheme="majorHAnsi" w:hAnsiTheme="majorHAnsi" w:cstheme="minorHAnsi"/>
          <w:b/>
          <w:i/>
          <w:color w:val="FF0000"/>
        </w:rPr>
      </w:pPr>
      <w:r w:rsidRPr="00716588">
        <w:rPr>
          <w:rFonts w:asciiTheme="majorHAnsi" w:hAnsiTheme="majorHAnsi" w:cstheme="minorHAnsi"/>
          <w:b/>
          <w:i/>
          <w:color w:val="FF0000"/>
        </w:rPr>
        <w:br w:type="page"/>
      </w:r>
    </w:p>
    <w:p w14:paraId="28130EEA" w14:textId="77777777" w:rsidR="0021236C" w:rsidRPr="00716588" w:rsidRDefault="0021236C" w:rsidP="0021236C">
      <w:pPr>
        <w:keepNext/>
        <w:jc w:val="both"/>
        <w:rPr>
          <w:rFonts w:asciiTheme="majorHAnsi" w:hAnsiTheme="majorHAnsi" w:cstheme="minorHAnsi"/>
          <w:bCs/>
          <w:i/>
          <w:color w:val="FF0000"/>
        </w:rPr>
      </w:pPr>
      <w:bookmarkStart w:id="17" w:name="_Hlk216271763"/>
      <w:r w:rsidRPr="00716588">
        <w:rPr>
          <w:rFonts w:asciiTheme="majorHAnsi" w:hAnsiTheme="majorHAnsi" w:cstheme="minorHAnsi"/>
          <w:bCs/>
          <w:i/>
          <w:color w:val="FF0000"/>
        </w:rPr>
        <w:t>Please show the survey close page</w:t>
      </w:r>
    </w:p>
    <w:p w14:paraId="7E2FF1DC" w14:textId="77777777" w:rsidR="0021236C" w:rsidRPr="00716588" w:rsidRDefault="0021236C" w:rsidP="0021236C">
      <w:pPr>
        <w:keepNext/>
        <w:jc w:val="both"/>
        <w:rPr>
          <w:rFonts w:asciiTheme="majorHAnsi" w:hAnsiTheme="majorHAnsi" w:cstheme="minorHAnsi"/>
          <w:bCs/>
          <w:i/>
          <w:color w:val="FF0000"/>
        </w:rPr>
      </w:pPr>
    </w:p>
    <w:p w14:paraId="105E705F" w14:textId="77777777" w:rsidR="0021236C" w:rsidRPr="00716588" w:rsidRDefault="0021236C" w:rsidP="0021236C">
      <w:pPr>
        <w:keepNext/>
        <w:jc w:val="both"/>
        <w:rPr>
          <w:rFonts w:asciiTheme="majorHAnsi" w:hAnsiTheme="majorHAnsi" w:cstheme="minorHAnsi"/>
          <w:bCs/>
          <w:i/>
          <w:color w:val="FF0000"/>
        </w:rPr>
      </w:pPr>
      <w:r w:rsidRPr="00716588">
        <w:rPr>
          <w:rFonts w:asciiTheme="majorHAnsi" w:hAnsiTheme="majorHAnsi" w:cstheme="minorHAnsi"/>
          <w:bCs/>
          <w:i/>
          <w:color w:val="FF0000"/>
        </w:rPr>
        <w:t>Closing Thanks – this should be last page respondents see</w:t>
      </w:r>
    </w:p>
    <w:p w14:paraId="1209B246" w14:textId="77777777" w:rsidR="0021236C" w:rsidRPr="00716588" w:rsidRDefault="0021236C" w:rsidP="0021236C">
      <w:pPr>
        <w:keepNext/>
        <w:rPr>
          <w:rFonts w:cstheme="minorHAnsi"/>
        </w:rPr>
      </w:pPr>
    </w:p>
    <w:p w14:paraId="1908DF07" w14:textId="77777777" w:rsidR="0021236C" w:rsidRPr="00716588" w:rsidRDefault="0021236C" w:rsidP="0021236C">
      <w:pPr>
        <w:keepNext/>
        <w:rPr>
          <w:rFonts w:cstheme="minorHAnsi"/>
        </w:rPr>
      </w:pPr>
      <w:r w:rsidRPr="00716588">
        <w:rPr>
          <w:rFonts w:cstheme="minorHAnsi"/>
        </w:rPr>
        <w:t xml:space="preserve">Thank you!  </w:t>
      </w:r>
    </w:p>
    <w:p w14:paraId="0460E0D8" w14:textId="77777777" w:rsidR="0021236C" w:rsidRPr="00716588" w:rsidRDefault="0021236C" w:rsidP="0021236C">
      <w:pPr>
        <w:spacing w:before="100" w:beforeAutospacing="1" w:after="100" w:afterAutospacing="1" w:line="240" w:lineRule="auto"/>
        <w:rPr>
          <w:rFonts w:asciiTheme="majorHAnsi" w:hAnsiTheme="majorHAnsi" w:cs="Times New Roman"/>
        </w:rPr>
      </w:pPr>
      <w:r w:rsidRPr="00716588">
        <w:rPr>
          <w:rFonts w:asciiTheme="majorHAnsi" w:hAnsiTheme="majorHAnsi" w:cs="Times New Roman"/>
        </w:rPr>
        <w:t>Once again, thank you for taking the time to complete this survey.  This study is being conducted by researchers at the University of Technology Sydney and is approved by the UTS Human Research Ethics Committee (ETH21-6090).</w:t>
      </w:r>
    </w:p>
    <w:p w14:paraId="139E7505" w14:textId="77777777" w:rsidR="0021236C" w:rsidRPr="00716588" w:rsidRDefault="0021236C" w:rsidP="0021236C">
      <w:pPr>
        <w:keepNext/>
        <w:rPr>
          <w:rFonts w:cstheme="minorHAnsi"/>
        </w:rPr>
      </w:pPr>
      <w:r w:rsidRPr="00716588">
        <w:rPr>
          <w:rFonts w:asciiTheme="majorHAnsi" w:hAnsiTheme="majorHAnsi" w:cs="Times New Roman"/>
        </w:rPr>
        <w:t xml:space="preserve">If you have any questions or concerns about this survey, please contact Constanza Vargas at </w:t>
      </w:r>
      <w:hyperlink r:id="rId13" w:history="1">
        <w:r w:rsidRPr="00716588">
          <w:rPr>
            <w:rStyle w:val="Hyperlink"/>
            <w:rFonts w:asciiTheme="majorHAnsi" w:hAnsiTheme="majorHAnsi" w:cs="Times New Roman"/>
          </w:rPr>
          <w:t>constanza.vargas@uts.edu.au</w:t>
        </w:r>
      </w:hyperlink>
      <w:r w:rsidRPr="00716588">
        <w:rPr>
          <w:rFonts w:asciiTheme="majorHAnsi" w:hAnsiTheme="majorHAnsi" w:cs="Times New Roman"/>
        </w:rPr>
        <w:t xml:space="preserve"> </w:t>
      </w:r>
      <w:r w:rsidRPr="00716588">
        <w:rPr>
          <w:rFonts w:asciiTheme="majorHAnsi" w:hAnsiTheme="majorHAnsi" w:cstheme="majorHAnsi"/>
        </w:rPr>
        <w:t>or the UTS Ethics Secretariat: Research.Ethics@uts.edu.au</w:t>
      </w:r>
      <w:bookmarkEnd w:id="17"/>
      <w:r w:rsidRPr="00716588">
        <w:rPr>
          <w:rFonts w:asciiTheme="majorHAnsi" w:hAnsiTheme="majorHAnsi" w:cstheme="majorHAnsi"/>
        </w:rPr>
        <w:t>.</w:t>
      </w:r>
      <w:r w:rsidRPr="00716588">
        <w:rPr>
          <w:rFonts w:asciiTheme="majorHAnsi" w:hAnsiTheme="majorHAnsi" w:cs="Times New Roman"/>
        </w:rPr>
        <w:t xml:space="preserve"> </w:t>
      </w:r>
    </w:p>
    <w:p w14:paraId="7095CFEC" w14:textId="49737D9B" w:rsidR="00F37C34" w:rsidRPr="00A353A7" w:rsidRDefault="00F37C34" w:rsidP="00A353A7">
      <w:pPr>
        <w:rPr>
          <w:rFonts w:asciiTheme="majorHAnsi" w:eastAsiaTheme="majorEastAsia" w:hAnsiTheme="majorHAnsi" w:cstheme="majorBidi"/>
          <w:color w:val="FF0000"/>
          <w:sz w:val="26"/>
          <w:szCs w:val="26"/>
        </w:rPr>
      </w:pPr>
    </w:p>
    <w:sectPr w:rsidR="00F37C34" w:rsidRPr="00A353A7" w:rsidSect="00E25F66">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D5CD94" w14:textId="77777777" w:rsidR="0061225E" w:rsidRDefault="0061225E" w:rsidP="003F3F43">
      <w:pPr>
        <w:spacing w:after="0" w:line="240" w:lineRule="auto"/>
      </w:pPr>
      <w:r>
        <w:separator/>
      </w:r>
    </w:p>
  </w:endnote>
  <w:endnote w:type="continuationSeparator" w:id="0">
    <w:p w14:paraId="2AA5FCEC" w14:textId="77777777" w:rsidR="0061225E" w:rsidRDefault="0061225E" w:rsidP="003F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rriweather Sans">
    <w:altName w:val="Times New Roman"/>
    <w:charset w:val="00"/>
    <w:family w:val="auto"/>
    <w:pitch w:val="variable"/>
    <w:sig w:usb0="00000001" w:usb1="4000207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351691"/>
      <w:docPartObj>
        <w:docPartGallery w:val="Page Numbers (Bottom of Page)"/>
        <w:docPartUnique/>
      </w:docPartObj>
    </w:sdtPr>
    <w:sdtEndPr>
      <w:rPr>
        <w:noProof/>
      </w:rPr>
    </w:sdtEndPr>
    <w:sdtContent>
      <w:p w14:paraId="5C0D9BDD" w14:textId="0A44BCDA" w:rsidR="003F3F43" w:rsidRDefault="003F3F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0BDF6D" w14:textId="77777777" w:rsidR="003F3F43" w:rsidRDefault="003F3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CD3A2" w14:textId="77777777" w:rsidR="0061225E" w:rsidRDefault="0061225E" w:rsidP="003F3F43">
      <w:pPr>
        <w:spacing w:after="0" w:line="240" w:lineRule="auto"/>
      </w:pPr>
      <w:r>
        <w:separator/>
      </w:r>
    </w:p>
  </w:footnote>
  <w:footnote w:type="continuationSeparator" w:id="0">
    <w:p w14:paraId="21DAC82A" w14:textId="77777777" w:rsidR="0061225E" w:rsidRDefault="0061225E" w:rsidP="003F3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0BF6"/>
    <w:multiLevelType w:val="multilevel"/>
    <w:tmpl w:val="0409001D"/>
    <w:numStyleLink w:val="Singlepunch"/>
  </w:abstractNum>
  <w:abstractNum w:abstractNumId="1">
    <w:nsid w:val="112206B9"/>
    <w:multiLevelType w:val="hybridMultilevel"/>
    <w:tmpl w:val="2048EA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42E558B"/>
    <w:multiLevelType w:val="hybridMultilevel"/>
    <w:tmpl w:val="5AF60C8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96A20D4"/>
    <w:multiLevelType w:val="hybridMultilevel"/>
    <w:tmpl w:val="0ECE5CC2"/>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nsid w:val="1BE5487F"/>
    <w:multiLevelType w:val="hybridMultilevel"/>
    <w:tmpl w:val="C2C8E70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nsid w:val="1C675720"/>
    <w:multiLevelType w:val="hybridMultilevel"/>
    <w:tmpl w:val="8174E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75B7EDD"/>
    <w:multiLevelType w:val="hybridMultilevel"/>
    <w:tmpl w:val="705022F0"/>
    <w:lvl w:ilvl="0" w:tplc="0C09000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9473380"/>
    <w:multiLevelType w:val="hybridMultilevel"/>
    <w:tmpl w:val="D128A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A537639"/>
    <w:multiLevelType w:val="hybridMultilevel"/>
    <w:tmpl w:val="9584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D804CBD"/>
    <w:multiLevelType w:val="hybridMultilevel"/>
    <w:tmpl w:val="4420DD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E5C45A7"/>
    <w:multiLevelType w:val="hybridMultilevel"/>
    <w:tmpl w:val="BB6219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EED6ABE"/>
    <w:multiLevelType w:val="hybridMultilevel"/>
    <w:tmpl w:val="B462AA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47E73777"/>
    <w:multiLevelType w:val="multilevel"/>
    <w:tmpl w:val="05F296C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bullet"/>
      <w:lvlText w:val=""/>
      <w:lvlJc w:val="left"/>
      <w:pPr>
        <w:ind w:left="72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4CE40B17"/>
    <w:multiLevelType w:val="hybridMultilevel"/>
    <w:tmpl w:val="5D306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80D204B"/>
    <w:multiLevelType w:val="multilevel"/>
    <w:tmpl w:val="431E3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EE7DF1"/>
    <w:multiLevelType w:val="hybridMultilevel"/>
    <w:tmpl w:val="9EB40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97154BD"/>
    <w:multiLevelType w:val="hybridMultilevel"/>
    <w:tmpl w:val="2048EA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6E684FE8"/>
    <w:multiLevelType w:val="hybridMultilevel"/>
    <w:tmpl w:val="53AA22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EF6337D"/>
    <w:multiLevelType w:val="multilevel"/>
    <w:tmpl w:val="2370F61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772761B7"/>
    <w:multiLevelType w:val="hybridMultilevel"/>
    <w:tmpl w:val="02E0875A"/>
    <w:lvl w:ilvl="0" w:tplc="43FEB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8EA7198"/>
    <w:multiLevelType w:val="multilevel"/>
    <w:tmpl w:val="B4CA570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A9D23EA"/>
    <w:multiLevelType w:val="hybridMultilevel"/>
    <w:tmpl w:val="27DEDF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nsid w:val="7D8937AF"/>
    <w:multiLevelType w:val="hybridMultilevel"/>
    <w:tmpl w:val="E10C2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DFE440D"/>
    <w:multiLevelType w:val="hybridMultilevel"/>
    <w:tmpl w:val="CA8A973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0"/>
  </w:num>
  <w:num w:numId="2">
    <w:abstractNumId w:val="16"/>
  </w:num>
  <w:num w:numId="3">
    <w:abstractNumId w:val="7"/>
  </w:num>
  <w:num w:numId="4">
    <w:abstractNumId w:val="23"/>
  </w:num>
  <w:num w:numId="5">
    <w:abstractNumId w:val="5"/>
  </w:num>
  <w:num w:numId="6">
    <w:abstractNumId w:val="9"/>
  </w:num>
  <w:num w:numId="7">
    <w:abstractNumId w:val="15"/>
  </w:num>
  <w:num w:numId="8">
    <w:abstractNumId w:val="1"/>
  </w:num>
  <w:num w:numId="9">
    <w:abstractNumId w:val="17"/>
  </w:num>
  <w:num w:numId="10">
    <w:abstractNumId w:val="13"/>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2"/>
  </w:num>
  <w:num w:numId="14">
    <w:abstractNumId w:val="14"/>
  </w:num>
  <w:num w:numId="15">
    <w:abstractNumId w:val="8"/>
  </w:num>
  <w:num w:numId="16">
    <w:abstractNumId w:val="18"/>
  </w:num>
  <w:num w:numId="17">
    <w:abstractNumId w:val="0"/>
  </w:num>
  <w:num w:numId="18">
    <w:abstractNumId w:val="24"/>
  </w:num>
  <w:num w:numId="19">
    <w:abstractNumId w:val="19"/>
  </w:num>
  <w:num w:numId="20">
    <w:abstractNumId w:val="6"/>
  </w:num>
  <w:num w:numId="21">
    <w:abstractNumId w:val="2"/>
  </w:num>
  <w:num w:numId="22">
    <w:abstractNumId w:val="4"/>
  </w:num>
  <w:num w:numId="23">
    <w:abstractNumId w:val="21"/>
  </w:num>
  <w:num w:numId="24">
    <w:abstractNumId w:val="11"/>
  </w:num>
  <w:num w:numId="25">
    <w:abstractNumId w:val="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6D0"/>
    <w:rsid w:val="00076DA7"/>
    <w:rsid w:val="000C4853"/>
    <w:rsid w:val="000C61E7"/>
    <w:rsid w:val="000E747F"/>
    <w:rsid w:val="0010468A"/>
    <w:rsid w:val="001144D8"/>
    <w:rsid w:val="001206C8"/>
    <w:rsid w:val="00170D8D"/>
    <w:rsid w:val="00173FFF"/>
    <w:rsid w:val="001762B1"/>
    <w:rsid w:val="00180D3F"/>
    <w:rsid w:val="001B72B6"/>
    <w:rsid w:val="001C5E7E"/>
    <w:rsid w:val="001E0013"/>
    <w:rsid w:val="00206F5F"/>
    <w:rsid w:val="0021236C"/>
    <w:rsid w:val="0021257C"/>
    <w:rsid w:val="00217356"/>
    <w:rsid w:val="002A5881"/>
    <w:rsid w:val="002C5430"/>
    <w:rsid w:val="002C603F"/>
    <w:rsid w:val="002E3740"/>
    <w:rsid w:val="0034228F"/>
    <w:rsid w:val="0034384A"/>
    <w:rsid w:val="00350643"/>
    <w:rsid w:val="00351729"/>
    <w:rsid w:val="003822FD"/>
    <w:rsid w:val="003B3B09"/>
    <w:rsid w:val="003D5E7B"/>
    <w:rsid w:val="003F3F43"/>
    <w:rsid w:val="00457ECC"/>
    <w:rsid w:val="0047181B"/>
    <w:rsid w:val="00492908"/>
    <w:rsid w:val="00494B65"/>
    <w:rsid w:val="004D07D3"/>
    <w:rsid w:val="004E5D54"/>
    <w:rsid w:val="004E6B43"/>
    <w:rsid w:val="004F32F5"/>
    <w:rsid w:val="00552D24"/>
    <w:rsid w:val="00560239"/>
    <w:rsid w:val="00567D1E"/>
    <w:rsid w:val="00577335"/>
    <w:rsid w:val="005856FA"/>
    <w:rsid w:val="00590871"/>
    <w:rsid w:val="00593CA0"/>
    <w:rsid w:val="005A036A"/>
    <w:rsid w:val="005B2039"/>
    <w:rsid w:val="005B20DF"/>
    <w:rsid w:val="005C3EE6"/>
    <w:rsid w:val="005F011F"/>
    <w:rsid w:val="005F58EA"/>
    <w:rsid w:val="0061225E"/>
    <w:rsid w:val="00615E13"/>
    <w:rsid w:val="00626133"/>
    <w:rsid w:val="006407F7"/>
    <w:rsid w:val="00641AD8"/>
    <w:rsid w:val="00676FF3"/>
    <w:rsid w:val="00683324"/>
    <w:rsid w:val="006A6873"/>
    <w:rsid w:val="006A786C"/>
    <w:rsid w:val="006B21DE"/>
    <w:rsid w:val="006C3268"/>
    <w:rsid w:val="006D47BF"/>
    <w:rsid w:val="006F13E7"/>
    <w:rsid w:val="006F6D55"/>
    <w:rsid w:val="00722746"/>
    <w:rsid w:val="00736B62"/>
    <w:rsid w:val="00746B45"/>
    <w:rsid w:val="00751D66"/>
    <w:rsid w:val="007A74C4"/>
    <w:rsid w:val="007E38A5"/>
    <w:rsid w:val="008008AA"/>
    <w:rsid w:val="00817D8C"/>
    <w:rsid w:val="00820863"/>
    <w:rsid w:val="00823F1D"/>
    <w:rsid w:val="00830E78"/>
    <w:rsid w:val="00833AA2"/>
    <w:rsid w:val="008554AF"/>
    <w:rsid w:val="008638DF"/>
    <w:rsid w:val="00871476"/>
    <w:rsid w:val="008D3A5A"/>
    <w:rsid w:val="008D56D0"/>
    <w:rsid w:val="008F36EC"/>
    <w:rsid w:val="008F556C"/>
    <w:rsid w:val="00940E60"/>
    <w:rsid w:val="00982A78"/>
    <w:rsid w:val="00986596"/>
    <w:rsid w:val="009924C6"/>
    <w:rsid w:val="009A4900"/>
    <w:rsid w:val="009C3B4F"/>
    <w:rsid w:val="00A3130E"/>
    <w:rsid w:val="00A31966"/>
    <w:rsid w:val="00A353A7"/>
    <w:rsid w:val="00A420D4"/>
    <w:rsid w:val="00AA4202"/>
    <w:rsid w:val="00AF03D9"/>
    <w:rsid w:val="00B07B87"/>
    <w:rsid w:val="00B22830"/>
    <w:rsid w:val="00B47E92"/>
    <w:rsid w:val="00B54A36"/>
    <w:rsid w:val="00B8352B"/>
    <w:rsid w:val="00B842B1"/>
    <w:rsid w:val="00B901B7"/>
    <w:rsid w:val="00BA4971"/>
    <w:rsid w:val="00BC3E51"/>
    <w:rsid w:val="00BC6DD3"/>
    <w:rsid w:val="00BD1B49"/>
    <w:rsid w:val="00C00AAD"/>
    <w:rsid w:val="00C10054"/>
    <w:rsid w:val="00C16736"/>
    <w:rsid w:val="00C22578"/>
    <w:rsid w:val="00C54DEF"/>
    <w:rsid w:val="00CE779F"/>
    <w:rsid w:val="00D0336C"/>
    <w:rsid w:val="00D17A60"/>
    <w:rsid w:val="00D3140E"/>
    <w:rsid w:val="00D609B9"/>
    <w:rsid w:val="00D81601"/>
    <w:rsid w:val="00DA124A"/>
    <w:rsid w:val="00DC52DA"/>
    <w:rsid w:val="00E126A5"/>
    <w:rsid w:val="00E21757"/>
    <w:rsid w:val="00E25F66"/>
    <w:rsid w:val="00E53D48"/>
    <w:rsid w:val="00E637AC"/>
    <w:rsid w:val="00E64439"/>
    <w:rsid w:val="00E869BA"/>
    <w:rsid w:val="00E920BD"/>
    <w:rsid w:val="00EC084D"/>
    <w:rsid w:val="00EC28AB"/>
    <w:rsid w:val="00EE3204"/>
    <w:rsid w:val="00F10900"/>
    <w:rsid w:val="00F11216"/>
    <w:rsid w:val="00F14B1C"/>
    <w:rsid w:val="00F22BBB"/>
    <w:rsid w:val="00F37C34"/>
    <w:rsid w:val="00F86E29"/>
    <w:rsid w:val="00F9289A"/>
    <w:rsid w:val="00FA70CD"/>
    <w:rsid w:val="00FC3128"/>
    <w:rsid w:val="00FC578F"/>
    <w:rsid w:val="00FF2715"/>
    <w:rsid w:val="00FF5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D37F"/>
  <w15:chartTrackingRefBased/>
  <w15:docId w15:val="{D9DE85CA-EBC8-48BD-B1FD-1CC668457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E7B"/>
    <w:pPr>
      <w:spacing w:line="259" w:lineRule="auto"/>
    </w:pPr>
    <w:rPr>
      <w:kern w:val="0"/>
      <w:sz w:val="22"/>
      <w:szCs w:val="22"/>
      <w14:ligatures w14:val="none"/>
    </w:rPr>
  </w:style>
  <w:style w:type="paragraph" w:styleId="Heading1">
    <w:name w:val="heading 1"/>
    <w:basedOn w:val="Normal"/>
    <w:next w:val="Normal"/>
    <w:link w:val="Heading1Char"/>
    <w:uiPriority w:val="9"/>
    <w:qFormat/>
    <w:rsid w:val="008D5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UTS H2"/>
    <w:basedOn w:val="Normal"/>
    <w:next w:val="Normal"/>
    <w:link w:val="Heading2Char"/>
    <w:uiPriority w:val="9"/>
    <w:unhideWhenUsed/>
    <w:qFormat/>
    <w:rsid w:val="008D5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UTS H3"/>
    <w:basedOn w:val="Normal"/>
    <w:next w:val="Normal"/>
    <w:link w:val="Heading3Char"/>
    <w:uiPriority w:val="9"/>
    <w:unhideWhenUsed/>
    <w:qFormat/>
    <w:rsid w:val="008D5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6D0"/>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UTS H2 Char"/>
    <w:basedOn w:val="DefaultParagraphFont"/>
    <w:link w:val="Heading2"/>
    <w:uiPriority w:val="9"/>
    <w:rsid w:val="008D56D0"/>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UTS H3 Char"/>
    <w:basedOn w:val="DefaultParagraphFont"/>
    <w:link w:val="Heading3"/>
    <w:uiPriority w:val="9"/>
    <w:qFormat/>
    <w:rsid w:val="008D5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6D0"/>
    <w:rPr>
      <w:rFonts w:eastAsiaTheme="majorEastAsia" w:cstheme="majorBidi"/>
      <w:color w:val="272727" w:themeColor="text1" w:themeTint="D8"/>
    </w:rPr>
  </w:style>
  <w:style w:type="paragraph" w:styleId="Title">
    <w:name w:val="Title"/>
    <w:basedOn w:val="Normal"/>
    <w:next w:val="Normal"/>
    <w:link w:val="TitleChar"/>
    <w:uiPriority w:val="10"/>
    <w:qFormat/>
    <w:rsid w:val="008D5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6D0"/>
    <w:pPr>
      <w:spacing w:before="160"/>
      <w:jc w:val="center"/>
    </w:pPr>
    <w:rPr>
      <w:i/>
      <w:iCs/>
      <w:color w:val="404040" w:themeColor="text1" w:themeTint="BF"/>
    </w:rPr>
  </w:style>
  <w:style w:type="character" w:customStyle="1" w:styleId="QuoteChar">
    <w:name w:val="Quote Char"/>
    <w:basedOn w:val="DefaultParagraphFont"/>
    <w:link w:val="Quote"/>
    <w:uiPriority w:val="29"/>
    <w:rsid w:val="008D56D0"/>
    <w:rPr>
      <w:i/>
      <w:iCs/>
      <w:color w:val="404040" w:themeColor="text1" w:themeTint="BF"/>
    </w:rPr>
  </w:style>
  <w:style w:type="paragraph" w:styleId="ListParagraph">
    <w:name w:val="List Paragraph"/>
    <w:aliases w:val="Recommendation,List Paragraph1,List Paragraph11,Bullet point,List Paragraph Number,Body text,Bullet Point,Bulletr List Paragraph,Content descriptions,FooterText,L,List Bullet 1,List Paragraph2,List Paragraph21,Listeafsnit1,リスト段,lp1,リスト段落"/>
    <w:basedOn w:val="Normal"/>
    <w:link w:val="ListParagraphChar"/>
    <w:uiPriority w:val="34"/>
    <w:qFormat/>
    <w:rsid w:val="008D56D0"/>
    <w:pPr>
      <w:ind w:left="720"/>
      <w:contextualSpacing/>
    </w:pPr>
  </w:style>
  <w:style w:type="character" w:styleId="IntenseEmphasis">
    <w:name w:val="Intense Emphasis"/>
    <w:basedOn w:val="DefaultParagraphFont"/>
    <w:uiPriority w:val="21"/>
    <w:qFormat/>
    <w:rsid w:val="008D56D0"/>
    <w:rPr>
      <w:i/>
      <w:iCs/>
      <w:color w:val="0F4761" w:themeColor="accent1" w:themeShade="BF"/>
    </w:rPr>
  </w:style>
  <w:style w:type="paragraph" w:styleId="IntenseQuote">
    <w:name w:val="Intense Quote"/>
    <w:basedOn w:val="Normal"/>
    <w:next w:val="Normal"/>
    <w:link w:val="IntenseQuoteChar"/>
    <w:uiPriority w:val="30"/>
    <w:qFormat/>
    <w:rsid w:val="008D5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6D0"/>
    <w:rPr>
      <w:i/>
      <w:iCs/>
      <w:color w:val="0F4761" w:themeColor="accent1" w:themeShade="BF"/>
    </w:rPr>
  </w:style>
  <w:style w:type="character" w:styleId="IntenseReference">
    <w:name w:val="Intense Reference"/>
    <w:basedOn w:val="DefaultParagraphFont"/>
    <w:uiPriority w:val="32"/>
    <w:qFormat/>
    <w:rsid w:val="008D56D0"/>
    <w:rPr>
      <w:b/>
      <w:bCs/>
      <w:smallCaps/>
      <w:color w:val="0F4761" w:themeColor="accent1" w:themeShade="BF"/>
      <w:spacing w:val="5"/>
    </w:rPr>
  </w:style>
  <w:style w:type="paragraph" w:customStyle="1" w:styleId="Table">
    <w:name w:val="Table"/>
    <w:basedOn w:val="Normal"/>
    <w:link w:val="TableChar"/>
    <w:qFormat/>
    <w:rsid w:val="008D56D0"/>
    <w:pPr>
      <w:spacing w:after="0" w:line="240" w:lineRule="auto"/>
    </w:pPr>
    <w:rPr>
      <w:rFonts w:ascii="Arial Narrow" w:eastAsia="Times New Roman" w:hAnsi="Arial Narrow" w:cs="Calibri"/>
      <w:color w:val="000000"/>
      <w:sz w:val="20"/>
      <w:lang w:eastAsia="en-AU"/>
    </w:rPr>
  </w:style>
  <w:style w:type="character" w:customStyle="1" w:styleId="TableChar">
    <w:name w:val="Table Char"/>
    <w:basedOn w:val="DefaultParagraphFont"/>
    <w:link w:val="Table"/>
    <w:rsid w:val="008D56D0"/>
    <w:rPr>
      <w:rFonts w:ascii="Arial Narrow" w:eastAsia="Times New Roman" w:hAnsi="Arial Narrow" w:cs="Calibri"/>
      <w:color w:val="000000"/>
      <w:kern w:val="0"/>
      <w:sz w:val="20"/>
      <w:szCs w:val="22"/>
      <w:lang w:eastAsia="en-AU"/>
      <w14:ligatures w14:val="none"/>
    </w:rPr>
  </w:style>
  <w:style w:type="paragraph" w:styleId="Caption">
    <w:name w:val="caption"/>
    <w:basedOn w:val="Normal"/>
    <w:next w:val="Normal"/>
    <w:uiPriority w:val="35"/>
    <w:unhideWhenUsed/>
    <w:qFormat/>
    <w:rsid w:val="008D56D0"/>
    <w:pPr>
      <w:spacing w:after="200" w:line="240" w:lineRule="auto"/>
    </w:pPr>
    <w:rPr>
      <w:i/>
      <w:iCs/>
      <w:color w:val="0E2841" w:themeColor="text2"/>
      <w:sz w:val="18"/>
      <w:szCs w:val="18"/>
    </w:rPr>
  </w:style>
  <w:style w:type="table" w:customStyle="1" w:styleId="Tesissintotal">
    <w:name w:val="Tesis sin total"/>
    <w:basedOn w:val="TableNormal"/>
    <w:uiPriority w:val="99"/>
    <w:rsid w:val="008D56D0"/>
    <w:pPr>
      <w:suppressAutoHyphens/>
      <w:spacing w:after="0" w:line="240" w:lineRule="auto"/>
    </w:pPr>
    <w:rPr>
      <w:sz w:val="20"/>
      <w:szCs w:val="22"/>
      <w:lang w:val="en-US"/>
    </w:rPr>
    <w:tblPr>
      <w:tblInd w:w="0" w:type="dxa"/>
      <w:tblBorders>
        <w:bottom w:val="single" w:sz="4" w:space="0" w:color="auto"/>
      </w:tblBorders>
      <w:tblCellMar>
        <w:top w:w="0" w:type="dxa"/>
        <w:left w:w="108" w:type="dxa"/>
        <w:bottom w:w="0" w:type="dxa"/>
        <w:right w:w="108" w:type="dxa"/>
      </w:tblCellMar>
    </w:tblPr>
    <w:tblStylePr w:type="firstRow">
      <w:rPr>
        <w:b/>
      </w:rPr>
      <w:tblPr/>
      <w:tcPr>
        <w:tcBorders>
          <w:top w:val="single" w:sz="4" w:space="0" w:color="000000" w:themeColor="text1"/>
          <w:bottom w:val="single" w:sz="4" w:space="0" w:color="000000" w:themeColor="text1"/>
        </w:tcBorders>
        <w:shd w:val="clear" w:color="auto" w:fill="FFFFFF" w:themeFill="background1"/>
      </w:tcPr>
    </w:tblStylePr>
    <w:tblStylePr w:type="lastRow">
      <w:tblPr/>
      <w:tcPr>
        <w:tcBorders>
          <w:bottom w:val="single" w:sz="4" w:space="0" w:color="000000" w:themeColor="text1"/>
        </w:tcBorders>
      </w:tcPr>
    </w:tblStylePr>
    <w:tblStylePr w:type="firstCol">
      <w:pPr>
        <w:wordWrap/>
        <w:jc w:val="left"/>
      </w:pPr>
    </w:tblStylePr>
    <w:tblStylePr w:type="lastCol">
      <w:tblPr/>
      <w:tcPr>
        <w:tcBorders>
          <w:bottom w:val="single" w:sz="4" w:space="0" w:color="000000" w:themeColor="text1"/>
        </w:tcBorders>
      </w:tcPr>
    </w:tblStylePr>
  </w:style>
  <w:style w:type="character" w:styleId="CommentReference">
    <w:name w:val="annotation reference"/>
    <w:basedOn w:val="DefaultParagraphFont"/>
    <w:uiPriority w:val="99"/>
    <w:semiHidden/>
    <w:unhideWhenUsed/>
    <w:rsid w:val="008D56D0"/>
    <w:rPr>
      <w:sz w:val="16"/>
      <w:szCs w:val="16"/>
    </w:rPr>
  </w:style>
  <w:style w:type="paragraph" w:styleId="CommentText">
    <w:name w:val="annotation text"/>
    <w:basedOn w:val="Normal"/>
    <w:link w:val="CommentTextChar"/>
    <w:uiPriority w:val="99"/>
    <w:unhideWhenUsed/>
    <w:rsid w:val="008D56D0"/>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8D56D0"/>
    <w:rPr>
      <w:rFonts w:eastAsiaTheme="minorEastAsia"/>
      <w:kern w:val="0"/>
      <w:sz w:val="20"/>
      <w:szCs w:val="20"/>
      <w:lang w:val="en-US"/>
      <w14:ligatures w14:val="none"/>
    </w:rPr>
  </w:style>
  <w:style w:type="character" w:styleId="Hyperlink">
    <w:name w:val="Hyperlink"/>
    <w:basedOn w:val="DefaultParagraphFont"/>
    <w:uiPriority w:val="99"/>
    <w:unhideWhenUsed/>
    <w:rsid w:val="008D56D0"/>
    <w:rPr>
      <w:color w:val="0000FF"/>
      <w:u w:val="single"/>
    </w:rPr>
  </w:style>
  <w:style w:type="paragraph" w:styleId="CommentSubject">
    <w:name w:val="annotation subject"/>
    <w:basedOn w:val="CommentText"/>
    <w:next w:val="CommentText"/>
    <w:link w:val="CommentSubjectChar"/>
    <w:uiPriority w:val="99"/>
    <w:semiHidden/>
    <w:unhideWhenUsed/>
    <w:rsid w:val="008D56D0"/>
    <w:pPr>
      <w:spacing w:after="160"/>
    </w:pPr>
    <w:rPr>
      <w:rFonts w:eastAsiaTheme="minorHAnsi"/>
      <w:b/>
      <w:bCs/>
      <w:lang w:val="en-AU"/>
    </w:rPr>
  </w:style>
  <w:style w:type="character" w:customStyle="1" w:styleId="CommentSubjectChar">
    <w:name w:val="Comment Subject Char"/>
    <w:basedOn w:val="CommentTextChar"/>
    <w:link w:val="CommentSubject"/>
    <w:uiPriority w:val="99"/>
    <w:semiHidden/>
    <w:rsid w:val="008D56D0"/>
    <w:rPr>
      <w:rFonts w:eastAsiaTheme="minorEastAsia"/>
      <w:b/>
      <w:bCs/>
      <w:kern w:val="0"/>
      <w:sz w:val="20"/>
      <w:szCs w:val="20"/>
      <w:lang w:val="en-US"/>
      <w14:ligatures w14:val="none"/>
    </w:rPr>
  </w:style>
  <w:style w:type="paragraph" w:styleId="NormalWeb">
    <w:name w:val="Normal (Web)"/>
    <w:basedOn w:val="Normal"/>
    <w:uiPriority w:val="99"/>
    <w:semiHidden/>
    <w:unhideWhenUsed/>
    <w:rsid w:val="008D56D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uiPriority w:val="1"/>
    <w:qFormat/>
    <w:rsid w:val="008D56D0"/>
    <w:pPr>
      <w:spacing w:after="0" w:line="240" w:lineRule="auto"/>
    </w:pPr>
    <w:rPr>
      <w:kern w:val="0"/>
      <w:sz w:val="22"/>
      <w:szCs w:val="22"/>
      <w14:ligatures w14:val="none"/>
    </w:rPr>
  </w:style>
  <w:style w:type="paragraph" w:customStyle="1" w:styleId="EndNoteBibliographyTitle">
    <w:name w:val="EndNote Bibliography Title"/>
    <w:basedOn w:val="Normal"/>
    <w:link w:val="EndNoteBibliographyTitleChar"/>
    <w:rsid w:val="008D56D0"/>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8D56D0"/>
    <w:rPr>
      <w:rFonts w:ascii="Aptos" w:hAnsi="Aptos"/>
      <w:noProof/>
      <w:kern w:val="0"/>
      <w:sz w:val="22"/>
      <w:szCs w:val="22"/>
      <w:lang w:val="en-US"/>
      <w14:ligatures w14:val="none"/>
    </w:rPr>
  </w:style>
  <w:style w:type="paragraph" w:customStyle="1" w:styleId="EndNoteBibliography">
    <w:name w:val="EndNote Bibliography"/>
    <w:basedOn w:val="Normal"/>
    <w:link w:val="EndNoteBibliographyChar"/>
    <w:rsid w:val="008D56D0"/>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8D56D0"/>
    <w:rPr>
      <w:rFonts w:ascii="Aptos" w:hAnsi="Aptos"/>
      <w:noProof/>
      <w:kern w:val="0"/>
      <w:sz w:val="22"/>
      <w:szCs w:val="22"/>
      <w:lang w:val="en-US"/>
      <w14:ligatures w14:val="none"/>
    </w:rPr>
  </w:style>
  <w:style w:type="table" w:styleId="TableGrid">
    <w:name w:val="Table Grid"/>
    <w:basedOn w:val="TableNormal"/>
    <w:uiPriority w:val="39"/>
    <w:rsid w:val="008D56D0"/>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D56D0"/>
    <w:pPr>
      <w:spacing w:after="0" w:line="240" w:lineRule="auto"/>
    </w:pPr>
    <w:rPr>
      <w:kern w:val="0"/>
      <w:sz w:val="22"/>
      <w:szCs w:val="22"/>
      <w14:ligatures w14:val="none"/>
    </w:rPr>
  </w:style>
  <w:style w:type="character" w:customStyle="1" w:styleId="cf01">
    <w:name w:val="cf01"/>
    <w:basedOn w:val="DefaultParagraphFont"/>
    <w:rsid w:val="008D56D0"/>
    <w:rPr>
      <w:rFonts w:ascii="Segoe UI" w:hAnsi="Segoe UI" w:cs="Segoe UI" w:hint="default"/>
      <w:sz w:val="18"/>
      <w:szCs w:val="18"/>
    </w:rPr>
  </w:style>
  <w:style w:type="character" w:styleId="Strong">
    <w:name w:val="Strong"/>
    <w:basedOn w:val="DefaultParagraphFont"/>
    <w:uiPriority w:val="22"/>
    <w:qFormat/>
    <w:rsid w:val="008D56D0"/>
    <w:rPr>
      <w:b/>
      <w:bCs/>
    </w:rPr>
  </w:style>
  <w:style w:type="character" w:customStyle="1" w:styleId="ListParagraphChar">
    <w:name w:val="List Paragraph Char"/>
    <w:aliases w:val="Recommendation Char,List Paragraph1 Char,List Paragraph11 Char,Bullet point Char,List Paragraph Number Char,Body text Char,Bullet Point Char,Bulletr List Paragraph Char,Content descriptions Char,FooterText Char,L Char,リスト段 Char"/>
    <w:link w:val="ListParagraph"/>
    <w:uiPriority w:val="34"/>
    <w:qFormat/>
    <w:locked/>
    <w:rsid w:val="008D56D0"/>
  </w:style>
  <w:style w:type="paragraph" w:styleId="BalloonText">
    <w:name w:val="Balloon Text"/>
    <w:basedOn w:val="Normal"/>
    <w:link w:val="BalloonTextChar"/>
    <w:uiPriority w:val="99"/>
    <w:semiHidden/>
    <w:unhideWhenUsed/>
    <w:rsid w:val="008D56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6D0"/>
    <w:rPr>
      <w:rFonts w:ascii="Segoe UI" w:hAnsi="Segoe UI" w:cs="Segoe UI"/>
      <w:kern w:val="0"/>
      <w:sz w:val="18"/>
      <w:szCs w:val="18"/>
      <w14:ligatures w14:val="none"/>
    </w:rPr>
  </w:style>
  <w:style w:type="character" w:customStyle="1" w:styleId="UnresolvedMention">
    <w:name w:val="Unresolved Mention"/>
    <w:basedOn w:val="DefaultParagraphFont"/>
    <w:uiPriority w:val="99"/>
    <w:semiHidden/>
    <w:unhideWhenUsed/>
    <w:rsid w:val="008D56D0"/>
    <w:rPr>
      <w:color w:val="605E5C"/>
      <w:shd w:val="clear" w:color="auto" w:fill="E1DFDD"/>
    </w:rPr>
  </w:style>
  <w:style w:type="paragraph" w:styleId="Header">
    <w:name w:val="header"/>
    <w:basedOn w:val="Normal"/>
    <w:link w:val="HeaderChar"/>
    <w:uiPriority w:val="99"/>
    <w:unhideWhenUsed/>
    <w:rsid w:val="003F3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F43"/>
    <w:rPr>
      <w:kern w:val="0"/>
      <w:sz w:val="22"/>
      <w:szCs w:val="22"/>
      <w14:ligatures w14:val="none"/>
    </w:rPr>
  </w:style>
  <w:style w:type="paragraph" w:styleId="Footer">
    <w:name w:val="footer"/>
    <w:basedOn w:val="Normal"/>
    <w:link w:val="FooterChar"/>
    <w:uiPriority w:val="99"/>
    <w:unhideWhenUsed/>
    <w:rsid w:val="003F3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F43"/>
    <w:rPr>
      <w:kern w:val="0"/>
      <w:sz w:val="22"/>
      <w:szCs w:val="22"/>
      <w14:ligatures w14:val="none"/>
    </w:rPr>
  </w:style>
  <w:style w:type="character" w:styleId="PlaceholderText">
    <w:name w:val="Placeholder Text"/>
    <w:basedOn w:val="DefaultParagraphFont"/>
    <w:uiPriority w:val="99"/>
    <w:semiHidden/>
    <w:rsid w:val="00E126A5"/>
    <w:rPr>
      <w:color w:val="666666"/>
    </w:rPr>
  </w:style>
  <w:style w:type="numbering" w:customStyle="1" w:styleId="Singlepunch">
    <w:name w:val="Single punch"/>
    <w:rsid w:val="00A353A7"/>
    <w:pPr>
      <w:numPr>
        <w:numId w:val="10"/>
      </w:numPr>
    </w:pPr>
  </w:style>
  <w:style w:type="table" w:customStyle="1" w:styleId="QQuestionTable">
    <w:name w:val="QQuestionTable"/>
    <w:uiPriority w:val="99"/>
    <w:qFormat/>
    <w:rsid w:val="00A353A7"/>
    <w:pPr>
      <w:spacing w:after="0" w:line="240" w:lineRule="auto"/>
      <w:jc w:val="center"/>
    </w:pPr>
    <w:rPr>
      <w:rFonts w:eastAsiaTheme="minorEastAsia"/>
      <w:kern w:val="0"/>
      <w:sz w:val="20"/>
      <w:szCs w:val="20"/>
      <w:lang w:val="en-US" w:eastAsia="en-AU"/>
      <w14:ligatures w14:val="none"/>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A353A7"/>
    <w:pPr>
      <w:spacing w:after="0" w:line="240" w:lineRule="auto"/>
    </w:pPr>
    <w:rPr>
      <w:rFonts w:eastAsiaTheme="minorEastAsia"/>
      <w:color w:val="FFFFFF" w:themeColor="background1"/>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ator-network.org/reporting-guidelines/using-qualitative-methods-for-attribute-development-for-discrete-choice-experiments-issues-and-recommendations/" TargetMode="External"/><Relationship Id="rId13" Type="http://schemas.openxmlformats.org/officeDocument/2006/relationships/hyperlink" Target="mailto:constanza.vargas@uts.edu.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stanza.vargas@uts.edu.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https://studentutsedu-my.sharepoint.com/personal/constanza_vargas_uts_edu_au/Documents/PHD_CV/DCE%20-%20Moral%20reason/Results/Full%20data/tablas_C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kern="1200" spc="0" baseline="0">
                <a:solidFill>
                  <a:sysClr val="windowText" lastClr="000000">
                    <a:lumMod val="65000"/>
                    <a:lumOff val="35000"/>
                  </a:sysClr>
                </a:solidFill>
              </a:rPr>
              <a:t>Gender; health_status; health_literacy; decision_maker; income; education; rare; children; carer</a:t>
            </a:r>
          </a:p>
        </c:rich>
      </c:tx>
      <c:overlay val="0"/>
      <c:spPr>
        <a:noFill/>
        <a:ln>
          <a:noFill/>
        </a:ln>
        <a:effectLst/>
      </c:spPr>
    </c:title>
    <c:autoTitleDeleted val="0"/>
    <c:plotArea>
      <c:layout/>
      <c:lineChart>
        <c:grouping val="standard"/>
        <c:varyColors val="0"/>
        <c:ser>
          <c:idx val="3"/>
          <c:order val="0"/>
          <c:tx>
            <c:strRef>
              <c:f>'[tablas_CV.xlsx]LCM DCE2'!$E$24</c:f>
              <c:strCache>
                <c:ptCount val="1"/>
                <c:pt idx="0">
                  <c:v>CAIC</c:v>
                </c:pt>
              </c:strCache>
            </c:strRef>
          </c:tx>
          <c:marker>
            <c:symbol val="none"/>
          </c:marker>
          <c:cat>
            <c:strRef>
              <c:f>'[tablas_CV.xlsx]LCM DCE2'!$A$25:$A$31</c:f>
              <c:strCache>
                <c:ptCount val="6"/>
                <c:pt idx="1">
                  <c:v>2 Classes</c:v>
                </c:pt>
                <c:pt idx="2">
                  <c:v>3 Classes</c:v>
                </c:pt>
                <c:pt idx="3">
                  <c:v>4 Classes</c:v>
                </c:pt>
                <c:pt idx="4">
                  <c:v>5 Classes</c:v>
                </c:pt>
                <c:pt idx="5">
                  <c:v>6 Classes</c:v>
                </c:pt>
              </c:strCache>
              <c:extLst xmlns:c16r2="http://schemas.microsoft.com/office/drawing/2015/06/chart"/>
            </c:strRef>
          </c:cat>
          <c:val>
            <c:numRef>
              <c:f>'[tablas_CV.xlsx]LCM DCE2'!$E$25:$E$31</c:f>
              <c:numCache>
                <c:formatCode>General</c:formatCode>
                <c:ptCount val="6"/>
                <c:pt idx="1">
                  <c:v>10900.43</c:v>
                </c:pt>
                <c:pt idx="2">
                  <c:v>10883.37</c:v>
                </c:pt>
                <c:pt idx="3">
                  <c:v>10917.07</c:v>
                </c:pt>
                <c:pt idx="4">
                  <c:v>11070.89</c:v>
                </c:pt>
                <c:pt idx="5">
                  <c:v>11210.34</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0-4148-4C3A-9965-F394948C3118}"/>
            </c:ext>
          </c:extLst>
        </c:ser>
        <c:ser>
          <c:idx val="4"/>
          <c:order val="1"/>
          <c:tx>
            <c:strRef>
              <c:f>'[tablas_CV.xlsx]LCM DCE2'!$F$24</c:f>
              <c:strCache>
                <c:ptCount val="1"/>
                <c:pt idx="0">
                  <c:v>BIC</c:v>
                </c:pt>
              </c:strCache>
            </c:strRef>
          </c:tx>
          <c:marker>
            <c:symbol val="none"/>
          </c:marker>
          <c:cat>
            <c:strRef>
              <c:f>'[tablas_CV.xlsx]LCM DCE2'!$A$25:$A$31</c:f>
              <c:strCache>
                <c:ptCount val="6"/>
                <c:pt idx="1">
                  <c:v>2 Classes</c:v>
                </c:pt>
                <c:pt idx="2">
                  <c:v>3 Classes</c:v>
                </c:pt>
                <c:pt idx="3">
                  <c:v>4 Classes</c:v>
                </c:pt>
                <c:pt idx="4">
                  <c:v>5 Classes</c:v>
                </c:pt>
                <c:pt idx="5">
                  <c:v>6 Classes</c:v>
                </c:pt>
              </c:strCache>
              <c:extLst xmlns:c16r2="http://schemas.microsoft.com/office/drawing/2015/06/chart"/>
            </c:strRef>
          </c:cat>
          <c:val>
            <c:numRef>
              <c:f>'[tablas_CV.xlsx]LCM DCE2'!$F$25:$F$31</c:f>
              <c:numCache>
                <c:formatCode>General</c:formatCode>
                <c:ptCount val="6"/>
                <c:pt idx="1">
                  <c:v>10868.43</c:v>
                </c:pt>
                <c:pt idx="2">
                  <c:v>10830.37</c:v>
                </c:pt>
                <c:pt idx="3">
                  <c:v>10843.07</c:v>
                </c:pt>
                <c:pt idx="4">
                  <c:v>10975.89</c:v>
                </c:pt>
                <c:pt idx="5">
                  <c:v>11094.34</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1-4148-4C3A-9965-F394948C3118}"/>
            </c:ext>
          </c:extLst>
        </c:ser>
        <c:ser>
          <c:idx val="5"/>
          <c:order val="2"/>
          <c:tx>
            <c:strRef>
              <c:f>'[tablas_CV.xlsx]LCM DCE2'!$G$24</c:f>
              <c:strCache>
                <c:ptCount val="1"/>
                <c:pt idx="0">
                  <c:v>AIC</c:v>
                </c:pt>
              </c:strCache>
            </c:strRef>
          </c:tx>
          <c:marker>
            <c:symbol val="none"/>
          </c:marker>
          <c:cat>
            <c:strRef>
              <c:f>'[tablas_CV.xlsx]LCM DCE2'!$A$25:$A$31</c:f>
              <c:strCache>
                <c:ptCount val="6"/>
                <c:pt idx="1">
                  <c:v>2 Classes</c:v>
                </c:pt>
                <c:pt idx="2">
                  <c:v>3 Classes</c:v>
                </c:pt>
                <c:pt idx="3">
                  <c:v>4 Classes</c:v>
                </c:pt>
                <c:pt idx="4">
                  <c:v>5 Classes</c:v>
                </c:pt>
                <c:pt idx="5">
                  <c:v>6 Classes</c:v>
                </c:pt>
              </c:strCache>
              <c:extLst xmlns:c16r2="http://schemas.microsoft.com/office/drawing/2015/06/chart"/>
            </c:strRef>
          </c:cat>
          <c:val>
            <c:numRef>
              <c:f>'[tablas_CV.xlsx]LCM DCE2'!$G$25:$G$31</c:f>
              <c:numCache>
                <c:formatCode>General</c:formatCode>
                <c:ptCount val="6"/>
                <c:pt idx="1">
                  <c:v>10619.64</c:v>
                </c:pt>
                <c:pt idx="2">
                  <c:v>10418.31</c:v>
                </c:pt>
                <c:pt idx="3">
                  <c:v>10267.73</c:v>
                </c:pt>
                <c:pt idx="4">
                  <c:v>10237.290000000001</c:v>
                </c:pt>
                <c:pt idx="5">
                  <c:v>10192.469999999999</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2-4148-4C3A-9965-F394948C3118}"/>
            </c:ext>
          </c:extLst>
        </c:ser>
        <c:dLbls>
          <c:showLegendKey val="0"/>
          <c:showVal val="0"/>
          <c:showCatName val="0"/>
          <c:showSerName val="0"/>
          <c:showPercent val="0"/>
          <c:showBubbleSize val="0"/>
        </c:dLbls>
        <c:smooth val="0"/>
        <c:axId val="-367450080"/>
        <c:axId val="-366189792"/>
        <c:extLst xmlns:c16r2="http://schemas.microsoft.com/office/drawing/2015/06/chart">
          <c:ext xmlns:c15="http://schemas.microsoft.com/office/drawing/2012/chart" uri="{02D57815-91ED-43cb-92C2-25804820EDAC}">
            <c15:filteredLineSeries>
              <c15:ser>
                <c:idx val="0"/>
                <c:order val="3"/>
                <c:tx>
                  <c:strRef>
                    <c:extLst xmlns:c16r2="http://schemas.microsoft.com/office/drawing/2015/06/chart">
                      <c:ext uri="{02D57815-91ED-43cb-92C2-25804820EDAC}">
                        <c15:formulaRef>
                          <c15:sqref>'[tablas_CV.xlsx]LCM DCE2'!$E$24</c15:sqref>
                        </c15:formulaRef>
                      </c:ext>
                    </c:extLst>
                    <c:strCache>
                      <c:ptCount val="1"/>
                      <c:pt idx="0">
                        <c:v>CAIC</c:v>
                      </c:pt>
                    </c:strCache>
                  </c:strRef>
                </c:tx>
                <c:spPr>
                  <a:ln w="28575" cap="rnd">
                    <a:solidFill>
                      <a:schemeClr val="accent1"/>
                    </a:solidFill>
                    <a:round/>
                  </a:ln>
                  <a:effectLst/>
                </c:spPr>
                <c:marker>
                  <c:symbol val="none"/>
                </c:marker>
                <c:cat>
                  <c:strRef>
                    <c:extLst xmlns:c16r2="http://schemas.microsoft.com/office/drawing/2015/06/chart">
                      <c:ext uri="{02D57815-91ED-43cb-92C2-25804820EDAC}">
                        <c15:formulaRef>
                          <c15:sqref>'[tablas_CV.xlsx]LCM DCE2'!$A$25:$A$31</c15:sqref>
                        </c15:formulaRef>
                      </c:ext>
                    </c:extLst>
                    <c:strCache>
                      <c:ptCount val="6"/>
                      <c:pt idx="1">
                        <c:v>2 Classes</c:v>
                      </c:pt>
                      <c:pt idx="2">
                        <c:v>3 Classes</c:v>
                      </c:pt>
                      <c:pt idx="3">
                        <c:v>4 Classes</c:v>
                      </c:pt>
                      <c:pt idx="4">
                        <c:v>5 Classes</c:v>
                      </c:pt>
                      <c:pt idx="5">
                        <c:v>6 Classes</c:v>
                      </c:pt>
                    </c:strCache>
                  </c:strRef>
                </c:cat>
                <c:val>
                  <c:numRef>
                    <c:extLst xmlns:c16r2="http://schemas.microsoft.com/office/drawing/2015/06/chart">
                      <c:ext uri="{02D57815-91ED-43cb-92C2-25804820EDAC}">
                        <c15:formulaRef>
                          <c15:sqref>'[tablas_CV.xlsx]LCM DCE2'!$E$25:$E$31</c15:sqref>
                        </c15:formulaRef>
                      </c:ext>
                    </c:extLst>
                    <c:numCache>
                      <c:formatCode>General</c:formatCode>
                      <c:ptCount val="6"/>
                      <c:pt idx="1">
                        <c:v>10900.43</c:v>
                      </c:pt>
                      <c:pt idx="2">
                        <c:v>10883.37</c:v>
                      </c:pt>
                      <c:pt idx="3">
                        <c:v>10917.07</c:v>
                      </c:pt>
                      <c:pt idx="4">
                        <c:v>11070.89</c:v>
                      </c:pt>
                      <c:pt idx="5">
                        <c:v>11210.34</c:v>
                      </c:pt>
                    </c:numCache>
                  </c:numRef>
                </c:val>
                <c:smooth val="0"/>
                <c:extLst xmlns:c16r2="http://schemas.microsoft.com/office/drawing/2015/06/chart">
                  <c:ext xmlns:c16="http://schemas.microsoft.com/office/drawing/2014/chart" uri="{C3380CC4-5D6E-409C-BE32-E72D297353CC}">
                    <c16:uniqueId val="{00000003-4148-4C3A-9965-F394948C3118}"/>
                  </c:ext>
                </c:extLst>
              </c15:ser>
            </c15:filteredLineSeries>
            <c15:filteredLineSeries>
              <c15:ser>
                <c:idx val="1"/>
                <c:order val="4"/>
                <c:tx>
                  <c:strRef>
                    <c:extLst xmlns:c16r2="http://schemas.microsoft.com/office/drawing/2015/06/chart" xmlns:c15="http://schemas.microsoft.com/office/drawing/2012/chart">
                      <c:ext xmlns:c15="http://schemas.microsoft.com/office/drawing/2012/chart" uri="{02D57815-91ED-43cb-92C2-25804820EDAC}">
                        <c15:formulaRef>
                          <c15:sqref>'[tablas_CV.xlsx]LCM DCE2'!$F$24</c15:sqref>
                        </c15:formulaRef>
                      </c:ext>
                    </c:extLst>
                    <c:strCache>
                      <c:ptCount val="1"/>
                      <c:pt idx="0">
                        <c:v>BIC</c:v>
                      </c:pt>
                    </c:strCache>
                  </c:strRef>
                </c:tx>
                <c:spPr>
                  <a:ln w="28575" cap="rnd">
                    <a:solidFill>
                      <a:schemeClr val="accent2"/>
                    </a:solidFill>
                    <a:round/>
                  </a:ln>
                  <a:effectLst/>
                </c:spPr>
                <c:marker>
                  <c:symbol val="none"/>
                </c:marker>
                <c:cat>
                  <c:strRef>
                    <c:extLst xmlns:c16r2="http://schemas.microsoft.com/office/drawing/2015/06/chart" xmlns:c15="http://schemas.microsoft.com/office/drawing/2012/chart">
                      <c:ext xmlns:c15="http://schemas.microsoft.com/office/drawing/2012/chart" uri="{02D57815-91ED-43cb-92C2-25804820EDAC}">
                        <c15:formulaRef>
                          <c15:sqref>'[tablas_CV.xlsx]LCM DCE2'!$A$25:$A$31</c15:sqref>
                        </c15:formulaRef>
                      </c:ext>
                    </c:extLst>
                    <c:strCache>
                      <c:ptCount val="6"/>
                      <c:pt idx="1">
                        <c:v>2 Classes</c:v>
                      </c:pt>
                      <c:pt idx="2">
                        <c:v>3 Classes</c:v>
                      </c:pt>
                      <c:pt idx="3">
                        <c:v>4 Classes</c:v>
                      </c:pt>
                      <c:pt idx="4">
                        <c:v>5 Classes</c:v>
                      </c:pt>
                      <c:pt idx="5">
                        <c:v>6 Classes</c:v>
                      </c:pt>
                    </c:strCache>
                  </c:strRef>
                </c:cat>
                <c:val>
                  <c:numRef>
                    <c:extLst xmlns:c16r2="http://schemas.microsoft.com/office/drawing/2015/06/chart" xmlns:c15="http://schemas.microsoft.com/office/drawing/2012/chart">
                      <c:ext xmlns:c15="http://schemas.microsoft.com/office/drawing/2012/chart" uri="{02D57815-91ED-43cb-92C2-25804820EDAC}">
                        <c15:formulaRef>
                          <c15:sqref>'[tablas_CV.xlsx]LCM DCE2'!$F$25:$F$31</c15:sqref>
                        </c15:formulaRef>
                      </c:ext>
                    </c:extLst>
                    <c:numCache>
                      <c:formatCode>General</c:formatCode>
                      <c:ptCount val="6"/>
                      <c:pt idx="1">
                        <c:v>10868.43</c:v>
                      </c:pt>
                      <c:pt idx="2">
                        <c:v>10830.37</c:v>
                      </c:pt>
                      <c:pt idx="3">
                        <c:v>10843.07</c:v>
                      </c:pt>
                      <c:pt idx="4">
                        <c:v>10975.89</c:v>
                      </c:pt>
                      <c:pt idx="5">
                        <c:v>11094.34</c:v>
                      </c:pt>
                    </c:numCache>
                  </c:numRef>
                </c:val>
                <c:smooth val="0"/>
                <c:extLst xmlns:c16r2="http://schemas.microsoft.com/office/drawing/2015/06/chart" xmlns:c15="http://schemas.microsoft.com/office/drawing/2012/chart">
                  <c:ext xmlns:c16="http://schemas.microsoft.com/office/drawing/2014/chart" uri="{C3380CC4-5D6E-409C-BE32-E72D297353CC}">
                    <c16:uniqueId val="{00000004-4148-4C3A-9965-F394948C3118}"/>
                  </c:ext>
                </c:extLst>
              </c15:ser>
            </c15:filteredLineSeries>
            <c15:filteredLineSeries>
              <c15:ser>
                <c:idx val="2"/>
                <c:order val="5"/>
                <c:tx>
                  <c:strRef>
                    <c:extLst xmlns:c16r2="http://schemas.microsoft.com/office/drawing/2015/06/chart" xmlns:c15="http://schemas.microsoft.com/office/drawing/2012/chart">
                      <c:ext xmlns:c15="http://schemas.microsoft.com/office/drawing/2012/chart" uri="{02D57815-91ED-43cb-92C2-25804820EDAC}">
                        <c15:formulaRef>
                          <c15:sqref>'[tablas_CV.xlsx]LCM DCE2'!$G$24</c15:sqref>
                        </c15:formulaRef>
                      </c:ext>
                    </c:extLst>
                    <c:strCache>
                      <c:ptCount val="1"/>
                      <c:pt idx="0">
                        <c:v>AIC</c:v>
                      </c:pt>
                    </c:strCache>
                  </c:strRef>
                </c:tx>
                <c:spPr>
                  <a:ln w="28575" cap="rnd">
                    <a:solidFill>
                      <a:schemeClr val="accent3"/>
                    </a:solidFill>
                    <a:round/>
                  </a:ln>
                  <a:effectLst/>
                </c:spPr>
                <c:marker>
                  <c:symbol val="none"/>
                </c:marker>
                <c:cat>
                  <c:strRef>
                    <c:extLst xmlns:c16r2="http://schemas.microsoft.com/office/drawing/2015/06/chart" xmlns:c15="http://schemas.microsoft.com/office/drawing/2012/chart">
                      <c:ext xmlns:c15="http://schemas.microsoft.com/office/drawing/2012/chart" uri="{02D57815-91ED-43cb-92C2-25804820EDAC}">
                        <c15:formulaRef>
                          <c15:sqref>'[tablas_CV.xlsx]LCM DCE2'!$A$25:$A$31</c15:sqref>
                        </c15:formulaRef>
                      </c:ext>
                    </c:extLst>
                    <c:strCache>
                      <c:ptCount val="6"/>
                      <c:pt idx="1">
                        <c:v>2 Classes</c:v>
                      </c:pt>
                      <c:pt idx="2">
                        <c:v>3 Classes</c:v>
                      </c:pt>
                      <c:pt idx="3">
                        <c:v>4 Classes</c:v>
                      </c:pt>
                      <c:pt idx="4">
                        <c:v>5 Classes</c:v>
                      </c:pt>
                      <c:pt idx="5">
                        <c:v>6 Classes</c:v>
                      </c:pt>
                    </c:strCache>
                  </c:strRef>
                </c:cat>
                <c:val>
                  <c:numRef>
                    <c:extLst xmlns:c16r2="http://schemas.microsoft.com/office/drawing/2015/06/chart" xmlns:c15="http://schemas.microsoft.com/office/drawing/2012/chart">
                      <c:ext xmlns:c15="http://schemas.microsoft.com/office/drawing/2012/chart" uri="{02D57815-91ED-43cb-92C2-25804820EDAC}">
                        <c15:formulaRef>
                          <c15:sqref>'[tablas_CV.xlsx]LCM DCE2'!$G$25:$G$31</c15:sqref>
                        </c15:formulaRef>
                      </c:ext>
                    </c:extLst>
                    <c:numCache>
                      <c:formatCode>General</c:formatCode>
                      <c:ptCount val="6"/>
                      <c:pt idx="1">
                        <c:v>10619.64</c:v>
                      </c:pt>
                      <c:pt idx="2">
                        <c:v>10418.31</c:v>
                      </c:pt>
                      <c:pt idx="3">
                        <c:v>10267.73</c:v>
                      </c:pt>
                      <c:pt idx="4">
                        <c:v>10237.290000000001</c:v>
                      </c:pt>
                      <c:pt idx="5">
                        <c:v>10192.469999999999</c:v>
                      </c:pt>
                    </c:numCache>
                  </c:numRef>
                </c:val>
                <c:smooth val="0"/>
                <c:extLst xmlns:c16r2="http://schemas.microsoft.com/office/drawing/2015/06/chart" xmlns:c15="http://schemas.microsoft.com/office/drawing/2012/chart">
                  <c:ext xmlns:c16="http://schemas.microsoft.com/office/drawing/2014/chart" uri="{C3380CC4-5D6E-409C-BE32-E72D297353CC}">
                    <c16:uniqueId val="{00000005-4148-4C3A-9965-F394948C3118}"/>
                  </c:ext>
                </c:extLst>
              </c15:ser>
            </c15:filteredLineSeries>
          </c:ext>
        </c:extLst>
      </c:lineChart>
      <c:catAx>
        <c:axId val="-36745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189792"/>
        <c:crosses val="autoZero"/>
        <c:auto val="1"/>
        <c:lblAlgn val="ctr"/>
        <c:lblOffset val="100"/>
        <c:noMultiLvlLbl val="0"/>
      </c:catAx>
      <c:valAx>
        <c:axId val="-36618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450080"/>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CDC75-13E7-4006-BA92-8E980E452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4064</Words>
  <Characters>23168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Constanza Vargas Parada</dc:creator>
  <cp:keywords/>
  <dc:description/>
  <cp:lastModifiedBy>Paul D</cp:lastModifiedBy>
  <cp:revision>122</cp:revision>
  <dcterms:created xsi:type="dcterms:W3CDTF">2025-12-10T04:43:00Z</dcterms:created>
  <dcterms:modified xsi:type="dcterms:W3CDTF">2026-05-14T05:04:00Z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2025-05-09T02:23:24Z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6384e727-72aa-43a1-9311-9a07c56e2e0c</vt:lpwstr>
  </property>
  <property fmtid="{D5CDD505-2E9C-101B-9397-08002B2CF9AE}" pid="8" name="MSIP_Label_51a6c3db-1667-4f49-995a-8b9973972958_ContentBits">
    <vt:lpwstr>0</vt:lpwstr>
  </property>
  <property fmtid="{D5CDD505-2E9C-101B-9397-08002B2CF9AE}" pid="9" name="MSIP_Label_51a6c3db-1667-4f49-995a-8b9973972958_Tag">
    <vt:lpwstr>10, 3, 0, 1</vt:lpwstr>
  </property>
</Properties>
</file>