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680" w:rsidRDefault="004A4680" w:rsidP="004A4680">
      <w:pPr>
        <w:rPr>
          <w:b/>
          <w:bCs/>
          <w:lang w:val="en-US"/>
        </w:rPr>
      </w:pPr>
      <w:bookmarkStart w:id="0" w:name="_GoBack"/>
      <w:bookmarkEnd w:id="0"/>
      <w:r w:rsidRPr="007040EA">
        <w:rPr>
          <w:b/>
          <w:bCs/>
          <w:lang w:val="en-US"/>
        </w:rPr>
        <w:t>SUPPLEMENTARY DATA</w:t>
      </w:r>
    </w:p>
    <w:p w:rsidR="004A4680" w:rsidRDefault="004A4680" w:rsidP="00B15692">
      <w:pPr>
        <w:rPr>
          <w:lang w:val="en-US"/>
        </w:rPr>
      </w:pPr>
      <w:proofErr w:type="spellStart"/>
      <w:r>
        <w:rPr>
          <w:lang w:val="en-US"/>
        </w:rPr>
        <w:t>Wiebe</w:t>
      </w:r>
      <w:proofErr w:type="spellEnd"/>
      <w:r>
        <w:rPr>
          <w:lang w:val="en-US"/>
        </w:rPr>
        <w:t xml:space="preserve">, S.T., et al: </w:t>
      </w:r>
      <w:r w:rsidRPr="00611871">
        <w:rPr>
          <w:lang w:val="en-US"/>
        </w:rPr>
        <w:t xml:space="preserve">Validation of a drug transporter probe cocktail using the prototypical inhibitors rifampin, </w:t>
      </w:r>
      <w:proofErr w:type="spellStart"/>
      <w:r w:rsidRPr="00611871">
        <w:rPr>
          <w:lang w:val="en-US"/>
        </w:rPr>
        <w:t>probenecid</w:t>
      </w:r>
      <w:proofErr w:type="spellEnd"/>
      <w:r w:rsidRPr="00611871">
        <w:rPr>
          <w:lang w:val="en-US"/>
        </w:rPr>
        <w:t xml:space="preserve">, verapamil and cimetidine </w:t>
      </w:r>
    </w:p>
    <w:p w:rsidR="006F1D39" w:rsidRDefault="006F1D39" w:rsidP="00C56364">
      <w:pPr>
        <w:rPr>
          <w:b/>
          <w:bCs/>
          <w:lang w:val="en-US"/>
        </w:rPr>
      </w:pPr>
    </w:p>
    <w:p w:rsidR="004A4680" w:rsidRDefault="004A4680" w:rsidP="00C56364">
      <w:pPr>
        <w:rPr>
          <w:b/>
          <w:bCs/>
          <w:lang w:val="en-US"/>
        </w:rPr>
      </w:pPr>
      <w:r w:rsidRPr="00C56364">
        <w:rPr>
          <w:b/>
          <w:bCs/>
          <w:lang w:val="en-US"/>
        </w:rPr>
        <w:t>Supplementary Methods S1: Trial Design</w:t>
      </w:r>
    </w:p>
    <w:p w:rsidR="00323AB3" w:rsidRPr="00C56364" w:rsidRDefault="00323AB3" w:rsidP="00C56364">
      <w:pPr>
        <w:rPr>
          <w:b/>
          <w:bCs/>
          <w:lang w:val="en-US"/>
        </w:rPr>
      </w:pPr>
    </w:p>
    <w:p w:rsidR="00E5774C" w:rsidRPr="00E5774C" w:rsidRDefault="00E5774C" w:rsidP="00E5774C">
      <w:pPr>
        <w:rPr>
          <w:lang w:val="en-US"/>
        </w:rPr>
      </w:pPr>
      <w:r w:rsidRPr="00E5774C">
        <w:rPr>
          <w:lang w:val="en-US"/>
        </w:rPr>
        <w:t xml:space="preserve">The trial consisted of </w:t>
      </w:r>
      <w:r w:rsidR="00C56364">
        <w:rPr>
          <w:lang w:val="en-US"/>
        </w:rPr>
        <w:t xml:space="preserve">three </w:t>
      </w:r>
      <w:r w:rsidRPr="00E5774C">
        <w:rPr>
          <w:lang w:val="en-US"/>
        </w:rPr>
        <w:t>parts investigating different drug transporter inhibitors. The effects of verapamil (P-</w:t>
      </w:r>
      <w:proofErr w:type="spellStart"/>
      <w:r w:rsidRPr="00E5774C">
        <w:rPr>
          <w:lang w:val="en-US"/>
        </w:rPr>
        <w:t>gp</w:t>
      </w:r>
      <w:proofErr w:type="spellEnd"/>
      <w:r w:rsidRPr="00E5774C">
        <w:rPr>
          <w:lang w:val="en-US"/>
        </w:rPr>
        <w:t xml:space="preserve">) and rifampin (OATP) on the </w:t>
      </w:r>
      <w:r>
        <w:rPr>
          <w:lang w:val="en-US"/>
        </w:rPr>
        <w:t>pharmacokinetics</w:t>
      </w:r>
      <w:r w:rsidRPr="00E5774C">
        <w:rPr>
          <w:lang w:val="en-US"/>
        </w:rPr>
        <w:t xml:space="preserve"> of a cocktail consisting of digoxin (0.25 mg), furosemide (1 mg), metformin (10 mg), and </w:t>
      </w:r>
      <w:proofErr w:type="spellStart"/>
      <w:r w:rsidRPr="00E5774C">
        <w:rPr>
          <w:lang w:val="en-US"/>
        </w:rPr>
        <w:t>rosuvastatin</w:t>
      </w:r>
      <w:proofErr w:type="spellEnd"/>
      <w:r w:rsidRPr="00E5774C">
        <w:rPr>
          <w:lang w:val="en-US"/>
        </w:rPr>
        <w:t xml:space="preserve"> (10 mg) were tested in Part 1 of the trial</w:t>
      </w:r>
      <w:r w:rsidR="006A5841">
        <w:rPr>
          <w:lang w:val="en-US"/>
        </w:rPr>
        <w:t>, and</w:t>
      </w:r>
      <w:r w:rsidRPr="00E5774C">
        <w:rPr>
          <w:lang w:val="en-US"/>
        </w:rPr>
        <w:t xml:space="preserve"> </w:t>
      </w:r>
      <w:r w:rsidR="006A5841">
        <w:rPr>
          <w:lang w:val="en-US"/>
        </w:rPr>
        <w:t>t</w:t>
      </w:r>
      <w:r w:rsidRPr="00E5774C">
        <w:rPr>
          <w:lang w:val="en-US"/>
        </w:rPr>
        <w:t xml:space="preserve">he effects of cimetidine (OCT2, MATE) and </w:t>
      </w:r>
      <w:proofErr w:type="spellStart"/>
      <w:r w:rsidRPr="00E5774C">
        <w:rPr>
          <w:lang w:val="en-US"/>
        </w:rPr>
        <w:t>probenecid</w:t>
      </w:r>
      <w:proofErr w:type="spellEnd"/>
      <w:r w:rsidRPr="00E5774C">
        <w:rPr>
          <w:lang w:val="en-US"/>
        </w:rPr>
        <w:t xml:space="preserve"> in Part</w:t>
      </w:r>
      <w:r>
        <w:rPr>
          <w:lang w:val="en-US"/>
        </w:rPr>
        <w:t>s</w:t>
      </w:r>
      <w:r w:rsidRPr="00E5774C">
        <w:rPr>
          <w:lang w:val="en-US"/>
        </w:rPr>
        <w:t xml:space="preserve"> 2 and 3, respectively.</w:t>
      </w:r>
    </w:p>
    <w:p w:rsidR="00E5774C" w:rsidRPr="00E5774C" w:rsidRDefault="00E5774C" w:rsidP="00E5774C">
      <w:pPr>
        <w:rPr>
          <w:lang w:val="en-US"/>
        </w:rPr>
      </w:pPr>
      <w:r w:rsidRPr="00E5774C">
        <w:rPr>
          <w:lang w:val="en-US"/>
        </w:rPr>
        <w:t>To investigate potential difference</w:t>
      </w:r>
      <w:r w:rsidR="00C56364">
        <w:rPr>
          <w:lang w:val="en-US"/>
        </w:rPr>
        <w:t>s</w:t>
      </w:r>
      <w:r w:rsidRPr="00E5774C">
        <w:rPr>
          <w:lang w:val="en-US"/>
        </w:rPr>
        <w:t xml:space="preserve"> in the inhibitory effect of sub-therapeutic </w:t>
      </w:r>
      <w:r w:rsidR="006A5841">
        <w:rPr>
          <w:lang w:val="en-US"/>
        </w:rPr>
        <w:t xml:space="preserve">(cocktail) </w:t>
      </w:r>
      <w:r w:rsidRPr="00E5774C">
        <w:rPr>
          <w:lang w:val="en-US"/>
        </w:rPr>
        <w:t xml:space="preserve">and therapeutic doses of </w:t>
      </w:r>
      <w:r w:rsidR="00C56364" w:rsidRPr="00E5774C">
        <w:rPr>
          <w:lang w:val="en-US"/>
        </w:rPr>
        <w:t>metformin</w:t>
      </w:r>
      <w:r w:rsidR="00C56364">
        <w:rPr>
          <w:lang w:val="en-US"/>
        </w:rPr>
        <w:t xml:space="preserve"> and </w:t>
      </w:r>
      <w:r w:rsidR="00C56364" w:rsidRPr="00E5774C">
        <w:rPr>
          <w:lang w:val="en-US"/>
        </w:rPr>
        <w:t>furosemide</w:t>
      </w:r>
      <w:r w:rsidR="00C56364">
        <w:rPr>
          <w:lang w:val="en-US"/>
        </w:rPr>
        <w:t xml:space="preserve">, </w:t>
      </w:r>
      <w:r w:rsidRPr="00E5774C">
        <w:rPr>
          <w:lang w:val="en-US"/>
        </w:rPr>
        <w:t xml:space="preserve">additional arms </w:t>
      </w:r>
      <w:r w:rsidR="00230AEB">
        <w:rPr>
          <w:lang w:val="en-US"/>
        </w:rPr>
        <w:t xml:space="preserve">with and without drug transporter inhibitor </w:t>
      </w:r>
      <w:r w:rsidRPr="00E5774C">
        <w:rPr>
          <w:lang w:val="en-US"/>
        </w:rPr>
        <w:t xml:space="preserve">were included in </w:t>
      </w:r>
      <w:r>
        <w:rPr>
          <w:lang w:val="en-US"/>
        </w:rPr>
        <w:t xml:space="preserve">trial </w:t>
      </w:r>
      <w:r w:rsidRPr="00E5774C">
        <w:rPr>
          <w:lang w:val="en-US"/>
        </w:rPr>
        <w:t>Part 2 (therapeutic dose of 500 mg metformin) and Part 3 (therapeutic dose of 40 mg furosemide).</w:t>
      </w:r>
    </w:p>
    <w:p w:rsidR="00B15692" w:rsidRDefault="00076844" w:rsidP="00E5774C">
      <w:pPr>
        <w:rPr>
          <w:lang w:val="en-US"/>
        </w:rPr>
      </w:pPr>
      <w:r>
        <w:rPr>
          <w:lang w:val="en-US"/>
        </w:rPr>
        <w:t>A</w:t>
      </w:r>
      <w:r w:rsidR="00E5774C" w:rsidRPr="00E5774C">
        <w:rPr>
          <w:lang w:val="en-US"/>
        </w:rPr>
        <w:t xml:space="preserve">ll </w:t>
      </w:r>
      <w:r w:rsidR="00103868">
        <w:rPr>
          <w:lang w:val="en-US"/>
        </w:rPr>
        <w:t xml:space="preserve">three </w:t>
      </w:r>
      <w:r w:rsidR="00E5774C" w:rsidRPr="00E5774C">
        <w:rPr>
          <w:lang w:val="en-US"/>
        </w:rPr>
        <w:t>parts of the trial were performed in healthy male subjects in a random</w:t>
      </w:r>
      <w:r>
        <w:rPr>
          <w:lang w:val="en-US"/>
        </w:rPr>
        <w:t>iz</w:t>
      </w:r>
      <w:r w:rsidR="00E5774C" w:rsidRPr="00E5774C">
        <w:rPr>
          <w:lang w:val="en-US"/>
        </w:rPr>
        <w:t>ed open-label</w:t>
      </w:r>
      <w:r w:rsidR="000354D9">
        <w:rPr>
          <w:lang w:val="en-US"/>
        </w:rPr>
        <w:t xml:space="preserve"> </w:t>
      </w:r>
      <w:r w:rsidRPr="00E5774C">
        <w:rPr>
          <w:lang w:val="en-US"/>
        </w:rPr>
        <w:t>crossover design</w:t>
      </w:r>
      <w:r>
        <w:rPr>
          <w:lang w:val="en-US"/>
        </w:rPr>
        <w:t xml:space="preserve"> </w:t>
      </w:r>
      <w:r w:rsidR="000354D9">
        <w:rPr>
          <w:lang w:val="en-US"/>
        </w:rPr>
        <w:t>with</w:t>
      </w:r>
      <w:r w:rsidR="00E5774C" w:rsidRPr="00E5774C">
        <w:rPr>
          <w:lang w:val="en-US"/>
        </w:rPr>
        <w:t xml:space="preserve"> </w:t>
      </w:r>
      <w:r w:rsidR="000354D9">
        <w:rPr>
          <w:lang w:val="en-US"/>
        </w:rPr>
        <w:t>3</w:t>
      </w:r>
      <w:r>
        <w:rPr>
          <w:lang w:val="en-US"/>
        </w:rPr>
        <w:t xml:space="preserve"> </w:t>
      </w:r>
      <w:r w:rsidR="000354D9">
        <w:rPr>
          <w:lang w:val="en-US"/>
        </w:rPr>
        <w:t>treatments, 3 periods and 3</w:t>
      </w:r>
      <w:r>
        <w:rPr>
          <w:lang w:val="en-US"/>
        </w:rPr>
        <w:t xml:space="preserve"> </w:t>
      </w:r>
      <w:r w:rsidR="000354D9">
        <w:rPr>
          <w:lang w:val="en-US"/>
        </w:rPr>
        <w:t xml:space="preserve">sequences </w:t>
      </w:r>
      <w:r w:rsidR="00E5774C" w:rsidRPr="00E5774C">
        <w:rPr>
          <w:lang w:val="en-US"/>
        </w:rPr>
        <w:t xml:space="preserve">(Part 1) or </w:t>
      </w:r>
      <w:r w:rsidR="000354D9">
        <w:rPr>
          <w:lang w:val="en-US"/>
        </w:rPr>
        <w:t>4</w:t>
      </w:r>
      <w:r>
        <w:rPr>
          <w:lang w:val="en-US"/>
        </w:rPr>
        <w:t xml:space="preserve"> </w:t>
      </w:r>
      <w:r w:rsidR="000354D9">
        <w:rPr>
          <w:lang w:val="en-US"/>
        </w:rPr>
        <w:t>treatments, 4 periods and  4</w:t>
      </w:r>
      <w:r>
        <w:rPr>
          <w:lang w:val="en-US"/>
        </w:rPr>
        <w:t xml:space="preserve"> </w:t>
      </w:r>
      <w:r w:rsidR="000354D9">
        <w:rPr>
          <w:lang w:val="en-US"/>
        </w:rPr>
        <w:t xml:space="preserve">sequences </w:t>
      </w:r>
      <w:r w:rsidR="00E5774C" w:rsidRPr="00E5774C">
        <w:rPr>
          <w:lang w:val="en-US"/>
        </w:rPr>
        <w:t>(Part</w:t>
      </w:r>
      <w:r w:rsidR="00103868">
        <w:rPr>
          <w:lang w:val="en-US"/>
        </w:rPr>
        <w:t>s</w:t>
      </w:r>
      <w:r w:rsidR="00E5774C" w:rsidRPr="00E5774C">
        <w:rPr>
          <w:lang w:val="en-US"/>
        </w:rPr>
        <w:t xml:space="preserve"> 2 and 3).</w:t>
      </w:r>
      <w:r w:rsidR="008F0978">
        <w:rPr>
          <w:lang w:val="en-US"/>
        </w:rPr>
        <w:t xml:space="preserve">  </w:t>
      </w:r>
      <w:r w:rsidR="008F0978" w:rsidRPr="008F0978">
        <w:rPr>
          <w:lang w:val="en-US"/>
        </w:rPr>
        <w:t xml:space="preserve">After </w:t>
      </w:r>
      <w:r w:rsidR="008F0978">
        <w:rPr>
          <w:lang w:val="en-US"/>
        </w:rPr>
        <w:t>s</w:t>
      </w:r>
      <w:r w:rsidR="008F0978" w:rsidRPr="008F0978">
        <w:rPr>
          <w:lang w:val="en-US"/>
        </w:rPr>
        <w:t>creening (</w:t>
      </w:r>
      <w:r w:rsidR="008F0978">
        <w:rPr>
          <w:lang w:val="en-US"/>
        </w:rPr>
        <w:t>d</w:t>
      </w:r>
      <w:r w:rsidR="008F0978" w:rsidRPr="008F0978">
        <w:rPr>
          <w:lang w:val="en-US"/>
        </w:rPr>
        <w:t>ays -21 to -1), the subjects were admitted to the trial site (</w:t>
      </w:r>
      <w:r w:rsidR="008F0978">
        <w:rPr>
          <w:lang w:val="en-US"/>
        </w:rPr>
        <w:t>d</w:t>
      </w:r>
      <w:r w:rsidR="008F0978" w:rsidRPr="008F0978">
        <w:rPr>
          <w:lang w:val="en-US"/>
        </w:rPr>
        <w:t xml:space="preserve">ay -1) and randomly allocated to one of </w:t>
      </w:r>
      <w:r w:rsidR="008F0978">
        <w:rPr>
          <w:lang w:val="en-US"/>
        </w:rPr>
        <w:t xml:space="preserve">the </w:t>
      </w:r>
      <w:r w:rsidR="008F0978" w:rsidRPr="008F0978">
        <w:rPr>
          <w:lang w:val="en-US"/>
        </w:rPr>
        <w:t>treatment sequences</w:t>
      </w:r>
      <w:r w:rsidR="008F0978">
        <w:rPr>
          <w:lang w:val="en-US"/>
        </w:rPr>
        <w:t>.</w:t>
      </w:r>
      <w:r w:rsidR="008F0978" w:rsidRPr="008F0978">
        <w:rPr>
          <w:lang w:val="en-US"/>
        </w:rPr>
        <w:t xml:space="preserve"> There was a washout period of at least 13 days </w:t>
      </w:r>
      <w:r w:rsidR="008F0978">
        <w:rPr>
          <w:lang w:val="en-US"/>
        </w:rPr>
        <w:t xml:space="preserve">(part 1) or 7 days (parts 2 and 3) </w:t>
      </w:r>
      <w:r w:rsidR="008F0978" w:rsidRPr="008F0978">
        <w:rPr>
          <w:lang w:val="en-US"/>
        </w:rPr>
        <w:t xml:space="preserve">between the trial cocktail administrations </w:t>
      </w:r>
      <w:r w:rsidR="008F0978">
        <w:rPr>
          <w:lang w:val="en-US"/>
        </w:rPr>
        <w:t>in</w:t>
      </w:r>
      <w:r w:rsidR="008F0978" w:rsidRPr="008F0978">
        <w:rPr>
          <w:lang w:val="en-US"/>
        </w:rPr>
        <w:t xml:space="preserve"> consecutive treatment periods. Upon completion of the treatment sequence each subject underwent an </w:t>
      </w:r>
      <w:r w:rsidR="008F0978">
        <w:rPr>
          <w:lang w:val="en-US"/>
        </w:rPr>
        <w:t>end of trial</w:t>
      </w:r>
      <w:r w:rsidR="008F0978" w:rsidRPr="008F0978">
        <w:rPr>
          <w:lang w:val="en-US"/>
        </w:rPr>
        <w:t xml:space="preserve"> examination (</w:t>
      </w:r>
      <w:proofErr w:type="gramStart"/>
      <w:r w:rsidR="008F0978">
        <w:rPr>
          <w:lang w:val="en-US"/>
        </w:rPr>
        <w:t>d</w:t>
      </w:r>
      <w:r w:rsidR="008F0978" w:rsidRPr="008F0978">
        <w:rPr>
          <w:lang w:val="en-US"/>
        </w:rPr>
        <w:t>ays</w:t>
      </w:r>
      <w:proofErr w:type="gramEnd"/>
      <w:r w:rsidR="008F0978" w:rsidRPr="008F0978">
        <w:rPr>
          <w:lang w:val="en-US"/>
        </w:rPr>
        <w:t xml:space="preserve"> 8 to 20</w:t>
      </w:r>
      <w:r w:rsidR="00230AEB">
        <w:rPr>
          <w:lang w:val="en-US"/>
        </w:rPr>
        <w:t xml:space="preserve"> after last drug administration</w:t>
      </w:r>
      <w:r w:rsidR="008F0978" w:rsidRPr="008F0978">
        <w:rPr>
          <w:lang w:val="en-US"/>
        </w:rPr>
        <w:t>).</w:t>
      </w:r>
    </w:p>
    <w:p w:rsidR="000E0EAA" w:rsidRDefault="000E0EAA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:rsidR="00085026" w:rsidRDefault="00085026" w:rsidP="00B15692">
      <w:pPr>
        <w:rPr>
          <w:lang w:val="en-US"/>
        </w:rPr>
      </w:pPr>
      <w:r w:rsidRPr="00085026">
        <w:rPr>
          <w:noProof/>
          <w:lang w:val="en-US" w:eastAsia="en-US" w:bidi="ar-SA"/>
        </w:rPr>
        <w:lastRenderedPageBreak/>
        <w:drawing>
          <wp:inline distT="0" distB="0" distL="0" distR="0" wp14:anchorId="1795F9EA" wp14:editId="6FA13270">
            <wp:extent cx="9320530" cy="23044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053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368" w:rsidRDefault="00941A40" w:rsidP="00941A40">
      <w:pPr>
        <w:autoSpaceDE w:val="0"/>
        <w:autoSpaceDN w:val="0"/>
        <w:adjustRightInd w:val="0"/>
        <w:spacing w:after="0"/>
        <w:rPr>
          <w:lang w:val="en-US"/>
        </w:rPr>
      </w:pPr>
      <w:proofErr w:type="gramStart"/>
      <w:r w:rsidRPr="00450EC0">
        <w:rPr>
          <w:b/>
          <w:bCs/>
          <w:lang w:val="en-US"/>
        </w:rPr>
        <w:t>Schematic diagram of the design of Part 1</w:t>
      </w:r>
      <w:r w:rsidR="00450EC0">
        <w:rPr>
          <w:lang w:val="en-US"/>
        </w:rPr>
        <w:t xml:space="preserve"> </w:t>
      </w:r>
      <w:r w:rsidR="000354D9">
        <w:rPr>
          <w:lang w:val="en-US"/>
        </w:rPr>
        <w:t xml:space="preserve">(rifampin and verapamil as </w:t>
      </w:r>
      <w:r w:rsidR="00FA2469">
        <w:rPr>
          <w:lang w:val="en-US"/>
        </w:rPr>
        <w:t>inhibitors</w:t>
      </w:r>
      <w:r w:rsidR="000354D9">
        <w:rPr>
          <w:lang w:val="en-US"/>
        </w:rPr>
        <w:t>).</w:t>
      </w:r>
      <w:proofErr w:type="gramEnd"/>
      <w:r w:rsidR="000354D9">
        <w:rPr>
          <w:lang w:val="en-US"/>
        </w:rPr>
        <w:t xml:space="preserve"> </w:t>
      </w:r>
    </w:p>
    <w:p w:rsidR="00941A40" w:rsidRPr="00450EC0" w:rsidRDefault="00450EC0" w:rsidP="000E0EAA">
      <w:pPr>
        <w:spacing w:after="120"/>
        <w:rPr>
          <w:lang w:val="en-US"/>
        </w:rPr>
      </w:pPr>
      <w:r>
        <w:rPr>
          <w:lang w:val="en-US"/>
        </w:rPr>
        <w:t>The three randomly assigned treatment sequences are represented in the rows and the three treatment periods in the columns</w:t>
      </w:r>
      <w:r w:rsidR="000354D9">
        <w:rPr>
          <w:lang w:val="en-US"/>
        </w:rPr>
        <w:t>. The washout period between treatments was 13 days.</w:t>
      </w:r>
      <w:r w:rsidR="00076844">
        <w:rPr>
          <w:lang w:val="en-US"/>
        </w:rPr>
        <w:t xml:space="preserve"> </w:t>
      </w:r>
    </w:p>
    <w:p w:rsidR="000E0EAA" w:rsidRDefault="000E0EAA" w:rsidP="000E0EAA">
      <w:pPr>
        <w:rPr>
          <w:lang w:val="en-US"/>
        </w:rPr>
      </w:pPr>
      <w:r>
        <w:rPr>
          <w:lang w:val="en-US"/>
        </w:rPr>
        <w:t>Treatment key:</w:t>
      </w:r>
    </w:p>
    <w:p w:rsidR="00941A40" w:rsidRDefault="00230AEB" w:rsidP="00076844">
      <w:pPr>
        <w:rPr>
          <w:lang w:val="en-US"/>
        </w:rPr>
      </w:pPr>
      <w:r>
        <w:rPr>
          <w:u w:val="single"/>
          <w:lang w:val="en-US"/>
        </w:rPr>
        <w:t>c</w:t>
      </w:r>
      <w:r w:rsidR="00076844" w:rsidRPr="00D923B8">
        <w:rPr>
          <w:u w:val="single"/>
          <w:lang w:val="en-US"/>
        </w:rPr>
        <w:t>ocktail alone</w:t>
      </w:r>
      <w:r w:rsidR="00076844">
        <w:rPr>
          <w:lang w:val="en-US"/>
        </w:rPr>
        <w:t xml:space="preserve">: </w:t>
      </w:r>
      <w:r w:rsidR="00076844" w:rsidRPr="00076844">
        <w:rPr>
          <w:lang w:val="en-US"/>
        </w:rPr>
        <w:t xml:space="preserve">0.25 mg digoxin, 1 mg furosemide, 10 mg metformin, and 10 mg </w:t>
      </w:r>
      <w:proofErr w:type="spellStart"/>
      <w:r w:rsidR="00076844" w:rsidRPr="00076844">
        <w:rPr>
          <w:lang w:val="en-US"/>
        </w:rPr>
        <w:t>rosuvastatin</w:t>
      </w:r>
      <w:proofErr w:type="spellEnd"/>
      <w:r w:rsidR="00076844">
        <w:rPr>
          <w:lang w:val="en-US"/>
        </w:rPr>
        <w:t>, s</w:t>
      </w:r>
      <w:r w:rsidR="00076844" w:rsidRPr="00076844">
        <w:rPr>
          <w:lang w:val="en-US"/>
        </w:rPr>
        <w:t xml:space="preserve">ingle oral dosing of all </w:t>
      </w:r>
      <w:r w:rsidR="00076844">
        <w:rPr>
          <w:lang w:val="en-US"/>
        </w:rPr>
        <w:t>four</w:t>
      </w:r>
      <w:r w:rsidR="00076844" w:rsidRPr="00076844">
        <w:rPr>
          <w:lang w:val="en-US"/>
        </w:rPr>
        <w:t xml:space="preserve"> drugs</w:t>
      </w:r>
    </w:p>
    <w:p w:rsidR="00076844" w:rsidRDefault="00076844" w:rsidP="00076844">
      <w:pPr>
        <w:rPr>
          <w:lang w:val="en-US"/>
        </w:rPr>
      </w:pPr>
      <w:proofErr w:type="gramStart"/>
      <w:r w:rsidRPr="00D923B8">
        <w:rPr>
          <w:u w:val="single"/>
          <w:lang w:val="en-US"/>
        </w:rPr>
        <w:t>cocktail</w:t>
      </w:r>
      <w:proofErr w:type="gramEnd"/>
      <w:r w:rsidRPr="00D923B8">
        <w:rPr>
          <w:u w:val="single"/>
          <w:lang w:val="en-US"/>
        </w:rPr>
        <w:t xml:space="preserve"> +rifampin</w:t>
      </w:r>
      <w:r>
        <w:rPr>
          <w:lang w:val="en-US"/>
        </w:rPr>
        <w:t>:</w:t>
      </w:r>
      <w:r w:rsidRPr="00076844">
        <w:rPr>
          <w:lang w:val="en-US"/>
        </w:rPr>
        <w:t xml:space="preserve"> </w:t>
      </w:r>
      <w:r>
        <w:rPr>
          <w:lang w:val="en-US"/>
        </w:rPr>
        <w:t>s</w:t>
      </w:r>
      <w:r w:rsidRPr="00076844">
        <w:rPr>
          <w:lang w:val="en-US"/>
        </w:rPr>
        <w:t>ingle oral dos</w:t>
      </w:r>
      <w:r>
        <w:rPr>
          <w:lang w:val="en-US"/>
        </w:rPr>
        <w:t>e</w:t>
      </w:r>
      <w:r w:rsidRPr="00076844">
        <w:rPr>
          <w:lang w:val="en-US"/>
        </w:rPr>
        <w:t xml:space="preserve"> of 600 mg rifampin together with cocktail </w:t>
      </w:r>
    </w:p>
    <w:p w:rsidR="00076844" w:rsidRDefault="00076844" w:rsidP="00076844">
      <w:pPr>
        <w:rPr>
          <w:lang w:val="en-US"/>
        </w:rPr>
      </w:pPr>
      <w:proofErr w:type="gramStart"/>
      <w:r w:rsidRPr="00D923B8">
        <w:rPr>
          <w:u w:val="single"/>
          <w:lang w:val="en-US"/>
        </w:rPr>
        <w:t>cocktail</w:t>
      </w:r>
      <w:proofErr w:type="gramEnd"/>
      <w:r w:rsidRPr="00D923B8">
        <w:rPr>
          <w:u w:val="single"/>
          <w:lang w:val="en-US"/>
        </w:rPr>
        <w:t xml:space="preserve"> +verapamil</w:t>
      </w:r>
      <w:r>
        <w:rPr>
          <w:lang w:val="en-US"/>
        </w:rPr>
        <w:t>:</w:t>
      </w:r>
      <w:r w:rsidRPr="00076844">
        <w:rPr>
          <w:lang w:val="en-US"/>
        </w:rPr>
        <w:t xml:space="preserve"> </w:t>
      </w:r>
      <w:r>
        <w:rPr>
          <w:lang w:val="en-US"/>
        </w:rPr>
        <w:t>s</w:t>
      </w:r>
      <w:r w:rsidRPr="00076844">
        <w:rPr>
          <w:lang w:val="en-US"/>
        </w:rPr>
        <w:t>ingle oral dos</w:t>
      </w:r>
      <w:r>
        <w:rPr>
          <w:lang w:val="en-US"/>
        </w:rPr>
        <w:t>e</w:t>
      </w:r>
      <w:r w:rsidRPr="00076844">
        <w:rPr>
          <w:lang w:val="en-US"/>
        </w:rPr>
        <w:t xml:space="preserve"> of 120 mg verapamil 1 h prior to cocktail</w:t>
      </w:r>
    </w:p>
    <w:p w:rsidR="00085026" w:rsidRDefault="00085026" w:rsidP="00B15692">
      <w:pPr>
        <w:rPr>
          <w:lang w:val="en-US"/>
        </w:rPr>
      </w:pPr>
      <w:r w:rsidRPr="00085026">
        <w:rPr>
          <w:noProof/>
          <w:lang w:val="en-US" w:eastAsia="en-US" w:bidi="ar-SA"/>
        </w:rPr>
        <w:lastRenderedPageBreak/>
        <w:drawing>
          <wp:inline distT="0" distB="0" distL="0" distR="0" wp14:anchorId="7CD58592" wp14:editId="26722CA0">
            <wp:extent cx="9320530" cy="26098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053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368" w:rsidRDefault="00450EC0" w:rsidP="000E0EAA">
      <w:pPr>
        <w:spacing w:after="120"/>
        <w:rPr>
          <w:lang w:val="en-US"/>
        </w:rPr>
      </w:pPr>
      <w:proofErr w:type="gramStart"/>
      <w:r w:rsidRPr="00450EC0">
        <w:rPr>
          <w:b/>
          <w:bCs/>
          <w:lang w:val="en-US"/>
        </w:rPr>
        <w:t xml:space="preserve">Schematic diagram of the design of Part </w:t>
      </w:r>
      <w:r>
        <w:rPr>
          <w:b/>
          <w:bCs/>
          <w:lang w:val="en-US"/>
        </w:rPr>
        <w:t>2</w:t>
      </w:r>
      <w:r>
        <w:rPr>
          <w:lang w:val="en-US"/>
        </w:rPr>
        <w:t xml:space="preserve"> </w:t>
      </w:r>
      <w:r w:rsidR="000354D9">
        <w:rPr>
          <w:lang w:val="en-US"/>
        </w:rPr>
        <w:t xml:space="preserve">(cimetidine as </w:t>
      </w:r>
      <w:r w:rsidR="00FA2469">
        <w:rPr>
          <w:lang w:val="en-US"/>
        </w:rPr>
        <w:t>inhibitor</w:t>
      </w:r>
      <w:r w:rsidR="000354D9">
        <w:rPr>
          <w:lang w:val="en-US"/>
        </w:rPr>
        <w:t>).</w:t>
      </w:r>
      <w:proofErr w:type="gramEnd"/>
    </w:p>
    <w:p w:rsidR="00450EC0" w:rsidRPr="00450EC0" w:rsidRDefault="00450EC0" w:rsidP="000E0EAA">
      <w:pPr>
        <w:spacing w:after="120"/>
        <w:rPr>
          <w:lang w:val="en-US"/>
        </w:rPr>
      </w:pPr>
      <w:r>
        <w:rPr>
          <w:lang w:val="en-US"/>
        </w:rPr>
        <w:t xml:space="preserve">The four </w:t>
      </w:r>
      <w:r w:rsidR="000354D9">
        <w:rPr>
          <w:lang w:val="en-US"/>
        </w:rPr>
        <w:t xml:space="preserve">randomly assigned treatment </w:t>
      </w:r>
      <w:r>
        <w:rPr>
          <w:lang w:val="en-US"/>
        </w:rPr>
        <w:t>sequences are represented in the rows and the four treatment periods in the columns</w:t>
      </w:r>
      <w:r w:rsidR="000354D9">
        <w:rPr>
          <w:lang w:val="en-US"/>
        </w:rPr>
        <w:t xml:space="preserve">. The washout period between treatments was </w:t>
      </w:r>
      <w:r w:rsidR="00AB1B49">
        <w:rPr>
          <w:lang w:val="en-US"/>
        </w:rPr>
        <w:t>seven</w:t>
      </w:r>
      <w:r w:rsidR="000354D9">
        <w:rPr>
          <w:lang w:val="en-US"/>
        </w:rPr>
        <w:t xml:space="preserve"> days.</w:t>
      </w:r>
    </w:p>
    <w:p w:rsidR="000E0EAA" w:rsidRDefault="000E0EAA" w:rsidP="000E0EAA">
      <w:pPr>
        <w:rPr>
          <w:lang w:val="en-US"/>
        </w:rPr>
      </w:pPr>
      <w:r>
        <w:rPr>
          <w:lang w:val="en-US"/>
        </w:rPr>
        <w:t>Treatment key:</w:t>
      </w:r>
    </w:p>
    <w:p w:rsidR="002651BF" w:rsidRDefault="002651BF" w:rsidP="002651BF">
      <w:pPr>
        <w:rPr>
          <w:lang w:val="en-US"/>
        </w:rPr>
      </w:pPr>
      <w:r w:rsidRPr="00D923B8">
        <w:rPr>
          <w:u w:val="single"/>
          <w:lang w:val="en-US"/>
        </w:rPr>
        <w:t>cocktail alone</w:t>
      </w:r>
      <w:r>
        <w:rPr>
          <w:lang w:val="en-US"/>
        </w:rPr>
        <w:t xml:space="preserve">: </w:t>
      </w:r>
      <w:r w:rsidRPr="00076844">
        <w:rPr>
          <w:lang w:val="en-US"/>
        </w:rPr>
        <w:t xml:space="preserve">0.25 mg digoxin, 1 mg furosemide, 10 mg metformin, and 10 mg </w:t>
      </w:r>
      <w:proofErr w:type="spellStart"/>
      <w:r w:rsidRPr="00076844">
        <w:rPr>
          <w:lang w:val="en-US"/>
        </w:rPr>
        <w:t>rosuvastatin</w:t>
      </w:r>
      <w:proofErr w:type="spellEnd"/>
      <w:r>
        <w:rPr>
          <w:lang w:val="en-US"/>
        </w:rPr>
        <w:t>, s</w:t>
      </w:r>
      <w:r w:rsidRPr="00076844">
        <w:rPr>
          <w:lang w:val="en-US"/>
        </w:rPr>
        <w:t xml:space="preserve">ingle oral dosing of all </w:t>
      </w:r>
      <w:r>
        <w:rPr>
          <w:lang w:val="en-US"/>
        </w:rPr>
        <w:t>four</w:t>
      </w:r>
      <w:r w:rsidRPr="00076844">
        <w:rPr>
          <w:lang w:val="en-US"/>
        </w:rPr>
        <w:t xml:space="preserve"> drugs</w:t>
      </w:r>
    </w:p>
    <w:p w:rsidR="00575B15" w:rsidRDefault="00D923B8" w:rsidP="000E0EAA">
      <w:pPr>
        <w:rPr>
          <w:lang w:val="en-US"/>
        </w:rPr>
      </w:pPr>
      <w:r w:rsidRPr="00D923B8">
        <w:rPr>
          <w:u w:val="single"/>
          <w:lang w:val="en-US"/>
        </w:rPr>
        <w:t>cocktail + cimetidine</w:t>
      </w:r>
      <w:r>
        <w:rPr>
          <w:lang w:val="en-US"/>
        </w:rPr>
        <w:t>: c</w:t>
      </w:r>
      <w:r w:rsidRPr="00D923B8">
        <w:rPr>
          <w:lang w:val="en-US"/>
        </w:rPr>
        <w:t xml:space="preserve">ocktail + 4 x 400 mg cimetidine on </w:t>
      </w:r>
      <w:r>
        <w:rPr>
          <w:lang w:val="en-US"/>
        </w:rPr>
        <w:t>d</w:t>
      </w:r>
      <w:r w:rsidRPr="00D923B8">
        <w:rPr>
          <w:lang w:val="en-US"/>
        </w:rPr>
        <w:t>ay 1</w:t>
      </w:r>
      <w:r>
        <w:rPr>
          <w:lang w:val="en-US"/>
        </w:rPr>
        <w:t>,</w:t>
      </w:r>
      <w:r w:rsidRPr="00D923B8">
        <w:rPr>
          <w:lang w:val="en-US"/>
        </w:rPr>
        <w:t xml:space="preserve"> </w:t>
      </w:r>
      <w:r>
        <w:rPr>
          <w:lang w:val="en-US"/>
        </w:rPr>
        <w:t xml:space="preserve">followed by </w:t>
      </w:r>
      <w:r w:rsidRPr="00D923B8">
        <w:rPr>
          <w:lang w:val="en-US"/>
        </w:rPr>
        <w:t xml:space="preserve">2 x 400 mg cimetidine on </w:t>
      </w:r>
      <w:r>
        <w:rPr>
          <w:lang w:val="en-US"/>
        </w:rPr>
        <w:t>d</w:t>
      </w:r>
      <w:r w:rsidRPr="00D923B8">
        <w:rPr>
          <w:lang w:val="en-US"/>
        </w:rPr>
        <w:t>ay 2</w:t>
      </w:r>
      <w:r>
        <w:rPr>
          <w:lang w:val="en-US"/>
        </w:rPr>
        <w:t>; f</w:t>
      </w:r>
      <w:r w:rsidRPr="00D923B8">
        <w:rPr>
          <w:lang w:val="en-US"/>
        </w:rPr>
        <w:t>irst oral dose of cimetidine at 1 h prior to cocktail</w:t>
      </w:r>
    </w:p>
    <w:p w:rsidR="00D923B8" w:rsidRPr="00D923B8" w:rsidRDefault="00D923B8" w:rsidP="00D923B8">
      <w:pPr>
        <w:rPr>
          <w:lang w:val="en-US"/>
        </w:rPr>
      </w:pPr>
      <w:proofErr w:type="gramStart"/>
      <w:r w:rsidRPr="00D923B8">
        <w:rPr>
          <w:u w:val="single"/>
          <w:lang w:val="en-US"/>
        </w:rPr>
        <w:t>metformin</w:t>
      </w:r>
      <w:proofErr w:type="gramEnd"/>
      <w:r w:rsidRPr="00D923B8">
        <w:rPr>
          <w:u w:val="single"/>
          <w:lang w:val="en-US"/>
        </w:rPr>
        <w:t xml:space="preserve"> </w:t>
      </w:r>
      <w:r w:rsidR="006A0216">
        <w:rPr>
          <w:u w:val="single"/>
          <w:lang w:val="en-US"/>
        </w:rPr>
        <w:t>(</w:t>
      </w:r>
      <w:r w:rsidRPr="00D923B8">
        <w:rPr>
          <w:u w:val="single"/>
          <w:lang w:val="en-US"/>
        </w:rPr>
        <w:t>500 mg</w:t>
      </w:r>
      <w:r w:rsidR="006A0216">
        <w:rPr>
          <w:u w:val="single"/>
          <w:lang w:val="en-US"/>
        </w:rPr>
        <w:t>)</w:t>
      </w:r>
      <w:r>
        <w:rPr>
          <w:lang w:val="en-US"/>
        </w:rPr>
        <w:t xml:space="preserve">: </w:t>
      </w:r>
      <w:r w:rsidRPr="00D923B8">
        <w:rPr>
          <w:lang w:val="en-US"/>
        </w:rPr>
        <w:t>500 mg metformin</w:t>
      </w:r>
      <w:r w:rsidR="006A0216">
        <w:rPr>
          <w:lang w:val="en-US"/>
        </w:rPr>
        <w:t xml:space="preserve"> (therapeutic dose), </w:t>
      </w:r>
      <w:r>
        <w:rPr>
          <w:lang w:val="en-US"/>
        </w:rPr>
        <w:t>s</w:t>
      </w:r>
      <w:r w:rsidRPr="00D923B8">
        <w:rPr>
          <w:lang w:val="en-US"/>
        </w:rPr>
        <w:t>ingle oral dosing</w:t>
      </w:r>
    </w:p>
    <w:p w:rsidR="00450EC0" w:rsidRPr="00450EC0" w:rsidRDefault="00D923B8" w:rsidP="000E0EAA">
      <w:pPr>
        <w:rPr>
          <w:lang w:val="en-US"/>
        </w:rPr>
      </w:pPr>
      <w:r w:rsidRPr="00D923B8">
        <w:rPr>
          <w:u w:val="single"/>
          <w:lang w:val="en-US"/>
        </w:rPr>
        <w:t>metformin + cimetidine</w:t>
      </w:r>
      <w:r>
        <w:rPr>
          <w:lang w:val="en-US"/>
        </w:rPr>
        <w:t xml:space="preserve">: </w:t>
      </w:r>
      <w:r w:rsidRPr="00D923B8">
        <w:rPr>
          <w:lang w:val="en-US"/>
        </w:rPr>
        <w:t xml:space="preserve">500 mg metformin + 4 x 400 mg cimetidine on </w:t>
      </w:r>
      <w:r>
        <w:rPr>
          <w:lang w:val="en-US"/>
        </w:rPr>
        <w:t>d</w:t>
      </w:r>
      <w:r w:rsidRPr="00D923B8">
        <w:rPr>
          <w:lang w:val="en-US"/>
        </w:rPr>
        <w:t>ay 1</w:t>
      </w:r>
      <w:r>
        <w:rPr>
          <w:lang w:val="en-US"/>
        </w:rPr>
        <w:t xml:space="preserve"> followed by</w:t>
      </w:r>
      <w:r w:rsidRPr="00D923B8">
        <w:rPr>
          <w:lang w:val="en-US"/>
        </w:rPr>
        <w:t xml:space="preserve"> 2 x 400 mg cimetidine on </w:t>
      </w:r>
      <w:r>
        <w:rPr>
          <w:lang w:val="en-US"/>
        </w:rPr>
        <w:t>d</w:t>
      </w:r>
      <w:r w:rsidRPr="00D923B8">
        <w:rPr>
          <w:lang w:val="en-US"/>
        </w:rPr>
        <w:t>ay 2</w:t>
      </w:r>
      <w:r>
        <w:rPr>
          <w:lang w:val="en-US"/>
        </w:rPr>
        <w:t>; f</w:t>
      </w:r>
      <w:r w:rsidRPr="00D923B8">
        <w:rPr>
          <w:lang w:val="en-US"/>
        </w:rPr>
        <w:t>irst oral dose of cimetidine at 1 h prior to</w:t>
      </w:r>
      <w:r>
        <w:rPr>
          <w:lang w:val="en-US"/>
        </w:rPr>
        <w:t xml:space="preserve"> </w:t>
      </w:r>
      <w:r w:rsidRPr="00D923B8">
        <w:rPr>
          <w:lang w:val="en-US"/>
        </w:rPr>
        <w:t>metformin</w:t>
      </w:r>
    </w:p>
    <w:p w:rsidR="00CD6B65" w:rsidRDefault="00E7761F">
      <w:r w:rsidRPr="00E7761F">
        <w:rPr>
          <w:noProof/>
          <w:lang w:val="en-US" w:eastAsia="en-US" w:bidi="ar-SA"/>
        </w:rPr>
        <w:lastRenderedPageBreak/>
        <w:drawing>
          <wp:inline distT="0" distB="0" distL="0" distR="0" wp14:anchorId="746AC7F6" wp14:editId="3F860C3F">
            <wp:extent cx="9320530" cy="26041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0530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368" w:rsidRDefault="00450EC0" w:rsidP="00450EC0">
      <w:pPr>
        <w:autoSpaceDE w:val="0"/>
        <w:autoSpaceDN w:val="0"/>
        <w:adjustRightInd w:val="0"/>
        <w:spacing w:after="0"/>
        <w:rPr>
          <w:lang w:val="en-US"/>
        </w:rPr>
      </w:pPr>
      <w:proofErr w:type="gramStart"/>
      <w:r w:rsidRPr="00450EC0">
        <w:rPr>
          <w:b/>
          <w:bCs/>
          <w:lang w:val="en-US"/>
        </w:rPr>
        <w:t xml:space="preserve">Schematic diagram of the design of Part </w:t>
      </w:r>
      <w:r>
        <w:rPr>
          <w:b/>
          <w:bCs/>
          <w:lang w:val="en-US"/>
        </w:rPr>
        <w:t>3</w:t>
      </w:r>
      <w:r w:rsidR="00932368">
        <w:rPr>
          <w:b/>
          <w:bCs/>
          <w:lang w:val="en-US"/>
        </w:rPr>
        <w:t xml:space="preserve"> </w:t>
      </w:r>
      <w:r w:rsidR="00932368">
        <w:rPr>
          <w:lang w:val="en-US"/>
        </w:rPr>
        <w:t>(</w:t>
      </w:r>
      <w:proofErr w:type="spellStart"/>
      <w:r w:rsidR="00932368">
        <w:rPr>
          <w:lang w:val="en-US"/>
        </w:rPr>
        <w:t>probenecid</w:t>
      </w:r>
      <w:proofErr w:type="spellEnd"/>
      <w:r w:rsidR="00932368">
        <w:rPr>
          <w:lang w:val="en-US"/>
        </w:rPr>
        <w:t xml:space="preserve"> as </w:t>
      </w:r>
      <w:r w:rsidR="00FA2469">
        <w:rPr>
          <w:lang w:val="en-US"/>
        </w:rPr>
        <w:t>inhibitor</w:t>
      </w:r>
      <w:r w:rsidR="00932368">
        <w:rPr>
          <w:lang w:val="en-US"/>
        </w:rPr>
        <w:t>)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450EC0" w:rsidRDefault="00450EC0" w:rsidP="00450EC0">
      <w:pPr>
        <w:autoSpaceDE w:val="0"/>
        <w:autoSpaceDN w:val="0"/>
        <w:adjustRightInd w:val="0"/>
        <w:spacing w:after="0"/>
        <w:rPr>
          <w:lang w:val="en-US"/>
        </w:rPr>
      </w:pPr>
      <w:r>
        <w:rPr>
          <w:lang w:val="en-US"/>
        </w:rPr>
        <w:t>The four</w:t>
      </w:r>
      <w:r w:rsidR="000354D9">
        <w:rPr>
          <w:lang w:val="en-US"/>
        </w:rPr>
        <w:t xml:space="preserve"> randomly assigned </w:t>
      </w:r>
      <w:proofErr w:type="gramStart"/>
      <w:r w:rsidR="000354D9">
        <w:rPr>
          <w:lang w:val="en-US"/>
        </w:rPr>
        <w:t xml:space="preserve">treatment </w:t>
      </w:r>
      <w:r>
        <w:rPr>
          <w:lang w:val="en-US"/>
        </w:rPr>
        <w:t xml:space="preserve"> sequences</w:t>
      </w:r>
      <w:proofErr w:type="gramEnd"/>
      <w:r>
        <w:rPr>
          <w:lang w:val="en-US"/>
        </w:rPr>
        <w:t xml:space="preserve"> used are represented in the rows and the four treatment periods in the columns</w:t>
      </w:r>
      <w:r w:rsidR="00217F9B">
        <w:rPr>
          <w:lang w:val="en-US"/>
        </w:rPr>
        <w:t xml:space="preserve">. The washout period between treatments was </w:t>
      </w:r>
      <w:r w:rsidR="00AB1B49">
        <w:rPr>
          <w:lang w:val="en-US"/>
        </w:rPr>
        <w:t>seven</w:t>
      </w:r>
      <w:r w:rsidR="00217F9B">
        <w:rPr>
          <w:lang w:val="en-US"/>
        </w:rPr>
        <w:t xml:space="preserve"> days.</w:t>
      </w:r>
    </w:p>
    <w:p w:rsidR="00175343" w:rsidRDefault="000E0EAA" w:rsidP="00175343">
      <w:pPr>
        <w:rPr>
          <w:lang w:val="en-US"/>
        </w:rPr>
      </w:pPr>
      <w:r>
        <w:rPr>
          <w:lang w:val="en-US"/>
        </w:rPr>
        <w:t>Treatment key:</w:t>
      </w:r>
    </w:p>
    <w:p w:rsidR="00175343" w:rsidRDefault="00175343" w:rsidP="00175343">
      <w:pPr>
        <w:rPr>
          <w:lang w:val="en-US"/>
        </w:rPr>
      </w:pPr>
      <w:r w:rsidRPr="00D923B8">
        <w:rPr>
          <w:u w:val="single"/>
          <w:lang w:val="en-US"/>
        </w:rPr>
        <w:t>cocktail alone</w:t>
      </w:r>
      <w:r>
        <w:rPr>
          <w:lang w:val="en-US"/>
        </w:rPr>
        <w:t xml:space="preserve">: </w:t>
      </w:r>
      <w:r w:rsidRPr="00076844">
        <w:rPr>
          <w:lang w:val="en-US"/>
        </w:rPr>
        <w:t xml:space="preserve">0.25 mg digoxin, 1 mg furosemide, 10 mg metformin, and 10 mg </w:t>
      </w:r>
      <w:proofErr w:type="spellStart"/>
      <w:r w:rsidRPr="00076844">
        <w:rPr>
          <w:lang w:val="en-US"/>
        </w:rPr>
        <w:t>rosuvastatin</w:t>
      </w:r>
      <w:proofErr w:type="spellEnd"/>
      <w:r>
        <w:rPr>
          <w:lang w:val="en-US"/>
        </w:rPr>
        <w:t>, s</w:t>
      </w:r>
      <w:r w:rsidRPr="00076844">
        <w:rPr>
          <w:lang w:val="en-US"/>
        </w:rPr>
        <w:t xml:space="preserve">ingle oral dosing of all </w:t>
      </w:r>
      <w:r>
        <w:rPr>
          <w:lang w:val="en-US"/>
        </w:rPr>
        <w:t>four</w:t>
      </w:r>
      <w:r w:rsidRPr="00076844">
        <w:rPr>
          <w:lang w:val="en-US"/>
        </w:rPr>
        <w:t xml:space="preserve"> drugs</w:t>
      </w:r>
    </w:p>
    <w:p w:rsidR="00175343" w:rsidRDefault="00175343" w:rsidP="00175343">
      <w:pPr>
        <w:ind w:left="2127" w:hanging="2127"/>
        <w:rPr>
          <w:lang w:val="en-US"/>
        </w:rPr>
      </w:pPr>
      <w:proofErr w:type="gramStart"/>
      <w:r w:rsidRPr="00D923B8">
        <w:rPr>
          <w:u w:val="single"/>
          <w:lang w:val="en-US"/>
        </w:rPr>
        <w:t>cocktail</w:t>
      </w:r>
      <w:proofErr w:type="gramEnd"/>
      <w:r w:rsidRPr="00D923B8">
        <w:rPr>
          <w:u w:val="single"/>
          <w:lang w:val="en-US"/>
        </w:rPr>
        <w:t xml:space="preserve"> + </w:t>
      </w:r>
      <w:proofErr w:type="spellStart"/>
      <w:r>
        <w:rPr>
          <w:u w:val="single"/>
          <w:lang w:val="en-US"/>
        </w:rPr>
        <w:t>probenecid</w:t>
      </w:r>
      <w:proofErr w:type="spellEnd"/>
      <w:r>
        <w:rPr>
          <w:lang w:val="en-US"/>
        </w:rPr>
        <w:t>: single oral dos</w:t>
      </w:r>
      <w:r w:rsidR="00932368">
        <w:rPr>
          <w:lang w:val="en-US"/>
        </w:rPr>
        <w:t>es</w:t>
      </w:r>
      <w:r>
        <w:rPr>
          <w:lang w:val="en-US"/>
        </w:rPr>
        <w:t xml:space="preserve"> of </w:t>
      </w:r>
      <w:r w:rsidRPr="00175343">
        <w:rPr>
          <w:lang w:val="en-US"/>
        </w:rPr>
        <w:t xml:space="preserve">1000 mg </w:t>
      </w:r>
      <w:proofErr w:type="spellStart"/>
      <w:r w:rsidRPr="00175343">
        <w:rPr>
          <w:lang w:val="en-US"/>
        </w:rPr>
        <w:t>probenecid</w:t>
      </w:r>
      <w:proofErr w:type="spellEnd"/>
      <w:r w:rsidRPr="00175343">
        <w:rPr>
          <w:lang w:val="en-US"/>
        </w:rPr>
        <w:t xml:space="preserve"> on </w:t>
      </w:r>
      <w:r>
        <w:rPr>
          <w:lang w:val="en-US"/>
        </w:rPr>
        <w:t>d</w:t>
      </w:r>
      <w:r w:rsidRPr="00175343">
        <w:rPr>
          <w:lang w:val="en-US"/>
        </w:rPr>
        <w:t>ay</w:t>
      </w:r>
      <w:r>
        <w:rPr>
          <w:lang w:val="en-US"/>
        </w:rPr>
        <w:t>s</w:t>
      </w:r>
      <w:r w:rsidRPr="00175343">
        <w:rPr>
          <w:lang w:val="en-US"/>
        </w:rPr>
        <w:t xml:space="preserve"> -1 </w:t>
      </w:r>
      <w:r>
        <w:rPr>
          <w:lang w:val="en-US"/>
        </w:rPr>
        <w:t xml:space="preserve">and </w:t>
      </w:r>
      <w:r w:rsidRPr="00175343">
        <w:rPr>
          <w:lang w:val="en-US"/>
        </w:rPr>
        <w:t>1</w:t>
      </w:r>
      <w:r>
        <w:rPr>
          <w:lang w:val="en-US"/>
        </w:rPr>
        <w:t>; on</w:t>
      </w:r>
      <w:r w:rsidRPr="00175343">
        <w:rPr>
          <w:lang w:val="en-US"/>
        </w:rPr>
        <w:t xml:space="preserve"> </w:t>
      </w:r>
      <w:r>
        <w:rPr>
          <w:lang w:val="en-US"/>
        </w:rPr>
        <w:t>d</w:t>
      </w:r>
      <w:r w:rsidRPr="00175343">
        <w:rPr>
          <w:lang w:val="en-US"/>
        </w:rPr>
        <w:t>ay 1</w:t>
      </w:r>
      <w:r w:rsidR="00FA2469">
        <w:rPr>
          <w:lang w:val="en-US"/>
        </w:rPr>
        <w:t>,</w:t>
      </w:r>
      <w:r w:rsidRPr="00175343">
        <w:rPr>
          <w:lang w:val="en-US"/>
        </w:rPr>
        <w:t xml:space="preserve"> 1 h prior to cocktail</w:t>
      </w:r>
    </w:p>
    <w:p w:rsidR="00175343" w:rsidRPr="00D923B8" w:rsidRDefault="000E0EAA" w:rsidP="00175343">
      <w:pPr>
        <w:rPr>
          <w:lang w:val="en-US"/>
        </w:rPr>
      </w:pPr>
      <w:proofErr w:type="gramStart"/>
      <w:r>
        <w:rPr>
          <w:u w:val="single"/>
          <w:lang w:val="en-US"/>
        </w:rPr>
        <w:t>furosemide</w:t>
      </w:r>
      <w:proofErr w:type="gramEnd"/>
      <w:r w:rsidR="00175343" w:rsidRPr="00D923B8">
        <w:rPr>
          <w:u w:val="single"/>
          <w:lang w:val="en-US"/>
        </w:rPr>
        <w:t xml:space="preserve"> </w:t>
      </w:r>
      <w:r w:rsidR="006A0216">
        <w:rPr>
          <w:u w:val="single"/>
          <w:lang w:val="en-US"/>
        </w:rPr>
        <w:t>(</w:t>
      </w:r>
      <w:r>
        <w:rPr>
          <w:u w:val="single"/>
          <w:lang w:val="en-US"/>
        </w:rPr>
        <w:t>4</w:t>
      </w:r>
      <w:r w:rsidR="00175343" w:rsidRPr="00D923B8">
        <w:rPr>
          <w:u w:val="single"/>
          <w:lang w:val="en-US"/>
        </w:rPr>
        <w:t>0 mg</w:t>
      </w:r>
      <w:r w:rsidR="006A0216">
        <w:rPr>
          <w:u w:val="single"/>
          <w:lang w:val="en-US"/>
        </w:rPr>
        <w:t>)</w:t>
      </w:r>
      <w:r w:rsidR="00175343">
        <w:rPr>
          <w:lang w:val="en-US"/>
        </w:rPr>
        <w:t xml:space="preserve">: </w:t>
      </w:r>
      <w:r>
        <w:rPr>
          <w:lang w:val="en-US"/>
        </w:rPr>
        <w:t>4</w:t>
      </w:r>
      <w:r w:rsidR="00175343" w:rsidRPr="00D923B8">
        <w:rPr>
          <w:lang w:val="en-US"/>
        </w:rPr>
        <w:t xml:space="preserve">0 mg </w:t>
      </w:r>
      <w:r>
        <w:rPr>
          <w:lang w:val="en-US"/>
        </w:rPr>
        <w:t>furosemide</w:t>
      </w:r>
      <w:r w:rsidR="006A0216">
        <w:rPr>
          <w:lang w:val="en-US"/>
        </w:rPr>
        <w:t xml:space="preserve"> (therapeutic dose)</w:t>
      </w:r>
      <w:r w:rsidR="00175343">
        <w:rPr>
          <w:lang w:val="en-US"/>
        </w:rPr>
        <w:t>,</w:t>
      </w:r>
      <w:r w:rsidR="00175343" w:rsidRPr="00D923B8">
        <w:rPr>
          <w:lang w:val="en-US"/>
        </w:rPr>
        <w:t xml:space="preserve"> </w:t>
      </w:r>
      <w:r w:rsidR="00175343">
        <w:rPr>
          <w:lang w:val="en-US"/>
        </w:rPr>
        <w:t>s</w:t>
      </w:r>
      <w:r w:rsidR="00175343" w:rsidRPr="00D923B8">
        <w:rPr>
          <w:lang w:val="en-US"/>
        </w:rPr>
        <w:t>ingle oral dosing</w:t>
      </w:r>
    </w:p>
    <w:p w:rsidR="006A0216" w:rsidRPr="006A0216" w:rsidRDefault="000E0EAA" w:rsidP="006A0216">
      <w:pPr>
        <w:ind w:left="2552" w:hanging="2552"/>
        <w:rPr>
          <w:lang w:val="en-US"/>
        </w:rPr>
      </w:pPr>
      <w:proofErr w:type="gramStart"/>
      <w:r>
        <w:rPr>
          <w:u w:val="single"/>
          <w:lang w:val="en-US"/>
        </w:rPr>
        <w:t>furosemide</w:t>
      </w:r>
      <w:proofErr w:type="gramEnd"/>
      <w:r w:rsidR="00175343" w:rsidRPr="00D923B8">
        <w:rPr>
          <w:u w:val="single"/>
          <w:lang w:val="en-US"/>
        </w:rPr>
        <w:t xml:space="preserve"> + </w:t>
      </w:r>
      <w:proofErr w:type="spellStart"/>
      <w:r>
        <w:rPr>
          <w:u w:val="single"/>
          <w:lang w:val="en-US"/>
        </w:rPr>
        <w:t>probenecid</w:t>
      </w:r>
      <w:proofErr w:type="spellEnd"/>
      <w:r w:rsidR="00175343">
        <w:rPr>
          <w:lang w:val="en-US"/>
        </w:rPr>
        <w:t xml:space="preserve">: </w:t>
      </w:r>
      <w:r w:rsidR="006A0216">
        <w:rPr>
          <w:lang w:val="en-US"/>
        </w:rPr>
        <w:t xml:space="preserve">single oral doses of </w:t>
      </w:r>
      <w:r w:rsidR="006A0216" w:rsidRPr="00175343">
        <w:rPr>
          <w:lang w:val="en-US"/>
        </w:rPr>
        <w:t xml:space="preserve">1000 mg </w:t>
      </w:r>
      <w:proofErr w:type="spellStart"/>
      <w:r w:rsidR="006A0216" w:rsidRPr="00175343">
        <w:rPr>
          <w:lang w:val="en-US"/>
        </w:rPr>
        <w:t>probenecid</w:t>
      </w:r>
      <w:proofErr w:type="spellEnd"/>
      <w:r w:rsidR="006A0216" w:rsidRPr="00175343">
        <w:rPr>
          <w:lang w:val="en-US"/>
        </w:rPr>
        <w:t xml:space="preserve"> on </w:t>
      </w:r>
      <w:r w:rsidR="006A0216">
        <w:rPr>
          <w:lang w:val="en-US"/>
        </w:rPr>
        <w:t>d</w:t>
      </w:r>
      <w:r w:rsidR="006A0216" w:rsidRPr="00175343">
        <w:rPr>
          <w:lang w:val="en-US"/>
        </w:rPr>
        <w:t>ay</w:t>
      </w:r>
      <w:r w:rsidR="006A0216">
        <w:rPr>
          <w:lang w:val="en-US"/>
        </w:rPr>
        <w:t>s</w:t>
      </w:r>
      <w:r w:rsidR="006A0216" w:rsidRPr="00175343">
        <w:rPr>
          <w:lang w:val="en-US"/>
        </w:rPr>
        <w:t xml:space="preserve"> -1 </w:t>
      </w:r>
      <w:r w:rsidR="006A0216">
        <w:rPr>
          <w:lang w:val="en-US"/>
        </w:rPr>
        <w:t xml:space="preserve">and </w:t>
      </w:r>
      <w:r w:rsidR="006A0216" w:rsidRPr="00175343">
        <w:rPr>
          <w:lang w:val="en-US"/>
        </w:rPr>
        <w:t>1</w:t>
      </w:r>
      <w:r w:rsidR="006A0216">
        <w:rPr>
          <w:lang w:val="en-US"/>
        </w:rPr>
        <w:t>; on</w:t>
      </w:r>
      <w:r w:rsidR="006A0216" w:rsidRPr="00175343">
        <w:rPr>
          <w:lang w:val="en-US"/>
        </w:rPr>
        <w:t xml:space="preserve"> </w:t>
      </w:r>
      <w:r w:rsidR="006A0216">
        <w:rPr>
          <w:lang w:val="en-US"/>
        </w:rPr>
        <w:t>d</w:t>
      </w:r>
      <w:r w:rsidR="006A0216" w:rsidRPr="00175343">
        <w:rPr>
          <w:lang w:val="en-US"/>
        </w:rPr>
        <w:t>ay 1</w:t>
      </w:r>
      <w:r w:rsidR="00FA2469">
        <w:rPr>
          <w:lang w:val="en-US"/>
        </w:rPr>
        <w:t>,</w:t>
      </w:r>
      <w:r w:rsidR="006A0216" w:rsidRPr="00175343">
        <w:rPr>
          <w:lang w:val="en-US"/>
        </w:rPr>
        <w:t xml:space="preserve"> 1 h prior to</w:t>
      </w:r>
      <w:r w:rsidR="006A0216">
        <w:rPr>
          <w:lang w:val="en-US"/>
        </w:rPr>
        <w:t xml:space="preserve"> </w:t>
      </w:r>
      <w:r w:rsidR="006A0216" w:rsidRPr="006A0216">
        <w:rPr>
          <w:lang w:val="en-US"/>
        </w:rPr>
        <w:t>40 mg furosemide</w:t>
      </w:r>
    </w:p>
    <w:sectPr w:rsidR="006A0216" w:rsidRPr="006A0216" w:rsidSect="00941A40">
      <w:footerReference w:type="default" r:id="rId10"/>
      <w:pgSz w:w="16838" w:h="11906" w:orient="landscape"/>
      <w:pgMar w:top="1304" w:right="1077" w:bottom="130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B32" w:rsidRDefault="00512B32" w:rsidP="004A4680">
      <w:pPr>
        <w:spacing w:after="0"/>
      </w:pPr>
      <w:r>
        <w:separator/>
      </w:r>
    </w:p>
  </w:endnote>
  <w:endnote w:type="continuationSeparator" w:id="0">
    <w:p w:rsidR="00512B32" w:rsidRDefault="00512B32" w:rsidP="004A46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31016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4680" w:rsidRPr="00941A40" w:rsidRDefault="004A4680">
        <w:pPr>
          <w:pStyle w:val="Footer"/>
          <w:jc w:val="right"/>
          <w:rPr>
            <w:lang w:val="en-US"/>
          </w:rPr>
        </w:pPr>
        <w:r>
          <w:fldChar w:fldCharType="begin"/>
        </w:r>
        <w:r w:rsidRPr="00941A40">
          <w:rPr>
            <w:lang w:val="en-US"/>
          </w:rPr>
          <w:instrText xml:space="preserve"> PAGE   \* MERGEFORMAT </w:instrText>
        </w:r>
        <w:r>
          <w:fldChar w:fldCharType="separate"/>
        </w:r>
        <w:r w:rsidR="00E91927">
          <w:rPr>
            <w:noProof/>
            <w:lang w:val="en-US"/>
          </w:rPr>
          <w:t>4</w:t>
        </w:r>
        <w:r>
          <w:rPr>
            <w:noProof/>
          </w:rPr>
          <w:fldChar w:fldCharType="end"/>
        </w:r>
      </w:p>
    </w:sdtContent>
  </w:sdt>
  <w:p w:rsidR="004A4680" w:rsidRPr="00941A40" w:rsidRDefault="00D67D99">
    <w:pPr>
      <w:pStyle w:val="Footer"/>
      <w:rPr>
        <w:lang w:val="en-US"/>
      </w:rPr>
    </w:pPr>
    <w:r>
      <w:fldChar w:fldCharType="begin"/>
    </w:r>
    <w:r w:rsidRPr="00941A40">
      <w:rPr>
        <w:lang w:val="en-US"/>
      </w:rPr>
      <w:instrText xml:space="preserve"> FILENAME   \* MERGEFORMAT </w:instrText>
    </w:r>
    <w:r>
      <w:fldChar w:fldCharType="separate"/>
    </w:r>
    <w:r w:rsidR="0032338E">
      <w:rPr>
        <w:noProof/>
        <w:lang w:val="en-US"/>
      </w:rPr>
      <w:t>4c_Transp_DDI-cocktl_publ4_Supp Methods S1.docx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B32" w:rsidRDefault="00512B32" w:rsidP="004A4680">
      <w:pPr>
        <w:spacing w:after="0"/>
      </w:pPr>
      <w:r>
        <w:separator/>
      </w:r>
    </w:p>
  </w:footnote>
  <w:footnote w:type="continuationSeparator" w:id="0">
    <w:p w:rsidR="00512B32" w:rsidRDefault="00512B32" w:rsidP="004A4680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ebe,Sabrina (TMCP) BIP-DE-B">
    <w15:presenceInfo w15:providerId="AD" w15:userId="S-1-5-21-343818398-790525478-682003330-12805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65"/>
    <w:rsid w:val="00002085"/>
    <w:rsid w:val="000216D6"/>
    <w:rsid w:val="00023458"/>
    <w:rsid w:val="00033F70"/>
    <w:rsid w:val="000354D9"/>
    <w:rsid w:val="00057C9E"/>
    <w:rsid w:val="00072B77"/>
    <w:rsid w:val="00076844"/>
    <w:rsid w:val="00085026"/>
    <w:rsid w:val="00097CF6"/>
    <w:rsid w:val="000B1E72"/>
    <w:rsid w:val="000B46D8"/>
    <w:rsid w:val="000C545E"/>
    <w:rsid w:val="000C571A"/>
    <w:rsid w:val="000E0EAA"/>
    <w:rsid w:val="000E230A"/>
    <w:rsid w:val="000F39E4"/>
    <w:rsid w:val="00103868"/>
    <w:rsid w:val="00107449"/>
    <w:rsid w:val="001163FE"/>
    <w:rsid w:val="00116EEA"/>
    <w:rsid w:val="00124B87"/>
    <w:rsid w:val="00126785"/>
    <w:rsid w:val="00134949"/>
    <w:rsid w:val="001723AD"/>
    <w:rsid w:val="001749BB"/>
    <w:rsid w:val="00174EFB"/>
    <w:rsid w:val="00175343"/>
    <w:rsid w:val="00192838"/>
    <w:rsid w:val="001F4BDA"/>
    <w:rsid w:val="00217F9B"/>
    <w:rsid w:val="00230AEB"/>
    <w:rsid w:val="002651BF"/>
    <w:rsid w:val="00273950"/>
    <w:rsid w:val="00276591"/>
    <w:rsid w:val="00282F64"/>
    <w:rsid w:val="002950BB"/>
    <w:rsid w:val="002A06EC"/>
    <w:rsid w:val="002C6D20"/>
    <w:rsid w:val="002D1DE3"/>
    <w:rsid w:val="00314BED"/>
    <w:rsid w:val="00320FA8"/>
    <w:rsid w:val="0032338E"/>
    <w:rsid w:val="00323AB3"/>
    <w:rsid w:val="00327657"/>
    <w:rsid w:val="00392E7D"/>
    <w:rsid w:val="003E1DE7"/>
    <w:rsid w:val="00401DF3"/>
    <w:rsid w:val="0041291D"/>
    <w:rsid w:val="004207A0"/>
    <w:rsid w:val="004463F9"/>
    <w:rsid w:val="00450EC0"/>
    <w:rsid w:val="00482A30"/>
    <w:rsid w:val="00490600"/>
    <w:rsid w:val="004A4680"/>
    <w:rsid w:val="004A5CCA"/>
    <w:rsid w:val="004C2E16"/>
    <w:rsid w:val="004C66A3"/>
    <w:rsid w:val="004D2E6A"/>
    <w:rsid w:val="004D5EC2"/>
    <w:rsid w:val="004F095C"/>
    <w:rsid w:val="004F42A8"/>
    <w:rsid w:val="00512B32"/>
    <w:rsid w:val="00516C26"/>
    <w:rsid w:val="005379C0"/>
    <w:rsid w:val="00547B84"/>
    <w:rsid w:val="00560076"/>
    <w:rsid w:val="005674B7"/>
    <w:rsid w:val="00580E27"/>
    <w:rsid w:val="005A2CFB"/>
    <w:rsid w:val="005A3CD1"/>
    <w:rsid w:val="00610630"/>
    <w:rsid w:val="00624841"/>
    <w:rsid w:val="00677F33"/>
    <w:rsid w:val="006866BA"/>
    <w:rsid w:val="0069445C"/>
    <w:rsid w:val="006A0216"/>
    <w:rsid w:val="006A5841"/>
    <w:rsid w:val="006A62F2"/>
    <w:rsid w:val="006F1D39"/>
    <w:rsid w:val="006F7DA1"/>
    <w:rsid w:val="00704226"/>
    <w:rsid w:val="0074321D"/>
    <w:rsid w:val="00782508"/>
    <w:rsid w:val="00794C0B"/>
    <w:rsid w:val="007A001E"/>
    <w:rsid w:val="007B35D7"/>
    <w:rsid w:val="007C0805"/>
    <w:rsid w:val="007C738F"/>
    <w:rsid w:val="007D0B30"/>
    <w:rsid w:val="007D436B"/>
    <w:rsid w:val="007E7735"/>
    <w:rsid w:val="007F5514"/>
    <w:rsid w:val="00805D23"/>
    <w:rsid w:val="00843F39"/>
    <w:rsid w:val="00850EC3"/>
    <w:rsid w:val="00867FCF"/>
    <w:rsid w:val="00877A76"/>
    <w:rsid w:val="008856E8"/>
    <w:rsid w:val="008F0978"/>
    <w:rsid w:val="00900E4E"/>
    <w:rsid w:val="00922B59"/>
    <w:rsid w:val="00932368"/>
    <w:rsid w:val="00941A40"/>
    <w:rsid w:val="00941D42"/>
    <w:rsid w:val="009634EE"/>
    <w:rsid w:val="00966D4A"/>
    <w:rsid w:val="0097429B"/>
    <w:rsid w:val="0098316D"/>
    <w:rsid w:val="009862D4"/>
    <w:rsid w:val="009F2BE9"/>
    <w:rsid w:val="00A126DD"/>
    <w:rsid w:val="00A42A30"/>
    <w:rsid w:val="00A53D49"/>
    <w:rsid w:val="00A74EFD"/>
    <w:rsid w:val="00A77900"/>
    <w:rsid w:val="00A87BC1"/>
    <w:rsid w:val="00AB1B49"/>
    <w:rsid w:val="00AD2465"/>
    <w:rsid w:val="00AE225D"/>
    <w:rsid w:val="00B147A7"/>
    <w:rsid w:val="00B15692"/>
    <w:rsid w:val="00B56339"/>
    <w:rsid w:val="00B61A53"/>
    <w:rsid w:val="00B66A66"/>
    <w:rsid w:val="00B74F22"/>
    <w:rsid w:val="00B80484"/>
    <w:rsid w:val="00B805A6"/>
    <w:rsid w:val="00B8185A"/>
    <w:rsid w:val="00B956BC"/>
    <w:rsid w:val="00BB41C9"/>
    <w:rsid w:val="00BB78D5"/>
    <w:rsid w:val="00BC18BF"/>
    <w:rsid w:val="00BE271B"/>
    <w:rsid w:val="00BF6439"/>
    <w:rsid w:val="00C36E53"/>
    <w:rsid w:val="00C41621"/>
    <w:rsid w:val="00C53B1C"/>
    <w:rsid w:val="00C56364"/>
    <w:rsid w:val="00C60767"/>
    <w:rsid w:val="00C8430B"/>
    <w:rsid w:val="00C84E91"/>
    <w:rsid w:val="00CA37CA"/>
    <w:rsid w:val="00CA51A9"/>
    <w:rsid w:val="00CD063B"/>
    <w:rsid w:val="00CD4EF9"/>
    <w:rsid w:val="00CD6B65"/>
    <w:rsid w:val="00CE359F"/>
    <w:rsid w:val="00CE5673"/>
    <w:rsid w:val="00CF5282"/>
    <w:rsid w:val="00CF53F6"/>
    <w:rsid w:val="00D1563A"/>
    <w:rsid w:val="00D16AB6"/>
    <w:rsid w:val="00D17FC8"/>
    <w:rsid w:val="00D470C5"/>
    <w:rsid w:val="00D53A39"/>
    <w:rsid w:val="00D67D99"/>
    <w:rsid w:val="00D763F3"/>
    <w:rsid w:val="00D923B8"/>
    <w:rsid w:val="00DA5C0F"/>
    <w:rsid w:val="00DB4AB2"/>
    <w:rsid w:val="00DB6355"/>
    <w:rsid w:val="00DC21B9"/>
    <w:rsid w:val="00DC2FFF"/>
    <w:rsid w:val="00DD2062"/>
    <w:rsid w:val="00E055FD"/>
    <w:rsid w:val="00E06ED5"/>
    <w:rsid w:val="00E5774C"/>
    <w:rsid w:val="00E637D5"/>
    <w:rsid w:val="00E72704"/>
    <w:rsid w:val="00E7761F"/>
    <w:rsid w:val="00E81B96"/>
    <w:rsid w:val="00E91927"/>
    <w:rsid w:val="00EA6D75"/>
    <w:rsid w:val="00EB699B"/>
    <w:rsid w:val="00EC6A84"/>
    <w:rsid w:val="00EE37D4"/>
    <w:rsid w:val="00EF1AF0"/>
    <w:rsid w:val="00F0669D"/>
    <w:rsid w:val="00F36A83"/>
    <w:rsid w:val="00F405D0"/>
    <w:rsid w:val="00F558F3"/>
    <w:rsid w:val="00F56F4A"/>
    <w:rsid w:val="00F814F6"/>
    <w:rsid w:val="00F933CD"/>
    <w:rsid w:val="00FA2469"/>
    <w:rsid w:val="00FA6A69"/>
    <w:rsid w:val="00FB53CB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de-DE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EAA"/>
    <w:pPr>
      <w:spacing w:after="60"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3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63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680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4680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A4680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4680"/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C56364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C56364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de-DE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EAA"/>
    <w:pPr>
      <w:spacing w:after="60"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3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63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680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4680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A4680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4680"/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C56364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C56364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550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Boehringer Ingelheim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Wiebe,Sabrina (TMCP) BIP-DE-B</dc:creator>
  <cp:keywords/>
  <dc:description/>
  <cp:lastModifiedBy>Spr_corrections</cp:lastModifiedBy>
  <cp:revision>3</cp:revision>
  <dcterms:created xsi:type="dcterms:W3CDTF">2020-05-23T20:45:00Z</dcterms:created>
  <dcterms:modified xsi:type="dcterms:W3CDTF">2020-06-04T06:59:00Z</dcterms:modified>
</cp:coreProperties>
</file>