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56CD31D0" w14:textId="77777777" w:rsidR="00426600" w:rsidRPr="00254A57" w:rsidRDefault="00426600" w:rsidP="00426600">
      <w:pPr>
        <w:spacing w:before="75" w:after="160" w:line="256" w:lineRule="auto"/>
        <w:rPr>
          <w:rFonts w:ascii="Times New Roman" w:hAnsi="Times New Roman" w:cs="Times New Roman"/>
          <w:b/>
          <w:bCs/>
          <w:color w:val="25282A"/>
          <w:sz w:val="24"/>
          <w:szCs w:val="24"/>
          <w:lang w:val="en-US"/>
        </w:rPr>
      </w:pPr>
      <w:r w:rsidRPr="00254A57">
        <w:rPr>
          <w:rFonts w:ascii="Times New Roman" w:hAnsi="Times New Roman" w:cs="Times New Roman"/>
          <w:b/>
          <w:bCs/>
          <w:color w:val="25282A"/>
          <w:sz w:val="24"/>
          <w:szCs w:val="24"/>
          <w:lang w:val="en-US"/>
        </w:rPr>
        <w:t>Appendix I:</w:t>
      </w:r>
    </w:p>
    <w:p w14:paraId="18FCEE34" w14:textId="3EA49B13" w:rsidR="00426600" w:rsidRPr="00254A57" w:rsidRDefault="00426600" w:rsidP="00426600">
      <w:pPr>
        <w:spacing w:before="75" w:after="160" w:line="256" w:lineRule="auto"/>
        <w:rPr>
          <w:rFonts w:ascii="Times New Roman" w:hAnsi="Times New Roman" w:cs="Times New Roman"/>
          <w:b/>
          <w:bCs/>
          <w:color w:val="25282A"/>
          <w:sz w:val="24"/>
          <w:szCs w:val="24"/>
          <w:lang w:val="en-US"/>
        </w:rPr>
      </w:pPr>
      <w:r w:rsidRPr="00254A57">
        <w:rPr>
          <w:rFonts w:ascii="Times New Roman" w:hAnsi="Times New Roman" w:cs="Times New Roman"/>
          <w:b/>
          <w:bCs/>
          <w:color w:val="25282A"/>
          <w:sz w:val="24"/>
          <w:szCs w:val="24"/>
          <w:lang w:val="en-US"/>
        </w:rPr>
        <w:t xml:space="preserve">Supplementary Table </w:t>
      </w:r>
      <w:r w:rsidR="00EF132B">
        <w:rPr>
          <w:rFonts w:ascii="Times New Roman" w:hAnsi="Times New Roman" w:cs="Times New Roman"/>
          <w:b/>
          <w:bCs/>
          <w:color w:val="25282A"/>
          <w:sz w:val="24"/>
          <w:szCs w:val="24"/>
          <w:lang w:val="en-US"/>
        </w:rPr>
        <w:t>1</w:t>
      </w:r>
      <w:bookmarkStart w:id="0" w:name="_GoBack"/>
      <w:bookmarkEnd w:id="0"/>
    </w:p>
    <w:p w14:paraId="3A4AFB1C" w14:textId="77777777" w:rsidR="00F5183C" w:rsidRPr="00254A57" w:rsidRDefault="00F5183C" w:rsidP="00F5183C">
      <w:pPr>
        <w:spacing w:after="0" w:line="240" w:lineRule="auto"/>
        <w:rPr>
          <w:rFonts w:ascii="Calibri" w:eastAsia="Calibri" w:hAnsi="Calibri" w:cs="Times New Roman"/>
          <w:sz w:val="24"/>
          <w:szCs w:val="24"/>
          <w:lang w:val="en-GB"/>
        </w:rPr>
      </w:pPr>
      <w:r w:rsidRPr="00254A57">
        <w:rPr>
          <w:rFonts w:ascii="Times New Roman" w:eastAsia="Calibri" w:hAnsi="Times New Roman" w:cs="Times New Roman"/>
          <w:b/>
          <w:sz w:val="24"/>
          <w:szCs w:val="24"/>
          <w:lang w:val="en-GB"/>
        </w:rPr>
        <w:t>Most commonly used supportive drugs</w:t>
      </w:r>
    </w:p>
    <w:p w14:paraId="6990402E" w14:textId="77777777" w:rsidR="00F5183C" w:rsidRPr="00254A57" w:rsidRDefault="00F5183C" w:rsidP="00F5183C">
      <w:pPr>
        <w:spacing w:after="0" w:line="240" w:lineRule="auto"/>
        <w:rPr>
          <w:rFonts w:ascii="Calibri" w:eastAsia="Calibri" w:hAnsi="Calibri" w:cs="Times New Roman"/>
          <w:sz w:val="24"/>
          <w:szCs w:val="24"/>
          <w:lang w:val="en-GB"/>
        </w:rPr>
      </w:pPr>
    </w:p>
    <w:tbl>
      <w:tblPr>
        <w:tblW w:w="0" w:type="auto"/>
        <w:tblLayout w:type="fixed"/>
        <w:tblLook w:val="04A0" w:firstRow="1" w:lastRow="0" w:firstColumn="1" w:lastColumn="0" w:noHBand="0" w:noVBand="1"/>
      </w:tblPr>
      <w:tblGrid>
        <w:gridCol w:w="1748"/>
        <w:gridCol w:w="1933"/>
        <w:gridCol w:w="1843"/>
        <w:gridCol w:w="1244"/>
        <w:gridCol w:w="1591"/>
        <w:gridCol w:w="1701"/>
        <w:gridCol w:w="2549"/>
        <w:gridCol w:w="1186"/>
      </w:tblGrid>
      <w:tr w:rsidR="00F5183C" w:rsidRPr="00254A57" w14:paraId="7016504C" w14:textId="77777777" w:rsidTr="00266645">
        <w:trPr>
          <w:trHeight w:val="300"/>
        </w:trPr>
        <w:tc>
          <w:tcPr>
            <w:tcW w:w="174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DFB0AD6" w14:textId="77777777" w:rsidR="00F5183C" w:rsidRPr="00254A57" w:rsidRDefault="00F5183C" w:rsidP="00F5183C">
            <w:pPr>
              <w:spacing w:after="0" w:line="240" w:lineRule="auto"/>
              <w:rPr>
                <w:rFonts w:ascii="Times New Roman" w:eastAsia="Times New Roman" w:hAnsi="Times New Roman" w:cs="Times New Roman"/>
                <w:b/>
                <w:bCs/>
                <w:sz w:val="20"/>
                <w:szCs w:val="20"/>
                <w:lang w:val="en-GB" w:eastAsia="en-GB"/>
              </w:rPr>
            </w:pPr>
            <w:r w:rsidRPr="00254A57">
              <w:rPr>
                <w:rFonts w:ascii="Times New Roman" w:eastAsia="Times New Roman" w:hAnsi="Times New Roman" w:cs="Times New Roman"/>
                <w:b/>
                <w:bCs/>
                <w:sz w:val="20"/>
                <w:szCs w:val="20"/>
                <w:lang w:val="en-GB" w:eastAsia="en-GB"/>
              </w:rPr>
              <w:t>Generic name</w:t>
            </w:r>
          </w:p>
        </w:tc>
        <w:tc>
          <w:tcPr>
            <w:tcW w:w="1933" w:type="dxa"/>
            <w:tcBorders>
              <w:top w:val="single" w:sz="4" w:space="0" w:color="auto"/>
              <w:left w:val="nil"/>
              <w:bottom w:val="single" w:sz="4" w:space="0" w:color="auto"/>
              <w:right w:val="single" w:sz="4" w:space="0" w:color="auto"/>
            </w:tcBorders>
            <w:shd w:val="clear" w:color="auto" w:fill="auto"/>
            <w:noWrap/>
            <w:vAlign w:val="center"/>
            <w:hideMark/>
          </w:tcPr>
          <w:p w14:paraId="02DBA3B0" w14:textId="77777777" w:rsidR="00F5183C" w:rsidRPr="00254A57" w:rsidRDefault="00F5183C" w:rsidP="00F5183C">
            <w:pPr>
              <w:spacing w:after="0" w:line="240" w:lineRule="auto"/>
              <w:rPr>
                <w:rFonts w:ascii="Times New Roman" w:eastAsia="Times New Roman" w:hAnsi="Times New Roman" w:cs="Times New Roman"/>
                <w:b/>
                <w:bCs/>
                <w:sz w:val="20"/>
                <w:szCs w:val="20"/>
                <w:lang w:val="en-GB" w:eastAsia="en-GB"/>
              </w:rPr>
            </w:pPr>
            <w:r w:rsidRPr="00254A57">
              <w:rPr>
                <w:rFonts w:ascii="Times New Roman" w:eastAsia="Times New Roman" w:hAnsi="Times New Roman" w:cs="Times New Roman"/>
                <w:b/>
                <w:bCs/>
                <w:sz w:val="20"/>
                <w:szCs w:val="20"/>
                <w:lang w:val="en-GB" w:eastAsia="en-GB"/>
              </w:rPr>
              <w:t>Indication</w:t>
            </w:r>
          </w:p>
        </w:tc>
        <w:tc>
          <w:tcPr>
            <w:tcW w:w="1843" w:type="dxa"/>
            <w:tcBorders>
              <w:top w:val="single" w:sz="4" w:space="0" w:color="auto"/>
              <w:left w:val="nil"/>
              <w:bottom w:val="single" w:sz="4" w:space="0" w:color="auto"/>
              <w:right w:val="single" w:sz="4" w:space="0" w:color="auto"/>
            </w:tcBorders>
            <w:shd w:val="clear" w:color="auto" w:fill="auto"/>
            <w:noWrap/>
            <w:vAlign w:val="center"/>
            <w:hideMark/>
          </w:tcPr>
          <w:p w14:paraId="3F2358A6" w14:textId="77777777" w:rsidR="00F5183C" w:rsidRPr="00254A57" w:rsidRDefault="00F5183C" w:rsidP="00F5183C">
            <w:pPr>
              <w:spacing w:after="0" w:line="240" w:lineRule="auto"/>
              <w:rPr>
                <w:rFonts w:ascii="Times New Roman" w:eastAsia="Times New Roman" w:hAnsi="Times New Roman" w:cs="Times New Roman"/>
                <w:b/>
                <w:bCs/>
                <w:sz w:val="20"/>
                <w:szCs w:val="20"/>
                <w:lang w:val="en-GB" w:eastAsia="en-GB"/>
              </w:rPr>
            </w:pPr>
            <w:r w:rsidRPr="00254A57">
              <w:rPr>
                <w:rFonts w:ascii="Times New Roman" w:eastAsia="Times New Roman" w:hAnsi="Times New Roman" w:cs="Times New Roman"/>
                <w:b/>
                <w:bCs/>
                <w:sz w:val="20"/>
                <w:szCs w:val="20"/>
                <w:lang w:val="en-GB" w:eastAsia="en-GB"/>
              </w:rPr>
              <w:t>CYP substrate</w:t>
            </w:r>
          </w:p>
        </w:tc>
        <w:tc>
          <w:tcPr>
            <w:tcW w:w="1244" w:type="dxa"/>
            <w:tcBorders>
              <w:top w:val="single" w:sz="4" w:space="0" w:color="auto"/>
              <w:left w:val="nil"/>
              <w:bottom w:val="single" w:sz="4" w:space="0" w:color="auto"/>
              <w:right w:val="single" w:sz="4" w:space="0" w:color="auto"/>
            </w:tcBorders>
            <w:shd w:val="clear" w:color="auto" w:fill="auto"/>
            <w:noWrap/>
            <w:vAlign w:val="center"/>
            <w:hideMark/>
          </w:tcPr>
          <w:p w14:paraId="4A0CBD9C" w14:textId="77777777" w:rsidR="00F5183C" w:rsidRPr="00254A57" w:rsidRDefault="00F5183C" w:rsidP="00F5183C">
            <w:pPr>
              <w:spacing w:after="0" w:line="240" w:lineRule="auto"/>
              <w:rPr>
                <w:rFonts w:ascii="Times New Roman" w:eastAsia="Times New Roman" w:hAnsi="Times New Roman" w:cs="Times New Roman"/>
                <w:b/>
                <w:bCs/>
                <w:sz w:val="20"/>
                <w:szCs w:val="20"/>
                <w:lang w:val="en-GB" w:eastAsia="en-GB"/>
              </w:rPr>
            </w:pPr>
            <w:r w:rsidRPr="00254A57">
              <w:rPr>
                <w:rFonts w:ascii="Times New Roman" w:eastAsia="Times New Roman" w:hAnsi="Times New Roman" w:cs="Times New Roman"/>
                <w:b/>
                <w:bCs/>
                <w:sz w:val="20"/>
                <w:szCs w:val="20"/>
                <w:lang w:val="en-GB" w:eastAsia="en-GB"/>
              </w:rPr>
              <w:t>CYP inhibitor/inducer</w:t>
            </w:r>
          </w:p>
        </w:tc>
        <w:tc>
          <w:tcPr>
            <w:tcW w:w="1591" w:type="dxa"/>
            <w:tcBorders>
              <w:top w:val="single" w:sz="4" w:space="0" w:color="auto"/>
              <w:left w:val="nil"/>
              <w:bottom w:val="single" w:sz="4" w:space="0" w:color="auto"/>
              <w:right w:val="single" w:sz="4" w:space="0" w:color="auto"/>
            </w:tcBorders>
            <w:shd w:val="clear" w:color="auto" w:fill="auto"/>
            <w:noWrap/>
            <w:vAlign w:val="center"/>
            <w:hideMark/>
          </w:tcPr>
          <w:p w14:paraId="65D2EA54" w14:textId="77777777" w:rsidR="00F5183C" w:rsidRPr="00254A57" w:rsidRDefault="00F5183C" w:rsidP="00F5183C">
            <w:pPr>
              <w:spacing w:after="0" w:line="240" w:lineRule="auto"/>
              <w:rPr>
                <w:rFonts w:ascii="Times New Roman" w:eastAsia="Times New Roman" w:hAnsi="Times New Roman" w:cs="Times New Roman"/>
                <w:b/>
                <w:bCs/>
                <w:sz w:val="20"/>
                <w:szCs w:val="20"/>
                <w:lang w:val="en-GB" w:eastAsia="en-GB"/>
              </w:rPr>
            </w:pPr>
            <w:r w:rsidRPr="00254A57">
              <w:rPr>
                <w:rFonts w:ascii="Times New Roman" w:eastAsia="Times New Roman" w:hAnsi="Times New Roman" w:cs="Times New Roman"/>
                <w:b/>
                <w:bCs/>
                <w:sz w:val="20"/>
                <w:szCs w:val="20"/>
                <w:lang w:val="en-GB" w:eastAsia="en-GB"/>
              </w:rPr>
              <w:t>Transporters</w:t>
            </w:r>
          </w:p>
        </w:tc>
        <w:tc>
          <w:tcPr>
            <w:tcW w:w="1701" w:type="dxa"/>
            <w:tcBorders>
              <w:top w:val="single" w:sz="4" w:space="0" w:color="auto"/>
              <w:left w:val="nil"/>
              <w:bottom w:val="single" w:sz="4" w:space="0" w:color="auto"/>
              <w:right w:val="single" w:sz="4" w:space="0" w:color="auto"/>
            </w:tcBorders>
            <w:shd w:val="clear" w:color="auto" w:fill="auto"/>
            <w:noWrap/>
            <w:vAlign w:val="center"/>
            <w:hideMark/>
          </w:tcPr>
          <w:p w14:paraId="67747E7E" w14:textId="77777777" w:rsidR="00F5183C" w:rsidRPr="00254A57" w:rsidRDefault="00F5183C" w:rsidP="00F5183C">
            <w:pPr>
              <w:spacing w:after="0" w:line="240" w:lineRule="auto"/>
              <w:rPr>
                <w:rFonts w:ascii="Times New Roman" w:eastAsia="Times New Roman" w:hAnsi="Times New Roman" w:cs="Times New Roman"/>
                <w:b/>
                <w:bCs/>
                <w:sz w:val="20"/>
                <w:szCs w:val="20"/>
                <w:lang w:val="en-GB" w:eastAsia="en-GB"/>
              </w:rPr>
            </w:pPr>
            <w:r w:rsidRPr="00254A57">
              <w:rPr>
                <w:rFonts w:ascii="Times New Roman" w:eastAsia="Times New Roman" w:hAnsi="Times New Roman" w:cs="Times New Roman"/>
                <w:b/>
                <w:bCs/>
                <w:sz w:val="20"/>
                <w:szCs w:val="20"/>
                <w:lang w:val="en-GB" w:eastAsia="en-GB"/>
              </w:rPr>
              <w:t>Other metabolism</w:t>
            </w:r>
          </w:p>
        </w:tc>
        <w:tc>
          <w:tcPr>
            <w:tcW w:w="2549" w:type="dxa"/>
            <w:tcBorders>
              <w:top w:val="single" w:sz="4" w:space="0" w:color="auto"/>
              <w:left w:val="nil"/>
              <w:bottom w:val="single" w:sz="4" w:space="0" w:color="auto"/>
              <w:right w:val="single" w:sz="4" w:space="0" w:color="auto"/>
            </w:tcBorders>
            <w:shd w:val="clear" w:color="auto" w:fill="auto"/>
            <w:noWrap/>
            <w:vAlign w:val="center"/>
            <w:hideMark/>
          </w:tcPr>
          <w:p w14:paraId="7B2589C7" w14:textId="77777777" w:rsidR="00F5183C" w:rsidRPr="00254A57" w:rsidRDefault="00F5183C" w:rsidP="00F5183C">
            <w:pPr>
              <w:spacing w:after="0" w:line="240" w:lineRule="auto"/>
              <w:rPr>
                <w:rFonts w:ascii="Times New Roman" w:eastAsia="Times New Roman" w:hAnsi="Times New Roman" w:cs="Times New Roman"/>
                <w:b/>
                <w:bCs/>
                <w:sz w:val="20"/>
                <w:szCs w:val="20"/>
                <w:lang w:val="en-GB" w:eastAsia="en-GB"/>
              </w:rPr>
            </w:pPr>
            <w:r w:rsidRPr="00254A57">
              <w:rPr>
                <w:rFonts w:ascii="Times New Roman" w:eastAsia="Times New Roman" w:hAnsi="Times New Roman" w:cs="Times New Roman"/>
                <w:b/>
                <w:bCs/>
                <w:sz w:val="20"/>
                <w:szCs w:val="20"/>
                <w:lang w:val="en-GB" w:eastAsia="en-GB"/>
              </w:rPr>
              <w:t>Comment</w:t>
            </w:r>
          </w:p>
        </w:tc>
        <w:tc>
          <w:tcPr>
            <w:tcW w:w="1186" w:type="dxa"/>
            <w:tcBorders>
              <w:top w:val="single" w:sz="4" w:space="0" w:color="auto"/>
              <w:left w:val="nil"/>
              <w:bottom w:val="single" w:sz="4" w:space="0" w:color="auto"/>
              <w:right w:val="single" w:sz="4" w:space="0" w:color="auto"/>
            </w:tcBorders>
            <w:shd w:val="clear" w:color="auto" w:fill="auto"/>
            <w:noWrap/>
            <w:vAlign w:val="center"/>
            <w:hideMark/>
          </w:tcPr>
          <w:p w14:paraId="6A23879C" w14:textId="77777777" w:rsidR="00F5183C" w:rsidRPr="00254A57" w:rsidRDefault="00F5183C" w:rsidP="00F5183C">
            <w:pPr>
              <w:spacing w:after="0" w:line="240" w:lineRule="auto"/>
              <w:rPr>
                <w:rFonts w:ascii="Times New Roman" w:eastAsia="Times New Roman" w:hAnsi="Times New Roman" w:cs="Times New Roman"/>
                <w:b/>
                <w:bCs/>
                <w:sz w:val="20"/>
                <w:szCs w:val="20"/>
                <w:lang w:val="en-GB" w:eastAsia="en-GB"/>
              </w:rPr>
            </w:pPr>
            <w:r w:rsidRPr="00254A57">
              <w:rPr>
                <w:rFonts w:ascii="Times New Roman" w:eastAsia="Times New Roman" w:hAnsi="Times New Roman" w:cs="Times New Roman"/>
                <w:b/>
                <w:bCs/>
                <w:sz w:val="20"/>
                <w:szCs w:val="20"/>
                <w:lang w:val="en-GB" w:eastAsia="en-GB"/>
              </w:rPr>
              <w:t>Reference</w:t>
            </w:r>
          </w:p>
        </w:tc>
      </w:tr>
      <w:tr w:rsidR="00F5183C" w:rsidRPr="00254A57" w14:paraId="2DE77790" w14:textId="77777777" w:rsidTr="00266645">
        <w:trPr>
          <w:trHeight w:val="260"/>
        </w:trPr>
        <w:tc>
          <w:tcPr>
            <w:tcW w:w="1748" w:type="dxa"/>
            <w:tcBorders>
              <w:top w:val="nil"/>
              <w:left w:val="single" w:sz="4" w:space="0" w:color="auto"/>
              <w:bottom w:val="single" w:sz="4" w:space="0" w:color="auto"/>
              <w:right w:val="single" w:sz="4" w:space="0" w:color="auto"/>
            </w:tcBorders>
            <w:shd w:val="clear" w:color="auto" w:fill="auto"/>
            <w:noWrap/>
            <w:vAlign w:val="center"/>
            <w:hideMark/>
          </w:tcPr>
          <w:p w14:paraId="231371A4" w14:textId="77777777" w:rsidR="00F5183C" w:rsidRPr="00254A57" w:rsidRDefault="00F5183C" w:rsidP="00F5183C">
            <w:pPr>
              <w:spacing w:after="0" w:line="240" w:lineRule="auto"/>
              <w:rPr>
                <w:rFonts w:ascii="Times New Roman" w:eastAsia="Times New Roman" w:hAnsi="Times New Roman" w:cs="Times New Roman"/>
                <w:b/>
                <w:bCs/>
                <w:sz w:val="20"/>
                <w:szCs w:val="20"/>
                <w:lang w:val="en-GB" w:eastAsia="en-GB"/>
              </w:rPr>
            </w:pPr>
            <w:r w:rsidRPr="00254A57">
              <w:rPr>
                <w:rFonts w:ascii="Times New Roman" w:eastAsia="Times New Roman" w:hAnsi="Times New Roman" w:cs="Times New Roman"/>
                <w:b/>
                <w:bCs/>
                <w:sz w:val="20"/>
                <w:szCs w:val="20"/>
                <w:lang w:val="en-GB" w:eastAsia="en-GB"/>
              </w:rPr>
              <w:t>ACE inhibitors</w:t>
            </w:r>
          </w:p>
        </w:tc>
        <w:tc>
          <w:tcPr>
            <w:tcW w:w="1933" w:type="dxa"/>
            <w:tcBorders>
              <w:top w:val="nil"/>
              <w:left w:val="nil"/>
              <w:bottom w:val="single" w:sz="4" w:space="0" w:color="auto"/>
              <w:right w:val="single" w:sz="4" w:space="0" w:color="auto"/>
            </w:tcBorders>
            <w:shd w:val="clear" w:color="auto" w:fill="auto"/>
            <w:noWrap/>
            <w:vAlign w:val="center"/>
            <w:hideMark/>
          </w:tcPr>
          <w:p w14:paraId="3BFB6823" w14:textId="77777777" w:rsidR="00F5183C" w:rsidRPr="00254A57" w:rsidRDefault="00F5183C" w:rsidP="00F5183C">
            <w:pPr>
              <w:spacing w:after="0" w:line="240" w:lineRule="auto"/>
              <w:rPr>
                <w:rFonts w:ascii="Times New Roman" w:eastAsia="Times New Roman" w:hAnsi="Times New Roman" w:cs="Times New Roman"/>
                <w:sz w:val="20"/>
                <w:szCs w:val="20"/>
                <w:lang w:val="en-GB" w:eastAsia="en-GB"/>
              </w:rPr>
            </w:pPr>
            <w:r w:rsidRPr="00254A57">
              <w:rPr>
                <w:rFonts w:ascii="Times New Roman" w:eastAsia="Times New Roman" w:hAnsi="Times New Roman" w:cs="Times New Roman"/>
                <w:sz w:val="20"/>
                <w:szCs w:val="20"/>
                <w:lang w:val="en-GB" w:eastAsia="en-GB"/>
              </w:rPr>
              <w:t> </w:t>
            </w:r>
          </w:p>
        </w:tc>
        <w:tc>
          <w:tcPr>
            <w:tcW w:w="1843" w:type="dxa"/>
            <w:tcBorders>
              <w:top w:val="nil"/>
              <w:left w:val="nil"/>
              <w:bottom w:val="single" w:sz="4" w:space="0" w:color="auto"/>
              <w:right w:val="single" w:sz="4" w:space="0" w:color="auto"/>
            </w:tcBorders>
            <w:shd w:val="clear" w:color="auto" w:fill="auto"/>
            <w:noWrap/>
            <w:vAlign w:val="center"/>
            <w:hideMark/>
          </w:tcPr>
          <w:p w14:paraId="36D6CC19" w14:textId="77777777" w:rsidR="00F5183C" w:rsidRPr="00254A57" w:rsidRDefault="00F5183C" w:rsidP="00F5183C">
            <w:pPr>
              <w:spacing w:after="0" w:line="240" w:lineRule="auto"/>
              <w:rPr>
                <w:rFonts w:ascii="Times New Roman" w:eastAsia="Times New Roman" w:hAnsi="Times New Roman" w:cs="Times New Roman"/>
                <w:sz w:val="20"/>
                <w:szCs w:val="20"/>
                <w:lang w:val="en-GB" w:eastAsia="en-GB"/>
              </w:rPr>
            </w:pPr>
            <w:r w:rsidRPr="00254A57">
              <w:rPr>
                <w:rFonts w:ascii="Times New Roman" w:eastAsia="Times New Roman" w:hAnsi="Times New Roman" w:cs="Times New Roman"/>
                <w:sz w:val="20"/>
                <w:szCs w:val="20"/>
                <w:lang w:val="en-GB" w:eastAsia="en-GB"/>
              </w:rPr>
              <w:t> </w:t>
            </w:r>
          </w:p>
        </w:tc>
        <w:tc>
          <w:tcPr>
            <w:tcW w:w="1244" w:type="dxa"/>
            <w:tcBorders>
              <w:top w:val="nil"/>
              <w:left w:val="nil"/>
              <w:bottom w:val="single" w:sz="4" w:space="0" w:color="auto"/>
              <w:right w:val="single" w:sz="4" w:space="0" w:color="auto"/>
            </w:tcBorders>
            <w:shd w:val="clear" w:color="auto" w:fill="auto"/>
            <w:noWrap/>
            <w:vAlign w:val="center"/>
            <w:hideMark/>
          </w:tcPr>
          <w:p w14:paraId="6960BC90" w14:textId="77777777" w:rsidR="00F5183C" w:rsidRPr="00254A57" w:rsidRDefault="00F5183C" w:rsidP="00F5183C">
            <w:pPr>
              <w:spacing w:after="0" w:line="240" w:lineRule="auto"/>
              <w:rPr>
                <w:rFonts w:ascii="Times New Roman" w:eastAsia="Times New Roman" w:hAnsi="Times New Roman" w:cs="Times New Roman"/>
                <w:sz w:val="20"/>
                <w:szCs w:val="20"/>
                <w:lang w:val="en-GB" w:eastAsia="en-GB"/>
              </w:rPr>
            </w:pPr>
            <w:r w:rsidRPr="00254A57">
              <w:rPr>
                <w:rFonts w:ascii="Times New Roman" w:eastAsia="Times New Roman" w:hAnsi="Times New Roman" w:cs="Times New Roman"/>
                <w:sz w:val="20"/>
                <w:szCs w:val="20"/>
                <w:lang w:val="en-GB" w:eastAsia="en-GB"/>
              </w:rPr>
              <w:t> </w:t>
            </w:r>
          </w:p>
        </w:tc>
        <w:tc>
          <w:tcPr>
            <w:tcW w:w="1591" w:type="dxa"/>
            <w:tcBorders>
              <w:top w:val="nil"/>
              <w:left w:val="nil"/>
              <w:bottom w:val="single" w:sz="4" w:space="0" w:color="auto"/>
              <w:right w:val="single" w:sz="4" w:space="0" w:color="auto"/>
            </w:tcBorders>
            <w:shd w:val="clear" w:color="auto" w:fill="auto"/>
            <w:noWrap/>
            <w:vAlign w:val="center"/>
            <w:hideMark/>
          </w:tcPr>
          <w:p w14:paraId="3F2EC637" w14:textId="77777777" w:rsidR="00F5183C" w:rsidRPr="00254A57" w:rsidRDefault="00F5183C" w:rsidP="00F5183C">
            <w:pPr>
              <w:spacing w:after="0" w:line="240" w:lineRule="auto"/>
              <w:rPr>
                <w:rFonts w:ascii="Times New Roman" w:eastAsia="Times New Roman" w:hAnsi="Times New Roman" w:cs="Times New Roman"/>
                <w:sz w:val="20"/>
                <w:szCs w:val="20"/>
                <w:lang w:val="en-GB" w:eastAsia="en-GB"/>
              </w:rPr>
            </w:pPr>
            <w:r w:rsidRPr="00254A57">
              <w:rPr>
                <w:rFonts w:ascii="Times New Roman" w:eastAsia="Times New Roman" w:hAnsi="Times New Roman" w:cs="Times New Roman"/>
                <w:sz w:val="20"/>
                <w:szCs w:val="20"/>
                <w:lang w:val="en-GB" w:eastAsia="en-GB"/>
              </w:rPr>
              <w:t> </w:t>
            </w:r>
          </w:p>
        </w:tc>
        <w:tc>
          <w:tcPr>
            <w:tcW w:w="1701" w:type="dxa"/>
            <w:tcBorders>
              <w:top w:val="nil"/>
              <w:left w:val="nil"/>
              <w:bottom w:val="single" w:sz="4" w:space="0" w:color="auto"/>
              <w:right w:val="single" w:sz="4" w:space="0" w:color="auto"/>
            </w:tcBorders>
            <w:shd w:val="clear" w:color="auto" w:fill="auto"/>
            <w:noWrap/>
            <w:vAlign w:val="center"/>
            <w:hideMark/>
          </w:tcPr>
          <w:p w14:paraId="00770706" w14:textId="77777777" w:rsidR="00F5183C" w:rsidRPr="00254A57" w:rsidRDefault="00F5183C" w:rsidP="00F5183C">
            <w:pPr>
              <w:spacing w:after="0" w:line="240" w:lineRule="auto"/>
              <w:rPr>
                <w:rFonts w:ascii="Times New Roman" w:eastAsia="Times New Roman" w:hAnsi="Times New Roman" w:cs="Times New Roman"/>
                <w:sz w:val="20"/>
                <w:szCs w:val="20"/>
                <w:lang w:val="en-GB" w:eastAsia="en-GB"/>
              </w:rPr>
            </w:pPr>
            <w:r w:rsidRPr="00254A57">
              <w:rPr>
                <w:rFonts w:ascii="Times New Roman" w:eastAsia="Times New Roman" w:hAnsi="Times New Roman" w:cs="Times New Roman"/>
                <w:sz w:val="20"/>
                <w:szCs w:val="20"/>
                <w:lang w:val="en-GB" w:eastAsia="en-GB"/>
              </w:rPr>
              <w:t> </w:t>
            </w:r>
          </w:p>
        </w:tc>
        <w:tc>
          <w:tcPr>
            <w:tcW w:w="2549" w:type="dxa"/>
            <w:tcBorders>
              <w:top w:val="nil"/>
              <w:left w:val="nil"/>
              <w:bottom w:val="single" w:sz="4" w:space="0" w:color="auto"/>
              <w:right w:val="single" w:sz="4" w:space="0" w:color="auto"/>
            </w:tcBorders>
            <w:shd w:val="clear" w:color="auto" w:fill="auto"/>
            <w:noWrap/>
            <w:vAlign w:val="center"/>
            <w:hideMark/>
          </w:tcPr>
          <w:p w14:paraId="715518E4" w14:textId="77777777" w:rsidR="00F5183C" w:rsidRPr="00254A57" w:rsidRDefault="00F5183C" w:rsidP="00F5183C">
            <w:pPr>
              <w:spacing w:after="0" w:line="240" w:lineRule="auto"/>
              <w:rPr>
                <w:rFonts w:ascii="Times New Roman" w:eastAsia="Times New Roman" w:hAnsi="Times New Roman" w:cs="Times New Roman"/>
                <w:sz w:val="20"/>
                <w:szCs w:val="20"/>
                <w:lang w:val="en-GB" w:eastAsia="en-GB"/>
              </w:rPr>
            </w:pPr>
            <w:r w:rsidRPr="00254A57">
              <w:rPr>
                <w:rFonts w:ascii="Times New Roman" w:eastAsia="Times New Roman" w:hAnsi="Times New Roman" w:cs="Times New Roman"/>
                <w:sz w:val="20"/>
                <w:szCs w:val="20"/>
                <w:lang w:val="en-GB" w:eastAsia="en-GB"/>
              </w:rPr>
              <w:t> </w:t>
            </w:r>
          </w:p>
        </w:tc>
        <w:tc>
          <w:tcPr>
            <w:tcW w:w="1186" w:type="dxa"/>
            <w:tcBorders>
              <w:top w:val="nil"/>
              <w:left w:val="nil"/>
              <w:bottom w:val="single" w:sz="4" w:space="0" w:color="auto"/>
              <w:right w:val="single" w:sz="4" w:space="0" w:color="auto"/>
            </w:tcBorders>
            <w:shd w:val="clear" w:color="auto" w:fill="auto"/>
            <w:noWrap/>
            <w:vAlign w:val="center"/>
            <w:hideMark/>
          </w:tcPr>
          <w:p w14:paraId="68A8C702" w14:textId="77777777" w:rsidR="00F5183C" w:rsidRPr="00254A57" w:rsidRDefault="00F5183C" w:rsidP="00F5183C">
            <w:pPr>
              <w:spacing w:after="0" w:line="240" w:lineRule="auto"/>
              <w:rPr>
                <w:rFonts w:ascii="Times New Roman" w:eastAsia="Times New Roman" w:hAnsi="Times New Roman" w:cs="Times New Roman"/>
                <w:sz w:val="20"/>
                <w:szCs w:val="20"/>
                <w:lang w:val="en-GB" w:eastAsia="en-GB"/>
              </w:rPr>
            </w:pPr>
            <w:r w:rsidRPr="00254A57">
              <w:rPr>
                <w:rFonts w:ascii="Times New Roman" w:eastAsia="Times New Roman" w:hAnsi="Times New Roman" w:cs="Times New Roman"/>
                <w:sz w:val="20"/>
                <w:szCs w:val="20"/>
                <w:lang w:val="en-GB" w:eastAsia="en-GB"/>
              </w:rPr>
              <w:t> </w:t>
            </w:r>
          </w:p>
        </w:tc>
      </w:tr>
      <w:tr w:rsidR="00F5183C" w:rsidRPr="00254A57" w14:paraId="726771CF" w14:textId="77777777" w:rsidTr="00266645">
        <w:trPr>
          <w:trHeight w:val="260"/>
        </w:trPr>
        <w:tc>
          <w:tcPr>
            <w:tcW w:w="1748" w:type="dxa"/>
            <w:tcBorders>
              <w:top w:val="nil"/>
              <w:left w:val="single" w:sz="4" w:space="0" w:color="auto"/>
              <w:bottom w:val="single" w:sz="4" w:space="0" w:color="auto"/>
              <w:right w:val="single" w:sz="4" w:space="0" w:color="auto"/>
            </w:tcBorders>
            <w:shd w:val="clear" w:color="auto" w:fill="auto"/>
            <w:noWrap/>
            <w:vAlign w:val="center"/>
            <w:hideMark/>
          </w:tcPr>
          <w:p w14:paraId="23E28F01" w14:textId="77777777" w:rsidR="00F5183C" w:rsidRPr="00254A57" w:rsidRDefault="00F5183C" w:rsidP="00F5183C">
            <w:pPr>
              <w:spacing w:after="0" w:line="240" w:lineRule="auto"/>
              <w:rPr>
                <w:rFonts w:ascii="Times New Roman" w:eastAsia="Times New Roman" w:hAnsi="Times New Roman" w:cs="Times New Roman"/>
                <w:sz w:val="20"/>
                <w:szCs w:val="20"/>
                <w:lang w:val="en-GB" w:eastAsia="en-GB"/>
              </w:rPr>
            </w:pPr>
            <w:r w:rsidRPr="00254A57">
              <w:rPr>
                <w:rFonts w:ascii="Times New Roman" w:eastAsia="Times New Roman" w:hAnsi="Times New Roman" w:cs="Times New Roman"/>
                <w:sz w:val="20"/>
                <w:szCs w:val="20"/>
                <w:lang w:val="en-GB" w:eastAsia="en-GB"/>
              </w:rPr>
              <w:t>Captopril</w:t>
            </w:r>
          </w:p>
        </w:tc>
        <w:tc>
          <w:tcPr>
            <w:tcW w:w="1933" w:type="dxa"/>
            <w:tcBorders>
              <w:top w:val="nil"/>
              <w:left w:val="nil"/>
              <w:bottom w:val="single" w:sz="4" w:space="0" w:color="auto"/>
              <w:right w:val="single" w:sz="4" w:space="0" w:color="auto"/>
            </w:tcBorders>
            <w:shd w:val="clear" w:color="auto" w:fill="auto"/>
            <w:noWrap/>
            <w:vAlign w:val="center"/>
            <w:hideMark/>
          </w:tcPr>
          <w:p w14:paraId="4594DBF9" w14:textId="77777777" w:rsidR="00F5183C" w:rsidRPr="00254A57" w:rsidRDefault="00F5183C" w:rsidP="00F5183C">
            <w:pPr>
              <w:spacing w:after="0" w:line="240" w:lineRule="auto"/>
              <w:rPr>
                <w:rFonts w:ascii="Times New Roman" w:eastAsia="Times New Roman" w:hAnsi="Times New Roman" w:cs="Times New Roman"/>
                <w:sz w:val="20"/>
                <w:szCs w:val="20"/>
                <w:lang w:val="en-GB" w:eastAsia="en-GB"/>
              </w:rPr>
            </w:pPr>
            <w:r w:rsidRPr="00254A57">
              <w:rPr>
                <w:rFonts w:ascii="Times New Roman" w:eastAsia="Times New Roman" w:hAnsi="Times New Roman" w:cs="Times New Roman"/>
                <w:sz w:val="20"/>
                <w:szCs w:val="20"/>
                <w:lang w:val="en-GB" w:eastAsia="en-GB"/>
              </w:rPr>
              <w:t>Arterial hypertension</w:t>
            </w:r>
          </w:p>
        </w:tc>
        <w:tc>
          <w:tcPr>
            <w:tcW w:w="1843" w:type="dxa"/>
            <w:tcBorders>
              <w:top w:val="nil"/>
              <w:left w:val="nil"/>
              <w:bottom w:val="single" w:sz="4" w:space="0" w:color="auto"/>
              <w:right w:val="single" w:sz="4" w:space="0" w:color="auto"/>
            </w:tcBorders>
            <w:shd w:val="clear" w:color="auto" w:fill="auto"/>
            <w:noWrap/>
            <w:vAlign w:val="center"/>
            <w:hideMark/>
          </w:tcPr>
          <w:p w14:paraId="7AC7CBA6" w14:textId="77777777" w:rsidR="00F5183C" w:rsidRPr="00254A57" w:rsidRDefault="00F5183C" w:rsidP="00F5183C">
            <w:pPr>
              <w:spacing w:after="0" w:line="240" w:lineRule="auto"/>
              <w:rPr>
                <w:rFonts w:ascii="Times New Roman" w:eastAsia="Times New Roman" w:hAnsi="Times New Roman" w:cs="Times New Roman"/>
                <w:sz w:val="20"/>
                <w:szCs w:val="20"/>
                <w:lang w:val="en-GB" w:eastAsia="en-GB"/>
              </w:rPr>
            </w:pPr>
            <w:r w:rsidRPr="00254A57">
              <w:rPr>
                <w:rFonts w:ascii="Times New Roman" w:eastAsia="Times New Roman" w:hAnsi="Times New Roman" w:cs="Times New Roman"/>
                <w:sz w:val="20"/>
                <w:szCs w:val="20"/>
                <w:lang w:val="en-GB" w:eastAsia="en-GB"/>
              </w:rPr>
              <w:t>none</w:t>
            </w:r>
          </w:p>
        </w:tc>
        <w:tc>
          <w:tcPr>
            <w:tcW w:w="1244" w:type="dxa"/>
            <w:tcBorders>
              <w:top w:val="nil"/>
              <w:left w:val="nil"/>
              <w:bottom w:val="single" w:sz="4" w:space="0" w:color="auto"/>
              <w:right w:val="single" w:sz="4" w:space="0" w:color="auto"/>
            </w:tcBorders>
            <w:shd w:val="clear" w:color="auto" w:fill="auto"/>
            <w:noWrap/>
            <w:vAlign w:val="center"/>
            <w:hideMark/>
          </w:tcPr>
          <w:p w14:paraId="5DDCAA98" w14:textId="77777777" w:rsidR="00F5183C" w:rsidRPr="00254A57" w:rsidRDefault="00F5183C" w:rsidP="00F5183C">
            <w:pPr>
              <w:spacing w:after="0" w:line="240" w:lineRule="auto"/>
              <w:rPr>
                <w:rFonts w:ascii="Times New Roman" w:eastAsia="Times New Roman" w:hAnsi="Times New Roman" w:cs="Times New Roman"/>
                <w:sz w:val="20"/>
                <w:szCs w:val="20"/>
                <w:lang w:val="en-GB" w:eastAsia="en-GB"/>
              </w:rPr>
            </w:pPr>
            <w:r w:rsidRPr="00254A57">
              <w:rPr>
                <w:rFonts w:ascii="Times New Roman" w:eastAsia="Times New Roman" w:hAnsi="Times New Roman" w:cs="Times New Roman"/>
                <w:sz w:val="20"/>
                <w:szCs w:val="20"/>
                <w:lang w:val="en-GB" w:eastAsia="en-GB"/>
              </w:rPr>
              <w:t> </w:t>
            </w:r>
          </w:p>
        </w:tc>
        <w:tc>
          <w:tcPr>
            <w:tcW w:w="1591" w:type="dxa"/>
            <w:tcBorders>
              <w:top w:val="nil"/>
              <w:left w:val="nil"/>
              <w:bottom w:val="single" w:sz="4" w:space="0" w:color="auto"/>
              <w:right w:val="single" w:sz="4" w:space="0" w:color="auto"/>
            </w:tcBorders>
            <w:shd w:val="clear" w:color="auto" w:fill="auto"/>
            <w:noWrap/>
            <w:vAlign w:val="center"/>
            <w:hideMark/>
          </w:tcPr>
          <w:p w14:paraId="75897CD5" w14:textId="343A5795" w:rsidR="00F5183C" w:rsidRPr="00254A57" w:rsidRDefault="00F5183C" w:rsidP="00F5183C">
            <w:pPr>
              <w:spacing w:after="0" w:line="240" w:lineRule="auto"/>
              <w:rPr>
                <w:rFonts w:ascii="Times New Roman" w:eastAsia="Times New Roman" w:hAnsi="Times New Roman" w:cs="Times New Roman"/>
                <w:sz w:val="20"/>
                <w:szCs w:val="20"/>
                <w:lang w:val="en-GB" w:eastAsia="en-GB"/>
              </w:rPr>
            </w:pPr>
            <w:r w:rsidRPr="00254A57">
              <w:rPr>
                <w:rFonts w:ascii="Times New Roman" w:eastAsia="Times New Roman" w:hAnsi="Times New Roman" w:cs="Times New Roman"/>
                <w:sz w:val="20"/>
                <w:szCs w:val="20"/>
                <w:lang w:val="en-GB" w:eastAsia="en-GB"/>
              </w:rPr>
              <w:t>OAT1</w:t>
            </w:r>
            <w:r w:rsidR="00D85352">
              <w:rPr>
                <w:rFonts w:ascii="Times New Roman" w:eastAsia="Times New Roman" w:hAnsi="Times New Roman" w:cs="Times New Roman"/>
                <w:sz w:val="20"/>
                <w:szCs w:val="20"/>
                <w:vertAlign w:val="superscript"/>
                <w:lang w:val="en-GB" w:eastAsia="en-GB"/>
              </w:rPr>
              <w:t>a</w:t>
            </w:r>
            <w:r w:rsidRPr="00254A57">
              <w:rPr>
                <w:rFonts w:ascii="Times New Roman" w:eastAsia="Times New Roman" w:hAnsi="Times New Roman" w:cs="Times New Roman"/>
                <w:sz w:val="20"/>
                <w:szCs w:val="20"/>
                <w:lang w:val="en-GB" w:eastAsia="en-GB"/>
              </w:rPr>
              <w:t xml:space="preserve"> substrate</w:t>
            </w:r>
          </w:p>
        </w:tc>
        <w:tc>
          <w:tcPr>
            <w:tcW w:w="1701" w:type="dxa"/>
            <w:tcBorders>
              <w:top w:val="nil"/>
              <w:left w:val="nil"/>
              <w:bottom w:val="single" w:sz="4" w:space="0" w:color="auto"/>
              <w:right w:val="single" w:sz="4" w:space="0" w:color="auto"/>
            </w:tcBorders>
            <w:shd w:val="clear" w:color="auto" w:fill="auto"/>
            <w:noWrap/>
            <w:vAlign w:val="center"/>
            <w:hideMark/>
          </w:tcPr>
          <w:p w14:paraId="3686DBA2" w14:textId="77777777" w:rsidR="00F5183C" w:rsidRPr="00254A57" w:rsidRDefault="00F5183C" w:rsidP="00F5183C">
            <w:pPr>
              <w:spacing w:after="0" w:line="240" w:lineRule="auto"/>
              <w:rPr>
                <w:rFonts w:ascii="Times New Roman" w:eastAsia="Times New Roman" w:hAnsi="Times New Roman" w:cs="Times New Roman"/>
                <w:sz w:val="20"/>
                <w:szCs w:val="20"/>
                <w:lang w:val="en-GB" w:eastAsia="en-GB"/>
              </w:rPr>
            </w:pPr>
            <w:r w:rsidRPr="00254A57">
              <w:rPr>
                <w:rFonts w:ascii="Times New Roman" w:eastAsia="Times New Roman" w:hAnsi="Times New Roman" w:cs="Times New Roman"/>
                <w:sz w:val="20"/>
                <w:szCs w:val="20"/>
                <w:lang w:val="en-GB" w:eastAsia="en-GB"/>
              </w:rPr>
              <w:t>captopril disulphide and captopril cysteine disulphide in 50%</w:t>
            </w:r>
          </w:p>
        </w:tc>
        <w:tc>
          <w:tcPr>
            <w:tcW w:w="2549" w:type="dxa"/>
            <w:tcBorders>
              <w:top w:val="nil"/>
              <w:left w:val="nil"/>
              <w:bottom w:val="single" w:sz="4" w:space="0" w:color="auto"/>
              <w:right w:val="single" w:sz="4" w:space="0" w:color="auto"/>
            </w:tcBorders>
            <w:shd w:val="clear" w:color="auto" w:fill="auto"/>
            <w:noWrap/>
            <w:vAlign w:val="center"/>
            <w:hideMark/>
          </w:tcPr>
          <w:p w14:paraId="6EA4B130" w14:textId="77777777" w:rsidR="00F5183C" w:rsidRPr="00254A57" w:rsidRDefault="00F5183C" w:rsidP="00F5183C">
            <w:pPr>
              <w:spacing w:after="0" w:line="240" w:lineRule="auto"/>
              <w:rPr>
                <w:rFonts w:ascii="Times New Roman" w:eastAsia="Times New Roman" w:hAnsi="Times New Roman" w:cs="Times New Roman"/>
                <w:sz w:val="20"/>
                <w:szCs w:val="20"/>
                <w:lang w:val="en-GB" w:eastAsia="en-GB"/>
              </w:rPr>
            </w:pPr>
            <w:r w:rsidRPr="00254A57">
              <w:rPr>
                <w:rFonts w:ascii="Times New Roman" w:eastAsia="Times New Roman" w:hAnsi="Times New Roman" w:cs="Times New Roman"/>
                <w:sz w:val="20"/>
                <w:szCs w:val="20"/>
                <w:lang w:val="en-GB" w:eastAsia="en-GB"/>
              </w:rPr>
              <w:t xml:space="preserve"> </w:t>
            </w:r>
          </w:p>
        </w:tc>
        <w:tc>
          <w:tcPr>
            <w:tcW w:w="1186" w:type="dxa"/>
            <w:tcBorders>
              <w:top w:val="nil"/>
              <w:left w:val="nil"/>
              <w:bottom w:val="single" w:sz="4" w:space="0" w:color="auto"/>
              <w:right w:val="single" w:sz="4" w:space="0" w:color="auto"/>
            </w:tcBorders>
            <w:shd w:val="clear" w:color="FFFFFF" w:fill="FFFFFF"/>
            <w:noWrap/>
            <w:vAlign w:val="center"/>
            <w:hideMark/>
          </w:tcPr>
          <w:p w14:paraId="3F2E6863" w14:textId="0A4C91D0" w:rsidR="00F5183C" w:rsidRPr="00254A57" w:rsidRDefault="00F5183C" w:rsidP="009C0CE2">
            <w:pPr>
              <w:spacing w:after="0" w:line="240" w:lineRule="auto"/>
              <w:rPr>
                <w:rFonts w:ascii="Times New Roman" w:eastAsia="Times New Roman" w:hAnsi="Times New Roman" w:cs="Times New Roman"/>
                <w:sz w:val="20"/>
                <w:szCs w:val="20"/>
                <w:lang w:val="en-GB" w:eastAsia="en-GB"/>
              </w:rPr>
            </w:pPr>
            <w:r w:rsidRPr="00254A57">
              <w:rPr>
                <w:rFonts w:ascii="Times New Roman" w:eastAsia="Times New Roman" w:hAnsi="Times New Roman" w:cs="Times New Roman"/>
                <w:sz w:val="20"/>
                <w:szCs w:val="20"/>
                <w:lang w:val="en-GB" w:eastAsia="en-GB"/>
              </w:rPr>
              <w:fldChar w:fldCharType="begin">
                <w:fldData xml:space="preserve">PEVuZE5vdGU+PENpdGU+PFllYXI+MjAxNzwvWWVhcj48UmVjTnVtPjI1OTwvUmVjTnVtPjxEaXNw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</w:fldData>
              </w:fldChar>
            </w:r>
            <w:r w:rsidR="00254A57" w:rsidRPr="00254A57">
              <w:rPr>
                <w:rFonts w:ascii="Times New Roman" w:eastAsia="Times New Roman" w:hAnsi="Times New Roman" w:cs="Times New Roman"/>
                <w:sz w:val="20"/>
                <w:szCs w:val="20"/>
                <w:lang w:val="en-GB" w:eastAsia="en-GB"/>
              </w:rPr>
              <w:instrText xml:space="preserve"> ADDIN EN.CITE </w:instrText>
            </w:r>
            <w:r w:rsidR="00254A57" w:rsidRPr="00254A57">
              <w:rPr>
                <w:rFonts w:ascii="Times New Roman" w:eastAsia="Times New Roman" w:hAnsi="Times New Roman" w:cs="Times New Roman"/>
                <w:sz w:val="20"/>
                <w:szCs w:val="20"/>
                <w:lang w:val="en-GB" w:eastAsia="en-GB"/>
              </w:rPr>
              <w:fldChar w:fldCharType="begin">
                <w:fldData xml:space="preserve">PEVuZE5vdGU+PENpdGU+PFllYXI+MjAxNzwvWWVhcj48UmVjTnVtPjI1OTwvUmVjTnVtPjxEaXNw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</w:fldData>
              </w:fldChar>
            </w:r>
            <w:r w:rsidR="00254A57" w:rsidRPr="00254A57">
              <w:rPr>
                <w:rFonts w:ascii="Times New Roman" w:eastAsia="Times New Roman" w:hAnsi="Times New Roman" w:cs="Times New Roman"/>
                <w:sz w:val="20"/>
                <w:szCs w:val="20"/>
                <w:lang w:val="en-GB" w:eastAsia="en-GB"/>
              </w:rPr>
              <w:instrText xml:space="preserve"> ADDIN EN.CITE.DATA </w:instrText>
            </w:r>
            <w:r w:rsidR="00254A57" w:rsidRPr="00254A57">
              <w:rPr>
                <w:rFonts w:ascii="Times New Roman" w:eastAsia="Times New Roman" w:hAnsi="Times New Roman" w:cs="Times New Roman"/>
                <w:sz w:val="20"/>
                <w:szCs w:val="20"/>
                <w:lang w:val="en-GB" w:eastAsia="en-GB"/>
              </w:rPr>
            </w:r>
            <w:r w:rsidR="00254A57" w:rsidRPr="00254A57">
              <w:rPr>
                <w:rFonts w:ascii="Times New Roman" w:eastAsia="Times New Roman" w:hAnsi="Times New Roman" w:cs="Times New Roman"/>
                <w:sz w:val="20"/>
                <w:szCs w:val="20"/>
                <w:lang w:val="en-GB" w:eastAsia="en-GB"/>
              </w:rPr>
              <w:fldChar w:fldCharType="end"/>
            </w:r>
            <w:r w:rsidRPr="00254A57">
              <w:rPr>
                <w:rFonts w:ascii="Times New Roman" w:eastAsia="Times New Roman" w:hAnsi="Times New Roman" w:cs="Times New Roman"/>
                <w:sz w:val="20"/>
                <w:szCs w:val="20"/>
                <w:lang w:val="en-GB" w:eastAsia="en-GB"/>
              </w:rPr>
            </w:r>
            <w:r w:rsidRPr="00254A57">
              <w:rPr>
                <w:rFonts w:ascii="Times New Roman" w:eastAsia="Times New Roman" w:hAnsi="Times New Roman" w:cs="Times New Roman"/>
                <w:sz w:val="20"/>
                <w:szCs w:val="20"/>
                <w:lang w:val="en-GB" w:eastAsia="en-GB"/>
              </w:rPr>
              <w:fldChar w:fldCharType="separate"/>
            </w:r>
            <w:r w:rsidR="00254A57" w:rsidRPr="00254A57">
              <w:rPr>
                <w:rFonts w:ascii="Times New Roman" w:eastAsia="Times New Roman" w:hAnsi="Times New Roman" w:cs="Times New Roman"/>
                <w:noProof/>
                <w:sz w:val="20"/>
                <w:szCs w:val="20"/>
                <w:vertAlign w:val="superscript"/>
                <w:lang w:val="en-GB" w:eastAsia="en-GB"/>
              </w:rPr>
              <w:t>1-3</w:t>
            </w:r>
            <w:r w:rsidRPr="00254A57">
              <w:rPr>
                <w:rFonts w:ascii="Times New Roman" w:eastAsia="Times New Roman" w:hAnsi="Times New Roman" w:cs="Times New Roman"/>
                <w:sz w:val="20"/>
                <w:szCs w:val="20"/>
                <w:lang w:val="en-GB" w:eastAsia="en-GB"/>
              </w:rPr>
              <w:fldChar w:fldCharType="end"/>
            </w:r>
          </w:p>
        </w:tc>
      </w:tr>
      <w:tr w:rsidR="00F5183C" w:rsidRPr="00254A57" w14:paraId="4A5C1DE3" w14:textId="77777777" w:rsidTr="00266645">
        <w:trPr>
          <w:trHeight w:val="260"/>
        </w:trPr>
        <w:tc>
          <w:tcPr>
            <w:tcW w:w="1748" w:type="dxa"/>
            <w:tcBorders>
              <w:top w:val="nil"/>
              <w:left w:val="single" w:sz="4" w:space="0" w:color="auto"/>
              <w:bottom w:val="single" w:sz="4" w:space="0" w:color="auto"/>
              <w:right w:val="single" w:sz="4" w:space="0" w:color="auto"/>
            </w:tcBorders>
            <w:shd w:val="clear" w:color="auto" w:fill="auto"/>
            <w:noWrap/>
            <w:vAlign w:val="center"/>
            <w:hideMark/>
          </w:tcPr>
          <w:p w14:paraId="0585F5DC" w14:textId="77777777" w:rsidR="00F5183C" w:rsidRPr="00254A57" w:rsidRDefault="00F5183C" w:rsidP="00F5183C">
            <w:pPr>
              <w:spacing w:after="0" w:line="240" w:lineRule="auto"/>
              <w:rPr>
                <w:rFonts w:ascii="Times New Roman" w:eastAsia="Times New Roman" w:hAnsi="Times New Roman" w:cs="Times New Roman"/>
                <w:sz w:val="20"/>
                <w:szCs w:val="20"/>
                <w:lang w:val="en-GB" w:eastAsia="en-GB"/>
              </w:rPr>
            </w:pPr>
            <w:r w:rsidRPr="00254A57">
              <w:rPr>
                <w:rFonts w:ascii="Times New Roman" w:eastAsia="Times New Roman" w:hAnsi="Times New Roman" w:cs="Times New Roman"/>
                <w:sz w:val="20"/>
                <w:szCs w:val="20"/>
                <w:lang w:val="en-GB" w:eastAsia="en-GB"/>
              </w:rPr>
              <w:t>Enalapril</w:t>
            </w:r>
          </w:p>
        </w:tc>
        <w:tc>
          <w:tcPr>
            <w:tcW w:w="1933" w:type="dxa"/>
            <w:tcBorders>
              <w:top w:val="nil"/>
              <w:left w:val="nil"/>
              <w:bottom w:val="single" w:sz="4" w:space="0" w:color="auto"/>
              <w:right w:val="single" w:sz="4" w:space="0" w:color="auto"/>
            </w:tcBorders>
            <w:shd w:val="clear" w:color="auto" w:fill="auto"/>
            <w:noWrap/>
            <w:vAlign w:val="center"/>
            <w:hideMark/>
          </w:tcPr>
          <w:p w14:paraId="7F359C82" w14:textId="77777777" w:rsidR="00F5183C" w:rsidRPr="00254A57" w:rsidRDefault="00F5183C" w:rsidP="00F5183C">
            <w:pPr>
              <w:spacing w:after="0" w:line="240" w:lineRule="auto"/>
              <w:rPr>
                <w:rFonts w:ascii="Times New Roman" w:eastAsia="Times New Roman" w:hAnsi="Times New Roman" w:cs="Times New Roman"/>
                <w:sz w:val="20"/>
                <w:szCs w:val="20"/>
                <w:lang w:val="en-GB" w:eastAsia="en-GB"/>
              </w:rPr>
            </w:pPr>
            <w:r w:rsidRPr="00254A57">
              <w:rPr>
                <w:rFonts w:ascii="Times New Roman" w:eastAsia="Times New Roman" w:hAnsi="Times New Roman" w:cs="Times New Roman"/>
                <w:sz w:val="20"/>
                <w:szCs w:val="20"/>
                <w:lang w:val="en-GB" w:eastAsia="en-GB"/>
              </w:rPr>
              <w:t>Arterial hypertension</w:t>
            </w:r>
          </w:p>
        </w:tc>
        <w:tc>
          <w:tcPr>
            <w:tcW w:w="1843" w:type="dxa"/>
            <w:tcBorders>
              <w:top w:val="nil"/>
              <w:left w:val="nil"/>
              <w:bottom w:val="single" w:sz="4" w:space="0" w:color="auto"/>
              <w:right w:val="single" w:sz="4" w:space="0" w:color="auto"/>
            </w:tcBorders>
            <w:shd w:val="clear" w:color="auto" w:fill="auto"/>
            <w:noWrap/>
            <w:vAlign w:val="center"/>
            <w:hideMark/>
          </w:tcPr>
          <w:p w14:paraId="46C23225" w14:textId="77777777" w:rsidR="00F5183C" w:rsidRPr="00254A57" w:rsidRDefault="00F5183C" w:rsidP="00F5183C">
            <w:pPr>
              <w:spacing w:after="0" w:line="240" w:lineRule="auto"/>
              <w:rPr>
                <w:rFonts w:ascii="Times New Roman" w:eastAsia="Times New Roman" w:hAnsi="Times New Roman" w:cs="Times New Roman"/>
                <w:sz w:val="20"/>
                <w:szCs w:val="20"/>
                <w:lang w:val="en-GB" w:eastAsia="en-GB"/>
              </w:rPr>
            </w:pPr>
            <w:r w:rsidRPr="00254A57">
              <w:rPr>
                <w:rFonts w:ascii="Times New Roman" w:eastAsia="Times New Roman" w:hAnsi="Times New Roman" w:cs="Times New Roman"/>
                <w:sz w:val="20"/>
                <w:szCs w:val="20"/>
                <w:lang w:val="en-GB" w:eastAsia="en-GB"/>
              </w:rPr>
              <w:t>none</w:t>
            </w:r>
          </w:p>
        </w:tc>
        <w:tc>
          <w:tcPr>
            <w:tcW w:w="1244" w:type="dxa"/>
            <w:tcBorders>
              <w:top w:val="nil"/>
              <w:left w:val="nil"/>
              <w:bottom w:val="single" w:sz="4" w:space="0" w:color="auto"/>
              <w:right w:val="single" w:sz="4" w:space="0" w:color="auto"/>
            </w:tcBorders>
            <w:shd w:val="clear" w:color="auto" w:fill="auto"/>
            <w:noWrap/>
            <w:vAlign w:val="center"/>
            <w:hideMark/>
          </w:tcPr>
          <w:p w14:paraId="230A864B" w14:textId="77777777" w:rsidR="00F5183C" w:rsidRPr="00254A57" w:rsidRDefault="00F5183C" w:rsidP="00F5183C">
            <w:pPr>
              <w:spacing w:after="0" w:line="240" w:lineRule="auto"/>
              <w:rPr>
                <w:rFonts w:ascii="Times New Roman" w:eastAsia="Times New Roman" w:hAnsi="Times New Roman" w:cs="Times New Roman"/>
                <w:sz w:val="20"/>
                <w:szCs w:val="20"/>
                <w:lang w:val="en-GB" w:eastAsia="en-GB"/>
              </w:rPr>
            </w:pPr>
            <w:r w:rsidRPr="00254A57">
              <w:rPr>
                <w:rFonts w:ascii="Times New Roman" w:eastAsia="Times New Roman" w:hAnsi="Times New Roman" w:cs="Times New Roman"/>
                <w:sz w:val="20"/>
                <w:szCs w:val="20"/>
                <w:lang w:val="en-GB" w:eastAsia="en-GB"/>
              </w:rPr>
              <w:t> </w:t>
            </w:r>
          </w:p>
        </w:tc>
        <w:tc>
          <w:tcPr>
            <w:tcW w:w="1591" w:type="dxa"/>
            <w:tcBorders>
              <w:top w:val="nil"/>
              <w:left w:val="nil"/>
              <w:bottom w:val="single" w:sz="4" w:space="0" w:color="auto"/>
              <w:right w:val="single" w:sz="4" w:space="0" w:color="auto"/>
            </w:tcBorders>
            <w:shd w:val="clear" w:color="auto" w:fill="auto"/>
            <w:noWrap/>
            <w:vAlign w:val="center"/>
            <w:hideMark/>
          </w:tcPr>
          <w:p w14:paraId="65CE9E58" w14:textId="1542FD38" w:rsidR="00F5183C" w:rsidRPr="00254A57" w:rsidRDefault="00F5183C" w:rsidP="00F5183C">
            <w:pPr>
              <w:spacing w:after="0" w:line="240" w:lineRule="auto"/>
              <w:rPr>
                <w:rFonts w:ascii="Times New Roman" w:eastAsia="Times New Roman" w:hAnsi="Times New Roman" w:cs="Times New Roman"/>
                <w:sz w:val="20"/>
                <w:szCs w:val="20"/>
                <w:lang w:val="en-GB" w:eastAsia="en-GB"/>
              </w:rPr>
            </w:pPr>
            <w:r w:rsidRPr="00254A57">
              <w:rPr>
                <w:rFonts w:ascii="Times New Roman" w:eastAsia="Times New Roman" w:hAnsi="Times New Roman" w:cs="Times New Roman"/>
                <w:sz w:val="20"/>
                <w:szCs w:val="20"/>
                <w:lang w:val="en-GB" w:eastAsia="en-GB"/>
              </w:rPr>
              <w:t>OATP1a1</w:t>
            </w:r>
            <w:r w:rsidR="00D85352">
              <w:rPr>
                <w:rFonts w:ascii="Times New Roman" w:eastAsia="Times New Roman" w:hAnsi="Times New Roman" w:cs="Times New Roman"/>
                <w:sz w:val="20"/>
                <w:szCs w:val="20"/>
                <w:vertAlign w:val="superscript"/>
                <w:lang w:val="en-GB" w:eastAsia="en-GB"/>
              </w:rPr>
              <w:t>b</w:t>
            </w:r>
            <w:r w:rsidRPr="00254A57">
              <w:rPr>
                <w:rFonts w:ascii="Times New Roman" w:eastAsia="Times New Roman" w:hAnsi="Times New Roman" w:cs="Times New Roman"/>
                <w:sz w:val="20"/>
                <w:szCs w:val="20"/>
                <w:lang w:val="en-GB" w:eastAsia="en-GB"/>
              </w:rPr>
              <w:t xml:space="preserve"> substrate</w:t>
            </w:r>
          </w:p>
        </w:tc>
        <w:tc>
          <w:tcPr>
            <w:tcW w:w="1701" w:type="dxa"/>
            <w:tcBorders>
              <w:top w:val="nil"/>
              <w:left w:val="nil"/>
              <w:bottom w:val="single" w:sz="4" w:space="0" w:color="auto"/>
              <w:right w:val="single" w:sz="4" w:space="0" w:color="auto"/>
            </w:tcBorders>
            <w:shd w:val="clear" w:color="auto" w:fill="auto"/>
            <w:noWrap/>
            <w:vAlign w:val="center"/>
            <w:hideMark/>
          </w:tcPr>
          <w:p w14:paraId="429D9187" w14:textId="77777777" w:rsidR="00F5183C" w:rsidRPr="00254A57" w:rsidRDefault="00F5183C" w:rsidP="00F5183C">
            <w:pPr>
              <w:spacing w:after="0" w:line="240" w:lineRule="auto"/>
              <w:rPr>
                <w:rFonts w:ascii="Times New Roman" w:eastAsia="Times New Roman" w:hAnsi="Times New Roman" w:cs="Times New Roman"/>
                <w:sz w:val="20"/>
                <w:szCs w:val="20"/>
                <w:lang w:val="en-GB" w:eastAsia="en-GB"/>
              </w:rPr>
            </w:pPr>
            <w:r w:rsidRPr="00254A57">
              <w:rPr>
                <w:rFonts w:ascii="Times New Roman" w:eastAsia="Times New Roman" w:hAnsi="Times New Roman" w:cs="Times New Roman"/>
                <w:sz w:val="20"/>
                <w:szCs w:val="20"/>
                <w:lang w:val="en-GB" w:eastAsia="en-GB"/>
              </w:rPr>
              <w:t>hydrolysed to enalaprilate</w:t>
            </w:r>
          </w:p>
        </w:tc>
        <w:tc>
          <w:tcPr>
            <w:tcW w:w="2549" w:type="dxa"/>
            <w:tcBorders>
              <w:top w:val="nil"/>
              <w:left w:val="nil"/>
              <w:bottom w:val="single" w:sz="4" w:space="0" w:color="auto"/>
              <w:right w:val="single" w:sz="4" w:space="0" w:color="auto"/>
            </w:tcBorders>
            <w:shd w:val="clear" w:color="auto" w:fill="auto"/>
            <w:noWrap/>
            <w:vAlign w:val="center"/>
            <w:hideMark/>
          </w:tcPr>
          <w:p w14:paraId="31E4AFAD" w14:textId="77777777" w:rsidR="00F5183C" w:rsidRPr="00254A57" w:rsidRDefault="00F5183C" w:rsidP="00F5183C">
            <w:pPr>
              <w:spacing w:after="0" w:line="240" w:lineRule="auto"/>
              <w:rPr>
                <w:rFonts w:ascii="Times New Roman" w:eastAsia="Times New Roman" w:hAnsi="Times New Roman" w:cs="Times New Roman"/>
                <w:sz w:val="20"/>
                <w:szCs w:val="20"/>
                <w:lang w:val="en-GB" w:eastAsia="en-GB"/>
              </w:rPr>
            </w:pPr>
            <w:r w:rsidRPr="00254A57">
              <w:rPr>
                <w:rFonts w:ascii="Times New Roman" w:eastAsia="Times New Roman" w:hAnsi="Times New Roman" w:cs="Times New Roman"/>
                <w:sz w:val="20"/>
                <w:szCs w:val="20"/>
                <w:lang w:val="en-GB" w:eastAsia="en-GB"/>
              </w:rPr>
              <w:t xml:space="preserve"> </w:t>
            </w:r>
          </w:p>
        </w:tc>
        <w:tc>
          <w:tcPr>
            <w:tcW w:w="1186" w:type="dxa"/>
            <w:tcBorders>
              <w:top w:val="nil"/>
              <w:left w:val="nil"/>
              <w:bottom w:val="single" w:sz="4" w:space="0" w:color="auto"/>
              <w:right w:val="single" w:sz="4" w:space="0" w:color="auto"/>
            </w:tcBorders>
            <w:shd w:val="clear" w:color="FFFFFF" w:fill="FFFFFF"/>
            <w:noWrap/>
            <w:vAlign w:val="center"/>
            <w:hideMark/>
          </w:tcPr>
          <w:p w14:paraId="2D344C33" w14:textId="3BC8D0A1" w:rsidR="00F5183C" w:rsidRPr="00254A57" w:rsidRDefault="00F5183C" w:rsidP="009C0CE2">
            <w:pPr>
              <w:spacing w:after="0" w:line="240" w:lineRule="auto"/>
              <w:rPr>
                <w:rFonts w:ascii="Times New Roman" w:eastAsia="Times New Roman" w:hAnsi="Times New Roman" w:cs="Times New Roman"/>
                <w:sz w:val="20"/>
                <w:szCs w:val="20"/>
                <w:lang w:val="en-GB" w:eastAsia="en-GB"/>
              </w:rPr>
            </w:pPr>
            <w:r w:rsidRPr="00254A57">
              <w:rPr>
                <w:rFonts w:ascii="Times New Roman" w:eastAsia="Times New Roman" w:hAnsi="Times New Roman" w:cs="Times New Roman"/>
                <w:sz w:val="20"/>
                <w:szCs w:val="20"/>
                <w:lang w:val="en-GB" w:eastAsia="en-GB"/>
              </w:rPr>
              <w:fldChar w:fldCharType="begin">
                <w:fldData xml:space="preserve">PEVuZE5vdGU+PENpdGU+PFllYXI+MjAxOTwvWWVhcj48UmVjTnVtPjI1NjwvUmVjTnVtPjxEaXNw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</w:fldData>
              </w:fldChar>
            </w:r>
            <w:r w:rsidR="00254A57" w:rsidRPr="00254A57">
              <w:rPr>
                <w:rFonts w:ascii="Times New Roman" w:eastAsia="Times New Roman" w:hAnsi="Times New Roman" w:cs="Times New Roman"/>
                <w:sz w:val="20"/>
                <w:szCs w:val="20"/>
                <w:lang w:val="en-GB" w:eastAsia="en-GB"/>
              </w:rPr>
              <w:instrText xml:space="preserve"> ADDIN EN.CITE </w:instrText>
            </w:r>
            <w:r w:rsidR="00254A57" w:rsidRPr="00254A57">
              <w:rPr>
                <w:rFonts w:ascii="Times New Roman" w:eastAsia="Times New Roman" w:hAnsi="Times New Roman" w:cs="Times New Roman"/>
                <w:sz w:val="20"/>
                <w:szCs w:val="20"/>
                <w:lang w:val="en-GB" w:eastAsia="en-GB"/>
              </w:rPr>
              <w:fldChar w:fldCharType="begin">
                <w:fldData xml:space="preserve">PEVuZE5vdGU+PENpdGU+PFllYXI+MjAxOTwvWWVhcj48UmVjTnVtPjI1NjwvUmVjTnVtPjxEaXNw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</w:fldData>
              </w:fldChar>
            </w:r>
            <w:r w:rsidR="00254A57" w:rsidRPr="00254A57">
              <w:rPr>
                <w:rFonts w:ascii="Times New Roman" w:eastAsia="Times New Roman" w:hAnsi="Times New Roman" w:cs="Times New Roman"/>
                <w:sz w:val="20"/>
                <w:szCs w:val="20"/>
                <w:lang w:val="en-GB" w:eastAsia="en-GB"/>
              </w:rPr>
              <w:instrText xml:space="preserve"> ADDIN EN.CITE.DATA </w:instrText>
            </w:r>
            <w:r w:rsidR="00254A57" w:rsidRPr="00254A57">
              <w:rPr>
                <w:rFonts w:ascii="Times New Roman" w:eastAsia="Times New Roman" w:hAnsi="Times New Roman" w:cs="Times New Roman"/>
                <w:sz w:val="20"/>
                <w:szCs w:val="20"/>
                <w:lang w:val="en-GB" w:eastAsia="en-GB"/>
              </w:rPr>
            </w:r>
            <w:r w:rsidR="00254A57" w:rsidRPr="00254A57">
              <w:rPr>
                <w:rFonts w:ascii="Times New Roman" w:eastAsia="Times New Roman" w:hAnsi="Times New Roman" w:cs="Times New Roman"/>
                <w:sz w:val="20"/>
                <w:szCs w:val="20"/>
                <w:lang w:val="en-GB" w:eastAsia="en-GB"/>
              </w:rPr>
              <w:fldChar w:fldCharType="end"/>
            </w:r>
            <w:r w:rsidRPr="00254A57">
              <w:rPr>
                <w:rFonts w:ascii="Times New Roman" w:eastAsia="Times New Roman" w:hAnsi="Times New Roman" w:cs="Times New Roman"/>
                <w:sz w:val="20"/>
                <w:szCs w:val="20"/>
                <w:lang w:val="en-GB" w:eastAsia="en-GB"/>
              </w:rPr>
            </w:r>
            <w:r w:rsidRPr="00254A57">
              <w:rPr>
                <w:rFonts w:ascii="Times New Roman" w:eastAsia="Times New Roman" w:hAnsi="Times New Roman" w:cs="Times New Roman"/>
                <w:sz w:val="20"/>
                <w:szCs w:val="20"/>
                <w:lang w:val="en-GB" w:eastAsia="en-GB"/>
              </w:rPr>
              <w:fldChar w:fldCharType="separate"/>
            </w:r>
            <w:r w:rsidR="00254A57" w:rsidRPr="00254A57">
              <w:rPr>
                <w:rFonts w:ascii="Times New Roman" w:eastAsia="Times New Roman" w:hAnsi="Times New Roman" w:cs="Times New Roman"/>
                <w:noProof/>
                <w:sz w:val="20"/>
                <w:szCs w:val="20"/>
                <w:vertAlign w:val="superscript"/>
                <w:lang w:val="en-GB" w:eastAsia="en-GB"/>
              </w:rPr>
              <w:t>3-5</w:t>
            </w:r>
            <w:r w:rsidRPr="00254A57">
              <w:rPr>
                <w:rFonts w:ascii="Times New Roman" w:eastAsia="Times New Roman" w:hAnsi="Times New Roman" w:cs="Times New Roman"/>
                <w:sz w:val="20"/>
                <w:szCs w:val="20"/>
                <w:lang w:val="en-GB" w:eastAsia="en-GB"/>
              </w:rPr>
              <w:fldChar w:fldCharType="end"/>
            </w:r>
          </w:p>
        </w:tc>
      </w:tr>
      <w:tr w:rsidR="00F5183C" w:rsidRPr="00254A57" w14:paraId="44377CFA" w14:textId="77777777" w:rsidTr="00266645">
        <w:trPr>
          <w:trHeight w:val="260"/>
        </w:trPr>
        <w:tc>
          <w:tcPr>
            <w:tcW w:w="1748" w:type="dxa"/>
            <w:tcBorders>
              <w:top w:val="nil"/>
              <w:left w:val="single" w:sz="4" w:space="0" w:color="auto"/>
              <w:bottom w:val="single" w:sz="4" w:space="0" w:color="auto"/>
              <w:right w:val="single" w:sz="4" w:space="0" w:color="auto"/>
            </w:tcBorders>
            <w:shd w:val="clear" w:color="auto" w:fill="auto"/>
            <w:noWrap/>
            <w:vAlign w:val="center"/>
            <w:hideMark/>
          </w:tcPr>
          <w:p w14:paraId="4AF373BE" w14:textId="77777777" w:rsidR="00F5183C" w:rsidRPr="00254A57" w:rsidRDefault="00F5183C" w:rsidP="00F5183C">
            <w:pPr>
              <w:spacing w:after="0" w:line="240" w:lineRule="auto"/>
              <w:rPr>
                <w:rFonts w:ascii="Times New Roman" w:eastAsia="Times New Roman" w:hAnsi="Times New Roman" w:cs="Times New Roman"/>
                <w:sz w:val="20"/>
                <w:szCs w:val="20"/>
                <w:lang w:val="en-GB" w:eastAsia="en-GB"/>
              </w:rPr>
            </w:pPr>
            <w:r w:rsidRPr="00254A57">
              <w:rPr>
                <w:rFonts w:ascii="Times New Roman" w:eastAsia="Times New Roman" w:hAnsi="Times New Roman" w:cs="Times New Roman"/>
                <w:sz w:val="20"/>
                <w:szCs w:val="20"/>
                <w:lang w:val="en-GB" w:eastAsia="en-GB"/>
              </w:rPr>
              <w:t>Perindopril</w:t>
            </w:r>
          </w:p>
        </w:tc>
        <w:tc>
          <w:tcPr>
            <w:tcW w:w="1933" w:type="dxa"/>
            <w:tcBorders>
              <w:top w:val="nil"/>
              <w:left w:val="nil"/>
              <w:bottom w:val="single" w:sz="4" w:space="0" w:color="auto"/>
              <w:right w:val="single" w:sz="4" w:space="0" w:color="auto"/>
            </w:tcBorders>
            <w:shd w:val="clear" w:color="auto" w:fill="auto"/>
            <w:noWrap/>
            <w:vAlign w:val="center"/>
            <w:hideMark/>
          </w:tcPr>
          <w:p w14:paraId="78AC1789" w14:textId="77777777" w:rsidR="00F5183C" w:rsidRPr="00254A57" w:rsidRDefault="00F5183C" w:rsidP="00F5183C">
            <w:pPr>
              <w:spacing w:after="0" w:line="240" w:lineRule="auto"/>
              <w:rPr>
                <w:rFonts w:ascii="Times New Roman" w:eastAsia="Times New Roman" w:hAnsi="Times New Roman" w:cs="Times New Roman"/>
                <w:sz w:val="20"/>
                <w:szCs w:val="20"/>
                <w:lang w:val="en-GB" w:eastAsia="en-GB"/>
              </w:rPr>
            </w:pPr>
            <w:r w:rsidRPr="00254A57">
              <w:rPr>
                <w:rFonts w:ascii="Times New Roman" w:eastAsia="Times New Roman" w:hAnsi="Times New Roman" w:cs="Times New Roman"/>
                <w:sz w:val="20"/>
                <w:szCs w:val="20"/>
                <w:lang w:val="en-GB" w:eastAsia="en-GB"/>
              </w:rPr>
              <w:t>Arterial hypertension</w:t>
            </w:r>
          </w:p>
        </w:tc>
        <w:tc>
          <w:tcPr>
            <w:tcW w:w="1843" w:type="dxa"/>
            <w:tcBorders>
              <w:top w:val="nil"/>
              <w:left w:val="nil"/>
              <w:bottom w:val="single" w:sz="4" w:space="0" w:color="auto"/>
              <w:right w:val="single" w:sz="4" w:space="0" w:color="auto"/>
            </w:tcBorders>
            <w:shd w:val="clear" w:color="auto" w:fill="auto"/>
            <w:noWrap/>
            <w:vAlign w:val="center"/>
            <w:hideMark/>
          </w:tcPr>
          <w:p w14:paraId="7D0FE8F6" w14:textId="77777777" w:rsidR="00F5183C" w:rsidRPr="00254A57" w:rsidRDefault="00F5183C" w:rsidP="00F5183C">
            <w:pPr>
              <w:spacing w:after="0" w:line="240" w:lineRule="auto"/>
              <w:rPr>
                <w:rFonts w:ascii="Times New Roman" w:eastAsia="Times New Roman" w:hAnsi="Times New Roman" w:cs="Times New Roman"/>
                <w:sz w:val="20"/>
                <w:szCs w:val="20"/>
                <w:lang w:val="en-GB" w:eastAsia="en-GB"/>
              </w:rPr>
            </w:pPr>
            <w:r w:rsidRPr="00254A57">
              <w:rPr>
                <w:rFonts w:ascii="Times New Roman" w:eastAsia="Times New Roman" w:hAnsi="Times New Roman" w:cs="Times New Roman"/>
                <w:sz w:val="20"/>
                <w:szCs w:val="20"/>
                <w:lang w:val="en-GB" w:eastAsia="en-GB"/>
              </w:rPr>
              <w:t>none</w:t>
            </w:r>
          </w:p>
        </w:tc>
        <w:tc>
          <w:tcPr>
            <w:tcW w:w="1244" w:type="dxa"/>
            <w:tcBorders>
              <w:top w:val="nil"/>
              <w:left w:val="nil"/>
              <w:bottom w:val="single" w:sz="4" w:space="0" w:color="auto"/>
              <w:right w:val="single" w:sz="4" w:space="0" w:color="auto"/>
            </w:tcBorders>
            <w:shd w:val="clear" w:color="auto" w:fill="auto"/>
            <w:noWrap/>
            <w:vAlign w:val="center"/>
            <w:hideMark/>
          </w:tcPr>
          <w:p w14:paraId="666931DB" w14:textId="77777777" w:rsidR="00F5183C" w:rsidRPr="00254A57" w:rsidRDefault="00F5183C" w:rsidP="00F5183C">
            <w:pPr>
              <w:spacing w:after="0" w:line="240" w:lineRule="auto"/>
              <w:rPr>
                <w:rFonts w:ascii="Times New Roman" w:eastAsia="Times New Roman" w:hAnsi="Times New Roman" w:cs="Times New Roman"/>
                <w:sz w:val="20"/>
                <w:szCs w:val="20"/>
                <w:lang w:val="en-GB" w:eastAsia="en-GB"/>
              </w:rPr>
            </w:pPr>
            <w:r w:rsidRPr="00254A57">
              <w:rPr>
                <w:rFonts w:ascii="Times New Roman" w:eastAsia="Times New Roman" w:hAnsi="Times New Roman" w:cs="Times New Roman"/>
                <w:sz w:val="20"/>
                <w:szCs w:val="20"/>
                <w:lang w:val="en-GB" w:eastAsia="en-GB"/>
              </w:rPr>
              <w:t> </w:t>
            </w:r>
          </w:p>
        </w:tc>
        <w:tc>
          <w:tcPr>
            <w:tcW w:w="1591" w:type="dxa"/>
            <w:tcBorders>
              <w:top w:val="nil"/>
              <w:left w:val="nil"/>
              <w:bottom w:val="single" w:sz="4" w:space="0" w:color="auto"/>
              <w:right w:val="single" w:sz="4" w:space="0" w:color="auto"/>
            </w:tcBorders>
            <w:shd w:val="clear" w:color="auto" w:fill="auto"/>
            <w:noWrap/>
            <w:vAlign w:val="center"/>
            <w:hideMark/>
          </w:tcPr>
          <w:p w14:paraId="6CAA8E93" w14:textId="77777777" w:rsidR="00F5183C" w:rsidRPr="00254A57" w:rsidRDefault="00F5183C" w:rsidP="00F5183C">
            <w:pPr>
              <w:spacing w:after="0" w:line="240" w:lineRule="auto"/>
              <w:rPr>
                <w:rFonts w:ascii="Times New Roman" w:eastAsia="Times New Roman" w:hAnsi="Times New Roman" w:cs="Times New Roman"/>
                <w:sz w:val="20"/>
                <w:szCs w:val="20"/>
                <w:lang w:val="en-GB" w:eastAsia="en-GB"/>
              </w:rPr>
            </w:pPr>
            <w:r w:rsidRPr="00254A57">
              <w:rPr>
                <w:rFonts w:ascii="Times New Roman" w:eastAsia="Times New Roman" w:hAnsi="Times New Roman" w:cs="Times New Roman"/>
                <w:sz w:val="20"/>
                <w:szCs w:val="20"/>
                <w:lang w:val="en-GB" w:eastAsia="en-GB"/>
              </w:rPr>
              <w:t> </w:t>
            </w:r>
          </w:p>
        </w:tc>
        <w:tc>
          <w:tcPr>
            <w:tcW w:w="1701" w:type="dxa"/>
            <w:tcBorders>
              <w:top w:val="nil"/>
              <w:left w:val="nil"/>
              <w:bottom w:val="single" w:sz="4" w:space="0" w:color="auto"/>
              <w:right w:val="single" w:sz="4" w:space="0" w:color="auto"/>
            </w:tcBorders>
            <w:shd w:val="clear" w:color="auto" w:fill="auto"/>
            <w:noWrap/>
            <w:vAlign w:val="center"/>
            <w:hideMark/>
          </w:tcPr>
          <w:p w14:paraId="662C8C72" w14:textId="77777777" w:rsidR="00F5183C" w:rsidRPr="00254A57" w:rsidRDefault="00F5183C" w:rsidP="00F5183C">
            <w:pPr>
              <w:spacing w:after="0" w:line="240" w:lineRule="auto"/>
              <w:rPr>
                <w:rFonts w:ascii="Times New Roman" w:eastAsia="Times New Roman" w:hAnsi="Times New Roman" w:cs="Times New Roman"/>
                <w:sz w:val="20"/>
                <w:szCs w:val="20"/>
                <w:lang w:val="en-GB" w:eastAsia="en-GB"/>
              </w:rPr>
            </w:pPr>
            <w:r w:rsidRPr="00254A57">
              <w:rPr>
                <w:rFonts w:ascii="Times New Roman" w:eastAsia="Times New Roman" w:hAnsi="Times New Roman" w:cs="Times New Roman"/>
                <w:sz w:val="20"/>
                <w:szCs w:val="20"/>
                <w:lang w:val="en-GB" w:eastAsia="en-GB"/>
              </w:rPr>
              <w:t>hydrolysed to perindoprilate by hepatic esterase</w:t>
            </w:r>
          </w:p>
        </w:tc>
        <w:tc>
          <w:tcPr>
            <w:tcW w:w="2549" w:type="dxa"/>
            <w:tcBorders>
              <w:top w:val="nil"/>
              <w:left w:val="nil"/>
              <w:bottom w:val="single" w:sz="4" w:space="0" w:color="auto"/>
              <w:right w:val="single" w:sz="4" w:space="0" w:color="auto"/>
            </w:tcBorders>
            <w:shd w:val="clear" w:color="auto" w:fill="auto"/>
            <w:noWrap/>
            <w:vAlign w:val="center"/>
            <w:hideMark/>
          </w:tcPr>
          <w:p w14:paraId="5614D2BF" w14:textId="4A0C1BDC" w:rsidR="00F5183C" w:rsidRPr="00254A57" w:rsidRDefault="00F5183C" w:rsidP="00F5183C">
            <w:pPr>
              <w:spacing w:after="0" w:line="240" w:lineRule="auto"/>
              <w:rPr>
                <w:rFonts w:ascii="Times New Roman" w:eastAsia="Times New Roman" w:hAnsi="Times New Roman" w:cs="Times New Roman"/>
                <w:sz w:val="20"/>
                <w:szCs w:val="20"/>
                <w:lang w:val="en-GB" w:eastAsia="en-GB"/>
              </w:rPr>
            </w:pPr>
            <w:r w:rsidRPr="00254A57">
              <w:rPr>
                <w:rFonts w:ascii="Times New Roman" w:eastAsia="Times New Roman" w:hAnsi="Times New Roman" w:cs="Times New Roman"/>
                <w:sz w:val="20"/>
                <w:szCs w:val="20"/>
                <w:lang w:val="en-GB" w:eastAsia="en-GB"/>
              </w:rPr>
              <w:t>Some ACEI</w:t>
            </w:r>
            <w:r w:rsidR="00D85352">
              <w:rPr>
                <w:rFonts w:ascii="Times New Roman" w:eastAsia="Times New Roman" w:hAnsi="Times New Roman" w:cs="Times New Roman"/>
                <w:sz w:val="20"/>
                <w:szCs w:val="20"/>
                <w:vertAlign w:val="superscript"/>
                <w:lang w:val="en-GB" w:eastAsia="en-GB"/>
              </w:rPr>
              <w:t>c</w:t>
            </w:r>
            <w:r w:rsidRPr="00254A57">
              <w:rPr>
                <w:rFonts w:ascii="Times New Roman" w:eastAsia="Times New Roman" w:hAnsi="Times New Roman" w:cs="Times New Roman"/>
                <w:sz w:val="20"/>
                <w:szCs w:val="20"/>
                <w:lang w:val="en-GB" w:eastAsia="en-GB"/>
              </w:rPr>
              <w:t xml:space="preserve"> undergo CYP3A4 bioactivation (animal studies), but no interactions known.</w:t>
            </w:r>
          </w:p>
        </w:tc>
        <w:tc>
          <w:tcPr>
            <w:tcW w:w="1186" w:type="dxa"/>
            <w:tcBorders>
              <w:top w:val="nil"/>
              <w:left w:val="nil"/>
              <w:bottom w:val="single" w:sz="4" w:space="0" w:color="auto"/>
              <w:right w:val="single" w:sz="4" w:space="0" w:color="auto"/>
            </w:tcBorders>
            <w:shd w:val="clear" w:color="auto" w:fill="auto"/>
            <w:noWrap/>
            <w:vAlign w:val="center"/>
            <w:hideMark/>
          </w:tcPr>
          <w:p w14:paraId="77E5C159" w14:textId="49C48AD4" w:rsidR="00F5183C" w:rsidRPr="00254A57" w:rsidRDefault="00F5183C" w:rsidP="009C0CE2">
            <w:pPr>
              <w:spacing w:after="0" w:line="240" w:lineRule="auto"/>
              <w:rPr>
                <w:rFonts w:ascii="Times New Roman" w:eastAsia="Times New Roman" w:hAnsi="Times New Roman" w:cs="Times New Roman"/>
                <w:sz w:val="20"/>
                <w:szCs w:val="20"/>
                <w:lang w:val="en-GB" w:eastAsia="en-GB"/>
              </w:rPr>
            </w:pPr>
            <w:r w:rsidRPr="00254A57">
              <w:rPr>
                <w:rFonts w:ascii="Times New Roman" w:eastAsia="Times New Roman" w:hAnsi="Times New Roman" w:cs="Times New Roman"/>
                <w:sz w:val="20"/>
                <w:szCs w:val="20"/>
                <w:lang w:val="en-GB" w:eastAsia="en-GB"/>
              </w:rPr>
              <w:fldChar w:fldCharType="begin"/>
            </w:r>
            <w:r w:rsidR="00254A57" w:rsidRPr="00254A57">
              <w:rPr>
                <w:rFonts w:ascii="Times New Roman" w:eastAsia="Times New Roman" w:hAnsi="Times New Roman" w:cs="Times New Roman"/>
                <w:sz w:val="20"/>
                <w:szCs w:val="20"/>
                <w:lang w:val="en-GB" w:eastAsia="en-GB"/>
              </w:rPr>
              <w:instrText xml:space="preserve"> ADDIN EN.CITE &lt;EndNote&gt;&lt;Cite&gt;&lt;Year&gt;2005&lt;/Year&gt;&lt;RecNum&gt;258&lt;/RecNum&gt;&lt;DisplayText&gt;&lt;style face="superscript"&gt;3,6&lt;/style&gt;&lt;/DisplayText&gt;&lt;record&gt;&lt;rec-number&gt;258&lt;/rec-number&gt;&lt;foreign-keys&gt;&lt;key app="EN" db-id="2pd2twtemxzax2edttjvdxtea2059fwdresr" timestamp="1584790846"&gt;258&lt;/key&gt;&lt;/foreign-keys&gt;&lt;ref-type name="Generic"&gt;13&lt;/ref-type&gt;&lt;contributors&gt;&lt;/contributors&gt;&lt;titles&gt;&lt;title&gt;ACEON® (perindopril erbumine) Tablets. Summary of Product Characteristics.&lt;/title&gt;&lt;/titles&gt;&lt;dates&gt;&lt;year&gt;2005&lt;/year&gt;&lt;pub-dates&gt;&lt;date&gt;May 2005&lt;/date&gt;&lt;/pub-dates&gt;&lt;/dates&gt;&lt;urls&gt;&lt;/urls&gt;&lt;access-date&gt;2020-03-19&lt;/access-date&gt;&lt;/record&gt;&lt;/Cite&gt;&lt;Cite&gt;&lt;Author&gt;Flockhart&lt;/Author&gt;&lt;Year&gt;2002&lt;/Year&gt;&lt;RecNum&gt;202&lt;/RecNum&gt;&lt;record&gt;&lt;rec-number&gt;202&lt;/rec-number&gt;&lt;foreign-keys&gt;&lt;key app="EN" db-id="2pd2twtemxzax2edttjvdxtea2059fwdresr" timestamp="1584790845"&gt;202&lt;/key&gt;&lt;/foreign-keys&gt;&lt;ref-type name="Journal Article"&gt;17&lt;/ref-type&gt;&lt;contributors&gt;&lt;authors&gt;&lt;author&gt;Flockhart, David A.&lt;/author&gt;&lt;author&gt;Tanus-Santos, Jose E.&lt;/author&gt;&lt;/authors&gt;&lt;/contributors&gt;&lt;titles&gt;&lt;title&gt;Implications of Cytochrome P450 Interactions When Prescribing Medication for Hypertension&lt;/title&gt;&lt;secondary-title&gt;Archives of Internal Medicine&lt;/secondary-title&gt;&lt;/titles&gt;&lt;periodical&gt;&lt;full-title&gt;Archives of Internal Medicine&lt;/full-title&gt;&lt;/periodical&gt;&lt;pages&gt;405&lt;/pages&gt;&lt;volume&gt;162&lt;/volume&gt;&lt;number&gt;4&lt;/number&gt;&lt;dates&gt;&lt;year&gt;2002&lt;/year&gt;&lt;pub-dates&gt;&lt;date&gt;2002-02-25&lt;/date&gt;&lt;/pub-dates&gt;&lt;/dates&gt;&lt;isbn&gt;0003-9926&lt;/isbn&gt;&lt;urls&gt;&lt;/urls&gt;&lt;electronic-resource-num&gt;10.1001/archinte.162.4.405&lt;/electronic-resource-num&gt;&lt;remote-database-name&gt;Crossref&lt;/remote-database-name&gt;&lt;language&gt;en&lt;/language&gt;&lt;access-date&gt;2020-03-20 16:25:03&lt;/access-date&gt;&lt;/record&gt;&lt;/Cite&gt;&lt;/EndNote&gt;</w:instrText>
            </w:r>
            <w:r w:rsidRPr="00254A57">
              <w:rPr>
                <w:rFonts w:ascii="Times New Roman" w:eastAsia="Times New Roman" w:hAnsi="Times New Roman" w:cs="Times New Roman"/>
                <w:sz w:val="20"/>
                <w:szCs w:val="20"/>
                <w:lang w:val="en-GB" w:eastAsia="en-GB"/>
              </w:rPr>
              <w:fldChar w:fldCharType="separate"/>
            </w:r>
            <w:r w:rsidR="00254A57" w:rsidRPr="00254A57">
              <w:rPr>
                <w:rFonts w:ascii="Times New Roman" w:eastAsia="Times New Roman" w:hAnsi="Times New Roman" w:cs="Times New Roman"/>
                <w:noProof/>
                <w:sz w:val="20"/>
                <w:szCs w:val="20"/>
                <w:vertAlign w:val="superscript"/>
                <w:lang w:val="en-GB" w:eastAsia="en-GB"/>
              </w:rPr>
              <w:t>3,6</w:t>
            </w:r>
            <w:r w:rsidRPr="00254A57">
              <w:rPr>
                <w:rFonts w:ascii="Times New Roman" w:eastAsia="Times New Roman" w:hAnsi="Times New Roman" w:cs="Times New Roman"/>
                <w:sz w:val="20"/>
                <w:szCs w:val="20"/>
                <w:lang w:val="en-GB" w:eastAsia="en-GB"/>
              </w:rPr>
              <w:fldChar w:fldCharType="end"/>
            </w:r>
          </w:p>
        </w:tc>
      </w:tr>
      <w:tr w:rsidR="00F5183C" w:rsidRPr="00254A57" w14:paraId="15F88396" w14:textId="77777777" w:rsidTr="00266645">
        <w:trPr>
          <w:trHeight w:val="260"/>
        </w:trPr>
        <w:tc>
          <w:tcPr>
            <w:tcW w:w="1748" w:type="dxa"/>
            <w:tcBorders>
              <w:top w:val="nil"/>
              <w:left w:val="single" w:sz="4" w:space="0" w:color="auto"/>
              <w:bottom w:val="single" w:sz="4" w:space="0" w:color="auto"/>
              <w:right w:val="single" w:sz="4" w:space="0" w:color="auto"/>
            </w:tcBorders>
            <w:shd w:val="clear" w:color="auto" w:fill="auto"/>
            <w:noWrap/>
            <w:vAlign w:val="center"/>
            <w:hideMark/>
          </w:tcPr>
          <w:p w14:paraId="1FC25039" w14:textId="77777777" w:rsidR="00F5183C" w:rsidRPr="00254A57" w:rsidRDefault="00F5183C" w:rsidP="00F5183C">
            <w:pPr>
              <w:spacing w:after="0" w:line="240" w:lineRule="auto"/>
              <w:rPr>
                <w:rFonts w:ascii="Times New Roman" w:eastAsia="Times New Roman" w:hAnsi="Times New Roman" w:cs="Times New Roman"/>
                <w:b/>
                <w:bCs/>
                <w:sz w:val="20"/>
                <w:szCs w:val="20"/>
                <w:lang w:val="en-GB" w:eastAsia="en-GB"/>
              </w:rPr>
            </w:pPr>
            <w:r w:rsidRPr="00254A57">
              <w:rPr>
                <w:rFonts w:ascii="Times New Roman" w:eastAsia="Times New Roman" w:hAnsi="Times New Roman" w:cs="Times New Roman"/>
                <w:b/>
                <w:bCs/>
                <w:sz w:val="20"/>
                <w:szCs w:val="20"/>
                <w:lang w:val="en-GB" w:eastAsia="en-GB"/>
              </w:rPr>
              <w:t>Angiotensin II receptor antagonists</w:t>
            </w:r>
          </w:p>
        </w:tc>
        <w:tc>
          <w:tcPr>
            <w:tcW w:w="1933" w:type="dxa"/>
            <w:tcBorders>
              <w:top w:val="nil"/>
              <w:left w:val="nil"/>
              <w:bottom w:val="single" w:sz="4" w:space="0" w:color="auto"/>
              <w:right w:val="single" w:sz="4" w:space="0" w:color="auto"/>
            </w:tcBorders>
            <w:shd w:val="clear" w:color="auto" w:fill="auto"/>
            <w:noWrap/>
            <w:vAlign w:val="center"/>
            <w:hideMark/>
          </w:tcPr>
          <w:p w14:paraId="7C8C6688" w14:textId="77777777" w:rsidR="00F5183C" w:rsidRPr="00254A57" w:rsidRDefault="00F5183C" w:rsidP="00F5183C">
            <w:pPr>
              <w:spacing w:after="0" w:line="240" w:lineRule="auto"/>
              <w:rPr>
                <w:rFonts w:ascii="Times New Roman" w:eastAsia="Times New Roman" w:hAnsi="Times New Roman" w:cs="Times New Roman"/>
                <w:sz w:val="20"/>
                <w:szCs w:val="20"/>
                <w:lang w:val="en-GB" w:eastAsia="en-GB"/>
              </w:rPr>
            </w:pPr>
            <w:r w:rsidRPr="00254A57">
              <w:rPr>
                <w:rFonts w:ascii="Times New Roman" w:eastAsia="Times New Roman" w:hAnsi="Times New Roman" w:cs="Times New Roman"/>
                <w:sz w:val="20"/>
                <w:szCs w:val="20"/>
                <w:lang w:val="en-GB" w:eastAsia="en-GB"/>
              </w:rPr>
              <w:t> </w:t>
            </w:r>
          </w:p>
        </w:tc>
        <w:tc>
          <w:tcPr>
            <w:tcW w:w="1843" w:type="dxa"/>
            <w:tcBorders>
              <w:top w:val="nil"/>
              <w:left w:val="nil"/>
              <w:bottom w:val="single" w:sz="4" w:space="0" w:color="auto"/>
              <w:right w:val="single" w:sz="4" w:space="0" w:color="auto"/>
            </w:tcBorders>
            <w:shd w:val="clear" w:color="auto" w:fill="auto"/>
            <w:noWrap/>
            <w:vAlign w:val="center"/>
            <w:hideMark/>
          </w:tcPr>
          <w:p w14:paraId="314668B7" w14:textId="77777777" w:rsidR="00F5183C" w:rsidRPr="00254A57" w:rsidRDefault="00F5183C" w:rsidP="00F5183C">
            <w:pPr>
              <w:spacing w:after="0" w:line="240" w:lineRule="auto"/>
              <w:rPr>
                <w:rFonts w:ascii="Times New Roman" w:eastAsia="Times New Roman" w:hAnsi="Times New Roman" w:cs="Times New Roman"/>
                <w:sz w:val="20"/>
                <w:szCs w:val="20"/>
                <w:lang w:val="en-GB" w:eastAsia="en-GB"/>
              </w:rPr>
            </w:pPr>
            <w:r w:rsidRPr="00254A57">
              <w:rPr>
                <w:rFonts w:ascii="Times New Roman" w:eastAsia="Times New Roman" w:hAnsi="Times New Roman" w:cs="Times New Roman"/>
                <w:sz w:val="20"/>
                <w:szCs w:val="20"/>
                <w:lang w:val="en-GB" w:eastAsia="en-GB"/>
              </w:rPr>
              <w:t> </w:t>
            </w:r>
          </w:p>
        </w:tc>
        <w:tc>
          <w:tcPr>
            <w:tcW w:w="1244" w:type="dxa"/>
            <w:tcBorders>
              <w:top w:val="nil"/>
              <w:left w:val="nil"/>
              <w:bottom w:val="single" w:sz="4" w:space="0" w:color="auto"/>
              <w:right w:val="single" w:sz="4" w:space="0" w:color="auto"/>
            </w:tcBorders>
            <w:shd w:val="clear" w:color="auto" w:fill="auto"/>
            <w:noWrap/>
            <w:vAlign w:val="center"/>
            <w:hideMark/>
          </w:tcPr>
          <w:p w14:paraId="752C1150" w14:textId="77777777" w:rsidR="00F5183C" w:rsidRPr="00254A57" w:rsidRDefault="00F5183C" w:rsidP="00F5183C">
            <w:pPr>
              <w:spacing w:after="0" w:line="240" w:lineRule="auto"/>
              <w:rPr>
                <w:rFonts w:ascii="Times New Roman" w:eastAsia="Times New Roman" w:hAnsi="Times New Roman" w:cs="Times New Roman"/>
                <w:sz w:val="20"/>
                <w:szCs w:val="20"/>
                <w:lang w:val="en-GB" w:eastAsia="en-GB"/>
              </w:rPr>
            </w:pPr>
            <w:r w:rsidRPr="00254A57">
              <w:rPr>
                <w:rFonts w:ascii="Times New Roman" w:eastAsia="Times New Roman" w:hAnsi="Times New Roman" w:cs="Times New Roman"/>
                <w:sz w:val="20"/>
                <w:szCs w:val="20"/>
                <w:lang w:val="en-GB" w:eastAsia="en-GB"/>
              </w:rPr>
              <w:t> </w:t>
            </w:r>
          </w:p>
        </w:tc>
        <w:tc>
          <w:tcPr>
            <w:tcW w:w="1591" w:type="dxa"/>
            <w:tcBorders>
              <w:top w:val="nil"/>
              <w:left w:val="nil"/>
              <w:bottom w:val="single" w:sz="4" w:space="0" w:color="auto"/>
              <w:right w:val="single" w:sz="4" w:space="0" w:color="auto"/>
            </w:tcBorders>
            <w:shd w:val="clear" w:color="auto" w:fill="auto"/>
            <w:noWrap/>
            <w:vAlign w:val="center"/>
            <w:hideMark/>
          </w:tcPr>
          <w:p w14:paraId="36A12C4A" w14:textId="77777777" w:rsidR="00F5183C" w:rsidRPr="00254A57" w:rsidRDefault="00F5183C" w:rsidP="00F5183C">
            <w:pPr>
              <w:spacing w:after="0" w:line="240" w:lineRule="auto"/>
              <w:rPr>
                <w:rFonts w:ascii="Times New Roman" w:eastAsia="Times New Roman" w:hAnsi="Times New Roman" w:cs="Times New Roman"/>
                <w:sz w:val="20"/>
                <w:szCs w:val="20"/>
                <w:lang w:val="en-GB" w:eastAsia="en-GB"/>
              </w:rPr>
            </w:pPr>
            <w:r w:rsidRPr="00254A57">
              <w:rPr>
                <w:rFonts w:ascii="Times New Roman" w:eastAsia="Times New Roman" w:hAnsi="Times New Roman" w:cs="Times New Roman"/>
                <w:sz w:val="20"/>
                <w:szCs w:val="20"/>
                <w:lang w:val="en-GB" w:eastAsia="en-GB"/>
              </w:rPr>
              <w:t> </w:t>
            </w:r>
          </w:p>
        </w:tc>
        <w:tc>
          <w:tcPr>
            <w:tcW w:w="1701" w:type="dxa"/>
            <w:tcBorders>
              <w:top w:val="nil"/>
              <w:left w:val="nil"/>
              <w:bottom w:val="single" w:sz="4" w:space="0" w:color="auto"/>
              <w:right w:val="single" w:sz="4" w:space="0" w:color="auto"/>
            </w:tcBorders>
            <w:shd w:val="clear" w:color="auto" w:fill="auto"/>
            <w:noWrap/>
            <w:vAlign w:val="center"/>
            <w:hideMark/>
          </w:tcPr>
          <w:p w14:paraId="602CE108" w14:textId="77777777" w:rsidR="00F5183C" w:rsidRPr="00254A57" w:rsidRDefault="00F5183C" w:rsidP="00F5183C">
            <w:pPr>
              <w:spacing w:after="0" w:line="240" w:lineRule="auto"/>
              <w:rPr>
                <w:rFonts w:ascii="Times New Roman" w:eastAsia="Times New Roman" w:hAnsi="Times New Roman" w:cs="Times New Roman"/>
                <w:sz w:val="20"/>
                <w:szCs w:val="20"/>
                <w:lang w:val="en-GB" w:eastAsia="en-GB"/>
              </w:rPr>
            </w:pPr>
            <w:r w:rsidRPr="00254A57">
              <w:rPr>
                <w:rFonts w:ascii="Times New Roman" w:eastAsia="Times New Roman" w:hAnsi="Times New Roman" w:cs="Times New Roman"/>
                <w:sz w:val="20"/>
                <w:szCs w:val="20"/>
                <w:lang w:val="en-GB" w:eastAsia="en-GB"/>
              </w:rPr>
              <w:t> </w:t>
            </w:r>
          </w:p>
        </w:tc>
        <w:tc>
          <w:tcPr>
            <w:tcW w:w="2549" w:type="dxa"/>
            <w:tcBorders>
              <w:top w:val="nil"/>
              <w:left w:val="nil"/>
              <w:bottom w:val="single" w:sz="4" w:space="0" w:color="auto"/>
              <w:right w:val="single" w:sz="4" w:space="0" w:color="auto"/>
            </w:tcBorders>
            <w:shd w:val="clear" w:color="auto" w:fill="auto"/>
            <w:noWrap/>
            <w:vAlign w:val="center"/>
            <w:hideMark/>
          </w:tcPr>
          <w:p w14:paraId="34C1DB0E" w14:textId="77777777" w:rsidR="00F5183C" w:rsidRPr="00254A57" w:rsidRDefault="00F5183C" w:rsidP="00F5183C">
            <w:pPr>
              <w:spacing w:after="0" w:line="240" w:lineRule="auto"/>
              <w:rPr>
                <w:rFonts w:ascii="Times New Roman" w:eastAsia="Times New Roman" w:hAnsi="Times New Roman" w:cs="Times New Roman"/>
                <w:sz w:val="20"/>
                <w:szCs w:val="20"/>
                <w:lang w:val="en-GB" w:eastAsia="en-GB"/>
              </w:rPr>
            </w:pPr>
            <w:r w:rsidRPr="00254A57">
              <w:rPr>
                <w:rFonts w:ascii="Times New Roman" w:eastAsia="Times New Roman" w:hAnsi="Times New Roman" w:cs="Times New Roman"/>
                <w:sz w:val="20"/>
                <w:szCs w:val="20"/>
                <w:lang w:val="en-GB" w:eastAsia="en-GB"/>
              </w:rPr>
              <w:t> </w:t>
            </w:r>
          </w:p>
        </w:tc>
        <w:tc>
          <w:tcPr>
            <w:tcW w:w="1186" w:type="dxa"/>
            <w:tcBorders>
              <w:top w:val="nil"/>
              <w:left w:val="nil"/>
              <w:bottom w:val="single" w:sz="4" w:space="0" w:color="auto"/>
              <w:right w:val="single" w:sz="4" w:space="0" w:color="auto"/>
            </w:tcBorders>
            <w:shd w:val="clear" w:color="auto" w:fill="auto"/>
            <w:noWrap/>
            <w:vAlign w:val="center"/>
            <w:hideMark/>
          </w:tcPr>
          <w:p w14:paraId="0BFD7830" w14:textId="77777777" w:rsidR="00F5183C" w:rsidRPr="00254A57" w:rsidRDefault="00F5183C" w:rsidP="00F5183C">
            <w:pPr>
              <w:spacing w:after="0" w:line="240" w:lineRule="auto"/>
              <w:rPr>
                <w:rFonts w:ascii="Times New Roman" w:eastAsia="Times New Roman" w:hAnsi="Times New Roman" w:cs="Times New Roman"/>
                <w:sz w:val="20"/>
                <w:szCs w:val="20"/>
                <w:lang w:val="en-GB" w:eastAsia="en-GB"/>
              </w:rPr>
            </w:pPr>
            <w:r w:rsidRPr="00254A57">
              <w:rPr>
                <w:rFonts w:ascii="Times New Roman" w:eastAsia="Times New Roman" w:hAnsi="Times New Roman" w:cs="Times New Roman"/>
                <w:sz w:val="20"/>
                <w:szCs w:val="20"/>
                <w:lang w:val="en-GB" w:eastAsia="en-GB"/>
              </w:rPr>
              <w:t> </w:t>
            </w:r>
          </w:p>
        </w:tc>
      </w:tr>
      <w:tr w:rsidR="00F5183C" w:rsidRPr="00254A57" w14:paraId="1501884C" w14:textId="77777777" w:rsidTr="00266645">
        <w:trPr>
          <w:trHeight w:val="260"/>
        </w:trPr>
        <w:tc>
          <w:tcPr>
            <w:tcW w:w="1748" w:type="dxa"/>
            <w:tcBorders>
              <w:top w:val="nil"/>
              <w:left w:val="single" w:sz="4" w:space="0" w:color="auto"/>
              <w:bottom w:val="single" w:sz="4" w:space="0" w:color="auto"/>
              <w:right w:val="single" w:sz="4" w:space="0" w:color="auto"/>
            </w:tcBorders>
            <w:shd w:val="clear" w:color="auto" w:fill="auto"/>
            <w:noWrap/>
            <w:vAlign w:val="center"/>
            <w:hideMark/>
          </w:tcPr>
          <w:p w14:paraId="79DCC32B" w14:textId="77777777" w:rsidR="00F5183C" w:rsidRPr="00254A57" w:rsidRDefault="00F5183C" w:rsidP="00F5183C">
            <w:pPr>
              <w:spacing w:after="0" w:line="240" w:lineRule="auto"/>
              <w:rPr>
                <w:rFonts w:ascii="Times New Roman" w:eastAsia="Times New Roman" w:hAnsi="Times New Roman" w:cs="Times New Roman"/>
                <w:sz w:val="20"/>
                <w:szCs w:val="20"/>
                <w:lang w:val="en-GB" w:eastAsia="en-GB"/>
              </w:rPr>
            </w:pPr>
            <w:r w:rsidRPr="00254A57">
              <w:rPr>
                <w:rFonts w:ascii="Times New Roman" w:eastAsia="Times New Roman" w:hAnsi="Times New Roman" w:cs="Times New Roman"/>
                <w:sz w:val="20"/>
                <w:szCs w:val="20"/>
                <w:lang w:val="en-GB" w:eastAsia="en-GB"/>
              </w:rPr>
              <w:t>Irbesartan</w:t>
            </w:r>
          </w:p>
        </w:tc>
        <w:tc>
          <w:tcPr>
            <w:tcW w:w="1933" w:type="dxa"/>
            <w:tcBorders>
              <w:top w:val="nil"/>
              <w:left w:val="nil"/>
              <w:bottom w:val="single" w:sz="4" w:space="0" w:color="auto"/>
              <w:right w:val="single" w:sz="4" w:space="0" w:color="auto"/>
            </w:tcBorders>
            <w:shd w:val="clear" w:color="auto" w:fill="auto"/>
            <w:noWrap/>
            <w:vAlign w:val="center"/>
            <w:hideMark/>
          </w:tcPr>
          <w:p w14:paraId="253832DF" w14:textId="77777777" w:rsidR="00F5183C" w:rsidRPr="00254A57" w:rsidRDefault="00F5183C" w:rsidP="00F5183C">
            <w:pPr>
              <w:spacing w:after="0" w:line="240" w:lineRule="auto"/>
              <w:rPr>
                <w:rFonts w:ascii="Times New Roman" w:eastAsia="Times New Roman" w:hAnsi="Times New Roman" w:cs="Times New Roman"/>
                <w:sz w:val="20"/>
                <w:szCs w:val="20"/>
                <w:lang w:val="en-GB" w:eastAsia="en-GB"/>
              </w:rPr>
            </w:pPr>
            <w:r w:rsidRPr="00254A57">
              <w:rPr>
                <w:rFonts w:ascii="Times New Roman" w:eastAsia="Times New Roman" w:hAnsi="Times New Roman" w:cs="Times New Roman"/>
                <w:sz w:val="20"/>
                <w:szCs w:val="20"/>
                <w:lang w:val="en-GB" w:eastAsia="en-GB"/>
              </w:rPr>
              <w:t>Arterial hypertension</w:t>
            </w:r>
          </w:p>
        </w:tc>
        <w:tc>
          <w:tcPr>
            <w:tcW w:w="1843" w:type="dxa"/>
            <w:tcBorders>
              <w:top w:val="nil"/>
              <w:left w:val="nil"/>
              <w:bottom w:val="single" w:sz="4" w:space="0" w:color="auto"/>
              <w:right w:val="single" w:sz="4" w:space="0" w:color="auto"/>
            </w:tcBorders>
            <w:shd w:val="clear" w:color="auto" w:fill="auto"/>
            <w:noWrap/>
            <w:vAlign w:val="center"/>
            <w:hideMark/>
          </w:tcPr>
          <w:p w14:paraId="78045E5D" w14:textId="77777777" w:rsidR="00F5183C" w:rsidRPr="00254A57" w:rsidRDefault="00F5183C" w:rsidP="00F5183C">
            <w:pPr>
              <w:spacing w:after="0" w:line="240" w:lineRule="auto"/>
              <w:rPr>
                <w:rFonts w:ascii="Times New Roman" w:eastAsia="Times New Roman" w:hAnsi="Times New Roman" w:cs="Times New Roman"/>
                <w:sz w:val="20"/>
                <w:szCs w:val="20"/>
                <w:lang w:val="en-GB" w:eastAsia="en-GB"/>
              </w:rPr>
            </w:pPr>
            <w:r w:rsidRPr="00254A57">
              <w:rPr>
                <w:rFonts w:ascii="Times New Roman" w:eastAsia="Times New Roman" w:hAnsi="Times New Roman" w:cs="Times New Roman"/>
                <w:sz w:val="20"/>
                <w:szCs w:val="20"/>
                <w:lang w:val="en-GB" w:eastAsia="en-GB"/>
              </w:rPr>
              <w:t>CYP2C9</w:t>
            </w:r>
          </w:p>
        </w:tc>
        <w:tc>
          <w:tcPr>
            <w:tcW w:w="1244" w:type="dxa"/>
            <w:tcBorders>
              <w:top w:val="nil"/>
              <w:left w:val="nil"/>
              <w:bottom w:val="single" w:sz="4" w:space="0" w:color="auto"/>
              <w:right w:val="single" w:sz="4" w:space="0" w:color="auto"/>
            </w:tcBorders>
            <w:shd w:val="clear" w:color="auto" w:fill="auto"/>
            <w:noWrap/>
            <w:vAlign w:val="center"/>
            <w:hideMark/>
          </w:tcPr>
          <w:p w14:paraId="5AA50F51" w14:textId="77777777" w:rsidR="00F5183C" w:rsidRPr="00254A57" w:rsidRDefault="00F5183C" w:rsidP="00F5183C">
            <w:pPr>
              <w:spacing w:after="0" w:line="240" w:lineRule="auto"/>
              <w:rPr>
                <w:rFonts w:ascii="Times New Roman" w:eastAsia="Times New Roman" w:hAnsi="Times New Roman" w:cs="Times New Roman"/>
                <w:sz w:val="20"/>
                <w:szCs w:val="20"/>
                <w:lang w:val="en-GB" w:eastAsia="en-GB"/>
              </w:rPr>
            </w:pPr>
            <w:r w:rsidRPr="00254A57">
              <w:rPr>
                <w:rFonts w:ascii="Times New Roman" w:eastAsia="Times New Roman" w:hAnsi="Times New Roman" w:cs="Times New Roman"/>
                <w:sz w:val="20"/>
                <w:szCs w:val="20"/>
                <w:lang w:val="en-GB" w:eastAsia="en-GB"/>
              </w:rPr>
              <w:t>CYP2C9 inhibitor</w:t>
            </w:r>
          </w:p>
        </w:tc>
        <w:tc>
          <w:tcPr>
            <w:tcW w:w="1591" w:type="dxa"/>
            <w:tcBorders>
              <w:top w:val="nil"/>
              <w:left w:val="nil"/>
              <w:bottom w:val="single" w:sz="4" w:space="0" w:color="auto"/>
              <w:right w:val="single" w:sz="4" w:space="0" w:color="auto"/>
            </w:tcBorders>
            <w:shd w:val="clear" w:color="auto" w:fill="auto"/>
            <w:noWrap/>
            <w:vAlign w:val="center"/>
            <w:hideMark/>
          </w:tcPr>
          <w:p w14:paraId="0949883F" w14:textId="77777777" w:rsidR="00F5183C" w:rsidRPr="00254A57" w:rsidRDefault="00F5183C" w:rsidP="00F5183C">
            <w:pPr>
              <w:spacing w:after="0" w:line="240" w:lineRule="auto"/>
              <w:rPr>
                <w:rFonts w:ascii="Times New Roman" w:eastAsia="Times New Roman" w:hAnsi="Times New Roman" w:cs="Times New Roman"/>
                <w:sz w:val="20"/>
                <w:szCs w:val="20"/>
                <w:lang w:val="en-GB" w:eastAsia="en-GB"/>
              </w:rPr>
            </w:pPr>
            <w:r w:rsidRPr="00254A57">
              <w:rPr>
                <w:rFonts w:ascii="Times New Roman" w:eastAsia="Times New Roman" w:hAnsi="Times New Roman" w:cs="Times New Roman"/>
                <w:sz w:val="20"/>
                <w:szCs w:val="20"/>
                <w:lang w:val="en-GB" w:eastAsia="en-GB"/>
              </w:rPr>
              <w:t> </w:t>
            </w:r>
          </w:p>
        </w:tc>
        <w:tc>
          <w:tcPr>
            <w:tcW w:w="1701" w:type="dxa"/>
            <w:tcBorders>
              <w:top w:val="nil"/>
              <w:left w:val="nil"/>
              <w:bottom w:val="single" w:sz="4" w:space="0" w:color="auto"/>
              <w:right w:val="single" w:sz="4" w:space="0" w:color="auto"/>
            </w:tcBorders>
            <w:shd w:val="clear" w:color="auto" w:fill="auto"/>
            <w:noWrap/>
            <w:vAlign w:val="center"/>
            <w:hideMark/>
          </w:tcPr>
          <w:p w14:paraId="64FC88FD" w14:textId="77777777" w:rsidR="00F5183C" w:rsidRPr="00254A57" w:rsidRDefault="00F5183C" w:rsidP="00F5183C">
            <w:pPr>
              <w:spacing w:after="0" w:line="240" w:lineRule="auto"/>
              <w:rPr>
                <w:rFonts w:ascii="Times New Roman" w:eastAsia="Times New Roman" w:hAnsi="Times New Roman" w:cs="Times New Roman"/>
                <w:sz w:val="20"/>
                <w:szCs w:val="20"/>
                <w:lang w:val="en-GB" w:eastAsia="en-GB"/>
              </w:rPr>
            </w:pPr>
            <w:r w:rsidRPr="00254A57">
              <w:rPr>
                <w:rFonts w:ascii="Times New Roman" w:eastAsia="Times New Roman" w:hAnsi="Times New Roman" w:cs="Times New Roman"/>
                <w:sz w:val="20"/>
                <w:szCs w:val="20"/>
                <w:lang w:val="en-GB" w:eastAsia="en-GB"/>
              </w:rPr>
              <w:t> </w:t>
            </w:r>
          </w:p>
        </w:tc>
        <w:tc>
          <w:tcPr>
            <w:tcW w:w="2549" w:type="dxa"/>
            <w:tcBorders>
              <w:top w:val="nil"/>
              <w:left w:val="nil"/>
              <w:bottom w:val="single" w:sz="4" w:space="0" w:color="auto"/>
              <w:right w:val="single" w:sz="4" w:space="0" w:color="auto"/>
            </w:tcBorders>
            <w:shd w:val="clear" w:color="auto" w:fill="auto"/>
            <w:noWrap/>
            <w:vAlign w:val="center"/>
            <w:hideMark/>
          </w:tcPr>
          <w:p w14:paraId="47204347" w14:textId="77777777" w:rsidR="00F5183C" w:rsidRPr="00254A57" w:rsidRDefault="00F5183C" w:rsidP="00F5183C">
            <w:pPr>
              <w:spacing w:after="0" w:line="240" w:lineRule="auto"/>
              <w:rPr>
                <w:rFonts w:ascii="Times New Roman" w:eastAsia="Times New Roman" w:hAnsi="Times New Roman" w:cs="Times New Roman"/>
                <w:sz w:val="20"/>
                <w:szCs w:val="20"/>
                <w:lang w:val="en-GB" w:eastAsia="en-GB"/>
              </w:rPr>
            </w:pPr>
            <w:r w:rsidRPr="00254A57">
              <w:rPr>
                <w:rFonts w:ascii="Times New Roman" w:eastAsia="Times New Roman" w:hAnsi="Times New Roman" w:cs="Times New Roman"/>
                <w:sz w:val="20"/>
                <w:szCs w:val="20"/>
                <w:lang w:val="en-GB" w:eastAsia="en-GB"/>
              </w:rPr>
              <w:t> </w:t>
            </w:r>
          </w:p>
        </w:tc>
        <w:tc>
          <w:tcPr>
            <w:tcW w:w="1186" w:type="dxa"/>
            <w:tcBorders>
              <w:top w:val="nil"/>
              <w:left w:val="nil"/>
              <w:bottom w:val="single" w:sz="4" w:space="0" w:color="auto"/>
              <w:right w:val="single" w:sz="4" w:space="0" w:color="auto"/>
            </w:tcBorders>
            <w:shd w:val="clear" w:color="auto" w:fill="auto"/>
            <w:noWrap/>
            <w:vAlign w:val="center"/>
            <w:hideMark/>
          </w:tcPr>
          <w:p w14:paraId="3BC1CDD0" w14:textId="10934751" w:rsidR="00F5183C" w:rsidRPr="00254A57" w:rsidRDefault="00F5183C" w:rsidP="009C0CE2">
            <w:pPr>
              <w:spacing w:after="0" w:line="240" w:lineRule="auto"/>
              <w:rPr>
                <w:rFonts w:ascii="Times New Roman" w:eastAsia="Times New Roman" w:hAnsi="Times New Roman" w:cs="Times New Roman"/>
                <w:sz w:val="20"/>
                <w:szCs w:val="20"/>
                <w:lang w:val="en-GB" w:eastAsia="en-GB"/>
              </w:rPr>
            </w:pPr>
            <w:r w:rsidRPr="00254A57">
              <w:rPr>
                <w:rFonts w:ascii="Times New Roman" w:eastAsia="Times New Roman" w:hAnsi="Times New Roman" w:cs="Times New Roman"/>
                <w:sz w:val="20"/>
                <w:szCs w:val="20"/>
                <w:lang w:val="en-GB" w:eastAsia="en-GB"/>
              </w:rPr>
              <w:fldChar w:fldCharType="begin"/>
            </w:r>
            <w:r w:rsidR="00254A57" w:rsidRPr="00254A57">
              <w:rPr>
                <w:rFonts w:ascii="Times New Roman" w:eastAsia="Times New Roman" w:hAnsi="Times New Roman" w:cs="Times New Roman"/>
                <w:sz w:val="20"/>
                <w:szCs w:val="20"/>
                <w:lang w:val="en-GB" w:eastAsia="en-GB"/>
              </w:rPr>
              <w:instrText xml:space="preserve"> ADDIN EN.CITE &lt;EndNote&gt;&lt;Cite&gt;&lt;Author&gt;Flockhart&lt;/Author&gt;&lt;Year&gt;2002&lt;/Year&gt;&lt;RecNum&gt;202&lt;/RecNum&gt;&lt;DisplayText&gt;&lt;style face="superscript"&gt;3&lt;/style&gt;&lt;/DisplayText&gt;&lt;record&gt;&lt;rec-number&gt;202&lt;/rec-number&gt;&lt;foreign-keys&gt;&lt;key app="EN" db-id="2pd2twtemxzax2edttjvdxtea2059fwdresr" timestamp="1584790845"&gt;202&lt;/key&gt;&lt;/foreign-keys&gt;&lt;ref-type name="Journal Article"&gt;17&lt;/ref-type&gt;&lt;contributors&gt;&lt;authors&gt;&lt;author&gt;Flockhart, David A.&lt;/author&gt;&lt;author&gt;Tanus-Santos, Jose E.&lt;/author&gt;&lt;/authors&gt;&lt;/contributors&gt;&lt;titles&gt;&lt;title&gt;Implications of Cytochrome P450 Interactions When Prescribing Medication for Hypertension&lt;/title&gt;&lt;secondary-title&gt;Archives of Internal Medicine&lt;/secondary-title&gt;&lt;/titles&gt;&lt;periodical&gt;&lt;full-title&gt;Archives of Internal Medicine&lt;/full-title&gt;&lt;/periodical&gt;&lt;pages&gt;405&lt;/pages&gt;&lt;volume&gt;162&lt;/volume&gt;&lt;number&gt;4&lt;/number&gt;&lt;dates&gt;&lt;year&gt;2002&lt;/year&gt;&lt;pub-dates&gt;&lt;date&gt;2002-02-25&lt;/date&gt;&lt;/pub-dates&gt;&lt;/dates&gt;&lt;isbn&gt;0003-9926&lt;/isbn&gt;&lt;urls&gt;&lt;/urls&gt;&lt;electronic-resource-num&gt;10.1001/archinte.162.4.405&lt;/electronic-resource-num&gt;&lt;remote-database-name&gt;Crossref&lt;/remote-database-name&gt;&lt;language&gt;en&lt;/language&gt;&lt;access-date&gt;2020-03-20 16:25:03&lt;/access-date&gt;&lt;/record&gt;&lt;/Cite&gt;&lt;/EndNote&gt;</w:instrText>
            </w:r>
            <w:r w:rsidRPr="00254A57">
              <w:rPr>
                <w:rFonts w:ascii="Times New Roman" w:eastAsia="Times New Roman" w:hAnsi="Times New Roman" w:cs="Times New Roman"/>
                <w:sz w:val="20"/>
                <w:szCs w:val="20"/>
                <w:lang w:val="en-GB" w:eastAsia="en-GB"/>
              </w:rPr>
              <w:fldChar w:fldCharType="separate"/>
            </w:r>
            <w:r w:rsidR="00254A57" w:rsidRPr="00254A57">
              <w:rPr>
                <w:rFonts w:ascii="Times New Roman" w:eastAsia="Times New Roman" w:hAnsi="Times New Roman" w:cs="Times New Roman"/>
                <w:noProof/>
                <w:sz w:val="20"/>
                <w:szCs w:val="20"/>
                <w:vertAlign w:val="superscript"/>
                <w:lang w:val="en-GB" w:eastAsia="en-GB"/>
              </w:rPr>
              <w:t>3</w:t>
            </w:r>
            <w:r w:rsidRPr="00254A57">
              <w:rPr>
                <w:rFonts w:ascii="Times New Roman" w:eastAsia="Times New Roman" w:hAnsi="Times New Roman" w:cs="Times New Roman"/>
                <w:sz w:val="20"/>
                <w:szCs w:val="20"/>
                <w:lang w:val="en-GB" w:eastAsia="en-GB"/>
              </w:rPr>
              <w:fldChar w:fldCharType="end"/>
            </w:r>
          </w:p>
        </w:tc>
      </w:tr>
      <w:tr w:rsidR="00F5183C" w:rsidRPr="00254A57" w14:paraId="7949B427" w14:textId="77777777" w:rsidTr="00266645">
        <w:trPr>
          <w:trHeight w:val="260"/>
        </w:trPr>
        <w:tc>
          <w:tcPr>
            <w:tcW w:w="1748" w:type="dxa"/>
            <w:tcBorders>
              <w:top w:val="nil"/>
              <w:left w:val="single" w:sz="4" w:space="0" w:color="auto"/>
              <w:bottom w:val="single" w:sz="4" w:space="0" w:color="auto"/>
              <w:right w:val="single" w:sz="4" w:space="0" w:color="auto"/>
            </w:tcBorders>
            <w:shd w:val="clear" w:color="auto" w:fill="auto"/>
            <w:noWrap/>
            <w:vAlign w:val="center"/>
            <w:hideMark/>
          </w:tcPr>
          <w:p w14:paraId="76D67604" w14:textId="77777777" w:rsidR="00F5183C" w:rsidRPr="00254A57" w:rsidRDefault="00F5183C" w:rsidP="00F5183C">
            <w:pPr>
              <w:spacing w:after="0" w:line="240" w:lineRule="auto"/>
              <w:rPr>
                <w:rFonts w:ascii="Times New Roman" w:eastAsia="Times New Roman" w:hAnsi="Times New Roman" w:cs="Times New Roman"/>
                <w:sz w:val="20"/>
                <w:szCs w:val="20"/>
                <w:lang w:val="en-GB" w:eastAsia="en-GB"/>
              </w:rPr>
            </w:pPr>
            <w:r w:rsidRPr="00254A57">
              <w:rPr>
                <w:rFonts w:ascii="Times New Roman" w:eastAsia="Times New Roman" w:hAnsi="Times New Roman" w:cs="Times New Roman"/>
                <w:sz w:val="20"/>
                <w:szCs w:val="20"/>
                <w:lang w:val="en-GB" w:eastAsia="en-GB"/>
              </w:rPr>
              <w:t>Losartan</w:t>
            </w:r>
          </w:p>
        </w:tc>
        <w:tc>
          <w:tcPr>
            <w:tcW w:w="1933" w:type="dxa"/>
            <w:tcBorders>
              <w:top w:val="nil"/>
              <w:left w:val="nil"/>
              <w:bottom w:val="single" w:sz="4" w:space="0" w:color="auto"/>
              <w:right w:val="single" w:sz="4" w:space="0" w:color="auto"/>
            </w:tcBorders>
            <w:shd w:val="clear" w:color="auto" w:fill="auto"/>
            <w:noWrap/>
            <w:vAlign w:val="center"/>
            <w:hideMark/>
          </w:tcPr>
          <w:p w14:paraId="1C7A7051" w14:textId="77777777" w:rsidR="00F5183C" w:rsidRPr="00254A57" w:rsidRDefault="00F5183C" w:rsidP="00F5183C">
            <w:pPr>
              <w:spacing w:after="0" w:line="240" w:lineRule="auto"/>
              <w:rPr>
                <w:rFonts w:ascii="Times New Roman" w:eastAsia="Times New Roman" w:hAnsi="Times New Roman" w:cs="Times New Roman"/>
                <w:sz w:val="20"/>
                <w:szCs w:val="20"/>
                <w:lang w:val="en-GB" w:eastAsia="en-GB"/>
              </w:rPr>
            </w:pPr>
            <w:r w:rsidRPr="00254A57">
              <w:rPr>
                <w:rFonts w:ascii="Times New Roman" w:eastAsia="Times New Roman" w:hAnsi="Times New Roman" w:cs="Times New Roman"/>
                <w:sz w:val="20"/>
                <w:szCs w:val="20"/>
                <w:lang w:val="en-GB" w:eastAsia="en-GB"/>
              </w:rPr>
              <w:t>Arterial hypertension</w:t>
            </w:r>
          </w:p>
        </w:tc>
        <w:tc>
          <w:tcPr>
            <w:tcW w:w="1843" w:type="dxa"/>
            <w:tcBorders>
              <w:top w:val="nil"/>
              <w:left w:val="nil"/>
              <w:bottom w:val="single" w:sz="4" w:space="0" w:color="auto"/>
              <w:right w:val="single" w:sz="4" w:space="0" w:color="auto"/>
            </w:tcBorders>
            <w:shd w:val="clear" w:color="auto" w:fill="auto"/>
            <w:noWrap/>
            <w:vAlign w:val="center"/>
            <w:hideMark/>
          </w:tcPr>
          <w:p w14:paraId="20338674" w14:textId="77777777" w:rsidR="00F5183C" w:rsidRPr="00254A57" w:rsidRDefault="00F5183C" w:rsidP="00F5183C">
            <w:pPr>
              <w:spacing w:after="0" w:line="240" w:lineRule="auto"/>
              <w:rPr>
                <w:rFonts w:ascii="Times New Roman" w:eastAsia="Times New Roman" w:hAnsi="Times New Roman" w:cs="Times New Roman"/>
                <w:sz w:val="20"/>
                <w:szCs w:val="20"/>
                <w:lang w:val="en-GB" w:eastAsia="en-GB"/>
              </w:rPr>
            </w:pPr>
            <w:r w:rsidRPr="00254A57">
              <w:rPr>
                <w:rFonts w:ascii="Times New Roman" w:eastAsia="Times New Roman" w:hAnsi="Times New Roman" w:cs="Times New Roman"/>
                <w:sz w:val="20"/>
                <w:szCs w:val="20"/>
                <w:lang w:val="en-GB" w:eastAsia="en-GB"/>
              </w:rPr>
              <w:t>CYP2C9, CYP3A4 (minor)</w:t>
            </w:r>
          </w:p>
        </w:tc>
        <w:tc>
          <w:tcPr>
            <w:tcW w:w="1244" w:type="dxa"/>
            <w:tcBorders>
              <w:top w:val="nil"/>
              <w:left w:val="nil"/>
              <w:bottom w:val="single" w:sz="4" w:space="0" w:color="auto"/>
              <w:right w:val="single" w:sz="4" w:space="0" w:color="auto"/>
            </w:tcBorders>
            <w:shd w:val="clear" w:color="auto" w:fill="auto"/>
            <w:noWrap/>
            <w:vAlign w:val="center"/>
            <w:hideMark/>
          </w:tcPr>
          <w:p w14:paraId="73B9DE5D" w14:textId="77777777" w:rsidR="00F5183C" w:rsidRPr="00254A57" w:rsidRDefault="00F5183C" w:rsidP="00F5183C">
            <w:pPr>
              <w:spacing w:after="0" w:line="240" w:lineRule="auto"/>
              <w:rPr>
                <w:rFonts w:ascii="Times New Roman" w:eastAsia="Times New Roman" w:hAnsi="Times New Roman" w:cs="Times New Roman"/>
                <w:sz w:val="20"/>
                <w:szCs w:val="20"/>
                <w:lang w:val="en-GB" w:eastAsia="en-GB"/>
              </w:rPr>
            </w:pPr>
            <w:r w:rsidRPr="00254A57">
              <w:rPr>
                <w:rFonts w:ascii="Times New Roman" w:eastAsia="Times New Roman" w:hAnsi="Times New Roman" w:cs="Times New Roman"/>
                <w:sz w:val="20"/>
                <w:szCs w:val="20"/>
                <w:lang w:val="en-GB" w:eastAsia="en-GB"/>
              </w:rPr>
              <w:t>CYP2C9 inhibitor</w:t>
            </w:r>
          </w:p>
        </w:tc>
        <w:tc>
          <w:tcPr>
            <w:tcW w:w="1591" w:type="dxa"/>
            <w:tcBorders>
              <w:top w:val="nil"/>
              <w:left w:val="nil"/>
              <w:bottom w:val="single" w:sz="4" w:space="0" w:color="auto"/>
              <w:right w:val="single" w:sz="4" w:space="0" w:color="auto"/>
            </w:tcBorders>
            <w:shd w:val="clear" w:color="auto" w:fill="auto"/>
            <w:noWrap/>
            <w:vAlign w:val="center"/>
            <w:hideMark/>
          </w:tcPr>
          <w:p w14:paraId="3C9487E7" w14:textId="77777777" w:rsidR="00F5183C" w:rsidRPr="00254A57" w:rsidRDefault="00F5183C" w:rsidP="00F5183C">
            <w:pPr>
              <w:spacing w:after="0" w:line="240" w:lineRule="auto"/>
              <w:rPr>
                <w:rFonts w:ascii="Times New Roman" w:eastAsia="Times New Roman" w:hAnsi="Times New Roman" w:cs="Times New Roman"/>
                <w:sz w:val="20"/>
                <w:szCs w:val="20"/>
                <w:lang w:val="en-GB" w:eastAsia="en-GB"/>
              </w:rPr>
            </w:pPr>
            <w:r w:rsidRPr="00254A57">
              <w:rPr>
                <w:rFonts w:ascii="Times New Roman" w:eastAsia="Times New Roman" w:hAnsi="Times New Roman" w:cs="Times New Roman"/>
                <w:sz w:val="20"/>
                <w:szCs w:val="20"/>
                <w:lang w:val="en-GB" w:eastAsia="en-GB"/>
              </w:rPr>
              <w:t> </w:t>
            </w:r>
          </w:p>
        </w:tc>
        <w:tc>
          <w:tcPr>
            <w:tcW w:w="1701" w:type="dxa"/>
            <w:tcBorders>
              <w:top w:val="nil"/>
              <w:left w:val="nil"/>
              <w:bottom w:val="single" w:sz="4" w:space="0" w:color="auto"/>
              <w:right w:val="single" w:sz="4" w:space="0" w:color="auto"/>
            </w:tcBorders>
            <w:shd w:val="clear" w:color="auto" w:fill="auto"/>
            <w:noWrap/>
            <w:vAlign w:val="center"/>
            <w:hideMark/>
          </w:tcPr>
          <w:p w14:paraId="292E74F9" w14:textId="77777777" w:rsidR="00F5183C" w:rsidRPr="00254A57" w:rsidRDefault="00F5183C" w:rsidP="00F5183C">
            <w:pPr>
              <w:spacing w:after="0" w:line="240" w:lineRule="auto"/>
              <w:rPr>
                <w:rFonts w:ascii="Times New Roman" w:eastAsia="Times New Roman" w:hAnsi="Times New Roman" w:cs="Times New Roman"/>
                <w:sz w:val="20"/>
                <w:szCs w:val="20"/>
                <w:lang w:val="en-GB" w:eastAsia="en-GB"/>
              </w:rPr>
            </w:pPr>
            <w:r w:rsidRPr="00254A57">
              <w:rPr>
                <w:rFonts w:ascii="Times New Roman" w:eastAsia="Times New Roman" w:hAnsi="Times New Roman" w:cs="Times New Roman"/>
                <w:sz w:val="20"/>
                <w:szCs w:val="20"/>
                <w:lang w:val="en-GB" w:eastAsia="en-GB"/>
              </w:rPr>
              <w:t> </w:t>
            </w:r>
          </w:p>
        </w:tc>
        <w:tc>
          <w:tcPr>
            <w:tcW w:w="2549" w:type="dxa"/>
            <w:tcBorders>
              <w:top w:val="nil"/>
              <w:left w:val="nil"/>
              <w:bottom w:val="single" w:sz="4" w:space="0" w:color="auto"/>
              <w:right w:val="single" w:sz="4" w:space="0" w:color="auto"/>
            </w:tcBorders>
            <w:shd w:val="clear" w:color="auto" w:fill="auto"/>
            <w:noWrap/>
            <w:vAlign w:val="center"/>
            <w:hideMark/>
          </w:tcPr>
          <w:p w14:paraId="764A35F1" w14:textId="77777777" w:rsidR="00F5183C" w:rsidRPr="00254A57" w:rsidRDefault="00F5183C" w:rsidP="00F5183C">
            <w:pPr>
              <w:spacing w:after="0" w:line="240" w:lineRule="auto"/>
              <w:rPr>
                <w:rFonts w:ascii="Times New Roman" w:eastAsia="Times New Roman" w:hAnsi="Times New Roman" w:cs="Times New Roman"/>
                <w:sz w:val="20"/>
                <w:szCs w:val="20"/>
                <w:lang w:val="en-GB" w:eastAsia="en-GB"/>
              </w:rPr>
            </w:pPr>
            <w:r w:rsidRPr="00254A57">
              <w:rPr>
                <w:rFonts w:ascii="Times New Roman" w:eastAsia="Times New Roman" w:hAnsi="Times New Roman" w:cs="Times New Roman"/>
                <w:sz w:val="20"/>
                <w:szCs w:val="20"/>
                <w:lang w:val="en-GB" w:eastAsia="en-GB"/>
              </w:rPr>
              <w:t> </w:t>
            </w:r>
          </w:p>
        </w:tc>
        <w:tc>
          <w:tcPr>
            <w:tcW w:w="1186" w:type="dxa"/>
            <w:tcBorders>
              <w:top w:val="nil"/>
              <w:left w:val="nil"/>
              <w:bottom w:val="single" w:sz="4" w:space="0" w:color="auto"/>
              <w:right w:val="single" w:sz="4" w:space="0" w:color="auto"/>
            </w:tcBorders>
            <w:shd w:val="clear" w:color="auto" w:fill="auto"/>
            <w:noWrap/>
            <w:vAlign w:val="center"/>
            <w:hideMark/>
          </w:tcPr>
          <w:p w14:paraId="18045551" w14:textId="69CE4457" w:rsidR="00F5183C" w:rsidRPr="00254A57" w:rsidRDefault="00F5183C" w:rsidP="009C0CE2">
            <w:pPr>
              <w:spacing w:after="0" w:line="240" w:lineRule="auto"/>
              <w:rPr>
                <w:rFonts w:ascii="Times New Roman" w:eastAsia="Times New Roman" w:hAnsi="Times New Roman" w:cs="Times New Roman"/>
                <w:sz w:val="20"/>
                <w:szCs w:val="20"/>
                <w:lang w:val="en-GB" w:eastAsia="en-GB"/>
              </w:rPr>
            </w:pPr>
            <w:r w:rsidRPr="00254A57">
              <w:rPr>
                <w:rFonts w:ascii="Times New Roman" w:eastAsia="Times New Roman" w:hAnsi="Times New Roman" w:cs="Times New Roman"/>
                <w:sz w:val="20"/>
                <w:szCs w:val="20"/>
                <w:lang w:val="en-GB" w:eastAsia="en-GB"/>
              </w:rPr>
              <w:fldChar w:fldCharType="begin"/>
            </w:r>
            <w:r w:rsidR="00254A57" w:rsidRPr="00254A57">
              <w:rPr>
                <w:rFonts w:ascii="Times New Roman" w:eastAsia="Times New Roman" w:hAnsi="Times New Roman" w:cs="Times New Roman"/>
                <w:sz w:val="20"/>
                <w:szCs w:val="20"/>
                <w:lang w:val="en-GB" w:eastAsia="en-GB"/>
              </w:rPr>
              <w:instrText xml:space="preserve"> ADDIN EN.CITE &lt;EndNote&gt;&lt;Cite&gt;&lt;Author&gt;Flockhart&lt;/Author&gt;&lt;Year&gt;2002&lt;/Year&gt;&lt;RecNum&gt;202&lt;/RecNum&gt;&lt;DisplayText&gt;&lt;style face="superscript"&gt;3&lt;/style&gt;&lt;/DisplayText&gt;&lt;record&gt;&lt;rec-number&gt;202&lt;/rec-number&gt;&lt;foreign-keys&gt;&lt;key app="EN" db-id="2pd2twtemxzax2edttjvdxtea2059fwdresr" timestamp="1584790845"&gt;202&lt;/key&gt;&lt;/foreign-keys&gt;&lt;ref-type name="Journal Article"&gt;17&lt;/ref-type&gt;&lt;contributors&gt;&lt;authors&gt;&lt;author&gt;Flockhart, David A.&lt;/author&gt;&lt;author&gt;Tanus-Santos, Jose E.&lt;/author&gt;&lt;/authors&gt;&lt;/contributors&gt;&lt;titles&gt;&lt;title&gt;Implications of Cytochrome P450 Interactions When Prescribing Medication for Hypertension&lt;/title&gt;&lt;secondary-title&gt;Archives of Internal Medicine&lt;/secondary-title&gt;&lt;/titles&gt;&lt;periodical&gt;&lt;full-title&gt;Archives of Internal Medicine&lt;/full-title&gt;&lt;/periodical&gt;&lt;pages&gt;405&lt;/pages&gt;&lt;volume&gt;162&lt;/volume&gt;&lt;number&gt;4&lt;/number&gt;&lt;dates&gt;&lt;year&gt;2002&lt;/year&gt;&lt;pub-dates&gt;&lt;date&gt;2002-02-25&lt;/date&gt;&lt;/pub-dates&gt;&lt;/dates&gt;&lt;isbn&gt;0003-9926&lt;/isbn&gt;&lt;urls&gt;&lt;/urls&gt;&lt;electronic-resource-num&gt;10.1001/archinte.162.4.405&lt;/electronic-resource-num&gt;&lt;remote-database-name&gt;Crossref&lt;/remote-database-name&gt;&lt;language&gt;en&lt;/language&gt;&lt;access-date&gt;2020-03-20 16:25:03&lt;/access-date&gt;&lt;/record&gt;&lt;/Cite&gt;&lt;/EndNote&gt;</w:instrText>
            </w:r>
            <w:r w:rsidRPr="00254A57">
              <w:rPr>
                <w:rFonts w:ascii="Times New Roman" w:eastAsia="Times New Roman" w:hAnsi="Times New Roman" w:cs="Times New Roman"/>
                <w:sz w:val="20"/>
                <w:szCs w:val="20"/>
                <w:lang w:val="en-GB" w:eastAsia="en-GB"/>
              </w:rPr>
              <w:fldChar w:fldCharType="separate"/>
            </w:r>
            <w:r w:rsidR="00254A57" w:rsidRPr="00254A57">
              <w:rPr>
                <w:rFonts w:ascii="Times New Roman" w:eastAsia="Times New Roman" w:hAnsi="Times New Roman" w:cs="Times New Roman"/>
                <w:noProof/>
                <w:sz w:val="20"/>
                <w:szCs w:val="20"/>
                <w:vertAlign w:val="superscript"/>
                <w:lang w:val="en-GB" w:eastAsia="en-GB"/>
              </w:rPr>
              <w:t>3</w:t>
            </w:r>
            <w:r w:rsidRPr="00254A57">
              <w:rPr>
                <w:rFonts w:ascii="Times New Roman" w:eastAsia="Times New Roman" w:hAnsi="Times New Roman" w:cs="Times New Roman"/>
                <w:sz w:val="20"/>
                <w:szCs w:val="20"/>
                <w:lang w:val="en-GB" w:eastAsia="en-GB"/>
              </w:rPr>
              <w:fldChar w:fldCharType="end"/>
            </w:r>
          </w:p>
        </w:tc>
      </w:tr>
      <w:tr w:rsidR="00F5183C" w:rsidRPr="00254A57" w14:paraId="6E931870" w14:textId="77777777" w:rsidTr="00266645">
        <w:trPr>
          <w:trHeight w:val="260"/>
        </w:trPr>
        <w:tc>
          <w:tcPr>
            <w:tcW w:w="1748" w:type="dxa"/>
            <w:tcBorders>
              <w:top w:val="nil"/>
              <w:left w:val="single" w:sz="4" w:space="0" w:color="auto"/>
              <w:bottom w:val="single" w:sz="4" w:space="0" w:color="auto"/>
              <w:right w:val="single" w:sz="4" w:space="0" w:color="auto"/>
            </w:tcBorders>
            <w:shd w:val="clear" w:color="auto" w:fill="auto"/>
            <w:noWrap/>
            <w:vAlign w:val="center"/>
            <w:hideMark/>
          </w:tcPr>
          <w:p w14:paraId="1B91310F" w14:textId="77777777" w:rsidR="00F5183C" w:rsidRPr="00254A57" w:rsidRDefault="00F5183C" w:rsidP="00F5183C">
            <w:pPr>
              <w:spacing w:after="0" w:line="240" w:lineRule="auto"/>
              <w:rPr>
                <w:rFonts w:ascii="Times New Roman" w:eastAsia="Times New Roman" w:hAnsi="Times New Roman" w:cs="Times New Roman"/>
                <w:sz w:val="20"/>
                <w:szCs w:val="20"/>
                <w:lang w:val="en-GB" w:eastAsia="en-GB"/>
              </w:rPr>
            </w:pPr>
            <w:r w:rsidRPr="00254A57">
              <w:rPr>
                <w:rFonts w:ascii="Times New Roman" w:eastAsia="Times New Roman" w:hAnsi="Times New Roman" w:cs="Times New Roman"/>
                <w:sz w:val="20"/>
                <w:szCs w:val="20"/>
                <w:lang w:val="en-GB" w:eastAsia="en-GB"/>
              </w:rPr>
              <w:t>Valsartan</w:t>
            </w:r>
          </w:p>
        </w:tc>
        <w:tc>
          <w:tcPr>
            <w:tcW w:w="1933" w:type="dxa"/>
            <w:tcBorders>
              <w:top w:val="nil"/>
              <w:left w:val="nil"/>
              <w:bottom w:val="single" w:sz="4" w:space="0" w:color="auto"/>
              <w:right w:val="single" w:sz="4" w:space="0" w:color="auto"/>
            </w:tcBorders>
            <w:shd w:val="clear" w:color="auto" w:fill="auto"/>
            <w:noWrap/>
            <w:vAlign w:val="center"/>
            <w:hideMark/>
          </w:tcPr>
          <w:p w14:paraId="2C13CDB7" w14:textId="77777777" w:rsidR="00F5183C" w:rsidRPr="00254A57" w:rsidRDefault="00F5183C" w:rsidP="00F5183C">
            <w:pPr>
              <w:spacing w:after="0" w:line="240" w:lineRule="auto"/>
              <w:rPr>
                <w:rFonts w:ascii="Times New Roman" w:eastAsia="Times New Roman" w:hAnsi="Times New Roman" w:cs="Times New Roman"/>
                <w:sz w:val="20"/>
                <w:szCs w:val="20"/>
                <w:lang w:val="en-GB" w:eastAsia="en-GB"/>
              </w:rPr>
            </w:pPr>
            <w:r w:rsidRPr="00254A57">
              <w:rPr>
                <w:rFonts w:ascii="Times New Roman" w:eastAsia="Times New Roman" w:hAnsi="Times New Roman" w:cs="Times New Roman"/>
                <w:sz w:val="20"/>
                <w:szCs w:val="20"/>
                <w:lang w:val="en-GB" w:eastAsia="en-GB"/>
              </w:rPr>
              <w:t>Arterial hypertension</w:t>
            </w:r>
          </w:p>
        </w:tc>
        <w:tc>
          <w:tcPr>
            <w:tcW w:w="1843" w:type="dxa"/>
            <w:tcBorders>
              <w:top w:val="nil"/>
              <w:left w:val="nil"/>
              <w:bottom w:val="single" w:sz="4" w:space="0" w:color="auto"/>
              <w:right w:val="single" w:sz="4" w:space="0" w:color="auto"/>
            </w:tcBorders>
            <w:shd w:val="clear" w:color="auto" w:fill="auto"/>
            <w:noWrap/>
            <w:vAlign w:val="center"/>
            <w:hideMark/>
          </w:tcPr>
          <w:p w14:paraId="0EC7A0FA" w14:textId="77777777" w:rsidR="00F5183C" w:rsidRPr="00254A57" w:rsidRDefault="00F5183C" w:rsidP="00F5183C">
            <w:pPr>
              <w:spacing w:after="0" w:line="240" w:lineRule="auto"/>
              <w:rPr>
                <w:rFonts w:ascii="Times New Roman" w:eastAsia="Times New Roman" w:hAnsi="Times New Roman" w:cs="Times New Roman"/>
                <w:sz w:val="20"/>
                <w:szCs w:val="20"/>
                <w:lang w:val="en-GB" w:eastAsia="en-GB"/>
              </w:rPr>
            </w:pPr>
            <w:r w:rsidRPr="00254A57">
              <w:rPr>
                <w:rFonts w:ascii="Times New Roman" w:eastAsia="Times New Roman" w:hAnsi="Times New Roman" w:cs="Times New Roman"/>
                <w:sz w:val="20"/>
                <w:szCs w:val="20"/>
                <w:lang w:val="en-GB" w:eastAsia="en-GB"/>
              </w:rPr>
              <w:t>none</w:t>
            </w:r>
          </w:p>
        </w:tc>
        <w:tc>
          <w:tcPr>
            <w:tcW w:w="1244" w:type="dxa"/>
            <w:tcBorders>
              <w:top w:val="nil"/>
              <w:left w:val="nil"/>
              <w:bottom w:val="single" w:sz="4" w:space="0" w:color="auto"/>
              <w:right w:val="single" w:sz="4" w:space="0" w:color="auto"/>
            </w:tcBorders>
            <w:shd w:val="clear" w:color="auto" w:fill="auto"/>
            <w:noWrap/>
            <w:vAlign w:val="center"/>
            <w:hideMark/>
          </w:tcPr>
          <w:p w14:paraId="1B7752D7" w14:textId="77777777" w:rsidR="00F5183C" w:rsidRPr="00254A57" w:rsidRDefault="00F5183C" w:rsidP="00F5183C">
            <w:pPr>
              <w:spacing w:after="0" w:line="240" w:lineRule="auto"/>
              <w:rPr>
                <w:rFonts w:ascii="Times New Roman" w:eastAsia="Times New Roman" w:hAnsi="Times New Roman" w:cs="Times New Roman"/>
                <w:sz w:val="20"/>
                <w:szCs w:val="20"/>
                <w:lang w:val="en-GB" w:eastAsia="en-GB"/>
              </w:rPr>
            </w:pPr>
            <w:r w:rsidRPr="00254A57">
              <w:rPr>
                <w:rFonts w:ascii="Times New Roman" w:eastAsia="Times New Roman" w:hAnsi="Times New Roman" w:cs="Times New Roman"/>
                <w:sz w:val="20"/>
                <w:szCs w:val="20"/>
                <w:lang w:val="en-GB" w:eastAsia="en-GB"/>
              </w:rPr>
              <w:t> </w:t>
            </w:r>
          </w:p>
        </w:tc>
        <w:tc>
          <w:tcPr>
            <w:tcW w:w="1591" w:type="dxa"/>
            <w:tcBorders>
              <w:top w:val="nil"/>
              <w:left w:val="nil"/>
              <w:bottom w:val="single" w:sz="4" w:space="0" w:color="auto"/>
              <w:right w:val="single" w:sz="4" w:space="0" w:color="auto"/>
            </w:tcBorders>
            <w:shd w:val="clear" w:color="auto" w:fill="auto"/>
            <w:noWrap/>
            <w:vAlign w:val="center"/>
            <w:hideMark/>
          </w:tcPr>
          <w:p w14:paraId="4BB1C88A" w14:textId="0B56C64C" w:rsidR="00F5183C" w:rsidRPr="00254A57" w:rsidRDefault="00F5183C" w:rsidP="00F5183C">
            <w:pPr>
              <w:spacing w:after="0" w:line="240" w:lineRule="auto"/>
              <w:rPr>
                <w:rFonts w:ascii="Times New Roman" w:eastAsia="Times New Roman" w:hAnsi="Times New Roman" w:cs="Times New Roman"/>
                <w:sz w:val="20"/>
                <w:szCs w:val="20"/>
                <w:lang w:val="en-GB" w:eastAsia="en-GB"/>
              </w:rPr>
            </w:pPr>
            <w:r w:rsidRPr="00254A57">
              <w:rPr>
                <w:rFonts w:ascii="Times New Roman" w:eastAsia="Times New Roman" w:hAnsi="Times New Roman" w:cs="Times New Roman"/>
                <w:sz w:val="20"/>
                <w:szCs w:val="20"/>
                <w:lang w:val="en-GB" w:eastAsia="en-GB"/>
              </w:rPr>
              <w:t>substrate of OATP1B1/OATP1B3, hepatic efflux transporter MRP2</w:t>
            </w:r>
            <w:r w:rsidR="00D85352">
              <w:rPr>
                <w:rFonts w:ascii="Times New Roman" w:eastAsia="Times New Roman" w:hAnsi="Times New Roman" w:cs="Times New Roman"/>
                <w:sz w:val="20"/>
                <w:szCs w:val="20"/>
                <w:vertAlign w:val="superscript"/>
                <w:lang w:val="en-GB" w:eastAsia="en-GB"/>
              </w:rPr>
              <w:t>d</w:t>
            </w:r>
            <w:r w:rsidRPr="00254A57">
              <w:rPr>
                <w:rFonts w:ascii="Times New Roman" w:eastAsia="Times New Roman" w:hAnsi="Times New Roman" w:cs="Times New Roman"/>
                <w:sz w:val="20"/>
                <w:szCs w:val="20"/>
                <w:lang w:val="en-GB" w:eastAsia="en-GB"/>
              </w:rPr>
              <w:t xml:space="preserve"> and OAT1</w:t>
            </w:r>
          </w:p>
        </w:tc>
        <w:tc>
          <w:tcPr>
            <w:tcW w:w="1701" w:type="dxa"/>
            <w:tcBorders>
              <w:top w:val="nil"/>
              <w:left w:val="nil"/>
              <w:bottom w:val="single" w:sz="4" w:space="0" w:color="auto"/>
              <w:right w:val="single" w:sz="4" w:space="0" w:color="auto"/>
            </w:tcBorders>
            <w:shd w:val="clear" w:color="auto" w:fill="auto"/>
            <w:noWrap/>
            <w:vAlign w:val="center"/>
            <w:hideMark/>
          </w:tcPr>
          <w:p w14:paraId="7E672614" w14:textId="6547B77B" w:rsidR="00F5183C" w:rsidRPr="00D85352" w:rsidRDefault="00F5183C" w:rsidP="00F5183C">
            <w:pPr>
              <w:spacing w:after="0" w:line="240" w:lineRule="auto"/>
              <w:rPr>
                <w:rFonts w:ascii="Times New Roman" w:eastAsia="Times New Roman" w:hAnsi="Times New Roman" w:cs="Times New Roman"/>
                <w:sz w:val="20"/>
                <w:szCs w:val="20"/>
                <w:lang w:val="en-GB" w:eastAsia="en-GB"/>
              </w:rPr>
            </w:pPr>
            <w:r w:rsidRPr="00254A57">
              <w:rPr>
                <w:rFonts w:ascii="Times New Roman" w:eastAsia="Times New Roman" w:hAnsi="Times New Roman" w:cs="Times New Roman"/>
                <w:sz w:val="20"/>
                <w:szCs w:val="20"/>
                <w:lang w:val="en-GB" w:eastAsia="en-GB"/>
              </w:rPr>
              <w:t>substrate for OATP1B1/OATP1B3, hepatic efflux transporter MRP2</w:t>
            </w:r>
          </w:p>
        </w:tc>
        <w:tc>
          <w:tcPr>
            <w:tcW w:w="2549" w:type="dxa"/>
            <w:tcBorders>
              <w:top w:val="nil"/>
              <w:left w:val="nil"/>
              <w:bottom w:val="single" w:sz="4" w:space="0" w:color="auto"/>
              <w:right w:val="single" w:sz="4" w:space="0" w:color="auto"/>
            </w:tcBorders>
            <w:shd w:val="clear" w:color="auto" w:fill="auto"/>
            <w:noWrap/>
            <w:vAlign w:val="center"/>
            <w:hideMark/>
          </w:tcPr>
          <w:p w14:paraId="562CC633" w14:textId="77777777" w:rsidR="00F5183C" w:rsidRPr="00254A57" w:rsidRDefault="00F5183C" w:rsidP="00F5183C">
            <w:pPr>
              <w:spacing w:after="0" w:line="240" w:lineRule="auto"/>
              <w:rPr>
                <w:rFonts w:ascii="Times New Roman" w:eastAsia="Times New Roman" w:hAnsi="Times New Roman" w:cs="Times New Roman"/>
                <w:sz w:val="20"/>
                <w:szCs w:val="20"/>
                <w:lang w:val="en-GB" w:eastAsia="en-GB"/>
              </w:rPr>
            </w:pPr>
            <w:r w:rsidRPr="00254A57">
              <w:rPr>
                <w:rFonts w:ascii="Times New Roman" w:eastAsia="Times New Roman" w:hAnsi="Times New Roman" w:cs="Times New Roman"/>
                <w:sz w:val="20"/>
                <w:szCs w:val="20"/>
                <w:lang w:val="en-GB" w:eastAsia="en-GB"/>
              </w:rPr>
              <w:t xml:space="preserve"> </w:t>
            </w:r>
          </w:p>
        </w:tc>
        <w:tc>
          <w:tcPr>
            <w:tcW w:w="1186" w:type="dxa"/>
            <w:tcBorders>
              <w:top w:val="nil"/>
              <w:left w:val="nil"/>
              <w:bottom w:val="single" w:sz="4" w:space="0" w:color="auto"/>
              <w:right w:val="single" w:sz="4" w:space="0" w:color="auto"/>
            </w:tcBorders>
            <w:shd w:val="clear" w:color="FFFFFF" w:fill="FFFFFF"/>
            <w:noWrap/>
            <w:vAlign w:val="center"/>
            <w:hideMark/>
          </w:tcPr>
          <w:p w14:paraId="0EBC72F7" w14:textId="7069CF91" w:rsidR="00F5183C" w:rsidRPr="00254A57" w:rsidRDefault="00F5183C" w:rsidP="009C0CE2">
            <w:pPr>
              <w:spacing w:after="0" w:line="240" w:lineRule="auto"/>
              <w:rPr>
                <w:rFonts w:ascii="Times New Roman" w:eastAsia="Times New Roman" w:hAnsi="Times New Roman" w:cs="Times New Roman"/>
                <w:sz w:val="20"/>
                <w:szCs w:val="20"/>
                <w:lang w:val="en-GB" w:eastAsia="en-GB"/>
              </w:rPr>
            </w:pPr>
            <w:r w:rsidRPr="00254A57">
              <w:rPr>
                <w:rFonts w:ascii="Times New Roman" w:eastAsia="Times New Roman" w:hAnsi="Times New Roman" w:cs="Times New Roman"/>
                <w:sz w:val="20"/>
                <w:szCs w:val="20"/>
                <w:lang w:val="en-GB" w:eastAsia="en-GB"/>
              </w:rPr>
              <w:fldChar w:fldCharType="begin"/>
            </w:r>
            <w:r w:rsidR="00254A57" w:rsidRPr="00254A57">
              <w:rPr>
                <w:rFonts w:ascii="Times New Roman" w:eastAsia="Times New Roman" w:hAnsi="Times New Roman" w:cs="Times New Roman"/>
                <w:sz w:val="20"/>
                <w:szCs w:val="20"/>
                <w:lang w:val="en-GB" w:eastAsia="en-GB"/>
              </w:rPr>
              <w:instrText xml:space="preserve"> ADDIN EN.CITE &lt;EndNote&gt;&lt;Cite&gt;&lt;Author&gt;Burckhardt&lt;/Author&gt;&lt;Year&gt;2012&lt;/Year&gt;&lt;RecNum&gt;156&lt;/RecNum&gt;&lt;DisplayText&gt;&lt;style face="superscript"&gt;2,7&lt;/style&gt;&lt;/DisplayText&gt;&lt;record&gt;&lt;rec-number&gt;156&lt;/rec-number&gt;&lt;foreign-keys&gt;&lt;key app="EN" db-id="2pd2twtemxzax2edttjvdxtea2059fwdresr" timestamp="1584790845"&gt;156&lt;/key&gt;&lt;/foreign-keys&gt;&lt;ref-type name="Journal Article"&gt;17&lt;/ref-type&gt;&lt;contributors&gt;&lt;authors&gt;&lt;author&gt;Burckhardt, Gerhard&lt;/author&gt;&lt;/authors&gt;&lt;/contributors&gt;&lt;titles&gt;&lt;title&gt;Drug transport by Organic Anion Transporters (OATs)&lt;/title&gt;&lt;secondary-title&gt;Pharmacology &amp;amp; Therapeutics&lt;/secondary-title&gt;&lt;/titles&gt;&lt;periodical&gt;&lt;full-title&gt;Pharmacology &amp;amp; Therapeutics&lt;/full-title&gt;&lt;/periodical&gt;&lt;pages&gt;106-130&lt;/pages&gt;&lt;volume&gt;136&lt;/volume&gt;&lt;number&gt;1&lt;/number&gt;&lt;dates&gt;&lt;year&gt;2012&lt;/year&gt;&lt;pub-dates&gt;&lt;date&gt;10/2012&lt;/date&gt;&lt;/pub-dates&gt;&lt;/dates&gt;&lt;isbn&gt;01637258&lt;/isbn&gt;&lt;urls&gt;&lt;/urls&gt;&lt;electronic-resource-num&gt;10.1016/j.pharmthera.2012.07.010&lt;/electronic-resource-num&gt;&lt;remote-database-name&gt;Crossref&lt;/remote-database-name&gt;&lt;language&gt;en&lt;/language&gt;&lt;access-date&gt;2020-03-20 14:38:09&lt;/access-date&gt;&lt;/record&gt;&lt;/Cite&gt;&lt;Cite&gt;&lt;Year&gt;2017&lt;/Year&gt;&lt;RecNum&gt;260&lt;/RecNum&gt;&lt;record&gt;&lt;rec-number&gt;260&lt;/rec-number&gt;&lt;foreign-keys&gt;&lt;key app="EN" db-id="2pd2twtemxzax2edttjvdxtea2059fwdresr" timestamp="1584790846"&gt;260&lt;/key&gt;&lt;/foreign-keys&gt;&lt;ref-type name="Generic"&gt;13&lt;/ref-type&gt;&lt;contributors&gt;&lt;/contributors&gt;&lt;titles&gt;&lt;title&gt;Valsartan 40 mg, 80 mg, 160 mg Capsules. Summary of Product Characteristics.&lt;/title&gt;&lt;/titles&gt;&lt;dates&gt;&lt;year&gt;2017&lt;/year&gt;&lt;pub-dates&gt;&lt;date&gt;4.9.2017&lt;/date&gt;&lt;/pub-dates&gt;&lt;/dates&gt;&lt;urls&gt;&lt;/urls&gt;&lt;access-date&gt;2020-03-19&lt;/access-date&gt;&lt;/record&gt;&lt;/Cite&gt;&lt;/EndNote&gt;</w:instrText>
            </w:r>
            <w:r w:rsidRPr="00254A57">
              <w:rPr>
                <w:rFonts w:ascii="Times New Roman" w:eastAsia="Times New Roman" w:hAnsi="Times New Roman" w:cs="Times New Roman"/>
                <w:sz w:val="20"/>
                <w:szCs w:val="20"/>
                <w:lang w:val="en-GB" w:eastAsia="en-GB"/>
              </w:rPr>
              <w:fldChar w:fldCharType="separate"/>
            </w:r>
            <w:r w:rsidR="00254A57" w:rsidRPr="00254A57">
              <w:rPr>
                <w:rFonts w:ascii="Times New Roman" w:eastAsia="Times New Roman" w:hAnsi="Times New Roman" w:cs="Times New Roman"/>
                <w:noProof/>
                <w:sz w:val="20"/>
                <w:szCs w:val="20"/>
                <w:vertAlign w:val="superscript"/>
                <w:lang w:val="en-GB" w:eastAsia="en-GB"/>
              </w:rPr>
              <w:t>2,7</w:t>
            </w:r>
            <w:r w:rsidRPr="00254A57">
              <w:rPr>
                <w:rFonts w:ascii="Times New Roman" w:eastAsia="Times New Roman" w:hAnsi="Times New Roman" w:cs="Times New Roman"/>
                <w:sz w:val="20"/>
                <w:szCs w:val="20"/>
                <w:lang w:val="en-GB" w:eastAsia="en-GB"/>
              </w:rPr>
              <w:fldChar w:fldCharType="end"/>
            </w:r>
          </w:p>
        </w:tc>
      </w:tr>
      <w:tr w:rsidR="00F5183C" w:rsidRPr="00254A57" w14:paraId="114F3CDC" w14:textId="77777777" w:rsidTr="00266645">
        <w:trPr>
          <w:trHeight w:val="260"/>
        </w:trPr>
        <w:tc>
          <w:tcPr>
            <w:tcW w:w="1748" w:type="dxa"/>
            <w:tcBorders>
              <w:top w:val="nil"/>
              <w:left w:val="single" w:sz="4" w:space="0" w:color="auto"/>
              <w:bottom w:val="single" w:sz="4" w:space="0" w:color="auto"/>
              <w:right w:val="single" w:sz="4" w:space="0" w:color="auto"/>
            </w:tcBorders>
            <w:shd w:val="clear" w:color="auto" w:fill="auto"/>
            <w:noWrap/>
            <w:vAlign w:val="center"/>
            <w:hideMark/>
          </w:tcPr>
          <w:p w14:paraId="1C1D6F0F" w14:textId="77777777" w:rsidR="00F5183C" w:rsidRPr="00254A57" w:rsidRDefault="00F5183C" w:rsidP="00F5183C">
            <w:pPr>
              <w:spacing w:after="0" w:line="240" w:lineRule="auto"/>
              <w:rPr>
                <w:rFonts w:ascii="Times New Roman" w:eastAsia="Times New Roman" w:hAnsi="Times New Roman" w:cs="Times New Roman"/>
                <w:b/>
                <w:bCs/>
                <w:sz w:val="20"/>
                <w:szCs w:val="20"/>
                <w:lang w:val="en-GB" w:eastAsia="en-GB"/>
              </w:rPr>
            </w:pPr>
            <w:r w:rsidRPr="00254A57">
              <w:rPr>
                <w:rFonts w:ascii="Times New Roman" w:eastAsia="Times New Roman" w:hAnsi="Times New Roman" w:cs="Times New Roman"/>
                <w:b/>
                <w:bCs/>
                <w:sz w:val="20"/>
                <w:szCs w:val="20"/>
                <w:lang w:val="en-GB" w:eastAsia="en-GB"/>
              </w:rPr>
              <w:t>Anticoagulants</w:t>
            </w:r>
          </w:p>
        </w:tc>
        <w:tc>
          <w:tcPr>
            <w:tcW w:w="1933" w:type="dxa"/>
            <w:tcBorders>
              <w:top w:val="nil"/>
              <w:left w:val="nil"/>
              <w:bottom w:val="single" w:sz="4" w:space="0" w:color="auto"/>
              <w:right w:val="single" w:sz="4" w:space="0" w:color="auto"/>
            </w:tcBorders>
            <w:shd w:val="clear" w:color="auto" w:fill="auto"/>
            <w:noWrap/>
            <w:vAlign w:val="center"/>
            <w:hideMark/>
          </w:tcPr>
          <w:p w14:paraId="303A5B5B" w14:textId="77777777" w:rsidR="00F5183C" w:rsidRPr="00254A57" w:rsidRDefault="00F5183C" w:rsidP="00F5183C">
            <w:pPr>
              <w:spacing w:after="0" w:line="240" w:lineRule="auto"/>
              <w:rPr>
                <w:rFonts w:ascii="Times New Roman" w:eastAsia="Times New Roman" w:hAnsi="Times New Roman" w:cs="Times New Roman"/>
                <w:b/>
                <w:bCs/>
                <w:sz w:val="20"/>
                <w:szCs w:val="20"/>
                <w:lang w:val="en-GB" w:eastAsia="en-GB"/>
              </w:rPr>
            </w:pPr>
            <w:r w:rsidRPr="00254A57">
              <w:rPr>
                <w:rFonts w:ascii="Times New Roman" w:eastAsia="Times New Roman" w:hAnsi="Times New Roman" w:cs="Times New Roman"/>
                <w:b/>
                <w:bCs/>
                <w:sz w:val="20"/>
                <w:szCs w:val="20"/>
                <w:lang w:val="en-GB" w:eastAsia="en-GB"/>
              </w:rPr>
              <w:t> </w:t>
            </w:r>
          </w:p>
        </w:tc>
        <w:tc>
          <w:tcPr>
            <w:tcW w:w="1843" w:type="dxa"/>
            <w:tcBorders>
              <w:top w:val="nil"/>
              <w:left w:val="nil"/>
              <w:bottom w:val="single" w:sz="4" w:space="0" w:color="auto"/>
              <w:right w:val="single" w:sz="4" w:space="0" w:color="auto"/>
            </w:tcBorders>
            <w:shd w:val="clear" w:color="FFFFFF" w:fill="FFFFFF"/>
            <w:noWrap/>
            <w:vAlign w:val="center"/>
            <w:hideMark/>
          </w:tcPr>
          <w:p w14:paraId="49CF81C8" w14:textId="77777777" w:rsidR="00F5183C" w:rsidRPr="00254A57" w:rsidRDefault="00F5183C" w:rsidP="00F5183C">
            <w:pPr>
              <w:spacing w:after="0" w:line="240" w:lineRule="auto"/>
              <w:rPr>
                <w:rFonts w:ascii="Times New Roman" w:eastAsia="Times New Roman" w:hAnsi="Times New Roman" w:cs="Times New Roman"/>
                <w:b/>
                <w:bCs/>
                <w:sz w:val="20"/>
                <w:szCs w:val="20"/>
                <w:lang w:val="en-GB" w:eastAsia="en-GB"/>
              </w:rPr>
            </w:pPr>
            <w:r w:rsidRPr="00254A57">
              <w:rPr>
                <w:rFonts w:ascii="Times New Roman" w:eastAsia="Times New Roman" w:hAnsi="Times New Roman" w:cs="Times New Roman"/>
                <w:b/>
                <w:bCs/>
                <w:sz w:val="20"/>
                <w:szCs w:val="20"/>
                <w:lang w:val="en-GB" w:eastAsia="en-GB"/>
              </w:rPr>
              <w:t> </w:t>
            </w:r>
          </w:p>
        </w:tc>
        <w:tc>
          <w:tcPr>
            <w:tcW w:w="1244" w:type="dxa"/>
            <w:tcBorders>
              <w:top w:val="nil"/>
              <w:left w:val="nil"/>
              <w:bottom w:val="single" w:sz="4" w:space="0" w:color="auto"/>
              <w:right w:val="single" w:sz="4" w:space="0" w:color="auto"/>
            </w:tcBorders>
            <w:shd w:val="clear" w:color="FFFFFF" w:fill="FFFFFF"/>
            <w:noWrap/>
            <w:vAlign w:val="center"/>
            <w:hideMark/>
          </w:tcPr>
          <w:p w14:paraId="38B2B9B0" w14:textId="77777777" w:rsidR="00F5183C" w:rsidRPr="00254A57" w:rsidRDefault="00F5183C" w:rsidP="00F5183C">
            <w:pPr>
              <w:spacing w:after="0" w:line="240" w:lineRule="auto"/>
              <w:rPr>
                <w:rFonts w:ascii="Times New Roman" w:eastAsia="Times New Roman" w:hAnsi="Times New Roman" w:cs="Times New Roman"/>
                <w:b/>
                <w:bCs/>
                <w:sz w:val="20"/>
                <w:szCs w:val="20"/>
                <w:lang w:val="en-GB" w:eastAsia="en-GB"/>
              </w:rPr>
            </w:pPr>
            <w:r w:rsidRPr="00254A57">
              <w:rPr>
                <w:rFonts w:ascii="Times New Roman" w:eastAsia="Times New Roman" w:hAnsi="Times New Roman" w:cs="Times New Roman"/>
                <w:b/>
                <w:bCs/>
                <w:sz w:val="20"/>
                <w:szCs w:val="20"/>
                <w:lang w:val="en-GB" w:eastAsia="en-GB"/>
              </w:rPr>
              <w:t> </w:t>
            </w:r>
          </w:p>
        </w:tc>
        <w:tc>
          <w:tcPr>
            <w:tcW w:w="1591" w:type="dxa"/>
            <w:tcBorders>
              <w:top w:val="nil"/>
              <w:left w:val="nil"/>
              <w:bottom w:val="single" w:sz="4" w:space="0" w:color="auto"/>
              <w:right w:val="single" w:sz="4" w:space="0" w:color="auto"/>
            </w:tcBorders>
            <w:shd w:val="clear" w:color="FFFFFF" w:fill="FFFFFF"/>
            <w:noWrap/>
            <w:vAlign w:val="center"/>
            <w:hideMark/>
          </w:tcPr>
          <w:p w14:paraId="3B8A5B39" w14:textId="77777777" w:rsidR="00F5183C" w:rsidRPr="00254A57" w:rsidRDefault="00F5183C" w:rsidP="00F5183C">
            <w:pPr>
              <w:spacing w:after="0" w:line="240" w:lineRule="auto"/>
              <w:rPr>
                <w:rFonts w:ascii="Times New Roman" w:eastAsia="Times New Roman" w:hAnsi="Times New Roman" w:cs="Times New Roman"/>
                <w:b/>
                <w:bCs/>
                <w:sz w:val="20"/>
                <w:szCs w:val="20"/>
                <w:lang w:val="en-GB" w:eastAsia="en-GB"/>
              </w:rPr>
            </w:pPr>
            <w:r w:rsidRPr="00254A57">
              <w:rPr>
                <w:rFonts w:ascii="Times New Roman" w:eastAsia="Times New Roman" w:hAnsi="Times New Roman" w:cs="Times New Roman"/>
                <w:b/>
                <w:bCs/>
                <w:sz w:val="20"/>
                <w:szCs w:val="20"/>
                <w:lang w:val="en-GB" w:eastAsia="en-GB"/>
              </w:rPr>
              <w:t> </w:t>
            </w:r>
          </w:p>
        </w:tc>
        <w:tc>
          <w:tcPr>
            <w:tcW w:w="1701" w:type="dxa"/>
            <w:tcBorders>
              <w:top w:val="nil"/>
              <w:left w:val="nil"/>
              <w:bottom w:val="single" w:sz="4" w:space="0" w:color="auto"/>
              <w:right w:val="single" w:sz="4" w:space="0" w:color="auto"/>
            </w:tcBorders>
            <w:shd w:val="clear" w:color="FFFFFF" w:fill="FFFFFF"/>
            <w:noWrap/>
            <w:vAlign w:val="center"/>
            <w:hideMark/>
          </w:tcPr>
          <w:p w14:paraId="45DA5BB8" w14:textId="77777777" w:rsidR="00F5183C" w:rsidRPr="00254A57" w:rsidRDefault="00F5183C" w:rsidP="00F5183C">
            <w:pPr>
              <w:spacing w:after="0" w:line="240" w:lineRule="auto"/>
              <w:rPr>
                <w:rFonts w:ascii="Times New Roman" w:eastAsia="Times New Roman" w:hAnsi="Times New Roman" w:cs="Times New Roman"/>
                <w:b/>
                <w:bCs/>
                <w:sz w:val="20"/>
                <w:szCs w:val="20"/>
                <w:lang w:val="en-GB" w:eastAsia="en-GB"/>
              </w:rPr>
            </w:pPr>
            <w:r w:rsidRPr="00254A57">
              <w:rPr>
                <w:rFonts w:ascii="Times New Roman" w:eastAsia="Times New Roman" w:hAnsi="Times New Roman" w:cs="Times New Roman"/>
                <w:b/>
                <w:bCs/>
                <w:sz w:val="20"/>
                <w:szCs w:val="20"/>
                <w:lang w:val="en-GB" w:eastAsia="en-GB"/>
              </w:rPr>
              <w:t> </w:t>
            </w:r>
          </w:p>
        </w:tc>
        <w:tc>
          <w:tcPr>
            <w:tcW w:w="2549" w:type="dxa"/>
            <w:tcBorders>
              <w:top w:val="nil"/>
              <w:left w:val="nil"/>
              <w:bottom w:val="single" w:sz="4" w:space="0" w:color="auto"/>
              <w:right w:val="single" w:sz="4" w:space="0" w:color="auto"/>
            </w:tcBorders>
            <w:shd w:val="clear" w:color="FFFFFF" w:fill="FFFFFF"/>
            <w:noWrap/>
            <w:vAlign w:val="center"/>
            <w:hideMark/>
          </w:tcPr>
          <w:p w14:paraId="64FD7CA8" w14:textId="77777777" w:rsidR="00F5183C" w:rsidRPr="00254A57" w:rsidRDefault="00F5183C" w:rsidP="00F5183C">
            <w:pPr>
              <w:spacing w:after="0" w:line="240" w:lineRule="auto"/>
              <w:rPr>
                <w:rFonts w:ascii="Times New Roman" w:eastAsia="Times New Roman" w:hAnsi="Times New Roman" w:cs="Times New Roman"/>
                <w:b/>
                <w:bCs/>
                <w:sz w:val="20"/>
                <w:szCs w:val="20"/>
                <w:lang w:val="en-GB" w:eastAsia="en-GB"/>
              </w:rPr>
            </w:pPr>
            <w:r w:rsidRPr="00254A57">
              <w:rPr>
                <w:rFonts w:ascii="Times New Roman" w:eastAsia="Times New Roman" w:hAnsi="Times New Roman" w:cs="Times New Roman"/>
                <w:b/>
                <w:bCs/>
                <w:sz w:val="20"/>
                <w:szCs w:val="20"/>
                <w:lang w:val="en-GB" w:eastAsia="en-GB"/>
              </w:rPr>
              <w:t> </w:t>
            </w:r>
          </w:p>
        </w:tc>
        <w:tc>
          <w:tcPr>
            <w:tcW w:w="1186" w:type="dxa"/>
            <w:tcBorders>
              <w:top w:val="nil"/>
              <w:left w:val="nil"/>
              <w:bottom w:val="single" w:sz="4" w:space="0" w:color="auto"/>
              <w:right w:val="single" w:sz="4" w:space="0" w:color="auto"/>
            </w:tcBorders>
            <w:shd w:val="clear" w:color="FFFFFF" w:fill="FFFFFF"/>
            <w:noWrap/>
            <w:vAlign w:val="center"/>
            <w:hideMark/>
          </w:tcPr>
          <w:p w14:paraId="6BA41890" w14:textId="77777777" w:rsidR="00F5183C" w:rsidRPr="00254A57" w:rsidRDefault="00F5183C" w:rsidP="00F5183C">
            <w:pPr>
              <w:spacing w:after="0" w:line="240" w:lineRule="auto"/>
              <w:rPr>
                <w:rFonts w:ascii="Times New Roman" w:eastAsia="Times New Roman" w:hAnsi="Times New Roman" w:cs="Times New Roman"/>
                <w:b/>
                <w:bCs/>
                <w:sz w:val="20"/>
                <w:szCs w:val="20"/>
                <w:lang w:val="en-GB" w:eastAsia="en-GB"/>
              </w:rPr>
            </w:pPr>
            <w:r w:rsidRPr="00254A57">
              <w:rPr>
                <w:rFonts w:ascii="Times New Roman" w:eastAsia="Times New Roman" w:hAnsi="Times New Roman" w:cs="Times New Roman"/>
                <w:b/>
                <w:bCs/>
                <w:sz w:val="20"/>
                <w:szCs w:val="20"/>
                <w:lang w:val="en-GB" w:eastAsia="en-GB"/>
              </w:rPr>
              <w:t> </w:t>
            </w:r>
          </w:p>
        </w:tc>
      </w:tr>
      <w:tr w:rsidR="00F5183C" w:rsidRPr="00254A57" w14:paraId="35853D91" w14:textId="77777777" w:rsidTr="00266645">
        <w:trPr>
          <w:trHeight w:val="260"/>
        </w:trPr>
        <w:tc>
          <w:tcPr>
            <w:tcW w:w="1748" w:type="dxa"/>
            <w:tcBorders>
              <w:top w:val="nil"/>
              <w:left w:val="single" w:sz="4" w:space="0" w:color="auto"/>
              <w:bottom w:val="single" w:sz="4" w:space="0" w:color="auto"/>
              <w:right w:val="single" w:sz="4" w:space="0" w:color="auto"/>
            </w:tcBorders>
            <w:shd w:val="clear" w:color="auto" w:fill="auto"/>
            <w:noWrap/>
            <w:vAlign w:val="center"/>
            <w:hideMark/>
          </w:tcPr>
          <w:p w14:paraId="27DE70CE" w14:textId="77777777" w:rsidR="00F5183C" w:rsidRPr="00254A57" w:rsidRDefault="00F5183C" w:rsidP="00F5183C">
            <w:pPr>
              <w:spacing w:after="0" w:line="240" w:lineRule="auto"/>
              <w:rPr>
                <w:rFonts w:ascii="Times New Roman" w:eastAsia="Times New Roman" w:hAnsi="Times New Roman" w:cs="Times New Roman"/>
                <w:sz w:val="20"/>
                <w:szCs w:val="20"/>
                <w:lang w:val="en-GB" w:eastAsia="en-GB"/>
              </w:rPr>
            </w:pPr>
            <w:r w:rsidRPr="00254A57">
              <w:rPr>
                <w:rFonts w:ascii="Times New Roman" w:eastAsia="Times New Roman" w:hAnsi="Times New Roman" w:cs="Times New Roman"/>
                <w:sz w:val="20"/>
                <w:szCs w:val="20"/>
                <w:lang w:val="en-GB" w:eastAsia="en-GB"/>
              </w:rPr>
              <w:t>Acenokumarol</w:t>
            </w:r>
          </w:p>
        </w:tc>
        <w:tc>
          <w:tcPr>
            <w:tcW w:w="1933" w:type="dxa"/>
            <w:tcBorders>
              <w:top w:val="nil"/>
              <w:left w:val="nil"/>
              <w:bottom w:val="single" w:sz="4" w:space="0" w:color="auto"/>
              <w:right w:val="single" w:sz="4" w:space="0" w:color="auto"/>
            </w:tcBorders>
            <w:shd w:val="clear" w:color="auto" w:fill="auto"/>
            <w:noWrap/>
            <w:vAlign w:val="center"/>
            <w:hideMark/>
          </w:tcPr>
          <w:p w14:paraId="1B9A611C" w14:textId="77777777" w:rsidR="00F5183C" w:rsidRPr="00254A57" w:rsidRDefault="00F5183C" w:rsidP="00F5183C">
            <w:pPr>
              <w:spacing w:after="0" w:line="240" w:lineRule="auto"/>
              <w:rPr>
                <w:rFonts w:ascii="Times New Roman" w:eastAsia="Times New Roman" w:hAnsi="Times New Roman" w:cs="Times New Roman"/>
                <w:sz w:val="20"/>
                <w:szCs w:val="20"/>
                <w:lang w:val="en-GB" w:eastAsia="en-GB"/>
              </w:rPr>
            </w:pPr>
            <w:r w:rsidRPr="00254A57">
              <w:rPr>
                <w:rFonts w:ascii="Times New Roman" w:eastAsia="Times New Roman" w:hAnsi="Times New Roman" w:cs="Times New Roman"/>
                <w:sz w:val="20"/>
                <w:szCs w:val="20"/>
                <w:lang w:val="en-GB" w:eastAsia="en-GB"/>
              </w:rPr>
              <w:t>Anticoagulation</w:t>
            </w:r>
          </w:p>
        </w:tc>
        <w:tc>
          <w:tcPr>
            <w:tcW w:w="1843" w:type="dxa"/>
            <w:tcBorders>
              <w:top w:val="nil"/>
              <w:left w:val="nil"/>
              <w:bottom w:val="single" w:sz="4" w:space="0" w:color="auto"/>
              <w:right w:val="single" w:sz="4" w:space="0" w:color="auto"/>
            </w:tcBorders>
            <w:shd w:val="clear" w:color="auto" w:fill="auto"/>
            <w:noWrap/>
            <w:vAlign w:val="center"/>
            <w:hideMark/>
          </w:tcPr>
          <w:p w14:paraId="0C8C3396" w14:textId="77777777" w:rsidR="00F5183C" w:rsidRPr="00254A57" w:rsidRDefault="00F5183C" w:rsidP="00F5183C">
            <w:pPr>
              <w:spacing w:after="0" w:line="240" w:lineRule="auto"/>
              <w:rPr>
                <w:rFonts w:ascii="Times New Roman" w:eastAsia="Times New Roman" w:hAnsi="Times New Roman" w:cs="Times New Roman"/>
                <w:sz w:val="20"/>
                <w:szCs w:val="20"/>
                <w:lang w:val="en-GB" w:eastAsia="en-GB"/>
              </w:rPr>
            </w:pPr>
            <w:r w:rsidRPr="00254A57">
              <w:rPr>
                <w:rFonts w:ascii="Times New Roman" w:eastAsia="Times New Roman" w:hAnsi="Times New Roman" w:cs="Times New Roman"/>
                <w:sz w:val="20"/>
                <w:szCs w:val="20"/>
                <w:lang w:val="en-GB" w:eastAsia="en-GB"/>
              </w:rPr>
              <w:t>CYP2C9 (major), CYP1A2 and CYP2C19</w:t>
            </w:r>
          </w:p>
        </w:tc>
        <w:tc>
          <w:tcPr>
            <w:tcW w:w="1244" w:type="dxa"/>
            <w:tcBorders>
              <w:top w:val="nil"/>
              <w:left w:val="nil"/>
              <w:bottom w:val="single" w:sz="4" w:space="0" w:color="auto"/>
              <w:right w:val="single" w:sz="4" w:space="0" w:color="auto"/>
            </w:tcBorders>
            <w:shd w:val="clear" w:color="auto" w:fill="auto"/>
            <w:noWrap/>
            <w:vAlign w:val="center"/>
            <w:hideMark/>
          </w:tcPr>
          <w:p w14:paraId="79A3AEBF" w14:textId="77777777" w:rsidR="00F5183C" w:rsidRPr="00254A57" w:rsidRDefault="00F5183C" w:rsidP="00F5183C">
            <w:pPr>
              <w:spacing w:after="0" w:line="240" w:lineRule="auto"/>
              <w:rPr>
                <w:rFonts w:ascii="Times New Roman" w:eastAsia="Times New Roman" w:hAnsi="Times New Roman" w:cs="Times New Roman"/>
                <w:sz w:val="20"/>
                <w:szCs w:val="20"/>
                <w:lang w:val="en-GB" w:eastAsia="en-GB"/>
              </w:rPr>
            </w:pPr>
            <w:r w:rsidRPr="00254A57">
              <w:rPr>
                <w:rFonts w:ascii="Times New Roman" w:eastAsia="Times New Roman" w:hAnsi="Times New Roman" w:cs="Times New Roman"/>
                <w:sz w:val="20"/>
                <w:szCs w:val="20"/>
                <w:lang w:val="en-GB" w:eastAsia="en-GB"/>
              </w:rPr>
              <w:t> </w:t>
            </w:r>
          </w:p>
        </w:tc>
        <w:tc>
          <w:tcPr>
            <w:tcW w:w="1591" w:type="dxa"/>
            <w:tcBorders>
              <w:top w:val="nil"/>
              <w:left w:val="nil"/>
              <w:bottom w:val="single" w:sz="4" w:space="0" w:color="auto"/>
              <w:right w:val="single" w:sz="4" w:space="0" w:color="auto"/>
            </w:tcBorders>
            <w:shd w:val="clear" w:color="auto" w:fill="auto"/>
            <w:noWrap/>
            <w:vAlign w:val="center"/>
            <w:hideMark/>
          </w:tcPr>
          <w:p w14:paraId="1773CA81" w14:textId="77777777" w:rsidR="00F5183C" w:rsidRPr="00254A57" w:rsidRDefault="00F5183C" w:rsidP="00F5183C">
            <w:pPr>
              <w:spacing w:after="0" w:line="240" w:lineRule="auto"/>
              <w:rPr>
                <w:rFonts w:ascii="Times New Roman" w:eastAsia="Times New Roman" w:hAnsi="Times New Roman" w:cs="Times New Roman"/>
                <w:sz w:val="20"/>
                <w:szCs w:val="20"/>
                <w:lang w:val="en-GB" w:eastAsia="en-GB"/>
              </w:rPr>
            </w:pPr>
            <w:r w:rsidRPr="00254A57">
              <w:rPr>
                <w:rFonts w:ascii="Times New Roman" w:eastAsia="Times New Roman" w:hAnsi="Times New Roman" w:cs="Times New Roman"/>
                <w:sz w:val="20"/>
                <w:szCs w:val="20"/>
                <w:lang w:val="en-GB" w:eastAsia="en-GB"/>
              </w:rPr>
              <w:t> </w:t>
            </w:r>
          </w:p>
        </w:tc>
        <w:tc>
          <w:tcPr>
            <w:tcW w:w="1701" w:type="dxa"/>
            <w:tcBorders>
              <w:top w:val="nil"/>
              <w:left w:val="nil"/>
              <w:bottom w:val="single" w:sz="4" w:space="0" w:color="auto"/>
              <w:right w:val="single" w:sz="4" w:space="0" w:color="auto"/>
            </w:tcBorders>
            <w:shd w:val="clear" w:color="auto" w:fill="auto"/>
            <w:noWrap/>
            <w:vAlign w:val="center"/>
            <w:hideMark/>
          </w:tcPr>
          <w:p w14:paraId="502C66BE" w14:textId="77777777" w:rsidR="00F5183C" w:rsidRPr="00254A57" w:rsidRDefault="00F5183C" w:rsidP="00F5183C">
            <w:pPr>
              <w:spacing w:after="0" w:line="240" w:lineRule="auto"/>
              <w:rPr>
                <w:rFonts w:ascii="Times New Roman" w:eastAsia="Times New Roman" w:hAnsi="Times New Roman" w:cs="Times New Roman"/>
                <w:sz w:val="20"/>
                <w:szCs w:val="20"/>
                <w:lang w:val="en-GB" w:eastAsia="en-GB"/>
              </w:rPr>
            </w:pPr>
            <w:r w:rsidRPr="00254A57">
              <w:rPr>
                <w:rFonts w:ascii="Times New Roman" w:eastAsia="Times New Roman" w:hAnsi="Times New Roman" w:cs="Times New Roman"/>
                <w:sz w:val="20"/>
                <w:szCs w:val="20"/>
                <w:lang w:val="en-GB" w:eastAsia="en-GB"/>
              </w:rPr>
              <w:t> </w:t>
            </w:r>
          </w:p>
        </w:tc>
        <w:tc>
          <w:tcPr>
            <w:tcW w:w="2549" w:type="dxa"/>
            <w:tcBorders>
              <w:top w:val="nil"/>
              <w:left w:val="nil"/>
              <w:bottom w:val="single" w:sz="4" w:space="0" w:color="auto"/>
              <w:right w:val="single" w:sz="4" w:space="0" w:color="auto"/>
            </w:tcBorders>
            <w:shd w:val="clear" w:color="auto" w:fill="auto"/>
            <w:noWrap/>
            <w:vAlign w:val="center"/>
            <w:hideMark/>
          </w:tcPr>
          <w:p w14:paraId="526E637C" w14:textId="03D3F9C1" w:rsidR="00F5183C" w:rsidRPr="00254A57" w:rsidRDefault="00F5183C" w:rsidP="00F5183C">
            <w:pPr>
              <w:spacing w:after="0" w:line="240" w:lineRule="auto"/>
              <w:rPr>
                <w:rFonts w:ascii="Times New Roman" w:eastAsia="Times New Roman" w:hAnsi="Times New Roman" w:cs="Times New Roman"/>
                <w:sz w:val="20"/>
                <w:szCs w:val="20"/>
                <w:lang w:val="en-GB" w:eastAsia="en-GB"/>
              </w:rPr>
            </w:pPr>
            <w:r w:rsidRPr="00254A57">
              <w:rPr>
                <w:rFonts w:ascii="Times New Roman" w:eastAsia="Times New Roman" w:hAnsi="Times New Roman" w:cs="Times New Roman"/>
                <w:sz w:val="20"/>
                <w:szCs w:val="20"/>
                <w:lang w:val="en-GB" w:eastAsia="en-GB"/>
              </w:rPr>
              <w:t>Inhibitors of CYP2C9 may potentiate, inducers of CYP2C9, CYP2C19 or CYP3A4 may diminish the anticoagulant effect. Monitoring INR</w:t>
            </w:r>
            <w:r w:rsidR="00D85352">
              <w:rPr>
                <w:rFonts w:ascii="Times New Roman" w:eastAsia="Times New Roman" w:hAnsi="Times New Roman" w:cs="Times New Roman"/>
                <w:sz w:val="20"/>
                <w:szCs w:val="20"/>
                <w:vertAlign w:val="superscript"/>
                <w:lang w:val="en-GB" w:eastAsia="en-GB"/>
              </w:rPr>
              <w:t>e</w:t>
            </w:r>
            <w:r w:rsidRPr="00254A57">
              <w:rPr>
                <w:rFonts w:ascii="Times New Roman" w:eastAsia="Times New Roman" w:hAnsi="Times New Roman" w:cs="Times New Roman"/>
                <w:sz w:val="20"/>
                <w:szCs w:val="20"/>
                <w:lang w:val="en-GB" w:eastAsia="en-GB"/>
              </w:rPr>
              <w:t xml:space="preserve"> recommended.</w:t>
            </w:r>
          </w:p>
        </w:tc>
        <w:tc>
          <w:tcPr>
            <w:tcW w:w="1186" w:type="dxa"/>
            <w:tcBorders>
              <w:top w:val="nil"/>
              <w:left w:val="nil"/>
              <w:bottom w:val="single" w:sz="4" w:space="0" w:color="auto"/>
              <w:right w:val="single" w:sz="4" w:space="0" w:color="auto"/>
            </w:tcBorders>
            <w:shd w:val="clear" w:color="FFFFFF" w:fill="FFFFFF"/>
            <w:noWrap/>
            <w:vAlign w:val="center"/>
            <w:hideMark/>
          </w:tcPr>
          <w:p w14:paraId="6FEB6B6E" w14:textId="4424DC55" w:rsidR="00F5183C" w:rsidRPr="00254A57" w:rsidRDefault="00F5183C" w:rsidP="009C0CE2">
            <w:pPr>
              <w:spacing w:after="0" w:line="240" w:lineRule="auto"/>
              <w:rPr>
                <w:rFonts w:ascii="Times New Roman" w:eastAsia="Times New Roman" w:hAnsi="Times New Roman" w:cs="Times New Roman"/>
                <w:sz w:val="20"/>
                <w:szCs w:val="20"/>
                <w:lang w:val="en-GB" w:eastAsia="en-GB"/>
              </w:rPr>
            </w:pPr>
            <w:r w:rsidRPr="00254A57">
              <w:rPr>
                <w:rFonts w:ascii="Times New Roman" w:eastAsia="Times New Roman" w:hAnsi="Times New Roman" w:cs="Times New Roman"/>
                <w:noProof/>
                <w:sz w:val="20"/>
                <w:szCs w:val="20"/>
                <w:lang w:val="en-GB" w:eastAsia="en-GB"/>
              </w:rPr>
              <w:fldChar w:fldCharType="begin">
                <w:fldData xml:space="preserve">PEVuZE5vdGU+PENpdGU+PEF1dGhvcj5UaGlqc3NlbjwvQXV0aG9yPjxZZWFyPjIwMDM8L1llYXI+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</w:fldData>
              </w:fldChar>
            </w:r>
            <w:r w:rsidR="00254A57" w:rsidRPr="00254A57">
              <w:rPr>
                <w:rFonts w:ascii="Times New Roman" w:eastAsia="Times New Roman" w:hAnsi="Times New Roman" w:cs="Times New Roman"/>
                <w:noProof/>
                <w:sz w:val="20"/>
                <w:szCs w:val="20"/>
                <w:lang w:val="en-GB" w:eastAsia="en-GB"/>
              </w:rPr>
              <w:instrText xml:space="preserve"> ADDIN EN.CITE </w:instrText>
            </w:r>
            <w:r w:rsidR="00254A57" w:rsidRPr="00254A57">
              <w:rPr>
                <w:rFonts w:ascii="Times New Roman" w:eastAsia="Times New Roman" w:hAnsi="Times New Roman" w:cs="Times New Roman"/>
                <w:noProof/>
                <w:sz w:val="20"/>
                <w:szCs w:val="20"/>
                <w:lang w:val="en-GB" w:eastAsia="en-GB"/>
              </w:rPr>
              <w:fldChar w:fldCharType="begin">
                <w:fldData xml:space="preserve">PEVuZE5vdGU+PENpdGU+PEF1dGhvcj5UaGlqc3NlbjwvQXV0aG9yPjxZZWFyPjIwMDM8L1llYXI+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</w:fldData>
              </w:fldChar>
            </w:r>
            <w:r w:rsidR="00254A57" w:rsidRPr="00254A57">
              <w:rPr>
                <w:rFonts w:ascii="Times New Roman" w:eastAsia="Times New Roman" w:hAnsi="Times New Roman" w:cs="Times New Roman"/>
                <w:noProof/>
                <w:sz w:val="20"/>
                <w:szCs w:val="20"/>
                <w:lang w:val="en-GB" w:eastAsia="en-GB"/>
              </w:rPr>
              <w:instrText xml:space="preserve"> ADDIN EN.CITE.DATA </w:instrText>
            </w:r>
            <w:r w:rsidR="00254A57" w:rsidRPr="00254A57">
              <w:rPr>
                <w:rFonts w:ascii="Times New Roman" w:eastAsia="Times New Roman" w:hAnsi="Times New Roman" w:cs="Times New Roman"/>
                <w:noProof/>
                <w:sz w:val="20"/>
                <w:szCs w:val="20"/>
                <w:lang w:val="en-GB" w:eastAsia="en-GB"/>
              </w:rPr>
            </w:r>
            <w:r w:rsidR="00254A57" w:rsidRPr="00254A57">
              <w:rPr>
                <w:rFonts w:ascii="Times New Roman" w:eastAsia="Times New Roman" w:hAnsi="Times New Roman" w:cs="Times New Roman"/>
                <w:noProof/>
                <w:sz w:val="20"/>
                <w:szCs w:val="20"/>
                <w:lang w:val="en-GB" w:eastAsia="en-GB"/>
              </w:rPr>
              <w:fldChar w:fldCharType="end"/>
            </w:r>
            <w:r w:rsidRPr="00254A57">
              <w:rPr>
                <w:rFonts w:ascii="Times New Roman" w:eastAsia="Times New Roman" w:hAnsi="Times New Roman" w:cs="Times New Roman"/>
                <w:noProof/>
                <w:sz w:val="20"/>
                <w:szCs w:val="20"/>
                <w:lang w:val="en-GB" w:eastAsia="en-GB"/>
              </w:rPr>
            </w:r>
            <w:r w:rsidRPr="00254A57">
              <w:rPr>
                <w:rFonts w:ascii="Times New Roman" w:eastAsia="Times New Roman" w:hAnsi="Times New Roman" w:cs="Times New Roman"/>
                <w:noProof/>
                <w:sz w:val="20"/>
                <w:szCs w:val="20"/>
                <w:lang w:val="en-GB" w:eastAsia="en-GB"/>
              </w:rPr>
              <w:fldChar w:fldCharType="separate"/>
            </w:r>
            <w:r w:rsidR="00254A57" w:rsidRPr="00254A57">
              <w:rPr>
                <w:rFonts w:ascii="Times New Roman" w:eastAsia="Times New Roman" w:hAnsi="Times New Roman" w:cs="Times New Roman"/>
                <w:noProof/>
                <w:sz w:val="20"/>
                <w:szCs w:val="20"/>
                <w:vertAlign w:val="superscript"/>
                <w:lang w:val="en-GB" w:eastAsia="en-GB"/>
              </w:rPr>
              <w:t>8,9</w:t>
            </w:r>
            <w:r w:rsidRPr="00254A57">
              <w:rPr>
                <w:rFonts w:ascii="Times New Roman" w:eastAsia="Times New Roman" w:hAnsi="Times New Roman" w:cs="Times New Roman"/>
                <w:noProof/>
                <w:sz w:val="20"/>
                <w:szCs w:val="20"/>
                <w:lang w:val="en-GB" w:eastAsia="en-GB"/>
              </w:rPr>
              <w:fldChar w:fldCharType="end"/>
            </w:r>
          </w:p>
        </w:tc>
      </w:tr>
      <w:tr w:rsidR="00F5183C" w:rsidRPr="00254A57" w14:paraId="16EC8B4E" w14:textId="77777777" w:rsidTr="00266645">
        <w:trPr>
          <w:trHeight w:val="260"/>
        </w:trPr>
        <w:tc>
          <w:tcPr>
            <w:tcW w:w="1748" w:type="dxa"/>
            <w:tcBorders>
              <w:top w:val="nil"/>
              <w:left w:val="single" w:sz="4" w:space="0" w:color="auto"/>
              <w:bottom w:val="single" w:sz="4" w:space="0" w:color="auto"/>
              <w:right w:val="single" w:sz="4" w:space="0" w:color="auto"/>
            </w:tcBorders>
            <w:shd w:val="clear" w:color="auto" w:fill="auto"/>
            <w:noWrap/>
            <w:vAlign w:val="center"/>
            <w:hideMark/>
          </w:tcPr>
          <w:p w14:paraId="5397BF03" w14:textId="77777777" w:rsidR="00F5183C" w:rsidRPr="00254A57" w:rsidRDefault="00F5183C" w:rsidP="00F5183C">
            <w:pPr>
              <w:spacing w:after="0" w:line="240" w:lineRule="auto"/>
              <w:rPr>
                <w:rFonts w:ascii="Times New Roman" w:eastAsia="Times New Roman" w:hAnsi="Times New Roman" w:cs="Times New Roman"/>
                <w:sz w:val="20"/>
                <w:szCs w:val="20"/>
                <w:lang w:val="en-GB" w:eastAsia="en-GB"/>
              </w:rPr>
            </w:pPr>
            <w:r w:rsidRPr="00254A57">
              <w:rPr>
                <w:rFonts w:ascii="Times New Roman" w:eastAsia="Times New Roman" w:hAnsi="Times New Roman" w:cs="Times New Roman"/>
                <w:sz w:val="20"/>
                <w:szCs w:val="20"/>
                <w:lang w:val="en-GB" w:eastAsia="en-GB"/>
              </w:rPr>
              <w:t>Apixaban</w:t>
            </w:r>
          </w:p>
        </w:tc>
        <w:tc>
          <w:tcPr>
            <w:tcW w:w="1933" w:type="dxa"/>
            <w:tcBorders>
              <w:top w:val="nil"/>
              <w:left w:val="nil"/>
              <w:bottom w:val="single" w:sz="4" w:space="0" w:color="auto"/>
              <w:right w:val="single" w:sz="4" w:space="0" w:color="auto"/>
            </w:tcBorders>
            <w:shd w:val="clear" w:color="auto" w:fill="auto"/>
            <w:noWrap/>
            <w:vAlign w:val="center"/>
            <w:hideMark/>
          </w:tcPr>
          <w:p w14:paraId="7F87C009" w14:textId="77777777" w:rsidR="00F5183C" w:rsidRPr="00254A57" w:rsidRDefault="00F5183C" w:rsidP="00F5183C">
            <w:pPr>
              <w:spacing w:after="0" w:line="240" w:lineRule="auto"/>
              <w:rPr>
                <w:rFonts w:ascii="Times New Roman" w:eastAsia="Times New Roman" w:hAnsi="Times New Roman" w:cs="Times New Roman"/>
                <w:sz w:val="20"/>
                <w:szCs w:val="20"/>
                <w:lang w:val="en-GB" w:eastAsia="en-GB"/>
              </w:rPr>
            </w:pPr>
            <w:r w:rsidRPr="00254A57">
              <w:rPr>
                <w:rFonts w:ascii="Times New Roman" w:eastAsia="Times New Roman" w:hAnsi="Times New Roman" w:cs="Times New Roman"/>
                <w:sz w:val="20"/>
                <w:szCs w:val="20"/>
                <w:lang w:val="en-GB" w:eastAsia="en-GB"/>
              </w:rPr>
              <w:t>Anticoagulation</w:t>
            </w:r>
          </w:p>
        </w:tc>
        <w:tc>
          <w:tcPr>
            <w:tcW w:w="1843" w:type="dxa"/>
            <w:tcBorders>
              <w:top w:val="nil"/>
              <w:left w:val="nil"/>
              <w:bottom w:val="single" w:sz="4" w:space="0" w:color="auto"/>
              <w:right w:val="single" w:sz="4" w:space="0" w:color="auto"/>
            </w:tcBorders>
            <w:shd w:val="clear" w:color="auto" w:fill="auto"/>
            <w:noWrap/>
            <w:vAlign w:val="center"/>
            <w:hideMark/>
          </w:tcPr>
          <w:p w14:paraId="15DF1355" w14:textId="77777777" w:rsidR="00F5183C" w:rsidRPr="00254A57" w:rsidRDefault="00F5183C" w:rsidP="00F5183C">
            <w:pPr>
              <w:spacing w:after="0" w:line="240" w:lineRule="auto"/>
              <w:rPr>
                <w:rFonts w:ascii="Times New Roman" w:eastAsia="Times New Roman" w:hAnsi="Times New Roman" w:cs="Times New Roman"/>
                <w:sz w:val="20"/>
                <w:szCs w:val="20"/>
                <w:lang w:val="en-GB" w:eastAsia="en-GB"/>
              </w:rPr>
            </w:pPr>
            <w:r w:rsidRPr="00254A57">
              <w:rPr>
                <w:rFonts w:ascii="Times New Roman" w:eastAsia="Times New Roman" w:hAnsi="Times New Roman" w:cs="Times New Roman"/>
                <w:sz w:val="20"/>
                <w:szCs w:val="20"/>
                <w:lang w:val="en-GB" w:eastAsia="en-GB"/>
              </w:rPr>
              <w:t>CYP3A4/5 (main), CYP1A2, CYP2C8, CYP2C9, CYP2C19, and CYP2J2 (minor).</w:t>
            </w:r>
          </w:p>
        </w:tc>
        <w:tc>
          <w:tcPr>
            <w:tcW w:w="1244" w:type="dxa"/>
            <w:tcBorders>
              <w:top w:val="nil"/>
              <w:left w:val="nil"/>
              <w:bottom w:val="single" w:sz="4" w:space="0" w:color="auto"/>
              <w:right w:val="single" w:sz="4" w:space="0" w:color="auto"/>
            </w:tcBorders>
            <w:shd w:val="clear" w:color="auto" w:fill="auto"/>
            <w:noWrap/>
            <w:vAlign w:val="center"/>
            <w:hideMark/>
          </w:tcPr>
          <w:p w14:paraId="29F5534F" w14:textId="77777777" w:rsidR="00F5183C" w:rsidRPr="00254A57" w:rsidRDefault="00F5183C" w:rsidP="00F5183C">
            <w:pPr>
              <w:spacing w:after="0" w:line="240" w:lineRule="auto"/>
              <w:rPr>
                <w:rFonts w:ascii="Times New Roman" w:eastAsia="Times New Roman" w:hAnsi="Times New Roman" w:cs="Times New Roman"/>
                <w:sz w:val="20"/>
                <w:szCs w:val="20"/>
                <w:lang w:val="en-GB" w:eastAsia="en-GB"/>
              </w:rPr>
            </w:pPr>
            <w:r w:rsidRPr="00254A57">
              <w:rPr>
                <w:rFonts w:ascii="Times New Roman" w:eastAsia="Times New Roman" w:hAnsi="Times New Roman" w:cs="Times New Roman"/>
                <w:sz w:val="20"/>
                <w:szCs w:val="20"/>
                <w:lang w:val="en-GB" w:eastAsia="en-GB"/>
              </w:rPr>
              <w:t> </w:t>
            </w:r>
          </w:p>
        </w:tc>
        <w:tc>
          <w:tcPr>
            <w:tcW w:w="1591" w:type="dxa"/>
            <w:tcBorders>
              <w:top w:val="nil"/>
              <w:left w:val="nil"/>
              <w:bottom w:val="single" w:sz="4" w:space="0" w:color="auto"/>
              <w:right w:val="single" w:sz="4" w:space="0" w:color="auto"/>
            </w:tcBorders>
            <w:shd w:val="clear" w:color="auto" w:fill="auto"/>
            <w:noWrap/>
            <w:vAlign w:val="center"/>
            <w:hideMark/>
          </w:tcPr>
          <w:p w14:paraId="4389D6B7" w14:textId="13A6D2C0" w:rsidR="00F5183C" w:rsidRPr="00D85352" w:rsidRDefault="00F5183C" w:rsidP="00F5183C">
            <w:pPr>
              <w:spacing w:after="0" w:line="240" w:lineRule="auto"/>
              <w:rPr>
                <w:rFonts w:ascii="Times New Roman" w:eastAsia="Times New Roman" w:hAnsi="Times New Roman" w:cs="Times New Roman"/>
                <w:sz w:val="20"/>
                <w:szCs w:val="20"/>
                <w:vertAlign w:val="superscript"/>
                <w:lang w:val="en-GB" w:eastAsia="en-GB"/>
              </w:rPr>
            </w:pPr>
            <w:r w:rsidRPr="00254A57">
              <w:rPr>
                <w:rFonts w:ascii="Times New Roman" w:eastAsia="Times New Roman" w:hAnsi="Times New Roman" w:cs="Times New Roman"/>
                <w:sz w:val="20"/>
                <w:szCs w:val="20"/>
                <w:lang w:val="en-GB" w:eastAsia="en-GB"/>
              </w:rPr>
              <w:t>substrate of P-gp</w:t>
            </w:r>
            <w:r w:rsidR="00D85352">
              <w:rPr>
                <w:rFonts w:ascii="Times New Roman" w:eastAsia="Times New Roman" w:hAnsi="Times New Roman" w:cs="Times New Roman"/>
                <w:sz w:val="20"/>
                <w:szCs w:val="20"/>
                <w:vertAlign w:val="superscript"/>
                <w:lang w:val="en-GB" w:eastAsia="en-GB"/>
              </w:rPr>
              <w:t>f</w:t>
            </w:r>
            <w:r w:rsidRPr="00254A57">
              <w:rPr>
                <w:rFonts w:ascii="Times New Roman" w:eastAsia="Times New Roman" w:hAnsi="Times New Roman" w:cs="Times New Roman"/>
                <w:sz w:val="20"/>
                <w:szCs w:val="20"/>
                <w:lang w:val="en-GB" w:eastAsia="en-GB"/>
              </w:rPr>
              <w:t xml:space="preserve"> and BCRP</w:t>
            </w:r>
            <w:r w:rsidR="00D85352">
              <w:rPr>
                <w:rFonts w:ascii="Times New Roman" w:eastAsia="Times New Roman" w:hAnsi="Times New Roman" w:cs="Times New Roman"/>
                <w:sz w:val="20"/>
                <w:szCs w:val="20"/>
                <w:vertAlign w:val="superscript"/>
                <w:lang w:val="en-GB" w:eastAsia="en-GB"/>
              </w:rPr>
              <w:t>g</w:t>
            </w:r>
          </w:p>
        </w:tc>
        <w:tc>
          <w:tcPr>
            <w:tcW w:w="1701" w:type="dxa"/>
            <w:tcBorders>
              <w:top w:val="nil"/>
              <w:left w:val="nil"/>
              <w:bottom w:val="single" w:sz="4" w:space="0" w:color="auto"/>
              <w:right w:val="single" w:sz="4" w:space="0" w:color="auto"/>
            </w:tcBorders>
            <w:shd w:val="clear" w:color="auto" w:fill="auto"/>
            <w:noWrap/>
            <w:vAlign w:val="center"/>
            <w:hideMark/>
          </w:tcPr>
          <w:p w14:paraId="19FEFC3B" w14:textId="77777777" w:rsidR="00F5183C" w:rsidRPr="00254A57" w:rsidRDefault="00F5183C" w:rsidP="00F5183C">
            <w:pPr>
              <w:spacing w:after="0" w:line="240" w:lineRule="auto"/>
              <w:rPr>
                <w:rFonts w:ascii="Times New Roman" w:eastAsia="Times New Roman" w:hAnsi="Times New Roman" w:cs="Times New Roman"/>
                <w:sz w:val="20"/>
                <w:szCs w:val="20"/>
                <w:lang w:val="en-GB" w:eastAsia="en-GB"/>
              </w:rPr>
            </w:pPr>
            <w:r w:rsidRPr="00254A57">
              <w:rPr>
                <w:rFonts w:ascii="Times New Roman" w:eastAsia="Times New Roman" w:hAnsi="Times New Roman" w:cs="Times New Roman"/>
                <w:sz w:val="20"/>
                <w:szCs w:val="20"/>
                <w:lang w:val="en-GB" w:eastAsia="en-GB"/>
              </w:rPr>
              <w:t xml:space="preserve"> </w:t>
            </w:r>
          </w:p>
        </w:tc>
        <w:tc>
          <w:tcPr>
            <w:tcW w:w="2549" w:type="dxa"/>
            <w:tcBorders>
              <w:top w:val="nil"/>
              <w:left w:val="nil"/>
              <w:bottom w:val="single" w:sz="4" w:space="0" w:color="auto"/>
              <w:right w:val="single" w:sz="4" w:space="0" w:color="auto"/>
            </w:tcBorders>
            <w:shd w:val="clear" w:color="auto" w:fill="auto"/>
            <w:noWrap/>
            <w:vAlign w:val="center"/>
            <w:hideMark/>
          </w:tcPr>
          <w:p w14:paraId="661F1D6D" w14:textId="504BE0F1" w:rsidR="00F5183C" w:rsidRPr="00254A57" w:rsidRDefault="00F5183C" w:rsidP="00F5183C">
            <w:pPr>
              <w:spacing w:after="0" w:line="240" w:lineRule="auto"/>
              <w:rPr>
                <w:rFonts w:ascii="Times New Roman" w:eastAsia="Times New Roman" w:hAnsi="Times New Roman" w:cs="Times New Roman"/>
                <w:sz w:val="20"/>
                <w:szCs w:val="20"/>
                <w:lang w:val="en-GB" w:eastAsia="en-GB"/>
              </w:rPr>
            </w:pPr>
            <w:r w:rsidRPr="00254A57">
              <w:rPr>
                <w:rFonts w:ascii="Times New Roman" w:eastAsia="Times New Roman" w:hAnsi="Times New Roman" w:cs="Times New Roman"/>
                <w:sz w:val="20"/>
                <w:szCs w:val="20"/>
                <w:lang w:val="en-GB" w:eastAsia="en-GB"/>
              </w:rPr>
              <w:t>Inducers of CYP3A4 diminish, inhibitors of CYP3A4 and P-gp increase exposure; not recommended only with strong inhibitors of CYP3A4 or P-gp, others: no dose reduction necessary. Strong inducers of CYP3A4 decrease exposure by half, thus not for treatment of vital indications (PE</w:t>
            </w:r>
            <w:r w:rsidR="00D85352">
              <w:rPr>
                <w:rFonts w:ascii="Times New Roman" w:eastAsia="Times New Roman" w:hAnsi="Times New Roman" w:cs="Times New Roman"/>
                <w:sz w:val="20"/>
                <w:szCs w:val="20"/>
                <w:vertAlign w:val="superscript"/>
                <w:lang w:val="en-GB" w:eastAsia="en-GB"/>
              </w:rPr>
              <w:t>h</w:t>
            </w:r>
            <w:r w:rsidRPr="00254A57">
              <w:rPr>
                <w:rFonts w:ascii="Times New Roman" w:eastAsia="Times New Roman" w:hAnsi="Times New Roman" w:cs="Times New Roman"/>
                <w:sz w:val="20"/>
                <w:szCs w:val="20"/>
                <w:lang w:val="en-GB" w:eastAsia="en-GB"/>
              </w:rPr>
              <w:t>, DVT</w:t>
            </w:r>
            <w:r w:rsidR="00D85352" w:rsidRPr="00D85352">
              <w:rPr>
                <w:rFonts w:ascii="Times New Roman" w:eastAsia="Times New Roman" w:hAnsi="Times New Roman" w:cs="Times New Roman"/>
                <w:sz w:val="20"/>
                <w:szCs w:val="20"/>
                <w:vertAlign w:val="superscript"/>
                <w:lang w:val="en-GB" w:eastAsia="en-GB"/>
              </w:rPr>
              <w:t>i</w:t>
            </w:r>
            <w:r w:rsidRPr="00254A57">
              <w:rPr>
                <w:rFonts w:ascii="Times New Roman" w:eastAsia="Times New Roman" w:hAnsi="Times New Roman" w:cs="Times New Roman"/>
                <w:sz w:val="20"/>
                <w:szCs w:val="20"/>
                <w:lang w:val="en-GB" w:eastAsia="en-GB"/>
              </w:rPr>
              <w:t>).</w:t>
            </w:r>
          </w:p>
        </w:tc>
        <w:tc>
          <w:tcPr>
            <w:tcW w:w="1186" w:type="dxa"/>
            <w:tcBorders>
              <w:top w:val="nil"/>
              <w:left w:val="nil"/>
              <w:bottom w:val="single" w:sz="4" w:space="0" w:color="auto"/>
              <w:right w:val="single" w:sz="4" w:space="0" w:color="auto"/>
            </w:tcBorders>
            <w:shd w:val="clear" w:color="FFFFFF" w:fill="FFFFFF"/>
            <w:noWrap/>
            <w:vAlign w:val="center"/>
            <w:hideMark/>
          </w:tcPr>
          <w:p w14:paraId="52B8CF10" w14:textId="7B748142" w:rsidR="00F5183C" w:rsidRPr="00254A57" w:rsidRDefault="00F5183C" w:rsidP="009C0CE2">
            <w:pPr>
              <w:spacing w:after="0" w:line="240" w:lineRule="auto"/>
              <w:rPr>
                <w:rFonts w:ascii="Times New Roman" w:eastAsia="Times New Roman" w:hAnsi="Times New Roman" w:cs="Times New Roman"/>
                <w:sz w:val="20"/>
                <w:szCs w:val="20"/>
                <w:lang w:val="en-GB" w:eastAsia="en-GB"/>
              </w:rPr>
            </w:pPr>
            <w:r w:rsidRPr="00254A57">
              <w:rPr>
                <w:rFonts w:ascii="Times New Roman" w:eastAsia="Times New Roman" w:hAnsi="Times New Roman" w:cs="Times New Roman"/>
                <w:noProof/>
                <w:sz w:val="20"/>
                <w:szCs w:val="20"/>
                <w:lang w:val="en-GB" w:eastAsia="en-GB"/>
              </w:rPr>
              <w:fldChar w:fldCharType="begin"/>
            </w:r>
            <w:r w:rsidR="00254A57" w:rsidRPr="00254A57">
              <w:rPr>
                <w:rFonts w:ascii="Times New Roman" w:eastAsia="Times New Roman" w:hAnsi="Times New Roman" w:cs="Times New Roman"/>
                <w:noProof/>
                <w:sz w:val="20"/>
                <w:szCs w:val="20"/>
                <w:lang w:val="en-GB" w:eastAsia="en-GB"/>
              </w:rPr>
              <w:instrText xml:space="preserve"> ADDIN EN.CITE &lt;EndNote&gt;&lt;Cite&gt;&lt;Author&gt;Hellwig&lt;/Author&gt;&lt;Year&gt;2013&lt;/Year&gt;&lt;RecNum&gt;243&lt;/RecNum&gt;&lt;DisplayText&gt;&lt;style face="superscript"&gt;10&lt;/style&gt;&lt;/DisplayText&gt;&lt;record&gt;&lt;rec-number&gt;243&lt;/rec-number&gt;&lt;foreign-keys&gt;&lt;key app="EN" db-id="2pd2twtemxzax2edttjvdxtea2059fwdresr" timestamp="1584790846"&gt;243&lt;/key&gt;&lt;/foreign-keys&gt;&lt;ref-type name="Journal Article"&gt;17&lt;/ref-type&gt;&lt;contributors&gt;&lt;authors&gt;&lt;author&gt;Hellwig, Thaddaus&lt;/author&gt;&lt;author&gt;Gulseth, Michael&lt;/author&gt;&lt;/authors&gt;&lt;/contributors&gt;&lt;titles&gt;&lt;title&gt;Pharmacokinetic and Pharmacodynamic Drug Interactions With New Oral Anticoagulants: What Do They Mean for Patients With Atrial Fibrillation?&lt;/title&gt;&lt;secondary-title&gt;Annals of Pharmacotherapy&lt;/secondary-title&gt;&lt;short-title&gt;Pharmacokinetic and Pharmacodynamic Drug Interactions With New Oral Anticoagulants&lt;/short-title&gt;&lt;/titles&gt;&lt;periodical&gt;&lt;full-title&gt;Annals of Pharmacotherapy&lt;/full-title&gt;&lt;/periodical&gt;&lt;pages&gt;1478-1487&lt;/pages&gt;&lt;volume&gt;47&lt;/volume&gt;&lt;number&gt;11&lt;/number&gt;&lt;dates&gt;&lt;year&gt;2013&lt;/year&gt;&lt;pub-dates&gt;&lt;date&gt;11/2013&lt;/date&gt;&lt;/pub-dates&gt;&lt;/dates&gt;&lt;isbn&gt;1060-0280, 1542-6270&lt;/isbn&gt;&lt;urls&gt;&lt;/urls&gt;&lt;electronic-resource-num&gt;10.1177/1060028013504741&lt;/electronic-resource-num&gt;&lt;remote-database-name&gt;Crossref&lt;/remote-database-name&gt;&lt;language&gt;en&lt;/language&gt;&lt;access-date&gt;2020-03-20 19:04:43&lt;/access-date&gt;&lt;/record&gt;&lt;/Cite&gt;&lt;/EndNote&gt;</w:instrText>
            </w:r>
            <w:r w:rsidRPr="00254A57">
              <w:rPr>
                <w:rFonts w:ascii="Times New Roman" w:eastAsia="Times New Roman" w:hAnsi="Times New Roman" w:cs="Times New Roman"/>
                <w:noProof/>
                <w:sz w:val="20"/>
                <w:szCs w:val="20"/>
                <w:lang w:val="en-GB" w:eastAsia="en-GB"/>
              </w:rPr>
              <w:fldChar w:fldCharType="separate"/>
            </w:r>
            <w:r w:rsidR="00254A57" w:rsidRPr="00254A57">
              <w:rPr>
                <w:rFonts w:ascii="Times New Roman" w:eastAsia="Times New Roman" w:hAnsi="Times New Roman" w:cs="Times New Roman"/>
                <w:noProof/>
                <w:sz w:val="20"/>
                <w:szCs w:val="20"/>
                <w:vertAlign w:val="superscript"/>
                <w:lang w:val="en-GB" w:eastAsia="en-GB"/>
              </w:rPr>
              <w:t>10</w:t>
            </w:r>
            <w:r w:rsidRPr="00254A57">
              <w:rPr>
                <w:rFonts w:ascii="Times New Roman" w:eastAsia="Times New Roman" w:hAnsi="Times New Roman" w:cs="Times New Roman"/>
                <w:noProof/>
                <w:sz w:val="20"/>
                <w:szCs w:val="20"/>
                <w:lang w:val="en-GB" w:eastAsia="en-GB"/>
              </w:rPr>
              <w:fldChar w:fldCharType="end"/>
            </w:r>
          </w:p>
        </w:tc>
      </w:tr>
      <w:tr w:rsidR="00F5183C" w:rsidRPr="00254A57" w14:paraId="3AF28389" w14:textId="77777777" w:rsidTr="00266645">
        <w:trPr>
          <w:trHeight w:val="260"/>
        </w:trPr>
        <w:tc>
          <w:tcPr>
            <w:tcW w:w="1748" w:type="dxa"/>
            <w:tcBorders>
              <w:top w:val="nil"/>
              <w:left w:val="single" w:sz="4" w:space="0" w:color="auto"/>
              <w:bottom w:val="single" w:sz="4" w:space="0" w:color="auto"/>
              <w:right w:val="single" w:sz="4" w:space="0" w:color="auto"/>
            </w:tcBorders>
            <w:shd w:val="clear" w:color="auto" w:fill="auto"/>
            <w:noWrap/>
            <w:vAlign w:val="center"/>
            <w:hideMark/>
          </w:tcPr>
          <w:p w14:paraId="0BA8F7CC" w14:textId="77777777" w:rsidR="00F5183C" w:rsidRPr="00254A57" w:rsidRDefault="00F5183C" w:rsidP="00F5183C">
            <w:pPr>
              <w:spacing w:after="0" w:line="240" w:lineRule="auto"/>
              <w:rPr>
                <w:rFonts w:ascii="Times New Roman" w:eastAsia="Times New Roman" w:hAnsi="Times New Roman" w:cs="Times New Roman"/>
                <w:sz w:val="20"/>
                <w:szCs w:val="20"/>
                <w:lang w:val="en-GB" w:eastAsia="en-GB"/>
              </w:rPr>
            </w:pPr>
            <w:r w:rsidRPr="00254A57">
              <w:rPr>
                <w:rFonts w:ascii="Times New Roman" w:eastAsia="Times New Roman" w:hAnsi="Times New Roman" w:cs="Times New Roman"/>
                <w:sz w:val="20"/>
                <w:szCs w:val="20"/>
                <w:lang w:val="en-GB" w:eastAsia="en-GB"/>
              </w:rPr>
              <w:t>Dabigatran</w:t>
            </w:r>
          </w:p>
        </w:tc>
        <w:tc>
          <w:tcPr>
            <w:tcW w:w="1933" w:type="dxa"/>
            <w:tcBorders>
              <w:top w:val="nil"/>
              <w:left w:val="nil"/>
              <w:bottom w:val="single" w:sz="4" w:space="0" w:color="auto"/>
              <w:right w:val="single" w:sz="4" w:space="0" w:color="auto"/>
            </w:tcBorders>
            <w:shd w:val="clear" w:color="auto" w:fill="auto"/>
            <w:noWrap/>
            <w:vAlign w:val="center"/>
            <w:hideMark/>
          </w:tcPr>
          <w:p w14:paraId="6C36F305" w14:textId="77777777" w:rsidR="00F5183C" w:rsidRPr="00254A57" w:rsidRDefault="00F5183C" w:rsidP="00F5183C">
            <w:pPr>
              <w:spacing w:after="0" w:line="240" w:lineRule="auto"/>
              <w:rPr>
                <w:rFonts w:ascii="Times New Roman" w:eastAsia="Times New Roman" w:hAnsi="Times New Roman" w:cs="Times New Roman"/>
                <w:sz w:val="20"/>
                <w:szCs w:val="20"/>
                <w:lang w:val="en-GB" w:eastAsia="en-GB"/>
              </w:rPr>
            </w:pPr>
            <w:r w:rsidRPr="00254A57">
              <w:rPr>
                <w:rFonts w:ascii="Times New Roman" w:eastAsia="Times New Roman" w:hAnsi="Times New Roman" w:cs="Times New Roman"/>
                <w:sz w:val="20"/>
                <w:szCs w:val="20"/>
                <w:lang w:val="en-GB" w:eastAsia="en-GB"/>
              </w:rPr>
              <w:t>Anticoagulation</w:t>
            </w:r>
          </w:p>
        </w:tc>
        <w:tc>
          <w:tcPr>
            <w:tcW w:w="1843" w:type="dxa"/>
            <w:tcBorders>
              <w:top w:val="nil"/>
              <w:left w:val="nil"/>
              <w:bottom w:val="single" w:sz="4" w:space="0" w:color="auto"/>
              <w:right w:val="single" w:sz="4" w:space="0" w:color="auto"/>
            </w:tcBorders>
            <w:shd w:val="clear" w:color="FFFFFF" w:fill="FFFFFF"/>
            <w:noWrap/>
            <w:vAlign w:val="center"/>
            <w:hideMark/>
          </w:tcPr>
          <w:p w14:paraId="13160393" w14:textId="77777777" w:rsidR="00F5183C" w:rsidRPr="00254A57" w:rsidRDefault="00F5183C" w:rsidP="00F5183C">
            <w:pPr>
              <w:spacing w:after="0" w:line="240" w:lineRule="auto"/>
              <w:rPr>
                <w:rFonts w:ascii="Times New Roman" w:eastAsia="Times New Roman" w:hAnsi="Times New Roman" w:cs="Times New Roman"/>
                <w:sz w:val="20"/>
                <w:szCs w:val="20"/>
                <w:lang w:val="en-GB" w:eastAsia="en-GB"/>
              </w:rPr>
            </w:pPr>
            <w:r w:rsidRPr="00254A57">
              <w:rPr>
                <w:rFonts w:ascii="Times New Roman" w:eastAsia="Times New Roman" w:hAnsi="Times New Roman" w:cs="Times New Roman"/>
                <w:sz w:val="20"/>
                <w:szCs w:val="20"/>
                <w:lang w:val="en-GB" w:eastAsia="en-GB"/>
              </w:rPr>
              <w:t>none</w:t>
            </w:r>
          </w:p>
        </w:tc>
        <w:tc>
          <w:tcPr>
            <w:tcW w:w="1244" w:type="dxa"/>
            <w:tcBorders>
              <w:top w:val="nil"/>
              <w:left w:val="nil"/>
              <w:bottom w:val="single" w:sz="4" w:space="0" w:color="auto"/>
              <w:right w:val="single" w:sz="4" w:space="0" w:color="auto"/>
            </w:tcBorders>
            <w:shd w:val="clear" w:color="FFFFFF" w:fill="FFFFFF"/>
            <w:noWrap/>
            <w:vAlign w:val="center"/>
            <w:hideMark/>
          </w:tcPr>
          <w:p w14:paraId="4E93E283" w14:textId="77777777" w:rsidR="00F5183C" w:rsidRPr="00254A57" w:rsidRDefault="00F5183C" w:rsidP="00F5183C">
            <w:pPr>
              <w:spacing w:after="0" w:line="240" w:lineRule="auto"/>
              <w:rPr>
                <w:rFonts w:ascii="Times New Roman" w:eastAsia="Times New Roman" w:hAnsi="Times New Roman" w:cs="Times New Roman"/>
                <w:sz w:val="20"/>
                <w:szCs w:val="20"/>
                <w:lang w:val="en-GB" w:eastAsia="en-GB"/>
              </w:rPr>
            </w:pPr>
            <w:r w:rsidRPr="00254A57">
              <w:rPr>
                <w:rFonts w:ascii="Times New Roman" w:eastAsia="Times New Roman" w:hAnsi="Times New Roman" w:cs="Times New Roman"/>
                <w:sz w:val="20"/>
                <w:szCs w:val="20"/>
                <w:lang w:val="en-GB" w:eastAsia="en-GB"/>
              </w:rPr>
              <w:t> </w:t>
            </w:r>
          </w:p>
        </w:tc>
        <w:tc>
          <w:tcPr>
            <w:tcW w:w="1591" w:type="dxa"/>
            <w:tcBorders>
              <w:top w:val="nil"/>
              <w:left w:val="nil"/>
              <w:bottom w:val="single" w:sz="4" w:space="0" w:color="auto"/>
              <w:right w:val="single" w:sz="4" w:space="0" w:color="auto"/>
            </w:tcBorders>
            <w:shd w:val="clear" w:color="auto" w:fill="auto"/>
            <w:noWrap/>
            <w:vAlign w:val="center"/>
            <w:hideMark/>
          </w:tcPr>
          <w:p w14:paraId="1A6599B4" w14:textId="77777777" w:rsidR="00F5183C" w:rsidRPr="00254A57" w:rsidRDefault="00F5183C" w:rsidP="00F5183C">
            <w:pPr>
              <w:spacing w:after="0" w:line="240" w:lineRule="auto"/>
              <w:rPr>
                <w:rFonts w:ascii="Times New Roman" w:eastAsia="Times New Roman" w:hAnsi="Times New Roman" w:cs="Times New Roman"/>
                <w:sz w:val="20"/>
                <w:szCs w:val="20"/>
                <w:lang w:val="en-GB" w:eastAsia="en-GB"/>
              </w:rPr>
            </w:pPr>
            <w:r w:rsidRPr="00254A57">
              <w:rPr>
                <w:rFonts w:ascii="Times New Roman" w:eastAsia="Times New Roman" w:hAnsi="Times New Roman" w:cs="Times New Roman"/>
                <w:sz w:val="20"/>
                <w:szCs w:val="20"/>
                <w:lang w:val="en-GB" w:eastAsia="en-GB"/>
              </w:rPr>
              <w:t>substrate for P-gp</w:t>
            </w:r>
          </w:p>
        </w:tc>
        <w:tc>
          <w:tcPr>
            <w:tcW w:w="1701" w:type="dxa"/>
            <w:tcBorders>
              <w:top w:val="nil"/>
              <w:left w:val="nil"/>
              <w:bottom w:val="single" w:sz="4" w:space="0" w:color="auto"/>
              <w:right w:val="single" w:sz="4" w:space="0" w:color="auto"/>
            </w:tcBorders>
            <w:shd w:val="clear" w:color="auto" w:fill="auto"/>
            <w:noWrap/>
            <w:vAlign w:val="center"/>
            <w:hideMark/>
          </w:tcPr>
          <w:p w14:paraId="46C64743" w14:textId="77777777" w:rsidR="00F5183C" w:rsidRPr="00254A57" w:rsidRDefault="00F5183C" w:rsidP="00F5183C">
            <w:pPr>
              <w:spacing w:after="0" w:line="240" w:lineRule="auto"/>
              <w:rPr>
                <w:rFonts w:ascii="Times New Roman" w:eastAsia="Times New Roman" w:hAnsi="Times New Roman" w:cs="Times New Roman"/>
                <w:sz w:val="20"/>
                <w:szCs w:val="20"/>
                <w:lang w:val="en-GB" w:eastAsia="en-GB"/>
              </w:rPr>
            </w:pPr>
            <w:r w:rsidRPr="00254A57">
              <w:rPr>
                <w:rFonts w:ascii="Times New Roman" w:eastAsia="Times New Roman" w:hAnsi="Times New Roman" w:cs="Times New Roman"/>
                <w:sz w:val="20"/>
                <w:szCs w:val="20"/>
                <w:lang w:val="en-GB" w:eastAsia="en-GB"/>
              </w:rPr>
              <w:t>20% glucuronidation, 80% eliminated unchanged</w:t>
            </w:r>
          </w:p>
        </w:tc>
        <w:tc>
          <w:tcPr>
            <w:tcW w:w="2549" w:type="dxa"/>
            <w:tcBorders>
              <w:top w:val="nil"/>
              <w:left w:val="nil"/>
              <w:bottom w:val="single" w:sz="4" w:space="0" w:color="auto"/>
              <w:right w:val="single" w:sz="4" w:space="0" w:color="auto"/>
            </w:tcBorders>
            <w:shd w:val="clear" w:color="auto" w:fill="auto"/>
            <w:noWrap/>
            <w:vAlign w:val="center"/>
            <w:hideMark/>
          </w:tcPr>
          <w:p w14:paraId="3FA8AA02" w14:textId="77777777" w:rsidR="00F5183C" w:rsidRPr="00254A57" w:rsidRDefault="00F5183C" w:rsidP="00F5183C">
            <w:pPr>
              <w:spacing w:after="0" w:line="240" w:lineRule="auto"/>
              <w:rPr>
                <w:rFonts w:ascii="Times New Roman" w:eastAsia="Times New Roman" w:hAnsi="Times New Roman" w:cs="Times New Roman"/>
                <w:sz w:val="20"/>
                <w:szCs w:val="20"/>
                <w:lang w:val="en-GB" w:eastAsia="en-GB"/>
              </w:rPr>
            </w:pPr>
            <w:r w:rsidRPr="00254A57">
              <w:rPr>
                <w:rFonts w:ascii="Times New Roman" w:eastAsia="Times New Roman" w:hAnsi="Times New Roman" w:cs="Times New Roman"/>
                <w:sz w:val="20"/>
                <w:szCs w:val="20"/>
                <w:lang w:val="en-GB" w:eastAsia="en-GB"/>
              </w:rPr>
              <w:t xml:space="preserve"> </w:t>
            </w:r>
          </w:p>
        </w:tc>
        <w:tc>
          <w:tcPr>
            <w:tcW w:w="1186" w:type="dxa"/>
            <w:tcBorders>
              <w:top w:val="nil"/>
              <w:left w:val="nil"/>
              <w:bottom w:val="single" w:sz="4" w:space="0" w:color="auto"/>
              <w:right w:val="single" w:sz="4" w:space="0" w:color="auto"/>
            </w:tcBorders>
            <w:shd w:val="clear" w:color="FFFFFF" w:fill="FFFFFF"/>
            <w:noWrap/>
            <w:vAlign w:val="center"/>
            <w:hideMark/>
          </w:tcPr>
          <w:p w14:paraId="448EF24E" w14:textId="6997A314" w:rsidR="00F5183C" w:rsidRPr="00254A57" w:rsidRDefault="00F5183C" w:rsidP="009C0CE2">
            <w:pPr>
              <w:spacing w:after="0" w:line="240" w:lineRule="auto"/>
              <w:rPr>
                <w:rFonts w:ascii="Times New Roman" w:eastAsia="Times New Roman" w:hAnsi="Times New Roman" w:cs="Times New Roman"/>
                <w:sz w:val="20"/>
                <w:szCs w:val="20"/>
                <w:lang w:val="en-GB" w:eastAsia="en-GB"/>
              </w:rPr>
            </w:pPr>
            <w:r w:rsidRPr="00254A57">
              <w:rPr>
                <w:rFonts w:ascii="Times New Roman" w:eastAsia="Times New Roman" w:hAnsi="Times New Roman" w:cs="Times New Roman"/>
                <w:noProof/>
                <w:sz w:val="20"/>
                <w:szCs w:val="20"/>
                <w:lang w:val="en-GB" w:eastAsia="en-GB"/>
              </w:rPr>
              <w:fldChar w:fldCharType="begin"/>
            </w:r>
            <w:r w:rsidR="00254A57" w:rsidRPr="00254A57">
              <w:rPr>
                <w:rFonts w:ascii="Times New Roman" w:eastAsia="Times New Roman" w:hAnsi="Times New Roman" w:cs="Times New Roman"/>
                <w:noProof/>
                <w:sz w:val="20"/>
                <w:szCs w:val="20"/>
                <w:lang w:val="en-GB" w:eastAsia="en-GB"/>
              </w:rPr>
              <w:instrText xml:space="preserve"> ADDIN EN.CITE &lt;EndNote&gt;&lt;Cite&gt;&lt;Author&gt;Hellwig&lt;/Author&gt;&lt;Year&gt;2013&lt;/Year&gt;&lt;RecNum&gt;243&lt;/RecNum&gt;&lt;DisplayText&gt;&lt;style face="superscript"&gt;10&lt;/style&gt;&lt;/DisplayText&gt;&lt;record&gt;&lt;rec-number&gt;243&lt;/rec-number&gt;&lt;foreign-keys&gt;&lt;key app="EN" db-id="2pd2twtemxzax2edttjvdxtea2059fwdresr" timestamp="1584790846"&gt;243&lt;/key&gt;&lt;/foreign-keys&gt;&lt;ref-type name="Journal Article"&gt;17&lt;/ref-type&gt;&lt;contributors&gt;&lt;authors&gt;&lt;author&gt;Hellwig, Thaddaus&lt;/author&gt;&lt;author&gt;Gulseth, Michael&lt;/author&gt;&lt;/authors&gt;&lt;/contributors&gt;&lt;titles&gt;&lt;title&gt;Pharmacokinetic and Pharmacodynamic Drug Interactions With New Oral Anticoagulants: What Do They Mean for Patients With Atrial Fibrillation?&lt;/title&gt;&lt;secondary-title&gt;Annals of Pharmacotherapy&lt;/secondary-title&gt;&lt;short-title&gt;Pharmacokinetic and Pharmacodynamic Drug Interactions With New Oral Anticoagulants&lt;/short-title&gt;&lt;/titles&gt;&lt;periodical&gt;&lt;full-title&gt;Annals of Pharmacotherapy&lt;/full-title&gt;&lt;/periodical&gt;&lt;pages&gt;1478-1487&lt;/pages&gt;&lt;volume&gt;47&lt;/volume&gt;&lt;number&gt;11&lt;/number&gt;&lt;dates&gt;&lt;year&gt;2013&lt;/year&gt;&lt;pub-dates&gt;&lt;date&gt;11/2013&lt;/date&gt;&lt;/pub-dates&gt;&lt;/dates&gt;&lt;isbn&gt;1060-0280, 1542-6270&lt;/isbn&gt;&lt;urls&gt;&lt;/urls&gt;&lt;electronic-resource-num&gt;10.1177/1060028013504741&lt;/electronic-resource-num&gt;&lt;remote-database-name&gt;Crossref&lt;/remote-database-name&gt;&lt;language&gt;en&lt;/language&gt;&lt;access-date&gt;2020-03-20 19:04:43&lt;/access-date&gt;&lt;/record&gt;&lt;/Cite&gt;&lt;/EndNote&gt;</w:instrText>
            </w:r>
            <w:r w:rsidRPr="00254A57">
              <w:rPr>
                <w:rFonts w:ascii="Times New Roman" w:eastAsia="Times New Roman" w:hAnsi="Times New Roman" w:cs="Times New Roman"/>
                <w:noProof/>
                <w:sz w:val="20"/>
                <w:szCs w:val="20"/>
                <w:lang w:val="en-GB" w:eastAsia="en-GB"/>
              </w:rPr>
              <w:fldChar w:fldCharType="separate"/>
            </w:r>
            <w:r w:rsidR="00254A57" w:rsidRPr="00254A57">
              <w:rPr>
                <w:rFonts w:ascii="Times New Roman" w:eastAsia="Times New Roman" w:hAnsi="Times New Roman" w:cs="Times New Roman"/>
                <w:noProof/>
                <w:sz w:val="20"/>
                <w:szCs w:val="20"/>
                <w:vertAlign w:val="superscript"/>
                <w:lang w:val="en-GB" w:eastAsia="en-GB"/>
              </w:rPr>
              <w:t>10</w:t>
            </w:r>
            <w:r w:rsidRPr="00254A57">
              <w:rPr>
                <w:rFonts w:ascii="Times New Roman" w:eastAsia="Times New Roman" w:hAnsi="Times New Roman" w:cs="Times New Roman"/>
                <w:noProof/>
                <w:sz w:val="20"/>
                <w:szCs w:val="20"/>
                <w:lang w:val="en-GB" w:eastAsia="en-GB"/>
              </w:rPr>
              <w:fldChar w:fldCharType="end"/>
            </w:r>
          </w:p>
        </w:tc>
      </w:tr>
      <w:tr w:rsidR="00F5183C" w:rsidRPr="00254A57" w14:paraId="0F93C718" w14:textId="77777777" w:rsidTr="00266645">
        <w:trPr>
          <w:trHeight w:val="260"/>
        </w:trPr>
        <w:tc>
          <w:tcPr>
            <w:tcW w:w="1748" w:type="dxa"/>
            <w:tcBorders>
              <w:top w:val="nil"/>
              <w:left w:val="single" w:sz="4" w:space="0" w:color="auto"/>
              <w:bottom w:val="single" w:sz="4" w:space="0" w:color="auto"/>
              <w:right w:val="single" w:sz="4" w:space="0" w:color="auto"/>
            </w:tcBorders>
            <w:shd w:val="clear" w:color="auto" w:fill="auto"/>
            <w:noWrap/>
            <w:vAlign w:val="center"/>
            <w:hideMark/>
          </w:tcPr>
          <w:p w14:paraId="04ACF983" w14:textId="77777777" w:rsidR="00F5183C" w:rsidRPr="00254A57" w:rsidRDefault="00F5183C" w:rsidP="00F5183C">
            <w:pPr>
              <w:spacing w:after="0" w:line="240" w:lineRule="auto"/>
              <w:rPr>
                <w:rFonts w:ascii="Times New Roman" w:eastAsia="Times New Roman" w:hAnsi="Times New Roman" w:cs="Times New Roman"/>
                <w:sz w:val="20"/>
                <w:szCs w:val="20"/>
                <w:lang w:val="en-GB" w:eastAsia="en-GB"/>
              </w:rPr>
            </w:pPr>
            <w:r w:rsidRPr="00254A57">
              <w:rPr>
                <w:rFonts w:ascii="Times New Roman" w:eastAsia="Times New Roman" w:hAnsi="Times New Roman" w:cs="Times New Roman"/>
                <w:sz w:val="20"/>
                <w:szCs w:val="20"/>
                <w:lang w:val="en-GB" w:eastAsia="en-GB"/>
              </w:rPr>
              <w:t>Dalteparin</w:t>
            </w:r>
          </w:p>
        </w:tc>
        <w:tc>
          <w:tcPr>
            <w:tcW w:w="1933" w:type="dxa"/>
            <w:tcBorders>
              <w:top w:val="nil"/>
              <w:left w:val="nil"/>
              <w:bottom w:val="single" w:sz="4" w:space="0" w:color="auto"/>
              <w:right w:val="single" w:sz="4" w:space="0" w:color="auto"/>
            </w:tcBorders>
            <w:shd w:val="clear" w:color="auto" w:fill="auto"/>
            <w:noWrap/>
            <w:vAlign w:val="center"/>
            <w:hideMark/>
          </w:tcPr>
          <w:p w14:paraId="7AECC8CA" w14:textId="77777777" w:rsidR="00F5183C" w:rsidRPr="00254A57" w:rsidRDefault="00F5183C" w:rsidP="00F5183C">
            <w:pPr>
              <w:spacing w:after="0" w:line="240" w:lineRule="auto"/>
              <w:rPr>
                <w:rFonts w:ascii="Times New Roman" w:eastAsia="Times New Roman" w:hAnsi="Times New Roman" w:cs="Times New Roman"/>
                <w:sz w:val="20"/>
                <w:szCs w:val="20"/>
                <w:lang w:val="en-GB" w:eastAsia="en-GB"/>
              </w:rPr>
            </w:pPr>
            <w:r w:rsidRPr="00254A57">
              <w:rPr>
                <w:rFonts w:ascii="Times New Roman" w:eastAsia="Times New Roman" w:hAnsi="Times New Roman" w:cs="Times New Roman"/>
                <w:sz w:val="20"/>
                <w:szCs w:val="20"/>
                <w:lang w:val="en-GB" w:eastAsia="en-GB"/>
              </w:rPr>
              <w:t>Anticoagulation</w:t>
            </w:r>
          </w:p>
        </w:tc>
        <w:tc>
          <w:tcPr>
            <w:tcW w:w="1843" w:type="dxa"/>
            <w:tcBorders>
              <w:top w:val="nil"/>
              <w:left w:val="nil"/>
              <w:bottom w:val="single" w:sz="4" w:space="0" w:color="auto"/>
              <w:right w:val="single" w:sz="4" w:space="0" w:color="auto"/>
            </w:tcBorders>
            <w:shd w:val="clear" w:color="FFFFFF" w:fill="FFFFFF"/>
            <w:noWrap/>
            <w:vAlign w:val="center"/>
            <w:hideMark/>
          </w:tcPr>
          <w:p w14:paraId="68DFE20B" w14:textId="77777777" w:rsidR="00F5183C" w:rsidRPr="00254A57" w:rsidRDefault="00F5183C" w:rsidP="00F5183C">
            <w:pPr>
              <w:spacing w:after="0" w:line="240" w:lineRule="auto"/>
              <w:rPr>
                <w:rFonts w:ascii="Times New Roman" w:eastAsia="Times New Roman" w:hAnsi="Times New Roman" w:cs="Times New Roman"/>
                <w:sz w:val="20"/>
                <w:szCs w:val="20"/>
                <w:lang w:val="en-GB" w:eastAsia="en-GB"/>
              </w:rPr>
            </w:pPr>
            <w:r w:rsidRPr="00254A57">
              <w:rPr>
                <w:rFonts w:ascii="Times New Roman" w:eastAsia="Times New Roman" w:hAnsi="Times New Roman" w:cs="Times New Roman"/>
                <w:sz w:val="20"/>
                <w:szCs w:val="20"/>
                <w:lang w:val="en-GB" w:eastAsia="en-GB"/>
              </w:rPr>
              <w:t>none</w:t>
            </w:r>
          </w:p>
        </w:tc>
        <w:tc>
          <w:tcPr>
            <w:tcW w:w="1244" w:type="dxa"/>
            <w:tcBorders>
              <w:top w:val="nil"/>
              <w:left w:val="nil"/>
              <w:bottom w:val="single" w:sz="4" w:space="0" w:color="auto"/>
              <w:right w:val="single" w:sz="4" w:space="0" w:color="auto"/>
            </w:tcBorders>
            <w:shd w:val="clear" w:color="FFFFFF" w:fill="FFFFFF"/>
            <w:noWrap/>
            <w:vAlign w:val="center"/>
            <w:hideMark/>
          </w:tcPr>
          <w:p w14:paraId="6FEFB927" w14:textId="77777777" w:rsidR="00F5183C" w:rsidRPr="00254A57" w:rsidRDefault="00F5183C" w:rsidP="00F5183C">
            <w:pPr>
              <w:spacing w:after="0" w:line="240" w:lineRule="auto"/>
              <w:rPr>
                <w:rFonts w:ascii="Times New Roman" w:eastAsia="Times New Roman" w:hAnsi="Times New Roman" w:cs="Times New Roman"/>
                <w:sz w:val="20"/>
                <w:szCs w:val="20"/>
                <w:lang w:val="en-GB" w:eastAsia="en-GB"/>
              </w:rPr>
            </w:pPr>
            <w:r w:rsidRPr="00254A57">
              <w:rPr>
                <w:rFonts w:ascii="Times New Roman" w:eastAsia="Times New Roman" w:hAnsi="Times New Roman" w:cs="Times New Roman"/>
                <w:sz w:val="20"/>
                <w:szCs w:val="20"/>
                <w:lang w:val="en-GB" w:eastAsia="en-GB"/>
              </w:rPr>
              <w:t> </w:t>
            </w:r>
          </w:p>
        </w:tc>
        <w:tc>
          <w:tcPr>
            <w:tcW w:w="1591" w:type="dxa"/>
            <w:tcBorders>
              <w:top w:val="nil"/>
              <w:left w:val="nil"/>
              <w:bottom w:val="single" w:sz="4" w:space="0" w:color="auto"/>
              <w:right w:val="single" w:sz="4" w:space="0" w:color="auto"/>
            </w:tcBorders>
            <w:shd w:val="clear" w:color="FFFFFF" w:fill="FFFFFF"/>
            <w:noWrap/>
            <w:vAlign w:val="center"/>
            <w:hideMark/>
          </w:tcPr>
          <w:p w14:paraId="5A9F025B" w14:textId="77777777" w:rsidR="00F5183C" w:rsidRPr="00254A57" w:rsidRDefault="00F5183C" w:rsidP="00F5183C">
            <w:pPr>
              <w:spacing w:after="0" w:line="240" w:lineRule="auto"/>
              <w:rPr>
                <w:rFonts w:ascii="Times New Roman" w:eastAsia="Times New Roman" w:hAnsi="Times New Roman" w:cs="Times New Roman"/>
                <w:sz w:val="20"/>
                <w:szCs w:val="20"/>
                <w:lang w:val="en-GB" w:eastAsia="en-GB"/>
              </w:rPr>
            </w:pPr>
            <w:r w:rsidRPr="00254A57">
              <w:rPr>
                <w:rFonts w:ascii="Times New Roman" w:eastAsia="Times New Roman" w:hAnsi="Times New Roman" w:cs="Times New Roman"/>
                <w:sz w:val="20"/>
                <w:szCs w:val="20"/>
                <w:lang w:val="en-GB" w:eastAsia="en-GB"/>
              </w:rPr>
              <w:t> </w:t>
            </w:r>
          </w:p>
        </w:tc>
        <w:tc>
          <w:tcPr>
            <w:tcW w:w="1701" w:type="dxa"/>
            <w:tcBorders>
              <w:top w:val="nil"/>
              <w:left w:val="nil"/>
              <w:bottom w:val="single" w:sz="4" w:space="0" w:color="auto"/>
              <w:right w:val="single" w:sz="4" w:space="0" w:color="auto"/>
            </w:tcBorders>
            <w:shd w:val="clear" w:color="auto" w:fill="auto"/>
            <w:noWrap/>
            <w:vAlign w:val="center"/>
            <w:hideMark/>
          </w:tcPr>
          <w:p w14:paraId="212A3A32" w14:textId="77777777" w:rsidR="00F5183C" w:rsidRPr="00254A57" w:rsidRDefault="00F5183C" w:rsidP="00F5183C">
            <w:pPr>
              <w:spacing w:after="0" w:line="240" w:lineRule="auto"/>
              <w:rPr>
                <w:rFonts w:ascii="Times New Roman" w:eastAsia="Times New Roman" w:hAnsi="Times New Roman" w:cs="Times New Roman"/>
                <w:sz w:val="20"/>
                <w:szCs w:val="20"/>
                <w:lang w:val="en-GB" w:eastAsia="en-GB"/>
              </w:rPr>
            </w:pPr>
            <w:r w:rsidRPr="00254A57">
              <w:rPr>
                <w:rFonts w:ascii="Times New Roman" w:eastAsia="Times New Roman" w:hAnsi="Times New Roman" w:cs="Times New Roman"/>
                <w:sz w:val="20"/>
                <w:szCs w:val="20"/>
                <w:lang w:val="en-GB" w:eastAsia="en-GB"/>
              </w:rPr>
              <w:t> </w:t>
            </w:r>
          </w:p>
        </w:tc>
        <w:tc>
          <w:tcPr>
            <w:tcW w:w="2549" w:type="dxa"/>
            <w:tcBorders>
              <w:top w:val="nil"/>
              <w:left w:val="nil"/>
              <w:bottom w:val="single" w:sz="4" w:space="0" w:color="auto"/>
              <w:right w:val="single" w:sz="4" w:space="0" w:color="auto"/>
            </w:tcBorders>
            <w:shd w:val="clear" w:color="auto" w:fill="auto"/>
            <w:noWrap/>
            <w:vAlign w:val="center"/>
            <w:hideMark/>
          </w:tcPr>
          <w:p w14:paraId="6C076189" w14:textId="77777777" w:rsidR="00F5183C" w:rsidRPr="00254A57" w:rsidRDefault="00F5183C" w:rsidP="00F5183C">
            <w:pPr>
              <w:spacing w:after="0" w:line="240" w:lineRule="auto"/>
              <w:rPr>
                <w:rFonts w:ascii="Times New Roman" w:eastAsia="Times New Roman" w:hAnsi="Times New Roman" w:cs="Times New Roman"/>
                <w:sz w:val="20"/>
                <w:szCs w:val="20"/>
                <w:lang w:val="en-GB" w:eastAsia="en-GB"/>
              </w:rPr>
            </w:pPr>
            <w:r w:rsidRPr="00254A57">
              <w:rPr>
                <w:rFonts w:ascii="Times New Roman" w:eastAsia="Times New Roman" w:hAnsi="Times New Roman" w:cs="Times New Roman"/>
                <w:sz w:val="20"/>
                <w:szCs w:val="20"/>
                <w:lang w:val="en-GB" w:eastAsia="en-GB"/>
              </w:rPr>
              <w:t> </w:t>
            </w:r>
          </w:p>
        </w:tc>
        <w:tc>
          <w:tcPr>
            <w:tcW w:w="1186" w:type="dxa"/>
            <w:tcBorders>
              <w:top w:val="nil"/>
              <w:left w:val="nil"/>
              <w:bottom w:val="single" w:sz="4" w:space="0" w:color="auto"/>
              <w:right w:val="single" w:sz="4" w:space="0" w:color="auto"/>
            </w:tcBorders>
            <w:shd w:val="clear" w:color="FFFFFF" w:fill="FFFFFF"/>
            <w:noWrap/>
            <w:vAlign w:val="center"/>
            <w:hideMark/>
          </w:tcPr>
          <w:p w14:paraId="7235A8A5" w14:textId="1BC9F791" w:rsidR="00F5183C" w:rsidRPr="00254A57" w:rsidRDefault="00F5183C" w:rsidP="009C0CE2">
            <w:pPr>
              <w:spacing w:after="0" w:line="240" w:lineRule="auto"/>
              <w:rPr>
                <w:rFonts w:ascii="Times New Roman" w:eastAsia="Times New Roman" w:hAnsi="Times New Roman" w:cs="Times New Roman"/>
                <w:sz w:val="20"/>
                <w:szCs w:val="20"/>
                <w:lang w:val="en-GB" w:eastAsia="en-GB"/>
              </w:rPr>
            </w:pPr>
            <w:r w:rsidRPr="00254A57">
              <w:rPr>
                <w:rFonts w:ascii="Times New Roman" w:eastAsia="Times New Roman" w:hAnsi="Times New Roman" w:cs="Times New Roman"/>
                <w:noProof/>
                <w:sz w:val="20"/>
                <w:szCs w:val="20"/>
                <w:lang w:val="en-GB" w:eastAsia="en-GB"/>
              </w:rPr>
              <w:fldChar w:fldCharType="begin"/>
            </w:r>
            <w:r w:rsidR="00254A57" w:rsidRPr="00254A57">
              <w:rPr>
                <w:rFonts w:ascii="Times New Roman" w:eastAsia="Times New Roman" w:hAnsi="Times New Roman" w:cs="Times New Roman"/>
                <w:noProof/>
                <w:sz w:val="20"/>
                <w:szCs w:val="20"/>
                <w:lang w:val="en-GB" w:eastAsia="en-GB"/>
              </w:rPr>
              <w:instrText xml:space="preserve"> ADDIN EN.CITE &lt;EndNote&gt;&lt;Cite&gt;&lt;Year&gt;2016&lt;/Year&gt;&lt;RecNum&gt;241&lt;/RecNum&gt;&lt;DisplayText&gt;&lt;style face="superscript"&gt;11,12&lt;/style&gt;&lt;/DisplayText&gt;&lt;record&gt;&lt;rec-number&gt;241&lt;/rec-number&gt;&lt;foreign-keys&gt;&lt;key app="EN" db-id="2pd2twtemxzax2edttjvdxtea2059fwdresr" timestamp="1584790846"&gt;241&lt;/key&gt;&lt;/foreign-keys&gt;&lt;ref-type name="Generic"&gt;13&lt;/ref-type&gt;&lt;contributors&gt;&lt;/contributors&gt;&lt;titles&gt;&lt;title&gt;Fragmin® 10,000 IU/0.4ml solution for injection . Summary of Product Characteristics.&lt;/title&gt;&lt;/titles&gt;&lt;dates&gt;&lt;year&gt;2016&lt;/year&gt;&lt;pub-dates&gt;&lt;date&gt;19.5.2016&lt;/date&gt;&lt;/pub-dates&gt;&lt;/dates&gt;&lt;urls&gt;&lt;/urls&gt;&lt;access-date&gt;2020-03-19&lt;/access-date&gt;&lt;/record&gt;&lt;/Cite&gt;&lt;Cite&gt;&lt;Author&gt;Garcia&lt;/Author&gt;&lt;Year&gt;2012&lt;/Year&gt;&lt;RecNum&gt;239&lt;/RecNum&gt;&lt;record&gt;&lt;rec-number&gt;239&lt;/rec-number&gt;&lt;foreign-keys&gt;&lt;key app="EN" db-id="2pd2twtemxzax2edttjvdxtea2059fwdresr" timestamp="1584790846"&gt;239&lt;/key&gt;&lt;/foreign-keys&gt;&lt;ref-type name="Journal Article"&gt;17&lt;/ref-type&gt;&lt;contributors&gt;&lt;authors&gt;&lt;author&gt;Garcia, David A.&lt;/author&gt;&lt;author&gt;Baglin, Trevor P.&lt;/author&gt;&lt;author&gt;Weitz, Jeffrey I.&lt;/author&gt;&lt;author&gt;Samama, Meyer Michel&lt;/author&gt;&lt;/authors&gt;&lt;/contributors&gt;&lt;titles&gt;&lt;title&gt;Parenteral Anticoagulants&lt;/title&gt;&lt;secondary-title&gt;Chest&lt;/secondary-title&gt;&lt;/titles&gt;&lt;periodical&gt;&lt;full-title&gt;Chest&lt;/full-title&gt;&lt;/periodical&gt;&lt;pages&gt;e24S-e43S&lt;/pages&gt;&lt;volume&gt;141&lt;/volume&gt;&lt;number&gt;2&lt;/number&gt;&lt;dates&gt;&lt;year&gt;2012&lt;/year&gt;&lt;pub-dates&gt;&lt;date&gt;02/2012&lt;/date&gt;&lt;/pub-dates&gt;&lt;/dates&gt;&lt;isbn&gt;00123692&lt;/isbn&gt;&lt;urls&gt;&lt;/urls&gt;&lt;electronic-resource-num&gt;10.1378/chest.11-2291&lt;/electronic-resource-num&gt;&lt;remote-database-name&gt;Crossref&lt;/remote-database-name&gt;&lt;language&gt;en&lt;/language&gt;&lt;access-date&gt;2020-03-20 19:00:37&lt;/access-date&gt;&lt;/record&gt;&lt;/Cite&gt;&lt;/EndNote&gt;</w:instrText>
            </w:r>
            <w:r w:rsidRPr="00254A57">
              <w:rPr>
                <w:rFonts w:ascii="Times New Roman" w:eastAsia="Times New Roman" w:hAnsi="Times New Roman" w:cs="Times New Roman"/>
                <w:noProof/>
                <w:sz w:val="20"/>
                <w:szCs w:val="20"/>
                <w:lang w:val="en-GB" w:eastAsia="en-GB"/>
              </w:rPr>
              <w:fldChar w:fldCharType="separate"/>
            </w:r>
            <w:r w:rsidR="00254A57" w:rsidRPr="00254A57">
              <w:rPr>
                <w:rFonts w:ascii="Times New Roman" w:eastAsia="Times New Roman" w:hAnsi="Times New Roman" w:cs="Times New Roman"/>
                <w:noProof/>
                <w:sz w:val="20"/>
                <w:szCs w:val="20"/>
                <w:vertAlign w:val="superscript"/>
                <w:lang w:val="en-GB" w:eastAsia="en-GB"/>
              </w:rPr>
              <w:t>11,12</w:t>
            </w:r>
            <w:r w:rsidRPr="00254A57">
              <w:rPr>
                <w:rFonts w:ascii="Times New Roman" w:eastAsia="Times New Roman" w:hAnsi="Times New Roman" w:cs="Times New Roman"/>
                <w:noProof/>
                <w:sz w:val="20"/>
                <w:szCs w:val="20"/>
                <w:lang w:val="en-GB" w:eastAsia="en-GB"/>
              </w:rPr>
              <w:fldChar w:fldCharType="end"/>
            </w:r>
          </w:p>
        </w:tc>
      </w:tr>
      <w:tr w:rsidR="00F5183C" w:rsidRPr="00254A57" w14:paraId="0BE8B5EC" w14:textId="77777777" w:rsidTr="00266645">
        <w:trPr>
          <w:trHeight w:val="260"/>
        </w:trPr>
        <w:tc>
          <w:tcPr>
            <w:tcW w:w="1748" w:type="dxa"/>
            <w:tcBorders>
              <w:top w:val="nil"/>
              <w:left w:val="single" w:sz="4" w:space="0" w:color="auto"/>
              <w:bottom w:val="single" w:sz="4" w:space="0" w:color="auto"/>
              <w:right w:val="single" w:sz="4" w:space="0" w:color="auto"/>
            </w:tcBorders>
            <w:shd w:val="clear" w:color="auto" w:fill="auto"/>
            <w:noWrap/>
            <w:vAlign w:val="center"/>
            <w:hideMark/>
          </w:tcPr>
          <w:p w14:paraId="33498EA7" w14:textId="77777777" w:rsidR="00F5183C" w:rsidRPr="00254A57" w:rsidRDefault="00F5183C" w:rsidP="00F5183C">
            <w:pPr>
              <w:spacing w:after="0" w:line="240" w:lineRule="auto"/>
              <w:rPr>
                <w:rFonts w:ascii="Times New Roman" w:eastAsia="Times New Roman" w:hAnsi="Times New Roman" w:cs="Times New Roman"/>
                <w:sz w:val="20"/>
                <w:szCs w:val="20"/>
                <w:lang w:val="en-GB" w:eastAsia="en-GB"/>
              </w:rPr>
            </w:pPr>
            <w:r w:rsidRPr="00254A57">
              <w:rPr>
                <w:rFonts w:ascii="Times New Roman" w:eastAsia="Times New Roman" w:hAnsi="Times New Roman" w:cs="Times New Roman"/>
                <w:sz w:val="20"/>
                <w:szCs w:val="20"/>
                <w:lang w:val="en-GB" w:eastAsia="en-GB"/>
              </w:rPr>
              <w:t>Nadroparin</w:t>
            </w:r>
          </w:p>
        </w:tc>
        <w:tc>
          <w:tcPr>
            <w:tcW w:w="1933" w:type="dxa"/>
            <w:tcBorders>
              <w:top w:val="nil"/>
              <w:left w:val="nil"/>
              <w:bottom w:val="single" w:sz="4" w:space="0" w:color="auto"/>
              <w:right w:val="single" w:sz="4" w:space="0" w:color="auto"/>
            </w:tcBorders>
            <w:shd w:val="clear" w:color="auto" w:fill="auto"/>
            <w:noWrap/>
            <w:vAlign w:val="center"/>
            <w:hideMark/>
          </w:tcPr>
          <w:p w14:paraId="27F27995" w14:textId="77777777" w:rsidR="00F5183C" w:rsidRPr="00254A57" w:rsidRDefault="00F5183C" w:rsidP="00F5183C">
            <w:pPr>
              <w:spacing w:after="0" w:line="240" w:lineRule="auto"/>
              <w:rPr>
                <w:rFonts w:ascii="Times New Roman" w:eastAsia="Times New Roman" w:hAnsi="Times New Roman" w:cs="Times New Roman"/>
                <w:sz w:val="20"/>
                <w:szCs w:val="20"/>
                <w:lang w:val="en-GB" w:eastAsia="en-GB"/>
              </w:rPr>
            </w:pPr>
            <w:r w:rsidRPr="00254A57">
              <w:rPr>
                <w:rFonts w:ascii="Times New Roman" w:eastAsia="Times New Roman" w:hAnsi="Times New Roman" w:cs="Times New Roman"/>
                <w:sz w:val="20"/>
                <w:szCs w:val="20"/>
                <w:lang w:val="en-GB" w:eastAsia="en-GB"/>
              </w:rPr>
              <w:t>Anticoagulation</w:t>
            </w:r>
          </w:p>
        </w:tc>
        <w:tc>
          <w:tcPr>
            <w:tcW w:w="1843" w:type="dxa"/>
            <w:tcBorders>
              <w:top w:val="nil"/>
              <w:left w:val="nil"/>
              <w:bottom w:val="single" w:sz="4" w:space="0" w:color="auto"/>
              <w:right w:val="single" w:sz="4" w:space="0" w:color="auto"/>
            </w:tcBorders>
            <w:shd w:val="clear" w:color="FFFFFF" w:fill="FFFFFF"/>
            <w:noWrap/>
            <w:vAlign w:val="center"/>
            <w:hideMark/>
          </w:tcPr>
          <w:p w14:paraId="1C2F0599" w14:textId="77777777" w:rsidR="00F5183C" w:rsidRPr="00254A57" w:rsidRDefault="00F5183C" w:rsidP="00F5183C">
            <w:pPr>
              <w:spacing w:after="0" w:line="240" w:lineRule="auto"/>
              <w:rPr>
                <w:rFonts w:ascii="Times New Roman" w:eastAsia="Times New Roman" w:hAnsi="Times New Roman" w:cs="Times New Roman"/>
                <w:sz w:val="20"/>
                <w:szCs w:val="20"/>
                <w:lang w:val="en-GB" w:eastAsia="en-GB"/>
              </w:rPr>
            </w:pPr>
            <w:r w:rsidRPr="00254A57">
              <w:rPr>
                <w:rFonts w:ascii="Times New Roman" w:eastAsia="Times New Roman" w:hAnsi="Times New Roman" w:cs="Times New Roman"/>
                <w:sz w:val="20"/>
                <w:szCs w:val="20"/>
                <w:lang w:val="en-GB" w:eastAsia="en-GB"/>
              </w:rPr>
              <w:t>none</w:t>
            </w:r>
          </w:p>
        </w:tc>
        <w:tc>
          <w:tcPr>
            <w:tcW w:w="1244" w:type="dxa"/>
            <w:tcBorders>
              <w:top w:val="nil"/>
              <w:left w:val="nil"/>
              <w:bottom w:val="single" w:sz="4" w:space="0" w:color="auto"/>
              <w:right w:val="single" w:sz="4" w:space="0" w:color="auto"/>
            </w:tcBorders>
            <w:shd w:val="clear" w:color="FFFFFF" w:fill="FFFFFF"/>
            <w:noWrap/>
            <w:vAlign w:val="center"/>
            <w:hideMark/>
          </w:tcPr>
          <w:p w14:paraId="52F68876" w14:textId="77777777" w:rsidR="00F5183C" w:rsidRPr="00254A57" w:rsidRDefault="00F5183C" w:rsidP="00F5183C">
            <w:pPr>
              <w:spacing w:after="0" w:line="240" w:lineRule="auto"/>
              <w:rPr>
                <w:rFonts w:ascii="Times New Roman" w:eastAsia="Times New Roman" w:hAnsi="Times New Roman" w:cs="Times New Roman"/>
                <w:sz w:val="20"/>
                <w:szCs w:val="20"/>
                <w:lang w:val="en-GB" w:eastAsia="en-GB"/>
              </w:rPr>
            </w:pPr>
            <w:r w:rsidRPr="00254A57">
              <w:rPr>
                <w:rFonts w:ascii="Times New Roman" w:eastAsia="Times New Roman" w:hAnsi="Times New Roman" w:cs="Times New Roman"/>
                <w:sz w:val="20"/>
                <w:szCs w:val="20"/>
                <w:lang w:val="en-GB" w:eastAsia="en-GB"/>
              </w:rPr>
              <w:t> </w:t>
            </w:r>
          </w:p>
        </w:tc>
        <w:tc>
          <w:tcPr>
            <w:tcW w:w="1591" w:type="dxa"/>
            <w:tcBorders>
              <w:top w:val="nil"/>
              <w:left w:val="nil"/>
              <w:bottom w:val="single" w:sz="4" w:space="0" w:color="auto"/>
              <w:right w:val="single" w:sz="4" w:space="0" w:color="auto"/>
            </w:tcBorders>
            <w:shd w:val="clear" w:color="FFFFFF" w:fill="FFFFFF"/>
            <w:noWrap/>
            <w:vAlign w:val="center"/>
            <w:hideMark/>
          </w:tcPr>
          <w:p w14:paraId="56DDF474" w14:textId="77777777" w:rsidR="00F5183C" w:rsidRPr="00254A57" w:rsidRDefault="00F5183C" w:rsidP="00F5183C">
            <w:pPr>
              <w:spacing w:after="0" w:line="240" w:lineRule="auto"/>
              <w:rPr>
                <w:rFonts w:ascii="Times New Roman" w:eastAsia="Times New Roman" w:hAnsi="Times New Roman" w:cs="Times New Roman"/>
                <w:sz w:val="20"/>
                <w:szCs w:val="20"/>
                <w:lang w:val="en-GB" w:eastAsia="en-GB"/>
              </w:rPr>
            </w:pPr>
            <w:r w:rsidRPr="00254A57">
              <w:rPr>
                <w:rFonts w:ascii="Times New Roman" w:eastAsia="Times New Roman" w:hAnsi="Times New Roman" w:cs="Times New Roman"/>
                <w:sz w:val="20"/>
                <w:szCs w:val="20"/>
                <w:lang w:val="en-GB" w:eastAsia="en-GB"/>
              </w:rPr>
              <w:t> </w:t>
            </w:r>
          </w:p>
        </w:tc>
        <w:tc>
          <w:tcPr>
            <w:tcW w:w="1701" w:type="dxa"/>
            <w:tcBorders>
              <w:top w:val="nil"/>
              <w:left w:val="nil"/>
              <w:bottom w:val="single" w:sz="4" w:space="0" w:color="auto"/>
              <w:right w:val="single" w:sz="4" w:space="0" w:color="auto"/>
            </w:tcBorders>
            <w:shd w:val="clear" w:color="auto" w:fill="auto"/>
            <w:noWrap/>
            <w:vAlign w:val="center"/>
            <w:hideMark/>
          </w:tcPr>
          <w:p w14:paraId="1BF7DAF6" w14:textId="77777777" w:rsidR="00F5183C" w:rsidRPr="00254A57" w:rsidRDefault="00F5183C" w:rsidP="00F5183C">
            <w:pPr>
              <w:spacing w:after="0" w:line="240" w:lineRule="auto"/>
              <w:rPr>
                <w:rFonts w:ascii="Times New Roman" w:eastAsia="Times New Roman" w:hAnsi="Times New Roman" w:cs="Times New Roman"/>
                <w:sz w:val="20"/>
                <w:szCs w:val="20"/>
                <w:lang w:val="en-GB" w:eastAsia="en-GB"/>
              </w:rPr>
            </w:pPr>
            <w:r w:rsidRPr="00254A57">
              <w:rPr>
                <w:rFonts w:ascii="Times New Roman" w:eastAsia="Times New Roman" w:hAnsi="Times New Roman" w:cs="Times New Roman"/>
                <w:sz w:val="20"/>
                <w:szCs w:val="20"/>
                <w:lang w:val="en-GB" w:eastAsia="en-GB"/>
              </w:rPr>
              <w:t> </w:t>
            </w:r>
          </w:p>
        </w:tc>
        <w:tc>
          <w:tcPr>
            <w:tcW w:w="2549" w:type="dxa"/>
            <w:tcBorders>
              <w:top w:val="nil"/>
              <w:left w:val="nil"/>
              <w:bottom w:val="single" w:sz="4" w:space="0" w:color="auto"/>
              <w:right w:val="single" w:sz="4" w:space="0" w:color="auto"/>
            </w:tcBorders>
            <w:shd w:val="clear" w:color="auto" w:fill="auto"/>
            <w:noWrap/>
            <w:vAlign w:val="center"/>
            <w:hideMark/>
          </w:tcPr>
          <w:p w14:paraId="0E97DA86" w14:textId="77777777" w:rsidR="00F5183C" w:rsidRPr="00254A57" w:rsidRDefault="00F5183C" w:rsidP="00F5183C">
            <w:pPr>
              <w:spacing w:after="0" w:line="240" w:lineRule="auto"/>
              <w:rPr>
                <w:rFonts w:ascii="Times New Roman" w:eastAsia="Times New Roman" w:hAnsi="Times New Roman" w:cs="Times New Roman"/>
                <w:sz w:val="20"/>
                <w:szCs w:val="20"/>
                <w:lang w:val="en-GB" w:eastAsia="en-GB"/>
              </w:rPr>
            </w:pPr>
            <w:r w:rsidRPr="00254A57">
              <w:rPr>
                <w:rFonts w:ascii="Times New Roman" w:eastAsia="Times New Roman" w:hAnsi="Times New Roman" w:cs="Times New Roman"/>
                <w:sz w:val="20"/>
                <w:szCs w:val="20"/>
                <w:lang w:val="en-GB" w:eastAsia="en-GB"/>
              </w:rPr>
              <w:t> </w:t>
            </w:r>
          </w:p>
        </w:tc>
        <w:tc>
          <w:tcPr>
            <w:tcW w:w="1186" w:type="dxa"/>
            <w:tcBorders>
              <w:top w:val="nil"/>
              <w:left w:val="nil"/>
              <w:bottom w:val="single" w:sz="4" w:space="0" w:color="auto"/>
              <w:right w:val="single" w:sz="4" w:space="0" w:color="auto"/>
            </w:tcBorders>
            <w:shd w:val="clear" w:color="FFFFFF" w:fill="FFFFFF"/>
            <w:noWrap/>
            <w:vAlign w:val="center"/>
            <w:hideMark/>
          </w:tcPr>
          <w:p w14:paraId="72A70145" w14:textId="22120C5B" w:rsidR="00F5183C" w:rsidRPr="00254A57" w:rsidRDefault="00F5183C" w:rsidP="00F26AB8">
            <w:pPr>
              <w:spacing w:after="0" w:line="240" w:lineRule="auto"/>
              <w:rPr>
                <w:rFonts w:ascii="Times New Roman" w:eastAsia="Times New Roman" w:hAnsi="Times New Roman" w:cs="Times New Roman"/>
                <w:sz w:val="20"/>
                <w:szCs w:val="20"/>
                <w:lang w:val="en-GB" w:eastAsia="en-GB"/>
              </w:rPr>
            </w:pPr>
            <w:r w:rsidRPr="00254A57">
              <w:rPr>
                <w:rFonts w:ascii="Times New Roman" w:eastAsia="Times New Roman" w:hAnsi="Times New Roman" w:cs="Times New Roman"/>
                <w:noProof/>
                <w:sz w:val="20"/>
                <w:szCs w:val="20"/>
                <w:lang w:val="en-GB" w:eastAsia="en-GB"/>
              </w:rPr>
              <w:fldChar w:fldCharType="begin">
                <w:fldData xml:space="preserve">PEVuZE5vdGU+PENpdGU+PFJlY051bT4yNDI8L1JlY051bT48RGlzcGxheVRleHQ+PHN0eWxlIGZh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=
</w:fldData>
              </w:fldChar>
            </w:r>
            <w:r w:rsidR="00F26AB8">
              <w:rPr>
                <w:rFonts w:ascii="Times New Roman" w:eastAsia="Times New Roman" w:hAnsi="Times New Roman" w:cs="Times New Roman"/>
                <w:noProof/>
                <w:sz w:val="20"/>
                <w:szCs w:val="20"/>
                <w:lang w:val="en-GB" w:eastAsia="en-GB"/>
              </w:rPr>
              <w:instrText xml:space="preserve"> ADDIN EN.CITE </w:instrText>
            </w:r>
            <w:r w:rsidR="00F26AB8">
              <w:rPr>
                <w:rFonts w:ascii="Times New Roman" w:eastAsia="Times New Roman" w:hAnsi="Times New Roman" w:cs="Times New Roman"/>
                <w:noProof/>
                <w:sz w:val="20"/>
                <w:szCs w:val="20"/>
                <w:lang w:val="en-GB" w:eastAsia="en-GB"/>
              </w:rPr>
              <w:fldChar w:fldCharType="begin">
                <w:fldData xml:space="preserve">PEVuZE5vdGU+PENpdGU+PFJlY051bT4yNDI8L1JlY051bT48RGlzcGxheVRleHQ+PHN0eWxlIGZh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=
</w:fldData>
              </w:fldChar>
            </w:r>
            <w:r w:rsidR="00F26AB8">
              <w:rPr>
                <w:rFonts w:ascii="Times New Roman" w:eastAsia="Times New Roman" w:hAnsi="Times New Roman" w:cs="Times New Roman"/>
                <w:noProof/>
                <w:sz w:val="20"/>
                <w:szCs w:val="20"/>
                <w:lang w:val="en-GB" w:eastAsia="en-GB"/>
              </w:rPr>
              <w:instrText xml:space="preserve"> ADDIN EN.CITE.DATA </w:instrText>
            </w:r>
            <w:r w:rsidR="00F26AB8">
              <w:rPr>
                <w:rFonts w:ascii="Times New Roman" w:eastAsia="Times New Roman" w:hAnsi="Times New Roman" w:cs="Times New Roman"/>
                <w:noProof/>
                <w:sz w:val="20"/>
                <w:szCs w:val="20"/>
                <w:lang w:val="en-GB" w:eastAsia="en-GB"/>
              </w:rPr>
            </w:r>
            <w:r w:rsidR="00F26AB8">
              <w:rPr>
                <w:rFonts w:ascii="Times New Roman" w:eastAsia="Times New Roman" w:hAnsi="Times New Roman" w:cs="Times New Roman"/>
                <w:noProof/>
                <w:sz w:val="20"/>
                <w:szCs w:val="20"/>
                <w:lang w:val="en-GB" w:eastAsia="en-GB"/>
              </w:rPr>
              <w:fldChar w:fldCharType="end"/>
            </w:r>
            <w:r w:rsidRPr="00254A57">
              <w:rPr>
                <w:rFonts w:ascii="Times New Roman" w:eastAsia="Times New Roman" w:hAnsi="Times New Roman" w:cs="Times New Roman"/>
                <w:noProof/>
                <w:sz w:val="20"/>
                <w:szCs w:val="20"/>
                <w:lang w:val="en-GB" w:eastAsia="en-GB"/>
              </w:rPr>
            </w:r>
            <w:r w:rsidRPr="00254A57">
              <w:rPr>
                <w:rFonts w:ascii="Times New Roman" w:eastAsia="Times New Roman" w:hAnsi="Times New Roman" w:cs="Times New Roman"/>
                <w:noProof/>
                <w:sz w:val="20"/>
                <w:szCs w:val="20"/>
                <w:lang w:val="en-GB" w:eastAsia="en-GB"/>
              </w:rPr>
              <w:fldChar w:fldCharType="separate"/>
            </w:r>
            <w:r w:rsidR="00254A57" w:rsidRPr="00254A57">
              <w:rPr>
                <w:rFonts w:ascii="Times New Roman" w:eastAsia="Times New Roman" w:hAnsi="Times New Roman" w:cs="Times New Roman"/>
                <w:noProof/>
                <w:sz w:val="20"/>
                <w:szCs w:val="20"/>
                <w:vertAlign w:val="superscript"/>
                <w:lang w:val="en-GB" w:eastAsia="en-GB"/>
              </w:rPr>
              <w:t>12,13</w:t>
            </w:r>
            <w:r w:rsidRPr="00254A57">
              <w:rPr>
                <w:rFonts w:ascii="Times New Roman" w:eastAsia="Times New Roman" w:hAnsi="Times New Roman" w:cs="Times New Roman"/>
                <w:noProof/>
                <w:sz w:val="20"/>
                <w:szCs w:val="20"/>
                <w:lang w:val="en-GB" w:eastAsia="en-GB"/>
              </w:rPr>
              <w:fldChar w:fldCharType="end"/>
            </w:r>
          </w:p>
        </w:tc>
      </w:tr>
      <w:tr w:rsidR="00F5183C" w:rsidRPr="00254A57" w14:paraId="26BECAA0" w14:textId="77777777" w:rsidTr="00266645">
        <w:trPr>
          <w:trHeight w:val="260"/>
        </w:trPr>
        <w:tc>
          <w:tcPr>
            <w:tcW w:w="1748" w:type="dxa"/>
            <w:tcBorders>
              <w:top w:val="nil"/>
              <w:left w:val="single" w:sz="4" w:space="0" w:color="auto"/>
              <w:bottom w:val="single" w:sz="4" w:space="0" w:color="auto"/>
              <w:right w:val="single" w:sz="4" w:space="0" w:color="auto"/>
            </w:tcBorders>
            <w:shd w:val="clear" w:color="auto" w:fill="auto"/>
            <w:noWrap/>
            <w:vAlign w:val="center"/>
            <w:hideMark/>
          </w:tcPr>
          <w:p w14:paraId="7997C9F7" w14:textId="77777777" w:rsidR="00F5183C" w:rsidRPr="00254A57" w:rsidRDefault="00F5183C" w:rsidP="00F5183C">
            <w:pPr>
              <w:spacing w:after="0" w:line="240" w:lineRule="auto"/>
              <w:rPr>
                <w:rFonts w:ascii="Times New Roman" w:eastAsia="Times New Roman" w:hAnsi="Times New Roman" w:cs="Times New Roman"/>
                <w:sz w:val="20"/>
                <w:szCs w:val="20"/>
                <w:lang w:val="en-GB" w:eastAsia="en-GB"/>
              </w:rPr>
            </w:pPr>
            <w:r w:rsidRPr="00254A57">
              <w:rPr>
                <w:rFonts w:ascii="Times New Roman" w:eastAsia="Times New Roman" w:hAnsi="Times New Roman" w:cs="Times New Roman"/>
                <w:sz w:val="20"/>
                <w:szCs w:val="20"/>
                <w:lang w:val="en-GB" w:eastAsia="en-GB"/>
              </w:rPr>
              <w:t>Rivaroxaban</w:t>
            </w:r>
          </w:p>
        </w:tc>
        <w:tc>
          <w:tcPr>
            <w:tcW w:w="1933" w:type="dxa"/>
            <w:tcBorders>
              <w:top w:val="nil"/>
              <w:left w:val="nil"/>
              <w:bottom w:val="single" w:sz="4" w:space="0" w:color="auto"/>
              <w:right w:val="single" w:sz="4" w:space="0" w:color="auto"/>
            </w:tcBorders>
            <w:shd w:val="clear" w:color="auto" w:fill="auto"/>
            <w:noWrap/>
            <w:vAlign w:val="center"/>
            <w:hideMark/>
          </w:tcPr>
          <w:p w14:paraId="4F2C0184" w14:textId="77777777" w:rsidR="00F5183C" w:rsidRPr="00254A57" w:rsidRDefault="00F5183C" w:rsidP="00F5183C">
            <w:pPr>
              <w:spacing w:after="0" w:line="240" w:lineRule="auto"/>
              <w:rPr>
                <w:rFonts w:ascii="Times New Roman" w:eastAsia="Times New Roman" w:hAnsi="Times New Roman" w:cs="Times New Roman"/>
                <w:sz w:val="20"/>
                <w:szCs w:val="20"/>
                <w:lang w:val="en-GB" w:eastAsia="en-GB"/>
              </w:rPr>
            </w:pPr>
            <w:r w:rsidRPr="00254A57">
              <w:rPr>
                <w:rFonts w:ascii="Times New Roman" w:eastAsia="Times New Roman" w:hAnsi="Times New Roman" w:cs="Times New Roman"/>
                <w:sz w:val="20"/>
                <w:szCs w:val="20"/>
                <w:lang w:val="en-GB" w:eastAsia="en-GB"/>
              </w:rPr>
              <w:t>Anticoagulation</w:t>
            </w:r>
          </w:p>
        </w:tc>
        <w:tc>
          <w:tcPr>
            <w:tcW w:w="1843" w:type="dxa"/>
            <w:tcBorders>
              <w:top w:val="nil"/>
              <w:left w:val="nil"/>
              <w:bottom w:val="single" w:sz="4" w:space="0" w:color="auto"/>
              <w:right w:val="single" w:sz="4" w:space="0" w:color="auto"/>
            </w:tcBorders>
            <w:shd w:val="clear" w:color="auto" w:fill="auto"/>
            <w:noWrap/>
            <w:vAlign w:val="center"/>
            <w:hideMark/>
          </w:tcPr>
          <w:p w14:paraId="6642F74C" w14:textId="77777777" w:rsidR="00F5183C" w:rsidRPr="00254A57" w:rsidRDefault="00F5183C" w:rsidP="00F5183C">
            <w:pPr>
              <w:spacing w:after="0" w:line="240" w:lineRule="auto"/>
              <w:rPr>
                <w:rFonts w:ascii="Times New Roman" w:eastAsia="Times New Roman" w:hAnsi="Times New Roman" w:cs="Times New Roman"/>
                <w:sz w:val="20"/>
                <w:szCs w:val="20"/>
                <w:lang w:val="en-GB" w:eastAsia="en-GB"/>
              </w:rPr>
            </w:pPr>
            <w:r w:rsidRPr="00254A57">
              <w:rPr>
                <w:rFonts w:ascii="Times New Roman" w:eastAsia="Times New Roman" w:hAnsi="Times New Roman" w:cs="Times New Roman"/>
                <w:sz w:val="20"/>
                <w:szCs w:val="20"/>
                <w:lang w:val="en-GB" w:eastAsia="en-GB"/>
              </w:rPr>
              <w:t>CYP3A4, CYP2J2</w:t>
            </w:r>
          </w:p>
        </w:tc>
        <w:tc>
          <w:tcPr>
            <w:tcW w:w="1244" w:type="dxa"/>
            <w:tcBorders>
              <w:top w:val="nil"/>
              <w:left w:val="nil"/>
              <w:bottom w:val="single" w:sz="4" w:space="0" w:color="auto"/>
              <w:right w:val="single" w:sz="4" w:space="0" w:color="auto"/>
            </w:tcBorders>
            <w:shd w:val="clear" w:color="auto" w:fill="auto"/>
            <w:noWrap/>
            <w:vAlign w:val="center"/>
            <w:hideMark/>
          </w:tcPr>
          <w:p w14:paraId="3216105A" w14:textId="77777777" w:rsidR="00F5183C" w:rsidRPr="00254A57" w:rsidRDefault="00F5183C" w:rsidP="00F5183C">
            <w:pPr>
              <w:spacing w:after="0" w:line="240" w:lineRule="auto"/>
              <w:rPr>
                <w:rFonts w:ascii="Times New Roman" w:eastAsia="Times New Roman" w:hAnsi="Times New Roman" w:cs="Times New Roman"/>
                <w:sz w:val="20"/>
                <w:szCs w:val="20"/>
                <w:lang w:val="en-GB" w:eastAsia="en-GB"/>
              </w:rPr>
            </w:pPr>
            <w:r w:rsidRPr="00254A57">
              <w:rPr>
                <w:rFonts w:ascii="Times New Roman" w:eastAsia="Times New Roman" w:hAnsi="Times New Roman" w:cs="Times New Roman"/>
                <w:sz w:val="20"/>
                <w:szCs w:val="20"/>
                <w:lang w:val="en-GB" w:eastAsia="en-GB"/>
              </w:rPr>
              <w:t> </w:t>
            </w:r>
          </w:p>
        </w:tc>
        <w:tc>
          <w:tcPr>
            <w:tcW w:w="1591" w:type="dxa"/>
            <w:tcBorders>
              <w:top w:val="nil"/>
              <w:left w:val="nil"/>
              <w:bottom w:val="single" w:sz="4" w:space="0" w:color="auto"/>
              <w:right w:val="single" w:sz="4" w:space="0" w:color="auto"/>
            </w:tcBorders>
            <w:shd w:val="clear" w:color="auto" w:fill="auto"/>
            <w:noWrap/>
            <w:vAlign w:val="center"/>
            <w:hideMark/>
          </w:tcPr>
          <w:p w14:paraId="137E1C33" w14:textId="77777777" w:rsidR="00F5183C" w:rsidRPr="00254A57" w:rsidRDefault="00F5183C" w:rsidP="00F5183C">
            <w:pPr>
              <w:spacing w:after="0" w:line="240" w:lineRule="auto"/>
              <w:rPr>
                <w:rFonts w:ascii="Times New Roman" w:eastAsia="Times New Roman" w:hAnsi="Times New Roman" w:cs="Times New Roman"/>
                <w:sz w:val="20"/>
                <w:szCs w:val="20"/>
                <w:lang w:val="en-GB" w:eastAsia="en-GB"/>
              </w:rPr>
            </w:pPr>
            <w:r w:rsidRPr="00254A57">
              <w:rPr>
                <w:rFonts w:ascii="Times New Roman" w:eastAsia="Times New Roman" w:hAnsi="Times New Roman" w:cs="Times New Roman"/>
                <w:sz w:val="20"/>
                <w:szCs w:val="20"/>
                <w:lang w:val="en-GB" w:eastAsia="en-GB"/>
              </w:rPr>
              <w:t>substrate of P-gp and BCRP</w:t>
            </w:r>
          </w:p>
        </w:tc>
        <w:tc>
          <w:tcPr>
            <w:tcW w:w="1701" w:type="dxa"/>
            <w:tcBorders>
              <w:top w:val="nil"/>
              <w:left w:val="nil"/>
              <w:bottom w:val="single" w:sz="4" w:space="0" w:color="auto"/>
              <w:right w:val="single" w:sz="4" w:space="0" w:color="auto"/>
            </w:tcBorders>
            <w:shd w:val="clear" w:color="auto" w:fill="auto"/>
            <w:noWrap/>
            <w:vAlign w:val="center"/>
            <w:hideMark/>
          </w:tcPr>
          <w:p w14:paraId="680C7949" w14:textId="77777777" w:rsidR="00F5183C" w:rsidRPr="00254A57" w:rsidRDefault="00F5183C" w:rsidP="00F5183C">
            <w:pPr>
              <w:spacing w:after="0" w:line="240" w:lineRule="auto"/>
              <w:rPr>
                <w:rFonts w:ascii="Times New Roman" w:eastAsia="Times New Roman" w:hAnsi="Times New Roman" w:cs="Times New Roman"/>
                <w:sz w:val="20"/>
                <w:szCs w:val="20"/>
                <w:lang w:val="en-GB" w:eastAsia="en-GB"/>
              </w:rPr>
            </w:pPr>
            <w:r w:rsidRPr="00254A57">
              <w:rPr>
                <w:rFonts w:ascii="Times New Roman" w:eastAsia="Times New Roman" w:hAnsi="Times New Roman" w:cs="Times New Roman"/>
                <w:sz w:val="20"/>
                <w:szCs w:val="20"/>
                <w:lang w:val="en-GB" w:eastAsia="en-GB"/>
              </w:rPr>
              <w:t>CYP independent as well</w:t>
            </w:r>
          </w:p>
        </w:tc>
        <w:tc>
          <w:tcPr>
            <w:tcW w:w="2549" w:type="dxa"/>
            <w:tcBorders>
              <w:top w:val="nil"/>
              <w:left w:val="nil"/>
              <w:bottom w:val="single" w:sz="4" w:space="0" w:color="auto"/>
              <w:right w:val="single" w:sz="4" w:space="0" w:color="auto"/>
            </w:tcBorders>
            <w:shd w:val="clear" w:color="auto" w:fill="auto"/>
            <w:noWrap/>
            <w:vAlign w:val="center"/>
            <w:hideMark/>
          </w:tcPr>
          <w:p w14:paraId="4195DE87" w14:textId="77777777" w:rsidR="00F5183C" w:rsidRPr="00254A57" w:rsidRDefault="00F5183C" w:rsidP="00F5183C">
            <w:pPr>
              <w:spacing w:after="0" w:line="240" w:lineRule="auto"/>
              <w:rPr>
                <w:rFonts w:ascii="Times New Roman" w:eastAsia="Times New Roman" w:hAnsi="Times New Roman" w:cs="Times New Roman"/>
                <w:sz w:val="20"/>
                <w:szCs w:val="20"/>
                <w:lang w:val="en-GB" w:eastAsia="en-GB"/>
              </w:rPr>
            </w:pPr>
            <w:r w:rsidRPr="00254A57">
              <w:rPr>
                <w:rFonts w:ascii="Times New Roman" w:eastAsia="Times New Roman" w:hAnsi="Times New Roman" w:cs="Times New Roman"/>
                <w:sz w:val="20"/>
                <w:szCs w:val="20"/>
                <w:lang w:val="en-GB" w:eastAsia="en-GB"/>
              </w:rPr>
              <w:t>Inducers of CYP3A4 diminish, inhibitors of CYP3A4 and P-gp increase exposure - interaction significant with strong inhibitors.</w:t>
            </w:r>
          </w:p>
        </w:tc>
        <w:tc>
          <w:tcPr>
            <w:tcW w:w="1186" w:type="dxa"/>
            <w:tcBorders>
              <w:top w:val="nil"/>
              <w:left w:val="nil"/>
              <w:bottom w:val="single" w:sz="4" w:space="0" w:color="auto"/>
              <w:right w:val="single" w:sz="4" w:space="0" w:color="auto"/>
            </w:tcBorders>
            <w:shd w:val="clear" w:color="FFFFFF" w:fill="FFFFFF"/>
            <w:noWrap/>
            <w:vAlign w:val="center"/>
            <w:hideMark/>
          </w:tcPr>
          <w:p w14:paraId="2D86C84C" w14:textId="3BE8883F" w:rsidR="00F5183C" w:rsidRPr="00254A57" w:rsidRDefault="00F5183C" w:rsidP="009C0CE2">
            <w:pPr>
              <w:spacing w:after="0" w:line="240" w:lineRule="auto"/>
              <w:rPr>
                <w:rFonts w:ascii="Times New Roman" w:eastAsia="Times New Roman" w:hAnsi="Times New Roman" w:cs="Times New Roman"/>
                <w:sz w:val="20"/>
                <w:szCs w:val="20"/>
                <w:lang w:val="en-GB" w:eastAsia="en-GB"/>
              </w:rPr>
            </w:pPr>
            <w:r w:rsidRPr="00254A57">
              <w:rPr>
                <w:rFonts w:ascii="Times New Roman" w:eastAsia="Times New Roman" w:hAnsi="Times New Roman" w:cs="Times New Roman"/>
                <w:noProof/>
                <w:sz w:val="20"/>
                <w:szCs w:val="20"/>
                <w:lang w:val="en-GB" w:eastAsia="en-GB"/>
              </w:rPr>
              <w:fldChar w:fldCharType="begin"/>
            </w:r>
            <w:r w:rsidR="00254A57" w:rsidRPr="00254A57">
              <w:rPr>
                <w:rFonts w:ascii="Times New Roman" w:eastAsia="Times New Roman" w:hAnsi="Times New Roman" w:cs="Times New Roman"/>
                <w:noProof/>
                <w:sz w:val="20"/>
                <w:szCs w:val="20"/>
                <w:lang w:val="en-GB" w:eastAsia="en-GB"/>
              </w:rPr>
              <w:instrText xml:space="preserve"> ADDIN EN.CITE &lt;EndNote&gt;&lt;Cite&gt;&lt;Author&gt;Hellwig&lt;/Author&gt;&lt;Year&gt;2013&lt;/Year&gt;&lt;RecNum&gt;243&lt;/RecNum&gt;&lt;DisplayText&gt;&lt;style face="superscript"&gt;10&lt;/style&gt;&lt;/DisplayText&gt;&lt;record&gt;&lt;rec-number&gt;243&lt;/rec-number&gt;&lt;foreign-keys&gt;&lt;key app="EN" db-id="2pd2twtemxzax2edttjvdxtea2059fwdresr" timestamp="1584790846"&gt;243&lt;/key&gt;&lt;/foreign-keys&gt;&lt;ref-type name="Journal Article"&gt;17&lt;/ref-type&gt;&lt;contributors&gt;&lt;authors&gt;&lt;author&gt;Hellwig, Thaddaus&lt;/author&gt;&lt;author&gt;Gulseth, Michael&lt;/author&gt;&lt;/authors&gt;&lt;/contributors&gt;&lt;titles&gt;&lt;title&gt;Pharmacokinetic and Pharmacodynamic Drug Interactions With New Oral Anticoagulants: What Do They Mean for Patients With Atrial Fibrillation?&lt;/title&gt;&lt;secondary-title&gt;Annals of Pharmacotherapy&lt;/secondary-title&gt;&lt;short-title&gt;Pharmacokinetic and Pharmacodynamic Drug Interactions With New Oral Anticoagulants&lt;/short-title&gt;&lt;/titles&gt;&lt;periodical&gt;&lt;full-title&gt;Annals of Pharmacotherapy&lt;/full-title&gt;&lt;/periodical&gt;&lt;pages&gt;1478-1487&lt;/pages&gt;&lt;volume&gt;47&lt;/volume&gt;&lt;number&gt;11&lt;/number&gt;&lt;dates&gt;&lt;year&gt;2013&lt;/year&gt;&lt;pub-dates&gt;&lt;date&gt;11/2013&lt;/date&gt;&lt;/pub-dates&gt;&lt;/dates&gt;&lt;isbn&gt;1060-0280, 1542-6270&lt;/isbn&gt;&lt;urls&gt;&lt;/urls&gt;&lt;electronic-resource-num&gt;10.1177/1060028013504741&lt;/electronic-resource-num&gt;&lt;remote-database-name&gt;Crossref&lt;/remote-database-name&gt;&lt;language&gt;en&lt;/language&gt;&lt;access-date&gt;2020-03-20 19:04:43&lt;/access-date&gt;&lt;/record&gt;&lt;/Cite&gt;&lt;/EndNote&gt;</w:instrText>
            </w:r>
            <w:r w:rsidRPr="00254A57">
              <w:rPr>
                <w:rFonts w:ascii="Times New Roman" w:eastAsia="Times New Roman" w:hAnsi="Times New Roman" w:cs="Times New Roman"/>
                <w:noProof/>
                <w:sz w:val="20"/>
                <w:szCs w:val="20"/>
                <w:lang w:val="en-GB" w:eastAsia="en-GB"/>
              </w:rPr>
              <w:fldChar w:fldCharType="separate"/>
            </w:r>
            <w:r w:rsidR="00254A57" w:rsidRPr="00254A57">
              <w:rPr>
                <w:rFonts w:ascii="Times New Roman" w:eastAsia="Times New Roman" w:hAnsi="Times New Roman" w:cs="Times New Roman"/>
                <w:noProof/>
                <w:sz w:val="20"/>
                <w:szCs w:val="20"/>
                <w:vertAlign w:val="superscript"/>
                <w:lang w:val="en-GB" w:eastAsia="en-GB"/>
              </w:rPr>
              <w:t>10</w:t>
            </w:r>
            <w:r w:rsidRPr="00254A57">
              <w:rPr>
                <w:rFonts w:ascii="Times New Roman" w:eastAsia="Times New Roman" w:hAnsi="Times New Roman" w:cs="Times New Roman"/>
                <w:noProof/>
                <w:sz w:val="20"/>
                <w:szCs w:val="20"/>
                <w:lang w:val="en-GB" w:eastAsia="en-GB"/>
              </w:rPr>
              <w:fldChar w:fldCharType="end"/>
            </w:r>
          </w:p>
        </w:tc>
      </w:tr>
      <w:tr w:rsidR="00F5183C" w:rsidRPr="00254A57" w14:paraId="21CC0086" w14:textId="77777777" w:rsidTr="00266645">
        <w:trPr>
          <w:trHeight w:val="375"/>
        </w:trPr>
        <w:tc>
          <w:tcPr>
            <w:tcW w:w="1748" w:type="dxa"/>
            <w:tcBorders>
              <w:top w:val="nil"/>
              <w:left w:val="single" w:sz="4" w:space="0" w:color="auto"/>
              <w:bottom w:val="single" w:sz="4" w:space="0" w:color="auto"/>
              <w:right w:val="single" w:sz="4" w:space="0" w:color="auto"/>
            </w:tcBorders>
            <w:shd w:val="clear" w:color="auto" w:fill="auto"/>
            <w:noWrap/>
            <w:vAlign w:val="center"/>
            <w:hideMark/>
          </w:tcPr>
          <w:p w14:paraId="00702CC1" w14:textId="77777777" w:rsidR="00F5183C" w:rsidRPr="00254A57" w:rsidRDefault="00F5183C" w:rsidP="00F5183C">
            <w:pPr>
              <w:spacing w:after="0" w:line="240" w:lineRule="auto"/>
              <w:rPr>
                <w:rFonts w:ascii="Times New Roman" w:eastAsia="Times New Roman" w:hAnsi="Times New Roman" w:cs="Times New Roman"/>
                <w:sz w:val="20"/>
                <w:szCs w:val="20"/>
                <w:lang w:val="en-GB" w:eastAsia="en-GB"/>
              </w:rPr>
            </w:pPr>
            <w:r w:rsidRPr="00254A57">
              <w:rPr>
                <w:rFonts w:ascii="Times New Roman" w:eastAsia="Times New Roman" w:hAnsi="Times New Roman" w:cs="Times New Roman"/>
                <w:sz w:val="20"/>
                <w:szCs w:val="20"/>
                <w:lang w:val="en-GB" w:eastAsia="en-GB"/>
              </w:rPr>
              <w:t>Unfractionated heparin</w:t>
            </w:r>
          </w:p>
        </w:tc>
        <w:tc>
          <w:tcPr>
            <w:tcW w:w="1933" w:type="dxa"/>
            <w:tcBorders>
              <w:top w:val="nil"/>
              <w:left w:val="nil"/>
              <w:bottom w:val="single" w:sz="4" w:space="0" w:color="auto"/>
              <w:right w:val="single" w:sz="4" w:space="0" w:color="auto"/>
            </w:tcBorders>
            <w:shd w:val="clear" w:color="auto" w:fill="auto"/>
            <w:noWrap/>
            <w:vAlign w:val="center"/>
            <w:hideMark/>
          </w:tcPr>
          <w:p w14:paraId="6A71864F" w14:textId="77777777" w:rsidR="00F5183C" w:rsidRPr="00254A57" w:rsidRDefault="00F5183C" w:rsidP="00F5183C">
            <w:pPr>
              <w:spacing w:after="0" w:line="240" w:lineRule="auto"/>
              <w:rPr>
                <w:rFonts w:ascii="Times New Roman" w:eastAsia="Times New Roman" w:hAnsi="Times New Roman" w:cs="Times New Roman"/>
                <w:sz w:val="20"/>
                <w:szCs w:val="20"/>
                <w:lang w:val="en-GB" w:eastAsia="en-GB"/>
              </w:rPr>
            </w:pPr>
            <w:r w:rsidRPr="00254A57">
              <w:rPr>
                <w:rFonts w:ascii="Times New Roman" w:eastAsia="Times New Roman" w:hAnsi="Times New Roman" w:cs="Times New Roman"/>
                <w:sz w:val="20"/>
                <w:szCs w:val="20"/>
                <w:lang w:val="en-GB" w:eastAsia="en-GB"/>
              </w:rPr>
              <w:t>Anticoagulation</w:t>
            </w:r>
          </w:p>
        </w:tc>
        <w:tc>
          <w:tcPr>
            <w:tcW w:w="1843" w:type="dxa"/>
            <w:tcBorders>
              <w:top w:val="nil"/>
              <w:left w:val="nil"/>
              <w:bottom w:val="single" w:sz="4" w:space="0" w:color="auto"/>
              <w:right w:val="single" w:sz="4" w:space="0" w:color="auto"/>
            </w:tcBorders>
            <w:shd w:val="clear" w:color="FFFFFF" w:fill="FFFFFF"/>
            <w:noWrap/>
            <w:vAlign w:val="center"/>
            <w:hideMark/>
          </w:tcPr>
          <w:p w14:paraId="203A6642" w14:textId="77777777" w:rsidR="00F5183C" w:rsidRPr="00254A57" w:rsidRDefault="00F5183C" w:rsidP="00F5183C">
            <w:pPr>
              <w:spacing w:after="0" w:line="240" w:lineRule="auto"/>
              <w:rPr>
                <w:rFonts w:ascii="Times New Roman" w:eastAsia="Times New Roman" w:hAnsi="Times New Roman" w:cs="Times New Roman"/>
                <w:sz w:val="20"/>
                <w:szCs w:val="20"/>
                <w:lang w:val="en-GB" w:eastAsia="en-GB"/>
              </w:rPr>
            </w:pPr>
            <w:r w:rsidRPr="00254A57">
              <w:rPr>
                <w:rFonts w:ascii="Times New Roman" w:eastAsia="Times New Roman" w:hAnsi="Times New Roman" w:cs="Times New Roman"/>
                <w:sz w:val="20"/>
                <w:szCs w:val="20"/>
                <w:lang w:val="en-GB" w:eastAsia="en-GB"/>
              </w:rPr>
              <w:t>none</w:t>
            </w:r>
          </w:p>
        </w:tc>
        <w:tc>
          <w:tcPr>
            <w:tcW w:w="1244" w:type="dxa"/>
            <w:tcBorders>
              <w:top w:val="nil"/>
              <w:left w:val="nil"/>
              <w:bottom w:val="single" w:sz="4" w:space="0" w:color="auto"/>
              <w:right w:val="single" w:sz="4" w:space="0" w:color="auto"/>
            </w:tcBorders>
            <w:shd w:val="clear" w:color="FFFFFF" w:fill="FFFFFF"/>
            <w:noWrap/>
            <w:vAlign w:val="center"/>
            <w:hideMark/>
          </w:tcPr>
          <w:p w14:paraId="7B71C3F2" w14:textId="77777777" w:rsidR="00F5183C" w:rsidRPr="00254A57" w:rsidRDefault="00F5183C" w:rsidP="00F5183C">
            <w:pPr>
              <w:spacing w:after="0" w:line="240" w:lineRule="auto"/>
              <w:rPr>
                <w:rFonts w:ascii="Times New Roman" w:eastAsia="Times New Roman" w:hAnsi="Times New Roman" w:cs="Times New Roman"/>
                <w:sz w:val="20"/>
                <w:szCs w:val="20"/>
                <w:lang w:val="en-GB" w:eastAsia="en-GB"/>
              </w:rPr>
            </w:pPr>
            <w:r w:rsidRPr="00254A57">
              <w:rPr>
                <w:rFonts w:ascii="Times New Roman" w:eastAsia="Times New Roman" w:hAnsi="Times New Roman" w:cs="Times New Roman"/>
                <w:sz w:val="20"/>
                <w:szCs w:val="20"/>
                <w:lang w:val="en-GB" w:eastAsia="en-GB"/>
              </w:rPr>
              <w:t> </w:t>
            </w:r>
          </w:p>
        </w:tc>
        <w:tc>
          <w:tcPr>
            <w:tcW w:w="1591" w:type="dxa"/>
            <w:tcBorders>
              <w:top w:val="nil"/>
              <w:left w:val="nil"/>
              <w:bottom w:val="single" w:sz="4" w:space="0" w:color="auto"/>
              <w:right w:val="single" w:sz="4" w:space="0" w:color="auto"/>
            </w:tcBorders>
            <w:shd w:val="clear" w:color="FFFFFF" w:fill="FFFFFF"/>
            <w:noWrap/>
            <w:vAlign w:val="center"/>
            <w:hideMark/>
          </w:tcPr>
          <w:p w14:paraId="5677102D" w14:textId="77777777" w:rsidR="00F5183C" w:rsidRPr="00254A57" w:rsidRDefault="00F5183C" w:rsidP="00F5183C">
            <w:pPr>
              <w:spacing w:after="0" w:line="240" w:lineRule="auto"/>
              <w:rPr>
                <w:rFonts w:ascii="Times New Roman" w:eastAsia="Times New Roman" w:hAnsi="Times New Roman" w:cs="Times New Roman"/>
                <w:sz w:val="20"/>
                <w:szCs w:val="20"/>
                <w:lang w:val="en-GB" w:eastAsia="en-GB"/>
              </w:rPr>
            </w:pPr>
            <w:r w:rsidRPr="00254A57">
              <w:rPr>
                <w:rFonts w:ascii="Times New Roman" w:eastAsia="Times New Roman" w:hAnsi="Times New Roman" w:cs="Times New Roman"/>
                <w:sz w:val="20"/>
                <w:szCs w:val="20"/>
                <w:lang w:val="en-GB" w:eastAsia="en-GB"/>
              </w:rPr>
              <w:t> </w:t>
            </w:r>
          </w:p>
        </w:tc>
        <w:tc>
          <w:tcPr>
            <w:tcW w:w="1701" w:type="dxa"/>
            <w:tcBorders>
              <w:top w:val="nil"/>
              <w:left w:val="nil"/>
              <w:bottom w:val="single" w:sz="4" w:space="0" w:color="auto"/>
              <w:right w:val="single" w:sz="4" w:space="0" w:color="auto"/>
            </w:tcBorders>
            <w:shd w:val="clear" w:color="FFFFFF" w:fill="FFFFFF"/>
            <w:noWrap/>
            <w:vAlign w:val="center"/>
            <w:hideMark/>
          </w:tcPr>
          <w:p w14:paraId="30B47287" w14:textId="18C6BCA2" w:rsidR="00F5183C" w:rsidRPr="00D85352" w:rsidRDefault="00F5183C" w:rsidP="00F5183C">
            <w:pPr>
              <w:spacing w:after="0" w:line="240" w:lineRule="auto"/>
              <w:rPr>
                <w:rFonts w:ascii="Times New Roman" w:eastAsia="Times New Roman" w:hAnsi="Times New Roman" w:cs="Times New Roman"/>
                <w:sz w:val="20"/>
                <w:szCs w:val="20"/>
                <w:vertAlign w:val="superscript"/>
                <w:lang w:val="en-GB" w:eastAsia="en-GB"/>
              </w:rPr>
            </w:pPr>
            <w:r w:rsidRPr="00254A57">
              <w:rPr>
                <w:rFonts w:ascii="Times New Roman" w:eastAsia="Times New Roman" w:hAnsi="Times New Roman" w:cs="Times New Roman"/>
                <w:sz w:val="20"/>
                <w:szCs w:val="20"/>
                <w:lang w:val="en-GB" w:eastAsia="en-GB"/>
              </w:rPr>
              <w:t>via RES</w:t>
            </w:r>
            <w:r w:rsidR="00D85352">
              <w:rPr>
                <w:rFonts w:ascii="Times New Roman" w:eastAsia="Times New Roman" w:hAnsi="Times New Roman" w:cs="Times New Roman"/>
                <w:sz w:val="20"/>
                <w:szCs w:val="20"/>
                <w:vertAlign w:val="superscript"/>
                <w:lang w:val="en-GB" w:eastAsia="en-GB"/>
              </w:rPr>
              <w:t>j</w:t>
            </w:r>
          </w:p>
        </w:tc>
        <w:tc>
          <w:tcPr>
            <w:tcW w:w="2549" w:type="dxa"/>
            <w:tcBorders>
              <w:top w:val="nil"/>
              <w:left w:val="nil"/>
              <w:bottom w:val="single" w:sz="4" w:space="0" w:color="auto"/>
              <w:right w:val="single" w:sz="4" w:space="0" w:color="auto"/>
            </w:tcBorders>
            <w:shd w:val="clear" w:color="FFFFFF" w:fill="FFFFFF"/>
            <w:noWrap/>
            <w:vAlign w:val="center"/>
            <w:hideMark/>
          </w:tcPr>
          <w:p w14:paraId="159A7944" w14:textId="77777777" w:rsidR="00F5183C" w:rsidRPr="00254A57" w:rsidRDefault="00F5183C" w:rsidP="00F5183C">
            <w:pPr>
              <w:spacing w:after="0" w:line="240" w:lineRule="auto"/>
              <w:rPr>
                <w:rFonts w:ascii="Times New Roman" w:eastAsia="Times New Roman" w:hAnsi="Times New Roman" w:cs="Times New Roman"/>
                <w:sz w:val="20"/>
                <w:szCs w:val="20"/>
                <w:lang w:val="en-GB" w:eastAsia="en-GB"/>
              </w:rPr>
            </w:pPr>
            <w:r w:rsidRPr="00254A57">
              <w:rPr>
                <w:rFonts w:ascii="Times New Roman" w:eastAsia="Times New Roman" w:hAnsi="Times New Roman" w:cs="Times New Roman"/>
                <w:sz w:val="20"/>
                <w:szCs w:val="20"/>
                <w:lang w:val="en-GB" w:eastAsia="en-GB"/>
              </w:rPr>
              <w:t> </w:t>
            </w:r>
          </w:p>
        </w:tc>
        <w:tc>
          <w:tcPr>
            <w:tcW w:w="1186" w:type="dxa"/>
            <w:tcBorders>
              <w:top w:val="nil"/>
              <w:left w:val="nil"/>
              <w:bottom w:val="single" w:sz="4" w:space="0" w:color="auto"/>
              <w:right w:val="single" w:sz="4" w:space="0" w:color="auto"/>
            </w:tcBorders>
            <w:shd w:val="clear" w:color="FFFFFF" w:fill="FFFFFF"/>
            <w:noWrap/>
            <w:vAlign w:val="center"/>
            <w:hideMark/>
          </w:tcPr>
          <w:p w14:paraId="622ADF79" w14:textId="755A5647" w:rsidR="00F5183C" w:rsidRPr="00254A57" w:rsidRDefault="00F5183C" w:rsidP="009C0CE2">
            <w:pPr>
              <w:spacing w:after="0" w:line="240" w:lineRule="auto"/>
              <w:rPr>
                <w:rFonts w:ascii="Times New Roman" w:eastAsia="Times New Roman" w:hAnsi="Times New Roman" w:cs="Times New Roman"/>
                <w:sz w:val="20"/>
                <w:szCs w:val="20"/>
                <w:lang w:val="en-GB" w:eastAsia="en-GB"/>
              </w:rPr>
            </w:pPr>
            <w:r w:rsidRPr="00254A57">
              <w:rPr>
                <w:rFonts w:ascii="Times New Roman" w:eastAsia="Times New Roman" w:hAnsi="Times New Roman" w:cs="Times New Roman"/>
                <w:noProof/>
                <w:sz w:val="20"/>
                <w:szCs w:val="20"/>
                <w:lang w:val="en-GB" w:eastAsia="en-GB"/>
              </w:rPr>
              <w:fldChar w:fldCharType="begin"/>
            </w:r>
            <w:r w:rsidR="00254A57" w:rsidRPr="00254A57">
              <w:rPr>
                <w:rFonts w:ascii="Times New Roman" w:eastAsia="Times New Roman" w:hAnsi="Times New Roman" w:cs="Times New Roman"/>
                <w:noProof/>
                <w:sz w:val="20"/>
                <w:szCs w:val="20"/>
                <w:lang w:val="en-GB" w:eastAsia="en-GB"/>
              </w:rPr>
              <w:instrText xml:space="preserve"> ADDIN EN.CITE &lt;EndNote&gt;&lt;Cite&gt;&lt;Year&gt;2018&lt;/Year&gt;&lt;RecNum&gt;240&lt;/RecNum&gt;&lt;DisplayText&gt;&lt;style face="superscript"&gt;12,14&lt;/style&gt;&lt;/DisplayText&gt;&lt;record&gt;&lt;rec-number&gt;240&lt;/rec-number&gt;&lt;foreign-keys&gt;&lt;key app="EN" db-id="2pd2twtemxzax2edttjvdxtea2059fwdresr" timestamp="1584790846"&gt;240&lt;/key&gt;&lt;/foreign-keys&gt;&lt;ref-type name="Generic"&gt;13&lt;/ref-type&gt;&lt;contributors&gt;&lt;/contributors&gt;&lt;titles&gt;&lt;title&gt;Monoparin 5,000 I.U./ml Solution for injection or concentrate for solution for infusion or Heparin sodium 5,000 I.U./ml Solution for injection or concentrate for solution for infusion. Summary of Product Characteristics.&lt;/title&gt;&lt;/titles&gt;&lt;dates&gt;&lt;year&gt;2018&lt;/year&gt;&lt;pub-dates&gt;&lt;date&gt;8.10.2018&lt;/date&gt;&lt;/pub-dates&gt;&lt;/dates&gt;&lt;urls&gt;&lt;/urls&gt;&lt;access-date&gt;2020-03-19&lt;/access-date&gt;&lt;/record&gt;&lt;/Cite&gt;&lt;Cite&gt;&lt;Author&gt;Garcia&lt;/Author&gt;&lt;Year&gt;2012&lt;/Year&gt;&lt;RecNum&gt;239&lt;/RecNum&gt;&lt;record&gt;&lt;rec-number&gt;239&lt;/rec-number&gt;&lt;foreign-keys&gt;&lt;key app="EN" db-id="2pd2twtemxzax2edttjvdxtea2059fwdresr" timestamp="1584790846"&gt;239&lt;/key&gt;&lt;/foreign-keys&gt;&lt;ref-type name="Journal Article"&gt;17&lt;/ref-type&gt;&lt;contributors&gt;&lt;authors&gt;&lt;author&gt;Garcia, David A.&lt;/author&gt;&lt;author&gt;Baglin, Trevor P.&lt;/author&gt;&lt;author&gt;Weitz, Jeffrey I.&lt;/author&gt;&lt;author&gt;Samama, Meyer Michel&lt;/author&gt;&lt;/authors&gt;&lt;/contributors&gt;&lt;titles&gt;&lt;title&gt;Parenteral Anticoagulants&lt;/title&gt;&lt;secondary-title&gt;Chest&lt;/secondary-title&gt;&lt;/titles&gt;&lt;periodical&gt;&lt;full-title&gt;Chest&lt;/full-title&gt;&lt;/periodical&gt;&lt;pages&gt;e24S-e43S&lt;/pages&gt;&lt;volume&gt;141&lt;/volume&gt;&lt;number&gt;2&lt;/number&gt;&lt;dates&gt;&lt;year&gt;2012&lt;/year&gt;&lt;pub-dates&gt;&lt;date&gt;02/2012&lt;/date&gt;&lt;/pub-dates&gt;&lt;/dates&gt;&lt;isbn&gt;00123692&lt;/isbn&gt;&lt;urls&gt;&lt;/urls&gt;&lt;electronic-resource-num&gt;10.1378/chest.11-2291&lt;/electronic-resource-num&gt;&lt;remote-database-name&gt;Crossref&lt;/remote-database-name&gt;&lt;language&gt;en&lt;/language&gt;&lt;access-date&gt;2020-03-20 19:00:37&lt;/access-date&gt;&lt;/record&gt;&lt;/Cite&gt;&lt;/EndNote&gt;</w:instrText>
            </w:r>
            <w:r w:rsidRPr="00254A57">
              <w:rPr>
                <w:rFonts w:ascii="Times New Roman" w:eastAsia="Times New Roman" w:hAnsi="Times New Roman" w:cs="Times New Roman"/>
                <w:noProof/>
                <w:sz w:val="20"/>
                <w:szCs w:val="20"/>
                <w:lang w:val="en-GB" w:eastAsia="en-GB"/>
              </w:rPr>
              <w:fldChar w:fldCharType="separate"/>
            </w:r>
            <w:r w:rsidR="00254A57" w:rsidRPr="00254A57">
              <w:rPr>
                <w:rFonts w:ascii="Times New Roman" w:eastAsia="Times New Roman" w:hAnsi="Times New Roman" w:cs="Times New Roman"/>
                <w:noProof/>
                <w:sz w:val="20"/>
                <w:szCs w:val="20"/>
                <w:vertAlign w:val="superscript"/>
                <w:lang w:val="en-GB" w:eastAsia="en-GB"/>
              </w:rPr>
              <w:t>12,14</w:t>
            </w:r>
            <w:r w:rsidRPr="00254A57">
              <w:rPr>
                <w:rFonts w:ascii="Times New Roman" w:eastAsia="Times New Roman" w:hAnsi="Times New Roman" w:cs="Times New Roman"/>
                <w:noProof/>
                <w:sz w:val="20"/>
                <w:szCs w:val="20"/>
                <w:lang w:val="en-GB" w:eastAsia="en-GB"/>
              </w:rPr>
              <w:fldChar w:fldCharType="end"/>
            </w:r>
          </w:p>
        </w:tc>
      </w:tr>
      <w:tr w:rsidR="00F5183C" w:rsidRPr="00254A57" w14:paraId="3532EA05" w14:textId="77777777" w:rsidTr="00266645">
        <w:trPr>
          <w:trHeight w:val="2575"/>
        </w:trPr>
        <w:tc>
          <w:tcPr>
            <w:tcW w:w="1748" w:type="dxa"/>
            <w:tcBorders>
              <w:top w:val="nil"/>
              <w:left w:val="single" w:sz="4" w:space="0" w:color="auto"/>
              <w:bottom w:val="single" w:sz="4" w:space="0" w:color="auto"/>
              <w:right w:val="single" w:sz="4" w:space="0" w:color="auto"/>
            </w:tcBorders>
            <w:shd w:val="clear" w:color="auto" w:fill="auto"/>
            <w:noWrap/>
            <w:vAlign w:val="center"/>
            <w:hideMark/>
          </w:tcPr>
          <w:p w14:paraId="2A3CC6CF" w14:textId="77777777" w:rsidR="00F5183C" w:rsidRPr="00254A57" w:rsidRDefault="00F5183C" w:rsidP="00F5183C">
            <w:pPr>
              <w:spacing w:after="0" w:line="240" w:lineRule="auto"/>
              <w:rPr>
                <w:rFonts w:ascii="Times New Roman" w:eastAsia="Times New Roman" w:hAnsi="Times New Roman" w:cs="Times New Roman"/>
                <w:sz w:val="20"/>
                <w:szCs w:val="20"/>
                <w:lang w:val="en-GB" w:eastAsia="en-GB"/>
              </w:rPr>
            </w:pPr>
            <w:r w:rsidRPr="00254A57">
              <w:rPr>
                <w:rFonts w:ascii="Times New Roman" w:eastAsia="Times New Roman" w:hAnsi="Times New Roman" w:cs="Times New Roman"/>
                <w:sz w:val="20"/>
                <w:szCs w:val="20"/>
                <w:lang w:val="en-GB" w:eastAsia="en-GB"/>
              </w:rPr>
              <w:t>Warfarin</w:t>
            </w:r>
          </w:p>
        </w:tc>
        <w:tc>
          <w:tcPr>
            <w:tcW w:w="1933" w:type="dxa"/>
            <w:tcBorders>
              <w:top w:val="nil"/>
              <w:left w:val="nil"/>
              <w:bottom w:val="single" w:sz="4" w:space="0" w:color="auto"/>
              <w:right w:val="single" w:sz="4" w:space="0" w:color="auto"/>
            </w:tcBorders>
            <w:shd w:val="clear" w:color="auto" w:fill="auto"/>
            <w:noWrap/>
            <w:vAlign w:val="center"/>
            <w:hideMark/>
          </w:tcPr>
          <w:p w14:paraId="78A3BA87" w14:textId="77777777" w:rsidR="00F5183C" w:rsidRPr="00254A57" w:rsidRDefault="00F5183C" w:rsidP="00F5183C">
            <w:pPr>
              <w:spacing w:after="0" w:line="240" w:lineRule="auto"/>
              <w:rPr>
                <w:rFonts w:ascii="Times New Roman" w:eastAsia="Times New Roman" w:hAnsi="Times New Roman" w:cs="Times New Roman"/>
                <w:sz w:val="20"/>
                <w:szCs w:val="20"/>
                <w:lang w:val="en-GB" w:eastAsia="en-GB"/>
              </w:rPr>
            </w:pPr>
            <w:r w:rsidRPr="00254A57">
              <w:rPr>
                <w:rFonts w:ascii="Times New Roman" w:eastAsia="Times New Roman" w:hAnsi="Times New Roman" w:cs="Times New Roman"/>
                <w:sz w:val="20"/>
                <w:szCs w:val="20"/>
                <w:lang w:val="en-GB" w:eastAsia="en-GB"/>
              </w:rPr>
              <w:t>Anticoagulation</w:t>
            </w:r>
          </w:p>
        </w:tc>
        <w:tc>
          <w:tcPr>
            <w:tcW w:w="1843" w:type="dxa"/>
            <w:tcBorders>
              <w:top w:val="nil"/>
              <w:left w:val="nil"/>
              <w:bottom w:val="single" w:sz="4" w:space="0" w:color="auto"/>
              <w:right w:val="single" w:sz="4" w:space="0" w:color="auto"/>
            </w:tcBorders>
            <w:shd w:val="clear" w:color="FFFFFF" w:fill="FFFFFF"/>
            <w:noWrap/>
            <w:vAlign w:val="center"/>
            <w:hideMark/>
          </w:tcPr>
          <w:p w14:paraId="3C37CA40" w14:textId="77777777" w:rsidR="00F5183C" w:rsidRPr="00254A57" w:rsidRDefault="00F5183C" w:rsidP="00F5183C">
            <w:pPr>
              <w:spacing w:after="0" w:line="240" w:lineRule="auto"/>
              <w:rPr>
                <w:rFonts w:ascii="Times New Roman" w:eastAsia="Times New Roman" w:hAnsi="Times New Roman" w:cs="Times New Roman"/>
                <w:sz w:val="20"/>
                <w:szCs w:val="20"/>
                <w:lang w:val="en-GB" w:eastAsia="en-GB"/>
              </w:rPr>
            </w:pPr>
            <w:r w:rsidRPr="00254A57">
              <w:rPr>
                <w:rFonts w:ascii="Times New Roman" w:eastAsia="Times New Roman" w:hAnsi="Times New Roman" w:cs="Times New Roman"/>
                <w:sz w:val="20"/>
                <w:szCs w:val="20"/>
                <w:lang w:val="en-GB" w:eastAsia="en-GB"/>
              </w:rPr>
              <w:t>CYP1A2 and CYP3A4 (R enantiomer), CYP2C9 (S enantiomer)</w:t>
            </w:r>
          </w:p>
        </w:tc>
        <w:tc>
          <w:tcPr>
            <w:tcW w:w="1244" w:type="dxa"/>
            <w:tcBorders>
              <w:top w:val="nil"/>
              <w:left w:val="nil"/>
              <w:bottom w:val="single" w:sz="4" w:space="0" w:color="auto"/>
              <w:right w:val="single" w:sz="4" w:space="0" w:color="auto"/>
            </w:tcBorders>
            <w:shd w:val="clear" w:color="FFFFFF" w:fill="FFFFFF"/>
            <w:noWrap/>
            <w:vAlign w:val="center"/>
            <w:hideMark/>
          </w:tcPr>
          <w:p w14:paraId="4356C0CF" w14:textId="77777777" w:rsidR="00F5183C" w:rsidRPr="00254A57" w:rsidRDefault="00F5183C" w:rsidP="00F5183C">
            <w:pPr>
              <w:spacing w:after="0" w:line="240" w:lineRule="auto"/>
              <w:rPr>
                <w:rFonts w:ascii="Times New Roman" w:eastAsia="Times New Roman" w:hAnsi="Times New Roman" w:cs="Times New Roman"/>
                <w:sz w:val="20"/>
                <w:szCs w:val="20"/>
                <w:lang w:val="en-GB" w:eastAsia="en-GB"/>
              </w:rPr>
            </w:pPr>
            <w:r w:rsidRPr="00254A57">
              <w:rPr>
                <w:rFonts w:ascii="Times New Roman" w:eastAsia="Times New Roman" w:hAnsi="Times New Roman" w:cs="Times New Roman"/>
                <w:sz w:val="20"/>
                <w:szCs w:val="20"/>
                <w:lang w:val="en-GB" w:eastAsia="en-GB"/>
              </w:rPr>
              <w:t> </w:t>
            </w:r>
          </w:p>
        </w:tc>
        <w:tc>
          <w:tcPr>
            <w:tcW w:w="1591" w:type="dxa"/>
            <w:tcBorders>
              <w:top w:val="nil"/>
              <w:left w:val="nil"/>
              <w:bottom w:val="single" w:sz="4" w:space="0" w:color="auto"/>
              <w:right w:val="single" w:sz="4" w:space="0" w:color="auto"/>
            </w:tcBorders>
            <w:shd w:val="clear" w:color="FFFFFF" w:fill="FFFFFF"/>
            <w:noWrap/>
            <w:vAlign w:val="center"/>
            <w:hideMark/>
          </w:tcPr>
          <w:p w14:paraId="722F8A95" w14:textId="77777777" w:rsidR="00F5183C" w:rsidRPr="00254A57" w:rsidRDefault="00F5183C" w:rsidP="00F5183C">
            <w:pPr>
              <w:spacing w:after="0" w:line="240" w:lineRule="auto"/>
              <w:rPr>
                <w:rFonts w:ascii="Times New Roman" w:eastAsia="Times New Roman" w:hAnsi="Times New Roman" w:cs="Times New Roman"/>
                <w:sz w:val="20"/>
                <w:szCs w:val="20"/>
                <w:lang w:val="en-GB" w:eastAsia="en-GB"/>
              </w:rPr>
            </w:pPr>
            <w:r w:rsidRPr="00254A57">
              <w:rPr>
                <w:rFonts w:ascii="Times New Roman" w:eastAsia="Times New Roman" w:hAnsi="Times New Roman" w:cs="Times New Roman"/>
                <w:sz w:val="20"/>
                <w:szCs w:val="20"/>
                <w:lang w:val="en-GB" w:eastAsia="en-GB"/>
              </w:rPr>
              <w:t xml:space="preserve"> </w:t>
            </w:r>
          </w:p>
        </w:tc>
        <w:tc>
          <w:tcPr>
            <w:tcW w:w="1701" w:type="dxa"/>
            <w:tcBorders>
              <w:top w:val="nil"/>
              <w:left w:val="nil"/>
              <w:bottom w:val="single" w:sz="4" w:space="0" w:color="auto"/>
              <w:right w:val="single" w:sz="4" w:space="0" w:color="auto"/>
            </w:tcBorders>
            <w:shd w:val="clear" w:color="auto" w:fill="auto"/>
            <w:noWrap/>
            <w:vAlign w:val="center"/>
            <w:hideMark/>
          </w:tcPr>
          <w:p w14:paraId="24E4579D" w14:textId="77777777" w:rsidR="00F5183C" w:rsidRPr="00254A57" w:rsidRDefault="00F5183C" w:rsidP="00F5183C">
            <w:pPr>
              <w:spacing w:after="0" w:line="240" w:lineRule="auto"/>
              <w:rPr>
                <w:rFonts w:ascii="Times New Roman" w:eastAsia="Times New Roman" w:hAnsi="Times New Roman" w:cs="Times New Roman"/>
                <w:sz w:val="20"/>
                <w:szCs w:val="20"/>
                <w:lang w:val="en-GB" w:eastAsia="en-GB"/>
              </w:rPr>
            </w:pPr>
            <w:r w:rsidRPr="00254A57">
              <w:rPr>
                <w:rFonts w:ascii="Times New Roman" w:eastAsia="Times New Roman" w:hAnsi="Times New Roman" w:cs="Times New Roman"/>
                <w:sz w:val="20"/>
                <w:szCs w:val="20"/>
                <w:lang w:val="en-GB" w:eastAsia="en-GB"/>
              </w:rPr>
              <w:t> </w:t>
            </w:r>
          </w:p>
        </w:tc>
        <w:tc>
          <w:tcPr>
            <w:tcW w:w="2549" w:type="dxa"/>
            <w:tcBorders>
              <w:top w:val="nil"/>
              <w:left w:val="nil"/>
              <w:bottom w:val="single" w:sz="4" w:space="0" w:color="auto"/>
              <w:right w:val="single" w:sz="4" w:space="0" w:color="auto"/>
            </w:tcBorders>
            <w:shd w:val="clear" w:color="auto" w:fill="auto"/>
            <w:noWrap/>
            <w:vAlign w:val="center"/>
            <w:hideMark/>
          </w:tcPr>
          <w:p w14:paraId="6701E1A6" w14:textId="77777777" w:rsidR="00F5183C" w:rsidRPr="00254A57" w:rsidRDefault="00F5183C" w:rsidP="00F5183C">
            <w:pPr>
              <w:spacing w:after="0" w:line="240" w:lineRule="auto"/>
              <w:rPr>
                <w:rFonts w:ascii="Times New Roman" w:eastAsia="Times New Roman" w:hAnsi="Times New Roman" w:cs="Times New Roman"/>
                <w:sz w:val="20"/>
                <w:szCs w:val="20"/>
                <w:lang w:val="en-GB" w:eastAsia="en-GB"/>
              </w:rPr>
            </w:pPr>
            <w:r w:rsidRPr="00254A57">
              <w:rPr>
                <w:rFonts w:ascii="Times New Roman" w:eastAsia="Times New Roman" w:hAnsi="Times New Roman" w:cs="Times New Roman"/>
                <w:sz w:val="20"/>
                <w:szCs w:val="20"/>
                <w:lang w:val="en-GB" w:eastAsia="en-GB"/>
              </w:rPr>
              <w:t>The efficacy of warfarin is affected primarily when the metabolism of S-warfarin is altered. Competing substrates increase, inducers decrease concentration. Monitoring INR recommended.</w:t>
            </w:r>
          </w:p>
        </w:tc>
        <w:tc>
          <w:tcPr>
            <w:tcW w:w="1186" w:type="dxa"/>
            <w:tcBorders>
              <w:top w:val="nil"/>
              <w:left w:val="nil"/>
              <w:bottom w:val="single" w:sz="4" w:space="0" w:color="auto"/>
              <w:right w:val="single" w:sz="4" w:space="0" w:color="auto"/>
            </w:tcBorders>
            <w:shd w:val="clear" w:color="FFFFFF" w:fill="FFFFFF"/>
            <w:noWrap/>
            <w:vAlign w:val="center"/>
            <w:hideMark/>
          </w:tcPr>
          <w:p w14:paraId="4E3A7F4F" w14:textId="2B9DA413" w:rsidR="00F5183C" w:rsidRPr="00254A57" w:rsidRDefault="00F5183C" w:rsidP="009C0CE2">
            <w:pPr>
              <w:spacing w:after="0" w:line="240" w:lineRule="auto"/>
              <w:rPr>
                <w:rFonts w:ascii="Times New Roman" w:eastAsia="Times New Roman" w:hAnsi="Times New Roman" w:cs="Times New Roman"/>
                <w:sz w:val="20"/>
                <w:szCs w:val="20"/>
                <w:lang w:val="en-GB" w:eastAsia="en-GB"/>
              </w:rPr>
            </w:pPr>
            <w:r w:rsidRPr="00254A57">
              <w:rPr>
                <w:rFonts w:ascii="Times New Roman" w:eastAsia="Times New Roman" w:hAnsi="Times New Roman" w:cs="Times New Roman"/>
                <w:noProof/>
                <w:sz w:val="20"/>
                <w:szCs w:val="20"/>
                <w:lang w:val="en-GB" w:eastAsia="en-GB"/>
              </w:rPr>
              <w:fldChar w:fldCharType="begin"/>
            </w:r>
            <w:r w:rsidR="00254A57" w:rsidRPr="00254A57">
              <w:rPr>
                <w:rFonts w:ascii="Times New Roman" w:eastAsia="Times New Roman" w:hAnsi="Times New Roman" w:cs="Times New Roman"/>
                <w:noProof/>
                <w:sz w:val="20"/>
                <w:szCs w:val="20"/>
                <w:lang w:val="en-GB" w:eastAsia="en-GB"/>
              </w:rPr>
              <w:instrText xml:space="preserve"> ADDIN EN.CITE &lt;EndNote&gt;&lt;Cite&gt;&lt;Author&gt;Kaminsky&lt;/Author&gt;&lt;Year&gt;1997&lt;/Year&gt;&lt;RecNum&gt;246&lt;/RecNum&gt;&lt;DisplayText&gt;&lt;style face="superscript"&gt;15&lt;/style&gt;&lt;/DisplayText&gt;&lt;record&gt;&lt;rec-number&gt;246&lt;/rec-number&gt;&lt;foreign-keys&gt;&lt;key app="EN" db-id="2pd2twtemxzax2edttjvdxtea2059fwdresr" timestamp="1584790846"&gt;246&lt;/key&gt;&lt;/foreign-keys&gt;&lt;ref-type name="Journal Article"&gt;17&lt;/ref-type&gt;&lt;contributors&gt;&lt;authors&gt;&lt;author&gt;Kaminsky, Laurence S.&lt;/author&gt;&lt;author&gt;Zhang, Zhi-Yi&lt;/author&gt;&lt;/authors&gt;&lt;/contributors&gt;&lt;titles&gt;&lt;title&gt;Human P450 metabolism of warfarin&lt;/title&gt;&lt;secondary-title&gt;Pharmacology &amp;amp; Therapeutics&lt;/secondary-title&gt;&lt;/titles&gt;&lt;periodical&gt;&lt;full-title&gt;Pharmacology &amp;amp; Therapeutics&lt;/full-title&gt;&lt;/periodical&gt;&lt;pages&gt;67-74&lt;/pages&gt;&lt;volume&gt;73&lt;/volume&gt;&lt;number&gt;1&lt;/number&gt;&lt;dates&gt;&lt;year&gt;1997&lt;/year&gt;&lt;pub-dates&gt;&lt;date&gt;1/1997&lt;/date&gt;&lt;/pub-dates&gt;&lt;/dates&gt;&lt;isbn&gt;01637258&lt;/isbn&gt;&lt;urls&gt;&lt;/urls&gt;&lt;electronic-resource-num&gt;10.1016/S0163-7258(96)00140-4&lt;/electronic-resource-num&gt;&lt;remote-database-name&gt;Crossref&lt;/remote-database-name&gt;&lt;language&gt;en&lt;/language&gt;&lt;access-date&gt;2020-03-20 19:05:39&lt;/access-date&gt;&lt;/record&gt;&lt;/Cite&gt;&lt;/EndNote&gt;</w:instrText>
            </w:r>
            <w:r w:rsidRPr="00254A57">
              <w:rPr>
                <w:rFonts w:ascii="Times New Roman" w:eastAsia="Times New Roman" w:hAnsi="Times New Roman" w:cs="Times New Roman"/>
                <w:noProof/>
                <w:sz w:val="20"/>
                <w:szCs w:val="20"/>
                <w:lang w:val="en-GB" w:eastAsia="en-GB"/>
              </w:rPr>
              <w:fldChar w:fldCharType="separate"/>
            </w:r>
            <w:r w:rsidR="00254A57" w:rsidRPr="00254A57">
              <w:rPr>
                <w:rFonts w:ascii="Times New Roman" w:eastAsia="Times New Roman" w:hAnsi="Times New Roman" w:cs="Times New Roman"/>
                <w:noProof/>
                <w:sz w:val="20"/>
                <w:szCs w:val="20"/>
                <w:vertAlign w:val="superscript"/>
                <w:lang w:val="en-GB" w:eastAsia="en-GB"/>
              </w:rPr>
              <w:t>15</w:t>
            </w:r>
            <w:r w:rsidRPr="00254A57">
              <w:rPr>
                <w:rFonts w:ascii="Times New Roman" w:eastAsia="Times New Roman" w:hAnsi="Times New Roman" w:cs="Times New Roman"/>
                <w:noProof/>
                <w:sz w:val="20"/>
                <w:szCs w:val="20"/>
                <w:lang w:val="en-GB" w:eastAsia="en-GB"/>
              </w:rPr>
              <w:fldChar w:fldCharType="end"/>
            </w:r>
          </w:p>
        </w:tc>
      </w:tr>
      <w:tr w:rsidR="00F5183C" w:rsidRPr="00254A57" w14:paraId="51EC3E0A" w14:textId="77777777" w:rsidTr="00266645">
        <w:trPr>
          <w:trHeight w:val="260"/>
        </w:trPr>
        <w:tc>
          <w:tcPr>
            <w:tcW w:w="1748" w:type="dxa"/>
            <w:tcBorders>
              <w:top w:val="nil"/>
              <w:left w:val="single" w:sz="4" w:space="0" w:color="auto"/>
              <w:bottom w:val="single" w:sz="4" w:space="0" w:color="auto"/>
              <w:right w:val="single" w:sz="4" w:space="0" w:color="auto"/>
            </w:tcBorders>
            <w:shd w:val="clear" w:color="auto" w:fill="auto"/>
            <w:noWrap/>
            <w:vAlign w:val="center"/>
            <w:hideMark/>
          </w:tcPr>
          <w:p w14:paraId="7D488001" w14:textId="77777777" w:rsidR="00F5183C" w:rsidRPr="00254A57" w:rsidRDefault="00F5183C" w:rsidP="00F5183C">
            <w:pPr>
              <w:spacing w:after="0" w:line="240" w:lineRule="auto"/>
              <w:rPr>
                <w:rFonts w:ascii="Times New Roman" w:eastAsia="Times New Roman" w:hAnsi="Times New Roman" w:cs="Times New Roman"/>
                <w:b/>
                <w:bCs/>
                <w:sz w:val="20"/>
                <w:szCs w:val="20"/>
                <w:lang w:val="en-GB" w:eastAsia="en-GB"/>
              </w:rPr>
            </w:pPr>
            <w:r w:rsidRPr="00254A57">
              <w:rPr>
                <w:rFonts w:ascii="Times New Roman" w:eastAsia="Times New Roman" w:hAnsi="Times New Roman" w:cs="Times New Roman"/>
                <w:b/>
                <w:bCs/>
                <w:sz w:val="20"/>
                <w:szCs w:val="20"/>
                <w:lang w:val="en-GB" w:eastAsia="en-GB"/>
              </w:rPr>
              <w:t>Anticonvulsants</w:t>
            </w:r>
          </w:p>
        </w:tc>
        <w:tc>
          <w:tcPr>
            <w:tcW w:w="1933" w:type="dxa"/>
            <w:tcBorders>
              <w:top w:val="nil"/>
              <w:left w:val="nil"/>
              <w:bottom w:val="single" w:sz="4" w:space="0" w:color="auto"/>
              <w:right w:val="single" w:sz="4" w:space="0" w:color="auto"/>
            </w:tcBorders>
            <w:shd w:val="clear" w:color="auto" w:fill="auto"/>
            <w:noWrap/>
            <w:vAlign w:val="center"/>
            <w:hideMark/>
          </w:tcPr>
          <w:p w14:paraId="61639D6C" w14:textId="77777777" w:rsidR="00F5183C" w:rsidRPr="00254A57" w:rsidRDefault="00F5183C" w:rsidP="00F5183C">
            <w:pPr>
              <w:spacing w:after="0" w:line="240" w:lineRule="auto"/>
              <w:rPr>
                <w:rFonts w:ascii="Times New Roman" w:eastAsia="Times New Roman" w:hAnsi="Times New Roman" w:cs="Times New Roman"/>
                <w:b/>
                <w:bCs/>
                <w:sz w:val="20"/>
                <w:szCs w:val="20"/>
                <w:lang w:val="en-GB" w:eastAsia="en-GB"/>
              </w:rPr>
            </w:pPr>
            <w:r w:rsidRPr="00254A57">
              <w:rPr>
                <w:rFonts w:ascii="Times New Roman" w:eastAsia="Times New Roman" w:hAnsi="Times New Roman" w:cs="Times New Roman"/>
                <w:b/>
                <w:bCs/>
                <w:sz w:val="20"/>
                <w:szCs w:val="20"/>
                <w:lang w:val="en-GB" w:eastAsia="en-GB"/>
              </w:rPr>
              <w:t> </w:t>
            </w:r>
          </w:p>
        </w:tc>
        <w:tc>
          <w:tcPr>
            <w:tcW w:w="1843" w:type="dxa"/>
            <w:tcBorders>
              <w:top w:val="nil"/>
              <w:left w:val="nil"/>
              <w:bottom w:val="single" w:sz="4" w:space="0" w:color="auto"/>
              <w:right w:val="single" w:sz="4" w:space="0" w:color="auto"/>
            </w:tcBorders>
            <w:shd w:val="clear" w:color="auto" w:fill="auto"/>
            <w:noWrap/>
            <w:vAlign w:val="center"/>
            <w:hideMark/>
          </w:tcPr>
          <w:p w14:paraId="459B2A33" w14:textId="77777777" w:rsidR="00F5183C" w:rsidRPr="00254A57" w:rsidRDefault="00F5183C" w:rsidP="00F5183C">
            <w:pPr>
              <w:spacing w:after="0" w:line="240" w:lineRule="auto"/>
              <w:rPr>
                <w:rFonts w:ascii="Times New Roman" w:eastAsia="Times New Roman" w:hAnsi="Times New Roman" w:cs="Times New Roman"/>
                <w:b/>
                <w:bCs/>
                <w:sz w:val="20"/>
                <w:szCs w:val="20"/>
                <w:lang w:val="en-GB" w:eastAsia="en-GB"/>
              </w:rPr>
            </w:pPr>
            <w:r w:rsidRPr="00254A57">
              <w:rPr>
                <w:rFonts w:ascii="Times New Roman" w:eastAsia="Times New Roman" w:hAnsi="Times New Roman" w:cs="Times New Roman"/>
                <w:b/>
                <w:bCs/>
                <w:sz w:val="20"/>
                <w:szCs w:val="20"/>
                <w:lang w:val="en-GB" w:eastAsia="en-GB"/>
              </w:rPr>
              <w:t> </w:t>
            </w:r>
          </w:p>
        </w:tc>
        <w:tc>
          <w:tcPr>
            <w:tcW w:w="1244" w:type="dxa"/>
            <w:tcBorders>
              <w:top w:val="nil"/>
              <w:left w:val="nil"/>
              <w:bottom w:val="single" w:sz="4" w:space="0" w:color="auto"/>
              <w:right w:val="single" w:sz="4" w:space="0" w:color="auto"/>
            </w:tcBorders>
            <w:shd w:val="clear" w:color="auto" w:fill="auto"/>
            <w:noWrap/>
            <w:vAlign w:val="center"/>
            <w:hideMark/>
          </w:tcPr>
          <w:p w14:paraId="6CAECAEE" w14:textId="77777777" w:rsidR="00F5183C" w:rsidRPr="00254A57" w:rsidRDefault="00F5183C" w:rsidP="00F5183C">
            <w:pPr>
              <w:spacing w:after="0" w:line="240" w:lineRule="auto"/>
              <w:rPr>
                <w:rFonts w:ascii="Times New Roman" w:eastAsia="Times New Roman" w:hAnsi="Times New Roman" w:cs="Times New Roman"/>
                <w:b/>
                <w:bCs/>
                <w:sz w:val="20"/>
                <w:szCs w:val="20"/>
                <w:lang w:val="en-GB" w:eastAsia="en-GB"/>
              </w:rPr>
            </w:pPr>
            <w:r w:rsidRPr="00254A57">
              <w:rPr>
                <w:rFonts w:ascii="Times New Roman" w:eastAsia="Times New Roman" w:hAnsi="Times New Roman" w:cs="Times New Roman"/>
                <w:b/>
                <w:bCs/>
                <w:sz w:val="20"/>
                <w:szCs w:val="20"/>
                <w:lang w:val="en-GB" w:eastAsia="en-GB"/>
              </w:rPr>
              <w:t> </w:t>
            </w:r>
          </w:p>
        </w:tc>
        <w:tc>
          <w:tcPr>
            <w:tcW w:w="1591" w:type="dxa"/>
            <w:tcBorders>
              <w:top w:val="nil"/>
              <w:left w:val="nil"/>
              <w:bottom w:val="single" w:sz="4" w:space="0" w:color="auto"/>
              <w:right w:val="single" w:sz="4" w:space="0" w:color="auto"/>
            </w:tcBorders>
            <w:shd w:val="clear" w:color="auto" w:fill="auto"/>
            <w:noWrap/>
            <w:vAlign w:val="center"/>
            <w:hideMark/>
          </w:tcPr>
          <w:p w14:paraId="08ABF597" w14:textId="77777777" w:rsidR="00F5183C" w:rsidRPr="00254A57" w:rsidRDefault="00F5183C" w:rsidP="00F5183C">
            <w:pPr>
              <w:spacing w:after="0" w:line="240" w:lineRule="auto"/>
              <w:rPr>
                <w:rFonts w:ascii="Times New Roman" w:eastAsia="Times New Roman" w:hAnsi="Times New Roman" w:cs="Times New Roman"/>
                <w:b/>
                <w:bCs/>
                <w:sz w:val="20"/>
                <w:szCs w:val="20"/>
                <w:lang w:val="en-GB" w:eastAsia="en-GB"/>
              </w:rPr>
            </w:pPr>
            <w:r w:rsidRPr="00254A57">
              <w:rPr>
                <w:rFonts w:ascii="Times New Roman" w:eastAsia="Times New Roman" w:hAnsi="Times New Roman" w:cs="Times New Roman"/>
                <w:b/>
                <w:bCs/>
                <w:sz w:val="20"/>
                <w:szCs w:val="20"/>
                <w:lang w:val="en-GB" w:eastAsia="en-GB"/>
              </w:rPr>
              <w:t> </w:t>
            </w:r>
          </w:p>
        </w:tc>
        <w:tc>
          <w:tcPr>
            <w:tcW w:w="1701" w:type="dxa"/>
            <w:tcBorders>
              <w:top w:val="nil"/>
              <w:left w:val="nil"/>
              <w:bottom w:val="single" w:sz="4" w:space="0" w:color="auto"/>
              <w:right w:val="single" w:sz="4" w:space="0" w:color="auto"/>
            </w:tcBorders>
            <w:shd w:val="clear" w:color="auto" w:fill="auto"/>
            <w:noWrap/>
            <w:vAlign w:val="center"/>
            <w:hideMark/>
          </w:tcPr>
          <w:p w14:paraId="47F94F56" w14:textId="77777777" w:rsidR="00F5183C" w:rsidRPr="00254A57" w:rsidRDefault="00F5183C" w:rsidP="00F5183C">
            <w:pPr>
              <w:spacing w:after="0" w:line="240" w:lineRule="auto"/>
              <w:rPr>
                <w:rFonts w:ascii="Times New Roman" w:eastAsia="Times New Roman" w:hAnsi="Times New Roman" w:cs="Times New Roman"/>
                <w:b/>
                <w:bCs/>
                <w:sz w:val="20"/>
                <w:szCs w:val="20"/>
                <w:lang w:val="en-GB" w:eastAsia="en-GB"/>
              </w:rPr>
            </w:pPr>
            <w:r w:rsidRPr="00254A57">
              <w:rPr>
                <w:rFonts w:ascii="Times New Roman" w:eastAsia="Times New Roman" w:hAnsi="Times New Roman" w:cs="Times New Roman"/>
                <w:b/>
                <w:bCs/>
                <w:sz w:val="20"/>
                <w:szCs w:val="20"/>
                <w:lang w:val="en-GB" w:eastAsia="en-GB"/>
              </w:rPr>
              <w:t> </w:t>
            </w:r>
          </w:p>
        </w:tc>
        <w:tc>
          <w:tcPr>
            <w:tcW w:w="2549" w:type="dxa"/>
            <w:tcBorders>
              <w:top w:val="nil"/>
              <w:left w:val="nil"/>
              <w:bottom w:val="single" w:sz="4" w:space="0" w:color="auto"/>
              <w:right w:val="single" w:sz="4" w:space="0" w:color="auto"/>
            </w:tcBorders>
            <w:shd w:val="clear" w:color="auto" w:fill="auto"/>
            <w:noWrap/>
            <w:vAlign w:val="center"/>
            <w:hideMark/>
          </w:tcPr>
          <w:p w14:paraId="426579E6" w14:textId="77777777" w:rsidR="00F5183C" w:rsidRPr="00254A57" w:rsidRDefault="00F5183C" w:rsidP="00F5183C">
            <w:pPr>
              <w:spacing w:after="0" w:line="240" w:lineRule="auto"/>
              <w:rPr>
                <w:rFonts w:ascii="Times New Roman" w:eastAsia="Times New Roman" w:hAnsi="Times New Roman" w:cs="Times New Roman"/>
                <w:b/>
                <w:bCs/>
                <w:sz w:val="20"/>
                <w:szCs w:val="20"/>
                <w:lang w:val="en-GB" w:eastAsia="en-GB"/>
              </w:rPr>
            </w:pPr>
            <w:r w:rsidRPr="00254A57">
              <w:rPr>
                <w:rFonts w:ascii="Times New Roman" w:eastAsia="Times New Roman" w:hAnsi="Times New Roman" w:cs="Times New Roman"/>
                <w:b/>
                <w:bCs/>
                <w:sz w:val="20"/>
                <w:szCs w:val="20"/>
                <w:lang w:val="en-GB" w:eastAsia="en-GB"/>
              </w:rPr>
              <w:t> </w:t>
            </w:r>
          </w:p>
        </w:tc>
        <w:tc>
          <w:tcPr>
            <w:tcW w:w="1186" w:type="dxa"/>
            <w:tcBorders>
              <w:top w:val="nil"/>
              <w:left w:val="nil"/>
              <w:bottom w:val="single" w:sz="4" w:space="0" w:color="auto"/>
              <w:right w:val="single" w:sz="4" w:space="0" w:color="auto"/>
            </w:tcBorders>
            <w:shd w:val="clear" w:color="auto" w:fill="auto"/>
            <w:noWrap/>
            <w:vAlign w:val="center"/>
            <w:hideMark/>
          </w:tcPr>
          <w:p w14:paraId="4A02365C" w14:textId="77777777" w:rsidR="00F5183C" w:rsidRPr="00254A57" w:rsidRDefault="00F5183C" w:rsidP="00F5183C">
            <w:pPr>
              <w:spacing w:after="0" w:line="240" w:lineRule="auto"/>
              <w:rPr>
                <w:rFonts w:ascii="Times New Roman" w:eastAsia="Times New Roman" w:hAnsi="Times New Roman" w:cs="Times New Roman"/>
                <w:b/>
                <w:bCs/>
                <w:sz w:val="20"/>
                <w:szCs w:val="20"/>
                <w:lang w:val="en-GB" w:eastAsia="en-GB"/>
              </w:rPr>
            </w:pPr>
            <w:r w:rsidRPr="00254A57">
              <w:rPr>
                <w:rFonts w:ascii="Times New Roman" w:eastAsia="Times New Roman" w:hAnsi="Times New Roman" w:cs="Times New Roman"/>
                <w:b/>
                <w:bCs/>
                <w:sz w:val="20"/>
                <w:szCs w:val="20"/>
                <w:lang w:val="en-GB" w:eastAsia="en-GB"/>
              </w:rPr>
              <w:t> </w:t>
            </w:r>
          </w:p>
        </w:tc>
      </w:tr>
      <w:tr w:rsidR="00F5183C" w:rsidRPr="00254A57" w14:paraId="10992243" w14:textId="77777777" w:rsidTr="00266645">
        <w:trPr>
          <w:trHeight w:val="1430"/>
        </w:trPr>
        <w:tc>
          <w:tcPr>
            <w:tcW w:w="1748" w:type="dxa"/>
            <w:tcBorders>
              <w:top w:val="nil"/>
              <w:left w:val="single" w:sz="4" w:space="0" w:color="auto"/>
              <w:bottom w:val="single" w:sz="4" w:space="0" w:color="auto"/>
              <w:right w:val="single" w:sz="4" w:space="0" w:color="auto"/>
            </w:tcBorders>
            <w:shd w:val="clear" w:color="auto" w:fill="auto"/>
            <w:noWrap/>
            <w:vAlign w:val="center"/>
            <w:hideMark/>
          </w:tcPr>
          <w:p w14:paraId="6F14DE92" w14:textId="77777777" w:rsidR="00F5183C" w:rsidRPr="00254A57" w:rsidRDefault="00F5183C" w:rsidP="00F5183C">
            <w:pPr>
              <w:spacing w:after="0" w:line="240" w:lineRule="auto"/>
              <w:rPr>
                <w:rFonts w:ascii="Times New Roman" w:eastAsia="Times New Roman" w:hAnsi="Times New Roman" w:cs="Times New Roman"/>
                <w:sz w:val="20"/>
                <w:szCs w:val="20"/>
                <w:lang w:val="en-GB" w:eastAsia="en-GB"/>
              </w:rPr>
            </w:pPr>
            <w:r w:rsidRPr="00254A57">
              <w:rPr>
                <w:rFonts w:ascii="Times New Roman" w:eastAsia="Times New Roman" w:hAnsi="Times New Roman" w:cs="Times New Roman"/>
                <w:sz w:val="20"/>
                <w:szCs w:val="20"/>
                <w:lang w:val="en-GB" w:eastAsia="en-GB"/>
              </w:rPr>
              <w:t>Clonazepam</w:t>
            </w:r>
          </w:p>
        </w:tc>
        <w:tc>
          <w:tcPr>
            <w:tcW w:w="1933" w:type="dxa"/>
            <w:tcBorders>
              <w:top w:val="nil"/>
              <w:left w:val="nil"/>
              <w:bottom w:val="single" w:sz="4" w:space="0" w:color="auto"/>
              <w:right w:val="single" w:sz="4" w:space="0" w:color="auto"/>
            </w:tcBorders>
            <w:shd w:val="clear" w:color="auto" w:fill="auto"/>
            <w:noWrap/>
            <w:vAlign w:val="center"/>
            <w:hideMark/>
          </w:tcPr>
          <w:p w14:paraId="0EAB782F" w14:textId="77777777" w:rsidR="00F5183C" w:rsidRPr="00254A57" w:rsidRDefault="00F5183C" w:rsidP="00F5183C">
            <w:pPr>
              <w:spacing w:after="0" w:line="240" w:lineRule="auto"/>
              <w:rPr>
                <w:rFonts w:ascii="Times New Roman" w:eastAsia="Times New Roman" w:hAnsi="Times New Roman" w:cs="Times New Roman"/>
                <w:sz w:val="20"/>
                <w:szCs w:val="20"/>
                <w:lang w:val="en-GB" w:eastAsia="en-GB"/>
              </w:rPr>
            </w:pPr>
            <w:r w:rsidRPr="00254A57">
              <w:rPr>
                <w:rFonts w:ascii="Times New Roman" w:eastAsia="Times New Roman" w:hAnsi="Times New Roman" w:cs="Times New Roman"/>
                <w:sz w:val="20"/>
                <w:szCs w:val="20"/>
                <w:lang w:val="en-GB" w:eastAsia="en-GB"/>
              </w:rPr>
              <w:t>Anticonvulsant/Sedation</w:t>
            </w:r>
          </w:p>
        </w:tc>
        <w:tc>
          <w:tcPr>
            <w:tcW w:w="1843" w:type="dxa"/>
            <w:tcBorders>
              <w:top w:val="nil"/>
              <w:left w:val="nil"/>
              <w:bottom w:val="single" w:sz="4" w:space="0" w:color="auto"/>
              <w:right w:val="single" w:sz="4" w:space="0" w:color="auto"/>
            </w:tcBorders>
            <w:shd w:val="clear" w:color="auto" w:fill="auto"/>
            <w:noWrap/>
            <w:vAlign w:val="center"/>
            <w:hideMark/>
          </w:tcPr>
          <w:p w14:paraId="632E6156" w14:textId="77777777" w:rsidR="00F5183C" w:rsidRPr="00254A57" w:rsidRDefault="00F5183C" w:rsidP="00F5183C">
            <w:pPr>
              <w:spacing w:after="0" w:line="240" w:lineRule="auto"/>
              <w:rPr>
                <w:rFonts w:ascii="Times New Roman" w:eastAsia="Times New Roman" w:hAnsi="Times New Roman" w:cs="Times New Roman"/>
                <w:sz w:val="20"/>
                <w:szCs w:val="20"/>
                <w:lang w:val="en-GB" w:eastAsia="en-GB"/>
              </w:rPr>
            </w:pPr>
            <w:r w:rsidRPr="00254A57">
              <w:rPr>
                <w:rFonts w:ascii="Times New Roman" w:eastAsia="Times New Roman" w:hAnsi="Times New Roman" w:cs="Times New Roman"/>
                <w:sz w:val="20"/>
                <w:szCs w:val="20"/>
                <w:lang w:val="en-GB" w:eastAsia="en-GB"/>
              </w:rPr>
              <w:t>CYP3A</w:t>
            </w:r>
          </w:p>
        </w:tc>
        <w:tc>
          <w:tcPr>
            <w:tcW w:w="1244" w:type="dxa"/>
            <w:tcBorders>
              <w:top w:val="nil"/>
              <w:left w:val="nil"/>
              <w:bottom w:val="single" w:sz="4" w:space="0" w:color="auto"/>
              <w:right w:val="single" w:sz="4" w:space="0" w:color="auto"/>
            </w:tcBorders>
            <w:shd w:val="clear" w:color="auto" w:fill="auto"/>
            <w:noWrap/>
            <w:vAlign w:val="center"/>
            <w:hideMark/>
          </w:tcPr>
          <w:p w14:paraId="05591E47" w14:textId="77777777" w:rsidR="00F5183C" w:rsidRPr="00254A57" w:rsidRDefault="00F5183C" w:rsidP="00F5183C">
            <w:pPr>
              <w:spacing w:after="0" w:line="240" w:lineRule="auto"/>
              <w:rPr>
                <w:rFonts w:ascii="Times New Roman" w:eastAsia="Times New Roman" w:hAnsi="Times New Roman" w:cs="Times New Roman"/>
                <w:sz w:val="20"/>
                <w:szCs w:val="20"/>
                <w:lang w:val="en-GB" w:eastAsia="en-GB"/>
              </w:rPr>
            </w:pPr>
            <w:r w:rsidRPr="00254A57">
              <w:rPr>
                <w:rFonts w:ascii="Times New Roman" w:eastAsia="Times New Roman" w:hAnsi="Times New Roman" w:cs="Times New Roman"/>
                <w:sz w:val="20"/>
                <w:szCs w:val="20"/>
                <w:lang w:val="en-GB" w:eastAsia="en-GB"/>
              </w:rPr>
              <w:t> </w:t>
            </w:r>
          </w:p>
        </w:tc>
        <w:tc>
          <w:tcPr>
            <w:tcW w:w="1591" w:type="dxa"/>
            <w:tcBorders>
              <w:top w:val="nil"/>
              <w:left w:val="nil"/>
              <w:bottom w:val="single" w:sz="4" w:space="0" w:color="auto"/>
              <w:right w:val="single" w:sz="4" w:space="0" w:color="auto"/>
            </w:tcBorders>
            <w:shd w:val="clear" w:color="auto" w:fill="auto"/>
            <w:noWrap/>
            <w:vAlign w:val="center"/>
            <w:hideMark/>
          </w:tcPr>
          <w:p w14:paraId="46EB2AD6" w14:textId="77777777" w:rsidR="00F5183C" w:rsidRPr="00254A57" w:rsidRDefault="00F5183C" w:rsidP="00F5183C">
            <w:pPr>
              <w:spacing w:after="0" w:line="240" w:lineRule="auto"/>
              <w:rPr>
                <w:rFonts w:ascii="Times New Roman" w:eastAsia="Times New Roman" w:hAnsi="Times New Roman" w:cs="Times New Roman"/>
                <w:sz w:val="20"/>
                <w:szCs w:val="20"/>
                <w:lang w:val="en-GB" w:eastAsia="en-GB"/>
              </w:rPr>
            </w:pPr>
            <w:r w:rsidRPr="00254A57">
              <w:rPr>
                <w:rFonts w:ascii="Times New Roman" w:eastAsia="Times New Roman" w:hAnsi="Times New Roman" w:cs="Times New Roman"/>
                <w:sz w:val="20"/>
                <w:szCs w:val="20"/>
                <w:lang w:val="en-GB" w:eastAsia="en-GB"/>
              </w:rPr>
              <w:t> </w:t>
            </w:r>
          </w:p>
        </w:tc>
        <w:tc>
          <w:tcPr>
            <w:tcW w:w="1701" w:type="dxa"/>
            <w:tcBorders>
              <w:top w:val="nil"/>
              <w:left w:val="nil"/>
              <w:bottom w:val="single" w:sz="4" w:space="0" w:color="auto"/>
              <w:right w:val="single" w:sz="4" w:space="0" w:color="auto"/>
            </w:tcBorders>
            <w:shd w:val="clear" w:color="auto" w:fill="auto"/>
            <w:noWrap/>
            <w:vAlign w:val="center"/>
            <w:hideMark/>
          </w:tcPr>
          <w:p w14:paraId="46D7318D" w14:textId="77777777" w:rsidR="00F5183C" w:rsidRPr="00254A57" w:rsidRDefault="00F5183C" w:rsidP="00F5183C">
            <w:pPr>
              <w:spacing w:after="0" w:line="240" w:lineRule="auto"/>
              <w:rPr>
                <w:rFonts w:ascii="Times New Roman" w:eastAsia="Times New Roman" w:hAnsi="Times New Roman" w:cs="Times New Roman"/>
                <w:b/>
                <w:bCs/>
                <w:sz w:val="20"/>
                <w:szCs w:val="20"/>
                <w:lang w:val="en-GB" w:eastAsia="en-GB"/>
              </w:rPr>
            </w:pPr>
            <w:r w:rsidRPr="00254A57">
              <w:rPr>
                <w:rFonts w:ascii="Times New Roman" w:eastAsia="Times New Roman" w:hAnsi="Times New Roman" w:cs="Times New Roman"/>
                <w:b/>
                <w:bCs/>
                <w:sz w:val="20"/>
                <w:szCs w:val="20"/>
                <w:lang w:val="en-GB" w:eastAsia="en-GB"/>
              </w:rPr>
              <w:t> </w:t>
            </w:r>
          </w:p>
        </w:tc>
        <w:tc>
          <w:tcPr>
            <w:tcW w:w="2549" w:type="dxa"/>
            <w:tcBorders>
              <w:top w:val="nil"/>
              <w:left w:val="nil"/>
              <w:bottom w:val="single" w:sz="4" w:space="0" w:color="auto"/>
              <w:right w:val="single" w:sz="4" w:space="0" w:color="auto"/>
            </w:tcBorders>
            <w:shd w:val="clear" w:color="auto" w:fill="auto"/>
            <w:noWrap/>
            <w:vAlign w:val="center"/>
            <w:hideMark/>
          </w:tcPr>
          <w:p w14:paraId="4894D7F2" w14:textId="147533C5" w:rsidR="00F5183C" w:rsidRPr="00254A57" w:rsidRDefault="00F5183C" w:rsidP="00F5183C">
            <w:pPr>
              <w:spacing w:after="0" w:line="240" w:lineRule="auto"/>
              <w:rPr>
                <w:rFonts w:ascii="Times New Roman" w:eastAsia="Times New Roman" w:hAnsi="Times New Roman" w:cs="Times New Roman"/>
                <w:sz w:val="20"/>
                <w:szCs w:val="20"/>
                <w:lang w:val="en-GB" w:eastAsia="en-GB"/>
              </w:rPr>
            </w:pPr>
            <w:r w:rsidRPr="00254A57">
              <w:rPr>
                <w:rFonts w:ascii="Times New Roman" w:eastAsia="Times New Roman" w:hAnsi="Times New Roman" w:cs="Times New Roman"/>
                <w:sz w:val="20"/>
                <w:szCs w:val="20"/>
                <w:lang w:val="en-GB" w:eastAsia="en-GB"/>
              </w:rPr>
              <w:t>CYP P450 inducers reduce concentration by 30%, inhibitors reduce BZD</w:t>
            </w:r>
            <w:r w:rsidR="00526B67" w:rsidRPr="00526B67">
              <w:rPr>
                <w:rFonts w:ascii="Times New Roman" w:eastAsia="Times New Roman" w:hAnsi="Times New Roman" w:cs="Times New Roman"/>
                <w:sz w:val="20"/>
                <w:szCs w:val="20"/>
                <w:vertAlign w:val="superscript"/>
                <w:lang w:val="en-GB" w:eastAsia="en-GB"/>
              </w:rPr>
              <w:t>k</w:t>
            </w:r>
            <w:r w:rsidRPr="00254A57">
              <w:rPr>
                <w:rFonts w:ascii="Times New Roman" w:eastAsia="Times New Roman" w:hAnsi="Times New Roman" w:cs="Times New Roman"/>
                <w:sz w:val="20"/>
                <w:szCs w:val="20"/>
                <w:lang w:val="en-GB" w:eastAsia="en-GB"/>
              </w:rPr>
              <w:t xml:space="preserve"> clearance</w:t>
            </w:r>
          </w:p>
        </w:tc>
        <w:tc>
          <w:tcPr>
            <w:tcW w:w="1186" w:type="dxa"/>
            <w:tcBorders>
              <w:top w:val="nil"/>
              <w:left w:val="nil"/>
              <w:bottom w:val="single" w:sz="4" w:space="0" w:color="auto"/>
              <w:right w:val="single" w:sz="4" w:space="0" w:color="auto"/>
            </w:tcBorders>
            <w:shd w:val="clear" w:color="FFFFFF" w:fill="FFFFFF"/>
            <w:noWrap/>
            <w:vAlign w:val="center"/>
            <w:hideMark/>
          </w:tcPr>
          <w:p w14:paraId="112D4412" w14:textId="5B2A84BB" w:rsidR="00F5183C" w:rsidRPr="00254A57" w:rsidRDefault="00F5183C" w:rsidP="009C0CE2">
            <w:pPr>
              <w:spacing w:after="0" w:line="240" w:lineRule="auto"/>
              <w:rPr>
                <w:rFonts w:ascii="Times New Roman" w:eastAsia="Times New Roman" w:hAnsi="Times New Roman" w:cs="Times New Roman"/>
                <w:sz w:val="20"/>
                <w:szCs w:val="20"/>
                <w:lang w:val="en-GB" w:eastAsia="en-GB"/>
              </w:rPr>
            </w:pPr>
            <w:r w:rsidRPr="00254A57">
              <w:rPr>
                <w:rFonts w:ascii="Times New Roman" w:eastAsia="Times New Roman" w:hAnsi="Times New Roman" w:cs="Times New Roman"/>
                <w:noProof/>
                <w:sz w:val="20"/>
                <w:szCs w:val="20"/>
                <w:lang w:val="en-GB" w:eastAsia="en-GB"/>
              </w:rPr>
              <w:fldChar w:fldCharType="begin"/>
            </w:r>
            <w:r w:rsidR="00254A57" w:rsidRPr="00254A57">
              <w:rPr>
                <w:rFonts w:ascii="Times New Roman" w:eastAsia="Times New Roman" w:hAnsi="Times New Roman" w:cs="Times New Roman"/>
                <w:noProof/>
                <w:sz w:val="20"/>
                <w:szCs w:val="20"/>
                <w:lang w:val="en-GB" w:eastAsia="en-GB"/>
              </w:rPr>
              <w:instrText xml:space="preserve"> ADDIN EN.CITE &lt;EndNote&gt;&lt;Cite&gt;&lt;Year&gt;2009&lt;/Year&gt;&lt;RecNum&gt;223&lt;/RecNum&gt;&lt;DisplayText&gt;&lt;style face="superscript"&gt;16&lt;/style&gt;&lt;/DisplayText&gt;&lt;record&gt;&lt;rec-number&gt;223&lt;/rec-number&gt;&lt;foreign-keys&gt;&lt;key app="EN" db-id="2pd2twtemxzax2edttjvdxtea2059fwdresr" timestamp="1584790845"&gt;223&lt;/key&gt;&lt;/foreign-keys&gt;&lt;ref-type name="Generic"&gt;13&lt;/ref-type&gt;&lt;contributors&gt;&lt;/contributors&gt;&lt;titles&gt;&lt;title&gt;KLONOPIN® TABLETS (clonazepam). KLONOPIN® WAFERS(clonazepam orally disintegrating tablets). Summary of Product Characteristics.&lt;/title&gt;&lt;/titles&gt;&lt;dates&gt;&lt;year&gt;2009&lt;/year&gt;&lt;pub-dates&gt;&lt;date&gt;4/2009&lt;/date&gt;&lt;/pub-dates&gt;&lt;/dates&gt;&lt;urls&gt;&lt;/urls&gt;&lt;access-date&gt;2020-03-19&lt;/access-date&gt;&lt;/record&gt;&lt;/Cite&gt;&lt;/EndNote&gt;</w:instrText>
            </w:r>
            <w:r w:rsidRPr="00254A57">
              <w:rPr>
                <w:rFonts w:ascii="Times New Roman" w:eastAsia="Times New Roman" w:hAnsi="Times New Roman" w:cs="Times New Roman"/>
                <w:noProof/>
                <w:sz w:val="20"/>
                <w:szCs w:val="20"/>
                <w:lang w:val="en-GB" w:eastAsia="en-GB"/>
              </w:rPr>
              <w:fldChar w:fldCharType="separate"/>
            </w:r>
            <w:r w:rsidR="00254A57" w:rsidRPr="00254A57">
              <w:rPr>
                <w:rFonts w:ascii="Times New Roman" w:eastAsia="Times New Roman" w:hAnsi="Times New Roman" w:cs="Times New Roman"/>
                <w:noProof/>
                <w:sz w:val="20"/>
                <w:szCs w:val="20"/>
                <w:vertAlign w:val="superscript"/>
                <w:lang w:val="en-GB" w:eastAsia="en-GB"/>
              </w:rPr>
              <w:t>16</w:t>
            </w:r>
            <w:r w:rsidRPr="00254A57">
              <w:rPr>
                <w:rFonts w:ascii="Times New Roman" w:eastAsia="Times New Roman" w:hAnsi="Times New Roman" w:cs="Times New Roman"/>
                <w:noProof/>
                <w:sz w:val="20"/>
                <w:szCs w:val="20"/>
                <w:lang w:val="en-GB" w:eastAsia="en-GB"/>
              </w:rPr>
              <w:fldChar w:fldCharType="end"/>
            </w:r>
          </w:p>
        </w:tc>
      </w:tr>
      <w:tr w:rsidR="00F5183C" w:rsidRPr="00254A57" w14:paraId="0C36AED1" w14:textId="77777777" w:rsidTr="00266645">
        <w:trPr>
          <w:trHeight w:val="260"/>
        </w:trPr>
        <w:tc>
          <w:tcPr>
            <w:tcW w:w="1748" w:type="dxa"/>
            <w:tcBorders>
              <w:top w:val="nil"/>
              <w:left w:val="single" w:sz="4" w:space="0" w:color="auto"/>
              <w:bottom w:val="single" w:sz="4" w:space="0" w:color="auto"/>
              <w:right w:val="single" w:sz="4" w:space="0" w:color="auto"/>
            </w:tcBorders>
            <w:shd w:val="clear" w:color="auto" w:fill="auto"/>
            <w:noWrap/>
            <w:vAlign w:val="center"/>
            <w:hideMark/>
          </w:tcPr>
          <w:p w14:paraId="5DC40EE6" w14:textId="77777777" w:rsidR="00F5183C" w:rsidRPr="00254A57" w:rsidRDefault="00F5183C" w:rsidP="00F5183C">
            <w:pPr>
              <w:spacing w:after="0" w:line="240" w:lineRule="auto"/>
              <w:rPr>
                <w:rFonts w:ascii="Times New Roman" w:eastAsia="Times New Roman" w:hAnsi="Times New Roman" w:cs="Times New Roman"/>
                <w:sz w:val="20"/>
                <w:szCs w:val="20"/>
                <w:lang w:val="en-GB" w:eastAsia="en-GB"/>
              </w:rPr>
            </w:pPr>
            <w:r w:rsidRPr="00254A57">
              <w:rPr>
                <w:rFonts w:ascii="Times New Roman" w:eastAsia="Times New Roman" w:hAnsi="Times New Roman" w:cs="Times New Roman"/>
                <w:sz w:val="20"/>
                <w:szCs w:val="20"/>
                <w:lang w:val="en-GB" w:eastAsia="en-GB"/>
              </w:rPr>
              <w:t>Diazepam</w:t>
            </w:r>
          </w:p>
        </w:tc>
        <w:tc>
          <w:tcPr>
            <w:tcW w:w="1933" w:type="dxa"/>
            <w:tcBorders>
              <w:top w:val="nil"/>
              <w:left w:val="nil"/>
              <w:bottom w:val="single" w:sz="4" w:space="0" w:color="auto"/>
              <w:right w:val="single" w:sz="4" w:space="0" w:color="auto"/>
            </w:tcBorders>
            <w:shd w:val="clear" w:color="auto" w:fill="auto"/>
            <w:noWrap/>
            <w:vAlign w:val="center"/>
            <w:hideMark/>
          </w:tcPr>
          <w:p w14:paraId="457C6DFD" w14:textId="77777777" w:rsidR="00F5183C" w:rsidRPr="00254A57" w:rsidRDefault="00F5183C" w:rsidP="00F5183C">
            <w:pPr>
              <w:spacing w:after="0" w:line="240" w:lineRule="auto"/>
              <w:rPr>
                <w:rFonts w:ascii="Times New Roman" w:eastAsia="Times New Roman" w:hAnsi="Times New Roman" w:cs="Times New Roman"/>
                <w:sz w:val="20"/>
                <w:szCs w:val="20"/>
                <w:lang w:val="en-GB" w:eastAsia="en-GB"/>
              </w:rPr>
            </w:pPr>
            <w:r w:rsidRPr="00254A57">
              <w:rPr>
                <w:rFonts w:ascii="Times New Roman" w:eastAsia="Times New Roman" w:hAnsi="Times New Roman" w:cs="Times New Roman"/>
                <w:sz w:val="20"/>
                <w:szCs w:val="20"/>
                <w:lang w:val="en-GB" w:eastAsia="en-GB"/>
              </w:rPr>
              <w:t>Anticonvulsant/Sedation</w:t>
            </w:r>
          </w:p>
        </w:tc>
        <w:tc>
          <w:tcPr>
            <w:tcW w:w="1843" w:type="dxa"/>
            <w:tcBorders>
              <w:top w:val="nil"/>
              <w:left w:val="nil"/>
              <w:bottom w:val="single" w:sz="4" w:space="0" w:color="auto"/>
              <w:right w:val="single" w:sz="4" w:space="0" w:color="auto"/>
            </w:tcBorders>
            <w:shd w:val="clear" w:color="auto" w:fill="auto"/>
            <w:noWrap/>
            <w:vAlign w:val="center"/>
            <w:hideMark/>
          </w:tcPr>
          <w:p w14:paraId="519453FB" w14:textId="77777777" w:rsidR="00F5183C" w:rsidRPr="00254A57" w:rsidRDefault="00F5183C" w:rsidP="00F5183C">
            <w:pPr>
              <w:spacing w:after="0" w:line="240" w:lineRule="auto"/>
              <w:rPr>
                <w:rFonts w:ascii="Times New Roman" w:eastAsia="Times New Roman" w:hAnsi="Times New Roman" w:cs="Times New Roman"/>
                <w:sz w:val="20"/>
                <w:szCs w:val="20"/>
                <w:lang w:val="en-GB" w:eastAsia="en-GB"/>
              </w:rPr>
            </w:pPr>
            <w:r w:rsidRPr="00254A57">
              <w:rPr>
                <w:rFonts w:ascii="Times New Roman" w:eastAsia="Times New Roman" w:hAnsi="Times New Roman" w:cs="Times New Roman"/>
                <w:sz w:val="20"/>
                <w:szCs w:val="20"/>
                <w:lang w:val="en-GB" w:eastAsia="en-GB"/>
              </w:rPr>
              <w:t>CYP2C19, CYP3A4/5</w:t>
            </w:r>
          </w:p>
        </w:tc>
        <w:tc>
          <w:tcPr>
            <w:tcW w:w="1244" w:type="dxa"/>
            <w:tcBorders>
              <w:top w:val="nil"/>
              <w:left w:val="nil"/>
              <w:bottom w:val="single" w:sz="4" w:space="0" w:color="auto"/>
              <w:right w:val="single" w:sz="4" w:space="0" w:color="auto"/>
            </w:tcBorders>
            <w:shd w:val="clear" w:color="auto" w:fill="auto"/>
            <w:noWrap/>
            <w:vAlign w:val="center"/>
            <w:hideMark/>
          </w:tcPr>
          <w:p w14:paraId="4266B28E" w14:textId="77777777" w:rsidR="00F5183C" w:rsidRPr="00254A57" w:rsidRDefault="00F5183C" w:rsidP="00F5183C">
            <w:pPr>
              <w:spacing w:after="0" w:line="240" w:lineRule="auto"/>
              <w:rPr>
                <w:rFonts w:ascii="Times New Roman" w:eastAsia="Times New Roman" w:hAnsi="Times New Roman" w:cs="Times New Roman"/>
                <w:sz w:val="20"/>
                <w:szCs w:val="20"/>
                <w:lang w:val="en-GB" w:eastAsia="en-GB"/>
              </w:rPr>
            </w:pPr>
            <w:r w:rsidRPr="00254A57">
              <w:rPr>
                <w:rFonts w:ascii="Times New Roman" w:eastAsia="Times New Roman" w:hAnsi="Times New Roman" w:cs="Times New Roman"/>
                <w:sz w:val="20"/>
                <w:szCs w:val="20"/>
                <w:lang w:val="en-GB" w:eastAsia="en-GB"/>
              </w:rPr>
              <w:t> </w:t>
            </w:r>
          </w:p>
        </w:tc>
        <w:tc>
          <w:tcPr>
            <w:tcW w:w="1591" w:type="dxa"/>
            <w:tcBorders>
              <w:top w:val="nil"/>
              <w:left w:val="nil"/>
              <w:bottom w:val="single" w:sz="4" w:space="0" w:color="auto"/>
              <w:right w:val="single" w:sz="4" w:space="0" w:color="auto"/>
            </w:tcBorders>
            <w:shd w:val="clear" w:color="auto" w:fill="auto"/>
            <w:noWrap/>
            <w:vAlign w:val="center"/>
            <w:hideMark/>
          </w:tcPr>
          <w:p w14:paraId="78DCBA6A" w14:textId="77777777" w:rsidR="00F5183C" w:rsidRPr="00254A57" w:rsidRDefault="00F5183C" w:rsidP="00F5183C">
            <w:pPr>
              <w:spacing w:after="0" w:line="240" w:lineRule="auto"/>
              <w:rPr>
                <w:rFonts w:ascii="Times New Roman" w:eastAsia="Times New Roman" w:hAnsi="Times New Roman" w:cs="Times New Roman"/>
                <w:sz w:val="20"/>
                <w:szCs w:val="20"/>
                <w:lang w:val="en-GB" w:eastAsia="en-GB"/>
              </w:rPr>
            </w:pPr>
            <w:r w:rsidRPr="00254A57">
              <w:rPr>
                <w:rFonts w:ascii="Times New Roman" w:eastAsia="Times New Roman" w:hAnsi="Times New Roman" w:cs="Times New Roman"/>
                <w:sz w:val="20"/>
                <w:szCs w:val="20"/>
                <w:lang w:val="en-GB" w:eastAsia="en-GB"/>
              </w:rPr>
              <w:t> </w:t>
            </w:r>
          </w:p>
        </w:tc>
        <w:tc>
          <w:tcPr>
            <w:tcW w:w="1701" w:type="dxa"/>
            <w:tcBorders>
              <w:top w:val="nil"/>
              <w:left w:val="nil"/>
              <w:bottom w:val="single" w:sz="4" w:space="0" w:color="auto"/>
              <w:right w:val="single" w:sz="4" w:space="0" w:color="auto"/>
            </w:tcBorders>
            <w:shd w:val="clear" w:color="auto" w:fill="auto"/>
            <w:noWrap/>
            <w:vAlign w:val="center"/>
            <w:hideMark/>
          </w:tcPr>
          <w:p w14:paraId="46E863A0" w14:textId="77777777" w:rsidR="00F5183C" w:rsidRPr="00254A57" w:rsidRDefault="00F5183C" w:rsidP="00F5183C">
            <w:pPr>
              <w:spacing w:after="0" w:line="240" w:lineRule="auto"/>
              <w:rPr>
                <w:rFonts w:ascii="Times New Roman" w:eastAsia="Times New Roman" w:hAnsi="Times New Roman" w:cs="Times New Roman"/>
                <w:b/>
                <w:bCs/>
                <w:sz w:val="20"/>
                <w:szCs w:val="20"/>
                <w:lang w:val="en-GB" w:eastAsia="en-GB"/>
              </w:rPr>
            </w:pPr>
            <w:r w:rsidRPr="00254A57">
              <w:rPr>
                <w:rFonts w:ascii="Times New Roman" w:eastAsia="Times New Roman" w:hAnsi="Times New Roman" w:cs="Times New Roman"/>
                <w:b/>
                <w:bCs/>
                <w:sz w:val="20"/>
                <w:szCs w:val="20"/>
                <w:lang w:val="en-GB" w:eastAsia="en-GB"/>
              </w:rPr>
              <w:t> </w:t>
            </w:r>
          </w:p>
        </w:tc>
        <w:tc>
          <w:tcPr>
            <w:tcW w:w="2549" w:type="dxa"/>
            <w:tcBorders>
              <w:top w:val="nil"/>
              <w:left w:val="nil"/>
              <w:bottom w:val="single" w:sz="4" w:space="0" w:color="auto"/>
              <w:right w:val="single" w:sz="4" w:space="0" w:color="auto"/>
            </w:tcBorders>
            <w:shd w:val="clear" w:color="auto" w:fill="auto"/>
            <w:noWrap/>
            <w:vAlign w:val="center"/>
            <w:hideMark/>
          </w:tcPr>
          <w:p w14:paraId="5C42D959" w14:textId="77777777" w:rsidR="00F5183C" w:rsidRPr="00254A57" w:rsidRDefault="00F5183C" w:rsidP="00F5183C">
            <w:pPr>
              <w:spacing w:after="0" w:line="240" w:lineRule="auto"/>
              <w:rPr>
                <w:rFonts w:ascii="Times New Roman" w:eastAsia="Times New Roman" w:hAnsi="Times New Roman" w:cs="Times New Roman"/>
                <w:sz w:val="20"/>
                <w:szCs w:val="20"/>
                <w:lang w:val="en-GB" w:eastAsia="en-GB"/>
              </w:rPr>
            </w:pPr>
            <w:r w:rsidRPr="00254A57">
              <w:rPr>
                <w:rFonts w:ascii="Times New Roman" w:eastAsia="Times New Roman" w:hAnsi="Times New Roman" w:cs="Times New Roman"/>
                <w:sz w:val="20"/>
                <w:szCs w:val="20"/>
                <w:lang w:val="en-GB" w:eastAsia="en-GB"/>
              </w:rPr>
              <w:t>Inhibitors of CYP3A4 and/or CYP2C19 increase, inducers of CYP3A4 reduce plasma concentration</w:t>
            </w:r>
          </w:p>
        </w:tc>
        <w:tc>
          <w:tcPr>
            <w:tcW w:w="1186" w:type="dxa"/>
            <w:tcBorders>
              <w:top w:val="nil"/>
              <w:left w:val="nil"/>
              <w:bottom w:val="single" w:sz="4" w:space="0" w:color="auto"/>
              <w:right w:val="single" w:sz="4" w:space="0" w:color="auto"/>
            </w:tcBorders>
            <w:shd w:val="clear" w:color="FFFFFF" w:fill="FFFFFF"/>
            <w:noWrap/>
            <w:vAlign w:val="center"/>
            <w:hideMark/>
          </w:tcPr>
          <w:p w14:paraId="0B991E93" w14:textId="1BAFC8FC" w:rsidR="00F5183C" w:rsidRPr="00254A57" w:rsidRDefault="00F5183C" w:rsidP="009C0CE2">
            <w:pPr>
              <w:spacing w:after="0" w:line="240" w:lineRule="auto"/>
              <w:rPr>
                <w:rFonts w:ascii="Times New Roman" w:eastAsia="Times New Roman" w:hAnsi="Times New Roman" w:cs="Times New Roman"/>
                <w:sz w:val="20"/>
                <w:szCs w:val="20"/>
                <w:lang w:val="en-GB" w:eastAsia="en-GB"/>
              </w:rPr>
            </w:pPr>
            <w:r w:rsidRPr="00254A57">
              <w:rPr>
                <w:rFonts w:ascii="Times New Roman" w:eastAsia="Times New Roman" w:hAnsi="Times New Roman" w:cs="Times New Roman"/>
                <w:noProof/>
                <w:sz w:val="20"/>
                <w:szCs w:val="20"/>
                <w:lang w:val="en-GB" w:eastAsia="en-GB"/>
              </w:rPr>
              <w:fldChar w:fldCharType="begin"/>
            </w:r>
            <w:r w:rsidR="00254A57" w:rsidRPr="00254A57">
              <w:rPr>
                <w:rFonts w:ascii="Times New Roman" w:eastAsia="Times New Roman" w:hAnsi="Times New Roman" w:cs="Times New Roman"/>
                <w:noProof/>
                <w:sz w:val="20"/>
                <w:szCs w:val="20"/>
                <w:lang w:val="en-GB" w:eastAsia="en-GB"/>
              </w:rPr>
              <w:instrText xml:space="preserve"> ADDIN EN.CITE &lt;EndNote&gt;&lt;Cite&gt;&lt;Author&gt;Lynch&lt;/Author&gt;&lt;Year&gt;2007&lt;/Year&gt;&lt;RecNum&gt;222&lt;/RecNum&gt;&lt;DisplayText&gt;&lt;style face="superscript"&gt;17&lt;/style&gt;&lt;/DisplayText&gt;&lt;record&gt;&lt;rec-number&gt;222&lt;/rec-number&gt;&lt;foreign-keys&gt;&lt;key app="EN" db-id="2pd2twtemxzax2edttjvdxtea2059fwdresr" timestamp="1584790845"&gt;222&lt;/key&gt;&lt;/foreign-keys&gt;&lt;ref-type name="Journal Article"&gt;17&lt;/ref-type&gt;&lt;contributors&gt;&lt;authors&gt;&lt;author&gt;Lynch, Tom&lt;/author&gt;&lt;author&gt;Price, Amy&lt;/author&gt;&lt;/authors&gt;&lt;/contributors&gt;&lt;titles&gt;&lt;title&gt;The effect of cytochrome P450 metabolism on drug response, interactions, and adverse effects&lt;/title&gt;&lt;secondary-title&gt;American Family Physician&lt;/secondary-title&gt;&lt;/titles&gt;&lt;periodical&gt;&lt;full-title&gt;American Family Physician&lt;/full-title&gt;&lt;/periodical&gt;&lt;pages&gt;391-396&lt;/pages&gt;&lt;volume&gt;76&lt;/volume&gt;&lt;number&gt;3&lt;/number&gt;&lt;keywords&gt;&lt;keyword&gt;Cytochrome P-450 Enzyme Inhibitors&lt;/keyword&gt;&lt;keyword&gt;Cytochrome P-450 Enzyme System&lt;/keyword&gt;&lt;keyword&gt;Drug Interactions&lt;/keyword&gt;&lt;keyword&gt;Drug-Related Side Effects and Adverse Reactions&lt;/keyword&gt;&lt;keyword&gt;Genotype&lt;/keyword&gt;&lt;keyword&gt;Humans&lt;/keyword&gt;&lt;keyword&gt;Pharmaceutical Preparations&lt;/keyword&gt;&lt;keyword&gt;Pharmacogenetics&lt;/keyword&gt;&lt;keyword&gt;Polymorphism, Genetic&lt;/keyword&gt;&lt;/keywords&gt;&lt;dates&gt;&lt;year&gt;2007&lt;/year&gt;&lt;pub-dates&gt;&lt;date&gt;Aug 01, 2007&lt;/date&gt;&lt;/pub-dates&gt;&lt;/dates&gt;&lt;isbn&gt;0002-838X&lt;/isbn&gt;&lt;urls&gt;&lt;/urls&gt;&lt;remote-database-name&gt;PubMed&lt;/remote-database-name&gt;&lt;language&gt;eng&lt;/language&gt;&lt;/record&gt;&lt;/Cite&gt;&lt;/EndNote&gt;</w:instrText>
            </w:r>
            <w:r w:rsidRPr="00254A57">
              <w:rPr>
                <w:rFonts w:ascii="Times New Roman" w:eastAsia="Times New Roman" w:hAnsi="Times New Roman" w:cs="Times New Roman"/>
                <w:noProof/>
                <w:sz w:val="20"/>
                <w:szCs w:val="20"/>
                <w:lang w:val="en-GB" w:eastAsia="en-GB"/>
              </w:rPr>
              <w:fldChar w:fldCharType="separate"/>
            </w:r>
            <w:r w:rsidR="00254A57" w:rsidRPr="00254A57">
              <w:rPr>
                <w:rFonts w:ascii="Times New Roman" w:eastAsia="Times New Roman" w:hAnsi="Times New Roman" w:cs="Times New Roman"/>
                <w:noProof/>
                <w:sz w:val="20"/>
                <w:szCs w:val="20"/>
                <w:vertAlign w:val="superscript"/>
                <w:lang w:val="en-GB" w:eastAsia="en-GB"/>
              </w:rPr>
              <w:t>17</w:t>
            </w:r>
            <w:r w:rsidRPr="00254A57">
              <w:rPr>
                <w:rFonts w:ascii="Times New Roman" w:eastAsia="Times New Roman" w:hAnsi="Times New Roman" w:cs="Times New Roman"/>
                <w:noProof/>
                <w:sz w:val="20"/>
                <w:szCs w:val="20"/>
                <w:lang w:val="en-GB" w:eastAsia="en-GB"/>
              </w:rPr>
              <w:fldChar w:fldCharType="end"/>
            </w:r>
          </w:p>
        </w:tc>
      </w:tr>
      <w:tr w:rsidR="00F5183C" w:rsidRPr="00254A57" w14:paraId="4D6E0AF7" w14:textId="77777777" w:rsidTr="00266645">
        <w:trPr>
          <w:trHeight w:val="260"/>
        </w:trPr>
        <w:tc>
          <w:tcPr>
            <w:tcW w:w="1748" w:type="dxa"/>
            <w:tcBorders>
              <w:top w:val="nil"/>
              <w:left w:val="single" w:sz="4" w:space="0" w:color="auto"/>
              <w:bottom w:val="single" w:sz="4" w:space="0" w:color="auto"/>
              <w:right w:val="single" w:sz="4" w:space="0" w:color="auto"/>
            </w:tcBorders>
            <w:shd w:val="clear" w:color="auto" w:fill="auto"/>
            <w:noWrap/>
            <w:vAlign w:val="center"/>
            <w:hideMark/>
          </w:tcPr>
          <w:p w14:paraId="28DD515B" w14:textId="77777777" w:rsidR="00F5183C" w:rsidRPr="00254A57" w:rsidRDefault="00F5183C" w:rsidP="00F5183C">
            <w:pPr>
              <w:spacing w:after="0" w:line="240" w:lineRule="auto"/>
              <w:rPr>
                <w:rFonts w:ascii="Times New Roman" w:eastAsia="Times New Roman" w:hAnsi="Times New Roman" w:cs="Times New Roman"/>
                <w:sz w:val="20"/>
                <w:szCs w:val="20"/>
                <w:lang w:val="en-GB" w:eastAsia="en-GB"/>
              </w:rPr>
            </w:pPr>
            <w:r w:rsidRPr="00254A57">
              <w:rPr>
                <w:rFonts w:ascii="Times New Roman" w:eastAsia="Times New Roman" w:hAnsi="Times New Roman" w:cs="Times New Roman"/>
                <w:sz w:val="20"/>
                <w:szCs w:val="20"/>
                <w:lang w:val="en-GB" w:eastAsia="en-GB"/>
              </w:rPr>
              <w:t>Lamotrigin</w:t>
            </w:r>
          </w:p>
        </w:tc>
        <w:tc>
          <w:tcPr>
            <w:tcW w:w="1933" w:type="dxa"/>
            <w:tcBorders>
              <w:top w:val="nil"/>
              <w:left w:val="nil"/>
              <w:bottom w:val="single" w:sz="4" w:space="0" w:color="auto"/>
              <w:right w:val="single" w:sz="4" w:space="0" w:color="auto"/>
            </w:tcBorders>
            <w:shd w:val="clear" w:color="auto" w:fill="auto"/>
            <w:noWrap/>
            <w:vAlign w:val="center"/>
            <w:hideMark/>
          </w:tcPr>
          <w:p w14:paraId="4D86EA32" w14:textId="77777777" w:rsidR="00F5183C" w:rsidRPr="00254A57" w:rsidRDefault="00F5183C" w:rsidP="00F5183C">
            <w:pPr>
              <w:spacing w:after="0" w:line="240" w:lineRule="auto"/>
              <w:rPr>
                <w:rFonts w:ascii="Times New Roman" w:eastAsia="Times New Roman" w:hAnsi="Times New Roman" w:cs="Times New Roman"/>
                <w:sz w:val="20"/>
                <w:szCs w:val="20"/>
                <w:lang w:val="en-GB" w:eastAsia="en-GB"/>
              </w:rPr>
            </w:pPr>
            <w:r w:rsidRPr="00254A57">
              <w:rPr>
                <w:rFonts w:ascii="Times New Roman" w:eastAsia="Times New Roman" w:hAnsi="Times New Roman" w:cs="Times New Roman"/>
                <w:sz w:val="20"/>
                <w:szCs w:val="20"/>
                <w:lang w:val="en-GB" w:eastAsia="en-GB"/>
              </w:rPr>
              <w:t>Anticonvulsant</w:t>
            </w:r>
          </w:p>
        </w:tc>
        <w:tc>
          <w:tcPr>
            <w:tcW w:w="1843" w:type="dxa"/>
            <w:tcBorders>
              <w:top w:val="single" w:sz="4" w:space="0" w:color="auto"/>
              <w:left w:val="nil"/>
              <w:bottom w:val="single" w:sz="4" w:space="0" w:color="auto"/>
              <w:right w:val="single" w:sz="4" w:space="0" w:color="auto"/>
            </w:tcBorders>
            <w:shd w:val="clear" w:color="FFFFFF" w:fill="FFFFFF"/>
            <w:noWrap/>
            <w:vAlign w:val="center"/>
            <w:hideMark/>
          </w:tcPr>
          <w:p w14:paraId="4BD36DB5" w14:textId="77777777" w:rsidR="00F5183C" w:rsidRPr="00254A57" w:rsidRDefault="00F5183C" w:rsidP="00F5183C">
            <w:pPr>
              <w:spacing w:after="0" w:line="240" w:lineRule="auto"/>
              <w:rPr>
                <w:rFonts w:ascii="Times New Roman" w:eastAsia="Times New Roman" w:hAnsi="Times New Roman" w:cs="Times New Roman"/>
                <w:sz w:val="20"/>
                <w:szCs w:val="20"/>
                <w:lang w:val="en-GB" w:eastAsia="en-GB"/>
              </w:rPr>
            </w:pPr>
            <w:r w:rsidRPr="00254A57">
              <w:rPr>
                <w:rFonts w:ascii="Times New Roman" w:eastAsia="Times New Roman" w:hAnsi="Times New Roman" w:cs="Times New Roman"/>
                <w:sz w:val="20"/>
                <w:szCs w:val="20"/>
                <w:lang w:val="en-GB" w:eastAsia="en-GB"/>
              </w:rPr>
              <w:t>none</w:t>
            </w:r>
          </w:p>
        </w:tc>
        <w:tc>
          <w:tcPr>
            <w:tcW w:w="1244" w:type="dxa"/>
            <w:tcBorders>
              <w:top w:val="nil"/>
              <w:left w:val="nil"/>
              <w:bottom w:val="single" w:sz="4" w:space="0" w:color="auto"/>
              <w:right w:val="single" w:sz="4" w:space="0" w:color="auto"/>
            </w:tcBorders>
            <w:shd w:val="clear" w:color="FFFFFF" w:fill="FFFFFF"/>
            <w:noWrap/>
            <w:vAlign w:val="center"/>
            <w:hideMark/>
          </w:tcPr>
          <w:p w14:paraId="0924A807" w14:textId="77777777" w:rsidR="00F5183C" w:rsidRPr="00254A57" w:rsidRDefault="00F5183C" w:rsidP="00F5183C">
            <w:pPr>
              <w:spacing w:after="0" w:line="240" w:lineRule="auto"/>
              <w:rPr>
                <w:rFonts w:ascii="Times New Roman" w:eastAsia="Times New Roman" w:hAnsi="Times New Roman" w:cs="Times New Roman"/>
                <w:sz w:val="20"/>
                <w:szCs w:val="20"/>
                <w:lang w:val="en-GB" w:eastAsia="en-GB"/>
              </w:rPr>
            </w:pPr>
            <w:r w:rsidRPr="00254A57">
              <w:rPr>
                <w:rFonts w:ascii="Times New Roman" w:eastAsia="Times New Roman" w:hAnsi="Times New Roman" w:cs="Times New Roman"/>
                <w:sz w:val="20"/>
                <w:szCs w:val="20"/>
                <w:lang w:val="en-GB" w:eastAsia="en-GB"/>
              </w:rPr>
              <w:t> </w:t>
            </w:r>
          </w:p>
        </w:tc>
        <w:tc>
          <w:tcPr>
            <w:tcW w:w="1591" w:type="dxa"/>
            <w:tcBorders>
              <w:top w:val="nil"/>
              <w:left w:val="nil"/>
              <w:bottom w:val="single" w:sz="4" w:space="0" w:color="auto"/>
              <w:right w:val="single" w:sz="4" w:space="0" w:color="auto"/>
            </w:tcBorders>
            <w:shd w:val="clear" w:color="FFFFFF" w:fill="FFFFFF"/>
            <w:noWrap/>
            <w:vAlign w:val="center"/>
            <w:hideMark/>
          </w:tcPr>
          <w:p w14:paraId="5E4EBDE7" w14:textId="77777777" w:rsidR="00F5183C" w:rsidRPr="00254A57" w:rsidRDefault="00F5183C" w:rsidP="00F5183C">
            <w:pPr>
              <w:spacing w:after="0" w:line="240" w:lineRule="auto"/>
              <w:rPr>
                <w:rFonts w:ascii="Times New Roman" w:eastAsia="Times New Roman" w:hAnsi="Times New Roman" w:cs="Times New Roman"/>
                <w:sz w:val="20"/>
                <w:szCs w:val="20"/>
                <w:lang w:val="en-GB" w:eastAsia="en-GB"/>
              </w:rPr>
            </w:pPr>
            <w:r w:rsidRPr="00254A57">
              <w:rPr>
                <w:rFonts w:ascii="Times New Roman" w:eastAsia="Times New Roman" w:hAnsi="Times New Roman" w:cs="Times New Roman"/>
                <w:sz w:val="20"/>
                <w:szCs w:val="20"/>
                <w:lang w:val="en-GB" w:eastAsia="en-GB"/>
              </w:rPr>
              <w:t> </w:t>
            </w:r>
          </w:p>
        </w:tc>
        <w:tc>
          <w:tcPr>
            <w:tcW w:w="1701" w:type="dxa"/>
            <w:tcBorders>
              <w:top w:val="nil"/>
              <w:left w:val="nil"/>
              <w:bottom w:val="single" w:sz="4" w:space="0" w:color="auto"/>
              <w:right w:val="single" w:sz="4" w:space="0" w:color="auto"/>
            </w:tcBorders>
            <w:shd w:val="clear" w:color="auto" w:fill="auto"/>
            <w:noWrap/>
            <w:vAlign w:val="center"/>
            <w:hideMark/>
          </w:tcPr>
          <w:p w14:paraId="0DD82AF3" w14:textId="77777777" w:rsidR="00F5183C" w:rsidRPr="00254A57" w:rsidRDefault="00F5183C" w:rsidP="00F5183C">
            <w:pPr>
              <w:spacing w:after="0" w:line="240" w:lineRule="auto"/>
              <w:rPr>
                <w:rFonts w:ascii="Times New Roman" w:eastAsia="Times New Roman" w:hAnsi="Times New Roman" w:cs="Times New Roman"/>
                <w:sz w:val="20"/>
                <w:szCs w:val="20"/>
                <w:lang w:val="en-GB" w:eastAsia="en-GB"/>
              </w:rPr>
            </w:pPr>
            <w:r w:rsidRPr="00254A57">
              <w:rPr>
                <w:rFonts w:ascii="Times New Roman" w:eastAsia="Times New Roman" w:hAnsi="Times New Roman" w:cs="Times New Roman"/>
                <w:sz w:val="20"/>
                <w:szCs w:val="20"/>
                <w:lang w:val="en-GB" w:eastAsia="en-GB"/>
              </w:rPr>
              <w:t xml:space="preserve">(major) glucuronidation via glucuronyl transferase 1A4 </w:t>
            </w:r>
          </w:p>
        </w:tc>
        <w:tc>
          <w:tcPr>
            <w:tcW w:w="2549" w:type="dxa"/>
            <w:tcBorders>
              <w:top w:val="nil"/>
              <w:left w:val="nil"/>
              <w:bottom w:val="single" w:sz="4" w:space="0" w:color="auto"/>
              <w:right w:val="single" w:sz="4" w:space="0" w:color="auto"/>
            </w:tcBorders>
            <w:shd w:val="clear" w:color="auto" w:fill="auto"/>
            <w:noWrap/>
            <w:vAlign w:val="center"/>
            <w:hideMark/>
          </w:tcPr>
          <w:p w14:paraId="38F47290" w14:textId="77777777" w:rsidR="00F5183C" w:rsidRPr="00254A57" w:rsidRDefault="00F5183C" w:rsidP="00F5183C">
            <w:pPr>
              <w:spacing w:after="0" w:line="240" w:lineRule="auto"/>
              <w:rPr>
                <w:rFonts w:ascii="Times New Roman" w:eastAsia="Times New Roman" w:hAnsi="Times New Roman" w:cs="Times New Roman"/>
                <w:b/>
                <w:bCs/>
                <w:sz w:val="20"/>
                <w:szCs w:val="20"/>
                <w:lang w:val="en-GB" w:eastAsia="en-GB"/>
              </w:rPr>
            </w:pPr>
            <w:r w:rsidRPr="00254A57">
              <w:rPr>
                <w:rFonts w:ascii="Times New Roman" w:eastAsia="Times New Roman" w:hAnsi="Times New Roman" w:cs="Times New Roman"/>
                <w:b/>
                <w:bCs/>
                <w:sz w:val="20"/>
                <w:szCs w:val="20"/>
                <w:lang w:val="en-GB" w:eastAsia="en-GB"/>
              </w:rPr>
              <w:t xml:space="preserve"> </w:t>
            </w:r>
          </w:p>
        </w:tc>
        <w:tc>
          <w:tcPr>
            <w:tcW w:w="1186" w:type="dxa"/>
            <w:tcBorders>
              <w:top w:val="nil"/>
              <w:left w:val="nil"/>
              <w:bottom w:val="single" w:sz="4" w:space="0" w:color="auto"/>
              <w:right w:val="single" w:sz="4" w:space="0" w:color="auto"/>
            </w:tcBorders>
            <w:shd w:val="clear" w:color="FFFFFF" w:fill="FFFFFF"/>
            <w:noWrap/>
            <w:vAlign w:val="center"/>
            <w:hideMark/>
          </w:tcPr>
          <w:p w14:paraId="14DBC054" w14:textId="5ADF5398" w:rsidR="00F5183C" w:rsidRPr="00254A57" w:rsidRDefault="00F5183C" w:rsidP="009C0CE2">
            <w:pPr>
              <w:spacing w:after="0" w:line="240" w:lineRule="auto"/>
              <w:rPr>
                <w:rFonts w:ascii="Times New Roman" w:eastAsia="Times New Roman" w:hAnsi="Times New Roman" w:cs="Times New Roman"/>
                <w:sz w:val="20"/>
                <w:szCs w:val="20"/>
                <w:lang w:val="en-GB" w:eastAsia="en-GB"/>
              </w:rPr>
            </w:pPr>
            <w:r w:rsidRPr="00254A57">
              <w:rPr>
                <w:rFonts w:ascii="Times New Roman" w:eastAsia="Times New Roman" w:hAnsi="Times New Roman" w:cs="Times New Roman"/>
                <w:noProof/>
                <w:sz w:val="20"/>
                <w:szCs w:val="20"/>
                <w:lang w:val="en-GB" w:eastAsia="en-GB"/>
              </w:rPr>
              <w:fldChar w:fldCharType="begin"/>
            </w:r>
            <w:r w:rsidR="00254A57" w:rsidRPr="00254A57">
              <w:rPr>
                <w:rFonts w:ascii="Times New Roman" w:eastAsia="Times New Roman" w:hAnsi="Times New Roman" w:cs="Times New Roman"/>
                <w:noProof/>
                <w:sz w:val="20"/>
                <w:szCs w:val="20"/>
                <w:lang w:val="en-GB" w:eastAsia="en-GB"/>
              </w:rPr>
              <w:instrText xml:space="preserve"> ADDIN EN.CITE &lt;EndNote&gt;&lt;Cite&gt;&lt;Author&gt;Perucca&lt;/Author&gt;&lt;Year&gt;2006&lt;/Year&gt;&lt;RecNum&gt;226&lt;/RecNum&gt;&lt;DisplayText&gt;&lt;style face="superscript"&gt;18,19&lt;/style&gt;&lt;/DisplayText&gt;&lt;record&gt;&lt;rec-number&gt;226&lt;/rec-number&gt;&lt;foreign-keys&gt;&lt;key app="EN" db-id="2pd2twtemxzax2edttjvdxtea2059fwdresr" timestamp="1584790845"&gt;226&lt;/key&gt;&lt;/foreign-keys&gt;&lt;ref-type name="Journal Article"&gt;17&lt;/ref-type&gt;&lt;contributors&gt;&lt;authors&gt;&lt;author&gt;Perucca, Emilio&lt;/author&gt;&lt;/authors&gt;&lt;/contributors&gt;&lt;titles&gt;&lt;title&gt;Clinically relevant drug interactions with antiepileptic drugs&lt;/title&gt;&lt;secondary-title&gt;British Journal of Clinical Pharmacology&lt;/secondary-title&gt;&lt;/titles&gt;&lt;periodical&gt;&lt;full-title&gt;Br J Clin Pharmacol&lt;/full-title&gt;&lt;abbr-1&gt;British journal of clinical pharmacology&lt;/abbr-1&gt;&lt;/periodical&gt;&lt;pages&gt;246-255&lt;/pages&gt;&lt;volume&gt;61&lt;/volume&gt;&lt;number&gt;3&lt;/number&gt;&lt;dates&gt;&lt;year&gt;2006&lt;/year&gt;&lt;pub-dates&gt;&lt;date&gt;03/2006&lt;/date&gt;&lt;/pub-dates&gt;&lt;/dates&gt;&lt;isbn&gt;0306-5251, 1365-2125&lt;/isbn&gt;&lt;urls&gt;&lt;/urls&gt;&lt;electronic-resource-num&gt;10.1111/j.1365-2125.2005.02529.x&lt;/electronic-resource-num&gt;&lt;remote-database-name&gt;Crossref&lt;/remote-database-name&gt;&lt;language&gt;en&lt;/language&gt;&lt;access-date&gt;2020-03-20 18:04:41&lt;/access-date&gt;&lt;/record&gt;&lt;/Cite&gt;&lt;Cite&gt;&lt;Year&gt;2018&lt;/Year&gt;&lt;RecNum&gt;228&lt;/RecNum&gt;&lt;record&gt;&lt;rec-number&gt;228&lt;/rec-number&gt;&lt;foreign-keys&gt;&lt;key app="EN" db-id="2pd2twtemxzax2edttjvdxtea2059fwdresr" timestamp="1584790845"&gt;228&lt;/key&gt;&lt;/foreign-keys&gt;&lt;ref-type name="Generic"&gt;13&lt;/ref-type&gt;&lt;contributors&gt;&lt;/contributors&gt;&lt;titles&gt;&lt;title&gt;Lamotrigine Accord 100 mg Tablets. Summary of Product Characteristics.&lt;/title&gt;&lt;/titles&gt;&lt;dates&gt;&lt;year&gt;2018&lt;/year&gt;&lt;pub-dates&gt;&lt;date&gt;14.12.2018&lt;/date&gt;&lt;/pub-dates&gt;&lt;/dates&gt;&lt;urls&gt;&lt;/urls&gt;&lt;access-date&gt;2020-03-19&lt;/access-date&gt;&lt;/record&gt;&lt;/Cite&gt;&lt;/EndNote&gt;</w:instrText>
            </w:r>
            <w:r w:rsidRPr="00254A57">
              <w:rPr>
                <w:rFonts w:ascii="Times New Roman" w:eastAsia="Times New Roman" w:hAnsi="Times New Roman" w:cs="Times New Roman"/>
                <w:noProof/>
                <w:sz w:val="20"/>
                <w:szCs w:val="20"/>
                <w:lang w:val="en-GB" w:eastAsia="en-GB"/>
              </w:rPr>
              <w:fldChar w:fldCharType="separate"/>
            </w:r>
            <w:r w:rsidR="00254A57" w:rsidRPr="00254A57">
              <w:rPr>
                <w:rFonts w:ascii="Times New Roman" w:eastAsia="Times New Roman" w:hAnsi="Times New Roman" w:cs="Times New Roman"/>
                <w:noProof/>
                <w:sz w:val="20"/>
                <w:szCs w:val="20"/>
                <w:vertAlign w:val="superscript"/>
                <w:lang w:val="en-GB" w:eastAsia="en-GB"/>
              </w:rPr>
              <w:t>18,19</w:t>
            </w:r>
            <w:r w:rsidRPr="00254A57">
              <w:rPr>
                <w:rFonts w:ascii="Times New Roman" w:eastAsia="Times New Roman" w:hAnsi="Times New Roman" w:cs="Times New Roman"/>
                <w:noProof/>
                <w:sz w:val="20"/>
                <w:szCs w:val="20"/>
                <w:lang w:val="en-GB" w:eastAsia="en-GB"/>
              </w:rPr>
              <w:fldChar w:fldCharType="end"/>
            </w:r>
          </w:p>
        </w:tc>
      </w:tr>
      <w:tr w:rsidR="00F5183C" w:rsidRPr="00254A57" w14:paraId="5DCC6450" w14:textId="77777777" w:rsidTr="00266645">
        <w:trPr>
          <w:trHeight w:val="260"/>
        </w:trPr>
        <w:tc>
          <w:tcPr>
            <w:tcW w:w="1748" w:type="dxa"/>
            <w:tcBorders>
              <w:top w:val="nil"/>
              <w:left w:val="single" w:sz="4" w:space="0" w:color="auto"/>
              <w:bottom w:val="single" w:sz="4" w:space="0" w:color="auto"/>
              <w:right w:val="single" w:sz="4" w:space="0" w:color="auto"/>
            </w:tcBorders>
            <w:shd w:val="clear" w:color="auto" w:fill="auto"/>
            <w:noWrap/>
            <w:vAlign w:val="center"/>
            <w:hideMark/>
          </w:tcPr>
          <w:p w14:paraId="11A78544" w14:textId="77777777" w:rsidR="00F5183C" w:rsidRPr="00254A57" w:rsidRDefault="00F5183C" w:rsidP="00F5183C">
            <w:pPr>
              <w:spacing w:after="0" w:line="240" w:lineRule="auto"/>
              <w:rPr>
                <w:rFonts w:ascii="Times New Roman" w:eastAsia="Times New Roman" w:hAnsi="Times New Roman" w:cs="Times New Roman"/>
                <w:sz w:val="20"/>
                <w:szCs w:val="20"/>
                <w:lang w:val="en-GB" w:eastAsia="en-GB"/>
              </w:rPr>
            </w:pPr>
            <w:r w:rsidRPr="00254A57">
              <w:rPr>
                <w:rFonts w:ascii="Times New Roman" w:eastAsia="Times New Roman" w:hAnsi="Times New Roman" w:cs="Times New Roman"/>
                <w:sz w:val="20"/>
                <w:szCs w:val="20"/>
                <w:lang w:val="en-GB" w:eastAsia="en-GB"/>
              </w:rPr>
              <w:t>Levetiracetam</w:t>
            </w:r>
          </w:p>
        </w:tc>
        <w:tc>
          <w:tcPr>
            <w:tcW w:w="1933" w:type="dxa"/>
            <w:tcBorders>
              <w:top w:val="nil"/>
              <w:left w:val="nil"/>
              <w:bottom w:val="single" w:sz="4" w:space="0" w:color="auto"/>
              <w:right w:val="single" w:sz="4" w:space="0" w:color="auto"/>
            </w:tcBorders>
            <w:shd w:val="clear" w:color="auto" w:fill="auto"/>
            <w:noWrap/>
            <w:vAlign w:val="center"/>
            <w:hideMark/>
          </w:tcPr>
          <w:p w14:paraId="62B04BE1" w14:textId="77777777" w:rsidR="00F5183C" w:rsidRPr="00254A57" w:rsidRDefault="00F5183C" w:rsidP="00F5183C">
            <w:pPr>
              <w:spacing w:after="0" w:line="240" w:lineRule="auto"/>
              <w:rPr>
                <w:rFonts w:ascii="Times New Roman" w:eastAsia="Times New Roman" w:hAnsi="Times New Roman" w:cs="Times New Roman"/>
                <w:sz w:val="20"/>
                <w:szCs w:val="20"/>
                <w:lang w:val="en-GB" w:eastAsia="en-GB"/>
              </w:rPr>
            </w:pPr>
            <w:r w:rsidRPr="00254A57">
              <w:rPr>
                <w:rFonts w:ascii="Times New Roman" w:eastAsia="Times New Roman" w:hAnsi="Times New Roman" w:cs="Times New Roman"/>
                <w:sz w:val="20"/>
                <w:szCs w:val="20"/>
                <w:lang w:val="en-GB" w:eastAsia="en-GB"/>
              </w:rPr>
              <w:t>Anticonvulsant</w:t>
            </w:r>
          </w:p>
        </w:tc>
        <w:tc>
          <w:tcPr>
            <w:tcW w:w="1843" w:type="dxa"/>
            <w:tcBorders>
              <w:top w:val="nil"/>
              <w:left w:val="nil"/>
              <w:bottom w:val="single" w:sz="4" w:space="0" w:color="auto"/>
              <w:right w:val="single" w:sz="4" w:space="0" w:color="auto"/>
            </w:tcBorders>
            <w:shd w:val="clear" w:color="auto" w:fill="auto"/>
            <w:noWrap/>
            <w:vAlign w:val="center"/>
            <w:hideMark/>
          </w:tcPr>
          <w:p w14:paraId="205BF033" w14:textId="77777777" w:rsidR="00F5183C" w:rsidRPr="00254A57" w:rsidRDefault="00F5183C" w:rsidP="00F5183C">
            <w:pPr>
              <w:spacing w:after="0" w:line="240" w:lineRule="auto"/>
              <w:rPr>
                <w:rFonts w:ascii="Times New Roman" w:eastAsia="Times New Roman" w:hAnsi="Times New Roman" w:cs="Times New Roman"/>
                <w:sz w:val="20"/>
                <w:szCs w:val="20"/>
                <w:lang w:val="en-GB" w:eastAsia="en-GB"/>
              </w:rPr>
            </w:pPr>
            <w:r w:rsidRPr="00254A57">
              <w:rPr>
                <w:rFonts w:ascii="Times New Roman" w:eastAsia="Times New Roman" w:hAnsi="Times New Roman" w:cs="Times New Roman"/>
                <w:sz w:val="20"/>
                <w:szCs w:val="20"/>
                <w:lang w:val="en-GB" w:eastAsia="en-GB"/>
              </w:rPr>
              <w:t>none</w:t>
            </w:r>
          </w:p>
        </w:tc>
        <w:tc>
          <w:tcPr>
            <w:tcW w:w="1244" w:type="dxa"/>
            <w:tcBorders>
              <w:top w:val="nil"/>
              <w:left w:val="nil"/>
              <w:bottom w:val="single" w:sz="4" w:space="0" w:color="auto"/>
              <w:right w:val="single" w:sz="4" w:space="0" w:color="auto"/>
            </w:tcBorders>
            <w:shd w:val="clear" w:color="auto" w:fill="auto"/>
            <w:noWrap/>
            <w:vAlign w:val="center"/>
            <w:hideMark/>
          </w:tcPr>
          <w:p w14:paraId="021A98DE" w14:textId="77777777" w:rsidR="00F5183C" w:rsidRPr="00254A57" w:rsidRDefault="00F5183C" w:rsidP="00F5183C">
            <w:pPr>
              <w:spacing w:after="0" w:line="240" w:lineRule="auto"/>
              <w:rPr>
                <w:rFonts w:ascii="Times New Roman" w:eastAsia="Times New Roman" w:hAnsi="Times New Roman" w:cs="Times New Roman"/>
                <w:sz w:val="20"/>
                <w:szCs w:val="20"/>
                <w:lang w:val="en-GB" w:eastAsia="en-GB"/>
              </w:rPr>
            </w:pPr>
            <w:r w:rsidRPr="00254A57">
              <w:rPr>
                <w:rFonts w:ascii="Times New Roman" w:eastAsia="Times New Roman" w:hAnsi="Times New Roman" w:cs="Times New Roman"/>
                <w:sz w:val="20"/>
                <w:szCs w:val="20"/>
                <w:lang w:val="en-GB" w:eastAsia="en-GB"/>
              </w:rPr>
              <w:t> </w:t>
            </w:r>
          </w:p>
        </w:tc>
        <w:tc>
          <w:tcPr>
            <w:tcW w:w="1591" w:type="dxa"/>
            <w:tcBorders>
              <w:top w:val="nil"/>
              <w:left w:val="nil"/>
              <w:bottom w:val="single" w:sz="4" w:space="0" w:color="auto"/>
              <w:right w:val="single" w:sz="4" w:space="0" w:color="auto"/>
            </w:tcBorders>
            <w:shd w:val="clear" w:color="auto" w:fill="auto"/>
            <w:noWrap/>
            <w:vAlign w:val="center"/>
            <w:hideMark/>
          </w:tcPr>
          <w:p w14:paraId="516722F0" w14:textId="77777777" w:rsidR="00F5183C" w:rsidRPr="00254A57" w:rsidRDefault="00F5183C" w:rsidP="00F5183C">
            <w:pPr>
              <w:spacing w:after="0" w:line="240" w:lineRule="auto"/>
              <w:rPr>
                <w:rFonts w:ascii="Times New Roman" w:eastAsia="Times New Roman" w:hAnsi="Times New Roman" w:cs="Times New Roman"/>
                <w:sz w:val="20"/>
                <w:szCs w:val="20"/>
                <w:lang w:val="en-GB" w:eastAsia="en-GB"/>
              </w:rPr>
            </w:pPr>
            <w:r w:rsidRPr="00254A57">
              <w:rPr>
                <w:rFonts w:ascii="Times New Roman" w:eastAsia="Times New Roman" w:hAnsi="Times New Roman" w:cs="Times New Roman"/>
                <w:sz w:val="20"/>
                <w:szCs w:val="20"/>
                <w:lang w:val="en-GB" w:eastAsia="en-GB"/>
              </w:rPr>
              <w:t> </w:t>
            </w:r>
          </w:p>
        </w:tc>
        <w:tc>
          <w:tcPr>
            <w:tcW w:w="1701" w:type="dxa"/>
            <w:tcBorders>
              <w:top w:val="nil"/>
              <w:left w:val="nil"/>
              <w:bottom w:val="single" w:sz="4" w:space="0" w:color="auto"/>
              <w:right w:val="single" w:sz="4" w:space="0" w:color="auto"/>
            </w:tcBorders>
            <w:shd w:val="clear" w:color="auto" w:fill="auto"/>
            <w:noWrap/>
            <w:vAlign w:val="center"/>
            <w:hideMark/>
          </w:tcPr>
          <w:p w14:paraId="7CB4240F" w14:textId="77777777" w:rsidR="00F5183C" w:rsidRPr="00254A57" w:rsidRDefault="00F5183C" w:rsidP="00F5183C">
            <w:pPr>
              <w:spacing w:after="0" w:line="240" w:lineRule="auto"/>
              <w:rPr>
                <w:rFonts w:ascii="Times New Roman" w:eastAsia="Times New Roman" w:hAnsi="Times New Roman" w:cs="Times New Roman"/>
                <w:sz w:val="20"/>
                <w:szCs w:val="20"/>
                <w:lang w:val="en-GB" w:eastAsia="en-GB"/>
              </w:rPr>
            </w:pPr>
            <w:r w:rsidRPr="00254A57">
              <w:rPr>
                <w:rFonts w:ascii="Times New Roman" w:eastAsia="Times New Roman" w:hAnsi="Times New Roman" w:cs="Times New Roman"/>
                <w:sz w:val="20"/>
                <w:szCs w:val="20"/>
                <w:lang w:val="en-GB" w:eastAsia="en-GB"/>
              </w:rPr>
              <w:t>enzymatic hydrolysis of the acetamide group in the blood</w:t>
            </w:r>
          </w:p>
        </w:tc>
        <w:tc>
          <w:tcPr>
            <w:tcW w:w="2549" w:type="dxa"/>
            <w:tcBorders>
              <w:top w:val="nil"/>
              <w:left w:val="nil"/>
              <w:bottom w:val="single" w:sz="4" w:space="0" w:color="auto"/>
              <w:right w:val="single" w:sz="4" w:space="0" w:color="auto"/>
            </w:tcBorders>
            <w:shd w:val="clear" w:color="auto" w:fill="auto"/>
            <w:noWrap/>
            <w:vAlign w:val="center"/>
            <w:hideMark/>
          </w:tcPr>
          <w:p w14:paraId="25D8403F" w14:textId="77777777" w:rsidR="00F5183C" w:rsidRPr="00254A57" w:rsidRDefault="00F5183C" w:rsidP="00F5183C">
            <w:pPr>
              <w:spacing w:after="0" w:line="240" w:lineRule="auto"/>
              <w:rPr>
                <w:rFonts w:ascii="Times New Roman" w:eastAsia="Times New Roman" w:hAnsi="Times New Roman" w:cs="Times New Roman"/>
                <w:sz w:val="20"/>
                <w:szCs w:val="20"/>
                <w:lang w:val="en-GB" w:eastAsia="en-GB"/>
              </w:rPr>
            </w:pPr>
            <w:r w:rsidRPr="00254A57">
              <w:rPr>
                <w:rFonts w:ascii="Times New Roman" w:eastAsia="Times New Roman" w:hAnsi="Times New Roman" w:cs="Times New Roman"/>
                <w:sz w:val="20"/>
                <w:szCs w:val="20"/>
                <w:lang w:val="en-GB" w:eastAsia="en-GB"/>
              </w:rPr>
              <w:t xml:space="preserve"> </w:t>
            </w:r>
          </w:p>
        </w:tc>
        <w:tc>
          <w:tcPr>
            <w:tcW w:w="1186" w:type="dxa"/>
            <w:tcBorders>
              <w:top w:val="nil"/>
              <w:left w:val="nil"/>
              <w:bottom w:val="single" w:sz="4" w:space="0" w:color="auto"/>
              <w:right w:val="single" w:sz="4" w:space="0" w:color="auto"/>
            </w:tcBorders>
            <w:shd w:val="clear" w:color="FFFFFF" w:fill="FFFFFF"/>
            <w:noWrap/>
            <w:vAlign w:val="center"/>
            <w:hideMark/>
          </w:tcPr>
          <w:p w14:paraId="742580D5" w14:textId="0C13265E" w:rsidR="00F5183C" w:rsidRPr="00254A57" w:rsidRDefault="00F5183C" w:rsidP="009C0CE2">
            <w:pPr>
              <w:spacing w:after="0" w:line="240" w:lineRule="auto"/>
              <w:rPr>
                <w:rFonts w:ascii="Times New Roman" w:eastAsia="Times New Roman" w:hAnsi="Times New Roman" w:cs="Times New Roman"/>
                <w:sz w:val="20"/>
                <w:szCs w:val="20"/>
                <w:lang w:val="en-GB" w:eastAsia="en-GB"/>
              </w:rPr>
            </w:pPr>
            <w:r w:rsidRPr="00254A57">
              <w:rPr>
                <w:rFonts w:ascii="Times New Roman" w:eastAsia="Times New Roman" w:hAnsi="Times New Roman" w:cs="Times New Roman"/>
                <w:noProof/>
                <w:sz w:val="20"/>
                <w:szCs w:val="20"/>
                <w:lang w:val="en-GB" w:eastAsia="en-GB"/>
              </w:rPr>
              <w:fldChar w:fldCharType="begin"/>
            </w:r>
            <w:r w:rsidR="00254A57" w:rsidRPr="00254A57">
              <w:rPr>
                <w:rFonts w:ascii="Times New Roman" w:eastAsia="Times New Roman" w:hAnsi="Times New Roman" w:cs="Times New Roman"/>
                <w:noProof/>
                <w:sz w:val="20"/>
                <w:szCs w:val="20"/>
                <w:lang w:val="en-GB" w:eastAsia="en-GB"/>
              </w:rPr>
              <w:instrText xml:space="preserve"> ADDIN EN.CITE &lt;EndNote&gt;&lt;Cite&gt;&lt;Author&gt;Patsalos&lt;/Author&gt;&lt;Year&gt;2004&lt;/Year&gt;&lt;RecNum&gt;221&lt;/RecNum&gt;&lt;DisplayText&gt;&lt;style face="superscript"&gt;20,21&lt;/style&gt;&lt;/DisplayText&gt;&lt;record&gt;&lt;rec-number&gt;221&lt;/rec-number&gt;&lt;foreign-keys&gt;&lt;key app="EN" db-id="2pd2twtemxzax2edttjvdxtea2059fwdresr" timestamp="1584790845"&gt;221&lt;/key&gt;&lt;/foreign-keys&gt;&lt;ref-type name="Journal Article"&gt;17&lt;/ref-type&gt;&lt;contributors&gt;&lt;authors&gt;&lt;author&gt;Patsalos, Philip N&lt;/author&gt;&lt;/authors&gt;&lt;/contributors&gt;&lt;titles&gt;&lt;title&gt;Clinical Pharmacokinetics of Levetiracetam.&lt;/title&gt;&lt;secondary-title&gt;Clinical Pharmacokinetics&lt;/secondary-title&gt;&lt;short-title&gt;Clinical Pharmacokinetics of Levetiracetam&lt;/short-title&gt;&lt;/titles&gt;&lt;periodical&gt;&lt;full-title&gt;Clin Pharmacokinet&lt;/full-title&gt;&lt;abbr-1&gt;Clinical pharmacokinetics&lt;/abbr-1&gt;&lt;/periodical&gt;&lt;pages&gt;707-724&lt;/pages&gt;&lt;volume&gt;43&lt;/volume&gt;&lt;number&gt;11&lt;/number&gt;&lt;dates&gt;&lt;year&gt;2004&lt;/year&gt;&lt;pub-dates&gt;&lt;date&gt;2004&lt;/date&gt;&lt;/pub-dates&gt;&lt;/dates&gt;&lt;isbn&gt;0312-5963&lt;/isbn&gt;&lt;urls&gt;&lt;/urls&gt;&lt;electronic-resource-num&gt;10.2165/00003088-200443110-00002&lt;/electronic-resource-num&gt;&lt;remote-database-name&gt;Crossref&lt;/remote-database-name&gt;&lt;language&gt;en&lt;/language&gt;&lt;access-date&gt;2020-03-20 17:34:27&lt;/access-date&gt;&lt;/record&gt;&lt;/Cite&gt;&lt;Cite&gt;&lt;Year&gt;2019&lt;/Year&gt;&lt;RecNum&gt;220&lt;/RecNum&gt;&lt;record&gt;&lt;rec-number&gt;220&lt;/rec-number&gt;&lt;foreign-keys&gt;&lt;key app="EN" db-id="2pd2twtemxzax2edttjvdxtea2059fwdresr" timestamp="1584790845"&gt;220&lt;/key&gt;&lt;/foreign-keys&gt;&lt;ref-type name="Generic"&gt;13&lt;/ref-type&gt;&lt;contributors&gt;&lt;/contributors&gt;&lt;titles&gt;&lt;title&gt;Keppra 100 mg/ml concentrate for solution for infusion. Summary of Product Characteristics.&lt;/title&gt;&lt;/titles&gt;&lt;dates&gt;&lt;year&gt;2019&lt;/year&gt;&lt;pub-dates&gt;&lt;date&gt;30.10.2019&lt;/date&gt;&lt;/pub-dates&gt;&lt;/dates&gt;&lt;urls&gt;&lt;/urls&gt;&lt;access-date&gt;2020-03-19&lt;/access-date&gt;&lt;/record&gt;&lt;/Cite&gt;&lt;/EndNote&gt;</w:instrText>
            </w:r>
            <w:r w:rsidRPr="00254A57">
              <w:rPr>
                <w:rFonts w:ascii="Times New Roman" w:eastAsia="Times New Roman" w:hAnsi="Times New Roman" w:cs="Times New Roman"/>
                <w:noProof/>
                <w:sz w:val="20"/>
                <w:szCs w:val="20"/>
                <w:lang w:val="en-GB" w:eastAsia="en-GB"/>
              </w:rPr>
              <w:fldChar w:fldCharType="separate"/>
            </w:r>
            <w:r w:rsidR="00254A57" w:rsidRPr="00254A57">
              <w:rPr>
                <w:rFonts w:ascii="Times New Roman" w:eastAsia="Times New Roman" w:hAnsi="Times New Roman" w:cs="Times New Roman"/>
                <w:noProof/>
                <w:sz w:val="20"/>
                <w:szCs w:val="20"/>
                <w:vertAlign w:val="superscript"/>
                <w:lang w:val="en-GB" w:eastAsia="en-GB"/>
              </w:rPr>
              <w:t>20,21</w:t>
            </w:r>
            <w:r w:rsidRPr="00254A57">
              <w:rPr>
                <w:rFonts w:ascii="Times New Roman" w:eastAsia="Times New Roman" w:hAnsi="Times New Roman" w:cs="Times New Roman"/>
                <w:noProof/>
                <w:sz w:val="20"/>
                <w:szCs w:val="20"/>
                <w:lang w:val="en-GB" w:eastAsia="en-GB"/>
              </w:rPr>
              <w:fldChar w:fldCharType="end"/>
            </w:r>
          </w:p>
        </w:tc>
      </w:tr>
      <w:tr w:rsidR="00F5183C" w:rsidRPr="00254A57" w14:paraId="716A85C7" w14:textId="77777777" w:rsidTr="00266645">
        <w:trPr>
          <w:trHeight w:val="260"/>
        </w:trPr>
        <w:tc>
          <w:tcPr>
            <w:tcW w:w="1748" w:type="dxa"/>
            <w:tcBorders>
              <w:top w:val="nil"/>
              <w:left w:val="single" w:sz="4" w:space="0" w:color="auto"/>
              <w:bottom w:val="single" w:sz="4" w:space="0" w:color="auto"/>
              <w:right w:val="single" w:sz="4" w:space="0" w:color="auto"/>
            </w:tcBorders>
            <w:shd w:val="clear" w:color="auto" w:fill="auto"/>
            <w:noWrap/>
            <w:vAlign w:val="center"/>
            <w:hideMark/>
          </w:tcPr>
          <w:p w14:paraId="05313180" w14:textId="77777777" w:rsidR="00F5183C" w:rsidRPr="00254A57" w:rsidRDefault="00F5183C" w:rsidP="00F5183C">
            <w:pPr>
              <w:spacing w:after="0" w:line="240" w:lineRule="auto"/>
              <w:rPr>
                <w:rFonts w:ascii="Times New Roman" w:eastAsia="Times New Roman" w:hAnsi="Times New Roman" w:cs="Times New Roman"/>
                <w:sz w:val="20"/>
                <w:szCs w:val="20"/>
                <w:lang w:val="en-GB" w:eastAsia="en-GB"/>
              </w:rPr>
            </w:pPr>
            <w:r w:rsidRPr="00254A57">
              <w:rPr>
                <w:rFonts w:ascii="Times New Roman" w:eastAsia="Times New Roman" w:hAnsi="Times New Roman" w:cs="Times New Roman"/>
                <w:sz w:val="20"/>
                <w:szCs w:val="20"/>
                <w:lang w:val="en-GB" w:eastAsia="en-GB"/>
              </w:rPr>
              <w:t>Lorazepam</w:t>
            </w:r>
          </w:p>
        </w:tc>
        <w:tc>
          <w:tcPr>
            <w:tcW w:w="1933" w:type="dxa"/>
            <w:tcBorders>
              <w:top w:val="nil"/>
              <w:left w:val="nil"/>
              <w:bottom w:val="single" w:sz="4" w:space="0" w:color="auto"/>
              <w:right w:val="single" w:sz="4" w:space="0" w:color="auto"/>
            </w:tcBorders>
            <w:shd w:val="clear" w:color="auto" w:fill="auto"/>
            <w:noWrap/>
            <w:vAlign w:val="center"/>
            <w:hideMark/>
          </w:tcPr>
          <w:p w14:paraId="4B44A635" w14:textId="77777777" w:rsidR="00F5183C" w:rsidRPr="00254A57" w:rsidRDefault="00F5183C" w:rsidP="00F5183C">
            <w:pPr>
              <w:spacing w:after="0" w:line="240" w:lineRule="auto"/>
              <w:rPr>
                <w:rFonts w:ascii="Times New Roman" w:eastAsia="Times New Roman" w:hAnsi="Times New Roman" w:cs="Times New Roman"/>
                <w:sz w:val="20"/>
                <w:szCs w:val="20"/>
                <w:lang w:val="en-GB" w:eastAsia="en-GB"/>
              </w:rPr>
            </w:pPr>
            <w:r w:rsidRPr="00254A57">
              <w:rPr>
                <w:rFonts w:ascii="Times New Roman" w:eastAsia="Times New Roman" w:hAnsi="Times New Roman" w:cs="Times New Roman"/>
                <w:sz w:val="20"/>
                <w:szCs w:val="20"/>
                <w:lang w:val="en-GB" w:eastAsia="en-GB"/>
              </w:rPr>
              <w:t>Anticonvulsant/Sedation</w:t>
            </w:r>
          </w:p>
        </w:tc>
        <w:tc>
          <w:tcPr>
            <w:tcW w:w="1843" w:type="dxa"/>
            <w:tcBorders>
              <w:top w:val="nil"/>
              <w:left w:val="nil"/>
              <w:bottom w:val="single" w:sz="4" w:space="0" w:color="auto"/>
              <w:right w:val="single" w:sz="4" w:space="0" w:color="auto"/>
            </w:tcBorders>
            <w:shd w:val="clear" w:color="auto" w:fill="auto"/>
            <w:noWrap/>
            <w:vAlign w:val="center"/>
            <w:hideMark/>
          </w:tcPr>
          <w:p w14:paraId="23A92DA0" w14:textId="77777777" w:rsidR="00F5183C" w:rsidRPr="00254A57" w:rsidRDefault="00F5183C" w:rsidP="00F5183C">
            <w:pPr>
              <w:spacing w:after="0" w:line="240" w:lineRule="auto"/>
              <w:rPr>
                <w:rFonts w:ascii="Times New Roman" w:eastAsia="Times New Roman" w:hAnsi="Times New Roman" w:cs="Times New Roman"/>
                <w:sz w:val="20"/>
                <w:szCs w:val="20"/>
                <w:lang w:val="en-GB" w:eastAsia="en-GB"/>
              </w:rPr>
            </w:pPr>
            <w:r w:rsidRPr="00254A57">
              <w:rPr>
                <w:rFonts w:ascii="Times New Roman" w:eastAsia="Times New Roman" w:hAnsi="Times New Roman" w:cs="Times New Roman"/>
                <w:sz w:val="20"/>
                <w:szCs w:val="20"/>
                <w:lang w:val="en-GB" w:eastAsia="en-GB"/>
              </w:rPr>
              <w:t>none</w:t>
            </w:r>
          </w:p>
        </w:tc>
        <w:tc>
          <w:tcPr>
            <w:tcW w:w="1244" w:type="dxa"/>
            <w:tcBorders>
              <w:top w:val="nil"/>
              <w:left w:val="nil"/>
              <w:bottom w:val="single" w:sz="4" w:space="0" w:color="auto"/>
              <w:right w:val="single" w:sz="4" w:space="0" w:color="auto"/>
            </w:tcBorders>
            <w:shd w:val="clear" w:color="auto" w:fill="auto"/>
            <w:noWrap/>
            <w:vAlign w:val="center"/>
            <w:hideMark/>
          </w:tcPr>
          <w:p w14:paraId="2C481BF5" w14:textId="77777777" w:rsidR="00F5183C" w:rsidRPr="00254A57" w:rsidRDefault="00F5183C" w:rsidP="00F5183C">
            <w:pPr>
              <w:spacing w:after="0" w:line="240" w:lineRule="auto"/>
              <w:rPr>
                <w:rFonts w:ascii="Times New Roman" w:eastAsia="Times New Roman" w:hAnsi="Times New Roman" w:cs="Times New Roman"/>
                <w:sz w:val="20"/>
                <w:szCs w:val="20"/>
                <w:lang w:val="en-GB" w:eastAsia="en-GB"/>
              </w:rPr>
            </w:pPr>
            <w:r w:rsidRPr="00254A57">
              <w:rPr>
                <w:rFonts w:ascii="Times New Roman" w:eastAsia="Times New Roman" w:hAnsi="Times New Roman" w:cs="Times New Roman"/>
                <w:sz w:val="20"/>
                <w:szCs w:val="20"/>
                <w:lang w:val="en-GB" w:eastAsia="en-GB"/>
              </w:rPr>
              <w:t> </w:t>
            </w:r>
          </w:p>
        </w:tc>
        <w:tc>
          <w:tcPr>
            <w:tcW w:w="1591" w:type="dxa"/>
            <w:tcBorders>
              <w:top w:val="nil"/>
              <w:left w:val="nil"/>
              <w:bottom w:val="single" w:sz="4" w:space="0" w:color="auto"/>
              <w:right w:val="single" w:sz="4" w:space="0" w:color="auto"/>
            </w:tcBorders>
            <w:shd w:val="clear" w:color="auto" w:fill="auto"/>
            <w:noWrap/>
            <w:vAlign w:val="center"/>
            <w:hideMark/>
          </w:tcPr>
          <w:p w14:paraId="65654EC2" w14:textId="77777777" w:rsidR="00F5183C" w:rsidRPr="00254A57" w:rsidRDefault="00F5183C" w:rsidP="00F5183C">
            <w:pPr>
              <w:spacing w:after="0" w:line="240" w:lineRule="auto"/>
              <w:rPr>
                <w:rFonts w:ascii="Times New Roman" w:eastAsia="Times New Roman" w:hAnsi="Times New Roman" w:cs="Times New Roman"/>
                <w:sz w:val="20"/>
                <w:szCs w:val="20"/>
                <w:lang w:val="en-GB" w:eastAsia="en-GB"/>
              </w:rPr>
            </w:pPr>
            <w:r w:rsidRPr="00254A57">
              <w:rPr>
                <w:rFonts w:ascii="Times New Roman" w:eastAsia="Times New Roman" w:hAnsi="Times New Roman" w:cs="Times New Roman"/>
                <w:sz w:val="20"/>
                <w:szCs w:val="20"/>
                <w:lang w:val="en-GB" w:eastAsia="en-GB"/>
              </w:rPr>
              <w:t> </w:t>
            </w:r>
          </w:p>
        </w:tc>
        <w:tc>
          <w:tcPr>
            <w:tcW w:w="1701" w:type="dxa"/>
            <w:tcBorders>
              <w:top w:val="nil"/>
              <w:left w:val="nil"/>
              <w:bottom w:val="single" w:sz="4" w:space="0" w:color="auto"/>
              <w:right w:val="single" w:sz="4" w:space="0" w:color="auto"/>
            </w:tcBorders>
            <w:shd w:val="clear" w:color="auto" w:fill="auto"/>
            <w:noWrap/>
            <w:vAlign w:val="center"/>
            <w:hideMark/>
          </w:tcPr>
          <w:p w14:paraId="7A8B50A0" w14:textId="77777777" w:rsidR="00F5183C" w:rsidRPr="00254A57" w:rsidRDefault="00F5183C" w:rsidP="00F5183C">
            <w:pPr>
              <w:spacing w:after="0" w:line="240" w:lineRule="auto"/>
              <w:rPr>
                <w:rFonts w:ascii="Times New Roman" w:eastAsia="Times New Roman" w:hAnsi="Times New Roman" w:cs="Times New Roman"/>
                <w:sz w:val="20"/>
                <w:szCs w:val="20"/>
                <w:lang w:val="en-GB" w:eastAsia="en-GB"/>
              </w:rPr>
            </w:pPr>
            <w:r w:rsidRPr="00254A57">
              <w:rPr>
                <w:rFonts w:ascii="Times New Roman" w:eastAsia="Times New Roman" w:hAnsi="Times New Roman" w:cs="Times New Roman"/>
                <w:sz w:val="20"/>
                <w:szCs w:val="20"/>
                <w:lang w:val="en-GB" w:eastAsia="en-GB"/>
              </w:rPr>
              <w:t>mainly glucuronidation</w:t>
            </w:r>
          </w:p>
        </w:tc>
        <w:tc>
          <w:tcPr>
            <w:tcW w:w="2549" w:type="dxa"/>
            <w:tcBorders>
              <w:top w:val="nil"/>
              <w:left w:val="nil"/>
              <w:bottom w:val="single" w:sz="4" w:space="0" w:color="auto"/>
              <w:right w:val="single" w:sz="4" w:space="0" w:color="auto"/>
            </w:tcBorders>
            <w:shd w:val="clear" w:color="auto" w:fill="auto"/>
            <w:noWrap/>
            <w:vAlign w:val="center"/>
            <w:hideMark/>
          </w:tcPr>
          <w:p w14:paraId="4DA0F665" w14:textId="77777777" w:rsidR="00F5183C" w:rsidRPr="00254A57" w:rsidRDefault="00F5183C" w:rsidP="00F5183C">
            <w:pPr>
              <w:spacing w:after="0" w:line="240" w:lineRule="auto"/>
              <w:rPr>
                <w:rFonts w:ascii="Times New Roman" w:eastAsia="Times New Roman" w:hAnsi="Times New Roman" w:cs="Times New Roman"/>
                <w:sz w:val="20"/>
                <w:szCs w:val="20"/>
                <w:lang w:val="en-GB" w:eastAsia="en-GB"/>
              </w:rPr>
            </w:pPr>
            <w:r w:rsidRPr="00254A57">
              <w:rPr>
                <w:rFonts w:ascii="Times New Roman" w:eastAsia="Times New Roman" w:hAnsi="Times New Roman" w:cs="Times New Roman"/>
                <w:sz w:val="20"/>
                <w:szCs w:val="20"/>
                <w:lang w:val="en-GB" w:eastAsia="en-GB"/>
              </w:rPr>
              <w:t xml:space="preserve"> </w:t>
            </w:r>
          </w:p>
        </w:tc>
        <w:tc>
          <w:tcPr>
            <w:tcW w:w="1186" w:type="dxa"/>
            <w:tcBorders>
              <w:top w:val="nil"/>
              <w:left w:val="nil"/>
              <w:bottom w:val="single" w:sz="4" w:space="0" w:color="auto"/>
              <w:right w:val="single" w:sz="4" w:space="0" w:color="auto"/>
            </w:tcBorders>
            <w:shd w:val="clear" w:color="FFFFFF" w:fill="FFFFFF"/>
            <w:noWrap/>
            <w:vAlign w:val="center"/>
            <w:hideMark/>
          </w:tcPr>
          <w:p w14:paraId="33196CAA" w14:textId="58B55CCA" w:rsidR="00F5183C" w:rsidRPr="00254A57" w:rsidRDefault="00F5183C" w:rsidP="009C0CE2">
            <w:pPr>
              <w:spacing w:after="0" w:line="240" w:lineRule="auto"/>
              <w:rPr>
                <w:rFonts w:ascii="Times New Roman" w:eastAsia="Times New Roman" w:hAnsi="Times New Roman" w:cs="Times New Roman"/>
                <w:sz w:val="20"/>
                <w:szCs w:val="20"/>
                <w:lang w:val="en-GB" w:eastAsia="en-GB"/>
              </w:rPr>
            </w:pPr>
            <w:r w:rsidRPr="00254A57">
              <w:rPr>
                <w:rFonts w:ascii="Times New Roman" w:eastAsia="Times New Roman" w:hAnsi="Times New Roman" w:cs="Times New Roman"/>
                <w:noProof/>
                <w:sz w:val="20"/>
                <w:szCs w:val="20"/>
                <w:lang w:val="en-GB" w:eastAsia="en-GB"/>
              </w:rPr>
              <w:fldChar w:fldCharType="begin"/>
            </w:r>
            <w:r w:rsidR="00254A57" w:rsidRPr="00254A57">
              <w:rPr>
                <w:rFonts w:ascii="Times New Roman" w:eastAsia="Times New Roman" w:hAnsi="Times New Roman" w:cs="Times New Roman"/>
                <w:noProof/>
                <w:sz w:val="20"/>
                <w:szCs w:val="20"/>
                <w:lang w:val="en-GB" w:eastAsia="en-GB"/>
              </w:rPr>
              <w:instrText xml:space="preserve"> ADDIN EN.CITE &lt;EndNote&gt;&lt;Cite&gt;&lt;Year&gt;2019&lt;/Year&gt;&lt;RecNum&gt;219&lt;/RecNum&gt;&lt;DisplayText&gt;&lt;style face="superscript"&gt;22&lt;/style&gt;&lt;/DisplayText&gt;&lt;record&gt;&lt;rec-number&gt;219&lt;/rec-number&gt;&lt;foreign-keys&gt;&lt;key app="EN" db-id="2pd2twtemxzax2edttjvdxtea2059fwdresr" timestamp="1584790845"&gt;219&lt;/key&gt;&lt;/foreign-keys&gt;&lt;ref-type name="Generic"&gt;13&lt;/ref-type&gt;&lt;contributors&gt;&lt;/contributors&gt;&lt;titles&gt;&lt;title&gt;Ativan 4mg/ml Solution for injection. Summary of Product Characteristics.&lt;/title&gt;&lt;/titles&gt;&lt;dates&gt;&lt;year&gt;2019&lt;/year&gt;&lt;pub-dates&gt;&lt;date&gt;6.3.2019&lt;/date&gt;&lt;/pub-dates&gt;&lt;/dates&gt;&lt;urls&gt;&lt;/urls&gt;&lt;access-date&gt;2020-03-19&lt;/access-date&gt;&lt;/record&gt;&lt;/Cite&gt;&lt;/EndNote&gt;</w:instrText>
            </w:r>
            <w:r w:rsidRPr="00254A57">
              <w:rPr>
                <w:rFonts w:ascii="Times New Roman" w:eastAsia="Times New Roman" w:hAnsi="Times New Roman" w:cs="Times New Roman"/>
                <w:noProof/>
                <w:sz w:val="20"/>
                <w:szCs w:val="20"/>
                <w:lang w:val="en-GB" w:eastAsia="en-GB"/>
              </w:rPr>
              <w:fldChar w:fldCharType="separate"/>
            </w:r>
            <w:r w:rsidR="00254A57" w:rsidRPr="00254A57">
              <w:rPr>
                <w:rFonts w:ascii="Times New Roman" w:eastAsia="Times New Roman" w:hAnsi="Times New Roman" w:cs="Times New Roman"/>
                <w:noProof/>
                <w:sz w:val="20"/>
                <w:szCs w:val="20"/>
                <w:vertAlign w:val="superscript"/>
                <w:lang w:val="en-GB" w:eastAsia="en-GB"/>
              </w:rPr>
              <w:t>22</w:t>
            </w:r>
            <w:r w:rsidRPr="00254A57">
              <w:rPr>
                <w:rFonts w:ascii="Times New Roman" w:eastAsia="Times New Roman" w:hAnsi="Times New Roman" w:cs="Times New Roman"/>
                <w:noProof/>
                <w:sz w:val="20"/>
                <w:szCs w:val="20"/>
                <w:lang w:val="en-GB" w:eastAsia="en-GB"/>
              </w:rPr>
              <w:fldChar w:fldCharType="end"/>
            </w:r>
          </w:p>
        </w:tc>
      </w:tr>
      <w:tr w:rsidR="00254A57" w:rsidRPr="00254A57" w14:paraId="35525507" w14:textId="77777777" w:rsidTr="00266645">
        <w:trPr>
          <w:trHeight w:val="260"/>
        </w:trPr>
        <w:tc>
          <w:tcPr>
            <w:tcW w:w="1748" w:type="dxa"/>
            <w:tcBorders>
              <w:top w:val="nil"/>
              <w:left w:val="single" w:sz="4" w:space="0" w:color="auto"/>
              <w:bottom w:val="single" w:sz="4" w:space="0" w:color="auto"/>
              <w:right w:val="single" w:sz="4" w:space="0" w:color="auto"/>
            </w:tcBorders>
            <w:shd w:val="clear" w:color="auto" w:fill="auto"/>
            <w:noWrap/>
            <w:vAlign w:val="center"/>
            <w:hideMark/>
          </w:tcPr>
          <w:p w14:paraId="1E9B2333" w14:textId="77777777" w:rsidR="00254A57" w:rsidRPr="00254A57" w:rsidRDefault="00254A57" w:rsidP="00F5183C">
            <w:pPr>
              <w:spacing w:after="0" w:line="240" w:lineRule="auto"/>
              <w:rPr>
                <w:rFonts w:ascii="Times New Roman" w:eastAsia="Times New Roman" w:hAnsi="Times New Roman" w:cs="Times New Roman"/>
                <w:sz w:val="20"/>
                <w:szCs w:val="20"/>
                <w:lang w:val="en-GB" w:eastAsia="en-GB"/>
              </w:rPr>
            </w:pPr>
            <w:r w:rsidRPr="00254A57">
              <w:rPr>
                <w:rFonts w:ascii="Times New Roman" w:eastAsia="Times New Roman" w:hAnsi="Times New Roman" w:cs="Times New Roman"/>
                <w:sz w:val="20"/>
                <w:szCs w:val="20"/>
                <w:lang w:val="en-GB" w:eastAsia="en-GB"/>
              </w:rPr>
              <w:t>Phenytoin</w:t>
            </w:r>
          </w:p>
        </w:tc>
        <w:tc>
          <w:tcPr>
            <w:tcW w:w="1933" w:type="dxa"/>
            <w:tcBorders>
              <w:top w:val="nil"/>
              <w:left w:val="nil"/>
              <w:bottom w:val="single" w:sz="4" w:space="0" w:color="auto"/>
              <w:right w:val="single" w:sz="4" w:space="0" w:color="auto"/>
            </w:tcBorders>
            <w:shd w:val="clear" w:color="auto" w:fill="auto"/>
            <w:noWrap/>
            <w:vAlign w:val="center"/>
            <w:hideMark/>
          </w:tcPr>
          <w:p w14:paraId="40A21167" w14:textId="77777777" w:rsidR="00254A57" w:rsidRPr="00254A57" w:rsidRDefault="00254A57" w:rsidP="00F5183C">
            <w:pPr>
              <w:spacing w:after="0" w:line="240" w:lineRule="auto"/>
              <w:rPr>
                <w:rFonts w:ascii="Times New Roman" w:eastAsia="Times New Roman" w:hAnsi="Times New Roman" w:cs="Times New Roman"/>
                <w:sz w:val="20"/>
                <w:szCs w:val="20"/>
                <w:lang w:val="en-GB" w:eastAsia="en-GB"/>
              </w:rPr>
            </w:pPr>
            <w:r w:rsidRPr="00254A57">
              <w:rPr>
                <w:rFonts w:ascii="Times New Roman" w:eastAsia="Times New Roman" w:hAnsi="Times New Roman" w:cs="Times New Roman"/>
                <w:sz w:val="20"/>
                <w:szCs w:val="20"/>
                <w:lang w:val="en-GB" w:eastAsia="en-GB"/>
              </w:rPr>
              <w:t>Anticonvulsant</w:t>
            </w:r>
          </w:p>
        </w:tc>
        <w:tc>
          <w:tcPr>
            <w:tcW w:w="1843" w:type="dxa"/>
            <w:vMerge w:val="restart"/>
            <w:tcBorders>
              <w:top w:val="nil"/>
              <w:left w:val="nil"/>
              <w:right w:val="single" w:sz="4" w:space="0" w:color="auto"/>
            </w:tcBorders>
            <w:shd w:val="clear" w:color="auto" w:fill="auto"/>
            <w:noWrap/>
            <w:vAlign w:val="bottom"/>
            <w:hideMark/>
          </w:tcPr>
          <w:p w14:paraId="63D96733" w14:textId="77777777" w:rsidR="00254A57" w:rsidRPr="00254A57" w:rsidRDefault="00254A57" w:rsidP="00254A57">
            <w:pPr>
              <w:spacing w:after="0" w:line="240" w:lineRule="auto"/>
              <w:jc w:val="center"/>
              <w:rPr>
                <w:rFonts w:ascii="Times New Roman" w:eastAsia="Times New Roman" w:hAnsi="Times New Roman" w:cs="Times New Roman"/>
                <w:sz w:val="20"/>
                <w:szCs w:val="20"/>
                <w:lang w:val="en-GB" w:eastAsia="en-GB"/>
              </w:rPr>
            </w:pPr>
            <w:r w:rsidRPr="00254A57">
              <w:rPr>
                <w:rFonts w:ascii="Times New Roman" w:eastAsia="Times New Roman" w:hAnsi="Times New Roman" w:cs="Times New Roman"/>
                <w:sz w:val="20"/>
                <w:szCs w:val="20"/>
                <w:lang w:val="en-GB" w:eastAsia="en-GB"/>
              </w:rPr>
              <w:t>CYP2C9, CYP2C19</w:t>
            </w:r>
          </w:p>
          <w:p w14:paraId="2658F13C" w14:textId="77777777" w:rsidR="00254A57" w:rsidRPr="00254A57" w:rsidRDefault="00254A57" w:rsidP="00254A57">
            <w:pPr>
              <w:spacing w:after="0" w:line="240" w:lineRule="auto"/>
              <w:jc w:val="center"/>
              <w:rPr>
                <w:rFonts w:ascii="Times New Roman" w:eastAsia="Times New Roman" w:hAnsi="Times New Roman" w:cs="Times New Roman"/>
                <w:color w:val="000000"/>
                <w:sz w:val="20"/>
                <w:szCs w:val="20"/>
                <w:lang w:val="en-GB" w:eastAsia="en-GB"/>
              </w:rPr>
            </w:pPr>
            <w:r w:rsidRPr="00254A57">
              <w:rPr>
                <w:rFonts w:ascii="Times New Roman" w:eastAsia="Times New Roman" w:hAnsi="Times New Roman" w:cs="Times New Roman"/>
                <w:color w:val="000000"/>
                <w:sz w:val="20"/>
                <w:szCs w:val="20"/>
                <w:lang w:val="en-GB" w:eastAsia="en-GB"/>
              </w:rPr>
              <w:t>(minor) CYP2C9, CYP2A6, CYP2B6</w:t>
            </w:r>
          </w:p>
          <w:p w14:paraId="248266E6" w14:textId="634D423F" w:rsidR="00254A57" w:rsidRPr="00254A57" w:rsidRDefault="00254A57" w:rsidP="00254A57">
            <w:pPr>
              <w:spacing w:after="0" w:line="240" w:lineRule="auto"/>
              <w:jc w:val="center"/>
              <w:rPr>
                <w:rFonts w:ascii="Times New Roman" w:eastAsia="Times New Roman" w:hAnsi="Times New Roman" w:cs="Times New Roman"/>
                <w:sz w:val="20"/>
                <w:szCs w:val="20"/>
                <w:lang w:val="en-GB" w:eastAsia="en-GB"/>
              </w:rPr>
            </w:pPr>
          </w:p>
        </w:tc>
        <w:tc>
          <w:tcPr>
            <w:tcW w:w="1244" w:type="dxa"/>
            <w:tcBorders>
              <w:top w:val="nil"/>
              <w:left w:val="nil"/>
              <w:bottom w:val="single" w:sz="4" w:space="0" w:color="auto"/>
              <w:right w:val="single" w:sz="4" w:space="0" w:color="auto"/>
            </w:tcBorders>
            <w:shd w:val="clear" w:color="auto" w:fill="auto"/>
            <w:noWrap/>
            <w:vAlign w:val="center"/>
            <w:hideMark/>
          </w:tcPr>
          <w:p w14:paraId="39B24E29" w14:textId="77777777" w:rsidR="00254A57" w:rsidRPr="00254A57" w:rsidRDefault="00254A57" w:rsidP="00F5183C">
            <w:pPr>
              <w:spacing w:after="0" w:line="240" w:lineRule="auto"/>
              <w:rPr>
                <w:rFonts w:ascii="Times New Roman" w:eastAsia="Times New Roman" w:hAnsi="Times New Roman" w:cs="Times New Roman"/>
                <w:sz w:val="20"/>
                <w:szCs w:val="20"/>
                <w:lang w:val="en-GB" w:eastAsia="en-GB"/>
              </w:rPr>
            </w:pPr>
            <w:r w:rsidRPr="00254A57">
              <w:rPr>
                <w:rFonts w:ascii="Times New Roman" w:eastAsia="Times New Roman" w:hAnsi="Times New Roman" w:cs="Times New Roman"/>
                <w:sz w:val="20"/>
                <w:szCs w:val="20"/>
                <w:lang w:val="en-GB" w:eastAsia="en-GB"/>
              </w:rPr>
              <w:t>inducer CYP1A2, CYP2C19 and CYP3A</w:t>
            </w:r>
          </w:p>
        </w:tc>
        <w:tc>
          <w:tcPr>
            <w:tcW w:w="1591" w:type="dxa"/>
            <w:tcBorders>
              <w:top w:val="nil"/>
              <w:left w:val="nil"/>
              <w:bottom w:val="single" w:sz="4" w:space="0" w:color="auto"/>
              <w:right w:val="single" w:sz="4" w:space="0" w:color="auto"/>
            </w:tcBorders>
            <w:shd w:val="clear" w:color="auto" w:fill="auto"/>
            <w:noWrap/>
            <w:vAlign w:val="center"/>
            <w:hideMark/>
          </w:tcPr>
          <w:p w14:paraId="086D551D" w14:textId="77777777" w:rsidR="00254A57" w:rsidRPr="00254A57" w:rsidRDefault="00254A57" w:rsidP="00F5183C">
            <w:pPr>
              <w:spacing w:after="0" w:line="240" w:lineRule="auto"/>
              <w:rPr>
                <w:rFonts w:ascii="Times New Roman" w:eastAsia="Times New Roman" w:hAnsi="Times New Roman" w:cs="Times New Roman"/>
                <w:sz w:val="20"/>
                <w:szCs w:val="20"/>
                <w:lang w:val="en-GB" w:eastAsia="en-GB"/>
              </w:rPr>
            </w:pPr>
            <w:r w:rsidRPr="00254A57">
              <w:rPr>
                <w:rFonts w:ascii="Times New Roman" w:eastAsia="Times New Roman" w:hAnsi="Times New Roman" w:cs="Times New Roman"/>
                <w:sz w:val="20"/>
                <w:szCs w:val="20"/>
                <w:lang w:val="en-GB" w:eastAsia="en-GB"/>
              </w:rPr>
              <w:t xml:space="preserve"> </w:t>
            </w:r>
          </w:p>
        </w:tc>
        <w:tc>
          <w:tcPr>
            <w:tcW w:w="1701" w:type="dxa"/>
            <w:tcBorders>
              <w:top w:val="nil"/>
              <w:left w:val="nil"/>
              <w:bottom w:val="single" w:sz="4" w:space="0" w:color="auto"/>
              <w:right w:val="single" w:sz="4" w:space="0" w:color="auto"/>
            </w:tcBorders>
            <w:shd w:val="clear" w:color="auto" w:fill="auto"/>
            <w:noWrap/>
            <w:vAlign w:val="center"/>
            <w:hideMark/>
          </w:tcPr>
          <w:p w14:paraId="6566E152" w14:textId="77777777" w:rsidR="00254A57" w:rsidRPr="00254A57" w:rsidRDefault="00254A57" w:rsidP="00F5183C">
            <w:pPr>
              <w:spacing w:after="0" w:line="240" w:lineRule="auto"/>
              <w:rPr>
                <w:rFonts w:ascii="Times New Roman" w:eastAsia="Times New Roman" w:hAnsi="Times New Roman" w:cs="Times New Roman"/>
                <w:b/>
                <w:bCs/>
                <w:sz w:val="20"/>
                <w:szCs w:val="20"/>
                <w:lang w:val="en-GB" w:eastAsia="en-GB"/>
              </w:rPr>
            </w:pPr>
            <w:r w:rsidRPr="00254A57">
              <w:rPr>
                <w:rFonts w:ascii="Times New Roman" w:eastAsia="Times New Roman" w:hAnsi="Times New Roman" w:cs="Times New Roman"/>
                <w:b/>
                <w:bCs/>
                <w:sz w:val="20"/>
                <w:szCs w:val="20"/>
                <w:lang w:val="en-GB" w:eastAsia="en-GB"/>
              </w:rPr>
              <w:t> </w:t>
            </w:r>
          </w:p>
        </w:tc>
        <w:tc>
          <w:tcPr>
            <w:tcW w:w="2549" w:type="dxa"/>
            <w:tcBorders>
              <w:top w:val="nil"/>
              <w:left w:val="nil"/>
              <w:bottom w:val="single" w:sz="4" w:space="0" w:color="auto"/>
              <w:right w:val="single" w:sz="4" w:space="0" w:color="auto"/>
            </w:tcBorders>
            <w:shd w:val="clear" w:color="auto" w:fill="auto"/>
            <w:noWrap/>
            <w:vAlign w:val="center"/>
            <w:hideMark/>
          </w:tcPr>
          <w:p w14:paraId="36DEF1F0" w14:textId="77777777" w:rsidR="00254A57" w:rsidRPr="00254A57" w:rsidRDefault="00254A57" w:rsidP="00F5183C">
            <w:pPr>
              <w:spacing w:after="0" w:line="240" w:lineRule="auto"/>
              <w:rPr>
                <w:rFonts w:ascii="Times New Roman" w:eastAsia="Times New Roman" w:hAnsi="Times New Roman" w:cs="Times New Roman"/>
                <w:b/>
                <w:bCs/>
                <w:sz w:val="20"/>
                <w:szCs w:val="20"/>
                <w:lang w:val="en-GB" w:eastAsia="en-GB"/>
              </w:rPr>
            </w:pPr>
            <w:r w:rsidRPr="00254A57">
              <w:rPr>
                <w:rFonts w:ascii="Times New Roman" w:eastAsia="Times New Roman" w:hAnsi="Times New Roman" w:cs="Times New Roman"/>
                <w:b/>
                <w:bCs/>
                <w:sz w:val="20"/>
                <w:szCs w:val="20"/>
                <w:lang w:val="en-GB" w:eastAsia="en-GB"/>
              </w:rPr>
              <w:t> </w:t>
            </w:r>
          </w:p>
        </w:tc>
        <w:tc>
          <w:tcPr>
            <w:tcW w:w="1186" w:type="dxa"/>
            <w:tcBorders>
              <w:top w:val="nil"/>
              <w:left w:val="nil"/>
              <w:bottom w:val="single" w:sz="4" w:space="0" w:color="auto"/>
              <w:right w:val="single" w:sz="4" w:space="0" w:color="auto"/>
            </w:tcBorders>
            <w:shd w:val="clear" w:color="FFFFFF" w:fill="FFFFFF"/>
            <w:noWrap/>
            <w:vAlign w:val="center"/>
            <w:hideMark/>
          </w:tcPr>
          <w:p w14:paraId="21F4544A" w14:textId="15241E44" w:rsidR="00254A57" w:rsidRPr="00254A57" w:rsidRDefault="00254A57" w:rsidP="009C0CE2">
            <w:pPr>
              <w:spacing w:after="0" w:line="240" w:lineRule="auto"/>
              <w:rPr>
                <w:rFonts w:ascii="Times New Roman" w:eastAsia="Times New Roman" w:hAnsi="Times New Roman" w:cs="Times New Roman"/>
                <w:sz w:val="20"/>
                <w:szCs w:val="20"/>
                <w:lang w:val="en-GB" w:eastAsia="en-GB"/>
              </w:rPr>
            </w:pPr>
            <w:r w:rsidRPr="00254A57">
              <w:rPr>
                <w:rFonts w:ascii="Times New Roman" w:eastAsia="Times New Roman" w:hAnsi="Times New Roman" w:cs="Times New Roman"/>
                <w:noProof/>
                <w:sz w:val="20"/>
                <w:szCs w:val="20"/>
                <w:lang w:val="en-GB" w:eastAsia="en-GB"/>
              </w:rPr>
              <w:fldChar w:fldCharType="begin">
                <w:fldData xml:space="preserve">PEVuZE5vdGU+PENpdGU+PEF1dGhvcj5QYXRzYWxvczwvQXV0aG9yPjxZZWFyPjIwMDM8L1llYXI+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</w:fldData>
              </w:fldChar>
            </w:r>
            <w:r w:rsidRPr="00254A57">
              <w:rPr>
                <w:rFonts w:ascii="Times New Roman" w:eastAsia="Times New Roman" w:hAnsi="Times New Roman" w:cs="Times New Roman"/>
                <w:noProof/>
                <w:sz w:val="20"/>
                <w:szCs w:val="20"/>
                <w:lang w:val="en-GB" w:eastAsia="en-GB"/>
              </w:rPr>
              <w:instrText xml:space="preserve"> ADDIN EN.CITE </w:instrText>
            </w:r>
            <w:r w:rsidRPr="00254A57">
              <w:rPr>
                <w:rFonts w:ascii="Times New Roman" w:eastAsia="Times New Roman" w:hAnsi="Times New Roman" w:cs="Times New Roman"/>
                <w:noProof/>
                <w:sz w:val="20"/>
                <w:szCs w:val="20"/>
                <w:lang w:val="en-GB" w:eastAsia="en-GB"/>
              </w:rPr>
              <w:fldChar w:fldCharType="begin">
                <w:fldData xml:space="preserve">PEVuZE5vdGU+PENpdGU+PEF1dGhvcj5QYXRzYWxvczwvQXV0aG9yPjxZZWFyPjIwMDM8L1llYXI+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</w:fldData>
              </w:fldChar>
            </w:r>
            <w:r w:rsidRPr="00254A57">
              <w:rPr>
                <w:rFonts w:ascii="Times New Roman" w:eastAsia="Times New Roman" w:hAnsi="Times New Roman" w:cs="Times New Roman"/>
                <w:noProof/>
                <w:sz w:val="20"/>
                <w:szCs w:val="20"/>
                <w:lang w:val="en-GB" w:eastAsia="en-GB"/>
              </w:rPr>
              <w:instrText xml:space="preserve"> ADDIN EN.CITE.DATA </w:instrText>
            </w:r>
            <w:r w:rsidRPr="00254A57">
              <w:rPr>
                <w:rFonts w:ascii="Times New Roman" w:eastAsia="Times New Roman" w:hAnsi="Times New Roman" w:cs="Times New Roman"/>
                <w:noProof/>
                <w:sz w:val="20"/>
                <w:szCs w:val="20"/>
                <w:lang w:val="en-GB" w:eastAsia="en-GB"/>
              </w:rPr>
            </w:r>
            <w:r w:rsidRPr="00254A57">
              <w:rPr>
                <w:rFonts w:ascii="Times New Roman" w:eastAsia="Times New Roman" w:hAnsi="Times New Roman" w:cs="Times New Roman"/>
                <w:noProof/>
                <w:sz w:val="20"/>
                <w:szCs w:val="20"/>
                <w:lang w:val="en-GB" w:eastAsia="en-GB"/>
              </w:rPr>
              <w:fldChar w:fldCharType="end"/>
            </w:r>
            <w:r w:rsidRPr="00254A57">
              <w:rPr>
                <w:rFonts w:ascii="Times New Roman" w:eastAsia="Times New Roman" w:hAnsi="Times New Roman" w:cs="Times New Roman"/>
                <w:noProof/>
                <w:sz w:val="20"/>
                <w:szCs w:val="20"/>
                <w:lang w:val="en-GB" w:eastAsia="en-GB"/>
              </w:rPr>
            </w:r>
            <w:r w:rsidRPr="00254A57">
              <w:rPr>
                <w:rFonts w:ascii="Times New Roman" w:eastAsia="Times New Roman" w:hAnsi="Times New Roman" w:cs="Times New Roman"/>
                <w:noProof/>
                <w:sz w:val="20"/>
                <w:szCs w:val="20"/>
                <w:lang w:val="en-GB" w:eastAsia="en-GB"/>
              </w:rPr>
              <w:fldChar w:fldCharType="separate"/>
            </w:r>
            <w:r w:rsidRPr="00254A57">
              <w:rPr>
                <w:rFonts w:ascii="Times New Roman" w:eastAsia="Times New Roman" w:hAnsi="Times New Roman" w:cs="Times New Roman"/>
                <w:noProof/>
                <w:sz w:val="20"/>
                <w:szCs w:val="20"/>
                <w:vertAlign w:val="superscript"/>
                <w:lang w:val="en-GB" w:eastAsia="en-GB"/>
              </w:rPr>
              <w:t>18,23-25</w:t>
            </w:r>
            <w:r w:rsidRPr="00254A57">
              <w:rPr>
                <w:rFonts w:ascii="Times New Roman" w:eastAsia="Times New Roman" w:hAnsi="Times New Roman" w:cs="Times New Roman"/>
                <w:noProof/>
                <w:sz w:val="20"/>
                <w:szCs w:val="20"/>
                <w:lang w:val="en-GB" w:eastAsia="en-GB"/>
              </w:rPr>
              <w:fldChar w:fldCharType="end"/>
            </w:r>
          </w:p>
        </w:tc>
      </w:tr>
      <w:tr w:rsidR="00254A57" w:rsidRPr="00254A57" w14:paraId="08C021B2" w14:textId="77777777" w:rsidTr="00266645">
        <w:trPr>
          <w:trHeight w:val="260"/>
        </w:trPr>
        <w:tc>
          <w:tcPr>
            <w:tcW w:w="1748" w:type="dxa"/>
            <w:tcBorders>
              <w:top w:val="nil"/>
              <w:left w:val="single" w:sz="4" w:space="0" w:color="auto"/>
              <w:bottom w:val="single" w:sz="4" w:space="0" w:color="auto"/>
              <w:right w:val="single" w:sz="4" w:space="0" w:color="auto"/>
            </w:tcBorders>
            <w:shd w:val="clear" w:color="auto" w:fill="auto"/>
            <w:noWrap/>
            <w:vAlign w:val="center"/>
            <w:hideMark/>
          </w:tcPr>
          <w:p w14:paraId="3294C596" w14:textId="77777777" w:rsidR="00254A57" w:rsidRPr="00254A57" w:rsidRDefault="00254A57" w:rsidP="00F5183C">
            <w:pPr>
              <w:spacing w:after="0" w:line="240" w:lineRule="auto"/>
              <w:rPr>
                <w:rFonts w:ascii="Times New Roman" w:eastAsia="Times New Roman" w:hAnsi="Times New Roman" w:cs="Times New Roman"/>
                <w:sz w:val="20"/>
                <w:szCs w:val="20"/>
                <w:lang w:val="en-GB" w:eastAsia="en-GB"/>
              </w:rPr>
            </w:pPr>
            <w:r w:rsidRPr="00254A57">
              <w:rPr>
                <w:rFonts w:ascii="Times New Roman" w:eastAsia="Times New Roman" w:hAnsi="Times New Roman" w:cs="Times New Roman"/>
                <w:sz w:val="20"/>
                <w:szCs w:val="20"/>
                <w:lang w:val="en-GB" w:eastAsia="en-GB"/>
              </w:rPr>
              <w:t>Valproic acid</w:t>
            </w:r>
          </w:p>
        </w:tc>
        <w:tc>
          <w:tcPr>
            <w:tcW w:w="1933" w:type="dxa"/>
            <w:tcBorders>
              <w:top w:val="nil"/>
              <w:left w:val="nil"/>
              <w:bottom w:val="single" w:sz="4" w:space="0" w:color="auto"/>
              <w:right w:val="single" w:sz="4" w:space="0" w:color="auto"/>
            </w:tcBorders>
            <w:shd w:val="clear" w:color="auto" w:fill="auto"/>
            <w:noWrap/>
            <w:vAlign w:val="center"/>
            <w:hideMark/>
          </w:tcPr>
          <w:p w14:paraId="106CCF61" w14:textId="77777777" w:rsidR="00254A57" w:rsidRPr="00254A57" w:rsidRDefault="00254A57" w:rsidP="00F5183C">
            <w:pPr>
              <w:spacing w:after="0" w:line="240" w:lineRule="auto"/>
              <w:rPr>
                <w:rFonts w:ascii="Times New Roman" w:eastAsia="Times New Roman" w:hAnsi="Times New Roman" w:cs="Times New Roman"/>
                <w:sz w:val="20"/>
                <w:szCs w:val="20"/>
                <w:lang w:val="en-GB" w:eastAsia="en-GB"/>
              </w:rPr>
            </w:pPr>
            <w:r w:rsidRPr="00254A57">
              <w:rPr>
                <w:rFonts w:ascii="Times New Roman" w:eastAsia="Times New Roman" w:hAnsi="Times New Roman" w:cs="Times New Roman"/>
                <w:sz w:val="20"/>
                <w:szCs w:val="20"/>
                <w:lang w:val="en-GB" w:eastAsia="en-GB"/>
              </w:rPr>
              <w:t>Anticonvulsant</w:t>
            </w:r>
          </w:p>
        </w:tc>
        <w:tc>
          <w:tcPr>
            <w:tcW w:w="1843" w:type="dxa"/>
            <w:vMerge/>
            <w:tcBorders>
              <w:left w:val="nil"/>
              <w:bottom w:val="single" w:sz="4" w:space="0" w:color="auto"/>
              <w:right w:val="single" w:sz="4" w:space="0" w:color="auto"/>
            </w:tcBorders>
            <w:shd w:val="clear" w:color="auto" w:fill="auto"/>
            <w:noWrap/>
            <w:vAlign w:val="center"/>
            <w:hideMark/>
          </w:tcPr>
          <w:p w14:paraId="395C8572" w14:textId="38B71CD2" w:rsidR="00254A57" w:rsidRPr="00254A57" w:rsidRDefault="00254A57" w:rsidP="00F5183C">
            <w:pPr>
              <w:spacing w:after="0" w:line="240" w:lineRule="auto"/>
              <w:rPr>
                <w:rFonts w:ascii="Times New Roman" w:eastAsia="Times New Roman" w:hAnsi="Times New Roman" w:cs="Times New Roman"/>
                <w:color w:val="000000"/>
                <w:sz w:val="20"/>
                <w:szCs w:val="20"/>
                <w:lang w:val="en-GB" w:eastAsia="en-GB"/>
              </w:rPr>
            </w:pPr>
          </w:p>
        </w:tc>
        <w:tc>
          <w:tcPr>
            <w:tcW w:w="1244" w:type="dxa"/>
            <w:tcBorders>
              <w:top w:val="nil"/>
              <w:left w:val="single" w:sz="4" w:space="0" w:color="auto"/>
              <w:bottom w:val="single" w:sz="4" w:space="0" w:color="auto"/>
              <w:right w:val="single" w:sz="4" w:space="0" w:color="auto"/>
            </w:tcBorders>
            <w:shd w:val="clear" w:color="FFFFFF" w:fill="FFFFFF"/>
            <w:noWrap/>
            <w:vAlign w:val="center"/>
            <w:hideMark/>
          </w:tcPr>
          <w:p w14:paraId="2D782BA6" w14:textId="77777777" w:rsidR="00254A57" w:rsidRPr="00254A57" w:rsidRDefault="00254A57" w:rsidP="00F5183C">
            <w:pPr>
              <w:spacing w:after="0" w:line="240" w:lineRule="auto"/>
              <w:rPr>
                <w:rFonts w:ascii="Times New Roman" w:eastAsia="Times New Roman" w:hAnsi="Times New Roman" w:cs="Times New Roman"/>
                <w:sz w:val="20"/>
                <w:szCs w:val="20"/>
                <w:lang w:val="en-GB" w:eastAsia="en-GB"/>
              </w:rPr>
            </w:pPr>
            <w:r w:rsidRPr="00254A57">
              <w:rPr>
                <w:rFonts w:ascii="Times New Roman" w:eastAsia="Times New Roman" w:hAnsi="Times New Roman" w:cs="Times New Roman"/>
                <w:sz w:val="20"/>
                <w:szCs w:val="20"/>
                <w:lang w:val="en-GB" w:eastAsia="en-GB"/>
              </w:rPr>
              <w:t>inhibitor CYP2C9, CYP2C19</w:t>
            </w:r>
          </w:p>
        </w:tc>
        <w:tc>
          <w:tcPr>
            <w:tcW w:w="1591" w:type="dxa"/>
            <w:tcBorders>
              <w:top w:val="nil"/>
              <w:left w:val="nil"/>
              <w:bottom w:val="single" w:sz="4" w:space="0" w:color="auto"/>
              <w:right w:val="single" w:sz="4" w:space="0" w:color="auto"/>
            </w:tcBorders>
            <w:shd w:val="clear" w:color="FFFFFF" w:fill="FFFFFF"/>
            <w:noWrap/>
            <w:vAlign w:val="center"/>
            <w:hideMark/>
          </w:tcPr>
          <w:p w14:paraId="762F52D9" w14:textId="77777777" w:rsidR="00254A57" w:rsidRPr="00254A57" w:rsidRDefault="00254A57" w:rsidP="00F5183C">
            <w:pPr>
              <w:spacing w:after="0" w:line="240" w:lineRule="auto"/>
              <w:rPr>
                <w:rFonts w:ascii="Times New Roman" w:eastAsia="Times New Roman" w:hAnsi="Times New Roman" w:cs="Times New Roman"/>
                <w:sz w:val="20"/>
                <w:szCs w:val="20"/>
                <w:lang w:val="en-GB" w:eastAsia="en-GB"/>
              </w:rPr>
            </w:pPr>
            <w:r w:rsidRPr="00254A57">
              <w:rPr>
                <w:rFonts w:ascii="Times New Roman" w:eastAsia="Times New Roman" w:hAnsi="Times New Roman" w:cs="Times New Roman"/>
                <w:sz w:val="20"/>
                <w:szCs w:val="20"/>
                <w:lang w:val="en-GB" w:eastAsia="en-GB"/>
              </w:rPr>
              <w:t> </w:t>
            </w:r>
          </w:p>
        </w:tc>
        <w:tc>
          <w:tcPr>
            <w:tcW w:w="1701" w:type="dxa"/>
            <w:tcBorders>
              <w:top w:val="nil"/>
              <w:left w:val="nil"/>
              <w:bottom w:val="single" w:sz="4" w:space="0" w:color="auto"/>
              <w:right w:val="single" w:sz="4" w:space="0" w:color="auto"/>
            </w:tcBorders>
            <w:shd w:val="clear" w:color="auto" w:fill="auto"/>
            <w:noWrap/>
            <w:vAlign w:val="center"/>
            <w:hideMark/>
          </w:tcPr>
          <w:p w14:paraId="108A3CFB" w14:textId="05F0D0BD" w:rsidR="00254A57" w:rsidRPr="00254A57" w:rsidRDefault="00254A57" w:rsidP="00F5183C">
            <w:pPr>
              <w:spacing w:after="0" w:line="240" w:lineRule="auto"/>
              <w:rPr>
                <w:rFonts w:ascii="Times New Roman" w:eastAsia="Times New Roman" w:hAnsi="Times New Roman" w:cs="Times New Roman"/>
                <w:sz w:val="20"/>
                <w:szCs w:val="20"/>
                <w:lang w:val="en-GB" w:eastAsia="en-GB"/>
              </w:rPr>
            </w:pPr>
            <w:r w:rsidRPr="00254A57">
              <w:rPr>
                <w:rFonts w:ascii="Times New Roman" w:eastAsia="Times New Roman" w:hAnsi="Times New Roman" w:cs="Times New Roman"/>
                <w:sz w:val="20"/>
                <w:szCs w:val="20"/>
                <w:lang w:val="en-GB" w:eastAsia="en-GB"/>
              </w:rPr>
              <w:t>glucuronidation via UGT1A6</w:t>
            </w:r>
            <w:r w:rsidR="00526B67">
              <w:rPr>
                <w:rFonts w:ascii="Times New Roman" w:eastAsia="Times New Roman" w:hAnsi="Times New Roman" w:cs="Times New Roman"/>
                <w:sz w:val="20"/>
                <w:szCs w:val="20"/>
                <w:vertAlign w:val="superscript"/>
                <w:lang w:val="en-GB" w:eastAsia="en-GB"/>
              </w:rPr>
              <w:t>l</w:t>
            </w:r>
            <w:r w:rsidRPr="00254A57">
              <w:rPr>
                <w:rFonts w:ascii="Times New Roman" w:eastAsia="Times New Roman" w:hAnsi="Times New Roman" w:cs="Times New Roman"/>
                <w:sz w:val="20"/>
                <w:szCs w:val="20"/>
                <w:lang w:val="en-GB" w:eastAsia="en-GB"/>
              </w:rPr>
              <w:t>, UGT1A9, and UGT2B7 (30-40%), beta-oxydation in mitochondria</w:t>
            </w:r>
          </w:p>
        </w:tc>
        <w:tc>
          <w:tcPr>
            <w:tcW w:w="2549" w:type="dxa"/>
            <w:tcBorders>
              <w:top w:val="nil"/>
              <w:left w:val="nil"/>
              <w:bottom w:val="single" w:sz="4" w:space="0" w:color="auto"/>
              <w:right w:val="single" w:sz="4" w:space="0" w:color="auto"/>
            </w:tcBorders>
            <w:shd w:val="clear" w:color="auto" w:fill="auto"/>
            <w:noWrap/>
            <w:vAlign w:val="center"/>
            <w:hideMark/>
          </w:tcPr>
          <w:p w14:paraId="22521D43" w14:textId="77777777" w:rsidR="00254A57" w:rsidRPr="00254A57" w:rsidRDefault="00254A57" w:rsidP="00F5183C">
            <w:pPr>
              <w:spacing w:after="0" w:line="240" w:lineRule="auto"/>
              <w:rPr>
                <w:rFonts w:ascii="Times New Roman" w:eastAsia="Times New Roman" w:hAnsi="Times New Roman" w:cs="Times New Roman"/>
                <w:sz w:val="20"/>
                <w:szCs w:val="20"/>
                <w:lang w:val="en-GB" w:eastAsia="en-GB"/>
              </w:rPr>
            </w:pPr>
            <w:r w:rsidRPr="00254A57">
              <w:rPr>
                <w:rFonts w:ascii="Times New Roman" w:eastAsia="Times New Roman" w:hAnsi="Times New Roman" w:cs="Times New Roman"/>
                <w:sz w:val="20"/>
                <w:szCs w:val="20"/>
                <w:lang w:val="en-GB" w:eastAsia="en-GB"/>
              </w:rPr>
              <w:t xml:space="preserve">Inhibits metabolism of CYP2C9 and UGT substrates, extensively bound to plasma proteins - possible displacement. </w:t>
            </w:r>
          </w:p>
        </w:tc>
        <w:tc>
          <w:tcPr>
            <w:tcW w:w="1186" w:type="dxa"/>
            <w:tcBorders>
              <w:top w:val="nil"/>
              <w:left w:val="nil"/>
              <w:bottom w:val="single" w:sz="4" w:space="0" w:color="auto"/>
              <w:right w:val="single" w:sz="4" w:space="0" w:color="auto"/>
            </w:tcBorders>
            <w:shd w:val="clear" w:color="FFFFFF" w:fill="FFFFFF"/>
            <w:noWrap/>
            <w:vAlign w:val="center"/>
            <w:hideMark/>
          </w:tcPr>
          <w:p w14:paraId="43395008" w14:textId="308CD292" w:rsidR="00254A57" w:rsidRPr="00254A57" w:rsidRDefault="00254A57" w:rsidP="009C0CE2">
            <w:pPr>
              <w:spacing w:after="0" w:line="240" w:lineRule="auto"/>
              <w:rPr>
                <w:rFonts w:ascii="Times New Roman" w:eastAsia="Times New Roman" w:hAnsi="Times New Roman" w:cs="Times New Roman"/>
                <w:sz w:val="20"/>
                <w:szCs w:val="20"/>
                <w:lang w:val="en-GB" w:eastAsia="en-GB"/>
              </w:rPr>
            </w:pPr>
            <w:r w:rsidRPr="00254A57">
              <w:rPr>
                <w:rFonts w:ascii="Times New Roman" w:eastAsia="Times New Roman" w:hAnsi="Times New Roman" w:cs="Times New Roman"/>
                <w:sz w:val="20"/>
                <w:szCs w:val="20"/>
                <w:lang w:val="en-GB"/>
              </w:rPr>
              <w:fldChar w:fldCharType="begin">
                <w:fldData xml:space="preserve">PEVuZE5vdGU+PENpdGU+PFllYXI+MjAwNjwvWWVhcj48UmVjTnVtPjE0MTwvUmVjTnVtPjxEaXNw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</w:fldData>
              </w:fldChar>
            </w:r>
            <w:r w:rsidRPr="00254A57">
              <w:rPr>
                <w:rFonts w:ascii="Times New Roman" w:eastAsia="Times New Roman" w:hAnsi="Times New Roman" w:cs="Times New Roman"/>
                <w:sz w:val="20"/>
                <w:szCs w:val="20"/>
                <w:lang w:val="en-GB"/>
              </w:rPr>
              <w:instrText xml:space="preserve"> ADDIN EN.CITE </w:instrText>
            </w:r>
            <w:r w:rsidRPr="00254A57">
              <w:rPr>
                <w:rFonts w:ascii="Times New Roman" w:eastAsia="Times New Roman" w:hAnsi="Times New Roman" w:cs="Times New Roman"/>
                <w:sz w:val="20"/>
                <w:szCs w:val="20"/>
                <w:lang w:val="en-GB"/>
              </w:rPr>
              <w:fldChar w:fldCharType="begin">
                <w:fldData xml:space="preserve">PEVuZE5vdGU+PENpdGU+PFllYXI+MjAwNjwvWWVhcj48UmVjTnVtPjE0MTwvUmVjTnVtPjxEaXNw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</w:fldData>
              </w:fldChar>
            </w:r>
            <w:r w:rsidRPr="00254A57">
              <w:rPr>
                <w:rFonts w:ascii="Times New Roman" w:eastAsia="Times New Roman" w:hAnsi="Times New Roman" w:cs="Times New Roman"/>
                <w:sz w:val="20"/>
                <w:szCs w:val="20"/>
                <w:lang w:val="en-GB"/>
              </w:rPr>
              <w:instrText xml:space="preserve"> ADDIN EN.CITE.DATA </w:instrText>
            </w:r>
            <w:r w:rsidRPr="00254A57">
              <w:rPr>
                <w:rFonts w:ascii="Times New Roman" w:eastAsia="Times New Roman" w:hAnsi="Times New Roman" w:cs="Times New Roman"/>
                <w:sz w:val="20"/>
                <w:szCs w:val="20"/>
                <w:lang w:val="en-GB"/>
              </w:rPr>
            </w:r>
            <w:r w:rsidRPr="00254A57">
              <w:rPr>
                <w:rFonts w:ascii="Times New Roman" w:eastAsia="Times New Roman" w:hAnsi="Times New Roman" w:cs="Times New Roman"/>
                <w:sz w:val="20"/>
                <w:szCs w:val="20"/>
                <w:lang w:val="en-GB"/>
              </w:rPr>
              <w:fldChar w:fldCharType="end"/>
            </w:r>
            <w:r w:rsidRPr="00254A57">
              <w:rPr>
                <w:rFonts w:ascii="Times New Roman" w:eastAsia="Times New Roman" w:hAnsi="Times New Roman" w:cs="Times New Roman"/>
                <w:sz w:val="20"/>
                <w:szCs w:val="20"/>
                <w:lang w:val="en-GB"/>
              </w:rPr>
            </w:r>
            <w:r w:rsidRPr="00254A57">
              <w:rPr>
                <w:rFonts w:ascii="Times New Roman" w:eastAsia="Times New Roman" w:hAnsi="Times New Roman" w:cs="Times New Roman"/>
                <w:sz w:val="20"/>
                <w:szCs w:val="20"/>
                <w:lang w:val="en-GB"/>
              </w:rPr>
              <w:fldChar w:fldCharType="separate"/>
            </w:r>
            <w:r w:rsidRPr="00254A57">
              <w:rPr>
                <w:rFonts w:ascii="Times New Roman" w:eastAsia="Times New Roman" w:hAnsi="Times New Roman" w:cs="Times New Roman"/>
                <w:noProof/>
                <w:sz w:val="20"/>
                <w:szCs w:val="20"/>
                <w:vertAlign w:val="superscript"/>
                <w:lang w:val="en-GB"/>
              </w:rPr>
              <w:t>18,23,26,27</w:t>
            </w:r>
            <w:r w:rsidRPr="00254A57">
              <w:rPr>
                <w:rFonts w:ascii="Times New Roman" w:eastAsia="Times New Roman" w:hAnsi="Times New Roman" w:cs="Times New Roman"/>
                <w:sz w:val="20"/>
                <w:szCs w:val="20"/>
                <w:lang w:val="en-GB"/>
              </w:rPr>
              <w:fldChar w:fldCharType="end"/>
            </w:r>
          </w:p>
        </w:tc>
      </w:tr>
      <w:tr w:rsidR="00254A57" w:rsidRPr="00254A57" w14:paraId="16233D0F" w14:textId="77777777" w:rsidTr="00266645">
        <w:trPr>
          <w:trHeight w:val="260"/>
        </w:trPr>
        <w:tc>
          <w:tcPr>
            <w:tcW w:w="1748" w:type="dxa"/>
            <w:tcBorders>
              <w:top w:val="nil"/>
              <w:left w:val="single" w:sz="4" w:space="0" w:color="auto"/>
              <w:bottom w:val="single" w:sz="4" w:space="0" w:color="auto"/>
              <w:right w:val="single" w:sz="4" w:space="0" w:color="auto"/>
            </w:tcBorders>
            <w:shd w:val="clear" w:color="auto" w:fill="auto"/>
            <w:noWrap/>
            <w:vAlign w:val="center"/>
            <w:hideMark/>
          </w:tcPr>
          <w:p w14:paraId="4DD95486" w14:textId="77777777" w:rsidR="00254A57" w:rsidRPr="00254A57" w:rsidRDefault="00254A57" w:rsidP="00F5183C">
            <w:pPr>
              <w:spacing w:after="0" w:line="240" w:lineRule="auto"/>
              <w:rPr>
                <w:rFonts w:ascii="Times New Roman" w:eastAsia="Times New Roman" w:hAnsi="Times New Roman" w:cs="Times New Roman"/>
                <w:b/>
                <w:bCs/>
                <w:sz w:val="20"/>
                <w:szCs w:val="20"/>
                <w:lang w:val="en-GB" w:eastAsia="en-GB"/>
              </w:rPr>
            </w:pPr>
            <w:r w:rsidRPr="00254A57">
              <w:rPr>
                <w:rFonts w:ascii="Times New Roman" w:eastAsia="Times New Roman" w:hAnsi="Times New Roman" w:cs="Times New Roman"/>
                <w:b/>
                <w:bCs/>
                <w:sz w:val="20"/>
                <w:szCs w:val="20"/>
                <w:lang w:val="en-GB" w:eastAsia="en-GB"/>
              </w:rPr>
              <w:t>Antimicrobial treatment</w:t>
            </w:r>
          </w:p>
        </w:tc>
        <w:tc>
          <w:tcPr>
            <w:tcW w:w="1933" w:type="dxa"/>
            <w:tcBorders>
              <w:top w:val="nil"/>
              <w:left w:val="nil"/>
              <w:bottom w:val="single" w:sz="4" w:space="0" w:color="auto"/>
              <w:right w:val="single" w:sz="4" w:space="0" w:color="auto"/>
            </w:tcBorders>
            <w:shd w:val="clear" w:color="auto" w:fill="auto"/>
            <w:noWrap/>
            <w:vAlign w:val="center"/>
            <w:hideMark/>
          </w:tcPr>
          <w:p w14:paraId="258C6EA0" w14:textId="77777777" w:rsidR="00254A57" w:rsidRPr="00254A57" w:rsidRDefault="00254A57" w:rsidP="00F5183C">
            <w:pPr>
              <w:spacing w:after="0" w:line="240" w:lineRule="auto"/>
              <w:rPr>
                <w:rFonts w:ascii="Times New Roman" w:eastAsia="Times New Roman" w:hAnsi="Times New Roman" w:cs="Times New Roman"/>
                <w:sz w:val="20"/>
                <w:szCs w:val="20"/>
                <w:lang w:val="en-GB" w:eastAsia="en-GB"/>
              </w:rPr>
            </w:pPr>
            <w:r w:rsidRPr="00254A57">
              <w:rPr>
                <w:rFonts w:ascii="Times New Roman" w:eastAsia="Times New Roman" w:hAnsi="Times New Roman" w:cs="Times New Roman"/>
                <w:sz w:val="20"/>
                <w:szCs w:val="20"/>
                <w:lang w:val="en-GB" w:eastAsia="en-GB"/>
              </w:rPr>
              <w:t> </w:t>
            </w:r>
          </w:p>
        </w:tc>
        <w:tc>
          <w:tcPr>
            <w:tcW w:w="1843" w:type="dxa"/>
            <w:tcBorders>
              <w:top w:val="single" w:sz="4" w:space="0" w:color="auto"/>
              <w:left w:val="nil"/>
              <w:bottom w:val="single" w:sz="4" w:space="0" w:color="auto"/>
              <w:right w:val="single" w:sz="4" w:space="0" w:color="auto"/>
            </w:tcBorders>
            <w:shd w:val="clear" w:color="auto" w:fill="auto"/>
            <w:noWrap/>
            <w:vAlign w:val="center"/>
            <w:hideMark/>
          </w:tcPr>
          <w:p w14:paraId="177CB0B7" w14:textId="593B56F0" w:rsidR="00254A57" w:rsidRPr="00254A57" w:rsidRDefault="00254A57" w:rsidP="00F5183C">
            <w:pPr>
              <w:spacing w:after="0" w:line="240" w:lineRule="auto"/>
              <w:rPr>
                <w:rFonts w:ascii="Times New Roman" w:eastAsia="Times New Roman" w:hAnsi="Times New Roman" w:cs="Times New Roman"/>
                <w:sz w:val="20"/>
                <w:szCs w:val="20"/>
                <w:lang w:val="en-GB" w:eastAsia="en-GB"/>
              </w:rPr>
            </w:pPr>
          </w:p>
        </w:tc>
        <w:tc>
          <w:tcPr>
            <w:tcW w:w="1244" w:type="dxa"/>
            <w:tcBorders>
              <w:top w:val="nil"/>
              <w:left w:val="nil"/>
              <w:bottom w:val="single" w:sz="4" w:space="0" w:color="auto"/>
              <w:right w:val="single" w:sz="4" w:space="0" w:color="auto"/>
            </w:tcBorders>
            <w:shd w:val="clear" w:color="auto" w:fill="auto"/>
            <w:noWrap/>
            <w:vAlign w:val="center"/>
            <w:hideMark/>
          </w:tcPr>
          <w:p w14:paraId="259425FD" w14:textId="77777777" w:rsidR="00254A57" w:rsidRPr="00254A57" w:rsidRDefault="00254A57" w:rsidP="00F5183C">
            <w:pPr>
              <w:spacing w:after="0" w:line="240" w:lineRule="auto"/>
              <w:rPr>
                <w:rFonts w:ascii="Times New Roman" w:eastAsia="Times New Roman" w:hAnsi="Times New Roman" w:cs="Times New Roman"/>
                <w:sz w:val="20"/>
                <w:szCs w:val="20"/>
                <w:lang w:val="en-GB" w:eastAsia="en-GB"/>
              </w:rPr>
            </w:pPr>
            <w:r w:rsidRPr="00254A57">
              <w:rPr>
                <w:rFonts w:ascii="Times New Roman" w:eastAsia="Times New Roman" w:hAnsi="Times New Roman" w:cs="Times New Roman"/>
                <w:sz w:val="20"/>
                <w:szCs w:val="20"/>
                <w:lang w:val="en-GB" w:eastAsia="en-GB"/>
              </w:rPr>
              <w:t> </w:t>
            </w:r>
          </w:p>
        </w:tc>
        <w:tc>
          <w:tcPr>
            <w:tcW w:w="1591" w:type="dxa"/>
            <w:tcBorders>
              <w:top w:val="nil"/>
              <w:left w:val="nil"/>
              <w:bottom w:val="single" w:sz="4" w:space="0" w:color="auto"/>
              <w:right w:val="single" w:sz="4" w:space="0" w:color="auto"/>
            </w:tcBorders>
            <w:shd w:val="clear" w:color="auto" w:fill="auto"/>
            <w:noWrap/>
            <w:vAlign w:val="center"/>
            <w:hideMark/>
          </w:tcPr>
          <w:p w14:paraId="3F8215A7" w14:textId="77777777" w:rsidR="00254A57" w:rsidRPr="00254A57" w:rsidRDefault="00254A57" w:rsidP="00F5183C">
            <w:pPr>
              <w:spacing w:after="0" w:line="240" w:lineRule="auto"/>
              <w:rPr>
                <w:rFonts w:ascii="Times New Roman" w:eastAsia="Times New Roman" w:hAnsi="Times New Roman" w:cs="Times New Roman"/>
                <w:sz w:val="20"/>
                <w:szCs w:val="20"/>
                <w:lang w:val="en-GB" w:eastAsia="en-GB"/>
              </w:rPr>
            </w:pPr>
            <w:r w:rsidRPr="00254A57">
              <w:rPr>
                <w:rFonts w:ascii="Times New Roman" w:eastAsia="Times New Roman" w:hAnsi="Times New Roman" w:cs="Times New Roman"/>
                <w:sz w:val="20"/>
                <w:szCs w:val="20"/>
                <w:lang w:val="en-GB" w:eastAsia="en-GB"/>
              </w:rPr>
              <w:t> </w:t>
            </w:r>
          </w:p>
        </w:tc>
        <w:tc>
          <w:tcPr>
            <w:tcW w:w="1701" w:type="dxa"/>
            <w:tcBorders>
              <w:top w:val="nil"/>
              <w:left w:val="nil"/>
              <w:bottom w:val="single" w:sz="4" w:space="0" w:color="auto"/>
              <w:right w:val="single" w:sz="4" w:space="0" w:color="auto"/>
            </w:tcBorders>
            <w:shd w:val="clear" w:color="auto" w:fill="auto"/>
            <w:noWrap/>
            <w:vAlign w:val="center"/>
            <w:hideMark/>
          </w:tcPr>
          <w:p w14:paraId="7C859117" w14:textId="77777777" w:rsidR="00254A57" w:rsidRPr="00254A57" w:rsidRDefault="00254A57" w:rsidP="00F5183C">
            <w:pPr>
              <w:spacing w:after="0" w:line="240" w:lineRule="auto"/>
              <w:rPr>
                <w:rFonts w:ascii="Times New Roman" w:eastAsia="Times New Roman" w:hAnsi="Times New Roman" w:cs="Times New Roman"/>
                <w:sz w:val="20"/>
                <w:szCs w:val="20"/>
                <w:lang w:val="en-GB" w:eastAsia="en-GB"/>
              </w:rPr>
            </w:pPr>
            <w:r w:rsidRPr="00254A57">
              <w:rPr>
                <w:rFonts w:ascii="Times New Roman" w:eastAsia="Times New Roman" w:hAnsi="Times New Roman" w:cs="Times New Roman"/>
                <w:sz w:val="20"/>
                <w:szCs w:val="20"/>
                <w:lang w:val="en-GB" w:eastAsia="en-GB"/>
              </w:rPr>
              <w:t> </w:t>
            </w:r>
          </w:p>
        </w:tc>
        <w:tc>
          <w:tcPr>
            <w:tcW w:w="2549" w:type="dxa"/>
            <w:tcBorders>
              <w:top w:val="nil"/>
              <w:left w:val="nil"/>
              <w:bottom w:val="single" w:sz="4" w:space="0" w:color="auto"/>
              <w:right w:val="single" w:sz="4" w:space="0" w:color="auto"/>
            </w:tcBorders>
            <w:shd w:val="clear" w:color="auto" w:fill="auto"/>
            <w:noWrap/>
            <w:vAlign w:val="center"/>
            <w:hideMark/>
          </w:tcPr>
          <w:p w14:paraId="2B1C0F00" w14:textId="77777777" w:rsidR="00254A57" w:rsidRPr="00254A57" w:rsidRDefault="00254A57" w:rsidP="00F5183C">
            <w:pPr>
              <w:spacing w:after="0" w:line="240" w:lineRule="auto"/>
              <w:rPr>
                <w:rFonts w:ascii="Times New Roman" w:eastAsia="Times New Roman" w:hAnsi="Times New Roman" w:cs="Times New Roman"/>
                <w:sz w:val="20"/>
                <w:szCs w:val="20"/>
                <w:lang w:val="en-GB" w:eastAsia="en-GB"/>
              </w:rPr>
            </w:pPr>
            <w:r w:rsidRPr="00254A57">
              <w:rPr>
                <w:rFonts w:ascii="Times New Roman" w:eastAsia="Times New Roman" w:hAnsi="Times New Roman" w:cs="Times New Roman"/>
                <w:sz w:val="20"/>
                <w:szCs w:val="20"/>
                <w:lang w:val="en-GB" w:eastAsia="en-GB"/>
              </w:rPr>
              <w:t> </w:t>
            </w:r>
          </w:p>
        </w:tc>
        <w:tc>
          <w:tcPr>
            <w:tcW w:w="1186" w:type="dxa"/>
            <w:tcBorders>
              <w:top w:val="nil"/>
              <w:left w:val="nil"/>
              <w:bottom w:val="single" w:sz="4" w:space="0" w:color="auto"/>
              <w:right w:val="single" w:sz="4" w:space="0" w:color="auto"/>
            </w:tcBorders>
            <w:shd w:val="clear" w:color="auto" w:fill="auto"/>
            <w:noWrap/>
            <w:vAlign w:val="center"/>
            <w:hideMark/>
          </w:tcPr>
          <w:p w14:paraId="6E783F59" w14:textId="77777777" w:rsidR="00254A57" w:rsidRPr="00254A57" w:rsidRDefault="00254A57" w:rsidP="00F5183C">
            <w:pPr>
              <w:spacing w:after="0" w:line="240" w:lineRule="auto"/>
              <w:rPr>
                <w:rFonts w:ascii="Times New Roman" w:eastAsia="Times New Roman" w:hAnsi="Times New Roman" w:cs="Times New Roman"/>
                <w:sz w:val="20"/>
                <w:szCs w:val="20"/>
                <w:lang w:val="en-GB" w:eastAsia="en-GB"/>
              </w:rPr>
            </w:pPr>
            <w:r w:rsidRPr="00254A57">
              <w:rPr>
                <w:rFonts w:ascii="Times New Roman" w:eastAsia="Times New Roman" w:hAnsi="Times New Roman" w:cs="Times New Roman"/>
                <w:sz w:val="20"/>
                <w:szCs w:val="20"/>
                <w:lang w:val="en-GB" w:eastAsia="en-GB"/>
              </w:rPr>
              <w:t> </w:t>
            </w:r>
          </w:p>
        </w:tc>
      </w:tr>
      <w:tr w:rsidR="00F5183C" w:rsidRPr="00254A57" w14:paraId="3FC4D4C1" w14:textId="77777777" w:rsidTr="00266645">
        <w:trPr>
          <w:trHeight w:val="745"/>
        </w:trPr>
        <w:tc>
          <w:tcPr>
            <w:tcW w:w="1748" w:type="dxa"/>
            <w:tcBorders>
              <w:top w:val="nil"/>
              <w:left w:val="single" w:sz="4" w:space="0" w:color="auto"/>
              <w:bottom w:val="single" w:sz="4" w:space="0" w:color="auto"/>
              <w:right w:val="single" w:sz="4" w:space="0" w:color="auto"/>
            </w:tcBorders>
            <w:shd w:val="clear" w:color="auto" w:fill="auto"/>
            <w:noWrap/>
            <w:vAlign w:val="center"/>
            <w:hideMark/>
          </w:tcPr>
          <w:p w14:paraId="60EA2883" w14:textId="77777777" w:rsidR="00F5183C" w:rsidRPr="00254A57" w:rsidRDefault="00F5183C" w:rsidP="00F5183C">
            <w:pPr>
              <w:spacing w:after="0" w:line="240" w:lineRule="auto"/>
              <w:rPr>
                <w:rFonts w:ascii="Times New Roman" w:eastAsia="Times New Roman" w:hAnsi="Times New Roman" w:cs="Times New Roman"/>
                <w:sz w:val="20"/>
                <w:szCs w:val="20"/>
                <w:lang w:val="en-GB" w:eastAsia="en-GB"/>
              </w:rPr>
            </w:pPr>
            <w:r w:rsidRPr="00254A57">
              <w:rPr>
                <w:rFonts w:ascii="Times New Roman" w:eastAsia="Times New Roman" w:hAnsi="Times New Roman" w:cs="Times New Roman"/>
                <w:sz w:val="20"/>
                <w:szCs w:val="20"/>
                <w:lang w:val="en-GB" w:eastAsia="en-GB"/>
              </w:rPr>
              <w:t>Acyclovir</w:t>
            </w:r>
          </w:p>
        </w:tc>
        <w:tc>
          <w:tcPr>
            <w:tcW w:w="1933" w:type="dxa"/>
            <w:tcBorders>
              <w:top w:val="nil"/>
              <w:left w:val="nil"/>
              <w:bottom w:val="single" w:sz="4" w:space="0" w:color="auto"/>
              <w:right w:val="single" w:sz="4" w:space="0" w:color="auto"/>
            </w:tcBorders>
            <w:shd w:val="clear" w:color="auto" w:fill="auto"/>
            <w:noWrap/>
            <w:vAlign w:val="center"/>
            <w:hideMark/>
          </w:tcPr>
          <w:p w14:paraId="12210F0C" w14:textId="77777777" w:rsidR="00F5183C" w:rsidRPr="00254A57" w:rsidRDefault="00F5183C" w:rsidP="00F5183C">
            <w:pPr>
              <w:spacing w:after="0" w:line="240" w:lineRule="auto"/>
              <w:rPr>
                <w:rFonts w:ascii="Times New Roman" w:eastAsia="Times New Roman" w:hAnsi="Times New Roman" w:cs="Times New Roman"/>
                <w:sz w:val="20"/>
                <w:szCs w:val="20"/>
                <w:lang w:val="en-GB" w:eastAsia="en-GB"/>
              </w:rPr>
            </w:pPr>
            <w:r w:rsidRPr="00254A57">
              <w:rPr>
                <w:rFonts w:ascii="Times New Roman" w:eastAsia="Times New Roman" w:hAnsi="Times New Roman" w:cs="Times New Roman"/>
                <w:sz w:val="20"/>
                <w:szCs w:val="20"/>
                <w:lang w:val="en-GB" w:eastAsia="en-GB"/>
              </w:rPr>
              <w:t>antiviral (herpes viruses)</w:t>
            </w:r>
          </w:p>
        </w:tc>
        <w:tc>
          <w:tcPr>
            <w:tcW w:w="1843" w:type="dxa"/>
            <w:tcBorders>
              <w:top w:val="nil"/>
              <w:left w:val="nil"/>
              <w:bottom w:val="single" w:sz="4" w:space="0" w:color="auto"/>
              <w:right w:val="single" w:sz="4" w:space="0" w:color="auto"/>
            </w:tcBorders>
            <w:shd w:val="clear" w:color="000000" w:fill="FFFFFF"/>
            <w:noWrap/>
            <w:vAlign w:val="center"/>
            <w:hideMark/>
          </w:tcPr>
          <w:p w14:paraId="194AF097" w14:textId="77777777" w:rsidR="00F5183C" w:rsidRPr="00254A57" w:rsidRDefault="00F5183C" w:rsidP="00F5183C">
            <w:pPr>
              <w:spacing w:after="0" w:line="240" w:lineRule="auto"/>
              <w:rPr>
                <w:rFonts w:ascii="Times New Roman" w:eastAsia="Times New Roman" w:hAnsi="Times New Roman" w:cs="Times New Roman"/>
                <w:sz w:val="20"/>
                <w:szCs w:val="20"/>
                <w:lang w:val="en-GB" w:eastAsia="en-GB"/>
              </w:rPr>
            </w:pPr>
            <w:r w:rsidRPr="00254A57">
              <w:rPr>
                <w:rFonts w:ascii="Times New Roman" w:eastAsia="Times New Roman" w:hAnsi="Times New Roman" w:cs="Times New Roman"/>
                <w:sz w:val="20"/>
                <w:szCs w:val="20"/>
                <w:lang w:val="en-GB" w:eastAsia="en-GB"/>
              </w:rPr>
              <w:t>none</w:t>
            </w:r>
          </w:p>
        </w:tc>
        <w:tc>
          <w:tcPr>
            <w:tcW w:w="1244" w:type="dxa"/>
            <w:tcBorders>
              <w:top w:val="nil"/>
              <w:left w:val="nil"/>
              <w:bottom w:val="single" w:sz="4" w:space="0" w:color="auto"/>
              <w:right w:val="single" w:sz="4" w:space="0" w:color="auto"/>
            </w:tcBorders>
            <w:shd w:val="clear" w:color="auto" w:fill="auto"/>
            <w:noWrap/>
            <w:vAlign w:val="center"/>
            <w:hideMark/>
          </w:tcPr>
          <w:p w14:paraId="6AFC914B" w14:textId="77777777" w:rsidR="00F5183C" w:rsidRPr="00254A57" w:rsidRDefault="00F5183C" w:rsidP="00F5183C">
            <w:pPr>
              <w:spacing w:after="0" w:line="240" w:lineRule="auto"/>
              <w:rPr>
                <w:rFonts w:ascii="Times New Roman" w:eastAsia="Times New Roman" w:hAnsi="Times New Roman" w:cs="Times New Roman"/>
                <w:sz w:val="20"/>
                <w:szCs w:val="20"/>
                <w:lang w:val="en-GB" w:eastAsia="en-GB"/>
              </w:rPr>
            </w:pPr>
            <w:r w:rsidRPr="00254A57">
              <w:rPr>
                <w:rFonts w:ascii="Times New Roman" w:eastAsia="Times New Roman" w:hAnsi="Times New Roman" w:cs="Times New Roman"/>
                <w:sz w:val="20"/>
                <w:szCs w:val="20"/>
                <w:lang w:val="en-GB" w:eastAsia="en-GB"/>
              </w:rPr>
              <w:t>weak inhibitor CYP1A2</w:t>
            </w:r>
          </w:p>
        </w:tc>
        <w:tc>
          <w:tcPr>
            <w:tcW w:w="1591" w:type="dxa"/>
            <w:tcBorders>
              <w:top w:val="nil"/>
              <w:left w:val="nil"/>
              <w:bottom w:val="single" w:sz="4" w:space="0" w:color="auto"/>
              <w:right w:val="single" w:sz="4" w:space="0" w:color="auto"/>
            </w:tcBorders>
            <w:shd w:val="clear" w:color="auto" w:fill="auto"/>
            <w:noWrap/>
            <w:vAlign w:val="center"/>
            <w:hideMark/>
          </w:tcPr>
          <w:p w14:paraId="765ECC2D" w14:textId="77777777" w:rsidR="00F5183C" w:rsidRPr="00254A57" w:rsidRDefault="00F5183C" w:rsidP="00F5183C">
            <w:pPr>
              <w:spacing w:after="0" w:line="240" w:lineRule="auto"/>
              <w:rPr>
                <w:rFonts w:ascii="Times New Roman" w:eastAsia="Times New Roman" w:hAnsi="Times New Roman" w:cs="Times New Roman"/>
                <w:sz w:val="20"/>
                <w:szCs w:val="20"/>
                <w:lang w:val="en-GB" w:eastAsia="en-GB"/>
              </w:rPr>
            </w:pPr>
            <w:r w:rsidRPr="00254A57">
              <w:rPr>
                <w:rFonts w:ascii="Times New Roman" w:eastAsia="Times New Roman" w:hAnsi="Times New Roman" w:cs="Times New Roman"/>
                <w:sz w:val="20"/>
                <w:szCs w:val="20"/>
                <w:lang w:val="en-GB" w:eastAsia="en-GB"/>
              </w:rPr>
              <w:t>substrate of OAT1, possibly OAT2</w:t>
            </w:r>
          </w:p>
        </w:tc>
        <w:tc>
          <w:tcPr>
            <w:tcW w:w="1701" w:type="dxa"/>
            <w:tcBorders>
              <w:top w:val="nil"/>
              <w:left w:val="nil"/>
              <w:bottom w:val="single" w:sz="4" w:space="0" w:color="auto"/>
              <w:right w:val="single" w:sz="4" w:space="0" w:color="auto"/>
            </w:tcBorders>
            <w:shd w:val="clear" w:color="auto" w:fill="auto"/>
            <w:noWrap/>
            <w:vAlign w:val="center"/>
            <w:hideMark/>
          </w:tcPr>
          <w:p w14:paraId="2DCBC3C6" w14:textId="77777777" w:rsidR="00F5183C" w:rsidRPr="00254A57" w:rsidRDefault="00F5183C" w:rsidP="00F5183C">
            <w:pPr>
              <w:spacing w:after="0" w:line="240" w:lineRule="auto"/>
              <w:rPr>
                <w:rFonts w:ascii="Times New Roman" w:eastAsia="Times New Roman" w:hAnsi="Times New Roman" w:cs="Times New Roman"/>
                <w:sz w:val="20"/>
                <w:szCs w:val="20"/>
                <w:lang w:val="en-GB" w:eastAsia="en-GB"/>
              </w:rPr>
            </w:pPr>
            <w:r w:rsidRPr="00254A57">
              <w:rPr>
                <w:rFonts w:ascii="Times New Roman" w:eastAsia="Times New Roman" w:hAnsi="Times New Roman" w:cs="Times New Roman"/>
                <w:sz w:val="20"/>
                <w:szCs w:val="20"/>
                <w:lang w:val="en-GB" w:eastAsia="en-GB"/>
              </w:rPr>
              <w:t xml:space="preserve"> </w:t>
            </w:r>
          </w:p>
        </w:tc>
        <w:tc>
          <w:tcPr>
            <w:tcW w:w="2549" w:type="dxa"/>
            <w:tcBorders>
              <w:top w:val="nil"/>
              <w:left w:val="nil"/>
              <w:bottom w:val="single" w:sz="4" w:space="0" w:color="auto"/>
              <w:right w:val="single" w:sz="4" w:space="0" w:color="auto"/>
            </w:tcBorders>
            <w:shd w:val="clear" w:color="auto" w:fill="auto"/>
            <w:noWrap/>
            <w:vAlign w:val="center"/>
            <w:hideMark/>
          </w:tcPr>
          <w:p w14:paraId="7D224C48" w14:textId="77777777" w:rsidR="00F5183C" w:rsidRPr="00254A57" w:rsidRDefault="00F5183C" w:rsidP="00F5183C">
            <w:pPr>
              <w:spacing w:after="0" w:line="240" w:lineRule="auto"/>
              <w:rPr>
                <w:rFonts w:ascii="Times New Roman" w:eastAsia="Times New Roman" w:hAnsi="Times New Roman" w:cs="Times New Roman"/>
                <w:sz w:val="20"/>
                <w:szCs w:val="20"/>
                <w:lang w:val="en-GB" w:eastAsia="en-GB"/>
              </w:rPr>
            </w:pPr>
            <w:r w:rsidRPr="00254A57">
              <w:rPr>
                <w:rFonts w:ascii="Times New Roman" w:eastAsia="Times New Roman" w:hAnsi="Times New Roman" w:cs="Times New Roman"/>
                <w:sz w:val="20"/>
                <w:szCs w:val="20"/>
                <w:lang w:val="en-GB" w:eastAsia="en-GB"/>
              </w:rPr>
              <w:t xml:space="preserve">Competition for OAT1. Nephrotoxicity and myelosuppression can be enhanced. </w:t>
            </w:r>
          </w:p>
        </w:tc>
        <w:tc>
          <w:tcPr>
            <w:tcW w:w="1186" w:type="dxa"/>
            <w:tcBorders>
              <w:top w:val="nil"/>
              <w:left w:val="nil"/>
              <w:bottom w:val="single" w:sz="4" w:space="0" w:color="auto"/>
              <w:right w:val="single" w:sz="4" w:space="0" w:color="auto"/>
            </w:tcBorders>
            <w:shd w:val="clear" w:color="FFFFFF" w:fill="FFFFFF"/>
            <w:noWrap/>
            <w:vAlign w:val="center"/>
            <w:hideMark/>
          </w:tcPr>
          <w:p w14:paraId="27D55FB1" w14:textId="4C817CF5" w:rsidR="00F5183C" w:rsidRPr="00254A57" w:rsidRDefault="00F5183C" w:rsidP="009C0CE2">
            <w:pPr>
              <w:spacing w:after="0" w:line="240" w:lineRule="auto"/>
              <w:rPr>
                <w:rFonts w:ascii="Times New Roman" w:eastAsia="Times New Roman" w:hAnsi="Times New Roman" w:cs="Times New Roman"/>
                <w:sz w:val="20"/>
                <w:szCs w:val="20"/>
                <w:lang w:val="en-GB" w:eastAsia="en-GB"/>
              </w:rPr>
            </w:pPr>
            <w:r w:rsidRPr="00254A57">
              <w:rPr>
                <w:rFonts w:ascii="Times New Roman" w:eastAsia="Times New Roman" w:hAnsi="Times New Roman" w:cs="Times New Roman"/>
                <w:noProof/>
                <w:sz w:val="20"/>
                <w:szCs w:val="20"/>
                <w:lang w:val="en-GB" w:eastAsia="en-GB"/>
              </w:rPr>
              <w:fldChar w:fldCharType="begin">
                <w:fldData xml:space="preserve">PEVuZE5vdGU+PENpdGU+PFllYXI+MjAxODwvWWVhcj48UmVjTnVtPjE5MDwvUmVjTnVtPjxEaXNw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</w:fldData>
              </w:fldChar>
            </w:r>
            <w:r w:rsidR="00254A57" w:rsidRPr="00254A57">
              <w:rPr>
                <w:rFonts w:ascii="Times New Roman" w:eastAsia="Times New Roman" w:hAnsi="Times New Roman" w:cs="Times New Roman"/>
                <w:noProof/>
                <w:sz w:val="20"/>
                <w:szCs w:val="20"/>
                <w:lang w:val="en-GB" w:eastAsia="en-GB"/>
              </w:rPr>
              <w:instrText xml:space="preserve"> ADDIN EN.CITE </w:instrText>
            </w:r>
            <w:r w:rsidR="00254A57" w:rsidRPr="00254A57">
              <w:rPr>
                <w:rFonts w:ascii="Times New Roman" w:eastAsia="Times New Roman" w:hAnsi="Times New Roman" w:cs="Times New Roman"/>
                <w:noProof/>
                <w:sz w:val="20"/>
                <w:szCs w:val="20"/>
                <w:lang w:val="en-GB" w:eastAsia="en-GB"/>
              </w:rPr>
              <w:fldChar w:fldCharType="begin">
                <w:fldData xml:space="preserve">PEVuZE5vdGU+PENpdGU+PFllYXI+MjAxODwvWWVhcj48UmVjTnVtPjE5MDwvUmVjTnVtPjxEaXNw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</w:fldData>
              </w:fldChar>
            </w:r>
            <w:r w:rsidR="00254A57" w:rsidRPr="00254A57">
              <w:rPr>
                <w:rFonts w:ascii="Times New Roman" w:eastAsia="Times New Roman" w:hAnsi="Times New Roman" w:cs="Times New Roman"/>
                <w:noProof/>
                <w:sz w:val="20"/>
                <w:szCs w:val="20"/>
                <w:lang w:val="en-GB" w:eastAsia="en-GB"/>
              </w:rPr>
              <w:instrText xml:space="preserve"> ADDIN EN.CITE.DATA </w:instrText>
            </w:r>
            <w:r w:rsidR="00254A57" w:rsidRPr="00254A57">
              <w:rPr>
                <w:rFonts w:ascii="Times New Roman" w:eastAsia="Times New Roman" w:hAnsi="Times New Roman" w:cs="Times New Roman"/>
                <w:noProof/>
                <w:sz w:val="20"/>
                <w:szCs w:val="20"/>
                <w:lang w:val="en-GB" w:eastAsia="en-GB"/>
              </w:rPr>
            </w:r>
            <w:r w:rsidR="00254A57" w:rsidRPr="00254A57">
              <w:rPr>
                <w:rFonts w:ascii="Times New Roman" w:eastAsia="Times New Roman" w:hAnsi="Times New Roman" w:cs="Times New Roman"/>
                <w:noProof/>
                <w:sz w:val="20"/>
                <w:szCs w:val="20"/>
                <w:lang w:val="en-GB" w:eastAsia="en-GB"/>
              </w:rPr>
              <w:fldChar w:fldCharType="end"/>
            </w:r>
            <w:r w:rsidRPr="00254A57">
              <w:rPr>
                <w:rFonts w:ascii="Times New Roman" w:eastAsia="Times New Roman" w:hAnsi="Times New Roman" w:cs="Times New Roman"/>
                <w:noProof/>
                <w:sz w:val="20"/>
                <w:szCs w:val="20"/>
                <w:lang w:val="en-GB" w:eastAsia="en-GB"/>
              </w:rPr>
            </w:r>
            <w:r w:rsidRPr="00254A57">
              <w:rPr>
                <w:rFonts w:ascii="Times New Roman" w:eastAsia="Times New Roman" w:hAnsi="Times New Roman" w:cs="Times New Roman"/>
                <w:noProof/>
                <w:sz w:val="20"/>
                <w:szCs w:val="20"/>
                <w:lang w:val="en-GB" w:eastAsia="en-GB"/>
              </w:rPr>
              <w:fldChar w:fldCharType="separate"/>
            </w:r>
            <w:r w:rsidR="00254A57" w:rsidRPr="00254A57">
              <w:rPr>
                <w:rFonts w:ascii="Times New Roman" w:eastAsia="Times New Roman" w:hAnsi="Times New Roman" w:cs="Times New Roman"/>
                <w:noProof/>
                <w:sz w:val="20"/>
                <w:szCs w:val="20"/>
                <w:vertAlign w:val="superscript"/>
                <w:lang w:val="en-GB" w:eastAsia="en-GB"/>
              </w:rPr>
              <w:t>2,24,26,28</w:t>
            </w:r>
            <w:r w:rsidRPr="00254A57">
              <w:rPr>
                <w:rFonts w:ascii="Times New Roman" w:eastAsia="Times New Roman" w:hAnsi="Times New Roman" w:cs="Times New Roman"/>
                <w:noProof/>
                <w:sz w:val="20"/>
                <w:szCs w:val="20"/>
                <w:lang w:val="en-GB" w:eastAsia="en-GB"/>
              </w:rPr>
              <w:fldChar w:fldCharType="end"/>
            </w:r>
          </w:p>
        </w:tc>
      </w:tr>
      <w:tr w:rsidR="00F5183C" w:rsidRPr="00254A57" w14:paraId="65EC8C6B" w14:textId="77777777" w:rsidTr="00266645">
        <w:trPr>
          <w:trHeight w:val="260"/>
        </w:trPr>
        <w:tc>
          <w:tcPr>
            <w:tcW w:w="1748" w:type="dxa"/>
            <w:tcBorders>
              <w:top w:val="nil"/>
              <w:left w:val="single" w:sz="4" w:space="0" w:color="auto"/>
              <w:bottom w:val="single" w:sz="4" w:space="0" w:color="auto"/>
              <w:right w:val="single" w:sz="4" w:space="0" w:color="auto"/>
            </w:tcBorders>
            <w:shd w:val="clear" w:color="auto" w:fill="auto"/>
            <w:noWrap/>
            <w:vAlign w:val="center"/>
            <w:hideMark/>
          </w:tcPr>
          <w:p w14:paraId="7D22C694" w14:textId="77777777" w:rsidR="00F5183C" w:rsidRPr="00254A57" w:rsidRDefault="00F5183C" w:rsidP="00F5183C">
            <w:pPr>
              <w:spacing w:after="0" w:line="240" w:lineRule="auto"/>
              <w:rPr>
                <w:rFonts w:ascii="Times New Roman" w:eastAsia="Times New Roman" w:hAnsi="Times New Roman" w:cs="Times New Roman"/>
                <w:sz w:val="20"/>
                <w:szCs w:val="20"/>
                <w:lang w:val="en-GB" w:eastAsia="en-GB"/>
              </w:rPr>
            </w:pPr>
            <w:r w:rsidRPr="00254A57">
              <w:rPr>
                <w:rFonts w:ascii="Times New Roman" w:eastAsia="Times New Roman" w:hAnsi="Times New Roman" w:cs="Times New Roman"/>
                <w:sz w:val="20"/>
                <w:szCs w:val="20"/>
                <w:lang w:val="en-GB" w:eastAsia="en-GB"/>
              </w:rPr>
              <w:t>Amikacin</w:t>
            </w:r>
          </w:p>
        </w:tc>
        <w:tc>
          <w:tcPr>
            <w:tcW w:w="1933" w:type="dxa"/>
            <w:tcBorders>
              <w:top w:val="nil"/>
              <w:left w:val="nil"/>
              <w:bottom w:val="single" w:sz="4" w:space="0" w:color="auto"/>
              <w:right w:val="single" w:sz="4" w:space="0" w:color="auto"/>
            </w:tcBorders>
            <w:shd w:val="clear" w:color="auto" w:fill="auto"/>
            <w:noWrap/>
            <w:vAlign w:val="center"/>
            <w:hideMark/>
          </w:tcPr>
          <w:p w14:paraId="3A290D22" w14:textId="77777777" w:rsidR="00F5183C" w:rsidRPr="00254A57" w:rsidRDefault="00F5183C" w:rsidP="00F5183C">
            <w:pPr>
              <w:spacing w:after="0" w:line="240" w:lineRule="auto"/>
              <w:rPr>
                <w:rFonts w:ascii="Times New Roman" w:eastAsia="Times New Roman" w:hAnsi="Times New Roman" w:cs="Times New Roman"/>
                <w:sz w:val="20"/>
                <w:szCs w:val="20"/>
                <w:lang w:val="en-GB" w:eastAsia="en-GB"/>
              </w:rPr>
            </w:pPr>
            <w:r w:rsidRPr="00254A57">
              <w:rPr>
                <w:rFonts w:ascii="Times New Roman" w:eastAsia="Times New Roman" w:hAnsi="Times New Roman" w:cs="Times New Roman"/>
                <w:sz w:val="20"/>
                <w:szCs w:val="20"/>
                <w:lang w:val="en-GB" w:eastAsia="en-GB"/>
              </w:rPr>
              <w:t>Antibiotic</w:t>
            </w:r>
          </w:p>
        </w:tc>
        <w:tc>
          <w:tcPr>
            <w:tcW w:w="1843" w:type="dxa"/>
            <w:tcBorders>
              <w:top w:val="nil"/>
              <w:left w:val="nil"/>
              <w:bottom w:val="single" w:sz="4" w:space="0" w:color="auto"/>
              <w:right w:val="single" w:sz="4" w:space="0" w:color="auto"/>
            </w:tcBorders>
            <w:shd w:val="clear" w:color="FFFFFF" w:fill="FFFFFF"/>
            <w:noWrap/>
            <w:vAlign w:val="center"/>
            <w:hideMark/>
          </w:tcPr>
          <w:p w14:paraId="53E9A472" w14:textId="77777777" w:rsidR="00F5183C" w:rsidRPr="00254A57" w:rsidRDefault="00F5183C" w:rsidP="00F5183C">
            <w:pPr>
              <w:spacing w:after="0" w:line="240" w:lineRule="auto"/>
              <w:rPr>
                <w:rFonts w:ascii="Times New Roman" w:eastAsia="Times New Roman" w:hAnsi="Times New Roman" w:cs="Times New Roman"/>
                <w:sz w:val="20"/>
                <w:szCs w:val="20"/>
                <w:lang w:val="en-GB" w:eastAsia="en-GB"/>
              </w:rPr>
            </w:pPr>
            <w:r w:rsidRPr="00254A57">
              <w:rPr>
                <w:rFonts w:ascii="Times New Roman" w:eastAsia="Times New Roman" w:hAnsi="Times New Roman" w:cs="Times New Roman"/>
                <w:sz w:val="20"/>
                <w:szCs w:val="20"/>
                <w:lang w:val="en-GB" w:eastAsia="en-GB"/>
              </w:rPr>
              <w:t>none</w:t>
            </w:r>
          </w:p>
        </w:tc>
        <w:tc>
          <w:tcPr>
            <w:tcW w:w="1244" w:type="dxa"/>
            <w:tcBorders>
              <w:top w:val="nil"/>
              <w:left w:val="nil"/>
              <w:bottom w:val="single" w:sz="4" w:space="0" w:color="auto"/>
              <w:right w:val="single" w:sz="4" w:space="0" w:color="auto"/>
            </w:tcBorders>
            <w:shd w:val="clear" w:color="FFFFFF" w:fill="FFFFFF"/>
            <w:noWrap/>
            <w:vAlign w:val="center"/>
            <w:hideMark/>
          </w:tcPr>
          <w:p w14:paraId="4556941D" w14:textId="77777777" w:rsidR="00F5183C" w:rsidRPr="00254A57" w:rsidRDefault="00F5183C" w:rsidP="00F5183C">
            <w:pPr>
              <w:spacing w:after="0" w:line="240" w:lineRule="auto"/>
              <w:rPr>
                <w:rFonts w:ascii="Times New Roman" w:eastAsia="Times New Roman" w:hAnsi="Times New Roman" w:cs="Times New Roman"/>
                <w:sz w:val="20"/>
                <w:szCs w:val="20"/>
                <w:lang w:val="en-GB" w:eastAsia="en-GB"/>
              </w:rPr>
            </w:pPr>
            <w:r w:rsidRPr="00254A57">
              <w:rPr>
                <w:rFonts w:ascii="Times New Roman" w:eastAsia="Times New Roman" w:hAnsi="Times New Roman" w:cs="Times New Roman"/>
                <w:sz w:val="20"/>
                <w:szCs w:val="20"/>
                <w:lang w:val="en-GB" w:eastAsia="en-GB"/>
              </w:rPr>
              <w:t>none</w:t>
            </w:r>
          </w:p>
        </w:tc>
        <w:tc>
          <w:tcPr>
            <w:tcW w:w="1591" w:type="dxa"/>
            <w:tcBorders>
              <w:top w:val="nil"/>
              <w:left w:val="nil"/>
              <w:bottom w:val="single" w:sz="4" w:space="0" w:color="auto"/>
              <w:right w:val="single" w:sz="4" w:space="0" w:color="auto"/>
            </w:tcBorders>
            <w:shd w:val="clear" w:color="FFFFFF" w:fill="FFFFFF"/>
            <w:noWrap/>
            <w:vAlign w:val="center"/>
            <w:hideMark/>
          </w:tcPr>
          <w:p w14:paraId="257CE930" w14:textId="77777777" w:rsidR="00F5183C" w:rsidRPr="00254A57" w:rsidRDefault="00F5183C" w:rsidP="00F5183C">
            <w:pPr>
              <w:spacing w:after="0" w:line="240" w:lineRule="auto"/>
              <w:rPr>
                <w:rFonts w:ascii="Times New Roman" w:eastAsia="Times New Roman" w:hAnsi="Times New Roman" w:cs="Times New Roman"/>
                <w:sz w:val="20"/>
                <w:szCs w:val="20"/>
                <w:lang w:val="en-GB" w:eastAsia="en-GB"/>
              </w:rPr>
            </w:pPr>
            <w:r w:rsidRPr="00254A57">
              <w:rPr>
                <w:rFonts w:ascii="Times New Roman" w:eastAsia="Times New Roman" w:hAnsi="Times New Roman" w:cs="Times New Roman"/>
                <w:sz w:val="20"/>
                <w:szCs w:val="20"/>
                <w:lang w:val="en-GB" w:eastAsia="en-GB"/>
              </w:rPr>
              <w:t> </w:t>
            </w:r>
          </w:p>
        </w:tc>
        <w:tc>
          <w:tcPr>
            <w:tcW w:w="1701" w:type="dxa"/>
            <w:tcBorders>
              <w:top w:val="nil"/>
              <w:left w:val="nil"/>
              <w:bottom w:val="single" w:sz="4" w:space="0" w:color="auto"/>
              <w:right w:val="single" w:sz="4" w:space="0" w:color="auto"/>
            </w:tcBorders>
            <w:shd w:val="clear" w:color="auto" w:fill="auto"/>
            <w:noWrap/>
            <w:vAlign w:val="center"/>
            <w:hideMark/>
          </w:tcPr>
          <w:p w14:paraId="440AA94F" w14:textId="77777777" w:rsidR="00F5183C" w:rsidRPr="00254A57" w:rsidRDefault="00F5183C" w:rsidP="00F5183C">
            <w:pPr>
              <w:spacing w:after="0" w:line="240" w:lineRule="auto"/>
              <w:rPr>
                <w:rFonts w:ascii="Times New Roman" w:eastAsia="Times New Roman" w:hAnsi="Times New Roman" w:cs="Times New Roman"/>
                <w:sz w:val="20"/>
                <w:szCs w:val="20"/>
                <w:lang w:val="en-GB" w:eastAsia="en-GB"/>
              </w:rPr>
            </w:pPr>
            <w:r w:rsidRPr="00254A57">
              <w:rPr>
                <w:rFonts w:ascii="Times New Roman" w:eastAsia="Times New Roman" w:hAnsi="Times New Roman" w:cs="Times New Roman"/>
                <w:sz w:val="20"/>
                <w:szCs w:val="20"/>
                <w:lang w:val="en-GB" w:eastAsia="en-GB"/>
              </w:rPr>
              <w:t>None, &gt;90% eliminated unchanged</w:t>
            </w:r>
          </w:p>
        </w:tc>
        <w:tc>
          <w:tcPr>
            <w:tcW w:w="2549" w:type="dxa"/>
            <w:tcBorders>
              <w:top w:val="nil"/>
              <w:left w:val="nil"/>
              <w:bottom w:val="single" w:sz="4" w:space="0" w:color="auto"/>
              <w:right w:val="single" w:sz="4" w:space="0" w:color="auto"/>
            </w:tcBorders>
            <w:shd w:val="clear" w:color="auto" w:fill="auto"/>
            <w:noWrap/>
            <w:vAlign w:val="center"/>
            <w:hideMark/>
          </w:tcPr>
          <w:p w14:paraId="680E117D" w14:textId="77777777" w:rsidR="00F5183C" w:rsidRPr="00254A57" w:rsidRDefault="00F5183C" w:rsidP="00F5183C">
            <w:pPr>
              <w:spacing w:after="0" w:line="240" w:lineRule="auto"/>
              <w:rPr>
                <w:rFonts w:ascii="Times New Roman" w:eastAsia="Times New Roman" w:hAnsi="Times New Roman" w:cs="Times New Roman"/>
                <w:sz w:val="20"/>
                <w:szCs w:val="20"/>
                <w:lang w:val="en-GB" w:eastAsia="en-GB"/>
              </w:rPr>
            </w:pPr>
            <w:r w:rsidRPr="00254A57">
              <w:rPr>
                <w:rFonts w:ascii="Times New Roman" w:eastAsia="Times New Roman" w:hAnsi="Times New Roman" w:cs="Times New Roman"/>
                <w:sz w:val="20"/>
                <w:szCs w:val="20"/>
                <w:lang w:val="en-GB" w:eastAsia="en-GB"/>
              </w:rPr>
              <w:t>Caution with other nephrotoxic and ototoxic drugs due to potential for additive effects, neuromuscular blockade may be potentiated with neuromuscular blocking agents.</w:t>
            </w:r>
          </w:p>
        </w:tc>
        <w:tc>
          <w:tcPr>
            <w:tcW w:w="1186" w:type="dxa"/>
            <w:tcBorders>
              <w:top w:val="nil"/>
              <w:left w:val="nil"/>
              <w:bottom w:val="single" w:sz="4" w:space="0" w:color="auto"/>
              <w:right w:val="single" w:sz="4" w:space="0" w:color="auto"/>
            </w:tcBorders>
            <w:shd w:val="clear" w:color="FFFFFF" w:fill="FFFFFF"/>
            <w:noWrap/>
            <w:vAlign w:val="center"/>
            <w:hideMark/>
          </w:tcPr>
          <w:p w14:paraId="7EC1E7C9" w14:textId="77777777" w:rsidR="00F5183C" w:rsidRPr="00254A57" w:rsidRDefault="00F5183C" w:rsidP="00F5183C">
            <w:pPr>
              <w:spacing w:after="0" w:line="240" w:lineRule="auto"/>
              <w:rPr>
                <w:rFonts w:ascii="Times New Roman" w:eastAsia="Times New Roman" w:hAnsi="Times New Roman" w:cs="Times New Roman"/>
                <w:sz w:val="20"/>
                <w:szCs w:val="20"/>
                <w:lang w:val="en-GB" w:eastAsia="en-GB"/>
              </w:rPr>
            </w:pPr>
          </w:p>
          <w:p w14:paraId="6FE60221" w14:textId="70C2ACD2" w:rsidR="00F5183C" w:rsidRPr="00254A57" w:rsidRDefault="00F5183C" w:rsidP="009C0CE2">
            <w:pPr>
              <w:spacing w:after="0" w:line="240" w:lineRule="auto"/>
              <w:rPr>
                <w:rFonts w:ascii="Times New Roman" w:eastAsia="Times New Roman" w:hAnsi="Times New Roman" w:cs="Times New Roman"/>
                <w:sz w:val="20"/>
                <w:szCs w:val="20"/>
                <w:lang w:val="en-GB" w:eastAsia="en-GB"/>
              </w:rPr>
            </w:pPr>
            <w:r w:rsidRPr="00254A57">
              <w:rPr>
                <w:rFonts w:ascii="Times New Roman" w:eastAsia="Times New Roman" w:hAnsi="Times New Roman" w:cs="Times New Roman"/>
                <w:noProof/>
                <w:sz w:val="20"/>
                <w:szCs w:val="20"/>
                <w:lang w:val="en-GB" w:eastAsia="en-GB"/>
              </w:rPr>
              <w:fldChar w:fldCharType="begin"/>
            </w:r>
            <w:r w:rsidR="00254A57" w:rsidRPr="00254A57">
              <w:rPr>
                <w:rFonts w:ascii="Times New Roman" w:eastAsia="Times New Roman" w:hAnsi="Times New Roman" w:cs="Times New Roman"/>
                <w:noProof/>
                <w:sz w:val="20"/>
                <w:szCs w:val="20"/>
                <w:lang w:val="en-GB" w:eastAsia="en-GB"/>
              </w:rPr>
              <w:instrText xml:space="preserve"> ADDIN EN.CITE &lt;EndNote&gt;&lt;Cite&gt;&lt;Year&gt;2015&lt;/Year&gt;&lt;RecNum&gt;180&lt;/RecNum&gt;&lt;DisplayText&gt;&lt;style face="superscript"&gt;26,29&lt;/style&gt;&lt;/DisplayText&gt;&lt;record&gt;&lt;rec-number&gt;180&lt;/rec-number&gt;&lt;foreign-keys&gt;&lt;key app="EN" db-id="2pd2twtemxzax2edttjvdxtea2059fwdresr" timestamp="1584790845"&gt;180&lt;/key&gt;&lt;/foreign-keys&gt;&lt;ref-type name="Generic"&gt;13&lt;/ref-type&gt;&lt;contributors&gt;&lt;/contributors&gt;&lt;titles&gt;&lt;title&gt;Amikacin 250 mg/ml Injection. Summary of Product Characteristics.&lt;/title&gt;&lt;/titles&gt;&lt;dates&gt;&lt;year&gt;2015&lt;/year&gt;&lt;pub-dates&gt;&lt;date&gt;16.9.2015&lt;/date&gt;&lt;/pub-dates&gt;&lt;/dates&gt;&lt;urls&gt;&lt;/urls&gt;&lt;access-date&gt;2020-03-19&lt;/access-date&gt;&lt;/record&gt;&lt;/Cite&gt;&lt;Cite&gt;&lt;Year&gt;2006&lt;/Year&gt;&lt;RecNum&gt;141&lt;/RecNum&gt;&lt;record&gt;&lt;rec-number&gt;141&lt;/rec-number&gt;&lt;foreign-keys&gt;&lt;key app="EN" db-id="2pd2twtemxzax2edttjvdxtea2059fwdresr" timestamp="1584790844"&gt;141&lt;/key&gt;&lt;/foreign-keys&gt;&lt;ref-type name="Book"&gt;6&lt;/ref-type&gt;&lt;contributors&gt;&lt;tertiary-authors&gt;&lt;author&gt;Goodman, LS&lt;/author&gt;&lt;author&gt;Gilman, A&lt;/author&gt;&lt;author&gt;Brunton, LL&lt;/author&gt;&lt;author&gt;Lazo, JS&lt;/author&gt;&lt;author&gt;Parker, KL&lt;/author&gt;&lt;/tertiary-authors&gt;&lt;/contributors&gt;&lt;titles&gt;&lt;title&gt;Goodman &amp;amp; Gilman&amp;apos;s the pharmacological basis of therapeutics.&lt;/title&gt;&lt;/titles&gt;&lt;edition&gt;11th&lt;/edition&gt;&lt;dates&gt;&lt;year&gt;2006&lt;/year&gt;&lt;pub-dates&gt;&lt;date&gt;2006&lt;/date&gt;&lt;/pub-dates&gt;&lt;/dates&gt;&lt;pub-location&gt;New York&lt;/pub-location&gt;&lt;publisher&gt;McGraw-Hill&lt;/publisher&gt;&lt;urls&gt;&lt;/urls&gt;&lt;/record&gt;&lt;/Cite&gt;&lt;/EndNote&gt;</w:instrText>
            </w:r>
            <w:r w:rsidRPr="00254A57">
              <w:rPr>
                <w:rFonts w:ascii="Times New Roman" w:eastAsia="Times New Roman" w:hAnsi="Times New Roman" w:cs="Times New Roman"/>
                <w:noProof/>
                <w:sz w:val="20"/>
                <w:szCs w:val="20"/>
                <w:lang w:val="en-GB" w:eastAsia="en-GB"/>
              </w:rPr>
              <w:fldChar w:fldCharType="separate"/>
            </w:r>
            <w:r w:rsidR="00254A57" w:rsidRPr="00254A57">
              <w:rPr>
                <w:rFonts w:ascii="Times New Roman" w:eastAsia="Times New Roman" w:hAnsi="Times New Roman" w:cs="Times New Roman"/>
                <w:noProof/>
                <w:sz w:val="20"/>
                <w:szCs w:val="20"/>
                <w:vertAlign w:val="superscript"/>
                <w:lang w:val="en-GB" w:eastAsia="en-GB"/>
              </w:rPr>
              <w:t>26,29</w:t>
            </w:r>
            <w:r w:rsidRPr="00254A57">
              <w:rPr>
                <w:rFonts w:ascii="Times New Roman" w:eastAsia="Times New Roman" w:hAnsi="Times New Roman" w:cs="Times New Roman"/>
                <w:noProof/>
                <w:sz w:val="20"/>
                <w:szCs w:val="20"/>
                <w:lang w:val="en-GB" w:eastAsia="en-GB"/>
              </w:rPr>
              <w:fldChar w:fldCharType="end"/>
            </w:r>
            <w:r w:rsidRPr="00254A57">
              <w:rPr>
                <w:rFonts w:ascii="Times New Roman" w:eastAsia="Times New Roman" w:hAnsi="Times New Roman" w:cs="Times New Roman"/>
                <w:sz w:val="20"/>
                <w:szCs w:val="20"/>
                <w:lang w:val="en-GB" w:eastAsia="en-GB"/>
              </w:rPr>
              <w:t xml:space="preserve"> </w:t>
            </w:r>
          </w:p>
        </w:tc>
      </w:tr>
      <w:tr w:rsidR="00F5183C" w:rsidRPr="00254A57" w14:paraId="2118BCD4" w14:textId="77777777" w:rsidTr="00266645">
        <w:trPr>
          <w:trHeight w:val="260"/>
        </w:trPr>
        <w:tc>
          <w:tcPr>
            <w:tcW w:w="1748" w:type="dxa"/>
            <w:tcBorders>
              <w:top w:val="nil"/>
              <w:left w:val="single" w:sz="4" w:space="0" w:color="auto"/>
              <w:bottom w:val="single" w:sz="4" w:space="0" w:color="auto"/>
              <w:right w:val="single" w:sz="4" w:space="0" w:color="auto"/>
            </w:tcBorders>
            <w:shd w:val="clear" w:color="auto" w:fill="auto"/>
            <w:noWrap/>
            <w:vAlign w:val="center"/>
            <w:hideMark/>
          </w:tcPr>
          <w:p w14:paraId="3ED3DC62" w14:textId="77777777" w:rsidR="00F5183C" w:rsidRPr="00254A57" w:rsidRDefault="00F5183C" w:rsidP="00F5183C">
            <w:pPr>
              <w:spacing w:after="0" w:line="240" w:lineRule="auto"/>
              <w:rPr>
                <w:rFonts w:ascii="Times New Roman" w:eastAsia="Times New Roman" w:hAnsi="Times New Roman" w:cs="Times New Roman"/>
                <w:sz w:val="20"/>
                <w:szCs w:val="20"/>
                <w:lang w:val="en-GB" w:eastAsia="en-GB"/>
              </w:rPr>
            </w:pPr>
            <w:r w:rsidRPr="00254A57">
              <w:rPr>
                <w:rFonts w:ascii="Times New Roman" w:eastAsia="Times New Roman" w:hAnsi="Times New Roman" w:cs="Times New Roman"/>
                <w:sz w:val="20"/>
                <w:szCs w:val="20"/>
                <w:lang w:val="en-GB" w:eastAsia="en-GB"/>
              </w:rPr>
              <w:t>Amoxicillin-Clavulanate</w:t>
            </w:r>
          </w:p>
        </w:tc>
        <w:tc>
          <w:tcPr>
            <w:tcW w:w="1933" w:type="dxa"/>
            <w:tcBorders>
              <w:top w:val="nil"/>
              <w:left w:val="nil"/>
              <w:bottom w:val="single" w:sz="4" w:space="0" w:color="auto"/>
              <w:right w:val="single" w:sz="4" w:space="0" w:color="auto"/>
            </w:tcBorders>
            <w:shd w:val="clear" w:color="auto" w:fill="auto"/>
            <w:noWrap/>
            <w:vAlign w:val="center"/>
            <w:hideMark/>
          </w:tcPr>
          <w:p w14:paraId="60BA6A93" w14:textId="77777777" w:rsidR="00F5183C" w:rsidRPr="00254A57" w:rsidRDefault="00F5183C" w:rsidP="00F5183C">
            <w:pPr>
              <w:spacing w:after="0" w:line="240" w:lineRule="auto"/>
              <w:rPr>
                <w:rFonts w:ascii="Times New Roman" w:eastAsia="Times New Roman" w:hAnsi="Times New Roman" w:cs="Times New Roman"/>
                <w:sz w:val="20"/>
                <w:szCs w:val="20"/>
                <w:lang w:val="en-GB" w:eastAsia="en-GB"/>
              </w:rPr>
            </w:pPr>
            <w:r w:rsidRPr="00254A57">
              <w:rPr>
                <w:rFonts w:ascii="Times New Roman" w:eastAsia="Times New Roman" w:hAnsi="Times New Roman" w:cs="Times New Roman"/>
                <w:sz w:val="20"/>
                <w:szCs w:val="20"/>
                <w:lang w:val="en-GB" w:eastAsia="en-GB"/>
              </w:rPr>
              <w:t>Antibiotic</w:t>
            </w:r>
          </w:p>
        </w:tc>
        <w:tc>
          <w:tcPr>
            <w:tcW w:w="1843" w:type="dxa"/>
            <w:tcBorders>
              <w:top w:val="nil"/>
              <w:left w:val="nil"/>
              <w:bottom w:val="single" w:sz="4" w:space="0" w:color="auto"/>
              <w:right w:val="single" w:sz="4" w:space="0" w:color="auto"/>
            </w:tcBorders>
            <w:shd w:val="clear" w:color="FFFFFF" w:fill="FFFFFF"/>
            <w:noWrap/>
            <w:vAlign w:val="center"/>
            <w:hideMark/>
          </w:tcPr>
          <w:p w14:paraId="6A977479" w14:textId="77777777" w:rsidR="00F5183C" w:rsidRPr="00254A57" w:rsidRDefault="00F5183C" w:rsidP="00F5183C">
            <w:pPr>
              <w:spacing w:after="0" w:line="240" w:lineRule="auto"/>
              <w:rPr>
                <w:rFonts w:ascii="Times New Roman" w:eastAsia="Times New Roman" w:hAnsi="Times New Roman" w:cs="Times New Roman"/>
                <w:sz w:val="20"/>
                <w:szCs w:val="20"/>
                <w:lang w:val="en-GB" w:eastAsia="en-GB"/>
              </w:rPr>
            </w:pPr>
            <w:r w:rsidRPr="00254A57">
              <w:rPr>
                <w:rFonts w:ascii="Times New Roman" w:eastAsia="Times New Roman" w:hAnsi="Times New Roman" w:cs="Times New Roman"/>
                <w:sz w:val="20"/>
                <w:szCs w:val="20"/>
                <w:lang w:val="en-GB" w:eastAsia="en-GB"/>
              </w:rPr>
              <w:t>none</w:t>
            </w:r>
          </w:p>
        </w:tc>
        <w:tc>
          <w:tcPr>
            <w:tcW w:w="1244" w:type="dxa"/>
            <w:tcBorders>
              <w:top w:val="nil"/>
              <w:left w:val="nil"/>
              <w:bottom w:val="single" w:sz="4" w:space="0" w:color="auto"/>
              <w:right w:val="single" w:sz="4" w:space="0" w:color="auto"/>
            </w:tcBorders>
            <w:shd w:val="clear" w:color="FFFFFF" w:fill="FFFFFF"/>
            <w:noWrap/>
            <w:vAlign w:val="center"/>
            <w:hideMark/>
          </w:tcPr>
          <w:p w14:paraId="4F5C3573" w14:textId="77777777" w:rsidR="00F5183C" w:rsidRPr="00254A57" w:rsidRDefault="00F5183C" w:rsidP="00F5183C">
            <w:pPr>
              <w:spacing w:after="0" w:line="240" w:lineRule="auto"/>
              <w:rPr>
                <w:rFonts w:ascii="Times New Roman" w:eastAsia="Times New Roman" w:hAnsi="Times New Roman" w:cs="Times New Roman"/>
                <w:sz w:val="20"/>
                <w:szCs w:val="20"/>
                <w:lang w:val="en-GB" w:eastAsia="en-GB"/>
              </w:rPr>
            </w:pPr>
            <w:r w:rsidRPr="00254A57">
              <w:rPr>
                <w:rFonts w:ascii="Times New Roman" w:eastAsia="Times New Roman" w:hAnsi="Times New Roman" w:cs="Times New Roman"/>
                <w:sz w:val="20"/>
                <w:szCs w:val="20"/>
                <w:lang w:val="en-GB" w:eastAsia="en-GB"/>
              </w:rPr>
              <w:t>none</w:t>
            </w:r>
          </w:p>
        </w:tc>
        <w:tc>
          <w:tcPr>
            <w:tcW w:w="1591" w:type="dxa"/>
            <w:tcBorders>
              <w:top w:val="nil"/>
              <w:left w:val="nil"/>
              <w:bottom w:val="single" w:sz="4" w:space="0" w:color="auto"/>
              <w:right w:val="single" w:sz="4" w:space="0" w:color="auto"/>
            </w:tcBorders>
            <w:shd w:val="clear" w:color="FFFFFF" w:fill="FFFFFF"/>
            <w:noWrap/>
            <w:vAlign w:val="center"/>
            <w:hideMark/>
          </w:tcPr>
          <w:p w14:paraId="1F7B6169" w14:textId="77777777" w:rsidR="00F5183C" w:rsidRPr="00254A57" w:rsidRDefault="00F5183C" w:rsidP="00F5183C">
            <w:pPr>
              <w:spacing w:after="0" w:line="240" w:lineRule="auto"/>
              <w:rPr>
                <w:rFonts w:ascii="Times New Roman" w:eastAsia="Times New Roman" w:hAnsi="Times New Roman" w:cs="Times New Roman"/>
                <w:sz w:val="20"/>
                <w:szCs w:val="20"/>
                <w:lang w:val="en-GB" w:eastAsia="en-GB"/>
              </w:rPr>
            </w:pPr>
            <w:r w:rsidRPr="00254A57">
              <w:rPr>
                <w:rFonts w:ascii="Times New Roman" w:eastAsia="Times New Roman" w:hAnsi="Times New Roman" w:cs="Times New Roman"/>
                <w:sz w:val="20"/>
                <w:szCs w:val="20"/>
                <w:lang w:val="en-GB" w:eastAsia="en-GB"/>
              </w:rPr>
              <w:t>substrate of OAT3</w:t>
            </w:r>
          </w:p>
        </w:tc>
        <w:tc>
          <w:tcPr>
            <w:tcW w:w="1701" w:type="dxa"/>
            <w:tcBorders>
              <w:top w:val="nil"/>
              <w:left w:val="nil"/>
              <w:bottom w:val="single" w:sz="4" w:space="0" w:color="auto"/>
              <w:right w:val="single" w:sz="4" w:space="0" w:color="auto"/>
            </w:tcBorders>
            <w:shd w:val="clear" w:color="auto" w:fill="auto"/>
            <w:noWrap/>
            <w:vAlign w:val="center"/>
            <w:hideMark/>
          </w:tcPr>
          <w:p w14:paraId="5B54AA72" w14:textId="77777777" w:rsidR="00F5183C" w:rsidRPr="00254A57" w:rsidRDefault="00F5183C" w:rsidP="00F5183C">
            <w:pPr>
              <w:spacing w:after="0" w:line="240" w:lineRule="auto"/>
              <w:rPr>
                <w:rFonts w:ascii="Times New Roman" w:eastAsia="Times New Roman" w:hAnsi="Times New Roman" w:cs="Times New Roman"/>
                <w:sz w:val="20"/>
                <w:szCs w:val="20"/>
                <w:lang w:val="en-GB" w:eastAsia="en-GB"/>
              </w:rPr>
            </w:pPr>
            <w:r w:rsidRPr="00254A57">
              <w:rPr>
                <w:rFonts w:ascii="Times New Roman" w:eastAsia="Times New Roman" w:hAnsi="Times New Roman" w:cs="Times New Roman"/>
                <w:sz w:val="20"/>
                <w:szCs w:val="20"/>
                <w:lang w:val="en-GB" w:eastAsia="en-GB"/>
              </w:rPr>
              <w:t> </w:t>
            </w:r>
          </w:p>
        </w:tc>
        <w:tc>
          <w:tcPr>
            <w:tcW w:w="2549" w:type="dxa"/>
            <w:tcBorders>
              <w:top w:val="nil"/>
              <w:left w:val="nil"/>
              <w:bottom w:val="single" w:sz="4" w:space="0" w:color="auto"/>
              <w:right w:val="single" w:sz="4" w:space="0" w:color="auto"/>
            </w:tcBorders>
            <w:shd w:val="clear" w:color="auto" w:fill="auto"/>
            <w:noWrap/>
            <w:vAlign w:val="center"/>
            <w:hideMark/>
          </w:tcPr>
          <w:p w14:paraId="5A1BC52F" w14:textId="77777777" w:rsidR="00F5183C" w:rsidRPr="00254A57" w:rsidRDefault="00F5183C" w:rsidP="00F5183C">
            <w:pPr>
              <w:spacing w:after="0" w:line="240" w:lineRule="auto"/>
              <w:rPr>
                <w:rFonts w:ascii="Times New Roman" w:eastAsia="Times New Roman" w:hAnsi="Times New Roman" w:cs="Times New Roman"/>
                <w:sz w:val="20"/>
                <w:szCs w:val="20"/>
                <w:lang w:val="en-GB" w:eastAsia="en-GB"/>
              </w:rPr>
            </w:pPr>
            <w:r w:rsidRPr="00254A57">
              <w:rPr>
                <w:rFonts w:ascii="Times New Roman" w:eastAsia="Times New Roman" w:hAnsi="Times New Roman" w:cs="Times New Roman"/>
                <w:sz w:val="20"/>
                <w:szCs w:val="20"/>
                <w:lang w:val="en-GB" w:eastAsia="en-GB"/>
              </w:rPr>
              <w:t> </w:t>
            </w:r>
          </w:p>
        </w:tc>
        <w:tc>
          <w:tcPr>
            <w:tcW w:w="1186" w:type="dxa"/>
            <w:tcBorders>
              <w:top w:val="nil"/>
              <w:left w:val="nil"/>
              <w:bottom w:val="single" w:sz="4" w:space="0" w:color="auto"/>
              <w:right w:val="single" w:sz="4" w:space="0" w:color="auto"/>
            </w:tcBorders>
            <w:shd w:val="clear" w:color="FFFFFF" w:fill="FFFFFF"/>
            <w:noWrap/>
            <w:vAlign w:val="center"/>
            <w:hideMark/>
          </w:tcPr>
          <w:p w14:paraId="766879E2" w14:textId="04DC3FB2" w:rsidR="00F5183C" w:rsidRPr="00254A57" w:rsidRDefault="00F5183C" w:rsidP="009C0CE2">
            <w:pPr>
              <w:spacing w:after="0" w:line="240" w:lineRule="auto"/>
              <w:rPr>
                <w:rFonts w:ascii="Times New Roman" w:eastAsia="Times New Roman" w:hAnsi="Times New Roman" w:cs="Times New Roman"/>
                <w:sz w:val="20"/>
                <w:szCs w:val="20"/>
                <w:lang w:val="en-GB" w:eastAsia="en-GB"/>
              </w:rPr>
            </w:pPr>
            <w:r w:rsidRPr="00254A57">
              <w:rPr>
                <w:rFonts w:ascii="Times New Roman" w:eastAsia="Times New Roman" w:hAnsi="Times New Roman" w:cs="Times New Roman"/>
                <w:noProof/>
                <w:sz w:val="20"/>
                <w:szCs w:val="20"/>
                <w:lang w:val="en-GB" w:eastAsia="en-GB"/>
              </w:rPr>
              <w:fldChar w:fldCharType="begin">
                <w:fldData xml:space="preserve">PEVuZE5vdGU+PENpdGU+PEF1dGhvcj5Ccm9nZGVuPC9BdXRob3I+PFllYXI+MTk4MTwvWWVhcj48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</w:fldData>
              </w:fldChar>
            </w:r>
            <w:r w:rsidR="00254A57" w:rsidRPr="00254A57">
              <w:rPr>
                <w:rFonts w:ascii="Times New Roman" w:eastAsia="Times New Roman" w:hAnsi="Times New Roman" w:cs="Times New Roman"/>
                <w:noProof/>
                <w:sz w:val="20"/>
                <w:szCs w:val="20"/>
                <w:lang w:val="en-GB" w:eastAsia="en-GB"/>
              </w:rPr>
              <w:instrText xml:space="preserve"> ADDIN EN.CITE </w:instrText>
            </w:r>
            <w:r w:rsidR="00254A57" w:rsidRPr="00254A57">
              <w:rPr>
                <w:rFonts w:ascii="Times New Roman" w:eastAsia="Times New Roman" w:hAnsi="Times New Roman" w:cs="Times New Roman"/>
                <w:noProof/>
                <w:sz w:val="20"/>
                <w:szCs w:val="20"/>
                <w:lang w:val="en-GB" w:eastAsia="en-GB"/>
              </w:rPr>
              <w:fldChar w:fldCharType="begin">
                <w:fldData xml:space="preserve">PEVuZE5vdGU+PENpdGU+PEF1dGhvcj5Ccm9nZGVuPC9BdXRob3I+PFllYXI+MTk4MTwvWWVhcj48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</w:fldData>
              </w:fldChar>
            </w:r>
            <w:r w:rsidR="00254A57" w:rsidRPr="00254A57">
              <w:rPr>
                <w:rFonts w:ascii="Times New Roman" w:eastAsia="Times New Roman" w:hAnsi="Times New Roman" w:cs="Times New Roman"/>
                <w:noProof/>
                <w:sz w:val="20"/>
                <w:szCs w:val="20"/>
                <w:lang w:val="en-GB" w:eastAsia="en-GB"/>
              </w:rPr>
              <w:instrText xml:space="preserve"> ADDIN EN.CITE.DATA </w:instrText>
            </w:r>
            <w:r w:rsidR="00254A57" w:rsidRPr="00254A57">
              <w:rPr>
                <w:rFonts w:ascii="Times New Roman" w:eastAsia="Times New Roman" w:hAnsi="Times New Roman" w:cs="Times New Roman"/>
                <w:noProof/>
                <w:sz w:val="20"/>
                <w:szCs w:val="20"/>
                <w:lang w:val="en-GB" w:eastAsia="en-GB"/>
              </w:rPr>
            </w:r>
            <w:r w:rsidR="00254A57" w:rsidRPr="00254A57">
              <w:rPr>
                <w:rFonts w:ascii="Times New Roman" w:eastAsia="Times New Roman" w:hAnsi="Times New Roman" w:cs="Times New Roman"/>
                <w:noProof/>
                <w:sz w:val="20"/>
                <w:szCs w:val="20"/>
                <w:lang w:val="en-GB" w:eastAsia="en-GB"/>
              </w:rPr>
              <w:fldChar w:fldCharType="end"/>
            </w:r>
            <w:r w:rsidRPr="00254A57">
              <w:rPr>
                <w:rFonts w:ascii="Times New Roman" w:eastAsia="Times New Roman" w:hAnsi="Times New Roman" w:cs="Times New Roman"/>
                <w:noProof/>
                <w:sz w:val="20"/>
                <w:szCs w:val="20"/>
                <w:lang w:val="en-GB" w:eastAsia="en-GB"/>
              </w:rPr>
            </w:r>
            <w:r w:rsidRPr="00254A57">
              <w:rPr>
                <w:rFonts w:ascii="Times New Roman" w:eastAsia="Times New Roman" w:hAnsi="Times New Roman" w:cs="Times New Roman"/>
                <w:noProof/>
                <w:sz w:val="20"/>
                <w:szCs w:val="20"/>
                <w:lang w:val="en-GB" w:eastAsia="en-GB"/>
              </w:rPr>
              <w:fldChar w:fldCharType="separate"/>
            </w:r>
            <w:r w:rsidR="00254A57" w:rsidRPr="00254A57">
              <w:rPr>
                <w:rFonts w:ascii="Times New Roman" w:eastAsia="Times New Roman" w:hAnsi="Times New Roman" w:cs="Times New Roman"/>
                <w:noProof/>
                <w:sz w:val="20"/>
                <w:szCs w:val="20"/>
                <w:vertAlign w:val="superscript"/>
                <w:lang w:val="en-GB" w:eastAsia="en-GB"/>
              </w:rPr>
              <w:t>30,31</w:t>
            </w:r>
            <w:r w:rsidRPr="00254A57">
              <w:rPr>
                <w:rFonts w:ascii="Times New Roman" w:eastAsia="Times New Roman" w:hAnsi="Times New Roman" w:cs="Times New Roman"/>
                <w:noProof/>
                <w:sz w:val="20"/>
                <w:szCs w:val="20"/>
                <w:lang w:val="en-GB" w:eastAsia="en-GB"/>
              </w:rPr>
              <w:fldChar w:fldCharType="end"/>
            </w:r>
          </w:p>
        </w:tc>
      </w:tr>
      <w:tr w:rsidR="00F5183C" w:rsidRPr="00254A57" w14:paraId="145718F0" w14:textId="77777777" w:rsidTr="00266645">
        <w:trPr>
          <w:trHeight w:val="260"/>
        </w:trPr>
        <w:tc>
          <w:tcPr>
            <w:tcW w:w="1748" w:type="dxa"/>
            <w:tcBorders>
              <w:top w:val="nil"/>
              <w:left w:val="single" w:sz="4" w:space="0" w:color="auto"/>
              <w:bottom w:val="single" w:sz="4" w:space="0" w:color="auto"/>
              <w:right w:val="single" w:sz="4" w:space="0" w:color="auto"/>
            </w:tcBorders>
            <w:shd w:val="clear" w:color="auto" w:fill="auto"/>
            <w:noWrap/>
            <w:vAlign w:val="center"/>
            <w:hideMark/>
          </w:tcPr>
          <w:p w14:paraId="4D10CFE1" w14:textId="77777777" w:rsidR="00F5183C" w:rsidRPr="00254A57" w:rsidRDefault="00F5183C" w:rsidP="00F5183C">
            <w:pPr>
              <w:spacing w:after="0" w:line="240" w:lineRule="auto"/>
              <w:rPr>
                <w:rFonts w:ascii="Times New Roman" w:eastAsia="Times New Roman" w:hAnsi="Times New Roman" w:cs="Times New Roman"/>
                <w:sz w:val="20"/>
                <w:szCs w:val="20"/>
                <w:lang w:val="en-GB" w:eastAsia="en-GB"/>
              </w:rPr>
            </w:pPr>
            <w:r w:rsidRPr="00254A57">
              <w:rPr>
                <w:rFonts w:ascii="Times New Roman" w:eastAsia="Times New Roman" w:hAnsi="Times New Roman" w:cs="Times New Roman"/>
                <w:sz w:val="20"/>
                <w:szCs w:val="20"/>
                <w:lang w:val="en-GB" w:eastAsia="en-GB"/>
              </w:rPr>
              <w:t xml:space="preserve">Ampicillin </w:t>
            </w:r>
          </w:p>
        </w:tc>
        <w:tc>
          <w:tcPr>
            <w:tcW w:w="1933" w:type="dxa"/>
            <w:tcBorders>
              <w:top w:val="nil"/>
              <w:left w:val="nil"/>
              <w:bottom w:val="single" w:sz="4" w:space="0" w:color="auto"/>
              <w:right w:val="single" w:sz="4" w:space="0" w:color="auto"/>
            </w:tcBorders>
            <w:shd w:val="clear" w:color="auto" w:fill="auto"/>
            <w:noWrap/>
            <w:vAlign w:val="center"/>
            <w:hideMark/>
          </w:tcPr>
          <w:p w14:paraId="1903D3CA" w14:textId="77777777" w:rsidR="00F5183C" w:rsidRPr="00254A57" w:rsidRDefault="00F5183C" w:rsidP="00F5183C">
            <w:pPr>
              <w:spacing w:after="0" w:line="240" w:lineRule="auto"/>
              <w:rPr>
                <w:rFonts w:ascii="Times New Roman" w:eastAsia="Times New Roman" w:hAnsi="Times New Roman" w:cs="Times New Roman"/>
                <w:sz w:val="20"/>
                <w:szCs w:val="20"/>
                <w:lang w:val="en-GB" w:eastAsia="en-GB"/>
              </w:rPr>
            </w:pPr>
            <w:r w:rsidRPr="00254A57">
              <w:rPr>
                <w:rFonts w:ascii="Times New Roman" w:eastAsia="Times New Roman" w:hAnsi="Times New Roman" w:cs="Times New Roman"/>
                <w:sz w:val="20"/>
                <w:szCs w:val="20"/>
                <w:lang w:val="en-GB" w:eastAsia="en-GB"/>
              </w:rPr>
              <w:t>Antibiotic</w:t>
            </w:r>
          </w:p>
        </w:tc>
        <w:tc>
          <w:tcPr>
            <w:tcW w:w="1843" w:type="dxa"/>
            <w:tcBorders>
              <w:top w:val="nil"/>
              <w:left w:val="nil"/>
              <w:bottom w:val="single" w:sz="4" w:space="0" w:color="auto"/>
              <w:right w:val="single" w:sz="4" w:space="0" w:color="auto"/>
            </w:tcBorders>
            <w:shd w:val="clear" w:color="FFFFFF" w:fill="FFFFFF"/>
            <w:noWrap/>
            <w:vAlign w:val="center"/>
            <w:hideMark/>
          </w:tcPr>
          <w:p w14:paraId="42E0B92F" w14:textId="77777777" w:rsidR="00F5183C" w:rsidRPr="00254A57" w:rsidRDefault="00F5183C" w:rsidP="00F5183C">
            <w:pPr>
              <w:spacing w:after="0" w:line="240" w:lineRule="auto"/>
              <w:rPr>
                <w:rFonts w:ascii="Times New Roman" w:eastAsia="Times New Roman" w:hAnsi="Times New Roman" w:cs="Times New Roman"/>
                <w:sz w:val="20"/>
                <w:szCs w:val="20"/>
                <w:lang w:val="en-GB" w:eastAsia="en-GB"/>
              </w:rPr>
            </w:pPr>
            <w:r w:rsidRPr="00254A57">
              <w:rPr>
                <w:rFonts w:ascii="Times New Roman" w:eastAsia="Times New Roman" w:hAnsi="Times New Roman" w:cs="Times New Roman"/>
                <w:sz w:val="20"/>
                <w:szCs w:val="20"/>
                <w:lang w:val="en-GB" w:eastAsia="en-GB"/>
              </w:rPr>
              <w:t>none</w:t>
            </w:r>
          </w:p>
        </w:tc>
        <w:tc>
          <w:tcPr>
            <w:tcW w:w="1244" w:type="dxa"/>
            <w:tcBorders>
              <w:top w:val="nil"/>
              <w:left w:val="nil"/>
              <w:bottom w:val="single" w:sz="4" w:space="0" w:color="auto"/>
              <w:right w:val="single" w:sz="4" w:space="0" w:color="auto"/>
            </w:tcBorders>
            <w:shd w:val="clear" w:color="FFFFFF" w:fill="FFFFFF"/>
            <w:noWrap/>
            <w:vAlign w:val="center"/>
            <w:hideMark/>
          </w:tcPr>
          <w:p w14:paraId="422D20E2" w14:textId="77777777" w:rsidR="00F5183C" w:rsidRPr="00254A57" w:rsidRDefault="00F5183C" w:rsidP="00F5183C">
            <w:pPr>
              <w:spacing w:after="0" w:line="240" w:lineRule="auto"/>
              <w:rPr>
                <w:rFonts w:ascii="Times New Roman" w:eastAsia="Times New Roman" w:hAnsi="Times New Roman" w:cs="Times New Roman"/>
                <w:sz w:val="20"/>
                <w:szCs w:val="20"/>
                <w:lang w:val="en-GB" w:eastAsia="en-GB"/>
              </w:rPr>
            </w:pPr>
            <w:r w:rsidRPr="00254A57">
              <w:rPr>
                <w:rFonts w:ascii="Times New Roman" w:eastAsia="Times New Roman" w:hAnsi="Times New Roman" w:cs="Times New Roman"/>
                <w:sz w:val="20"/>
                <w:szCs w:val="20"/>
                <w:lang w:val="en-GB" w:eastAsia="en-GB"/>
              </w:rPr>
              <w:t>none</w:t>
            </w:r>
          </w:p>
        </w:tc>
        <w:tc>
          <w:tcPr>
            <w:tcW w:w="1591" w:type="dxa"/>
            <w:tcBorders>
              <w:top w:val="nil"/>
              <w:left w:val="nil"/>
              <w:bottom w:val="single" w:sz="4" w:space="0" w:color="auto"/>
              <w:right w:val="single" w:sz="4" w:space="0" w:color="auto"/>
            </w:tcBorders>
            <w:shd w:val="clear" w:color="FFFFFF" w:fill="FFFFFF"/>
            <w:noWrap/>
            <w:vAlign w:val="center"/>
            <w:hideMark/>
          </w:tcPr>
          <w:p w14:paraId="58534BA7" w14:textId="77777777" w:rsidR="00F5183C" w:rsidRPr="00254A57" w:rsidRDefault="00F5183C" w:rsidP="00F5183C">
            <w:pPr>
              <w:spacing w:after="0" w:line="240" w:lineRule="auto"/>
              <w:rPr>
                <w:rFonts w:ascii="Times New Roman" w:eastAsia="Times New Roman" w:hAnsi="Times New Roman" w:cs="Times New Roman"/>
                <w:sz w:val="20"/>
                <w:szCs w:val="20"/>
                <w:lang w:val="en-GB" w:eastAsia="en-GB"/>
              </w:rPr>
            </w:pPr>
            <w:r w:rsidRPr="00254A57">
              <w:rPr>
                <w:rFonts w:ascii="Times New Roman" w:eastAsia="Times New Roman" w:hAnsi="Times New Roman" w:cs="Times New Roman"/>
                <w:sz w:val="20"/>
                <w:szCs w:val="20"/>
                <w:lang w:val="en-GB" w:eastAsia="en-GB"/>
              </w:rPr>
              <w:t> </w:t>
            </w:r>
          </w:p>
        </w:tc>
        <w:tc>
          <w:tcPr>
            <w:tcW w:w="1701" w:type="dxa"/>
            <w:tcBorders>
              <w:top w:val="nil"/>
              <w:left w:val="nil"/>
              <w:bottom w:val="single" w:sz="4" w:space="0" w:color="auto"/>
              <w:right w:val="single" w:sz="4" w:space="0" w:color="auto"/>
            </w:tcBorders>
            <w:shd w:val="clear" w:color="auto" w:fill="auto"/>
            <w:noWrap/>
            <w:vAlign w:val="center"/>
            <w:hideMark/>
          </w:tcPr>
          <w:p w14:paraId="0E8A1F6F" w14:textId="77777777" w:rsidR="00F5183C" w:rsidRPr="00254A57" w:rsidRDefault="00F5183C" w:rsidP="00F5183C">
            <w:pPr>
              <w:spacing w:after="0" w:line="240" w:lineRule="auto"/>
              <w:rPr>
                <w:rFonts w:ascii="Times New Roman" w:eastAsia="Times New Roman" w:hAnsi="Times New Roman" w:cs="Times New Roman"/>
                <w:sz w:val="20"/>
                <w:szCs w:val="20"/>
                <w:lang w:val="en-GB" w:eastAsia="en-GB"/>
              </w:rPr>
            </w:pPr>
            <w:r w:rsidRPr="00254A57">
              <w:rPr>
                <w:rFonts w:ascii="Times New Roman" w:eastAsia="Times New Roman" w:hAnsi="Times New Roman" w:cs="Times New Roman"/>
                <w:sz w:val="20"/>
                <w:szCs w:val="20"/>
                <w:lang w:val="en-GB" w:eastAsia="en-GB"/>
              </w:rPr>
              <w:t> </w:t>
            </w:r>
          </w:p>
        </w:tc>
        <w:tc>
          <w:tcPr>
            <w:tcW w:w="2549" w:type="dxa"/>
            <w:tcBorders>
              <w:top w:val="nil"/>
              <w:left w:val="nil"/>
              <w:bottom w:val="single" w:sz="4" w:space="0" w:color="auto"/>
              <w:right w:val="single" w:sz="4" w:space="0" w:color="auto"/>
            </w:tcBorders>
            <w:shd w:val="clear" w:color="auto" w:fill="auto"/>
            <w:noWrap/>
            <w:vAlign w:val="center"/>
            <w:hideMark/>
          </w:tcPr>
          <w:p w14:paraId="63E4B007" w14:textId="77777777" w:rsidR="00F5183C" w:rsidRPr="00254A57" w:rsidRDefault="00F5183C" w:rsidP="00F5183C">
            <w:pPr>
              <w:spacing w:after="0" w:line="240" w:lineRule="auto"/>
              <w:rPr>
                <w:rFonts w:ascii="Times New Roman" w:eastAsia="Times New Roman" w:hAnsi="Times New Roman" w:cs="Times New Roman"/>
                <w:sz w:val="20"/>
                <w:szCs w:val="20"/>
                <w:lang w:val="en-GB" w:eastAsia="en-GB"/>
              </w:rPr>
            </w:pPr>
            <w:r w:rsidRPr="00254A57">
              <w:rPr>
                <w:rFonts w:ascii="Times New Roman" w:eastAsia="Times New Roman" w:hAnsi="Times New Roman" w:cs="Times New Roman"/>
                <w:sz w:val="20"/>
                <w:szCs w:val="20"/>
                <w:lang w:val="en-GB" w:eastAsia="en-GB"/>
              </w:rPr>
              <w:t> </w:t>
            </w:r>
          </w:p>
        </w:tc>
        <w:tc>
          <w:tcPr>
            <w:tcW w:w="1186" w:type="dxa"/>
            <w:tcBorders>
              <w:top w:val="nil"/>
              <w:left w:val="nil"/>
              <w:bottom w:val="single" w:sz="4" w:space="0" w:color="auto"/>
              <w:right w:val="single" w:sz="4" w:space="0" w:color="auto"/>
            </w:tcBorders>
            <w:shd w:val="clear" w:color="FFFFFF" w:fill="FFFFFF"/>
            <w:noWrap/>
            <w:vAlign w:val="center"/>
            <w:hideMark/>
          </w:tcPr>
          <w:p w14:paraId="5741DA0D" w14:textId="384B1385" w:rsidR="00F5183C" w:rsidRPr="00254A57" w:rsidRDefault="00F5183C" w:rsidP="009C0CE2">
            <w:pPr>
              <w:spacing w:after="0" w:line="240" w:lineRule="auto"/>
              <w:rPr>
                <w:rFonts w:ascii="Times New Roman" w:eastAsia="Times New Roman" w:hAnsi="Times New Roman" w:cs="Times New Roman"/>
                <w:sz w:val="20"/>
                <w:szCs w:val="20"/>
                <w:lang w:val="en-GB" w:eastAsia="en-GB"/>
              </w:rPr>
            </w:pPr>
            <w:r w:rsidRPr="00254A57">
              <w:rPr>
                <w:rFonts w:ascii="Times New Roman" w:eastAsia="Times New Roman" w:hAnsi="Times New Roman" w:cs="Times New Roman"/>
                <w:noProof/>
                <w:sz w:val="20"/>
                <w:szCs w:val="20"/>
                <w:lang w:val="en-GB" w:eastAsia="en-GB"/>
              </w:rPr>
              <w:fldChar w:fldCharType="begin"/>
            </w:r>
            <w:r w:rsidR="00254A57" w:rsidRPr="00254A57">
              <w:rPr>
                <w:rFonts w:ascii="Times New Roman" w:eastAsia="Times New Roman" w:hAnsi="Times New Roman" w:cs="Times New Roman"/>
                <w:noProof/>
                <w:sz w:val="20"/>
                <w:szCs w:val="20"/>
                <w:lang w:val="en-GB" w:eastAsia="en-GB"/>
              </w:rPr>
              <w:instrText xml:space="preserve"> ADDIN EN.CITE &lt;EndNote&gt;&lt;Cite&gt;&lt;Year&gt;2006&lt;/Year&gt;&lt;RecNum&gt;141&lt;/RecNum&gt;&lt;DisplayText&gt;&lt;style face="superscript"&gt;26&lt;/style&gt;&lt;/DisplayText&gt;&lt;record&gt;&lt;rec-number&gt;141&lt;/rec-number&gt;&lt;foreign-keys&gt;&lt;key app="EN" db-id="2pd2twtemxzax2edttjvdxtea2059fwdresr" timestamp="1584790844"&gt;141&lt;/key&gt;&lt;/foreign-keys&gt;&lt;ref-type name="Book"&gt;6&lt;/ref-type&gt;&lt;contributors&gt;&lt;tertiary-authors&gt;&lt;author&gt;Goodman, LS&lt;/author&gt;&lt;author&gt;Gilman, A&lt;/author&gt;&lt;author&gt;Brunton, LL&lt;/author&gt;&lt;author&gt;Lazo, JS&lt;/author&gt;&lt;author&gt;Parker, KL&lt;/author&gt;&lt;/tertiary-authors&gt;&lt;/contributors&gt;&lt;titles&gt;&lt;title&gt;Goodman &amp;amp; Gilman&amp;apos;s the pharmacological basis of therapeutics.&lt;/title&gt;&lt;/titles&gt;&lt;edition&gt;11th&lt;/edition&gt;&lt;dates&gt;&lt;year&gt;2006&lt;/year&gt;&lt;pub-dates&gt;&lt;date&gt;2006&lt;/date&gt;&lt;/pub-dates&gt;&lt;/dates&gt;&lt;pub-location&gt;New York&lt;/pub-location&gt;&lt;publisher&gt;McGraw-Hill&lt;/publisher&gt;&lt;urls&gt;&lt;/urls&gt;&lt;/record&gt;&lt;/Cite&gt;&lt;/EndNote&gt;</w:instrText>
            </w:r>
            <w:r w:rsidRPr="00254A57">
              <w:rPr>
                <w:rFonts w:ascii="Times New Roman" w:eastAsia="Times New Roman" w:hAnsi="Times New Roman" w:cs="Times New Roman"/>
                <w:noProof/>
                <w:sz w:val="20"/>
                <w:szCs w:val="20"/>
                <w:lang w:val="en-GB" w:eastAsia="en-GB"/>
              </w:rPr>
              <w:fldChar w:fldCharType="separate"/>
            </w:r>
            <w:r w:rsidR="00254A57" w:rsidRPr="00254A57">
              <w:rPr>
                <w:rFonts w:ascii="Times New Roman" w:eastAsia="Times New Roman" w:hAnsi="Times New Roman" w:cs="Times New Roman"/>
                <w:noProof/>
                <w:sz w:val="20"/>
                <w:szCs w:val="20"/>
                <w:vertAlign w:val="superscript"/>
                <w:lang w:val="en-GB" w:eastAsia="en-GB"/>
              </w:rPr>
              <w:t>26</w:t>
            </w:r>
            <w:r w:rsidRPr="00254A57">
              <w:rPr>
                <w:rFonts w:ascii="Times New Roman" w:eastAsia="Times New Roman" w:hAnsi="Times New Roman" w:cs="Times New Roman"/>
                <w:noProof/>
                <w:sz w:val="20"/>
                <w:szCs w:val="20"/>
                <w:lang w:val="en-GB" w:eastAsia="en-GB"/>
              </w:rPr>
              <w:fldChar w:fldCharType="end"/>
            </w:r>
          </w:p>
        </w:tc>
      </w:tr>
      <w:tr w:rsidR="00F5183C" w:rsidRPr="00254A57" w14:paraId="7C8858C3" w14:textId="77777777" w:rsidTr="00266645">
        <w:trPr>
          <w:trHeight w:val="260"/>
        </w:trPr>
        <w:tc>
          <w:tcPr>
            <w:tcW w:w="1748" w:type="dxa"/>
            <w:tcBorders>
              <w:top w:val="nil"/>
              <w:left w:val="single" w:sz="4" w:space="0" w:color="auto"/>
              <w:bottom w:val="single" w:sz="4" w:space="0" w:color="auto"/>
              <w:right w:val="single" w:sz="4" w:space="0" w:color="auto"/>
            </w:tcBorders>
            <w:shd w:val="clear" w:color="auto" w:fill="auto"/>
            <w:noWrap/>
            <w:vAlign w:val="center"/>
            <w:hideMark/>
          </w:tcPr>
          <w:p w14:paraId="6C647E76" w14:textId="77777777" w:rsidR="00F5183C" w:rsidRPr="00254A57" w:rsidRDefault="00F5183C" w:rsidP="00F5183C">
            <w:pPr>
              <w:spacing w:after="0" w:line="240" w:lineRule="auto"/>
              <w:rPr>
                <w:rFonts w:ascii="Times New Roman" w:eastAsia="Times New Roman" w:hAnsi="Times New Roman" w:cs="Times New Roman"/>
                <w:sz w:val="20"/>
                <w:szCs w:val="20"/>
                <w:lang w:val="en-GB" w:eastAsia="en-GB"/>
              </w:rPr>
            </w:pPr>
            <w:r w:rsidRPr="00254A57">
              <w:rPr>
                <w:rFonts w:ascii="Times New Roman" w:eastAsia="Times New Roman" w:hAnsi="Times New Roman" w:cs="Times New Roman"/>
                <w:sz w:val="20"/>
                <w:szCs w:val="20"/>
                <w:lang w:val="en-GB" w:eastAsia="en-GB"/>
              </w:rPr>
              <w:t>Ampicillin-Sulbactam</w:t>
            </w:r>
          </w:p>
        </w:tc>
        <w:tc>
          <w:tcPr>
            <w:tcW w:w="1933" w:type="dxa"/>
            <w:tcBorders>
              <w:top w:val="nil"/>
              <w:left w:val="nil"/>
              <w:bottom w:val="single" w:sz="4" w:space="0" w:color="auto"/>
              <w:right w:val="single" w:sz="4" w:space="0" w:color="auto"/>
            </w:tcBorders>
            <w:shd w:val="clear" w:color="auto" w:fill="auto"/>
            <w:noWrap/>
            <w:vAlign w:val="center"/>
            <w:hideMark/>
          </w:tcPr>
          <w:p w14:paraId="66545573" w14:textId="77777777" w:rsidR="00F5183C" w:rsidRPr="00254A57" w:rsidRDefault="00F5183C" w:rsidP="00F5183C">
            <w:pPr>
              <w:spacing w:after="0" w:line="240" w:lineRule="auto"/>
              <w:rPr>
                <w:rFonts w:ascii="Times New Roman" w:eastAsia="Times New Roman" w:hAnsi="Times New Roman" w:cs="Times New Roman"/>
                <w:sz w:val="20"/>
                <w:szCs w:val="20"/>
                <w:lang w:val="en-GB" w:eastAsia="en-GB"/>
              </w:rPr>
            </w:pPr>
            <w:r w:rsidRPr="00254A57">
              <w:rPr>
                <w:rFonts w:ascii="Times New Roman" w:eastAsia="Times New Roman" w:hAnsi="Times New Roman" w:cs="Times New Roman"/>
                <w:sz w:val="20"/>
                <w:szCs w:val="20"/>
                <w:lang w:val="en-GB" w:eastAsia="en-GB"/>
              </w:rPr>
              <w:t>Antibiotic</w:t>
            </w:r>
          </w:p>
        </w:tc>
        <w:tc>
          <w:tcPr>
            <w:tcW w:w="1843" w:type="dxa"/>
            <w:tcBorders>
              <w:top w:val="nil"/>
              <w:left w:val="nil"/>
              <w:bottom w:val="single" w:sz="4" w:space="0" w:color="auto"/>
              <w:right w:val="single" w:sz="4" w:space="0" w:color="auto"/>
            </w:tcBorders>
            <w:shd w:val="clear" w:color="FFFFFF" w:fill="FFFFFF"/>
            <w:noWrap/>
            <w:vAlign w:val="center"/>
            <w:hideMark/>
          </w:tcPr>
          <w:p w14:paraId="4C5EFBDC" w14:textId="77777777" w:rsidR="00F5183C" w:rsidRPr="00254A57" w:rsidRDefault="00F5183C" w:rsidP="00F5183C">
            <w:pPr>
              <w:spacing w:after="0" w:line="240" w:lineRule="auto"/>
              <w:rPr>
                <w:rFonts w:ascii="Times New Roman" w:eastAsia="Times New Roman" w:hAnsi="Times New Roman" w:cs="Times New Roman"/>
                <w:sz w:val="20"/>
                <w:szCs w:val="20"/>
                <w:lang w:val="en-GB" w:eastAsia="en-GB"/>
              </w:rPr>
            </w:pPr>
            <w:r w:rsidRPr="00254A57">
              <w:rPr>
                <w:rFonts w:ascii="Times New Roman" w:eastAsia="Times New Roman" w:hAnsi="Times New Roman" w:cs="Times New Roman"/>
                <w:sz w:val="20"/>
                <w:szCs w:val="20"/>
                <w:lang w:val="en-GB" w:eastAsia="en-GB"/>
              </w:rPr>
              <w:t>none</w:t>
            </w:r>
          </w:p>
        </w:tc>
        <w:tc>
          <w:tcPr>
            <w:tcW w:w="1244" w:type="dxa"/>
            <w:tcBorders>
              <w:top w:val="nil"/>
              <w:left w:val="nil"/>
              <w:bottom w:val="single" w:sz="4" w:space="0" w:color="auto"/>
              <w:right w:val="single" w:sz="4" w:space="0" w:color="auto"/>
            </w:tcBorders>
            <w:shd w:val="clear" w:color="FFFFFF" w:fill="FFFFFF"/>
            <w:noWrap/>
            <w:vAlign w:val="center"/>
            <w:hideMark/>
          </w:tcPr>
          <w:p w14:paraId="72F11404" w14:textId="77777777" w:rsidR="00F5183C" w:rsidRPr="00254A57" w:rsidRDefault="00F5183C" w:rsidP="00F5183C">
            <w:pPr>
              <w:spacing w:after="0" w:line="240" w:lineRule="auto"/>
              <w:rPr>
                <w:rFonts w:ascii="Times New Roman" w:eastAsia="Times New Roman" w:hAnsi="Times New Roman" w:cs="Times New Roman"/>
                <w:sz w:val="20"/>
                <w:szCs w:val="20"/>
                <w:lang w:val="en-GB" w:eastAsia="en-GB"/>
              </w:rPr>
            </w:pPr>
            <w:r w:rsidRPr="00254A57">
              <w:rPr>
                <w:rFonts w:ascii="Times New Roman" w:eastAsia="Times New Roman" w:hAnsi="Times New Roman" w:cs="Times New Roman"/>
                <w:sz w:val="20"/>
                <w:szCs w:val="20"/>
                <w:lang w:val="en-GB" w:eastAsia="en-GB"/>
              </w:rPr>
              <w:t>none</w:t>
            </w:r>
          </w:p>
        </w:tc>
        <w:tc>
          <w:tcPr>
            <w:tcW w:w="1591" w:type="dxa"/>
            <w:tcBorders>
              <w:top w:val="nil"/>
              <w:left w:val="nil"/>
              <w:bottom w:val="single" w:sz="4" w:space="0" w:color="auto"/>
              <w:right w:val="single" w:sz="4" w:space="0" w:color="auto"/>
            </w:tcBorders>
            <w:shd w:val="clear" w:color="FFFFFF" w:fill="FFFFFF"/>
            <w:noWrap/>
            <w:vAlign w:val="center"/>
            <w:hideMark/>
          </w:tcPr>
          <w:p w14:paraId="2599C947" w14:textId="77777777" w:rsidR="00F5183C" w:rsidRPr="00254A57" w:rsidRDefault="00F5183C" w:rsidP="00F5183C">
            <w:pPr>
              <w:spacing w:after="0" w:line="240" w:lineRule="auto"/>
              <w:rPr>
                <w:rFonts w:ascii="Times New Roman" w:eastAsia="Times New Roman" w:hAnsi="Times New Roman" w:cs="Times New Roman"/>
                <w:sz w:val="20"/>
                <w:szCs w:val="20"/>
                <w:lang w:val="en-GB" w:eastAsia="en-GB"/>
              </w:rPr>
            </w:pPr>
            <w:r w:rsidRPr="00254A57">
              <w:rPr>
                <w:rFonts w:ascii="Times New Roman" w:eastAsia="Times New Roman" w:hAnsi="Times New Roman" w:cs="Times New Roman"/>
                <w:sz w:val="20"/>
                <w:szCs w:val="20"/>
                <w:lang w:val="en-GB" w:eastAsia="en-GB"/>
              </w:rPr>
              <w:t> </w:t>
            </w:r>
          </w:p>
        </w:tc>
        <w:tc>
          <w:tcPr>
            <w:tcW w:w="1701" w:type="dxa"/>
            <w:tcBorders>
              <w:top w:val="nil"/>
              <w:left w:val="nil"/>
              <w:bottom w:val="single" w:sz="4" w:space="0" w:color="auto"/>
              <w:right w:val="single" w:sz="4" w:space="0" w:color="auto"/>
            </w:tcBorders>
            <w:shd w:val="clear" w:color="auto" w:fill="auto"/>
            <w:noWrap/>
            <w:vAlign w:val="center"/>
            <w:hideMark/>
          </w:tcPr>
          <w:p w14:paraId="17CB6AF5" w14:textId="77777777" w:rsidR="00F5183C" w:rsidRPr="00254A57" w:rsidRDefault="00F5183C" w:rsidP="00F5183C">
            <w:pPr>
              <w:spacing w:after="0" w:line="240" w:lineRule="auto"/>
              <w:rPr>
                <w:rFonts w:ascii="Times New Roman" w:eastAsia="Times New Roman" w:hAnsi="Times New Roman" w:cs="Times New Roman"/>
                <w:sz w:val="20"/>
                <w:szCs w:val="20"/>
                <w:lang w:val="en-GB" w:eastAsia="en-GB"/>
              </w:rPr>
            </w:pPr>
            <w:r w:rsidRPr="00254A57">
              <w:rPr>
                <w:rFonts w:ascii="Times New Roman" w:eastAsia="Times New Roman" w:hAnsi="Times New Roman" w:cs="Times New Roman"/>
                <w:sz w:val="20"/>
                <w:szCs w:val="20"/>
                <w:lang w:val="en-GB" w:eastAsia="en-GB"/>
              </w:rPr>
              <w:t> </w:t>
            </w:r>
          </w:p>
        </w:tc>
        <w:tc>
          <w:tcPr>
            <w:tcW w:w="2549" w:type="dxa"/>
            <w:tcBorders>
              <w:top w:val="nil"/>
              <w:left w:val="nil"/>
              <w:bottom w:val="single" w:sz="4" w:space="0" w:color="auto"/>
              <w:right w:val="single" w:sz="4" w:space="0" w:color="auto"/>
            </w:tcBorders>
            <w:shd w:val="clear" w:color="auto" w:fill="auto"/>
            <w:noWrap/>
            <w:vAlign w:val="center"/>
            <w:hideMark/>
          </w:tcPr>
          <w:p w14:paraId="71D2FB63" w14:textId="77777777" w:rsidR="00F5183C" w:rsidRPr="00254A57" w:rsidRDefault="00F5183C" w:rsidP="00F5183C">
            <w:pPr>
              <w:spacing w:after="0" w:line="240" w:lineRule="auto"/>
              <w:rPr>
                <w:rFonts w:ascii="Times New Roman" w:eastAsia="Times New Roman" w:hAnsi="Times New Roman" w:cs="Times New Roman"/>
                <w:sz w:val="20"/>
                <w:szCs w:val="20"/>
                <w:lang w:val="en-GB" w:eastAsia="en-GB"/>
              </w:rPr>
            </w:pPr>
            <w:r w:rsidRPr="00254A57">
              <w:rPr>
                <w:rFonts w:ascii="Times New Roman" w:eastAsia="Times New Roman" w:hAnsi="Times New Roman" w:cs="Times New Roman"/>
                <w:sz w:val="20"/>
                <w:szCs w:val="20"/>
                <w:lang w:val="en-GB" w:eastAsia="en-GB"/>
              </w:rPr>
              <w:t> </w:t>
            </w:r>
          </w:p>
        </w:tc>
        <w:tc>
          <w:tcPr>
            <w:tcW w:w="1186" w:type="dxa"/>
            <w:tcBorders>
              <w:top w:val="nil"/>
              <w:left w:val="nil"/>
              <w:bottom w:val="single" w:sz="4" w:space="0" w:color="auto"/>
              <w:right w:val="single" w:sz="4" w:space="0" w:color="auto"/>
            </w:tcBorders>
            <w:shd w:val="clear" w:color="auto" w:fill="auto"/>
            <w:noWrap/>
            <w:vAlign w:val="center"/>
            <w:hideMark/>
          </w:tcPr>
          <w:p w14:paraId="4603029F" w14:textId="77777777" w:rsidR="00F5183C" w:rsidRPr="00254A57" w:rsidRDefault="00F5183C" w:rsidP="00F5183C">
            <w:pPr>
              <w:spacing w:after="0" w:line="240" w:lineRule="auto"/>
              <w:rPr>
                <w:rFonts w:ascii="Times New Roman" w:eastAsia="Times New Roman" w:hAnsi="Times New Roman" w:cs="Times New Roman"/>
                <w:sz w:val="20"/>
                <w:szCs w:val="20"/>
                <w:lang w:val="en-GB" w:eastAsia="en-GB"/>
              </w:rPr>
            </w:pPr>
          </w:p>
        </w:tc>
      </w:tr>
      <w:tr w:rsidR="00F5183C" w:rsidRPr="00254A57" w14:paraId="2F5A4BBF" w14:textId="77777777" w:rsidTr="00266645">
        <w:trPr>
          <w:trHeight w:val="260"/>
        </w:trPr>
        <w:tc>
          <w:tcPr>
            <w:tcW w:w="1748" w:type="dxa"/>
            <w:tcBorders>
              <w:top w:val="nil"/>
              <w:left w:val="single" w:sz="4" w:space="0" w:color="auto"/>
              <w:bottom w:val="single" w:sz="4" w:space="0" w:color="auto"/>
              <w:right w:val="single" w:sz="4" w:space="0" w:color="auto"/>
            </w:tcBorders>
            <w:shd w:val="clear" w:color="auto" w:fill="auto"/>
            <w:noWrap/>
            <w:vAlign w:val="center"/>
            <w:hideMark/>
          </w:tcPr>
          <w:p w14:paraId="15C22A3A" w14:textId="77777777" w:rsidR="00F5183C" w:rsidRPr="00254A57" w:rsidRDefault="00F5183C" w:rsidP="00F5183C">
            <w:pPr>
              <w:spacing w:after="0" w:line="240" w:lineRule="auto"/>
              <w:rPr>
                <w:rFonts w:ascii="Times New Roman" w:eastAsia="Times New Roman" w:hAnsi="Times New Roman" w:cs="Times New Roman"/>
                <w:sz w:val="20"/>
                <w:szCs w:val="20"/>
                <w:lang w:val="en-GB" w:eastAsia="en-GB"/>
              </w:rPr>
            </w:pPr>
            <w:r w:rsidRPr="00254A57">
              <w:rPr>
                <w:rFonts w:ascii="Times New Roman" w:eastAsia="Times New Roman" w:hAnsi="Times New Roman" w:cs="Times New Roman"/>
                <w:sz w:val="20"/>
                <w:szCs w:val="20"/>
                <w:lang w:val="en-GB" w:eastAsia="en-GB"/>
              </w:rPr>
              <w:t>Anidulafungin</w:t>
            </w:r>
          </w:p>
        </w:tc>
        <w:tc>
          <w:tcPr>
            <w:tcW w:w="1933" w:type="dxa"/>
            <w:tcBorders>
              <w:top w:val="nil"/>
              <w:left w:val="nil"/>
              <w:bottom w:val="single" w:sz="4" w:space="0" w:color="auto"/>
              <w:right w:val="single" w:sz="4" w:space="0" w:color="auto"/>
            </w:tcBorders>
            <w:shd w:val="clear" w:color="auto" w:fill="auto"/>
            <w:noWrap/>
            <w:vAlign w:val="center"/>
            <w:hideMark/>
          </w:tcPr>
          <w:p w14:paraId="54DAB070" w14:textId="77777777" w:rsidR="00F5183C" w:rsidRPr="00254A57" w:rsidRDefault="00F5183C" w:rsidP="00F5183C">
            <w:pPr>
              <w:spacing w:after="0" w:line="240" w:lineRule="auto"/>
              <w:rPr>
                <w:rFonts w:ascii="Times New Roman" w:eastAsia="Times New Roman" w:hAnsi="Times New Roman" w:cs="Times New Roman"/>
                <w:sz w:val="20"/>
                <w:szCs w:val="20"/>
                <w:lang w:val="en-GB" w:eastAsia="en-GB"/>
              </w:rPr>
            </w:pPr>
            <w:r w:rsidRPr="00254A57">
              <w:rPr>
                <w:rFonts w:ascii="Times New Roman" w:eastAsia="Times New Roman" w:hAnsi="Times New Roman" w:cs="Times New Roman"/>
                <w:sz w:val="20"/>
                <w:szCs w:val="20"/>
                <w:lang w:val="en-GB" w:eastAsia="en-GB"/>
              </w:rPr>
              <w:t>Antifungal</w:t>
            </w:r>
          </w:p>
        </w:tc>
        <w:tc>
          <w:tcPr>
            <w:tcW w:w="1843" w:type="dxa"/>
            <w:tcBorders>
              <w:top w:val="nil"/>
              <w:left w:val="nil"/>
              <w:bottom w:val="single" w:sz="4" w:space="0" w:color="auto"/>
              <w:right w:val="single" w:sz="4" w:space="0" w:color="auto"/>
            </w:tcBorders>
            <w:shd w:val="clear" w:color="auto" w:fill="auto"/>
            <w:noWrap/>
            <w:vAlign w:val="center"/>
            <w:hideMark/>
          </w:tcPr>
          <w:p w14:paraId="64AF8975" w14:textId="77777777" w:rsidR="00F5183C" w:rsidRPr="00254A57" w:rsidRDefault="00F5183C" w:rsidP="00F5183C">
            <w:pPr>
              <w:spacing w:after="0" w:line="240" w:lineRule="auto"/>
              <w:rPr>
                <w:rFonts w:ascii="Times New Roman" w:eastAsia="Times New Roman" w:hAnsi="Times New Roman" w:cs="Times New Roman"/>
                <w:sz w:val="20"/>
                <w:szCs w:val="20"/>
                <w:lang w:val="en-GB" w:eastAsia="en-GB"/>
              </w:rPr>
            </w:pPr>
            <w:r w:rsidRPr="00254A57">
              <w:rPr>
                <w:rFonts w:ascii="Times New Roman" w:eastAsia="Times New Roman" w:hAnsi="Times New Roman" w:cs="Times New Roman"/>
                <w:sz w:val="20"/>
                <w:szCs w:val="20"/>
                <w:lang w:val="en-GB" w:eastAsia="en-GB"/>
              </w:rPr>
              <w:t>none</w:t>
            </w:r>
          </w:p>
        </w:tc>
        <w:tc>
          <w:tcPr>
            <w:tcW w:w="1244" w:type="dxa"/>
            <w:tcBorders>
              <w:top w:val="nil"/>
              <w:left w:val="nil"/>
              <w:bottom w:val="single" w:sz="4" w:space="0" w:color="auto"/>
              <w:right w:val="single" w:sz="4" w:space="0" w:color="auto"/>
            </w:tcBorders>
            <w:shd w:val="clear" w:color="auto" w:fill="auto"/>
            <w:noWrap/>
            <w:vAlign w:val="center"/>
            <w:hideMark/>
          </w:tcPr>
          <w:p w14:paraId="3D39465D" w14:textId="77777777" w:rsidR="00F5183C" w:rsidRPr="00254A57" w:rsidRDefault="00F5183C" w:rsidP="00F5183C">
            <w:pPr>
              <w:spacing w:after="0" w:line="240" w:lineRule="auto"/>
              <w:rPr>
                <w:rFonts w:ascii="Times New Roman" w:eastAsia="Times New Roman" w:hAnsi="Times New Roman" w:cs="Times New Roman"/>
                <w:sz w:val="20"/>
                <w:szCs w:val="20"/>
                <w:lang w:val="en-GB" w:eastAsia="en-GB"/>
              </w:rPr>
            </w:pPr>
            <w:r w:rsidRPr="00254A57">
              <w:rPr>
                <w:rFonts w:ascii="Times New Roman" w:eastAsia="Times New Roman" w:hAnsi="Times New Roman" w:cs="Times New Roman"/>
                <w:sz w:val="20"/>
                <w:szCs w:val="20"/>
                <w:lang w:val="en-GB" w:eastAsia="en-GB"/>
              </w:rPr>
              <w:t> </w:t>
            </w:r>
          </w:p>
        </w:tc>
        <w:tc>
          <w:tcPr>
            <w:tcW w:w="1591" w:type="dxa"/>
            <w:tcBorders>
              <w:top w:val="nil"/>
              <w:left w:val="nil"/>
              <w:bottom w:val="single" w:sz="4" w:space="0" w:color="auto"/>
              <w:right w:val="single" w:sz="4" w:space="0" w:color="auto"/>
            </w:tcBorders>
            <w:shd w:val="clear" w:color="auto" w:fill="auto"/>
            <w:noWrap/>
            <w:vAlign w:val="center"/>
            <w:hideMark/>
          </w:tcPr>
          <w:p w14:paraId="594D3719" w14:textId="77777777" w:rsidR="00F5183C" w:rsidRPr="00254A57" w:rsidRDefault="00F5183C" w:rsidP="00F5183C">
            <w:pPr>
              <w:spacing w:after="0" w:line="240" w:lineRule="auto"/>
              <w:rPr>
                <w:rFonts w:ascii="Times New Roman" w:eastAsia="Times New Roman" w:hAnsi="Times New Roman" w:cs="Times New Roman"/>
                <w:sz w:val="20"/>
                <w:szCs w:val="20"/>
                <w:lang w:val="en-GB" w:eastAsia="en-GB"/>
              </w:rPr>
            </w:pPr>
            <w:r w:rsidRPr="00254A57">
              <w:rPr>
                <w:rFonts w:ascii="Times New Roman" w:eastAsia="Times New Roman" w:hAnsi="Times New Roman" w:cs="Times New Roman"/>
                <w:sz w:val="20"/>
                <w:szCs w:val="20"/>
                <w:lang w:val="en-GB" w:eastAsia="en-GB"/>
              </w:rPr>
              <w:t> </w:t>
            </w:r>
          </w:p>
        </w:tc>
        <w:tc>
          <w:tcPr>
            <w:tcW w:w="1701" w:type="dxa"/>
            <w:tcBorders>
              <w:top w:val="nil"/>
              <w:left w:val="nil"/>
              <w:bottom w:val="single" w:sz="4" w:space="0" w:color="auto"/>
              <w:right w:val="single" w:sz="4" w:space="0" w:color="auto"/>
            </w:tcBorders>
            <w:shd w:val="clear" w:color="auto" w:fill="auto"/>
            <w:noWrap/>
            <w:vAlign w:val="center"/>
            <w:hideMark/>
          </w:tcPr>
          <w:p w14:paraId="0247A7B5" w14:textId="77777777" w:rsidR="00F5183C" w:rsidRPr="00254A57" w:rsidRDefault="00F5183C" w:rsidP="00F5183C">
            <w:pPr>
              <w:spacing w:after="0" w:line="240" w:lineRule="auto"/>
              <w:rPr>
                <w:rFonts w:ascii="Times New Roman" w:eastAsia="Times New Roman" w:hAnsi="Times New Roman" w:cs="Times New Roman"/>
                <w:sz w:val="20"/>
                <w:szCs w:val="20"/>
                <w:lang w:val="en-GB" w:eastAsia="en-GB"/>
              </w:rPr>
            </w:pPr>
            <w:r w:rsidRPr="00254A57">
              <w:rPr>
                <w:rFonts w:ascii="Times New Roman" w:eastAsia="Times New Roman" w:hAnsi="Times New Roman" w:cs="Times New Roman"/>
                <w:sz w:val="20"/>
                <w:szCs w:val="20"/>
                <w:lang w:val="en-GB" w:eastAsia="en-GB"/>
              </w:rPr>
              <w:t>chemical degradation</w:t>
            </w:r>
          </w:p>
        </w:tc>
        <w:tc>
          <w:tcPr>
            <w:tcW w:w="2549" w:type="dxa"/>
            <w:tcBorders>
              <w:top w:val="nil"/>
              <w:left w:val="nil"/>
              <w:bottom w:val="single" w:sz="4" w:space="0" w:color="auto"/>
              <w:right w:val="single" w:sz="4" w:space="0" w:color="auto"/>
            </w:tcBorders>
            <w:shd w:val="clear" w:color="auto" w:fill="auto"/>
            <w:noWrap/>
            <w:vAlign w:val="center"/>
            <w:hideMark/>
          </w:tcPr>
          <w:p w14:paraId="11F97444" w14:textId="77777777" w:rsidR="00F5183C" w:rsidRPr="00254A57" w:rsidRDefault="00F5183C" w:rsidP="00F5183C">
            <w:pPr>
              <w:spacing w:after="0" w:line="240" w:lineRule="auto"/>
              <w:rPr>
                <w:rFonts w:ascii="Times New Roman" w:eastAsia="Times New Roman" w:hAnsi="Times New Roman" w:cs="Times New Roman"/>
                <w:sz w:val="20"/>
                <w:szCs w:val="20"/>
                <w:lang w:val="en-GB" w:eastAsia="en-GB"/>
              </w:rPr>
            </w:pPr>
            <w:r w:rsidRPr="00254A57">
              <w:rPr>
                <w:rFonts w:ascii="Times New Roman" w:eastAsia="Times New Roman" w:hAnsi="Times New Roman" w:cs="Times New Roman"/>
                <w:sz w:val="20"/>
                <w:szCs w:val="20"/>
                <w:lang w:val="en-GB" w:eastAsia="en-GB"/>
              </w:rPr>
              <w:t xml:space="preserve"> </w:t>
            </w:r>
          </w:p>
        </w:tc>
        <w:tc>
          <w:tcPr>
            <w:tcW w:w="1186" w:type="dxa"/>
            <w:tcBorders>
              <w:top w:val="nil"/>
              <w:left w:val="nil"/>
              <w:bottom w:val="single" w:sz="4" w:space="0" w:color="auto"/>
              <w:right w:val="single" w:sz="4" w:space="0" w:color="auto"/>
            </w:tcBorders>
            <w:shd w:val="clear" w:color="FFFFFF" w:fill="FFFFFF"/>
            <w:noWrap/>
            <w:vAlign w:val="center"/>
            <w:hideMark/>
          </w:tcPr>
          <w:p w14:paraId="29EE204F" w14:textId="77F6F75F" w:rsidR="00F5183C" w:rsidRPr="00254A57" w:rsidRDefault="00F5183C" w:rsidP="009C0CE2">
            <w:pPr>
              <w:spacing w:after="0" w:line="240" w:lineRule="auto"/>
              <w:rPr>
                <w:rFonts w:ascii="Times New Roman" w:eastAsia="Times New Roman" w:hAnsi="Times New Roman" w:cs="Times New Roman"/>
                <w:sz w:val="20"/>
                <w:szCs w:val="20"/>
                <w:lang w:val="en-GB" w:eastAsia="en-GB"/>
              </w:rPr>
            </w:pPr>
            <w:r w:rsidRPr="00254A57">
              <w:rPr>
                <w:rFonts w:ascii="Times New Roman" w:eastAsia="Times New Roman" w:hAnsi="Times New Roman" w:cs="Times New Roman"/>
                <w:noProof/>
                <w:sz w:val="20"/>
                <w:szCs w:val="20"/>
                <w:lang w:val="en-GB" w:eastAsia="en-GB"/>
              </w:rPr>
              <w:fldChar w:fldCharType="begin"/>
            </w:r>
            <w:r w:rsidR="00254A57" w:rsidRPr="00254A57">
              <w:rPr>
                <w:rFonts w:ascii="Times New Roman" w:eastAsia="Times New Roman" w:hAnsi="Times New Roman" w:cs="Times New Roman"/>
                <w:noProof/>
                <w:sz w:val="20"/>
                <w:szCs w:val="20"/>
                <w:lang w:val="en-GB" w:eastAsia="en-GB"/>
              </w:rPr>
              <w:instrText xml:space="preserve"> ADDIN EN.CITE &lt;EndNote&gt;&lt;Cite&gt;&lt;Author&gt;Vazquez&lt;/Author&gt;&lt;Year&gt;2006&lt;/Year&gt;&lt;RecNum&gt;198&lt;/RecNum&gt;&lt;DisplayText&gt;&lt;style face="superscript"&gt;32&lt;/style&gt;&lt;/DisplayText&gt;&lt;record&gt;&lt;rec-number&gt;198&lt;/rec-number&gt;&lt;foreign-keys&gt;&lt;key app="EN" db-id="2pd2twtemxzax2edttjvdxtea2059fwdresr" timestamp="1584790845"&gt;198&lt;/key&gt;&lt;/foreign-keys&gt;&lt;ref-type name="Journal Article"&gt;17&lt;/ref-type&gt;&lt;contributors&gt;&lt;authors&gt;&lt;author&gt;Vazquez, Jose A.&lt;/author&gt;&lt;author&gt;Sobel, Jack D.&lt;/author&gt;&lt;/authors&gt;&lt;/contributors&gt;&lt;titles&gt;&lt;title&gt;Reviews Of Anti‐infective Agents: Anidulafungin: A Novel Echinocandin&lt;/title&gt;&lt;secondary-title&gt;Clinical Infectious Diseases&lt;/secondary-title&gt;&lt;short-title&gt;Reviews Of Anti‐infective Agents&lt;/short-title&gt;&lt;/titles&gt;&lt;periodical&gt;&lt;full-title&gt;Clinical Infectious Diseases&lt;/full-title&gt;&lt;/periodical&gt;&lt;pages&gt;215-222&lt;/pages&gt;&lt;volume&gt;43&lt;/volume&gt;&lt;number&gt;2&lt;/number&gt;&lt;dates&gt;&lt;year&gt;2006&lt;/year&gt;&lt;pub-dates&gt;&lt;date&gt;2006-07-15&lt;/date&gt;&lt;/pub-dates&gt;&lt;/dates&gt;&lt;isbn&gt;1058-4838, 1537-6591&lt;/isbn&gt;&lt;urls&gt;&lt;/urls&gt;&lt;electronic-resource-num&gt;10.1086/505204&lt;/electronic-resource-num&gt;&lt;remote-database-name&gt;Crossref&lt;/remote-database-name&gt;&lt;language&gt;en&lt;/language&gt;&lt;access-date&gt;2020-03-20 16:17:30&lt;/access-date&gt;&lt;/record&gt;&lt;/Cite&gt;&lt;/EndNote&gt;</w:instrText>
            </w:r>
            <w:r w:rsidRPr="00254A57">
              <w:rPr>
                <w:rFonts w:ascii="Times New Roman" w:eastAsia="Times New Roman" w:hAnsi="Times New Roman" w:cs="Times New Roman"/>
                <w:noProof/>
                <w:sz w:val="20"/>
                <w:szCs w:val="20"/>
                <w:lang w:val="en-GB" w:eastAsia="en-GB"/>
              </w:rPr>
              <w:fldChar w:fldCharType="separate"/>
            </w:r>
            <w:r w:rsidR="00254A57" w:rsidRPr="00254A57">
              <w:rPr>
                <w:rFonts w:ascii="Times New Roman" w:eastAsia="Times New Roman" w:hAnsi="Times New Roman" w:cs="Times New Roman"/>
                <w:noProof/>
                <w:sz w:val="20"/>
                <w:szCs w:val="20"/>
                <w:vertAlign w:val="superscript"/>
                <w:lang w:val="en-GB" w:eastAsia="en-GB"/>
              </w:rPr>
              <w:t>32</w:t>
            </w:r>
            <w:r w:rsidRPr="00254A57">
              <w:rPr>
                <w:rFonts w:ascii="Times New Roman" w:eastAsia="Times New Roman" w:hAnsi="Times New Roman" w:cs="Times New Roman"/>
                <w:noProof/>
                <w:sz w:val="20"/>
                <w:szCs w:val="20"/>
                <w:lang w:val="en-GB" w:eastAsia="en-GB"/>
              </w:rPr>
              <w:fldChar w:fldCharType="end"/>
            </w:r>
          </w:p>
        </w:tc>
      </w:tr>
      <w:tr w:rsidR="00F5183C" w:rsidRPr="00254A57" w14:paraId="0D8479A3" w14:textId="77777777" w:rsidTr="00266645">
        <w:trPr>
          <w:trHeight w:val="260"/>
        </w:trPr>
        <w:tc>
          <w:tcPr>
            <w:tcW w:w="1748" w:type="dxa"/>
            <w:tcBorders>
              <w:top w:val="nil"/>
              <w:left w:val="single" w:sz="4" w:space="0" w:color="auto"/>
              <w:bottom w:val="single" w:sz="4" w:space="0" w:color="auto"/>
              <w:right w:val="single" w:sz="4" w:space="0" w:color="auto"/>
            </w:tcBorders>
            <w:shd w:val="clear" w:color="auto" w:fill="auto"/>
            <w:noWrap/>
            <w:vAlign w:val="center"/>
            <w:hideMark/>
          </w:tcPr>
          <w:p w14:paraId="36189815" w14:textId="77777777" w:rsidR="00F5183C" w:rsidRPr="00254A57" w:rsidRDefault="00F5183C" w:rsidP="00F5183C">
            <w:pPr>
              <w:spacing w:after="0" w:line="240" w:lineRule="auto"/>
              <w:rPr>
                <w:rFonts w:ascii="Times New Roman" w:eastAsia="Times New Roman" w:hAnsi="Times New Roman" w:cs="Times New Roman"/>
                <w:sz w:val="20"/>
                <w:szCs w:val="20"/>
                <w:lang w:val="en-GB" w:eastAsia="en-GB"/>
              </w:rPr>
            </w:pPr>
            <w:r w:rsidRPr="00254A57">
              <w:rPr>
                <w:rFonts w:ascii="Times New Roman" w:eastAsia="Times New Roman" w:hAnsi="Times New Roman" w:cs="Times New Roman"/>
                <w:sz w:val="20"/>
                <w:szCs w:val="20"/>
                <w:lang w:val="en-GB" w:eastAsia="en-GB"/>
              </w:rPr>
              <w:t>Azithromycin</w:t>
            </w:r>
          </w:p>
        </w:tc>
        <w:tc>
          <w:tcPr>
            <w:tcW w:w="1933" w:type="dxa"/>
            <w:tcBorders>
              <w:top w:val="nil"/>
              <w:left w:val="nil"/>
              <w:bottom w:val="single" w:sz="4" w:space="0" w:color="auto"/>
              <w:right w:val="single" w:sz="4" w:space="0" w:color="auto"/>
            </w:tcBorders>
            <w:shd w:val="clear" w:color="auto" w:fill="auto"/>
            <w:noWrap/>
            <w:vAlign w:val="center"/>
            <w:hideMark/>
          </w:tcPr>
          <w:p w14:paraId="688F3239" w14:textId="77777777" w:rsidR="00F5183C" w:rsidRPr="00254A57" w:rsidRDefault="00F5183C" w:rsidP="00F5183C">
            <w:pPr>
              <w:spacing w:after="0" w:line="240" w:lineRule="auto"/>
              <w:rPr>
                <w:rFonts w:ascii="Times New Roman" w:eastAsia="Times New Roman" w:hAnsi="Times New Roman" w:cs="Times New Roman"/>
                <w:sz w:val="20"/>
                <w:szCs w:val="20"/>
                <w:lang w:val="en-GB" w:eastAsia="en-GB"/>
              </w:rPr>
            </w:pPr>
            <w:r w:rsidRPr="00254A57">
              <w:rPr>
                <w:rFonts w:ascii="Times New Roman" w:eastAsia="Times New Roman" w:hAnsi="Times New Roman" w:cs="Times New Roman"/>
                <w:sz w:val="20"/>
                <w:szCs w:val="20"/>
                <w:lang w:val="en-GB" w:eastAsia="en-GB"/>
              </w:rPr>
              <w:t>Antibiotic</w:t>
            </w:r>
          </w:p>
        </w:tc>
        <w:tc>
          <w:tcPr>
            <w:tcW w:w="1843" w:type="dxa"/>
            <w:tcBorders>
              <w:top w:val="nil"/>
              <w:left w:val="nil"/>
              <w:bottom w:val="single" w:sz="4" w:space="0" w:color="auto"/>
              <w:right w:val="single" w:sz="4" w:space="0" w:color="auto"/>
            </w:tcBorders>
            <w:shd w:val="clear" w:color="auto" w:fill="auto"/>
            <w:noWrap/>
            <w:vAlign w:val="center"/>
            <w:hideMark/>
          </w:tcPr>
          <w:p w14:paraId="58869151" w14:textId="77777777" w:rsidR="00F5183C" w:rsidRPr="00254A57" w:rsidRDefault="00F5183C" w:rsidP="00F5183C">
            <w:pPr>
              <w:spacing w:after="0" w:line="240" w:lineRule="auto"/>
              <w:rPr>
                <w:rFonts w:ascii="Times New Roman" w:eastAsia="Times New Roman" w:hAnsi="Times New Roman" w:cs="Times New Roman"/>
                <w:sz w:val="20"/>
                <w:szCs w:val="20"/>
                <w:lang w:val="en-GB" w:eastAsia="en-GB"/>
              </w:rPr>
            </w:pPr>
            <w:r w:rsidRPr="00254A57">
              <w:rPr>
                <w:rFonts w:ascii="Times New Roman" w:eastAsia="Times New Roman" w:hAnsi="Times New Roman" w:cs="Times New Roman"/>
                <w:sz w:val="20"/>
                <w:szCs w:val="20"/>
                <w:lang w:val="en-GB" w:eastAsia="en-GB"/>
              </w:rPr>
              <w:t>CYP3A4 (weak)</w:t>
            </w:r>
          </w:p>
        </w:tc>
        <w:tc>
          <w:tcPr>
            <w:tcW w:w="1244" w:type="dxa"/>
            <w:tcBorders>
              <w:top w:val="nil"/>
              <w:left w:val="nil"/>
              <w:bottom w:val="single" w:sz="4" w:space="0" w:color="auto"/>
              <w:right w:val="single" w:sz="4" w:space="0" w:color="auto"/>
            </w:tcBorders>
            <w:shd w:val="clear" w:color="auto" w:fill="auto"/>
            <w:noWrap/>
            <w:vAlign w:val="center"/>
            <w:hideMark/>
          </w:tcPr>
          <w:p w14:paraId="3D81BDBF" w14:textId="77777777" w:rsidR="00F5183C" w:rsidRPr="00254A57" w:rsidRDefault="00F5183C" w:rsidP="00F5183C">
            <w:pPr>
              <w:spacing w:after="0" w:line="240" w:lineRule="auto"/>
              <w:rPr>
                <w:rFonts w:ascii="Times New Roman" w:eastAsia="Times New Roman" w:hAnsi="Times New Roman" w:cs="Times New Roman"/>
                <w:sz w:val="20"/>
                <w:szCs w:val="20"/>
                <w:lang w:val="en-GB" w:eastAsia="en-GB"/>
              </w:rPr>
            </w:pPr>
            <w:r w:rsidRPr="00254A57">
              <w:rPr>
                <w:rFonts w:ascii="Times New Roman" w:eastAsia="Times New Roman" w:hAnsi="Times New Roman" w:cs="Times New Roman"/>
                <w:sz w:val="20"/>
                <w:szCs w:val="20"/>
                <w:lang w:val="en-GB" w:eastAsia="en-GB"/>
              </w:rPr>
              <w:t> </w:t>
            </w:r>
          </w:p>
        </w:tc>
        <w:tc>
          <w:tcPr>
            <w:tcW w:w="1591" w:type="dxa"/>
            <w:tcBorders>
              <w:top w:val="nil"/>
              <w:left w:val="nil"/>
              <w:bottom w:val="single" w:sz="4" w:space="0" w:color="auto"/>
              <w:right w:val="single" w:sz="4" w:space="0" w:color="auto"/>
            </w:tcBorders>
            <w:shd w:val="clear" w:color="auto" w:fill="auto"/>
            <w:noWrap/>
            <w:vAlign w:val="center"/>
            <w:hideMark/>
          </w:tcPr>
          <w:p w14:paraId="355922C0" w14:textId="77777777" w:rsidR="00F5183C" w:rsidRPr="00254A57" w:rsidRDefault="00F5183C" w:rsidP="00F5183C">
            <w:pPr>
              <w:spacing w:after="0" w:line="240" w:lineRule="auto"/>
              <w:rPr>
                <w:rFonts w:ascii="Times New Roman" w:eastAsia="Times New Roman" w:hAnsi="Times New Roman" w:cs="Times New Roman"/>
                <w:sz w:val="20"/>
                <w:szCs w:val="20"/>
                <w:lang w:val="en-GB" w:eastAsia="en-GB"/>
              </w:rPr>
            </w:pPr>
            <w:r w:rsidRPr="00254A57">
              <w:rPr>
                <w:rFonts w:ascii="Times New Roman" w:eastAsia="Times New Roman" w:hAnsi="Times New Roman" w:cs="Times New Roman"/>
                <w:sz w:val="20"/>
                <w:szCs w:val="20"/>
                <w:lang w:val="en-GB" w:eastAsia="en-GB"/>
              </w:rPr>
              <w:t> </w:t>
            </w:r>
          </w:p>
        </w:tc>
        <w:tc>
          <w:tcPr>
            <w:tcW w:w="1701" w:type="dxa"/>
            <w:tcBorders>
              <w:top w:val="nil"/>
              <w:left w:val="nil"/>
              <w:bottom w:val="single" w:sz="4" w:space="0" w:color="auto"/>
              <w:right w:val="single" w:sz="4" w:space="0" w:color="auto"/>
            </w:tcBorders>
            <w:shd w:val="clear" w:color="auto" w:fill="auto"/>
            <w:noWrap/>
            <w:vAlign w:val="center"/>
            <w:hideMark/>
          </w:tcPr>
          <w:p w14:paraId="3796FBD6" w14:textId="77777777" w:rsidR="00F5183C" w:rsidRPr="00254A57" w:rsidRDefault="00F5183C" w:rsidP="00F5183C">
            <w:pPr>
              <w:spacing w:after="0" w:line="240" w:lineRule="auto"/>
              <w:rPr>
                <w:rFonts w:ascii="Times New Roman" w:eastAsia="Times New Roman" w:hAnsi="Times New Roman" w:cs="Times New Roman"/>
                <w:sz w:val="20"/>
                <w:szCs w:val="20"/>
                <w:lang w:val="en-GB" w:eastAsia="en-GB"/>
              </w:rPr>
            </w:pPr>
            <w:r w:rsidRPr="00254A57">
              <w:rPr>
                <w:rFonts w:ascii="Times New Roman" w:eastAsia="Times New Roman" w:hAnsi="Times New Roman" w:cs="Times New Roman"/>
                <w:sz w:val="20"/>
                <w:szCs w:val="20"/>
                <w:lang w:val="en-GB" w:eastAsia="en-GB"/>
              </w:rPr>
              <w:t> </w:t>
            </w:r>
          </w:p>
        </w:tc>
        <w:tc>
          <w:tcPr>
            <w:tcW w:w="2549" w:type="dxa"/>
            <w:tcBorders>
              <w:top w:val="nil"/>
              <w:left w:val="nil"/>
              <w:bottom w:val="single" w:sz="4" w:space="0" w:color="auto"/>
              <w:right w:val="single" w:sz="4" w:space="0" w:color="auto"/>
            </w:tcBorders>
            <w:shd w:val="clear" w:color="auto" w:fill="auto"/>
            <w:noWrap/>
            <w:vAlign w:val="center"/>
            <w:hideMark/>
          </w:tcPr>
          <w:p w14:paraId="364823A6" w14:textId="77777777" w:rsidR="00F5183C" w:rsidRPr="00254A57" w:rsidRDefault="00F5183C" w:rsidP="000E5AA1">
            <w:pPr>
              <w:spacing w:after="0" w:line="240" w:lineRule="auto"/>
              <w:rPr>
                <w:rFonts w:ascii="Times New Roman" w:eastAsia="Times New Roman" w:hAnsi="Times New Roman" w:cs="Times New Roman"/>
                <w:sz w:val="20"/>
                <w:szCs w:val="20"/>
                <w:lang w:val="en-GB" w:eastAsia="en-GB"/>
              </w:rPr>
            </w:pPr>
            <w:r w:rsidRPr="00254A57">
              <w:rPr>
                <w:rFonts w:ascii="Times New Roman" w:eastAsia="Times New Roman" w:hAnsi="Times New Roman" w:cs="Times New Roman"/>
                <w:sz w:val="20"/>
                <w:szCs w:val="20"/>
                <w:lang w:val="en-GB" w:eastAsia="en-GB"/>
              </w:rPr>
              <w:t xml:space="preserve">No significant influence on CYP3A4. </w:t>
            </w:r>
          </w:p>
        </w:tc>
        <w:tc>
          <w:tcPr>
            <w:tcW w:w="1186" w:type="dxa"/>
            <w:tcBorders>
              <w:top w:val="nil"/>
              <w:left w:val="nil"/>
              <w:bottom w:val="single" w:sz="4" w:space="0" w:color="auto"/>
              <w:right w:val="single" w:sz="4" w:space="0" w:color="auto"/>
            </w:tcBorders>
            <w:shd w:val="clear" w:color="auto" w:fill="auto"/>
            <w:noWrap/>
            <w:vAlign w:val="center"/>
            <w:hideMark/>
          </w:tcPr>
          <w:p w14:paraId="088C6828" w14:textId="571BF890" w:rsidR="00F5183C" w:rsidRPr="00254A57" w:rsidRDefault="00F5183C" w:rsidP="009C0CE2">
            <w:pPr>
              <w:spacing w:after="0" w:line="240" w:lineRule="auto"/>
              <w:rPr>
                <w:rFonts w:ascii="Times New Roman" w:eastAsia="Times New Roman" w:hAnsi="Times New Roman" w:cs="Times New Roman"/>
                <w:sz w:val="20"/>
                <w:szCs w:val="20"/>
                <w:lang w:val="en-GB" w:eastAsia="en-GB"/>
              </w:rPr>
            </w:pPr>
            <w:r w:rsidRPr="00254A57">
              <w:rPr>
                <w:rFonts w:ascii="Times New Roman" w:eastAsia="Times New Roman" w:hAnsi="Times New Roman" w:cs="Times New Roman"/>
                <w:sz w:val="20"/>
                <w:szCs w:val="20"/>
                <w:lang w:val="en-GB" w:eastAsia="en-GB"/>
              </w:rPr>
              <w:fldChar w:fldCharType="begin"/>
            </w:r>
            <w:r w:rsidR="00254A57" w:rsidRPr="00254A57">
              <w:rPr>
                <w:rFonts w:ascii="Times New Roman" w:eastAsia="Times New Roman" w:hAnsi="Times New Roman" w:cs="Times New Roman"/>
                <w:sz w:val="20"/>
                <w:szCs w:val="20"/>
                <w:lang w:val="en-GB" w:eastAsia="en-GB"/>
              </w:rPr>
              <w:instrText xml:space="preserve"> ADDIN EN.CITE &lt;EndNote&gt;&lt;Cite&gt;&lt;Author&gt;Fohner&lt;/Author&gt;&lt;Year&gt;2017&lt;/Year&gt;&lt;RecNum&gt;154&lt;/RecNum&gt;&lt;DisplayText&gt;&lt;style face="superscript"&gt;33&lt;/style&gt;&lt;/DisplayText&gt;&lt;record&gt;&lt;rec-number&gt;154&lt;/rec-number&gt;&lt;foreign-keys&gt;&lt;key app="EN" db-id="2pd2twtemxzax2edttjvdxtea2059fwdresr" timestamp="1584790845"&gt;154&lt;/key&gt;&lt;/foreign-keys&gt;&lt;ref-type name="Journal Article"&gt;17&lt;/ref-type&gt;&lt;contributors&gt;&lt;authors&gt;&lt;author&gt;Fohner, Alison E.&lt;/author&gt;&lt;author&gt;Sparreboom, Alex&lt;/author&gt;&lt;author&gt;Altman, Russ B.&lt;/author&gt;&lt;author&gt;Klein, Teri E.&lt;/author&gt;&lt;/authors&gt;&lt;/contributors&gt;&lt;titles&gt;&lt;title&gt;PharmGKB summary: Macrolide antibiotic pathway, pharmacokinetics/pharmacodynamics&lt;/title&gt;&lt;secondary-title&gt;Pharmacogenetics and Genomics&lt;/secondary-title&gt;&lt;short-title&gt;PharmGKB summary&lt;/short-title&gt;&lt;/titles&gt;&lt;periodical&gt;&lt;full-title&gt;Pharmacogenetics and Genomics&lt;/full-title&gt;&lt;/periodical&gt;&lt;pages&gt;164-167&lt;/pages&gt;&lt;volume&gt;27&lt;/volume&gt;&lt;number&gt;4&lt;/number&gt;&lt;dates&gt;&lt;year&gt;2017&lt;/year&gt;&lt;pub-dates&gt;&lt;date&gt;04/2017&lt;/date&gt;&lt;/pub-dates&gt;&lt;/dates&gt;&lt;isbn&gt;1744-6872&lt;/isbn&gt;&lt;urls&gt;&lt;/urls&gt;&lt;electronic-resource-num&gt;10.1097/FPC.0000000000000270&lt;/electronic-resource-num&gt;&lt;remote-database-name&gt;Crossref&lt;/remote-database-name&gt;&lt;language&gt;en&lt;/language&gt;&lt;access-date&gt;2020-03-20 14:34:17&lt;/access-date&gt;&lt;/record&gt;&lt;/Cite&gt;&lt;/EndNote&gt;</w:instrText>
            </w:r>
            <w:r w:rsidRPr="00254A57">
              <w:rPr>
                <w:rFonts w:ascii="Times New Roman" w:eastAsia="Times New Roman" w:hAnsi="Times New Roman" w:cs="Times New Roman"/>
                <w:sz w:val="20"/>
                <w:szCs w:val="20"/>
                <w:lang w:val="en-GB" w:eastAsia="en-GB"/>
              </w:rPr>
              <w:fldChar w:fldCharType="separate"/>
            </w:r>
            <w:r w:rsidR="00254A57" w:rsidRPr="00254A57">
              <w:rPr>
                <w:rFonts w:ascii="Times New Roman" w:eastAsia="Times New Roman" w:hAnsi="Times New Roman" w:cs="Times New Roman"/>
                <w:noProof/>
                <w:sz w:val="20"/>
                <w:szCs w:val="20"/>
                <w:vertAlign w:val="superscript"/>
                <w:lang w:val="en-GB" w:eastAsia="en-GB"/>
              </w:rPr>
              <w:t>33</w:t>
            </w:r>
            <w:r w:rsidRPr="00254A57">
              <w:rPr>
                <w:rFonts w:ascii="Times New Roman" w:eastAsia="Times New Roman" w:hAnsi="Times New Roman" w:cs="Times New Roman"/>
                <w:sz w:val="20"/>
                <w:szCs w:val="20"/>
                <w:lang w:val="en-GB" w:eastAsia="en-GB"/>
              </w:rPr>
              <w:fldChar w:fldCharType="end"/>
            </w:r>
          </w:p>
        </w:tc>
      </w:tr>
      <w:tr w:rsidR="00F5183C" w:rsidRPr="00254A57" w14:paraId="6E8A1946" w14:textId="77777777" w:rsidTr="00266645">
        <w:trPr>
          <w:trHeight w:val="260"/>
        </w:trPr>
        <w:tc>
          <w:tcPr>
            <w:tcW w:w="1748" w:type="dxa"/>
            <w:tcBorders>
              <w:top w:val="nil"/>
              <w:left w:val="single" w:sz="4" w:space="0" w:color="auto"/>
              <w:bottom w:val="single" w:sz="4" w:space="0" w:color="auto"/>
              <w:right w:val="single" w:sz="4" w:space="0" w:color="auto"/>
            </w:tcBorders>
            <w:shd w:val="clear" w:color="auto" w:fill="auto"/>
            <w:noWrap/>
            <w:vAlign w:val="center"/>
            <w:hideMark/>
          </w:tcPr>
          <w:p w14:paraId="2E3B110C" w14:textId="77777777" w:rsidR="00F5183C" w:rsidRPr="00254A57" w:rsidRDefault="00F5183C" w:rsidP="00F5183C">
            <w:pPr>
              <w:spacing w:after="0" w:line="240" w:lineRule="auto"/>
              <w:rPr>
                <w:rFonts w:ascii="Times New Roman" w:eastAsia="Times New Roman" w:hAnsi="Times New Roman" w:cs="Times New Roman"/>
                <w:sz w:val="20"/>
                <w:szCs w:val="20"/>
                <w:lang w:val="en-GB" w:eastAsia="en-GB"/>
              </w:rPr>
            </w:pPr>
            <w:r w:rsidRPr="00254A57">
              <w:rPr>
                <w:rFonts w:ascii="Times New Roman" w:eastAsia="Times New Roman" w:hAnsi="Times New Roman" w:cs="Times New Roman"/>
                <w:sz w:val="20"/>
                <w:szCs w:val="20"/>
                <w:lang w:val="en-GB" w:eastAsia="en-GB"/>
              </w:rPr>
              <w:t>Aztreonam</w:t>
            </w:r>
          </w:p>
        </w:tc>
        <w:tc>
          <w:tcPr>
            <w:tcW w:w="1933" w:type="dxa"/>
            <w:tcBorders>
              <w:top w:val="nil"/>
              <w:left w:val="nil"/>
              <w:bottom w:val="single" w:sz="4" w:space="0" w:color="auto"/>
              <w:right w:val="single" w:sz="4" w:space="0" w:color="auto"/>
            </w:tcBorders>
            <w:shd w:val="clear" w:color="auto" w:fill="auto"/>
            <w:noWrap/>
            <w:vAlign w:val="center"/>
            <w:hideMark/>
          </w:tcPr>
          <w:p w14:paraId="2B09C0FE" w14:textId="77777777" w:rsidR="00F5183C" w:rsidRPr="00254A57" w:rsidRDefault="00F5183C" w:rsidP="00F5183C">
            <w:pPr>
              <w:spacing w:after="0" w:line="240" w:lineRule="auto"/>
              <w:rPr>
                <w:rFonts w:ascii="Times New Roman" w:eastAsia="Times New Roman" w:hAnsi="Times New Roman" w:cs="Times New Roman"/>
                <w:sz w:val="20"/>
                <w:szCs w:val="20"/>
                <w:lang w:val="en-GB" w:eastAsia="en-GB"/>
              </w:rPr>
            </w:pPr>
            <w:r w:rsidRPr="00254A57">
              <w:rPr>
                <w:rFonts w:ascii="Times New Roman" w:eastAsia="Times New Roman" w:hAnsi="Times New Roman" w:cs="Times New Roman"/>
                <w:sz w:val="20"/>
                <w:szCs w:val="20"/>
                <w:lang w:val="en-GB" w:eastAsia="en-GB"/>
              </w:rPr>
              <w:t>Antibiotic</w:t>
            </w:r>
          </w:p>
        </w:tc>
        <w:tc>
          <w:tcPr>
            <w:tcW w:w="1843" w:type="dxa"/>
            <w:tcBorders>
              <w:top w:val="nil"/>
              <w:left w:val="nil"/>
              <w:bottom w:val="single" w:sz="4" w:space="0" w:color="auto"/>
              <w:right w:val="single" w:sz="4" w:space="0" w:color="auto"/>
            </w:tcBorders>
            <w:shd w:val="clear" w:color="FFFFFF" w:fill="FFFFFF"/>
            <w:noWrap/>
            <w:vAlign w:val="center"/>
            <w:hideMark/>
          </w:tcPr>
          <w:p w14:paraId="303D9CA0" w14:textId="77777777" w:rsidR="00F5183C" w:rsidRPr="00254A57" w:rsidRDefault="00F5183C" w:rsidP="00F5183C">
            <w:pPr>
              <w:spacing w:after="0" w:line="240" w:lineRule="auto"/>
              <w:rPr>
                <w:rFonts w:ascii="Times New Roman" w:eastAsia="Times New Roman" w:hAnsi="Times New Roman" w:cs="Times New Roman"/>
                <w:sz w:val="20"/>
                <w:szCs w:val="20"/>
                <w:lang w:val="en-GB" w:eastAsia="en-GB"/>
              </w:rPr>
            </w:pPr>
            <w:r w:rsidRPr="00254A57">
              <w:rPr>
                <w:rFonts w:ascii="Times New Roman" w:eastAsia="Times New Roman" w:hAnsi="Times New Roman" w:cs="Times New Roman"/>
                <w:sz w:val="20"/>
                <w:szCs w:val="20"/>
                <w:lang w:val="en-GB" w:eastAsia="en-GB"/>
              </w:rPr>
              <w:t>none</w:t>
            </w:r>
          </w:p>
        </w:tc>
        <w:tc>
          <w:tcPr>
            <w:tcW w:w="1244" w:type="dxa"/>
            <w:tcBorders>
              <w:top w:val="nil"/>
              <w:left w:val="nil"/>
              <w:bottom w:val="single" w:sz="4" w:space="0" w:color="auto"/>
              <w:right w:val="single" w:sz="4" w:space="0" w:color="auto"/>
            </w:tcBorders>
            <w:shd w:val="clear" w:color="FFFFFF" w:fill="FFFFFF"/>
            <w:noWrap/>
            <w:vAlign w:val="center"/>
            <w:hideMark/>
          </w:tcPr>
          <w:p w14:paraId="46AE837C" w14:textId="77777777" w:rsidR="00F5183C" w:rsidRPr="00254A57" w:rsidRDefault="00F5183C" w:rsidP="00F5183C">
            <w:pPr>
              <w:spacing w:after="0" w:line="240" w:lineRule="auto"/>
              <w:rPr>
                <w:rFonts w:ascii="Times New Roman" w:eastAsia="Times New Roman" w:hAnsi="Times New Roman" w:cs="Times New Roman"/>
                <w:sz w:val="20"/>
                <w:szCs w:val="20"/>
                <w:lang w:val="en-GB" w:eastAsia="en-GB"/>
              </w:rPr>
            </w:pPr>
            <w:r w:rsidRPr="00254A57">
              <w:rPr>
                <w:rFonts w:ascii="Times New Roman" w:eastAsia="Times New Roman" w:hAnsi="Times New Roman" w:cs="Times New Roman"/>
                <w:sz w:val="20"/>
                <w:szCs w:val="20"/>
                <w:lang w:val="en-GB" w:eastAsia="en-GB"/>
              </w:rPr>
              <w:t>none</w:t>
            </w:r>
          </w:p>
        </w:tc>
        <w:tc>
          <w:tcPr>
            <w:tcW w:w="1591" w:type="dxa"/>
            <w:tcBorders>
              <w:top w:val="nil"/>
              <w:left w:val="nil"/>
              <w:bottom w:val="single" w:sz="4" w:space="0" w:color="auto"/>
              <w:right w:val="single" w:sz="4" w:space="0" w:color="auto"/>
            </w:tcBorders>
            <w:shd w:val="clear" w:color="FFFFFF" w:fill="FFFFFF"/>
            <w:noWrap/>
            <w:vAlign w:val="center"/>
            <w:hideMark/>
          </w:tcPr>
          <w:p w14:paraId="2FF71253" w14:textId="77777777" w:rsidR="00F5183C" w:rsidRPr="00254A57" w:rsidRDefault="00F5183C" w:rsidP="00F5183C">
            <w:pPr>
              <w:spacing w:after="0" w:line="240" w:lineRule="auto"/>
              <w:rPr>
                <w:rFonts w:ascii="Times New Roman" w:eastAsia="Times New Roman" w:hAnsi="Times New Roman" w:cs="Times New Roman"/>
                <w:sz w:val="20"/>
                <w:szCs w:val="20"/>
                <w:lang w:val="en-GB" w:eastAsia="en-GB"/>
              </w:rPr>
            </w:pPr>
            <w:r w:rsidRPr="00254A57">
              <w:rPr>
                <w:rFonts w:ascii="Times New Roman" w:eastAsia="Times New Roman" w:hAnsi="Times New Roman" w:cs="Times New Roman"/>
                <w:sz w:val="20"/>
                <w:szCs w:val="20"/>
                <w:lang w:val="en-GB" w:eastAsia="en-GB"/>
              </w:rPr>
              <w:t> </w:t>
            </w:r>
          </w:p>
        </w:tc>
        <w:tc>
          <w:tcPr>
            <w:tcW w:w="1701" w:type="dxa"/>
            <w:tcBorders>
              <w:top w:val="nil"/>
              <w:left w:val="nil"/>
              <w:bottom w:val="single" w:sz="4" w:space="0" w:color="auto"/>
              <w:right w:val="single" w:sz="4" w:space="0" w:color="auto"/>
            </w:tcBorders>
            <w:shd w:val="clear" w:color="auto" w:fill="auto"/>
            <w:noWrap/>
            <w:vAlign w:val="center"/>
            <w:hideMark/>
          </w:tcPr>
          <w:p w14:paraId="3486D1AB" w14:textId="77777777" w:rsidR="00F5183C" w:rsidRPr="00254A57" w:rsidRDefault="00F5183C" w:rsidP="00F5183C">
            <w:pPr>
              <w:spacing w:after="0" w:line="240" w:lineRule="auto"/>
              <w:rPr>
                <w:rFonts w:ascii="Times New Roman" w:eastAsia="Times New Roman" w:hAnsi="Times New Roman" w:cs="Times New Roman"/>
                <w:sz w:val="20"/>
                <w:szCs w:val="20"/>
                <w:lang w:val="en-GB" w:eastAsia="en-GB"/>
              </w:rPr>
            </w:pPr>
            <w:r w:rsidRPr="00254A57">
              <w:rPr>
                <w:rFonts w:ascii="Times New Roman" w:eastAsia="Times New Roman" w:hAnsi="Times New Roman" w:cs="Times New Roman"/>
                <w:sz w:val="20"/>
                <w:szCs w:val="20"/>
                <w:lang w:val="en-GB" w:eastAsia="en-GB"/>
              </w:rPr>
              <w:t> </w:t>
            </w:r>
          </w:p>
        </w:tc>
        <w:tc>
          <w:tcPr>
            <w:tcW w:w="2549" w:type="dxa"/>
            <w:tcBorders>
              <w:top w:val="nil"/>
              <w:left w:val="nil"/>
              <w:bottom w:val="single" w:sz="4" w:space="0" w:color="auto"/>
              <w:right w:val="single" w:sz="4" w:space="0" w:color="auto"/>
            </w:tcBorders>
            <w:shd w:val="clear" w:color="auto" w:fill="auto"/>
            <w:noWrap/>
            <w:vAlign w:val="center"/>
            <w:hideMark/>
          </w:tcPr>
          <w:p w14:paraId="33266CF5" w14:textId="77777777" w:rsidR="00F5183C" w:rsidRPr="00254A57" w:rsidRDefault="00F5183C" w:rsidP="00F5183C">
            <w:pPr>
              <w:spacing w:after="0" w:line="240" w:lineRule="auto"/>
              <w:rPr>
                <w:rFonts w:ascii="Times New Roman" w:eastAsia="Times New Roman" w:hAnsi="Times New Roman" w:cs="Times New Roman"/>
                <w:sz w:val="20"/>
                <w:szCs w:val="20"/>
                <w:lang w:val="en-GB" w:eastAsia="en-GB"/>
              </w:rPr>
            </w:pPr>
            <w:r w:rsidRPr="00254A57">
              <w:rPr>
                <w:rFonts w:ascii="Times New Roman" w:eastAsia="Times New Roman" w:hAnsi="Times New Roman" w:cs="Times New Roman"/>
                <w:sz w:val="20"/>
                <w:szCs w:val="20"/>
                <w:lang w:val="en-GB" w:eastAsia="en-GB"/>
              </w:rPr>
              <w:t> </w:t>
            </w:r>
          </w:p>
        </w:tc>
        <w:tc>
          <w:tcPr>
            <w:tcW w:w="1186" w:type="dxa"/>
            <w:tcBorders>
              <w:top w:val="nil"/>
              <w:left w:val="nil"/>
              <w:bottom w:val="single" w:sz="4" w:space="0" w:color="auto"/>
              <w:right w:val="single" w:sz="4" w:space="0" w:color="auto"/>
            </w:tcBorders>
            <w:shd w:val="clear" w:color="FFFFFF" w:fill="FFFFFF"/>
            <w:noWrap/>
            <w:vAlign w:val="center"/>
            <w:hideMark/>
          </w:tcPr>
          <w:p w14:paraId="642EB2B1" w14:textId="0132ABEC" w:rsidR="00F5183C" w:rsidRPr="00254A57" w:rsidRDefault="00F5183C" w:rsidP="009C0CE2">
            <w:pPr>
              <w:spacing w:after="0" w:line="240" w:lineRule="auto"/>
              <w:rPr>
                <w:rFonts w:ascii="Times New Roman" w:eastAsia="Times New Roman" w:hAnsi="Times New Roman" w:cs="Times New Roman"/>
                <w:sz w:val="20"/>
                <w:szCs w:val="20"/>
                <w:lang w:val="en-GB" w:eastAsia="en-GB"/>
              </w:rPr>
            </w:pPr>
            <w:r w:rsidRPr="00254A57">
              <w:rPr>
                <w:rFonts w:ascii="Times New Roman" w:eastAsia="Times New Roman" w:hAnsi="Times New Roman" w:cs="Times New Roman"/>
                <w:sz w:val="20"/>
                <w:szCs w:val="20"/>
                <w:lang w:val="en-GB" w:eastAsia="en-GB"/>
              </w:rPr>
              <w:fldChar w:fldCharType="begin"/>
            </w:r>
            <w:r w:rsidR="00254A57" w:rsidRPr="00254A57">
              <w:rPr>
                <w:rFonts w:ascii="Times New Roman" w:eastAsia="Times New Roman" w:hAnsi="Times New Roman" w:cs="Times New Roman"/>
                <w:sz w:val="20"/>
                <w:szCs w:val="20"/>
                <w:lang w:val="en-GB" w:eastAsia="en-GB"/>
              </w:rPr>
              <w:instrText xml:space="preserve"> ADDIN EN.CITE &lt;EndNote&gt;&lt;Cite&gt;&lt;Author&gt;Swabb&lt;/Author&gt;&lt;Year&gt;1983&lt;/Year&gt;&lt;RecNum&gt;172&lt;/RecNum&gt;&lt;DisplayText&gt;&lt;style face="superscript"&gt;34&lt;/style&gt;&lt;/DisplayText&gt;&lt;record&gt;&lt;rec-number&gt;172&lt;/rec-number&gt;&lt;foreign-keys&gt;&lt;key app="EN" db-id="2pd2twtemxzax2edttjvdxtea2059fwdresr" timestamp="1584790845"&gt;172&lt;/key&gt;&lt;/foreign-keys&gt;&lt;ref-type name="Journal Article"&gt;17&lt;/ref-type&gt;&lt;contributors&gt;&lt;authors&gt;&lt;author&gt;Swabb, E A&lt;/author&gt;&lt;author&gt;Singhvi, S M&lt;/author&gt;&lt;author&gt;Leitz, M A&lt;/author&gt;&lt;author&gt;Frantz, M&lt;/author&gt;&lt;author&gt;Sugerman, A&lt;/author&gt;&lt;/authors&gt;&lt;/contributors&gt;&lt;titles&gt;&lt;title&gt;Metabolism and pharmacokinetics of aztreonam in healthy subjects.&lt;/title&gt;&lt;secondary-title&gt;Antimicrobial Agents and Chemotherapy&lt;/secondary-title&gt;&lt;/titles&gt;&lt;periodical&gt;&lt;full-title&gt;Antimicrob Agents Chemother&lt;/full-title&gt;&lt;abbr-1&gt;Antimicrobial agents and chemotherapy&lt;/abbr-1&gt;&lt;/periodical&gt;&lt;pages&gt;394-400&lt;/pages&gt;&lt;volume&gt;24&lt;/volume&gt;&lt;number&gt;3&lt;/number&gt;&lt;dates&gt;&lt;year&gt;1983&lt;/year&gt;&lt;pub-dates&gt;&lt;date&gt;1983-09-01&lt;/date&gt;&lt;/pub-dates&gt;&lt;/dates&gt;&lt;isbn&gt;0066-4804, 1098-6596&lt;/isbn&gt;&lt;urls&gt;&lt;/urls&gt;&lt;electronic-resource-num&gt;10.1128/AAC.24.3.394&lt;/electronic-resource-num&gt;&lt;remote-database-name&gt;Crossref&lt;/remote-database-name&gt;&lt;language&gt;en&lt;/language&gt;&lt;access-date&gt;2020-03-20 15:12:58&lt;/access-date&gt;&lt;/record&gt;&lt;/Cite&gt;&lt;/EndNote&gt;</w:instrText>
            </w:r>
            <w:r w:rsidRPr="00254A57">
              <w:rPr>
                <w:rFonts w:ascii="Times New Roman" w:eastAsia="Times New Roman" w:hAnsi="Times New Roman" w:cs="Times New Roman"/>
                <w:sz w:val="20"/>
                <w:szCs w:val="20"/>
                <w:lang w:val="en-GB" w:eastAsia="en-GB"/>
              </w:rPr>
              <w:fldChar w:fldCharType="separate"/>
            </w:r>
            <w:r w:rsidR="00254A57" w:rsidRPr="00254A57">
              <w:rPr>
                <w:rFonts w:ascii="Times New Roman" w:eastAsia="Times New Roman" w:hAnsi="Times New Roman" w:cs="Times New Roman"/>
                <w:noProof/>
                <w:sz w:val="20"/>
                <w:szCs w:val="20"/>
                <w:vertAlign w:val="superscript"/>
                <w:lang w:val="en-GB" w:eastAsia="en-GB"/>
              </w:rPr>
              <w:t>34</w:t>
            </w:r>
            <w:r w:rsidRPr="00254A57">
              <w:rPr>
                <w:rFonts w:ascii="Times New Roman" w:eastAsia="Times New Roman" w:hAnsi="Times New Roman" w:cs="Times New Roman"/>
                <w:sz w:val="20"/>
                <w:szCs w:val="20"/>
                <w:lang w:val="en-GB" w:eastAsia="en-GB"/>
              </w:rPr>
              <w:fldChar w:fldCharType="end"/>
            </w:r>
          </w:p>
        </w:tc>
      </w:tr>
      <w:tr w:rsidR="00F5183C" w:rsidRPr="00254A57" w14:paraId="7E26D7A8" w14:textId="77777777" w:rsidTr="00266645">
        <w:trPr>
          <w:trHeight w:val="744"/>
        </w:trPr>
        <w:tc>
          <w:tcPr>
            <w:tcW w:w="1748" w:type="dxa"/>
            <w:tcBorders>
              <w:top w:val="nil"/>
              <w:left w:val="single" w:sz="4" w:space="0" w:color="auto"/>
              <w:bottom w:val="single" w:sz="4" w:space="0" w:color="auto"/>
              <w:right w:val="single" w:sz="4" w:space="0" w:color="auto"/>
            </w:tcBorders>
            <w:shd w:val="clear" w:color="auto" w:fill="auto"/>
            <w:noWrap/>
            <w:vAlign w:val="center"/>
            <w:hideMark/>
          </w:tcPr>
          <w:p w14:paraId="42F87EA0" w14:textId="77777777" w:rsidR="00F5183C" w:rsidRPr="00254A57" w:rsidRDefault="00F5183C" w:rsidP="00F5183C">
            <w:pPr>
              <w:spacing w:after="0" w:line="240" w:lineRule="auto"/>
              <w:rPr>
                <w:rFonts w:ascii="Times New Roman" w:eastAsia="Times New Roman" w:hAnsi="Times New Roman" w:cs="Times New Roman"/>
                <w:sz w:val="20"/>
                <w:szCs w:val="20"/>
                <w:lang w:val="en-GB" w:eastAsia="en-GB"/>
              </w:rPr>
            </w:pPr>
            <w:r w:rsidRPr="00254A57">
              <w:rPr>
                <w:rFonts w:ascii="Times New Roman" w:eastAsia="Times New Roman" w:hAnsi="Times New Roman" w:cs="Times New Roman"/>
                <w:sz w:val="20"/>
                <w:szCs w:val="20"/>
                <w:lang w:val="en-GB" w:eastAsia="en-GB"/>
              </w:rPr>
              <w:t>Benzylpenicillin</w:t>
            </w:r>
          </w:p>
        </w:tc>
        <w:tc>
          <w:tcPr>
            <w:tcW w:w="1933" w:type="dxa"/>
            <w:tcBorders>
              <w:top w:val="nil"/>
              <w:left w:val="nil"/>
              <w:bottom w:val="single" w:sz="4" w:space="0" w:color="auto"/>
              <w:right w:val="single" w:sz="4" w:space="0" w:color="auto"/>
            </w:tcBorders>
            <w:shd w:val="clear" w:color="auto" w:fill="auto"/>
            <w:noWrap/>
            <w:vAlign w:val="center"/>
            <w:hideMark/>
          </w:tcPr>
          <w:p w14:paraId="521EA50D" w14:textId="77777777" w:rsidR="00F5183C" w:rsidRPr="00254A57" w:rsidRDefault="00F5183C" w:rsidP="00F5183C">
            <w:pPr>
              <w:spacing w:after="0" w:line="240" w:lineRule="auto"/>
              <w:rPr>
                <w:rFonts w:ascii="Times New Roman" w:eastAsia="Times New Roman" w:hAnsi="Times New Roman" w:cs="Times New Roman"/>
                <w:sz w:val="20"/>
                <w:szCs w:val="20"/>
                <w:lang w:val="en-GB" w:eastAsia="en-GB"/>
              </w:rPr>
            </w:pPr>
            <w:r w:rsidRPr="00254A57">
              <w:rPr>
                <w:rFonts w:ascii="Times New Roman" w:eastAsia="Times New Roman" w:hAnsi="Times New Roman" w:cs="Times New Roman"/>
                <w:sz w:val="20"/>
                <w:szCs w:val="20"/>
                <w:lang w:val="en-GB" w:eastAsia="en-GB"/>
              </w:rPr>
              <w:t>Antibiotic</w:t>
            </w:r>
          </w:p>
        </w:tc>
        <w:tc>
          <w:tcPr>
            <w:tcW w:w="1843" w:type="dxa"/>
            <w:tcBorders>
              <w:top w:val="nil"/>
              <w:left w:val="nil"/>
              <w:bottom w:val="single" w:sz="4" w:space="0" w:color="auto"/>
              <w:right w:val="single" w:sz="4" w:space="0" w:color="auto"/>
            </w:tcBorders>
            <w:shd w:val="clear" w:color="FFFFFF" w:fill="FFFFFF"/>
            <w:noWrap/>
            <w:vAlign w:val="center"/>
            <w:hideMark/>
          </w:tcPr>
          <w:p w14:paraId="7CAED742" w14:textId="77777777" w:rsidR="00F5183C" w:rsidRPr="00254A57" w:rsidRDefault="00F5183C" w:rsidP="00F5183C">
            <w:pPr>
              <w:spacing w:after="0" w:line="240" w:lineRule="auto"/>
              <w:rPr>
                <w:rFonts w:ascii="Times New Roman" w:eastAsia="Times New Roman" w:hAnsi="Times New Roman" w:cs="Times New Roman"/>
                <w:sz w:val="20"/>
                <w:szCs w:val="20"/>
                <w:lang w:val="en-GB" w:eastAsia="en-GB"/>
              </w:rPr>
            </w:pPr>
            <w:r w:rsidRPr="00254A57">
              <w:rPr>
                <w:rFonts w:ascii="Times New Roman" w:eastAsia="Times New Roman" w:hAnsi="Times New Roman" w:cs="Times New Roman"/>
                <w:sz w:val="20"/>
                <w:szCs w:val="20"/>
                <w:lang w:val="en-GB" w:eastAsia="en-GB"/>
              </w:rPr>
              <w:t>none</w:t>
            </w:r>
          </w:p>
        </w:tc>
        <w:tc>
          <w:tcPr>
            <w:tcW w:w="1244" w:type="dxa"/>
            <w:tcBorders>
              <w:top w:val="nil"/>
              <w:left w:val="nil"/>
              <w:bottom w:val="single" w:sz="4" w:space="0" w:color="auto"/>
              <w:right w:val="single" w:sz="4" w:space="0" w:color="auto"/>
            </w:tcBorders>
            <w:shd w:val="clear" w:color="FFFFFF" w:fill="FFFFFF"/>
            <w:noWrap/>
            <w:vAlign w:val="center"/>
            <w:hideMark/>
          </w:tcPr>
          <w:p w14:paraId="5A8502A0" w14:textId="77777777" w:rsidR="00F5183C" w:rsidRPr="00254A57" w:rsidRDefault="00F5183C" w:rsidP="00F5183C">
            <w:pPr>
              <w:spacing w:after="0" w:line="240" w:lineRule="auto"/>
              <w:rPr>
                <w:rFonts w:ascii="Times New Roman" w:eastAsia="Times New Roman" w:hAnsi="Times New Roman" w:cs="Times New Roman"/>
                <w:sz w:val="20"/>
                <w:szCs w:val="20"/>
                <w:lang w:val="en-GB" w:eastAsia="en-GB"/>
              </w:rPr>
            </w:pPr>
            <w:r w:rsidRPr="00254A57">
              <w:rPr>
                <w:rFonts w:ascii="Times New Roman" w:eastAsia="Times New Roman" w:hAnsi="Times New Roman" w:cs="Times New Roman"/>
                <w:sz w:val="20"/>
                <w:szCs w:val="20"/>
                <w:lang w:val="en-GB" w:eastAsia="en-GB"/>
              </w:rPr>
              <w:t>none</w:t>
            </w:r>
          </w:p>
        </w:tc>
        <w:tc>
          <w:tcPr>
            <w:tcW w:w="1591" w:type="dxa"/>
            <w:tcBorders>
              <w:top w:val="nil"/>
              <w:left w:val="nil"/>
              <w:bottom w:val="single" w:sz="4" w:space="0" w:color="auto"/>
              <w:right w:val="single" w:sz="4" w:space="0" w:color="auto"/>
            </w:tcBorders>
            <w:shd w:val="clear" w:color="FFFFFF" w:fill="FFFFFF"/>
            <w:noWrap/>
            <w:vAlign w:val="center"/>
            <w:hideMark/>
          </w:tcPr>
          <w:p w14:paraId="3BC29382" w14:textId="77777777" w:rsidR="00F5183C" w:rsidRPr="00254A57" w:rsidRDefault="00F5183C" w:rsidP="00F5183C">
            <w:pPr>
              <w:spacing w:after="0" w:line="240" w:lineRule="auto"/>
              <w:rPr>
                <w:rFonts w:ascii="Times New Roman" w:eastAsia="Times New Roman" w:hAnsi="Times New Roman" w:cs="Times New Roman"/>
                <w:sz w:val="20"/>
                <w:szCs w:val="20"/>
                <w:lang w:val="en-GB" w:eastAsia="en-GB"/>
              </w:rPr>
            </w:pPr>
            <w:r w:rsidRPr="00254A57">
              <w:rPr>
                <w:rFonts w:ascii="Times New Roman" w:eastAsia="Times New Roman" w:hAnsi="Times New Roman" w:cs="Times New Roman"/>
                <w:sz w:val="20"/>
                <w:szCs w:val="20"/>
                <w:lang w:val="en-GB" w:eastAsia="en-GB"/>
              </w:rPr>
              <w:t>substrate of OAT3</w:t>
            </w:r>
          </w:p>
        </w:tc>
        <w:tc>
          <w:tcPr>
            <w:tcW w:w="1701" w:type="dxa"/>
            <w:tcBorders>
              <w:top w:val="nil"/>
              <w:left w:val="nil"/>
              <w:bottom w:val="single" w:sz="4" w:space="0" w:color="auto"/>
              <w:right w:val="single" w:sz="4" w:space="0" w:color="auto"/>
            </w:tcBorders>
            <w:shd w:val="clear" w:color="auto" w:fill="auto"/>
            <w:noWrap/>
            <w:vAlign w:val="center"/>
            <w:hideMark/>
          </w:tcPr>
          <w:p w14:paraId="32A1C4D5" w14:textId="77777777" w:rsidR="00F5183C" w:rsidRPr="00254A57" w:rsidRDefault="00F5183C" w:rsidP="00F5183C">
            <w:pPr>
              <w:spacing w:after="0" w:line="240" w:lineRule="auto"/>
              <w:rPr>
                <w:rFonts w:ascii="Times New Roman" w:eastAsia="Times New Roman" w:hAnsi="Times New Roman" w:cs="Times New Roman"/>
                <w:sz w:val="20"/>
                <w:szCs w:val="20"/>
                <w:lang w:val="en-GB" w:eastAsia="en-GB"/>
              </w:rPr>
            </w:pPr>
            <w:r w:rsidRPr="00254A57">
              <w:rPr>
                <w:rFonts w:ascii="Times New Roman" w:eastAsia="Times New Roman" w:hAnsi="Times New Roman" w:cs="Times New Roman"/>
                <w:sz w:val="20"/>
                <w:szCs w:val="20"/>
                <w:lang w:val="en-GB" w:eastAsia="en-GB"/>
              </w:rPr>
              <w:t> </w:t>
            </w:r>
          </w:p>
        </w:tc>
        <w:tc>
          <w:tcPr>
            <w:tcW w:w="2549" w:type="dxa"/>
            <w:tcBorders>
              <w:top w:val="nil"/>
              <w:left w:val="nil"/>
              <w:bottom w:val="single" w:sz="4" w:space="0" w:color="auto"/>
              <w:right w:val="single" w:sz="4" w:space="0" w:color="auto"/>
            </w:tcBorders>
            <w:shd w:val="clear" w:color="auto" w:fill="auto"/>
            <w:noWrap/>
            <w:vAlign w:val="center"/>
            <w:hideMark/>
          </w:tcPr>
          <w:p w14:paraId="0308FAB8" w14:textId="77777777" w:rsidR="00F5183C" w:rsidRPr="00254A57" w:rsidRDefault="00F5183C" w:rsidP="00F5183C">
            <w:pPr>
              <w:spacing w:after="0" w:line="240" w:lineRule="auto"/>
              <w:rPr>
                <w:rFonts w:ascii="Times New Roman" w:eastAsia="Times New Roman" w:hAnsi="Times New Roman" w:cs="Times New Roman"/>
                <w:sz w:val="20"/>
                <w:szCs w:val="20"/>
                <w:lang w:val="en-GB" w:eastAsia="en-GB"/>
              </w:rPr>
            </w:pPr>
            <w:r w:rsidRPr="00254A57">
              <w:rPr>
                <w:rFonts w:ascii="Times New Roman" w:eastAsia="Times New Roman" w:hAnsi="Times New Roman" w:cs="Times New Roman"/>
                <w:sz w:val="20"/>
                <w:szCs w:val="20"/>
                <w:lang w:val="en-GB" w:eastAsia="en-GB"/>
              </w:rPr>
              <w:t> </w:t>
            </w:r>
          </w:p>
        </w:tc>
        <w:tc>
          <w:tcPr>
            <w:tcW w:w="1186" w:type="dxa"/>
            <w:tcBorders>
              <w:top w:val="nil"/>
              <w:left w:val="nil"/>
              <w:bottom w:val="single" w:sz="4" w:space="0" w:color="auto"/>
              <w:right w:val="single" w:sz="4" w:space="0" w:color="auto"/>
            </w:tcBorders>
            <w:shd w:val="clear" w:color="FFFFFF" w:fill="FFFFFF"/>
            <w:noWrap/>
            <w:vAlign w:val="center"/>
            <w:hideMark/>
          </w:tcPr>
          <w:p w14:paraId="0A87286F" w14:textId="7B83FFF0" w:rsidR="00F5183C" w:rsidRPr="00254A57" w:rsidRDefault="00F5183C" w:rsidP="009C0CE2">
            <w:pPr>
              <w:spacing w:after="0" w:line="240" w:lineRule="auto"/>
              <w:rPr>
                <w:rFonts w:ascii="Times New Roman" w:eastAsia="Times New Roman" w:hAnsi="Times New Roman" w:cs="Times New Roman"/>
                <w:sz w:val="20"/>
                <w:szCs w:val="20"/>
                <w:lang w:val="en-GB" w:eastAsia="en-GB"/>
              </w:rPr>
            </w:pPr>
            <w:r w:rsidRPr="00254A57">
              <w:rPr>
                <w:rFonts w:ascii="Times New Roman" w:eastAsia="Times New Roman" w:hAnsi="Times New Roman" w:cs="Times New Roman"/>
                <w:noProof/>
                <w:sz w:val="20"/>
                <w:szCs w:val="20"/>
                <w:lang w:val="en-GB" w:eastAsia="en-GB"/>
              </w:rPr>
              <w:fldChar w:fldCharType="begin"/>
            </w:r>
            <w:r w:rsidR="00254A57" w:rsidRPr="00254A57">
              <w:rPr>
                <w:rFonts w:ascii="Times New Roman" w:eastAsia="Times New Roman" w:hAnsi="Times New Roman" w:cs="Times New Roman"/>
                <w:noProof/>
                <w:sz w:val="20"/>
                <w:szCs w:val="20"/>
                <w:lang w:val="en-GB" w:eastAsia="en-GB"/>
              </w:rPr>
              <w:instrText xml:space="preserve"> ADDIN EN.CITE &lt;EndNote&gt;&lt;Cite&gt;&lt;Year&gt;2006&lt;/Year&gt;&lt;RecNum&gt;141&lt;/RecNum&gt;&lt;DisplayText&gt;&lt;style face="superscript"&gt;2,26&lt;/style&gt;&lt;/DisplayText&gt;&lt;record&gt;&lt;rec-number&gt;141&lt;/rec-number&gt;&lt;foreign-keys&gt;&lt;key app="EN" db-id="2pd2twtemxzax2edttjvdxtea2059fwdresr" timestamp="1584790844"&gt;141&lt;/key&gt;&lt;/foreign-keys&gt;&lt;ref-type name="Book"&gt;6&lt;/ref-type&gt;&lt;contributors&gt;&lt;tertiary-authors&gt;&lt;author&gt;Goodman, LS&lt;/author&gt;&lt;author&gt;Gilman, A&lt;/author&gt;&lt;author&gt;Brunton, LL&lt;/author&gt;&lt;author&gt;Lazo, JS&lt;/author&gt;&lt;author&gt;Parker, KL&lt;/author&gt;&lt;/tertiary-authors&gt;&lt;/contributors&gt;&lt;titles&gt;&lt;title&gt;Goodman &amp;amp; Gilman&amp;apos;s the pharmacological basis of therapeutics.&lt;/title&gt;&lt;/titles&gt;&lt;edition&gt;11th&lt;/edition&gt;&lt;dates&gt;&lt;year&gt;2006&lt;/year&gt;&lt;pub-dates&gt;&lt;date&gt;2006&lt;/date&gt;&lt;/pub-dates&gt;&lt;/dates&gt;&lt;pub-location&gt;New York&lt;/pub-location&gt;&lt;publisher&gt;McGraw-Hill&lt;/publisher&gt;&lt;urls&gt;&lt;/urls&gt;&lt;/record&gt;&lt;/Cite&gt;&lt;Cite&gt;&lt;Author&gt;Burckhardt&lt;/Author&gt;&lt;Year&gt;2012&lt;/Year&gt;&lt;RecNum&gt;156&lt;/RecNum&gt;&lt;record&gt;&lt;rec-number&gt;156&lt;/rec-number&gt;&lt;foreign-keys&gt;&lt;key app="EN" db-id="2pd2twtemxzax2edttjvdxtea2059fwdresr" timestamp="1584790845"&gt;156&lt;/key&gt;&lt;/foreign-keys&gt;&lt;ref-type name="Journal Article"&gt;17&lt;/ref-type&gt;&lt;contributors&gt;&lt;authors&gt;&lt;author&gt;Burckhardt, Gerhard&lt;/author&gt;&lt;/authors&gt;&lt;/contributors&gt;&lt;titles&gt;&lt;title&gt;Drug transport by Organic Anion Transporters (OATs)&lt;/title&gt;&lt;secondary-title&gt;Pharmacology &amp;amp; Therapeutics&lt;/secondary-title&gt;&lt;/titles&gt;&lt;periodical&gt;&lt;full-title&gt;Pharmacology &amp;amp; Therapeutics&lt;/full-title&gt;&lt;/periodical&gt;&lt;pages&gt;106-130&lt;/pages&gt;&lt;volume&gt;136&lt;/volume&gt;&lt;number&gt;1&lt;/number&gt;&lt;dates&gt;&lt;year&gt;2012&lt;/year&gt;&lt;pub-dates&gt;&lt;date&gt;10/2012&lt;/date&gt;&lt;/pub-dates&gt;&lt;/dates&gt;&lt;isbn&gt;01637258&lt;/isbn&gt;&lt;urls&gt;&lt;/urls&gt;&lt;electronic-resource-num&gt;10.1016/j.pharmthera.2012.07.010&lt;/electronic-resource-num&gt;&lt;remote-database-name&gt;Crossref&lt;/remote-database-name&gt;&lt;language&gt;en&lt;/language&gt;&lt;access-date&gt;2020-03-20 14:38:09&lt;/access-date&gt;&lt;/record&gt;&lt;/Cite&gt;&lt;/EndNote&gt;</w:instrText>
            </w:r>
            <w:r w:rsidRPr="00254A57">
              <w:rPr>
                <w:rFonts w:ascii="Times New Roman" w:eastAsia="Times New Roman" w:hAnsi="Times New Roman" w:cs="Times New Roman"/>
                <w:noProof/>
                <w:sz w:val="20"/>
                <w:szCs w:val="20"/>
                <w:lang w:val="en-GB" w:eastAsia="en-GB"/>
              </w:rPr>
              <w:fldChar w:fldCharType="separate"/>
            </w:r>
            <w:r w:rsidR="00254A57" w:rsidRPr="00254A57">
              <w:rPr>
                <w:rFonts w:ascii="Times New Roman" w:eastAsia="Times New Roman" w:hAnsi="Times New Roman" w:cs="Times New Roman"/>
                <w:noProof/>
                <w:sz w:val="20"/>
                <w:szCs w:val="20"/>
                <w:vertAlign w:val="superscript"/>
                <w:lang w:val="en-GB" w:eastAsia="en-GB"/>
              </w:rPr>
              <w:t>2,26</w:t>
            </w:r>
            <w:r w:rsidRPr="00254A57">
              <w:rPr>
                <w:rFonts w:ascii="Times New Roman" w:eastAsia="Times New Roman" w:hAnsi="Times New Roman" w:cs="Times New Roman"/>
                <w:noProof/>
                <w:sz w:val="20"/>
                <w:szCs w:val="20"/>
                <w:lang w:val="en-GB" w:eastAsia="en-GB"/>
              </w:rPr>
              <w:fldChar w:fldCharType="end"/>
            </w:r>
          </w:p>
        </w:tc>
      </w:tr>
      <w:tr w:rsidR="00F5183C" w:rsidRPr="00254A57" w14:paraId="467E081E" w14:textId="77777777" w:rsidTr="00266645">
        <w:trPr>
          <w:trHeight w:val="260"/>
        </w:trPr>
        <w:tc>
          <w:tcPr>
            <w:tcW w:w="1748" w:type="dxa"/>
            <w:tcBorders>
              <w:top w:val="nil"/>
              <w:left w:val="single" w:sz="4" w:space="0" w:color="auto"/>
              <w:bottom w:val="single" w:sz="4" w:space="0" w:color="auto"/>
              <w:right w:val="single" w:sz="4" w:space="0" w:color="auto"/>
            </w:tcBorders>
            <w:shd w:val="clear" w:color="auto" w:fill="auto"/>
            <w:noWrap/>
            <w:vAlign w:val="center"/>
            <w:hideMark/>
          </w:tcPr>
          <w:p w14:paraId="332C34BE" w14:textId="77777777" w:rsidR="00F5183C" w:rsidRPr="00254A57" w:rsidRDefault="00F5183C" w:rsidP="00F5183C">
            <w:pPr>
              <w:spacing w:after="0" w:line="240" w:lineRule="auto"/>
              <w:rPr>
                <w:rFonts w:ascii="Times New Roman" w:eastAsia="Times New Roman" w:hAnsi="Times New Roman" w:cs="Times New Roman"/>
                <w:sz w:val="20"/>
                <w:szCs w:val="20"/>
                <w:lang w:val="en-GB" w:eastAsia="en-GB"/>
              </w:rPr>
            </w:pPr>
            <w:r w:rsidRPr="00254A57">
              <w:rPr>
                <w:rFonts w:ascii="Times New Roman" w:eastAsia="Times New Roman" w:hAnsi="Times New Roman" w:cs="Times New Roman"/>
                <w:sz w:val="20"/>
                <w:szCs w:val="20"/>
                <w:lang w:val="en-GB" w:eastAsia="en-GB"/>
              </w:rPr>
              <w:t>Caspofungin</w:t>
            </w:r>
          </w:p>
        </w:tc>
        <w:tc>
          <w:tcPr>
            <w:tcW w:w="1933" w:type="dxa"/>
            <w:tcBorders>
              <w:top w:val="nil"/>
              <w:left w:val="nil"/>
              <w:bottom w:val="single" w:sz="4" w:space="0" w:color="auto"/>
              <w:right w:val="single" w:sz="4" w:space="0" w:color="auto"/>
            </w:tcBorders>
            <w:shd w:val="clear" w:color="auto" w:fill="auto"/>
            <w:noWrap/>
            <w:vAlign w:val="center"/>
            <w:hideMark/>
          </w:tcPr>
          <w:p w14:paraId="41F03D28" w14:textId="77777777" w:rsidR="00F5183C" w:rsidRPr="00254A57" w:rsidRDefault="00F5183C" w:rsidP="00F5183C">
            <w:pPr>
              <w:spacing w:after="0" w:line="240" w:lineRule="auto"/>
              <w:rPr>
                <w:rFonts w:ascii="Times New Roman" w:eastAsia="Times New Roman" w:hAnsi="Times New Roman" w:cs="Times New Roman"/>
                <w:sz w:val="20"/>
                <w:szCs w:val="20"/>
                <w:lang w:val="en-GB" w:eastAsia="en-GB"/>
              </w:rPr>
            </w:pPr>
            <w:r w:rsidRPr="00254A57">
              <w:rPr>
                <w:rFonts w:ascii="Times New Roman" w:eastAsia="Times New Roman" w:hAnsi="Times New Roman" w:cs="Times New Roman"/>
                <w:sz w:val="20"/>
                <w:szCs w:val="20"/>
                <w:lang w:val="en-GB" w:eastAsia="en-GB"/>
              </w:rPr>
              <w:t>Antifungal</w:t>
            </w:r>
          </w:p>
        </w:tc>
        <w:tc>
          <w:tcPr>
            <w:tcW w:w="1843" w:type="dxa"/>
            <w:tcBorders>
              <w:top w:val="nil"/>
              <w:left w:val="nil"/>
              <w:bottom w:val="single" w:sz="4" w:space="0" w:color="auto"/>
              <w:right w:val="single" w:sz="4" w:space="0" w:color="auto"/>
            </w:tcBorders>
            <w:shd w:val="clear" w:color="auto" w:fill="auto"/>
            <w:noWrap/>
            <w:vAlign w:val="center"/>
            <w:hideMark/>
          </w:tcPr>
          <w:p w14:paraId="38670318" w14:textId="77777777" w:rsidR="00F5183C" w:rsidRPr="00254A57" w:rsidRDefault="00F5183C" w:rsidP="00F5183C">
            <w:pPr>
              <w:spacing w:after="0" w:line="240" w:lineRule="auto"/>
              <w:rPr>
                <w:rFonts w:ascii="Times New Roman" w:eastAsia="Times New Roman" w:hAnsi="Times New Roman" w:cs="Times New Roman"/>
                <w:sz w:val="20"/>
                <w:szCs w:val="20"/>
                <w:lang w:val="en-GB" w:eastAsia="en-GB"/>
              </w:rPr>
            </w:pPr>
            <w:r w:rsidRPr="00254A57">
              <w:rPr>
                <w:rFonts w:ascii="Times New Roman" w:eastAsia="Times New Roman" w:hAnsi="Times New Roman" w:cs="Times New Roman"/>
                <w:sz w:val="20"/>
                <w:szCs w:val="20"/>
                <w:lang w:val="en-GB" w:eastAsia="en-GB"/>
              </w:rPr>
              <w:t>none</w:t>
            </w:r>
          </w:p>
        </w:tc>
        <w:tc>
          <w:tcPr>
            <w:tcW w:w="1244" w:type="dxa"/>
            <w:tcBorders>
              <w:top w:val="nil"/>
              <w:left w:val="nil"/>
              <w:bottom w:val="single" w:sz="4" w:space="0" w:color="auto"/>
              <w:right w:val="single" w:sz="4" w:space="0" w:color="auto"/>
            </w:tcBorders>
            <w:shd w:val="clear" w:color="auto" w:fill="auto"/>
            <w:noWrap/>
            <w:vAlign w:val="center"/>
            <w:hideMark/>
          </w:tcPr>
          <w:p w14:paraId="62EE8835" w14:textId="77777777" w:rsidR="00F5183C" w:rsidRPr="00254A57" w:rsidRDefault="00F5183C" w:rsidP="00F5183C">
            <w:pPr>
              <w:spacing w:after="0" w:line="240" w:lineRule="auto"/>
              <w:rPr>
                <w:rFonts w:ascii="Times New Roman" w:eastAsia="Times New Roman" w:hAnsi="Times New Roman" w:cs="Times New Roman"/>
                <w:sz w:val="20"/>
                <w:szCs w:val="20"/>
                <w:lang w:val="en-GB" w:eastAsia="en-GB"/>
              </w:rPr>
            </w:pPr>
            <w:r w:rsidRPr="00254A57">
              <w:rPr>
                <w:rFonts w:ascii="Times New Roman" w:eastAsia="Times New Roman" w:hAnsi="Times New Roman" w:cs="Times New Roman"/>
                <w:sz w:val="20"/>
                <w:szCs w:val="20"/>
                <w:lang w:val="en-GB" w:eastAsia="en-GB"/>
              </w:rPr>
              <w:t> </w:t>
            </w:r>
          </w:p>
        </w:tc>
        <w:tc>
          <w:tcPr>
            <w:tcW w:w="1591" w:type="dxa"/>
            <w:tcBorders>
              <w:top w:val="nil"/>
              <w:left w:val="nil"/>
              <w:bottom w:val="single" w:sz="4" w:space="0" w:color="auto"/>
              <w:right w:val="single" w:sz="4" w:space="0" w:color="auto"/>
            </w:tcBorders>
            <w:shd w:val="clear" w:color="auto" w:fill="auto"/>
            <w:noWrap/>
            <w:vAlign w:val="center"/>
            <w:hideMark/>
          </w:tcPr>
          <w:p w14:paraId="73EC46F2" w14:textId="77777777" w:rsidR="00F5183C" w:rsidRPr="00254A57" w:rsidRDefault="00F5183C" w:rsidP="00F5183C">
            <w:pPr>
              <w:spacing w:after="0" w:line="240" w:lineRule="auto"/>
              <w:rPr>
                <w:rFonts w:ascii="Times New Roman" w:eastAsia="Times New Roman" w:hAnsi="Times New Roman" w:cs="Times New Roman"/>
                <w:sz w:val="20"/>
                <w:szCs w:val="20"/>
                <w:lang w:val="en-GB" w:eastAsia="en-GB"/>
              </w:rPr>
            </w:pPr>
            <w:r w:rsidRPr="00254A57">
              <w:rPr>
                <w:rFonts w:ascii="Times New Roman" w:eastAsia="Times New Roman" w:hAnsi="Times New Roman" w:cs="Times New Roman"/>
                <w:sz w:val="20"/>
                <w:szCs w:val="20"/>
                <w:lang w:val="en-GB" w:eastAsia="en-GB"/>
              </w:rPr>
              <w:t> </w:t>
            </w:r>
          </w:p>
        </w:tc>
        <w:tc>
          <w:tcPr>
            <w:tcW w:w="1701" w:type="dxa"/>
            <w:tcBorders>
              <w:top w:val="nil"/>
              <w:left w:val="nil"/>
              <w:bottom w:val="single" w:sz="4" w:space="0" w:color="auto"/>
              <w:right w:val="single" w:sz="4" w:space="0" w:color="auto"/>
            </w:tcBorders>
            <w:shd w:val="clear" w:color="auto" w:fill="auto"/>
            <w:noWrap/>
            <w:vAlign w:val="center"/>
            <w:hideMark/>
          </w:tcPr>
          <w:p w14:paraId="4A6AAF1E" w14:textId="77777777" w:rsidR="00F5183C" w:rsidRPr="00254A57" w:rsidRDefault="00F5183C" w:rsidP="00F5183C">
            <w:pPr>
              <w:spacing w:after="0" w:line="240" w:lineRule="auto"/>
              <w:rPr>
                <w:rFonts w:ascii="Times New Roman" w:eastAsia="Times New Roman" w:hAnsi="Times New Roman" w:cs="Times New Roman"/>
                <w:sz w:val="20"/>
                <w:szCs w:val="20"/>
                <w:lang w:val="en-GB" w:eastAsia="en-GB"/>
              </w:rPr>
            </w:pPr>
            <w:r w:rsidRPr="00254A57">
              <w:rPr>
                <w:rFonts w:ascii="Times New Roman" w:eastAsia="Times New Roman" w:hAnsi="Times New Roman" w:cs="Times New Roman"/>
                <w:sz w:val="20"/>
                <w:szCs w:val="20"/>
                <w:lang w:val="en-GB" w:eastAsia="en-GB"/>
              </w:rPr>
              <w:t>spontaneous degradation, peptide hydrolysis, N-Acetylation</w:t>
            </w:r>
          </w:p>
        </w:tc>
        <w:tc>
          <w:tcPr>
            <w:tcW w:w="2549" w:type="dxa"/>
            <w:tcBorders>
              <w:top w:val="nil"/>
              <w:left w:val="nil"/>
              <w:bottom w:val="single" w:sz="4" w:space="0" w:color="auto"/>
              <w:right w:val="single" w:sz="4" w:space="0" w:color="auto"/>
            </w:tcBorders>
            <w:shd w:val="clear" w:color="auto" w:fill="auto"/>
            <w:noWrap/>
            <w:vAlign w:val="center"/>
            <w:hideMark/>
          </w:tcPr>
          <w:p w14:paraId="79CCFFD1" w14:textId="77777777" w:rsidR="00F5183C" w:rsidRPr="00254A57" w:rsidRDefault="00F5183C" w:rsidP="00F5183C">
            <w:pPr>
              <w:spacing w:after="0" w:line="240" w:lineRule="auto"/>
              <w:rPr>
                <w:rFonts w:ascii="Times New Roman" w:eastAsia="Times New Roman" w:hAnsi="Times New Roman" w:cs="Times New Roman"/>
                <w:sz w:val="20"/>
                <w:szCs w:val="20"/>
                <w:lang w:val="en-GB" w:eastAsia="en-GB"/>
              </w:rPr>
            </w:pPr>
            <w:r w:rsidRPr="00254A57">
              <w:rPr>
                <w:rFonts w:ascii="Times New Roman" w:eastAsia="Times New Roman" w:hAnsi="Times New Roman" w:cs="Times New Roman"/>
                <w:sz w:val="20"/>
                <w:szCs w:val="20"/>
                <w:lang w:val="en-GB" w:eastAsia="en-GB"/>
              </w:rPr>
              <w:t>When co-administering inducers of CYP P450, an increase in the daily dose of caspofungin to 70 mg, following the 70 mg loading dose, should be considered in adult patients (since exposure is 30% lower with inducer co-administration)</w:t>
            </w:r>
          </w:p>
        </w:tc>
        <w:tc>
          <w:tcPr>
            <w:tcW w:w="1186" w:type="dxa"/>
            <w:tcBorders>
              <w:top w:val="nil"/>
              <w:left w:val="nil"/>
              <w:bottom w:val="single" w:sz="4" w:space="0" w:color="auto"/>
              <w:right w:val="single" w:sz="4" w:space="0" w:color="auto"/>
            </w:tcBorders>
            <w:shd w:val="clear" w:color="FFFFFF" w:fill="FFFFFF"/>
            <w:noWrap/>
            <w:vAlign w:val="center"/>
            <w:hideMark/>
          </w:tcPr>
          <w:p w14:paraId="487EE0AC" w14:textId="75410021" w:rsidR="00F5183C" w:rsidRPr="00254A57" w:rsidRDefault="00F5183C" w:rsidP="009C0CE2">
            <w:pPr>
              <w:spacing w:after="0" w:line="240" w:lineRule="auto"/>
              <w:rPr>
                <w:rFonts w:ascii="Times New Roman" w:eastAsia="Times New Roman" w:hAnsi="Times New Roman" w:cs="Times New Roman"/>
                <w:sz w:val="20"/>
                <w:szCs w:val="20"/>
                <w:lang w:val="en-GB" w:eastAsia="en-GB"/>
              </w:rPr>
            </w:pPr>
            <w:r w:rsidRPr="00254A57">
              <w:rPr>
                <w:rFonts w:ascii="Times New Roman" w:eastAsia="Times New Roman" w:hAnsi="Times New Roman" w:cs="Times New Roman"/>
                <w:sz w:val="20"/>
                <w:szCs w:val="20"/>
                <w:lang w:val="en-GB" w:eastAsia="en-GB"/>
              </w:rPr>
              <w:fldChar w:fldCharType="begin"/>
            </w:r>
            <w:r w:rsidR="00254A57" w:rsidRPr="00254A57">
              <w:rPr>
                <w:rFonts w:ascii="Times New Roman" w:eastAsia="Times New Roman" w:hAnsi="Times New Roman" w:cs="Times New Roman"/>
                <w:sz w:val="20"/>
                <w:szCs w:val="20"/>
                <w:lang w:val="en-GB" w:eastAsia="en-GB"/>
              </w:rPr>
              <w:instrText xml:space="preserve"> ADDIN EN.CITE &lt;EndNote&gt;&lt;Cite&gt;&lt;Author&gt;Kofla&lt;/Author&gt;&lt;Year&gt;2011&lt;/Year&gt;&lt;RecNum&gt;196&lt;/RecNum&gt;&lt;DisplayText&gt;&lt;style face="superscript"&gt;35&lt;/style&gt;&lt;/DisplayText&gt;&lt;record&gt;&lt;rec-number&gt;196&lt;/rec-number&gt;&lt;foreign-keys&gt;&lt;key app="EN" db-id="2pd2twtemxzax2edttjvdxtea2059fwdresr" timestamp="1584790845"&gt;196&lt;/key&gt;&lt;/foreign-keys&gt;&lt;ref-type name="Journal Article"&gt;17&lt;/ref-type&gt;&lt;contributors&gt;&lt;authors&gt;&lt;author&gt;Kofla, G&lt;/author&gt;&lt;author&gt;Ruhnke, M&lt;/author&gt;&lt;/authors&gt;&lt;/contributors&gt;&lt;titles&gt;&lt;title&gt;Pharmacology and metabolism of anidulafungin, caspofungin and micafungin in the treatment of invasive candidosis - review of the literature&lt;/title&gt;&lt;secondary-title&gt;European Journal of Medical Research&lt;/secondary-title&gt;&lt;/titles&gt;&lt;periodical&gt;&lt;full-title&gt;European Journal of Medical Research&lt;/full-title&gt;&lt;/periodical&gt;&lt;pages&gt;159&lt;/pages&gt;&lt;volume&gt;16&lt;/volume&gt;&lt;number&gt;4&lt;/number&gt;&lt;dates&gt;&lt;year&gt;2011&lt;/year&gt;&lt;pub-dates&gt;&lt;date&gt;2011&lt;/date&gt;&lt;/pub-dates&gt;&lt;/dates&gt;&lt;isbn&gt;2047-783X&lt;/isbn&gt;&lt;urls&gt;&lt;/urls&gt;&lt;electronic-resource-num&gt;10.1186/2047-783X-16-4-159&lt;/electronic-resource-num&gt;&lt;remote-database-name&gt;Crossref&lt;/remote-database-name&gt;&lt;language&gt;en&lt;/language&gt;&lt;access-date&gt;2020-03-20 16:16:51&lt;/access-date&gt;&lt;/record&gt;&lt;/Cite&gt;&lt;/EndNote&gt;</w:instrText>
            </w:r>
            <w:r w:rsidRPr="00254A57">
              <w:rPr>
                <w:rFonts w:ascii="Times New Roman" w:eastAsia="Times New Roman" w:hAnsi="Times New Roman" w:cs="Times New Roman"/>
                <w:sz w:val="20"/>
                <w:szCs w:val="20"/>
                <w:lang w:val="en-GB" w:eastAsia="en-GB"/>
              </w:rPr>
              <w:fldChar w:fldCharType="separate"/>
            </w:r>
            <w:r w:rsidR="00254A57" w:rsidRPr="00254A57">
              <w:rPr>
                <w:rFonts w:ascii="Times New Roman" w:eastAsia="Times New Roman" w:hAnsi="Times New Roman" w:cs="Times New Roman"/>
                <w:noProof/>
                <w:sz w:val="20"/>
                <w:szCs w:val="20"/>
                <w:vertAlign w:val="superscript"/>
                <w:lang w:val="en-GB" w:eastAsia="en-GB"/>
              </w:rPr>
              <w:t>35</w:t>
            </w:r>
            <w:r w:rsidRPr="00254A57">
              <w:rPr>
                <w:rFonts w:ascii="Times New Roman" w:eastAsia="Times New Roman" w:hAnsi="Times New Roman" w:cs="Times New Roman"/>
                <w:sz w:val="20"/>
                <w:szCs w:val="20"/>
                <w:lang w:val="en-GB" w:eastAsia="en-GB"/>
              </w:rPr>
              <w:fldChar w:fldCharType="end"/>
            </w:r>
          </w:p>
        </w:tc>
      </w:tr>
      <w:tr w:rsidR="00F5183C" w:rsidRPr="00254A57" w14:paraId="330696CD" w14:textId="77777777" w:rsidTr="00266645">
        <w:trPr>
          <w:trHeight w:val="260"/>
        </w:trPr>
        <w:tc>
          <w:tcPr>
            <w:tcW w:w="1748" w:type="dxa"/>
            <w:tcBorders>
              <w:top w:val="nil"/>
              <w:left w:val="single" w:sz="4" w:space="0" w:color="auto"/>
              <w:bottom w:val="single" w:sz="4" w:space="0" w:color="auto"/>
              <w:right w:val="single" w:sz="4" w:space="0" w:color="auto"/>
            </w:tcBorders>
            <w:shd w:val="clear" w:color="auto" w:fill="auto"/>
            <w:noWrap/>
            <w:vAlign w:val="center"/>
            <w:hideMark/>
          </w:tcPr>
          <w:p w14:paraId="6C0A345F" w14:textId="77777777" w:rsidR="00F5183C" w:rsidRPr="00254A57" w:rsidRDefault="00F5183C" w:rsidP="00F5183C">
            <w:pPr>
              <w:spacing w:after="0" w:line="240" w:lineRule="auto"/>
              <w:rPr>
                <w:rFonts w:ascii="Times New Roman" w:eastAsia="Times New Roman" w:hAnsi="Times New Roman" w:cs="Times New Roman"/>
                <w:sz w:val="20"/>
                <w:szCs w:val="20"/>
                <w:lang w:val="en-GB" w:eastAsia="en-GB"/>
              </w:rPr>
            </w:pPr>
            <w:r w:rsidRPr="00254A57">
              <w:rPr>
                <w:rFonts w:ascii="Times New Roman" w:eastAsia="Times New Roman" w:hAnsi="Times New Roman" w:cs="Times New Roman"/>
                <w:sz w:val="20"/>
                <w:szCs w:val="20"/>
                <w:lang w:val="en-GB" w:eastAsia="en-GB"/>
              </w:rPr>
              <w:t>Cefepime</w:t>
            </w:r>
          </w:p>
        </w:tc>
        <w:tc>
          <w:tcPr>
            <w:tcW w:w="1933" w:type="dxa"/>
            <w:tcBorders>
              <w:top w:val="nil"/>
              <w:left w:val="nil"/>
              <w:bottom w:val="single" w:sz="4" w:space="0" w:color="auto"/>
              <w:right w:val="single" w:sz="4" w:space="0" w:color="auto"/>
            </w:tcBorders>
            <w:shd w:val="clear" w:color="auto" w:fill="auto"/>
            <w:noWrap/>
            <w:vAlign w:val="center"/>
            <w:hideMark/>
          </w:tcPr>
          <w:p w14:paraId="5E8819AB" w14:textId="77777777" w:rsidR="00F5183C" w:rsidRPr="00254A57" w:rsidRDefault="00F5183C" w:rsidP="00F5183C">
            <w:pPr>
              <w:spacing w:after="0" w:line="240" w:lineRule="auto"/>
              <w:rPr>
                <w:rFonts w:ascii="Times New Roman" w:eastAsia="Times New Roman" w:hAnsi="Times New Roman" w:cs="Times New Roman"/>
                <w:sz w:val="20"/>
                <w:szCs w:val="20"/>
                <w:lang w:val="en-GB" w:eastAsia="en-GB"/>
              </w:rPr>
            </w:pPr>
            <w:r w:rsidRPr="00254A57">
              <w:rPr>
                <w:rFonts w:ascii="Times New Roman" w:eastAsia="Times New Roman" w:hAnsi="Times New Roman" w:cs="Times New Roman"/>
                <w:sz w:val="20"/>
                <w:szCs w:val="20"/>
                <w:lang w:val="en-GB" w:eastAsia="en-GB"/>
              </w:rPr>
              <w:t>Antibiotic</w:t>
            </w:r>
          </w:p>
        </w:tc>
        <w:tc>
          <w:tcPr>
            <w:tcW w:w="1843" w:type="dxa"/>
            <w:tcBorders>
              <w:top w:val="nil"/>
              <w:left w:val="nil"/>
              <w:bottom w:val="single" w:sz="4" w:space="0" w:color="auto"/>
              <w:right w:val="single" w:sz="4" w:space="0" w:color="auto"/>
            </w:tcBorders>
            <w:shd w:val="clear" w:color="FFFFFF" w:fill="FFFFFF"/>
            <w:noWrap/>
            <w:vAlign w:val="center"/>
            <w:hideMark/>
          </w:tcPr>
          <w:p w14:paraId="264DAA63" w14:textId="77777777" w:rsidR="00F5183C" w:rsidRPr="00254A57" w:rsidRDefault="00F5183C" w:rsidP="00F5183C">
            <w:pPr>
              <w:spacing w:after="0" w:line="240" w:lineRule="auto"/>
              <w:rPr>
                <w:rFonts w:ascii="Times New Roman" w:eastAsia="Times New Roman" w:hAnsi="Times New Roman" w:cs="Times New Roman"/>
                <w:sz w:val="20"/>
                <w:szCs w:val="20"/>
                <w:lang w:val="en-GB" w:eastAsia="en-GB"/>
              </w:rPr>
            </w:pPr>
            <w:r w:rsidRPr="00254A57">
              <w:rPr>
                <w:rFonts w:ascii="Times New Roman" w:eastAsia="Times New Roman" w:hAnsi="Times New Roman" w:cs="Times New Roman"/>
                <w:sz w:val="20"/>
                <w:szCs w:val="20"/>
                <w:lang w:val="en-GB" w:eastAsia="en-GB"/>
              </w:rPr>
              <w:t>none</w:t>
            </w:r>
          </w:p>
        </w:tc>
        <w:tc>
          <w:tcPr>
            <w:tcW w:w="1244" w:type="dxa"/>
            <w:tcBorders>
              <w:top w:val="nil"/>
              <w:left w:val="nil"/>
              <w:bottom w:val="single" w:sz="4" w:space="0" w:color="auto"/>
              <w:right w:val="single" w:sz="4" w:space="0" w:color="auto"/>
            </w:tcBorders>
            <w:shd w:val="clear" w:color="FFFFFF" w:fill="FFFFFF"/>
            <w:noWrap/>
            <w:vAlign w:val="center"/>
            <w:hideMark/>
          </w:tcPr>
          <w:p w14:paraId="0C8E55B6" w14:textId="77777777" w:rsidR="00F5183C" w:rsidRPr="00254A57" w:rsidRDefault="00F5183C" w:rsidP="00F5183C">
            <w:pPr>
              <w:spacing w:after="0" w:line="240" w:lineRule="auto"/>
              <w:rPr>
                <w:rFonts w:ascii="Times New Roman" w:eastAsia="Times New Roman" w:hAnsi="Times New Roman" w:cs="Times New Roman"/>
                <w:sz w:val="20"/>
                <w:szCs w:val="20"/>
                <w:lang w:val="en-GB" w:eastAsia="en-GB"/>
              </w:rPr>
            </w:pPr>
            <w:r w:rsidRPr="00254A57">
              <w:rPr>
                <w:rFonts w:ascii="Times New Roman" w:eastAsia="Times New Roman" w:hAnsi="Times New Roman" w:cs="Times New Roman"/>
                <w:sz w:val="20"/>
                <w:szCs w:val="20"/>
                <w:lang w:val="en-GB" w:eastAsia="en-GB"/>
              </w:rPr>
              <w:t>none</w:t>
            </w:r>
          </w:p>
        </w:tc>
        <w:tc>
          <w:tcPr>
            <w:tcW w:w="1591" w:type="dxa"/>
            <w:tcBorders>
              <w:top w:val="nil"/>
              <w:left w:val="nil"/>
              <w:bottom w:val="single" w:sz="4" w:space="0" w:color="auto"/>
              <w:right w:val="single" w:sz="4" w:space="0" w:color="auto"/>
            </w:tcBorders>
            <w:shd w:val="clear" w:color="FFFFFF" w:fill="FFFFFF"/>
            <w:noWrap/>
            <w:vAlign w:val="center"/>
            <w:hideMark/>
          </w:tcPr>
          <w:p w14:paraId="4B7ACE01" w14:textId="77777777" w:rsidR="00F5183C" w:rsidRPr="00254A57" w:rsidRDefault="00F5183C" w:rsidP="00F5183C">
            <w:pPr>
              <w:spacing w:after="0" w:line="240" w:lineRule="auto"/>
              <w:rPr>
                <w:rFonts w:ascii="Times New Roman" w:eastAsia="Times New Roman" w:hAnsi="Times New Roman" w:cs="Times New Roman"/>
                <w:sz w:val="20"/>
                <w:szCs w:val="20"/>
                <w:lang w:val="en-GB" w:eastAsia="en-GB"/>
              </w:rPr>
            </w:pPr>
            <w:r w:rsidRPr="00254A57">
              <w:rPr>
                <w:rFonts w:ascii="Times New Roman" w:eastAsia="Times New Roman" w:hAnsi="Times New Roman" w:cs="Times New Roman"/>
                <w:sz w:val="20"/>
                <w:szCs w:val="20"/>
                <w:lang w:val="en-GB" w:eastAsia="en-GB"/>
              </w:rPr>
              <w:t> </w:t>
            </w:r>
          </w:p>
        </w:tc>
        <w:tc>
          <w:tcPr>
            <w:tcW w:w="1701" w:type="dxa"/>
            <w:tcBorders>
              <w:top w:val="nil"/>
              <w:left w:val="nil"/>
              <w:bottom w:val="single" w:sz="4" w:space="0" w:color="auto"/>
              <w:right w:val="single" w:sz="4" w:space="0" w:color="auto"/>
            </w:tcBorders>
            <w:shd w:val="clear" w:color="auto" w:fill="auto"/>
            <w:noWrap/>
            <w:vAlign w:val="center"/>
            <w:hideMark/>
          </w:tcPr>
          <w:p w14:paraId="413DE09E" w14:textId="77777777" w:rsidR="00F5183C" w:rsidRPr="00254A57" w:rsidRDefault="00F5183C" w:rsidP="00F5183C">
            <w:pPr>
              <w:spacing w:after="0" w:line="240" w:lineRule="auto"/>
              <w:rPr>
                <w:rFonts w:ascii="Times New Roman" w:eastAsia="Times New Roman" w:hAnsi="Times New Roman" w:cs="Times New Roman"/>
                <w:sz w:val="20"/>
                <w:szCs w:val="20"/>
                <w:lang w:val="en-GB" w:eastAsia="en-GB"/>
              </w:rPr>
            </w:pPr>
            <w:r w:rsidRPr="00254A57">
              <w:rPr>
                <w:rFonts w:ascii="Times New Roman" w:eastAsia="Times New Roman" w:hAnsi="Times New Roman" w:cs="Times New Roman"/>
                <w:sz w:val="20"/>
                <w:szCs w:val="20"/>
                <w:lang w:val="en-GB" w:eastAsia="en-GB"/>
              </w:rPr>
              <w:t> </w:t>
            </w:r>
          </w:p>
        </w:tc>
        <w:tc>
          <w:tcPr>
            <w:tcW w:w="2549" w:type="dxa"/>
            <w:tcBorders>
              <w:top w:val="nil"/>
              <w:left w:val="nil"/>
              <w:bottom w:val="single" w:sz="4" w:space="0" w:color="auto"/>
              <w:right w:val="single" w:sz="4" w:space="0" w:color="auto"/>
            </w:tcBorders>
            <w:shd w:val="clear" w:color="auto" w:fill="auto"/>
            <w:noWrap/>
            <w:vAlign w:val="center"/>
            <w:hideMark/>
          </w:tcPr>
          <w:p w14:paraId="7DDEE895" w14:textId="77777777" w:rsidR="00F5183C" w:rsidRPr="00254A57" w:rsidRDefault="00F5183C" w:rsidP="00F5183C">
            <w:pPr>
              <w:spacing w:after="0" w:line="240" w:lineRule="auto"/>
              <w:rPr>
                <w:rFonts w:ascii="Times New Roman" w:eastAsia="Times New Roman" w:hAnsi="Times New Roman" w:cs="Times New Roman"/>
                <w:sz w:val="20"/>
                <w:szCs w:val="20"/>
                <w:lang w:val="en-GB" w:eastAsia="en-GB"/>
              </w:rPr>
            </w:pPr>
            <w:r w:rsidRPr="00254A57">
              <w:rPr>
                <w:rFonts w:ascii="Times New Roman" w:eastAsia="Times New Roman" w:hAnsi="Times New Roman" w:cs="Times New Roman"/>
                <w:sz w:val="20"/>
                <w:szCs w:val="20"/>
                <w:lang w:val="en-GB" w:eastAsia="en-GB"/>
              </w:rPr>
              <w:t> </w:t>
            </w:r>
          </w:p>
        </w:tc>
        <w:tc>
          <w:tcPr>
            <w:tcW w:w="1186" w:type="dxa"/>
            <w:tcBorders>
              <w:top w:val="nil"/>
              <w:left w:val="nil"/>
              <w:bottom w:val="single" w:sz="4" w:space="0" w:color="auto"/>
              <w:right w:val="single" w:sz="4" w:space="0" w:color="auto"/>
            </w:tcBorders>
            <w:shd w:val="clear" w:color="FFFFFF" w:fill="FFFFFF"/>
            <w:noWrap/>
            <w:vAlign w:val="center"/>
            <w:hideMark/>
          </w:tcPr>
          <w:p w14:paraId="6B8D9E80" w14:textId="560926E1" w:rsidR="00F5183C" w:rsidRPr="00254A57" w:rsidRDefault="00F5183C" w:rsidP="009C0CE2">
            <w:pPr>
              <w:spacing w:after="0" w:line="240" w:lineRule="auto"/>
              <w:rPr>
                <w:rFonts w:ascii="Times New Roman" w:eastAsia="Times New Roman" w:hAnsi="Times New Roman" w:cs="Times New Roman"/>
                <w:sz w:val="20"/>
                <w:szCs w:val="20"/>
                <w:lang w:val="en-GB" w:eastAsia="en-GB"/>
              </w:rPr>
            </w:pPr>
            <w:r w:rsidRPr="00254A57">
              <w:rPr>
                <w:rFonts w:ascii="Times New Roman" w:eastAsia="Times New Roman" w:hAnsi="Times New Roman" w:cs="Times New Roman"/>
                <w:sz w:val="20"/>
                <w:szCs w:val="20"/>
                <w:lang w:val="en-GB" w:eastAsia="en-GB"/>
              </w:rPr>
              <w:fldChar w:fldCharType="begin"/>
            </w:r>
            <w:r w:rsidR="00254A57" w:rsidRPr="00254A57">
              <w:rPr>
                <w:rFonts w:ascii="Times New Roman" w:eastAsia="Times New Roman" w:hAnsi="Times New Roman" w:cs="Times New Roman"/>
                <w:sz w:val="20"/>
                <w:szCs w:val="20"/>
                <w:lang w:val="en-GB" w:eastAsia="en-GB"/>
              </w:rPr>
              <w:instrText xml:space="preserve"> ADDIN EN.CITE &lt;EndNote&gt;&lt;Cite&gt;&lt;Author&gt;Okamoto&lt;/Author&gt;&lt;Year&gt;1993&lt;/Year&gt;&lt;RecNum&gt;165&lt;/RecNum&gt;&lt;DisplayText&gt;&lt;style face="superscript"&gt;36&lt;/style&gt;&lt;/DisplayText&gt;&lt;record&gt;&lt;rec-number&gt;165&lt;/rec-number&gt;&lt;foreign-keys&gt;&lt;key app="EN" db-id="2pd2twtemxzax2edttjvdxtea2059fwdresr" timestamp="1584790845"&gt;165&lt;/key&gt;&lt;/foreign-keys&gt;&lt;ref-type name="Journal Article"&gt;17&lt;/ref-type&gt;&lt;contributors&gt;&lt;authors&gt;&lt;author&gt;Okamoto, Mark P.&lt;/author&gt;&lt;author&gt;Nakahiro, Randall K.&lt;/author&gt;&lt;author&gt;Chin, Alfred&lt;/author&gt;&lt;author&gt;Bedikian, Annet&lt;/author&gt;&lt;/authors&gt;&lt;/contributors&gt;&lt;titles&gt;&lt;title&gt;Cefepime Clinical Pharmacokinetics&lt;/title&gt;&lt;secondary-title&gt;Clinical Pharmacokinetics&lt;/secondary-title&gt;&lt;short-title&gt;Cefepime Clinical Pharmacokinetics&lt;/short-title&gt;&lt;/titles&gt;&lt;periodical&gt;&lt;full-title&gt;Clin Pharmacokinet&lt;/full-title&gt;&lt;abbr-1&gt;Clinical pharmacokinetics&lt;/abbr-1&gt;&lt;/periodical&gt;&lt;pages&gt;88-102&lt;/pages&gt;&lt;volume&gt;25&lt;/volume&gt;&lt;number&gt;2&lt;/number&gt;&lt;dates&gt;&lt;year&gt;1993&lt;/year&gt;&lt;pub-dates&gt;&lt;date&gt;08/1993&lt;/date&gt;&lt;/pub-dates&gt;&lt;/dates&gt;&lt;isbn&gt;0312-5963&lt;/isbn&gt;&lt;urls&gt;&lt;/urls&gt;&lt;electronic-resource-num&gt;10.2165/00003088-199325020-00002&lt;/electronic-resource-num&gt;&lt;remote-database-name&gt;Crossref&lt;/remote-database-name&gt;&lt;language&gt;en&lt;/language&gt;&lt;access-date&gt;2020-03-20 15:02:36&lt;/access-date&gt;&lt;/record&gt;&lt;/Cite&gt;&lt;/EndNote&gt;</w:instrText>
            </w:r>
            <w:r w:rsidRPr="00254A57">
              <w:rPr>
                <w:rFonts w:ascii="Times New Roman" w:eastAsia="Times New Roman" w:hAnsi="Times New Roman" w:cs="Times New Roman"/>
                <w:sz w:val="20"/>
                <w:szCs w:val="20"/>
                <w:lang w:val="en-GB" w:eastAsia="en-GB"/>
              </w:rPr>
              <w:fldChar w:fldCharType="separate"/>
            </w:r>
            <w:r w:rsidR="00254A57" w:rsidRPr="00254A57">
              <w:rPr>
                <w:rFonts w:ascii="Times New Roman" w:eastAsia="Times New Roman" w:hAnsi="Times New Roman" w:cs="Times New Roman"/>
                <w:noProof/>
                <w:sz w:val="20"/>
                <w:szCs w:val="20"/>
                <w:vertAlign w:val="superscript"/>
                <w:lang w:val="en-GB" w:eastAsia="en-GB"/>
              </w:rPr>
              <w:t>36</w:t>
            </w:r>
            <w:r w:rsidRPr="00254A57">
              <w:rPr>
                <w:rFonts w:ascii="Times New Roman" w:eastAsia="Times New Roman" w:hAnsi="Times New Roman" w:cs="Times New Roman"/>
                <w:sz w:val="20"/>
                <w:szCs w:val="20"/>
                <w:lang w:val="en-GB" w:eastAsia="en-GB"/>
              </w:rPr>
              <w:fldChar w:fldCharType="end"/>
            </w:r>
          </w:p>
        </w:tc>
      </w:tr>
      <w:tr w:rsidR="00F5183C" w:rsidRPr="00254A57" w14:paraId="071523B3" w14:textId="77777777" w:rsidTr="00266645">
        <w:trPr>
          <w:trHeight w:val="260"/>
        </w:trPr>
        <w:tc>
          <w:tcPr>
            <w:tcW w:w="1748" w:type="dxa"/>
            <w:tcBorders>
              <w:top w:val="nil"/>
              <w:left w:val="single" w:sz="4" w:space="0" w:color="auto"/>
              <w:bottom w:val="single" w:sz="4" w:space="0" w:color="auto"/>
              <w:right w:val="single" w:sz="4" w:space="0" w:color="auto"/>
            </w:tcBorders>
            <w:shd w:val="clear" w:color="auto" w:fill="auto"/>
            <w:noWrap/>
            <w:vAlign w:val="center"/>
            <w:hideMark/>
          </w:tcPr>
          <w:p w14:paraId="1ED40B85" w14:textId="77777777" w:rsidR="00F5183C" w:rsidRPr="00254A57" w:rsidRDefault="00F5183C" w:rsidP="00F5183C">
            <w:pPr>
              <w:spacing w:after="0" w:line="240" w:lineRule="auto"/>
              <w:rPr>
                <w:rFonts w:ascii="Times New Roman" w:eastAsia="Times New Roman" w:hAnsi="Times New Roman" w:cs="Times New Roman"/>
                <w:sz w:val="20"/>
                <w:szCs w:val="20"/>
                <w:lang w:val="en-GB" w:eastAsia="en-GB"/>
              </w:rPr>
            </w:pPr>
            <w:r w:rsidRPr="00254A57">
              <w:rPr>
                <w:rFonts w:ascii="Times New Roman" w:eastAsia="Times New Roman" w:hAnsi="Times New Roman" w:cs="Times New Roman"/>
                <w:sz w:val="20"/>
                <w:szCs w:val="20"/>
                <w:lang w:val="en-GB" w:eastAsia="en-GB"/>
              </w:rPr>
              <w:t>Cefotaxime</w:t>
            </w:r>
          </w:p>
        </w:tc>
        <w:tc>
          <w:tcPr>
            <w:tcW w:w="1933" w:type="dxa"/>
            <w:tcBorders>
              <w:top w:val="nil"/>
              <w:left w:val="nil"/>
              <w:bottom w:val="single" w:sz="4" w:space="0" w:color="auto"/>
              <w:right w:val="single" w:sz="4" w:space="0" w:color="auto"/>
            </w:tcBorders>
            <w:shd w:val="clear" w:color="auto" w:fill="auto"/>
            <w:noWrap/>
            <w:vAlign w:val="center"/>
            <w:hideMark/>
          </w:tcPr>
          <w:p w14:paraId="47CAA703" w14:textId="77777777" w:rsidR="00F5183C" w:rsidRPr="00254A57" w:rsidRDefault="00F5183C" w:rsidP="00F5183C">
            <w:pPr>
              <w:spacing w:after="0" w:line="240" w:lineRule="auto"/>
              <w:rPr>
                <w:rFonts w:ascii="Times New Roman" w:eastAsia="Times New Roman" w:hAnsi="Times New Roman" w:cs="Times New Roman"/>
                <w:sz w:val="20"/>
                <w:szCs w:val="20"/>
                <w:lang w:val="en-GB" w:eastAsia="en-GB"/>
              </w:rPr>
            </w:pPr>
            <w:r w:rsidRPr="00254A57">
              <w:rPr>
                <w:rFonts w:ascii="Times New Roman" w:eastAsia="Times New Roman" w:hAnsi="Times New Roman" w:cs="Times New Roman"/>
                <w:sz w:val="20"/>
                <w:szCs w:val="20"/>
                <w:lang w:val="en-GB" w:eastAsia="en-GB"/>
              </w:rPr>
              <w:t>Antibiotic</w:t>
            </w:r>
          </w:p>
        </w:tc>
        <w:tc>
          <w:tcPr>
            <w:tcW w:w="1843" w:type="dxa"/>
            <w:tcBorders>
              <w:top w:val="nil"/>
              <w:left w:val="nil"/>
              <w:bottom w:val="single" w:sz="4" w:space="0" w:color="auto"/>
              <w:right w:val="single" w:sz="4" w:space="0" w:color="auto"/>
            </w:tcBorders>
            <w:shd w:val="clear" w:color="FFFFFF" w:fill="FFFFFF"/>
            <w:noWrap/>
            <w:vAlign w:val="center"/>
            <w:hideMark/>
          </w:tcPr>
          <w:p w14:paraId="4475F2AF" w14:textId="77777777" w:rsidR="00F5183C" w:rsidRPr="00254A57" w:rsidRDefault="00F5183C" w:rsidP="00F5183C">
            <w:pPr>
              <w:spacing w:after="0" w:line="240" w:lineRule="auto"/>
              <w:rPr>
                <w:rFonts w:ascii="Times New Roman" w:eastAsia="Times New Roman" w:hAnsi="Times New Roman" w:cs="Times New Roman"/>
                <w:sz w:val="20"/>
                <w:szCs w:val="20"/>
                <w:lang w:val="en-GB" w:eastAsia="en-GB"/>
              </w:rPr>
            </w:pPr>
            <w:r w:rsidRPr="00254A57">
              <w:rPr>
                <w:rFonts w:ascii="Times New Roman" w:eastAsia="Times New Roman" w:hAnsi="Times New Roman" w:cs="Times New Roman"/>
                <w:sz w:val="20"/>
                <w:szCs w:val="20"/>
                <w:lang w:val="en-GB" w:eastAsia="en-GB"/>
              </w:rPr>
              <w:t>none</w:t>
            </w:r>
          </w:p>
        </w:tc>
        <w:tc>
          <w:tcPr>
            <w:tcW w:w="1244" w:type="dxa"/>
            <w:tcBorders>
              <w:top w:val="nil"/>
              <w:left w:val="nil"/>
              <w:bottom w:val="single" w:sz="4" w:space="0" w:color="auto"/>
              <w:right w:val="single" w:sz="4" w:space="0" w:color="auto"/>
            </w:tcBorders>
            <w:shd w:val="clear" w:color="FFFFFF" w:fill="FFFFFF"/>
            <w:noWrap/>
            <w:vAlign w:val="center"/>
            <w:hideMark/>
          </w:tcPr>
          <w:p w14:paraId="7BEC002F" w14:textId="77777777" w:rsidR="00F5183C" w:rsidRPr="00254A57" w:rsidRDefault="00F5183C" w:rsidP="00F5183C">
            <w:pPr>
              <w:spacing w:after="0" w:line="240" w:lineRule="auto"/>
              <w:rPr>
                <w:rFonts w:ascii="Times New Roman" w:eastAsia="Times New Roman" w:hAnsi="Times New Roman" w:cs="Times New Roman"/>
                <w:sz w:val="20"/>
                <w:szCs w:val="20"/>
                <w:lang w:val="en-GB" w:eastAsia="en-GB"/>
              </w:rPr>
            </w:pPr>
            <w:r w:rsidRPr="00254A57">
              <w:rPr>
                <w:rFonts w:ascii="Times New Roman" w:eastAsia="Times New Roman" w:hAnsi="Times New Roman" w:cs="Times New Roman"/>
                <w:sz w:val="20"/>
                <w:szCs w:val="20"/>
                <w:lang w:val="en-GB" w:eastAsia="en-GB"/>
              </w:rPr>
              <w:t>none</w:t>
            </w:r>
          </w:p>
        </w:tc>
        <w:tc>
          <w:tcPr>
            <w:tcW w:w="1591" w:type="dxa"/>
            <w:tcBorders>
              <w:top w:val="nil"/>
              <w:left w:val="nil"/>
              <w:bottom w:val="single" w:sz="4" w:space="0" w:color="auto"/>
              <w:right w:val="single" w:sz="4" w:space="0" w:color="auto"/>
            </w:tcBorders>
            <w:shd w:val="clear" w:color="FFFFFF" w:fill="FFFFFF"/>
            <w:noWrap/>
            <w:vAlign w:val="center"/>
            <w:hideMark/>
          </w:tcPr>
          <w:p w14:paraId="27CFF865" w14:textId="77777777" w:rsidR="00F5183C" w:rsidRPr="00254A57" w:rsidRDefault="00F5183C" w:rsidP="00F5183C">
            <w:pPr>
              <w:spacing w:after="0" w:line="240" w:lineRule="auto"/>
              <w:rPr>
                <w:rFonts w:ascii="Times New Roman" w:eastAsia="Times New Roman" w:hAnsi="Times New Roman" w:cs="Times New Roman"/>
                <w:sz w:val="20"/>
                <w:szCs w:val="20"/>
                <w:lang w:val="en-GB" w:eastAsia="en-GB"/>
              </w:rPr>
            </w:pPr>
            <w:r w:rsidRPr="00254A57">
              <w:rPr>
                <w:rFonts w:ascii="Times New Roman" w:eastAsia="Times New Roman" w:hAnsi="Times New Roman" w:cs="Times New Roman"/>
                <w:sz w:val="20"/>
                <w:szCs w:val="20"/>
                <w:lang w:val="en-GB" w:eastAsia="en-GB"/>
              </w:rPr>
              <w:t>substrate and mild inhibitor of OAT1 and OAT3</w:t>
            </w:r>
          </w:p>
        </w:tc>
        <w:tc>
          <w:tcPr>
            <w:tcW w:w="1701" w:type="dxa"/>
            <w:tcBorders>
              <w:top w:val="nil"/>
              <w:left w:val="nil"/>
              <w:bottom w:val="single" w:sz="4" w:space="0" w:color="auto"/>
              <w:right w:val="single" w:sz="4" w:space="0" w:color="auto"/>
            </w:tcBorders>
            <w:shd w:val="clear" w:color="auto" w:fill="auto"/>
            <w:noWrap/>
            <w:vAlign w:val="center"/>
            <w:hideMark/>
          </w:tcPr>
          <w:p w14:paraId="70791521" w14:textId="77777777" w:rsidR="00F5183C" w:rsidRPr="00254A57" w:rsidRDefault="00F5183C" w:rsidP="00F5183C">
            <w:pPr>
              <w:spacing w:after="0" w:line="240" w:lineRule="auto"/>
              <w:rPr>
                <w:rFonts w:ascii="Times New Roman" w:eastAsia="Times New Roman" w:hAnsi="Times New Roman" w:cs="Times New Roman"/>
                <w:sz w:val="20"/>
                <w:szCs w:val="20"/>
                <w:lang w:val="en-GB" w:eastAsia="en-GB"/>
              </w:rPr>
            </w:pPr>
            <w:r w:rsidRPr="00254A57">
              <w:rPr>
                <w:rFonts w:ascii="Times New Roman" w:eastAsia="Times New Roman" w:hAnsi="Times New Roman" w:cs="Times New Roman"/>
                <w:sz w:val="20"/>
                <w:szCs w:val="20"/>
                <w:lang w:val="en-GB" w:eastAsia="en-GB"/>
              </w:rPr>
              <w:t xml:space="preserve"> </w:t>
            </w:r>
          </w:p>
        </w:tc>
        <w:tc>
          <w:tcPr>
            <w:tcW w:w="2549" w:type="dxa"/>
            <w:tcBorders>
              <w:top w:val="nil"/>
              <w:left w:val="nil"/>
              <w:bottom w:val="single" w:sz="4" w:space="0" w:color="auto"/>
              <w:right w:val="single" w:sz="4" w:space="0" w:color="auto"/>
            </w:tcBorders>
            <w:shd w:val="clear" w:color="auto" w:fill="auto"/>
            <w:noWrap/>
            <w:vAlign w:val="center"/>
            <w:hideMark/>
          </w:tcPr>
          <w:p w14:paraId="702C760A" w14:textId="77777777" w:rsidR="00F5183C" w:rsidRPr="00254A57" w:rsidRDefault="00F5183C" w:rsidP="00F5183C">
            <w:pPr>
              <w:spacing w:after="0" w:line="240" w:lineRule="auto"/>
              <w:rPr>
                <w:rFonts w:ascii="Times New Roman" w:eastAsia="Times New Roman" w:hAnsi="Times New Roman" w:cs="Times New Roman"/>
                <w:sz w:val="20"/>
                <w:szCs w:val="20"/>
                <w:lang w:val="en-GB" w:eastAsia="en-GB"/>
              </w:rPr>
            </w:pPr>
            <w:r w:rsidRPr="00254A57">
              <w:rPr>
                <w:rFonts w:ascii="Times New Roman" w:eastAsia="Times New Roman" w:hAnsi="Times New Roman" w:cs="Times New Roman"/>
                <w:sz w:val="20"/>
                <w:szCs w:val="20"/>
                <w:lang w:val="en-GB" w:eastAsia="en-GB"/>
              </w:rPr>
              <w:t xml:space="preserve"> </w:t>
            </w:r>
          </w:p>
        </w:tc>
        <w:tc>
          <w:tcPr>
            <w:tcW w:w="1186" w:type="dxa"/>
            <w:tcBorders>
              <w:top w:val="nil"/>
              <w:left w:val="nil"/>
              <w:bottom w:val="single" w:sz="4" w:space="0" w:color="auto"/>
              <w:right w:val="single" w:sz="4" w:space="0" w:color="auto"/>
            </w:tcBorders>
            <w:shd w:val="clear" w:color="FFFFFF" w:fill="FFFFFF"/>
            <w:noWrap/>
            <w:vAlign w:val="center"/>
            <w:hideMark/>
          </w:tcPr>
          <w:p w14:paraId="74B962ED" w14:textId="2C8DA1DB" w:rsidR="00F5183C" w:rsidRPr="00254A57" w:rsidRDefault="00F5183C" w:rsidP="009C0CE2">
            <w:pPr>
              <w:spacing w:after="0" w:line="240" w:lineRule="auto"/>
              <w:rPr>
                <w:rFonts w:ascii="Times New Roman" w:eastAsia="Times New Roman" w:hAnsi="Times New Roman" w:cs="Times New Roman"/>
                <w:sz w:val="20"/>
                <w:szCs w:val="20"/>
                <w:lang w:val="en-GB" w:eastAsia="en-GB"/>
              </w:rPr>
            </w:pPr>
            <w:r w:rsidRPr="00254A57">
              <w:rPr>
                <w:rFonts w:ascii="Times New Roman" w:eastAsia="Times New Roman" w:hAnsi="Times New Roman" w:cs="Times New Roman"/>
                <w:noProof/>
                <w:sz w:val="20"/>
                <w:szCs w:val="20"/>
                <w:lang w:val="en-GB" w:eastAsia="en-GB"/>
              </w:rPr>
              <w:fldChar w:fldCharType="begin">
                <w:fldData xml:space="preserve">PEVuZE5vdGU+PENpdGU+PEF1dGhvcj5CdXJja2hhcmR0PC9BdXRob3I+PFllYXI+MjAxMjwvWWVh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</w:fldData>
              </w:fldChar>
            </w:r>
            <w:r w:rsidR="00254A57" w:rsidRPr="00254A57">
              <w:rPr>
                <w:rFonts w:ascii="Times New Roman" w:eastAsia="Times New Roman" w:hAnsi="Times New Roman" w:cs="Times New Roman"/>
                <w:noProof/>
                <w:sz w:val="20"/>
                <w:szCs w:val="20"/>
                <w:lang w:val="en-GB" w:eastAsia="en-GB"/>
              </w:rPr>
              <w:instrText xml:space="preserve"> ADDIN EN.CITE </w:instrText>
            </w:r>
            <w:r w:rsidR="00254A57" w:rsidRPr="00254A57">
              <w:rPr>
                <w:rFonts w:ascii="Times New Roman" w:eastAsia="Times New Roman" w:hAnsi="Times New Roman" w:cs="Times New Roman"/>
                <w:noProof/>
                <w:sz w:val="20"/>
                <w:szCs w:val="20"/>
                <w:lang w:val="en-GB" w:eastAsia="en-GB"/>
              </w:rPr>
              <w:fldChar w:fldCharType="begin">
                <w:fldData xml:space="preserve">PEVuZE5vdGU+PENpdGU+PEF1dGhvcj5CdXJja2hhcmR0PC9BdXRob3I+PFllYXI+MjAxMjwvWWVh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</w:fldData>
              </w:fldChar>
            </w:r>
            <w:r w:rsidR="00254A57" w:rsidRPr="00254A57">
              <w:rPr>
                <w:rFonts w:ascii="Times New Roman" w:eastAsia="Times New Roman" w:hAnsi="Times New Roman" w:cs="Times New Roman"/>
                <w:noProof/>
                <w:sz w:val="20"/>
                <w:szCs w:val="20"/>
                <w:lang w:val="en-GB" w:eastAsia="en-GB"/>
              </w:rPr>
              <w:instrText xml:space="preserve"> ADDIN EN.CITE.DATA </w:instrText>
            </w:r>
            <w:r w:rsidR="00254A57" w:rsidRPr="00254A57">
              <w:rPr>
                <w:rFonts w:ascii="Times New Roman" w:eastAsia="Times New Roman" w:hAnsi="Times New Roman" w:cs="Times New Roman"/>
                <w:noProof/>
                <w:sz w:val="20"/>
                <w:szCs w:val="20"/>
                <w:lang w:val="en-GB" w:eastAsia="en-GB"/>
              </w:rPr>
            </w:r>
            <w:r w:rsidR="00254A57" w:rsidRPr="00254A57">
              <w:rPr>
                <w:rFonts w:ascii="Times New Roman" w:eastAsia="Times New Roman" w:hAnsi="Times New Roman" w:cs="Times New Roman"/>
                <w:noProof/>
                <w:sz w:val="20"/>
                <w:szCs w:val="20"/>
                <w:lang w:val="en-GB" w:eastAsia="en-GB"/>
              </w:rPr>
              <w:fldChar w:fldCharType="end"/>
            </w:r>
            <w:r w:rsidRPr="00254A57">
              <w:rPr>
                <w:rFonts w:ascii="Times New Roman" w:eastAsia="Times New Roman" w:hAnsi="Times New Roman" w:cs="Times New Roman"/>
                <w:noProof/>
                <w:sz w:val="20"/>
                <w:szCs w:val="20"/>
                <w:lang w:val="en-GB" w:eastAsia="en-GB"/>
              </w:rPr>
            </w:r>
            <w:r w:rsidRPr="00254A57">
              <w:rPr>
                <w:rFonts w:ascii="Times New Roman" w:eastAsia="Times New Roman" w:hAnsi="Times New Roman" w:cs="Times New Roman"/>
                <w:noProof/>
                <w:sz w:val="20"/>
                <w:szCs w:val="20"/>
                <w:lang w:val="en-GB" w:eastAsia="en-GB"/>
              </w:rPr>
              <w:fldChar w:fldCharType="separate"/>
            </w:r>
            <w:r w:rsidR="00254A57" w:rsidRPr="00254A57">
              <w:rPr>
                <w:rFonts w:ascii="Times New Roman" w:eastAsia="Times New Roman" w:hAnsi="Times New Roman" w:cs="Times New Roman"/>
                <w:noProof/>
                <w:sz w:val="20"/>
                <w:szCs w:val="20"/>
                <w:vertAlign w:val="superscript"/>
                <w:lang w:val="en-GB" w:eastAsia="en-GB"/>
              </w:rPr>
              <w:t>2,37</w:t>
            </w:r>
            <w:r w:rsidRPr="00254A57">
              <w:rPr>
                <w:rFonts w:ascii="Times New Roman" w:eastAsia="Times New Roman" w:hAnsi="Times New Roman" w:cs="Times New Roman"/>
                <w:noProof/>
                <w:sz w:val="20"/>
                <w:szCs w:val="20"/>
                <w:lang w:val="en-GB" w:eastAsia="en-GB"/>
              </w:rPr>
              <w:fldChar w:fldCharType="end"/>
            </w:r>
          </w:p>
        </w:tc>
      </w:tr>
      <w:tr w:rsidR="00F5183C" w:rsidRPr="00254A57" w14:paraId="793BFA64" w14:textId="77777777" w:rsidTr="00266645">
        <w:trPr>
          <w:trHeight w:val="240"/>
        </w:trPr>
        <w:tc>
          <w:tcPr>
            <w:tcW w:w="1748" w:type="dxa"/>
            <w:tcBorders>
              <w:top w:val="nil"/>
              <w:left w:val="single" w:sz="4" w:space="0" w:color="auto"/>
              <w:bottom w:val="single" w:sz="4" w:space="0" w:color="auto"/>
              <w:right w:val="single" w:sz="4" w:space="0" w:color="auto"/>
            </w:tcBorders>
            <w:shd w:val="clear" w:color="auto" w:fill="auto"/>
            <w:noWrap/>
            <w:vAlign w:val="center"/>
            <w:hideMark/>
          </w:tcPr>
          <w:p w14:paraId="51073868" w14:textId="77777777" w:rsidR="00F5183C" w:rsidRPr="00254A57" w:rsidRDefault="00F5183C" w:rsidP="00F5183C">
            <w:pPr>
              <w:spacing w:after="0" w:line="240" w:lineRule="auto"/>
              <w:rPr>
                <w:rFonts w:ascii="Times New Roman" w:eastAsia="Times New Roman" w:hAnsi="Times New Roman" w:cs="Times New Roman"/>
                <w:sz w:val="20"/>
                <w:szCs w:val="20"/>
                <w:lang w:val="en-GB" w:eastAsia="en-GB"/>
              </w:rPr>
            </w:pPr>
            <w:r w:rsidRPr="00254A57">
              <w:rPr>
                <w:rFonts w:ascii="Times New Roman" w:eastAsia="Times New Roman" w:hAnsi="Times New Roman" w:cs="Times New Roman"/>
                <w:sz w:val="20"/>
                <w:szCs w:val="20"/>
                <w:lang w:val="en-GB" w:eastAsia="en-GB"/>
              </w:rPr>
              <w:t>Ceftaroline</w:t>
            </w:r>
          </w:p>
        </w:tc>
        <w:tc>
          <w:tcPr>
            <w:tcW w:w="1933" w:type="dxa"/>
            <w:tcBorders>
              <w:top w:val="nil"/>
              <w:left w:val="nil"/>
              <w:bottom w:val="single" w:sz="4" w:space="0" w:color="auto"/>
              <w:right w:val="single" w:sz="4" w:space="0" w:color="auto"/>
            </w:tcBorders>
            <w:shd w:val="clear" w:color="auto" w:fill="auto"/>
            <w:noWrap/>
            <w:vAlign w:val="center"/>
            <w:hideMark/>
          </w:tcPr>
          <w:p w14:paraId="1D0BD855" w14:textId="77777777" w:rsidR="00F5183C" w:rsidRPr="00254A57" w:rsidRDefault="00F5183C" w:rsidP="00F5183C">
            <w:pPr>
              <w:spacing w:after="0" w:line="240" w:lineRule="auto"/>
              <w:rPr>
                <w:rFonts w:ascii="Times New Roman" w:eastAsia="Times New Roman" w:hAnsi="Times New Roman" w:cs="Times New Roman"/>
                <w:sz w:val="20"/>
                <w:szCs w:val="20"/>
                <w:lang w:val="en-GB" w:eastAsia="en-GB"/>
              </w:rPr>
            </w:pPr>
            <w:r w:rsidRPr="00254A57">
              <w:rPr>
                <w:rFonts w:ascii="Times New Roman" w:eastAsia="Times New Roman" w:hAnsi="Times New Roman" w:cs="Times New Roman"/>
                <w:sz w:val="20"/>
                <w:szCs w:val="20"/>
                <w:lang w:val="en-GB" w:eastAsia="en-GB"/>
              </w:rPr>
              <w:t>Antibiotic</w:t>
            </w:r>
          </w:p>
        </w:tc>
        <w:tc>
          <w:tcPr>
            <w:tcW w:w="1843" w:type="dxa"/>
            <w:tcBorders>
              <w:top w:val="nil"/>
              <w:left w:val="nil"/>
              <w:bottom w:val="single" w:sz="4" w:space="0" w:color="auto"/>
              <w:right w:val="single" w:sz="4" w:space="0" w:color="auto"/>
            </w:tcBorders>
            <w:shd w:val="clear" w:color="FFFFFF" w:fill="FFFFFF"/>
            <w:noWrap/>
            <w:vAlign w:val="center"/>
            <w:hideMark/>
          </w:tcPr>
          <w:p w14:paraId="6A76F397" w14:textId="77777777" w:rsidR="00F5183C" w:rsidRPr="00254A57" w:rsidRDefault="00F5183C" w:rsidP="00F5183C">
            <w:pPr>
              <w:spacing w:after="0" w:line="240" w:lineRule="auto"/>
              <w:rPr>
                <w:rFonts w:ascii="Times New Roman" w:eastAsia="Times New Roman" w:hAnsi="Times New Roman" w:cs="Times New Roman"/>
                <w:sz w:val="20"/>
                <w:szCs w:val="20"/>
                <w:lang w:val="en-GB" w:eastAsia="en-GB"/>
              </w:rPr>
            </w:pPr>
            <w:r w:rsidRPr="00254A57">
              <w:rPr>
                <w:rFonts w:ascii="Times New Roman" w:eastAsia="Times New Roman" w:hAnsi="Times New Roman" w:cs="Times New Roman"/>
                <w:sz w:val="20"/>
                <w:szCs w:val="20"/>
                <w:lang w:val="en-GB" w:eastAsia="en-GB"/>
              </w:rPr>
              <w:t>none</w:t>
            </w:r>
          </w:p>
        </w:tc>
        <w:tc>
          <w:tcPr>
            <w:tcW w:w="1244" w:type="dxa"/>
            <w:tcBorders>
              <w:top w:val="nil"/>
              <w:left w:val="nil"/>
              <w:bottom w:val="single" w:sz="4" w:space="0" w:color="auto"/>
              <w:right w:val="single" w:sz="4" w:space="0" w:color="auto"/>
            </w:tcBorders>
            <w:shd w:val="clear" w:color="FFFFFF" w:fill="FFFFFF"/>
            <w:noWrap/>
            <w:vAlign w:val="center"/>
            <w:hideMark/>
          </w:tcPr>
          <w:p w14:paraId="706BE954" w14:textId="77777777" w:rsidR="00F5183C" w:rsidRPr="00254A57" w:rsidRDefault="00F5183C" w:rsidP="00F5183C">
            <w:pPr>
              <w:spacing w:after="0" w:line="240" w:lineRule="auto"/>
              <w:rPr>
                <w:rFonts w:ascii="Times New Roman" w:eastAsia="Times New Roman" w:hAnsi="Times New Roman" w:cs="Times New Roman"/>
                <w:sz w:val="20"/>
                <w:szCs w:val="20"/>
                <w:lang w:val="en-GB" w:eastAsia="en-GB"/>
              </w:rPr>
            </w:pPr>
            <w:r w:rsidRPr="00254A57">
              <w:rPr>
                <w:rFonts w:ascii="Times New Roman" w:eastAsia="Times New Roman" w:hAnsi="Times New Roman" w:cs="Times New Roman"/>
                <w:sz w:val="20"/>
                <w:szCs w:val="20"/>
                <w:lang w:val="en-GB" w:eastAsia="en-GB"/>
              </w:rPr>
              <w:t>none</w:t>
            </w:r>
          </w:p>
        </w:tc>
        <w:tc>
          <w:tcPr>
            <w:tcW w:w="1591" w:type="dxa"/>
            <w:tcBorders>
              <w:top w:val="nil"/>
              <w:left w:val="nil"/>
              <w:bottom w:val="single" w:sz="4" w:space="0" w:color="auto"/>
              <w:right w:val="single" w:sz="4" w:space="0" w:color="auto"/>
            </w:tcBorders>
            <w:shd w:val="clear" w:color="FFFFFF" w:fill="FFFFFF"/>
            <w:noWrap/>
            <w:vAlign w:val="center"/>
            <w:hideMark/>
          </w:tcPr>
          <w:p w14:paraId="76E336EB" w14:textId="77777777" w:rsidR="00F5183C" w:rsidRPr="00254A57" w:rsidRDefault="00F5183C" w:rsidP="00F5183C">
            <w:pPr>
              <w:spacing w:after="0" w:line="240" w:lineRule="auto"/>
              <w:rPr>
                <w:rFonts w:ascii="Times New Roman" w:eastAsia="Times New Roman" w:hAnsi="Times New Roman" w:cs="Times New Roman"/>
                <w:sz w:val="20"/>
                <w:szCs w:val="20"/>
                <w:lang w:val="en-GB" w:eastAsia="en-GB"/>
              </w:rPr>
            </w:pPr>
            <w:r w:rsidRPr="00254A57">
              <w:rPr>
                <w:rFonts w:ascii="Times New Roman" w:eastAsia="Times New Roman" w:hAnsi="Times New Roman" w:cs="Times New Roman"/>
                <w:sz w:val="20"/>
                <w:szCs w:val="20"/>
                <w:lang w:val="en-GB" w:eastAsia="en-GB"/>
              </w:rPr>
              <w:t> </w:t>
            </w:r>
          </w:p>
        </w:tc>
        <w:tc>
          <w:tcPr>
            <w:tcW w:w="1701" w:type="dxa"/>
            <w:tcBorders>
              <w:top w:val="nil"/>
              <w:left w:val="nil"/>
              <w:bottom w:val="single" w:sz="4" w:space="0" w:color="auto"/>
              <w:right w:val="single" w:sz="4" w:space="0" w:color="auto"/>
            </w:tcBorders>
            <w:shd w:val="clear" w:color="auto" w:fill="auto"/>
            <w:noWrap/>
            <w:vAlign w:val="center"/>
            <w:hideMark/>
          </w:tcPr>
          <w:p w14:paraId="05BEDBDF" w14:textId="77777777" w:rsidR="00F5183C" w:rsidRPr="00254A57" w:rsidRDefault="00F5183C" w:rsidP="00F5183C">
            <w:pPr>
              <w:spacing w:after="0" w:line="240" w:lineRule="auto"/>
              <w:rPr>
                <w:rFonts w:ascii="Times New Roman" w:eastAsia="Times New Roman" w:hAnsi="Times New Roman" w:cs="Times New Roman"/>
                <w:sz w:val="20"/>
                <w:szCs w:val="20"/>
                <w:lang w:val="en-GB" w:eastAsia="en-GB"/>
              </w:rPr>
            </w:pPr>
            <w:r w:rsidRPr="00254A57">
              <w:rPr>
                <w:rFonts w:ascii="Times New Roman" w:eastAsia="Times New Roman" w:hAnsi="Times New Roman" w:cs="Times New Roman"/>
                <w:sz w:val="20"/>
                <w:szCs w:val="20"/>
                <w:lang w:val="en-GB" w:eastAsia="en-GB"/>
              </w:rPr>
              <w:t> </w:t>
            </w:r>
          </w:p>
        </w:tc>
        <w:tc>
          <w:tcPr>
            <w:tcW w:w="2549" w:type="dxa"/>
            <w:tcBorders>
              <w:top w:val="nil"/>
              <w:left w:val="nil"/>
              <w:bottom w:val="single" w:sz="4" w:space="0" w:color="auto"/>
              <w:right w:val="single" w:sz="4" w:space="0" w:color="auto"/>
            </w:tcBorders>
            <w:shd w:val="clear" w:color="auto" w:fill="auto"/>
            <w:noWrap/>
            <w:vAlign w:val="center"/>
            <w:hideMark/>
          </w:tcPr>
          <w:p w14:paraId="0605AF4A" w14:textId="77777777" w:rsidR="00F5183C" w:rsidRPr="00254A57" w:rsidRDefault="00F5183C" w:rsidP="00F5183C">
            <w:pPr>
              <w:spacing w:after="0" w:line="240" w:lineRule="auto"/>
              <w:rPr>
                <w:rFonts w:ascii="Times New Roman" w:eastAsia="Times New Roman" w:hAnsi="Times New Roman" w:cs="Times New Roman"/>
                <w:sz w:val="20"/>
                <w:szCs w:val="20"/>
                <w:lang w:val="en-GB" w:eastAsia="en-GB"/>
              </w:rPr>
            </w:pPr>
            <w:r w:rsidRPr="00254A57">
              <w:rPr>
                <w:rFonts w:ascii="Times New Roman" w:eastAsia="Times New Roman" w:hAnsi="Times New Roman" w:cs="Times New Roman"/>
                <w:sz w:val="20"/>
                <w:szCs w:val="20"/>
                <w:lang w:val="en-GB" w:eastAsia="en-GB"/>
              </w:rPr>
              <w:t> </w:t>
            </w:r>
          </w:p>
        </w:tc>
        <w:tc>
          <w:tcPr>
            <w:tcW w:w="1186" w:type="dxa"/>
            <w:tcBorders>
              <w:top w:val="nil"/>
              <w:left w:val="nil"/>
              <w:bottom w:val="single" w:sz="4" w:space="0" w:color="auto"/>
              <w:right w:val="single" w:sz="4" w:space="0" w:color="auto"/>
            </w:tcBorders>
            <w:shd w:val="clear" w:color="FFFFFF" w:fill="FFFFFF"/>
            <w:noWrap/>
            <w:vAlign w:val="center"/>
            <w:hideMark/>
          </w:tcPr>
          <w:p w14:paraId="232262FB" w14:textId="02CD9F04" w:rsidR="00F5183C" w:rsidRPr="00254A57" w:rsidRDefault="00F5183C" w:rsidP="009C0CE2">
            <w:pPr>
              <w:spacing w:after="0" w:line="240" w:lineRule="auto"/>
              <w:rPr>
                <w:rFonts w:ascii="Times New Roman" w:eastAsia="Times New Roman" w:hAnsi="Times New Roman" w:cs="Times New Roman"/>
                <w:sz w:val="20"/>
                <w:szCs w:val="20"/>
                <w:lang w:val="en-GB" w:eastAsia="en-GB"/>
              </w:rPr>
            </w:pPr>
            <w:r w:rsidRPr="00254A57">
              <w:rPr>
                <w:rFonts w:ascii="Times New Roman" w:eastAsia="Times New Roman" w:hAnsi="Times New Roman" w:cs="Times New Roman"/>
                <w:sz w:val="20"/>
                <w:szCs w:val="20"/>
                <w:lang w:val="en-GB" w:eastAsia="en-GB"/>
              </w:rPr>
              <w:fldChar w:fldCharType="begin"/>
            </w:r>
            <w:r w:rsidR="00254A57" w:rsidRPr="00254A57">
              <w:rPr>
                <w:rFonts w:ascii="Times New Roman" w:eastAsia="Times New Roman" w:hAnsi="Times New Roman" w:cs="Times New Roman"/>
                <w:sz w:val="20"/>
                <w:szCs w:val="20"/>
                <w:lang w:val="en-GB" w:eastAsia="en-GB"/>
              </w:rPr>
              <w:instrText xml:space="preserve"> ADDIN EN.CITE &lt;EndNote&gt;&lt;Cite&gt;&lt;Author&gt;Merker&lt;/Author&gt;&lt;Year&gt;2014&lt;/Year&gt;&lt;RecNum&gt;167&lt;/RecNum&gt;&lt;DisplayText&gt;&lt;style face="superscript"&gt;38&lt;/style&gt;&lt;/DisplayText&gt;&lt;record&gt;&lt;rec-number&gt;167&lt;/rec-number&gt;&lt;foreign-keys&gt;&lt;key app="EN" db-id="2pd2twtemxzax2edttjvdxtea2059fwdresr" timestamp="1584790845"&gt;167&lt;/key&gt;&lt;/foreign-keys&gt;&lt;ref-type name="Journal Article"&gt;17&lt;/ref-type&gt;&lt;contributors&gt;&lt;authors&gt;&lt;author&gt;Merker, Andrew&lt;/author&gt;&lt;author&gt;Danziger, Larry H&lt;/author&gt;&lt;author&gt;Rodvold, Keith A&lt;/author&gt;&lt;author&gt;Glowacki, Robert C&lt;/author&gt;&lt;/authors&gt;&lt;/contributors&gt;&lt;titles&gt;&lt;title&gt;Pharmacokinetic and pharmacodynamic evaluation of ceftaroline fosamil&lt;/title&gt;&lt;secondary-title&gt;Expert Opinion on Drug Metabolism &amp;amp; Toxicology&lt;/secondary-title&gt;&lt;/titles&gt;&lt;periodical&gt;&lt;full-title&gt;Expert Opin Drug Metab Toxicol&lt;/full-title&gt;&lt;abbr-1&gt;Expert opinion on drug metabolism &amp;amp; toxicology&lt;/abbr-1&gt;&lt;/periodical&gt;&lt;pages&gt;1741-1750&lt;/pages&gt;&lt;volume&gt;10&lt;/volume&gt;&lt;number&gt;12&lt;/number&gt;&lt;dates&gt;&lt;year&gt;2014&lt;/year&gt;&lt;pub-dates&gt;&lt;date&gt;12/2014&lt;/date&gt;&lt;/pub-dates&gt;&lt;/dates&gt;&lt;isbn&gt;1742-5255, 1744-7607&lt;/isbn&gt;&lt;urls&gt;&lt;/urls&gt;&lt;electronic-resource-num&gt;10.1517/17425255.2014.972932&lt;/electronic-resource-num&gt;&lt;remote-database-name&gt;Crossref&lt;/remote-database-name&gt;&lt;language&gt;en&lt;/language&gt;&lt;access-date&gt;2020-03-20 15:06:17&lt;/access-date&gt;&lt;/record&gt;&lt;/Cite&gt;&lt;/EndNote&gt;</w:instrText>
            </w:r>
            <w:r w:rsidRPr="00254A57">
              <w:rPr>
                <w:rFonts w:ascii="Times New Roman" w:eastAsia="Times New Roman" w:hAnsi="Times New Roman" w:cs="Times New Roman"/>
                <w:sz w:val="20"/>
                <w:szCs w:val="20"/>
                <w:lang w:val="en-GB" w:eastAsia="en-GB"/>
              </w:rPr>
              <w:fldChar w:fldCharType="separate"/>
            </w:r>
            <w:r w:rsidR="00254A57" w:rsidRPr="00254A57">
              <w:rPr>
                <w:rFonts w:ascii="Times New Roman" w:eastAsia="Times New Roman" w:hAnsi="Times New Roman" w:cs="Times New Roman"/>
                <w:noProof/>
                <w:sz w:val="20"/>
                <w:szCs w:val="20"/>
                <w:vertAlign w:val="superscript"/>
                <w:lang w:val="en-GB" w:eastAsia="en-GB"/>
              </w:rPr>
              <w:t>38</w:t>
            </w:r>
            <w:r w:rsidRPr="00254A57">
              <w:rPr>
                <w:rFonts w:ascii="Times New Roman" w:eastAsia="Times New Roman" w:hAnsi="Times New Roman" w:cs="Times New Roman"/>
                <w:sz w:val="20"/>
                <w:szCs w:val="20"/>
                <w:lang w:val="en-GB" w:eastAsia="en-GB"/>
              </w:rPr>
              <w:fldChar w:fldCharType="end"/>
            </w:r>
          </w:p>
        </w:tc>
      </w:tr>
      <w:tr w:rsidR="00F5183C" w:rsidRPr="00254A57" w14:paraId="1304FD09" w14:textId="77777777" w:rsidTr="00266645">
        <w:trPr>
          <w:trHeight w:val="260"/>
        </w:trPr>
        <w:tc>
          <w:tcPr>
            <w:tcW w:w="1748" w:type="dxa"/>
            <w:tcBorders>
              <w:top w:val="nil"/>
              <w:left w:val="single" w:sz="4" w:space="0" w:color="auto"/>
              <w:bottom w:val="single" w:sz="4" w:space="0" w:color="auto"/>
              <w:right w:val="single" w:sz="4" w:space="0" w:color="auto"/>
            </w:tcBorders>
            <w:shd w:val="clear" w:color="auto" w:fill="auto"/>
            <w:noWrap/>
            <w:vAlign w:val="center"/>
            <w:hideMark/>
          </w:tcPr>
          <w:p w14:paraId="0D01CBE9" w14:textId="77777777" w:rsidR="00F5183C" w:rsidRPr="00254A57" w:rsidRDefault="00F5183C" w:rsidP="00F5183C">
            <w:pPr>
              <w:spacing w:after="0" w:line="240" w:lineRule="auto"/>
              <w:rPr>
                <w:rFonts w:ascii="Times New Roman" w:eastAsia="Times New Roman" w:hAnsi="Times New Roman" w:cs="Times New Roman"/>
                <w:sz w:val="20"/>
                <w:szCs w:val="20"/>
                <w:lang w:val="en-GB" w:eastAsia="en-GB"/>
              </w:rPr>
            </w:pPr>
            <w:r w:rsidRPr="00254A57">
              <w:rPr>
                <w:rFonts w:ascii="Times New Roman" w:eastAsia="Times New Roman" w:hAnsi="Times New Roman" w:cs="Times New Roman"/>
                <w:sz w:val="20"/>
                <w:szCs w:val="20"/>
                <w:lang w:val="en-GB" w:eastAsia="en-GB"/>
              </w:rPr>
              <w:t>Ceftazidim-avibactam</w:t>
            </w:r>
          </w:p>
        </w:tc>
        <w:tc>
          <w:tcPr>
            <w:tcW w:w="1933" w:type="dxa"/>
            <w:tcBorders>
              <w:top w:val="nil"/>
              <w:left w:val="nil"/>
              <w:bottom w:val="single" w:sz="4" w:space="0" w:color="auto"/>
              <w:right w:val="single" w:sz="4" w:space="0" w:color="auto"/>
            </w:tcBorders>
            <w:shd w:val="clear" w:color="auto" w:fill="auto"/>
            <w:noWrap/>
            <w:vAlign w:val="center"/>
            <w:hideMark/>
          </w:tcPr>
          <w:p w14:paraId="18F86D9B" w14:textId="77777777" w:rsidR="00F5183C" w:rsidRPr="00254A57" w:rsidRDefault="00F5183C" w:rsidP="00F5183C">
            <w:pPr>
              <w:spacing w:after="0" w:line="240" w:lineRule="auto"/>
              <w:rPr>
                <w:rFonts w:ascii="Times New Roman" w:eastAsia="Times New Roman" w:hAnsi="Times New Roman" w:cs="Times New Roman"/>
                <w:sz w:val="20"/>
                <w:szCs w:val="20"/>
                <w:lang w:val="en-GB" w:eastAsia="en-GB"/>
              </w:rPr>
            </w:pPr>
            <w:r w:rsidRPr="00254A57">
              <w:rPr>
                <w:rFonts w:ascii="Times New Roman" w:eastAsia="Times New Roman" w:hAnsi="Times New Roman" w:cs="Times New Roman"/>
                <w:sz w:val="20"/>
                <w:szCs w:val="20"/>
                <w:lang w:val="en-GB" w:eastAsia="en-GB"/>
              </w:rPr>
              <w:t>Antibiotic</w:t>
            </w:r>
          </w:p>
        </w:tc>
        <w:tc>
          <w:tcPr>
            <w:tcW w:w="1843" w:type="dxa"/>
            <w:tcBorders>
              <w:top w:val="nil"/>
              <w:left w:val="nil"/>
              <w:bottom w:val="single" w:sz="4" w:space="0" w:color="auto"/>
              <w:right w:val="single" w:sz="4" w:space="0" w:color="auto"/>
            </w:tcBorders>
            <w:shd w:val="clear" w:color="FFFFFF" w:fill="FFFFFF"/>
            <w:noWrap/>
            <w:vAlign w:val="center"/>
            <w:hideMark/>
          </w:tcPr>
          <w:p w14:paraId="0D91A37C" w14:textId="77777777" w:rsidR="00F5183C" w:rsidRPr="00254A57" w:rsidRDefault="00F5183C" w:rsidP="00F5183C">
            <w:pPr>
              <w:spacing w:after="0" w:line="240" w:lineRule="auto"/>
              <w:rPr>
                <w:rFonts w:ascii="Times New Roman" w:eastAsia="Times New Roman" w:hAnsi="Times New Roman" w:cs="Times New Roman"/>
                <w:sz w:val="20"/>
                <w:szCs w:val="20"/>
                <w:lang w:val="en-GB" w:eastAsia="en-GB"/>
              </w:rPr>
            </w:pPr>
            <w:r w:rsidRPr="00254A57">
              <w:rPr>
                <w:rFonts w:ascii="Times New Roman" w:eastAsia="Times New Roman" w:hAnsi="Times New Roman" w:cs="Times New Roman"/>
                <w:sz w:val="20"/>
                <w:szCs w:val="20"/>
                <w:lang w:val="en-GB" w:eastAsia="en-GB"/>
              </w:rPr>
              <w:t>none</w:t>
            </w:r>
          </w:p>
        </w:tc>
        <w:tc>
          <w:tcPr>
            <w:tcW w:w="1244" w:type="dxa"/>
            <w:tcBorders>
              <w:top w:val="nil"/>
              <w:left w:val="nil"/>
              <w:bottom w:val="single" w:sz="4" w:space="0" w:color="auto"/>
              <w:right w:val="single" w:sz="4" w:space="0" w:color="auto"/>
            </w:tcBorders>
            <w:shd w:val="clear" w:color="FFFFFF" w:fill="FFFFFF"/>
            <w:noWrap/>
            <w:vAlign w:val="center"/>
            <w:hideMark/>
          </w:tcPr>
          <w:p w14:paraId="27398D29" w14:textId="77777777" w:rsidR="00F5183C" w:rsidRPr="00254A57" w:rsidRDefault="00F5183C" w:rsidP="00F5183C">
            <w:pPr>
              <w:spacing w:after="0" w:line="240" w:lineRule="auto"/>
              <w:rPr>
                <w:rFonts w:ascii="Times New Roman" w:eastAsia="Times New Roman" w:hAnsi="Times New Roman" w:cs="Times New Roman"/>
                <w:sz w:val="20"/>
                <w:szCs w:val="20"/>
                <w:lang w:val="en-GB" w:eastAsia="en-GB"/>
              </w:rPr>
            </w:pPr>
            <w:r w:rsidRPr="00254A57">
              <w:rPr>
                <w:rFonts w:ascii="Times New Roman" w:eastAsia="Times New Roman" w:hAnsi="Times New Roman" w:cs="Times New Roman"/>
                <w:sz w:val="20"/>
                <w:szCs w:val="20"/>
                <w:lang w:val="en-GB" w:eastAsia="en-GB"/>
              </w:rPr>
              <w:t>none</w:t>
            </w:r>
          </w:p>
        </w:tc>
        <w:tc>
          <w:tcPr>
            <w:tcW w:w="1591" w:type="dxa"/>
            <w:tcBorders>
              <w:top w:val="nil"/>
              <w:left w:val="nil"/>
              <w:bottom w:val="single" w:sz="4" w:space="0" w:color="auto"/>
              <w:right w:val="single" w:sz="4" w:space="0" w:color="auto"/>
            </w:tcBorders>
            <w:shd w:val="clear" w:color="auto" w:fill="auto"/>
            <w:noWrap/>
            <w:vAlign w:val="center"/>
            <w:hideMark/>
          </w:tcPr>
          <w:p w14:paraId="65E931D0" w14:textId="77777777" w:rsidR="00F5183C" w:rsidRPr="00254A57" w:rsidRDefault="00F5183C" w:rsidP="00F5183C">
            <w:pPr>
              <w:spacing w:after="0" w:line="240" w:lineRule="auto"/>
              <w:rPr>
                <w:rFonts w:ascii="Times New Roman" w:eastAsia="Times New Roman" w:hAnsi="Times New Roman" w:cs="Times New Roman"/>
                <w:sz w:val="20"/>
                <w:szCs w:val="20"/>
                <w:lang w:val="en-GB" w:eastAsia="en-GB"/>
              </w:rPr>
            </w:pPr>
            <w:r w:rsidRPr="00254A57">
              <w:rPr>
                <w:rFonts w:ascii="Times New Roman" w:eastAsia="Times New Roman" w:hAnsi="Times New Roman" w:cs="Times New Roman"/>
                <w:sz w:val="20"/>
                <w:szCs w:val="20"/>
                <w:lang w:val="en-GB" w:eastAsia="en-GB"/>
              </w:rPr>
              <w:t>substrate of OAT1 and OAT3 (avibactam)</w:t>
            </w:r>
          </w:p>
        </w:tc>
        <w:tc>
          <w:tcPr>
            <w:tcW w:w="1701" w:type="dxa"/>
            <w:tcBorders>
              <w:top w:val="nil"/>
              <w:left w:val="nil"/>
              <w:bottom w:val="single" w:sz="4" w:space="0" w:color="auto"/>
              <w:right w:val="single" w:sz="4" w:space="0" w:color="auto"/>
            </w:tcBorders>
            <w:shd w:val="clear" w:color="auto" w:fill="auto"/>
            <w:noWrap/>
            <w:vAlign w:val="center"/>
            <w:hideMark/>
          </w:tcPr>
          <w:p w14:paraId="3E28E330" w14:textId="77777777" w:rsidR="00F5183C" w:rsidRPr="00254A57" w:rsidRDefault="00F5183C" w:rsidP="00F5183C">
            <w:pPr>
              <w:spacing w:after="0" w:line="240" w:lineRule="auto"/>
              <w:rPr>
                <w:rFonts w:ascii="Times New Roman" w:eastAsia="Times New Roman" w:hAnsi="Times New Roman" w:cs="Times New Roman"/>
                <w:sz w:val="20"/>
                <w:szCs w:val="20"/>
                <w:lang w:val="en-GB" w:eastAsia="en-GB"/>
              </w:rPr>
            </w:pPr>
            <w:r w:rsidRPr="00254A57">
              <w:rPr>
                <w:rFonts w:ascii="Times New Roman" w:eastAsia="Times New Roman" w:hAnsi="Times New Roman" w:cs="Times New Roman"/>
                <w:sz w:val="20"/>
                <w:szCs w:val="20"/>
                <w:lang w:val="en-GB" w:eastAsia="en-GB"/>
              </w:rPr>
              <w:t>none (both)</w:t>
            </w:r>
          </w:p>
        </w:tc>
        <w:tc>
          <w:tcPr>
            <w:tcW w:w="2549" w:type="dxa"/>
            <w:tcBorders>
              <w:top w:val="nil"/>
              <w:left w:val="nil"/>
              <w:bottom w:val="single" w:sz="4" w:space="0" w:color="auto"/>
              <w:right w:val="single" w:sz="4" w:space="0" w:color="auto"/>
            </w:tcBorders>
            <w:shd w:val="clear" w:color="auto" w:fill="auto"/>
            <w:noWrap/>
            <w:vAlign w:val="center"/>
            <w:hideMark/>
          </w:tcPr>
          <w:p w14:paraId="41A06E1F" w14:textId="77777777" w:rsidR="00F5183C" w:rsidRPr="00254A57" w:rsidRDefault="00F5183C" w:rsidP="00F5183C">
            <w:pPr>
              <w:spacing w:after="0" w:line="240" w:lineRule="auto"/>
              <w:rPr>
                <w:rFonts w:ascii="Times New Roman" w:eastAsia="Times New Roman" w:hAnsi="Times New Roman" w:cs="Times New Roman"/>
                <w:sz w:val="20"/>
                <w:szCs w:val="20"/>
                <w:lang w:val="en-GB" w:eastAsia="en-GB"/>
              </w:rPr>
            </w:pPr>
            <w:r w:rsidRPr="00254A57">
              <w:rPr>
                <w:rFonts w:ascii="Times New Roman" w:eastAsia="Times New Roman" w:hAnsi="Times New Roman" w:cs="Times New Roman"/>
                <w:sz w:val="20"/>
                <w:szCs w:val="20"/>
                <w:lang w:val="en-GB" w:eastAsia="en-GB"/>
              </w:rPr>
              <w:t> </w:t>
            </w:r>
          </w:p>
        </w:tc>
        <w:tc>
          <w:tcPr>
            <w:tcW w:w="1186" w:type="dxa"/>
            <w:tcBorders>
              <w:top w:val="nil"/>
              <w:left w:val="nil"/>
              <w:bottom w:val="single" w:sz="4" w:space="0" w:color="auto"/>
              <w:right w:val="single" w:sz="4" w:space="0" w:color="auto"/>
            </w:tcBorders>
            <w:shd w:val="clear" w:color="FFFFFF" w:fill="FFFFFF"/>
            <w:noWrap/>
            <w:vAlign w:val="center"/>
            <w:hideMark/>
          </w:tcPr>
          <w:p w14:paraId="42AD7241" w14:textId="098D6F5A" w:rsidR="00F5183C" w:rsidRPr="00254A57" w:rsidRDefault="00F5183C" w:rsidP="009C0CE2">
            <w:pPr>
              <w:spacing w:after="0" w:line="240" w:lineRule="auto"/>
              <w:rPr>
                <w:rFonts w:ascii="Times New Roman" w:eastAsia="Times New Roman" w:hAnsi="Times New Roman" w:cs="Times New Roman"/>
                <w:sz w:val="20"/>
                <w:szCs w:val="20"/>
                <w:lang w:val="en-GB" w:eastAsia="en-GB"/>
              </w:rPr>
            </w:pPr>
            <w:r w:rsidRPr="00254A57">
              <w:rPr>
                <w:rFonts w:ascii="Times New Roman" w:eastAsia="Times New Roman" w:hAnsi="Times New Roman" w:cs="Times New Roman"/>
                <w:sz w:val="20"/>
                <w:szCs w:val="20"/>
                <w:lang w:val="en-GB" w:eastAsia="en-GB"/>
              </w:rPr>
              <w:fldChar w:fldCharType="begin"/>
            </w:r>
            <w:r w:rsidR="00254A57" w:rsidRPr="00254A57">
              <w:rPr>
                <w:rFonts w:ascii="Times New Roman" w:eastAsia="Times New Roman" w:hAnsi="Times New Roman" w:cs="Times New Roman"/>
                <w:sz w:val="20"/>
                <w:szCs w:val="20"/>
                <w:lang w:val="en-GB" w:eastAsia="en-GB"/>
              </w:rPr>
              <w:instrText xml:space="preserve"> ADDIN EN.CITE &lt;EndNote&gt;&lt;Cite&gt;&lt;Author&gt;van Duin&lt;/Author&gt;&lt;Year&gt;2016&lt;/Year&gt;&lt;RecNum&gt;166&lt;/RecNum&gt;&lt;DisplayText&gt;&lt;style face="superscript"&gt;39&lt;/style&gt;&lt;/DisplayText&gt;&lt;record&gt;&lt;rec-number&gt;166&lt;/rec-number&gt;&lt;foreign-keys&gt;&lt;key app="EN" db-id="2pd2twtemxzax2edttjvdxtea2059fwdresr" timestamp="1584790845"&gt;166&lt;/key&gt;&lt;/foreign-keys&gt;&lt;ref-type name="Journal Article"&gt;17&lt;/ref-type&gt;&lt;contributors&gt;&lt;authors&gt;&lt;author&gt;van Duin, David&lt;/author&gt;&lt;author&gt;Bonomo, Robert A.&lt;/author&gt;&lt;/authors&gt;&lt;secondary-authors&gt;&lt;author&gt;Saravolatz, Louis D.&lt;/author&gt;&lt;/secondary-authors&gt;&lt;/contributors&gt;&lt;titles&gt;&lt;title&gt;Ceftazidime/Avibactam and Ceftolozane/Tazobactam: Second-generation β-Lactam/β-Lactamase Inhibitor Combinations&lt;/title&gt;&lt;secondary-title&gt;Clinical Infectious Diseases&lt;/secondary-title&gt;&lt;short-title&gt;Ceftazidime/Avibactam and Ceftolozane/Tazobactam&lt;/short-title&gt;&lt;/titles&gt;&lt;periodical&gt;&lt;full-title&gt;Clinical Infectious Diseases&lt;/full-title&gt;&lt;/periodical&gt;&lt;pages&gt;234-241&lt;/pages&gt;&lt;volume&gt;63&lt;/volume&gt;&lt;number&gt;2&lt;/number&gt;&lt;dates&gt;&lt;year&gt;2016&lt;/year&gt;&lt;pub-dates&gt;&lt;date&gt;2016-07-15&lt;/date&gt;&lt;/pub-dates&gt;&lt;/dates&gt;&lt;isbn&gt;1058-4838, 1537-6591&lt;/isbn&gt;&lt;urls&gt;&lt;/urls&gt;&lt;electronic-resource-num&gt;10.1093/cid/ciw243&lt;/electronic-resource-num&gt;&lt;remote-database-name&gt;Crossref&lt;/remote-database-name&gt;&lt;language&gt;en&lt;/language&gt;&lt;access-date&gt;2020-03-20 15:03:59&lt;/access-date&gt;&lt;/record&gt;&lt;/Cite&gt;&lt;/EndNote&gt;</w:instrText>
            </w:r>
            <w:r w:rsidRPr="00254A57">
              <w:rPr>
                <w:rFonts w:ascii="Times New Roman" w:eastAsia="Times New Roman" w:hAnsi="Times New Roman" w:cs="Times New Roman"/>
                <w:sz w:val="20"/>
                <w:szCs w:val="20"/>
                <w:lang w:val="en-GB" w:eastAsia="en-GB"/>
              </w:rPr>
              <w:fldChar w:fldCharType="separate"/>
            </w:r>
            <w:r w:rsidR="00254A57" w:rsidRPr="00254A57">
              <w:rPr>
                <w:rFonts w:ascii="Times New Roman" w:eastAsia="Times New Roman" w:hAnsi="Times New Roman" w:cs="Times New Roman"/>
                <w:noProof/>
                <w:sz w:val="20"/>
                <w:szCs w:val="20"/>
                <w:vertAlign w:val="superscript"/>
                <w:lang w:val="en-GB" w:eastAsia="en-GB"/>
              </w:rPr>
              <w:t>39</w:t>
            </w:r>
            <w:r w:rsidRPr="00254A57">
              <w:rPr>
                <w:rFonts w:ascii="Times New Roman" w:eastAsia="Times New Roman" w:hAnsi="Times New Roman" w:cs="Times New Roman"/>
                <w:sz w:val="20"/>
                <w:szCs w:val="20"/>
                <w:lang w:val="en-GB" w:eastAsia="en-GB"/>
              </w:rPr>
              <w:fldChar w:fldCharType="end"/>
            </w:r>
          </w:p>
        </w:tc>
      </w:tr>
      <w:tr w:rsidR="00F5183C" w:rsidRPr="00254A57" w14:paraId="2B12DA4A" w14:textId="77777777" w:rsidTr="00266645">
        <w:trPr>
          <w:trHeight w:val="260"/>
        </w:trPr>
        <w:tc>
          <w:tcPr>
            <w:tcW w:w="1748" w:type="dxa"/>
            <w:tcBorders>
              <w:top w:val="nil"/>
              <w:left w:val="single" w:sz="4" w:space="0" w:color="auto"/>
              <w:bottom w:val="single" w:sz="4" w:space="0" w:color="auto"/>
              <w:right w:val="single" w:sz="4" w:space="0" w:color="auto"/>
            </w:tcBorders>
            <w:shd w:val="clear" w:color="auto" w:fill="auto"/>
            <w:noWrap/>
            <w:vAlign w:val="center"/>
            <w:hideMark/>
          </w:tcPr>
          <w:p w14:paraId="416BF871" w14:textId="77777777" w:rsidR="00F5183C" w:rsidRPr="00254A57" w:rsidRDefault="00F5183C" w:rsidP="00F5183C">
            <w:pPr>
              <w:spacing w:after="0" w:line="240" w:lineRule="auto"/>
              <w:rPr>
                <w:rFonts w:ascii="Times New Roman" w:eastAsia="Times New Roman" w:hAnsi="Times New Roman" w:cs="Times New Roman"/>
                <w:sz w:val="20"/>
                <w:szCs w:val="20"/>
                <w:lang w:val="en-GB" w:eastAsia="en-GB"/>
              </w:rPr>
            </w:pPr>
            <w:r w:rsidRPr="00254A57">
              <w:rPr>
                <w:rFonts w:ascii="Times New Roman" w:eastAsia="Times New Roman" w:hAnsi="Times New Roman" w:cs="Times New Roman"/>
                <w:sz w:val="20"/>
                <w:szCs w:val="20"/>
                <w:lang w:val="en-GB" w:eastAsia="en-GB"/>
              </w:rPr>
              <w:t>Ceftazidime</w:t>
            </w:r>
          </w:p>
        </w:tc>
        <w:tc>
          <w:tcPr>
            <w:tcW w:w="1933" w:type="dxa"/>
            <w:tcBorders>
              <w:top w:val="nil"/>
              <w:left w:val="nil"/>
              <w:bottom w:val="single" w:sz="4" w:space="0" w:color="auto"/>
              <w:right w:val="single" w:sz="4" w:space="0" w:color="auto"/>
            </w:tcBorders>
            <w:shd w:val="clear" w:color="auto" w:fill="auto"/>
            <w:noWrap/>
            <w:vAlign w:val="center"/>
            <w:hideMark/>
          </w:tcPr>
          <w:p w14:paraId="6626ED67" w14:textId="77777777" w:rsidR="00F5183C" w:rsidRPr="00254A57" w:rsidRDefault="00F5183C" w:rsidP="00F5183C">
            <w:pPr>
              <w:spacing w:after="0" w:line="240" w:lineRule="auto"/>
              <w:rPr>
                <w:rFonts w:ascii="Times New Roman" w:eastAsia="Times New Roman" w:hAnsi="Times New Roman" w:cs="Times New Roman"/>
                <w:sz w:val="20"/>
                <w:szCs w:val="20"/>
                <w:lang w:val="en-GB" w:eastAsia="en-GB"/>
              </w:rPr>
            </w:pPr>
            <w:r w:rsidRPr="00254A57">
              <w:rPr>
                <w:rFonts w:ascii="Times New Roman" w:eastAsia="Times New Roman" w:hAnsi="Times New Roman" w:cs="Times New Roman"/>
                <w:sz w:val="20"/>
                <w:szCs w:val="20"/>
                <w:lang w:val="en-GB" w:eastAsia="en-GB"/>
              </w:rPr>
              <w:t>Antibiotic</w:t>
            </w:r>
          </w:p>
        </w:tc>
        <w:tc>
          <w:tcPr>
            <w:tcW w:w="1843" w:type="dxa"/>
            <w:tcBorders>
              <w:top w:val="nil"/>
              <w:left w:val="nil"/>
              <w:bottom w:val="single" w:sz="4" w:space="0" w:color="auto"/>
              <w:right w:val="single" w:sz="4" w:space="0" w:color="auto"/>
            </w:tcBorders>
            <w:shd w:val="clear" w:color="FFFFFF" w:fill="FFFFFF"/>
            <w:noWrap/>
            <w:vAlign w:val="center"/>
            <w:hideMark/>
          </w:tcPr>
          <w:p w14:paraId="7E6E66E6" w14:textId="77777777" w:rsidR="00F5183C" w:rsidRPr="00254A57" w:rsidRDefault="00F5183C" w:rsidP="00F5183C">
            <w:pPr>
              <w:spacing w:after="0" w:line="240" w:lineRule="auto"/>
              <w:rPr>
                <w:rFonts w:ascii="Times New Roman" w:eastAsia="Times New Roman" w:hAnsi="Times New Roman" w:cs="Times New Roman"/>
                <w:sz w:val="20"/>
                <w:szCs w:val="20"/>
                <w:lang w:val="en-GB" w:eastAsia="en-GB"/>
              </w:rPr>
            </w:pPr>
            <w:r w:rsidRPr="00254A57">
              <w:rPr>
                <w:rFonts w:ascii="Times New Roman" w:eastAsia="Times New Roman" w:hAnsi="Times New Roman" w:cs="Times New Roman"/>
                <w:sz w:val="20"/>
                <w:szCs w:val="20"/>
                <w:lang w:val="en-GB" w:eastAsia="en-GB"/>
              </w:rPr>
              <w:t>none</w:t>
            </w:r>
          </w:p>
        </w:tc>
        <w:tc>
          <w:tcPr>
            <w:tcW w:w="1244" w:type="dxa"/>
            <w:tcBorders>
              <w:top w:val="nil"/>
              <w:left w:val="nil"/>
              <w:bottom w:val="single" w:sz="4" w:space="0" w:color="auto"/>
              <w:right w:val="single" w:sz="4" w:space="0" w:color="auto"/>
            </w:tcBorders>
            <w:shd w:val="clear" w:color="FFFFFF" w:fill="FFFFFF"/>
            <w:noWrap/>
            <w:vAlign w:val="center"/>
            <w:hideMark/>
          </w:tcPr>
          <w:p w14:paraId="6C6E87A1" w14:textId="77777777" w:rsidR="00F5183C" w:rsidRPr="00254A57" w:rsidRDefault="00F5183C" w:rsidP="00F5183C">
            <w:pPr>
              <w:spacing w:after="0" w:line="240" w:lineRule="auto"/>
              <w:rPr>
                <w:rFonts w:ascii="Times New Roman" w:eastAsia="Times New Roman" w:hAnsi="Times New Roman" w:cs="Times New Roman"/>
                <w:sz w:val="20"/>
                <w:szCs w:val="20"/>
                <w:lang w:val="en-GB" w:eastAsia="en-GB"/>
              </w:rPr>
            </w:pPr>
            <w:r w:rsidRPr="00254A57">
              <w:rPr>
                <w:rFonts w:ascii="Times New Roman" w:eastAsia="Times New Roman" w:hAnsi="Times New Roman" w:cs="Times New Roman"/>
                <w:sz w:val="20"/>
                <w:szCs w:val="20"/>
                <w:lang w:val="en-GB" w:eastAsia="en-GB"/>
              </w:rPr>
              <w:t>none</w:t>
            </w:r>
          </w:p>
        </w:tc>
        <w:tc>
          <w:tcPr>
            <w:tcW w:w="1591" w:type="dxa"/>
            <w:tcBorders>
              <w:top w:val="nil"/>
              <w:left w:val="nil"/>
              <w:bottom w:val="single" w:sz="4" w:space="0" w:color="auto"/>
              <w:right w:val="single" w:sz="4" w:space="0" w:color="auto"/>
            </w:tcBorders>
            <w:shd w:val="clear" w:color="FFFFFF" w:fill="FFFFFF"/>
            <w:noWrap/>
            <w:vAlign w:val="center"/>
            <w:hideMark/>
          </w:tcPr>
          <w:p w14:paraId="675611EA" w14:textId="77777777" w:rsidR="00F5183C" w:rsidRPr="00254A57" w:rsidRDefault="00F5183C" w:rsidP="00F5183C">
            <w:pPr>
              <w:spacing w:after="0" w:line="240" w:lineRule="auto"/>
              <w:rPr>
                <w:rFonts w:ascii="Times New Roman" w:eastAsia="Times New Roman" w:hAnsi="Times New Roman" w:cs="Times New Roman"/>
                <w:sz w:val="20"/>
                <w:szCs w:val="20"/>
                <w:lang w:val="en-GB" w:eastAsia="en-GB"/>
              </w:rPr>
            </w:pPr>
            <w:r w:rsidRPr="00254A57">
              <w:rPr>
                <w:rFonts w:ascii="Times New Roman" w:eastAsia="Times New Roman" w:hAnsi="Times New Roman" w:cs="Times New Roman"/>
                <w:sz w:val="20"/>
                <w:szCs w:val="20"/>
                <w:lang w:val="en-GB" w:eastAsia="en-GB"/>
              </w:rPr>
              <w:t> </w:t>
            </w:r>
          </w:p>
        </w:tc>
        <w:tc>
          <w:tcPr>
            <w:tcW w:w="1701" w:type="dxa"/>
            <w:tcBorders>
              <w:top w:val="nil"/>
              <w:left w:val="nil"/>
              <w:bottom w:val="single" w:sz="4" w:space="0" w:color="auto"/>
              <w:right w:val="single" w:sz="4" w:space="0" w:color="auto"/>
            </w:tcBorders>
            <w:shd w:val="clear" w:color="auto" w:fill="auto"/>
            <w:noWrap/>
            <w:vAlign w:val="center"/>
            <w:hideMark/>
          </w:tcPr>
          <w:p w14:paraId="6BFA2389" w14:textId="77777777" w:rsidR="00F5183C" w:rsidRPr="00254A57" w:rsidRDefault="00F5183C" w:rsidP="00F5183C">
            <w:pPr>
              <w:spacing w:after="0" w:line="240" w:lineRule="auto"/>
              <w:rPr>
                <w:rFonts w:ascii="Times New Roman" w:eastAsia="Times New Roman" w:hAnsi="Times New Roman" w:cs="Times New Roman"/>
                <w:sz w:val="20"/>
                <w:szCs w:val="20"/>
                <w:lang w:val="en-GB" w:eastAsia="en-GB"/>
              </w:rPr>
            </w:pPr>
            <w:r w:rsidRPr="00254A57">
              <w:rPr>
                <w:rFonts w:ascii="Times New Roman" w:eastAsia="Times New Roman" w:hAnsi="Times New Roman" w:cs="Times New Roman"/>
                <w:sz w:val="20"/>
                <w:szCs w:val="20"/>
                <w:lang w:val="en-GB" w:eastAsia="en-GB"/>
              </w:rPr>
              <w:t>none</w:t>
            </w:r>
          </w:p>
        </w:tc>
        <w:tc>
          <w:tcPr>
            <w:tcW w:w="2549" w:type="dxa"/>
            <w:tcBorders>
              <w:top w:val="nil"/>
              <w:left w:val="nil"/>
              <w:bottom w:val="single" w:sz="4" w:space="0" w:color="auto"/>
              <w:right w:val="single" w:sz="4" w:space="0" w:color="auto"/>
            </w:tcBorders>
            <w:shd w:val="clear" w:color="auto" w:fill="auto"/>
            <w:noWrap/>
            <w:vAlign w:val="center"/>
            <w:hideMark/>
          </w:tcPr>
          <w:p w14:paraId="76321D53" w14:textId="77777777" w:rsidR="00F5183C" w:rsidRPr="00254A57" w:rsidRDefault="00F5183C" w:rsidP="00F5183C">
            <w:pPr>
              <w:spacing w:after="0" w:line="240" w:lineRule="auto"/>
              <w:rPr>
                <w:rFonts w:ascii="Times New Roman" w:eastAsia="Times New Roman" w:hAnsi="Times New Roman" w:cs="Times New Roman"/>
                <w:sz w:val="20"/>
                <w:szCs w:val="20"/>
                <w:lang w:val="en-GB" w:eastAsia="en-GB"/>
              </w:rPr>
            </w:pPr>
            <w:r w:rsidRPr="00254A57">
              <w:rPr>
                <w:rFonts w:ascii="Times New Roman" w:eastAsia="Times New Roman" w:hAnsi="Times New Roman" w:cs="Times New Roman"/>
                <w:sz w:val="20"/>
                <w:szCs w:val="20"/>
                <w:lang w:val="en-GB" w:eastAsia="en-GB"/>
              </w:rPr>
              <w:t> </w:t>
            </w:r>
          </w:p>
        </w:tc>
        <w:tc>
          <w:tcPr>
            <w:tcW w:w="1186" w:type="dxa"/>
            <w:tcBorders>
              <w:top w:val="nil"/>
              <w:left w:val="nil"/>
              <w:bottom w:val="single" w:sz="4" w:space="0" w:color="auto"/>
              <w:right w:val="single" w:sz="4" w:space="0" w:color="auto"/>
            </w:tcBorders>
            <w:shd w:val="clear" w:color="FFFFFF" w:fill="FFFFFF"/>
            <w:noWrap/>
            <w:vAlign w:val="center"/>
            <w:hideMark/>
          </w:tcPr>
          <w:p w14:paraId="7B9C0258" w14:textId="59809AA3" w:rsidR="00F5183C" w:rsidRPr="00254A57" w:rsidRDefault="00F5183C" w:rsidP="009C0CE2">
            <w:pPr>
              <w:spacing w:after="0" w:line="240" w:lineRule="auto"/>
              <w:rPr>
                <w:rFonts w:ascii="Times New Roman" w:eastAsia="Times New Roman" w:hAnsi="Times New Roman" w:cs="Times New Roman"/>
                <w:sz w:val="20"/>
                <w:szCs w:val="20"/>
                <w:lang w:val="en-GB" w:eastAsia="en-GB"/>
              </w:rPr>
            </w:pPr>
            <w:r w:rsidRPr="00254A57">
              <w:rPr>
                <w:rFonts w:ascii="Times New Roman" w:eastAsia="Times New Roman" w:hAnsi="Times New Roman" w:cs="Times New Roman"/>
                <w:sz w:val="20"/>
                <w:szCs w:val="20"/>
                <w:lang w:val="en-GB" w:eastAsia="en-GB"/>
              </w:rPr>
              <w:fldChar w:fldCharType="begin"/>
            </w:r>
            <w:r w:rsidR="00254A57" w:rsidRPr="00254A57">
              <w:rPr>
                <w:rFonts w:ascii="Times New Roman" w:eastAsia="Times New Roman" w:hAnsi="Times New Roman" w:cs="Times New Roman"/>
                <w:sz w:val="20"/>
                <w:szCs w:val="20"/>
                <w:lang w:val="en-GB" w:eastAsia="en-GB"/>
              </w:rPr>
              <w:instrText xml:space="preserve"> ADDIN EN.CITE &lt;EndNote&gt;&lt;Cite&gt;&lt;Year&gt;2017&lt;/Year&gt;&lt;RecNum&gt;162&lt;/RecNum&gt;&lt;DisplayText&gt;&lt;style face="superscript"&gt;40&lt;/style&gt;&lt;/DisplayText&gt;&lt;record&gt;&lt;rec-number&gt;162&lt;/rec-number&gt;&lt;foreign-keys&gt;&lt;key app="EN" db-id="2pd2twtemxzax2edttjvdxtea2059fwdresr" timestamp="1584790845"&gt;162&lt;/key&gt;&lt;/foreign-keys&gt;&lt;ref-type name="Generic"&gt;13&lt;/ref-type&gt;&lt;contributors&gt;&lt;/contributors&gt;&lt;titles&gt;&lt;title&gt;Ceftazidime 1 g powder for solution for injection/infusion.&lt;/title&gt;&lt;/titles&gt;&lt;dates&gt;&lt;year&gt;2017&lt;/year&gt;&lt;pub-dates&gt;&lt;date&gt;24.7.2017&lt;/date&gt;&lt;/pub-dates&gt;&lt;/dates&gt;&lt;urls&gt;&lt;/urls&gt;&lt;access-date&gt;2020-03-19&lt;/access-date&gt;&lt;/record&gt;&lt;/Cite&gt;&lt;/EndNote&gt;</w:instrText>
            </w:r>
            <w:r w:rsidRPr="00254A57">
              <w:rPr>
                <w:rFonts w:ascii="Times New Roman" w:eastAsia="Times New Roman" w:hAnsi="Times New Roman" w:cs="Times New Roman"/>
                <w:sz w:val="20"/>
                <w:szCs w:val="20"/>
                <w:lang w:val="en-GB" w:eastAsia="en-GB"/>
              </w:rPr>
              <w:fldChar w:fldCharType="separate"/>
            </w:r>
            <w:r w:rsidR="00254A57" w:rsidRPr="00254A57">
              <w:rPr>
                <w:rFonts w:ascii="Times New Roman" w:eastAsia="Times New Roman" w:hAnsi="Times New Roman" w:cs="Times New Roman"/>
                <w:noProof/>
                <w:sz w:val="20"/>
                <w:szCs w:val="20"/>
                <w:vertAlign w:val="superscript"/>
                <w:lang w:val="en-GB" w:eastAsia="en-GB"/>
              </w:rPr>
              <w:t>40</w:t>
            </w:r>
            <w:r w:rsidRPr="00254A57">
              <w:rPr>
                <w:rFonts w:ascii="Times New Roman" w:eastAsia="Times New Roman" w:hAnsi="Times New Roman" w:cs="Times New Roman"/>
                <w:sz w:val="20"/>
                <w:szCs w:val="20"/>
                <w:lang w:val="en-GB" w:eastAsia="en-GB"/>
              </w:rPr>
              <w:fldChar w:fldCharType="end"/>
            </w:r>
          </w:p>
        </w:tc>
      </w:tr>
      <w:tr w:rsidR="00F5183C" w:rsidRPr="00254A57" w14:paraId="54A05D2C" w14:textId="77777777" w:rsidTr="00266645">
        <w:trPr>
          <w:trHeight w:val="260"/>
        </w:trPr>
        <w:tc>
          <w:tcPr>
            <w:tcW w:w="1748" w:type="dxa"/>
            <w:tcBorders>
              <w:top w:val="nil"/>
              <w:left w:val="single" w:sz="4" w:space="0" w:color="auto"/>
              <w:bottom w:val="single" w:sz="4" w:space="0" w:color="auto"/>
              <w:right w:val="single" w:sz="4" w:space="0" w:color="auto"/>
            </w:tcBorders>
            <w:shd w:val="clear" w:color="auto" w:fill="auto"/>
            <w:noWrap/>
            <w:vAlign w:val="center"/>
            <w:hideMark/>
          </w:tcPr>
          <w:p w14:paraId="0D4D0727" w14:textId="77777777" w:rsidR="00F5183C" w:rsidRPr="00254A57" w:rsidRDefault="00F5183C" w:rsidP="00F5183C">
            <w:pPr>
              <w:spacing w:after="0" w:line="240" w:lineRule="auto"/>
              <w:rPr>
                <w:rFonts w:ascii="Times New Roman" w:eastAsia="Times New Roman" w:hAnsi="Times New Roman" w:cs="Times New Roman"/>
                <w:sz w:val="20"/>
                <w:szCs w:val="20"/>
                <w:lang w:val="en-GB" w:eastAsia="en-GB"/>
              </w:rPr>
            </w:pPr>
            <w:r w:rsidRPr="00254A57">
              <w:rPr>
                <w:rFonts w:ascii="Times New Roman" w:eastAsia="Times New Roman" w:hAnsi="Times New Roman" w:cs="Times New Roman"/>
                <w:sz w:val="20"/>
                <w:szCs w:val="20"/>
                <w:lang w:val="en-GB" w:eastAsia="en-GB"/>
              </w:rPr>
              <w:t>Ceftolozane-tazobactam</w:t>
            </w:r>
          </w:p>
        </w:tc>
        <w:tc>
          <w:tcPr>
            <w:tcW w:w="1933" w:type="dxa"/>
            <w:tcBorders>
              <w:top w:val="nil"/>
              <w:left w:val="nil"/>
              <w:bottom w:val="single" w:sz="4" w:space="0" w:color="auto"/>
              <w:right w:val="single" w:sz="4" w:space="0" w:color="auto"/>
            </w:tcBorders>
            <w:shd w:val="clear" w:color="auto" w:fill="auto"/>
            <w:noWrap/>
            <w:vAlign w:val="center"/>
            <w:hideMark/>
          </w:tcPr>
          <w:p w14:paraId="5F181478" w14:textId="77777777" w:rsidR="00F5183C" w:rsidRPr="00254A57" w:rsidRDefault="00F5183C" w:rsidP="00F5183C">
            <w:pPr>
              <w:spacing w:after="0" w:line="240" w:lineRule="auto"/>
              <w:rPr>
                <w:rFonts w:ascii="Times New Roman" w:eastAsia="Times New Roman" w:hAnsi="Times New Roman" w:cs="Times New Roman"/>
                <w:sz w:val="20"/>
                <w:szCs w:val="20"/>
                <w:lang w:val="en-GB" w:eastAsia="en-GB"/>
              </w:rPr>
            </w:pPr>
            <w:r w:rsidRPr="00254A57">
              <w:rPr>
                <w:rFonts w:ascii="Times New Roman" w:eastAsia="Times New Roman" w:hAnsi="Times New Roman" w:cs="Times New Roman"/>
                <w:sz w:val="20"/>
                <w:szCs w:val="20"/>
                <w:lang w:val="en-GB" w:eastAsia="en-GB"/>
              </w:rPr>
              <w:t>Antibiotic</w:t>
            </w:r>
          </w:p>
        </w:tc>
        <w:tc>
          <w:tcPr>
            <w:tcW w:w="1843" w:type="dxa"/>
            <w:tcBorders>
              <w:top w:val="nil"/>
              <w:left w:val="nil"/>
              <w:bottom w:val="single" w:sz="4" w:space="0" w:color="auto"/>
              <w:right w:val="single" w:sz="4" w:space="0" w:color="auto"/>
            </w:tcBorders>
            <w:shd w:val="clear" w:color="FFFFFF" w:fill="FFFFFF"/>
            <w:noWrap/>
            <w:vAlign w:val="center"/>
            <w:hideMark/>
          </w:tcPr>
          <w:p w14:paraId="39D62D5D" w14:textId="77777777" w:rsidR="00F5183C" w:rsidRPr="00254A57" w:rsidRDefault="00F5183C" w:rsidP="00F5183C">
            <w:pPr>
              <w:spacing w:after="0" w:line="240" w:lineRule="auto"/>
              <w:rPr>
                <w:rFonts w:ascii="Times New Roman" w:eastAsia="Times New Roman" w:hAnsi="Times New Roman" w:cs="Times New Roman"/>
                <w:sz w:val="20"/>
                <w:szCs w:val="20"/>
                <w:lang w:val="en-GB" w:eastAsia="en-GB"/>
              </w:rPr>
            </w:pPr>
            <w:r w:rsidRPr="00254A57">
              <w:rPr>
                <w:rFonts w:ascii="Times New Roman" w:eastAsia="Times New Roman" w:hAnsi="Times New Roman" w:cs="Times New Roman"/>
                <w:sz w:val="20"/>
                <w:szCs w:val="20"/>
                <w:lang w:val="en-GB" w:eastAsia="en-GB"/>
              </w:rPr>
              <w:t>none</w:t>
            </w:r>
          </w:p>
        </w:tc>
        <w:tc>
          <w:tcPr>
            <w:tcW w:w="1244" w:type="dxa"/>
            <w:tcBorders>
              <w:top w:val="nil"/>
              <w:left w:val="nil"/>
              <w:bottom w:val="single" w:sz="4" w:space="0" w:color="auto"/>
              <w:right w:val="single" w:sz="4" w:space="0" w:color="auto"/>
            </w:tcBorders>
            <w:shd w:val="clear" w:color="FFFFFF" w:fill="FFFFFF"/>
            <w:noWrap/>
            <w:vAlign w:val="center"/>
            <w:hideMark/>
          </w:tcPr>
          <w:p w14:paraId="68972698" w14:textId="77777777" w:rsidR="00F5183C" w:rsidRPr="00254A57" w:rsidRDefault="00F5183C" w:rsidP="00F5183C">
            <w:pPr>
              <w:spacing w:after="0" w:line="240" w:lineRule="auto"/>
              <w:rPr>
                <w:rFonts w:ascii="Times New Roman" w:eastAsia="Times New Roman" w:hAnsi="Times New Roman" w:cs="Times New Roman"/>
                <w:sz w:val="20"/>
                <w:szCs w:val="20"/>
                <w:lang w:val="en-GB" w:eastAsia="en-GB"/>
              </w:rPr>
            </w:pPr>
            <w:r w:rsidRPr="00254A57">
              <w:rPr>
                <w:rFonts w:ascii="Times New Roman" w:eastAsia="Times New Roman" w:hAnsi="Times New Roman" w:cs="Times New Roman"/>
                <w:sz w:val="20"/>
                <w:szCs w:val="20"/>
                <w:lang w:val="en-GB" w:eastAsia="en-GB"/>
              </w:rPr>
              <w:t>none</w:t>
            </w:r>
          </w:p>
        </w:tc>
        <w:tc>
          <w:tcPr>
            <w:tcW w:w="1591" w:type="dxa"/>
            <w:tcBorders>
              <w:top w:val="nil"/>
              <w:left w:val="nil"/>
              <w:bottom w:val="single" w:sz="4" w:space="0" w:color="auto"/>
              <w:right w:val="single" w:sz="4" w:space="0" w:color="auto"/>
            </w:tcBorders>
            <w:shd w:val="clear" w:color="FFFFFF" w:fill="FFFFFF"/>
            <w:noWrap/>
            <w:vAlign w:val="center"/>
            <w:hideMark/>
          </w:tcPr>
          <w:p w14:paraId="09B07EF2" w14:textId="77777777" w:rsidR="00F5183C" w:rsidRPr="00254A57" w:rsidRDefault="00F5183C" w:rsidP="00F5183C">
            <w:pPr>
              <w:spacing w:after="0" w:line="240" w:lineRule="auto"/>
              <w:rPr>
                <w:rFonts w:ascii="Times New Roman" w:eastAsia="Times New Roman" w:hAnsi="Times New Roman" w:cs="Times New Roman"/>
                <w:sz w:val="20"/>
                <w:szCs w:val="20"/>
                <w:lang w:val="en-GB" w:eastAsia="en-GB"/>
              </w:rPr>
            </w:pPr>
            <w:r w:rsidRPr="00254A57">
              <w:rPr>
                <w:rFonts w:ascii="Times New Roman" w:eastAsia="Times New Roman" w:hAnsi="Times New Roman" w:cs="Times New Roman"/>
                <w:sz w:val="20"/>
                <w:szCs w:val="20"/>
                <w:lang w:val="en-GB" w:eastAsia="en-GB"/>
              </w:rPr>
              <w:t>substrate and inhibitor of OAT1 and OAT3 (tazobactam)</w:t>
            </w:r>
          </w:p>
        </w:tc>
        <w:tc>
          <w:tcPr>
            <w:tcW w:w="1701" w:type="dxa"/>
            <w:tcBorders>
              <w:top w:val="nil"/>
              <w:left w:val="nil"/>
              <w:bottom w:val="single" w:sz="4" w:space="0" w:color="auto"/>
              <w:right w:val="single" w:sz="4" w:space="0" w:color="auto"/>
            </w:tcBorders>
            <w:shd w:val="clear" w:color="auto" w:fill="auto"/>
            <w:noWrap/>
            <w:vAlign w:val="center"/>
            <w:hideMark/>
          </w:tcPr>
          <w:p w14:paraId="5302C8B4" w14:textId="77777777" w:rsidR="00F5183C" w:rsidRPr="00254A57" w:rsidRDefault="00F5183C" w:rsidP="00F5183C">
            <w:pPr>
              <w:spacing w:after="0" w:line="240" w:lineRule="auto"/>
              <w:rPr>
                <w:rFonts w:ascii="Times New Roman" w:eastAsia="Times New Roman" w:hAnsi="Times New Roman" w:cs="Times New Roman"/>
                <w:sz w:val="20"/>
                <w:szCs w:val="20"/>
                <w:lang w:val="en-GB" w:eastAsia="en-GB"/>
              </w:rPr>
            </w:pPr>
            <w:r w:rsidRPr="00254A57">
              <w:rPr>
                <w:rFonts w:ascii="Times New Roman" w:eastAsia="Times New Roman" w:hAnsi="Times New Roman" w:cs="Times New Roman"/>
                <w:sz w:val="20"/>
                <w:szCs w:val="20"/>
                <w:lang w:val="en-GB" w:eastAsia="en-GB"/>
              </w:rPr>
              <w:t>tazobactam ring hydrolised</w:t>
            </w:r>
          </w:p>
        </w:tc>
        <w:tc>
          <w:tcPr>
            <w:tcW w:w="2549" w:type="dxa"/>
            <w:tcBorders>
              <w:top w:val="nil"/>
              <w:left w:val="nil"/>
              <w:bottom w:val="single" w:sz="4" w:space="0" w:color="auto"/>
              <w:right w:val="single" w:sz="4" w:space="0" w:color="auto"/>
            </w:tcBorders>
            <w:shd w:val="clear" w:color="auto" w:fill="auto"/>
            <w:noWrap/>
            <w:vAlign w:val="center"/>
            <w:hideMark/>
          </w:tcPr>
          <w:p w14:paraId="2CDA8379" w14:textId="235DE966" w:rsidR="00F5183C" w:rsidRPr="00254A57" w:rsidRDefault="00F5183C" w:rsidP="00F5183C">
            <w:pPr>
              <w:spacing w:after="0" w:line="240" w:lineRule="auto"/>
              <w:rPr>
                <w:rFonts w:ascii="Times New Roman" w:eastAsia="Times New Roman" w:hAnsi="Times New Roman" w:cs="Times New Roman"/>
                <w:sz w:val="20"/>
                <w:szCs w:val="20"/>
                <w:lang w:val="en-GB" w:eastAsia="en-GB"/>
              </w:rPr>
            </w:pPr>
            <w:r w:rsidRPr="00254A57">
              <w:rPr>
                <w:rFonts w:ascii="Times New Roman" w:eastAsia="Times New Roman" w:hAnsi="Times New Roman" w:cs="Times New Roman"/>
                <w:sz w:val="20"/>
                <w:szCs w:val="20"/>
                <w:lang w:val="en-GB" w:eastAsia="en-GB"/>
              </w:rPr>
              <w:t xml:space="preserve">Tazobactam is a substrate and inhibitor for OAT1 and </w:t>
            </w:r>
            <w:r w:rsidR="00254A57" w:rsidRPr="00254A57">
              <w:rPr>
                <w:rFonts w:ascii="Times New Roman" w:eastAsia="Times New Roman" w:hAnsi="Times New Roman" w:cs="Times New Roman"/>
                <w:sz w:val="20"/>
                <w:szCs w:val="20"/>
                <w:lang w:val="en-GB" w:eastAsia="en-GB"/>
              </w:rPr>
              <w:t>OAT3 but</w:t>
            </w:r>
            <w:r w:rsidRPr="00254A57">
              <w:rPr>
                <w:rFonts w:ascii="Times New Roman" w:eastAsia="Times New Roman" w:hAnsi="Times New Roman" w:cs="Times New Roman"/>
                <w:sz w:val="20"/>
                <w:szCs w:val="20"/>
                <w:lang w:val="en-GB" w:eastAsia="en-GB"/>
              </w:rPr>
              <w:t xml:space="preserve"> does not influence exposure of furosemide (as OAT1</w:t>
            </w:r>
            <w:proofErr w:type="gramStart"/>
            <w:r w:rsidRPr="00254A57">
              <w:rPr>
                <w:rFonts w:ascii="Times New Roman" w:eastAsia="Times New Roman" w:hAnsi="Times New Roman" w:cs="Times New Roman"/>
                <w:sz w:val="20"/>
                <w:szCs w:val="20"/>
                <w:lang w:val="en-GB" w:eastAsia="en-GB"/>
              </w:rPr>
              <w:t>,3</w:t>
            </w:r>
            <w:proofErr w:type="gramEnd"/>
            <w:r w:rsidRPr="00254A57">
              <w:rPr>
                <w:rFonts w:ascii="Times New Roman" w:eastAsia="Times New Roman" w:hAnsi="Times New Roman" w:cs="Times New Roman"/>
                <w:sz w:val="20"/>
                <w:szCs w:val="20"/>
                <w:lang w:val="en-GB" w:eastAsia="en-GB"/>
              </w:rPr>
              <w:t xml:space="preserve"> substrate). Minimal potential for clinically relevant drug interactions with substrates of OAT1/3, CYP3A4, and CYP1A2.</w:t>
            </w:r>
          </w:p>
        </w:tc>
        <w:tc>
          <w:tcPr>
            <w:tcW w:w="1186" w:type="dxa"/>
            <w:tcBorders>
              <w:top w:val="nil"/>
              <w:left w:val="nil"/>
              <w:bottom w:val="single" w:sz="4" w:space="0" w:color="auto"/>
              <w:right w:val="single" w:sz="4" w:space="0" w:color="auto"/>
            </w:tcBorders>
            <w:shd w:val="clear" w:color="FFFFFF" w:fill="FFFFFF"/>
            <w:noWrap/>
            <w:vAlign w:val="center"/>
            <w:hideMark/>
          </w:tcPr>
          <w:p w14:paraId="55F289E1" w14:textId="1B84F033" w:rsidR="00F5183C" w:rsidRPr="00254A57" w:rsidRDefault="00F5183C" w:rsidP="009C0CE2">
            <w:pPr>
              <w:spacing w:after="0" w:line="240" w:lineRule="auto"/>
              <w:rPr>
                <w:rFonts w:ascii="Times New Roman" w:eastAsia="Times New Roman" w:hAnsi="Times New Roman" w:cs="Times New Roman"/>
                <w:sz w:val="20"/>
                <w:szCs w:val="20"/>
                <w:lang w:val="en-GB" w:eastAsia="en-GB"/>
              </w:rPr>
            </w:pPr>
            <w:r w:rsidRPr="00254A57">
              <w:rPr>
                <w:rFonts w:ascii="Times New Roman" w:eastAsia="Times New Roman" w:hAnsi="Times New Roman" w:cs="Times New Roman"/>
                <w:noProof/>
                <w:sz w:val="20"/>
                <w:szCs w:val="20"/>
                <w:lang w:val="en-GB" w:eastAsia="en-GB"/>
              </w:rPr>
              <w:fldChar w:fldCharType="begin">
                <w:fldData xml:space="preserve">PEVuZE5vdGU+PENpdGU+PEF1dGhvcj52YW4gRHVpbjwvQXV0aG9yPjxZZWFyPjIwMTY8L1llYXI+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</w:fldData>
              </w:fldChar>
            </w:r>
            <w:r w:rsidR="00254A57" w:rsidRPr="00254A57">
              <w:rPr>
                <w:rFonts w:ascii="Times New Roman" w:eastAsia="Times New Roman" w:hAnsi="Times New Roman" w:cs="Times New Roman"/>
                <w:noProof/>
                <w:sz w:val="20"/>
                <w:szCs w:val="20"/>
                <w:lang w:val="en-GB" w:eastAsia="en-GB"/>
              </w:rPr>
              <w:instrText xml:space="preserve"> ADDIN EN.CITE </w:instrText>
            </w:r>
            <w:r w:rsidR="00254A57" w:rsidRPr="00254A57">
              <w:rPr>
                <w:rFonts w:ascii="Times New Roman" w:eastAsia="Times New Roman" w:hAnsi="Times New Roman" w:cs="Times New Roman"/>
                <w:noProof/>
                <w:sz w:val="20"/>
                <w:szCs w:val="20"/>
                <w:lang w:val="en-GB" w:eastAsia="en-GB"/>
              </w:rPr>
              <w:fldChar w:fldCharType="begin">
                <w:fldData xml:space="preserve">PEVuZE5vdGU+PENpdGU+PEF1dGhvcj52YW4gRHVpbjwvQXV0aG9yPjxZZWFyPjIwMTY8L1llYXI+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</w:fldData>
              </w:fldChar>
            </w:r>
            <w:r w:rsidR="00254A57" w:rsidRPr="00254A57">
              <w:rPr>
                <w:rFonts w:ascii="Times New Roman" w:eastAsia="Times New Roman" w:hAnsi="Times New Roman" w:cs="Times New Roman"/>
                <w:noProof/>
                <w:sz w:val="20"/>
                <w:szCs w:val="20"/>
                <w:lang w:val="en-GB" w:eastAsia="en-GB"/>
              </w:rPr>
              <w:instrText xml:space="preserve"> ADDIN EN.CITE.DATA </w:instrText>
            </w:r>
            <w:r w:rsidR="00254A57" w:rsidRPr="00254A57">
              <w:rPr>
                <w:rFonts w:ascii="Times New Roman" w:eastAsia="Times New Roman" w:hAnsi="Times New Roman" w:cs="Times New Roman"/>
                <w:noProof/>
                <w:sz w:val="20"/>
                <w:szCs w:val="20"/>
                <w:lang w:val="en-GB" w:eastAsia="en-GB"/>
              </w:rPr>
            </w:r>
            <w:r w:rsidR="00254A57" w:rsidRPr="00254A57">
              <w:rPr>
                <w:rFonts w:ascii="Times New Roman" w:eastAsia="Times New Roman" w:hAnsi="Times New Roman" w:cs="Times New Roman"/>
                <w:noProof/>
                <w:sz w:val="20"/>
                <w:szCs w:val="20"/>
                <w:lang w:val="en-GB" w:eastAsia="en-GB"/>
              </w:rPr>
              <w:fldChar w:fldCharType="end"/>
            </w:r>
            <w:r w:rsidRPr="00254A57">
              <w:rPr>
                <w:rFonts w:ascii="Times New Roman" w:eastAsia="Times New Roman" w:hAnsi="Times New Roman" w:cs="Times New Roman"/>
                <w:noProof/>
                <w:sz w:val="20"/>
                <w:szCs w:val="20"/>
                <w:lang w:val="en-GB" w:eastAsia="en-GB"/>
              </w:rPr>
            </w:r>
            <w:r w:rsidRPr="00254A57">
              <w:rPr>
                <w:rFonts w:ascii="Times New Roman" w:eastAsia="Times New Roman" w:hAnsi="Times New Roman" w:cs="Times New Roman"/>
                <w:noProof/>
                <w:sz w:val="20"/>
                <w:szCs w:val="20"/>
                <w:lang w:val="en-GB" w:eastAsia="en-GB"/>
              </w:rPr>
              <w:fldChar w:fldCharType="separate"/>
            </w:r>
            <w:r w:rsidR="00254A57" w:rsidRPr="00254A57">
              <w:rPr>
                <w:rFonts w:ascii="Times New Roman" w:eastAsia="Times New Roman" w:hAnsi="Times New Roman" w:cs="Times New Roman"/>
                <w:noProof/>
                <w:sz w:val="20"/>
                <w:szCs w:val="20"/>
                <w:vertAlign w:val="superscript"/>
                <w:lang w:val="en-GB" w:eastAsia="en-GB"/>
              </w:rPr>
              <w:t>39,41</w:t>
            </w:r>
            <w:r w:rsidRPr="00254A57">
              <w:rPr>
                <w:rFonts w:ascii="Times New Roman" w:eastAsia="Times New Roman" w:hAnsi="Times New Roman" w:cs="Times New Roman"/>
                <w:noProof/>
                <w:sz w:val="20"/>
                <w:szCs w:val="20"/>
                <w:lang w:val="en-GB" w:eastAsia="en-GB"/>
              </w:rPr>
              <w:fldChar w:fldCharType="end"/>
            </w:r>
          </w:p>
        </w:tc>
      </w:tr>
      <w:tr w:rsidR="00F5183C" w:rsidRPr="00254A57" w14:paraId="295924ED" w14:textId="77777777" w:rsidTr="00266645">
        <w:trPr>
          <w:trHeight w:val="260"/>
        </w:trPr>
        <w:tc>
          <w:tcPr>
            <w:tcW w:w="1748" w:type="dxa"/>
            <w:tcBorders>
              <w:top w:val="nil"/>
              <w:left w:val="single" w:sz="4" w:space="0" w:color="auto"/>
              <w:bottom w:val="single" w:sz="4" w:space="0" w:color="auto"/>
              <w:right w:val="single" w:sz="4" w:space="0" w:color="auto"/>
            </w:tcBorders>
            <w:shd w:val="clear" w:color="auto" w:fill="auto"/>
            <w:noWrap/>
            <w:vAlign w:val="center"/>
            <w:hideMark/>
          </w:tcPr>
          <w:p w14:paraId="2723320F" w14:textId="77777777" w:rsidR="00F5183C" w:rsidRPr="00254A57" w:rsidRDefault="00F5183C" w:rsidP="00F5183C">
            <w:pPr>
              <w:spacing w:after="0" w:line="240" w:lineRule="auto"/>
              <w:rPr>
                <w:rFonts w:ascii="Times New Roman" w:eastAsia="Times New Roman" w:hAnsi="Times New Roman" w:cs="Times New Roman"/>
                <w:sz w:val="20"/>
                <w:szCs w:val="20"/>
                <w:lang w:val="en-GB" w:eastAsia="en-GB"/>
              </w:rPr>
            </w:pPr>
            <w:r w:rsidRPr="00254A57">
              <w:rPr>
                <w:rFonts w:ascii="Times New Roman" w:eastAsia="Times New Roman" w:hAnsi="Times New Roman" w:cs="Times New Roman"/>
                <w:sz w:val="20"/>
                <w:szCs w:val="20"/>
                <w:lang w:val="en-GB" w:eastAsia="en-GB"/>
              </w:rPr>
              <w:t>Ceftriaxone</w:t>
            </w:r>
          </w:p>
        </w:tc>
        <w:tc>
          <w:tcPr>
            <w:tcW w:w="1933" w:type="dxa"/>
            <w:tcBorders>
              <w:top w:val="nil"/>
              <w:left w:val="nil"/>
              <w:bottom w:val="single" w:sz="4" w:space="0" w:color="auto"/>
              <w:right w:val="single" w:sz="4" w:space="0" w:color="auto"/>
            </w:tcBorders>
            <w:shd w:val="clear" w:color="auto" w:fill="auto"/>
            <w:noWrap/>
            <w:vAlign w:val="center"/>
            <w:hideMark/>
          </w:tcPr>
          <w:p w14:paraId="0C443175" w14:textId="77777777" w:rsidR="00F5183C" w:rsidRPr="00254A57" w:rsidRDefault="00F5183C" w:rsidP="00F5183C">
            <w:pPr>
              <w:spacing w:after="0" w:line="240" w:lineRule="auto"/>
              <w:rPr>
                <w:rFonts w:ascii="Times New Roman" w:eastAsia="Times New Roman" w:hAnsi="Times New Roman" w:cs="Times New Roman"/>
                <w:sz w:val="20"/>
                <w:szCs w:val="20"/>
                <w:lang w:val="en-GB" w:eastAsia="en-GB"/>
              </w:rPr>
            </w:pPr>
            <w:r w:rsidRPr="00254A57">
              <w:rPr>
                <w:rFonts w:ascii="Times New Roman" w:eastAsia="Times New Roman" w:hAnsi="Times New Roman" w:cs="Times New Roman"/>
                <w:sz w:val="20"/>
                <w:szCs w:val="20"/>
                <w:lang w:val="en-GB" w:eastAsia="en-GB"/>
              </w:rPr>
              <w:t>Antibiotic</w:t>
            </w:r>
          </w:p>
        </w:tc>
        <w:tc>
          <w:tcPr>
            <w:tcW w:w="1843" w:type="dxa"/>
            <w:tcBorders>
              <w:top w:val="nil"/>
              <w:left w:val="nil"/>
              <w:bottom w:val="single" w:sz="4" w:space="0" w:color="auto"/>
              <w:right w:val="single" w:sz="4" w:space="0" w:color="auto"/>
            </w:tcBorders>
            <w:shd w:val="clear" w:color="FFFFFF" w:fill="FFFFFF"/>
            <w:noWrap/>
            <w:vAlign w:val="center"/>
            <w:hideMark/>
          </w:tcPr>
          <w:p w14:paraId="2F2A1E56" w14:textId="77777777" w:rsidR="00F5183C" w:rsidRPr="00254A57" w:rsidRDefault="00F5183C" w:rsidP="00F5183C">
            <w:pPr>
              <w:spacing w:after="0" w:line="240" w:lineRule="auto"/>
              <w:rPr>
                <w:rFonts w:ascii="Times New Roman" w:eastAsia="Times New Roman" w:hAnsi="Times New Roman" w:cs="Times New Roman"/>
                <w:sz w:val="20"/>
                <w:szCs w:val="20"/>
                <w:lang w:val="en-GB" w:eastAsia="en-GB"/>
              </w:rPr>
            </w:pPr>
            <w:r w:rsidRPr="00254A57">
              <w:rPr>
                <w:rFonts w:ascii="Times New Roman" w:eastAsia="Times New Roman" w:hAnsi="Times New Roman" w:cs="Times New Roman"/>
                <w:sz w:val="20"/>
                <w:szCs w:val="20"/>
                <w:lang w:val="en-GB" w:eastAsia="en-GB"/>
              </w:rPr>
              <w:t>none</w:t>
            </w:r>
          </w:p>
        </w:tc>
        <w:tc>
          <w:tcPr>
            <w:tcW w:w="1244" w:type="dxa"/>
            <w:tcBorders>
              <w:top w:val="nil"/>
              <w:left w:val="nil"/>
              <w:bottom w:val="single" w:sz="4" w:space="0" w:color="auto"/>
              <w:right w:val="single" w:sz="4" w:space="0" w:color="auto"/>
            </w:tcBorders>
            <w:shd w:val="clear" w:color="FFFFFF" w:fill="FFFFFF"/>
            <w:noWrap/>
            <w:vAlign w:val="center"/>
            <w:hideMark/>
          </w:tcPr>
          <w:p w14:paraId="7DDA91FE" w14:textId="77777777" w:rsidR="00F5183C" w:rsidRPr="00254A57" w:rsidRDefault="00F5183C" w:rsidP="00F5183C">
            <w:pPr>
              <w:spacing w:after="0" w:line="240" w:lineRule="auto"/>
              <w:rPr>
                <w:rFonts w:ascii="Times New Roman" w:eastAsia="Times New Roman" w:hAnsi="Times New Roman" w:cs="Times New Roman"/>
                <w:sz w:val="20"/>
                <w:szCs w:val="20"/>
                <w:lang w:val="en-GB" w:eastAsia="en-GB"/>
              </w:rPr>
            </w:pPr>
            <w:r w:rsidRPr="00254A57">
              <w:rPr>
                <w:rFonts w:ascii="Times New Roman" w:eastAsia="Times New Roman" w:hAnsi="Times New Roman" w:cs="Times New Roman"/>
                <w:sz w:val="20"/>
                <w:szCs w:val="20"/>
                <w:lang w:val="en-GB" w:eastAsia="en-GB"/>
              </w:rPr>
              <w:t>none</w:t>
            </w:r>
          </w:p>
        </w:tc>
        <w:tc>
          <w:tcPr>
            <w:tcW w:w="1591" w:type="dxa"/>
            <w:tcBorders>
              <w:top w:val="nil"/>
              <w:left w:val="nil"/>
              <w:bottom w:val="single" w:sz="4" w:space="0" w:color="auto"/>
              <w:right w:val="single" w:sz="4" w:space="0" w:color="auto"/>
            </w:tcBorders>
            <w:shd w:val="clear" w:color="FFFFFF" w:fill="FFFFFF"/>
            <w:noWrap/>
            <w:vAlign w:val="center"/>
            <w:hideMark/>
          </w:tcPr>
          <w:p w14:paraId="451FCBC9" w14:textId="77777777" w:rsidR="00F5183C" w:rsidRPr="00254A57" w:rsidRDefault="00F5183C" w:rsidP="00F5183C">
            <w:pPr>
              <w:spacing w:after="0" w:line="240" w:lineRule="auto"/>
              <w:rPr>
                <w:rFonts w:ascii="Times New Roman" w:eastAsia="Times New Roman" w:hAnsi="Times New Roman" w:cs="Times New Roman"/>
                <w:sz w:val="20"/>
                <w:szCs w:val="20"/>
                <w:lang w:val="en-GB" w:eastAsia="en-GB"/>
              </w:rPr>
            </w:pPr>
            <w:r w:rsidRPr="00254A57">
              <w:rPr>
                <w:rFonts w:ascii="Times New Roman" w:eastAsia="Times New Roman" w:hAnsi="Times New Roman" w:cs="Times New Roman"/>
                <w:sz w:val="20"/>
                <w:szCs w:val="20"/>
                <w:lang w:val="en-GB" w:eastAsia="en-GB"/>
              </w:rPr>
              <w:t>substrate and mild inhibitor of OAT1 and OAT3</w:t>
            </w:r>
          </w:p>
        </w:tc>
        <w:tc>
          <w:tcPr>
            <w:tcW w:w="1701" w:type="dxa"/>
            <w:tcBorders>
              <w:top w:val="nil"/>
              <w:left w:val="nil"/>
              <w:bottom w:val="single" w:sz="4" w:space="0" w:color="auto"/>
              <w:right w:val="single" w:sz="4" w:space="0" w:color="auto"/>
            </w:tcBorders>
            <w:shd w:val="clear" w:color="auto" w:fill="auto"/>
            <w:noWrap/>
            <w:vAlign w:val="center"/>
            <w:hideMark/>
          </w:tcPr>
          <w:p w14:paraId="6FD9CA70" w14:textId="77777777" w:rsidR="00F5183C" w:rsidRPr="00254A57" w:rsidRDefault="00F5183C" w:rsidP="00F5183C">
            <w:pPr>
              <w:spacing w:after="0" w:line="240" w:lineRule="auto"/>
              <w:rPr>
                <w:rFonts w:ascii="Times New Roman" w:eastAsia="Times New Roman" w:hAnsi="Times New Roman" w:cs="Times New Roman"/>
                <w:sz w:val="20"/>
                <w:szCs w:val="20"/>
                <w:lang w:val="en-GB" w:eastAsia="en-GB"/>
              </w:rPr>
            </w:pPr>
            <w:r w:rsidRPr="00254A57">
              <w:rPr>
                <w:rFonts w:ascii="Times New Roman" w:eastAsia="Times New Roman" w:hAnsi="Times New Roman" w:cs="Times New Roman"/>
                <w:sz w:val="20"/>
                <w:szCs w:val="20"/>
                <w:lang w:val="en-GB" w:eastAsia="en-GB"/>
              </w:rPr>
              <w:t xml:space="preserve"> </w:t>
            </w:r>
          </w:p>
        </w:tc>
        <w:tc>
          <w:tcPr>
            <w:tcW w:w="2549" w:type="dxa"/>
            <w:tcBorders>
              <w:top w:val="nil"/>
              <w:left w:val="nil"/>
              <w:bottom w:val="single" w:sz="4" w:space="0" w:color="auto"/>
              <w:right w:val="single" w:sz="4" w:space="0" w:color="auto"/>
            </w:tcBorders>
            <w:shd w:val="clear" w:color="auto" w:fill="auto"/>
            <w:noWrap/>
            <w:vAlign w:val="center"/>
            <w:hideMark/>
          </w:tcPr>
          <w:p w14:paraId="11382486" w14:textId="77777777" w:rsidR="00F5183C" w:rsidRPr="00254A57" w:rsidRDefault="00F5183C" w:rsidP="00F5183C">
            <w:pPr>
              <w:spacing w:after="0" w:line="240" w:lineRule="auto"/>
              <w:rPr>
                <w:rFonts w:ascii="Times New Roman" w:eastAsia="Times New Roman" w:hAnsi="Times New Roman" w:cs="Times New Roman"/>
                <w:sz w:val="20"/>
                <w:szCs w:val="20"/>
                <w:lang w:val="en-GB" w:eastAsia="en-GB"/>
              </w:rPr>
            </w:pPr>
            <w:r w:rsidRPr="00254A57">
              <w:rPr>
                <w:rFonts w:ascii="Times New Roman" w:eastAsia="Times New Roman" w:hAnsi="Times New Roman" w:cs="Times New Roman"/>
                <w:sz w:val="20"/>
                <w:szCs w:val="20"/>
                <w:lang w:val="en-GB" w:eastAsia="en-GB"/>
              </w:rPr>
              <w:t xml:space="preserve"> </w:t>
            </w:r>
          </w:p>
        </w:tc>
        <w:tc>
          <w:tcPr>
            <w:tcW w:w="1186" w:type="dxa"/>
            <w:tcBorders>
              <w:top w:val="nil"/>
              <w:left w:val="nil"/>
              <w:bottom w:val="single" w:sz="4" w:space="0" w:color="auto"/>
              <w:right w:val="single" w:sz="4" w:space="0" w:color="auto"/>
            </w:tcBorders>
            <w:shd w:val="clear" w:color="FFFFFF" w:fill="FFFFFF"/>
            <w:noWrap/>
            <w:vAlign w:val="center"/>
            <w:hideMark/>
          </w:tcPr>
          <w:p w14:paraId="31DDE9A5" w14:textId="5CF37271" w:rsidR="00F5183C" w:rsidRPr="00254A57" w:rsidRDefault="00F5183C" w:rsidP="009C0CE2">
            <w:pPr>
              <w:spacing w:after="0" w:line="240" w:lineRule="auto"/>
              <w:rPr>
                <w:rFonts w:ascii="Times New Roman" w:eastAsia="Times New Roman" w:hAnsi="Times New Roman" w:cs="Times New Roman"/>
                <w:sz w:val="20"/>
                <w:szCs w:val="20"/>
                <w:lang w:val="en-GB" w:eastAsia="en-GB"/>
              </w:rPr>
            </w:pPr>
            <w:r w:rsidRPr="00254A57">
              <w:rPr>
                <w:rFonts w:ascii="Times New Roman" w:eastAsia="Times New Roman" w:hAnsi="Times New Roman" w:cs="Times New Roman"/>
                <w:noProof/>
                <w:sz w:val="20"/>
                <w:szCs w:val="20"/>
                <w:lang w:val="en-GB" w:eastAsia="en-GB"/>
              </w:rPr>
              <w:fldChar w:fldCharType="begin"/>
            </w:r>
            <w:r w:rsidR="00254A57" w:rsidRPr="00254A57">
              <w:rPr>
                <w:rFonts w:ascii="Times New Roman" w:eastAsia="Times New Roman" w:hAnsi="Times New Roman" w:cs="Times New Roman"/>
                <w:noProof/>
                <w:sz w:val="20"/>
                <w:szCs w:val="20"/>
                <w:lang w:val="en-GB" w:eastAsia="en-GB"/>
              </w:rPr>
              <w:instrText xml:space="preserve"> ADDIN EN.CITE &lt;EndNote&gt;&lt;Cite&gt;&lt;Author&gt;Burckhardt&lt;/Author&gt;&lt;Year&gt;2012&lt;/Year&gt;&lt;RecNum&gt;156&lt;/RecNum&gt;&lt;DisplayText&gt;&lt;style face="superscript"&gt;2,42&lt;/style&gt;&lt;/DisplayText&gt;&lt;record&gt;&lt;rec-number&gt;156&lt;/rec-number&gt;&lt;foreign-keys&gt;&lt;key app="EN" db-id="2pd2twtemxzax2edttjvdxtea2059fwdresr" timestamp="1584790845"&gt;156&lt;/key&gt;&lt;/foreign-keys&gt;&lt;ref-type name="Journal Article"&gt;17&lt;/ref-type&gt;&lt;contributors&gt;&lt;authors&gt;&lt;author&gt;Burckhardt, Gerhard&lt;/author&gt;&lt;/authors&gt;&lt;/contributors&gt;&lt;titles&gt;&lt;title&gt;Drug transport by Organic Anion Transporters (OATs)&lt;/title&gt;&lt;secondary-title&gt;Pharmacology &amp;amp; Therapeutics&lt;/secondary-title&gt;&lt;/titles&gt;&lt;periodical&gt;&lt;full-title&gt;Pharmacology &amp;amp; Therapeutics&lt;/full-title&gt;&lt;/periodical&gt;&lt;pages&gt;106-130&lt;/pages&gt;&lt;volume&gt;136&lt;/volume&gt;&lt;number&gt;1&lt;/number&gt;&lt;dates&gt;&lt;year&gt;2012&lt;/year&gt;&lt;pub-dates&gt;&lt;date&gt;10/2012&lt;/date&gt;&lt;/pub-dates&gt;&lt;/dates&gt;&lt;isbn&gt;01637258&lt;/isbn&gt;&lt;urls&gt;&lt;/urls&gt;&lt;electronic-resource-num&gt;10.1016/j.pharmthera.2012.07.010&lt;/electronic-resource-num&gt;&lt;remote-database-name&gt;Crossref&lt;/remote-database-name&gt;&lt;language&gt;en&lt;/language&gt;&lt;access-date&gt;2020-03-20 14:38:09&lt;/access-date&gt;&lt;/record&gt;&lt;/Cite&gt;&lt;Cite&gt;&lt;Author&gt;Regamey&lt;/Author&gt;&lt;Year&gt;1985&lt;/Year&gt;&lt;RecNum&gt;164&lt;/RecNum&gt;&lt;record&gt;&lt;rec-number&gt;164&lt;/rec-number&gt;&lt;foreign-keys&gt;&lt;key app="EN" db-id="2pd2twtemxzax2edttjvdxtea2059fwdresr" timestamp="1584790845"&gt;164&lt;/key&gt;&lt;/foreign-keys&gt;&lt;ref-type name="Journal Article"&gt;17&lt;/ref-type&gt;&lt;contributors&gt;&lt;authors&gt;&lt;author&gt;Regamey, C.&lt;/author&gt;&lt;/authors&gt;&lt;/contributors&gt;&lt;titles&gt;&lt;title&gt;Pharmacokinetics of Ceftriaxone and Its Relation to Concentrations in Extravascular Compartments&lt;/title&gt;&lt;secondary-title&gt;Chemotherapy&lt;/secondary-title&gt;&lt;/titles&gt;&lt;periodical&gt;&lt;full-title&gt;Chemotherapy&lt;/full-title&gt;&lt;/periodical&gt;&lt;pages&gt;85-94&lt;/pages&gt;&lt;volume&gt;31&lt;/volume&gt;&lt;number&gt;2&lt;/number&gt;&lt;dates&gt;&lt;year&gt;1985&lt;/year&gt;&lt;pub-dates&gt;&lt;date&gt;1985&lt;/date&gt;&lt;/pub-dates&gt;&lt;/dates&gt;&lt;isbn&gt;0009-3157, 1421-9794&lt;/isbn&gt;&lt;urls&gt;&lt;/urls&gt;&lt;electronic-resource-num&gt;10.1159/000238319&lt;/electronic-resource-num&gt;&lt;remote-database-name&gt;Crossref&lt;/remote-database-name&gt;&lt;language&gt;en&lt;/language&gt;&lt;access-date&gt;2020-03-20 14:58:09&lt;/access-date&gt;&lt;/record&gt;&lt;/Cite&gt;&lt;/EndNote&gt;</w:instrText>
            </w:r>
            <w:r w:rsidRPr="00254A57">
              <w:rPr>
                <w:rFonts w:ascii="Times New Roman" w:eastAsia="Times New Roman" w:hAnsi="Times New Roman" w:cs="Times New Roman"/>
                <w:noProof/>
                <w:sz w:val="20"/>
                <w:szCs w:val="20"/>
                <w:lang w:val="en-GB" w:eastAsia="en-GB"/>
              </w:rPr>
              <w:fldChar w:fldCharType="separate"/>
            </w:r>
            <w:r w:rsidR="00254A57" w:rsidRPr="00254A57">
              <w:rPr>
                <w:rFonts w:ascii="Times New Roman" w:eastAsia="Times New Roman" w:hAnsi="Times New Roman" w:cs="Times New Roman"/>
                <w:noProof/>
                <w:sz w:val="20"/>
                <w:szCs w:val="20"/>
                <w:vertAlign w:val="superscript"/>
                <w:lang w:val="en-GB" w:eastAsia="en-GB"/>
              </w:rPr>
              <w:t>2,42</w:t>
            </w:r>
            <w:r w:rsidRPr="00254A57">
              <w:rPr>
                <w:rFonts w:ascii="Times New Roman" w:eastAsia="Times New Roman" w:hAnsi="Times New Roman" w:cs="Times New Roman"/>
                <w:noProof/>
                <w:sz w:val="20"/>
                <w:szCs w:val="20"/>
                <w:lang w:val="en-GB" w:eastAsia="en-GB"/>
              </w:rPr>
              <w:fldChar w:fldCharType="end"/>
            </w:r>
          </w:p>
        </w:tc>
      </w:tr>
      <w:tr w:rsidR="00F5183C" w:rsidRPr="00254A57" w14:paraId="4877247F" w14:textId="77777777" w:rsidTr="00266645">
        <w:trPr>
          <w:trHeight w:val="260"/>
        </w:trPr>
        <w:tc>
          <w:tcPr>
            <w:tcW w:w="1748" w:type="dxa"/>
            <w:tcBorders>
              <w:top w:val="nil"/>
              <w:left w:val="single" w:sz="4" w:space="0" w:color="auto"/>
              <w:bottom w:val="single" w:sz="4" w:space="0" w:color="auto"/>
              <w:right w:val="single" w:sz="4" w:space="0" w:color="auto"/>
            </w:tcBorders>
            <w:shd w:val="clear" w:color="auto" w:fill="auto"/>
            <w:noWrap/>
            <w:vAlign w:val="center"/>
            <w:hideMark/>
          </w:tcPr>
          <w:p w14:paraId="5BEA6499" w14:textId="77777777" w:rsidR="00F5183C" w:rsidRPr="00254A57" w:rsidRDefault="00F5183C" w:rsidP="00F5183C">
            <w:pPr>
              <w:spacing w:after="0" w:line="240" w:lineRule="auto"/>
              <w:rPr>
                <w:rFonts w:ascii="Times New Roman" w:eastAsia="Times New Roman" w:hAnsi="Times New Roman" w:cs="Times New Roman"/>
                <w:sz w:val="20"/>
                <w:szCs w:val="20"/>
                <w:lang w:val="en-GB" w:eastAsia="en-GB"/>
              </w:rPr>
            </w:pPr>
            <w:r w:rsidRPr="00254A57">
              <w:rPr>
                <w:rFonts w:ascii="Times New Roman" w:eastAsia="Times New Roman" w:hAnsi="Times New Roman" w:cs="Times New Roman"/>
                <w:sz w:val="20"/>
                <w:szCs w:val="20"/>
                <w:lang w:val="en-GB" w:eastAsia="en-GB"/>
              </w:rPr>
              <w:t>Ciprofloxacin</w:t>
            </w:r>
          </w:p>
        </w:tc>
        <w:tc>
          <w:tcPr>
            <w:tcW w:w="1933" w:type="dxa"/>
            <w:tcBorders>
              <w:top w:val="nil"/>
              <w:left w:val="nil"/>
              <w:bottom w:val="single" w:sz="4" w:space="0" w:color="auto"/>
              <w:right w:val="single" w:sz="4" w:space="0" w:color="auto"/>
            </w:tcBorders>
            <w:shd w:val="clear" w:color="auto" w:fill="auto"/>
            <w:noWrap/>
            <w:vAlign w:val="center"/>
            <w:hideMark/>
          </w:tcPr>
          <w:p w14:paraId="4A222CE1" w14:textId="77777777" w:rsidR="00F5183C" w:rsidRPr="00254A57" w:rsidRDefault="00F5183C" w:rsidP="00F5183C">
            <w:pPr>
              <w:spacing w:after="0" w:line="240" w:lineRule="auto"/>
              <w:rPr>
                <w:rFonts w:ascii="Times New Roman" w:eastAsia="Times New Roman" w:hAnsi="Times New Roman" w:cs="Times New Roman"/>
                <w:sz w:val="20"/>
                <w:szCs w:val="20"/>
                <w:lang w:val="en-GB" w:eastAsia="en-GB"/>
              </w:rPr>
            </w:pPr>
            <w:r w:rsidRPr="00254A57">
              <w:rPr>
                <w:rFonts w:ascii="Times New Roman" w:eastAsia="Times New Roman" w:hAnsi="Times New Roman" w:cs="Times New Roman"/>
                <w:sz w:val="20"/>
                <w:szCs w:val="20"/>
                <w:lang w:val="en-GB" w:eastAsia="en-GB"/>
              </w:rPr>
              <w:t>Antibiotic</w:t>
            </w:r>
          </w:p>
        </w:tc>
        <w:tc>
          <w:tcPr>
            <w:tcW w:w="1843" w:type="dxa"/>
            <w:tcBorders>
              <w:top w:val="nil"/>
              <w:left w:val="nil"/>
              <w:bottom w:val="single" w:sz="4" w:space="0" w:color="auto"/>
              <w:right w:val="single" w:sz="4" w:space="0" w:color="auto"/>
            </w:tcBorders>
            <w:shd w:val="clear" w:color="000000" w:fill="FFFFFF"/>
            <w:noWrap/>
            <w:vAlign w:val="center"/>
            <w:hideMark/>
          </w:tcPr>
          <w:p w14:paraId="1C2091C7" w14:textId="77777777" w:rsidR="00F5183C" w:rsidRPr="00254A57" w:rsidRDefault="00F5183C" w:rsidP="00F5183C">
            <w:pPr>
              <w:spacing w:after="0" w:line="240" w:lineRule="auto"/>
              <w:rPr>
                <w:rFonts w:ascii="Times New Roman" w:eastAsia="Times New Roman" w:hAnsi="Times New Roman" w:cs="Times New Roman"/>
                <w:sz w:val="20"/>
                <w:szCs w:val="20"/>
                <w:lang w:val="en-GB" w:eastAsia="en-GB"/>
              </w:rPr>
            </w:pPr>
            <w:r w:rsidRPr="00254A57">
              <w:rPr>
                <w:rFonts w:ascii="Times New Roman" w:eastAsia="Times New Roman" w:hAnsi="Times New Roman" w:cs="Times New Roman"/>
                <w:sz w:val="20"/>
                <w:szCs w:val="20"/>
                <w:lang w:val="en-GB" w:eastAsia="en-GB"/>
              </w:rPr>
              <w:t>none</w:t>
            </w:r>
          </w:p>
        </w:tc>
        <w:tc>
          <w:tcPr>
            <w:tcW w:w="1244" w:type="dxa"/>
            <w:tcBorders>
              <w:top w:val="nil"/>
              <w:left w:val="nil"/>
              <w:bottom w:val="single" w:sz="4" w:space="0" w:color="auto"/>
              <w:right w:val="single" w:sz="4" w:space="0" w:color="auto"/>
            </w:tcBorders>
            <w:shd w:val="clear" w:color="auto" w:fill="auto"/>
            <w:noWrap/>
            <w:vAlign w:val="center"/>
            <w:hideMark/>
          </w:tcPr>
          <w:p w14:paraId="28853132" w14:textId="77777777" w:rsidR="00F5183C" w:rsidRPr="00254A57" w:rsidRDefault="00F5183C" w:rsidP="00F5183C">
            <w:pPr>
              <w:spacing w:after="0" w:line="240" w:lineRule="auto"/>
              <w:rPr>
                <w:rFonts w:ascii="Times New Roman" w:eastAsia="Times New Roman" w:hAnsi="Times New Roman" w:cs="Times New Roman"/>
                <w:sz w:val="20"/>
                <w:szCs w:val="20"/>
                <w:lang w:val="en-GB" w:eastAsia="en-GB"/>
              </w:rPr>
            </w:pPr>
            <w:r w:rsidRPr="00254A57">
              <w:rPr>
                <w:rFonts w:ascii="Times New Roman" w:eastAsia="Times New Roman" w:hAnsi="Times New Roman" w:cs="Times New Roman"/>
                <w:sz w:val="20"/>
                <w:szCs w:val="20"/>
                <w:lang w:val="en-GB" w:eastAsia="en-GB"/>
              </w:rPr>
              <w:t>inhibitor CYP1A2, CYP3A4</w:t>
            </w:r>
          </w:p>
        </w:tc>
        <w:tc>
          <w:tcPr>
            <w:tcW w:w="1591" w:type="dxa"/>
            <w:tcBorders>
              <w:top w:val="nil"/>
              <w:left w:val="nil"/>
              <w:bottom w:val="single" w:sz="4" w:space="0" w:color="auto"/>
              <w:right w:val="single" w:sz="4" w:space="0" w:color="auto"/>
            </w:tcBorders>
            <w:shd w:val="clear" w:color="auto" w:fill="auto"/>
            <w:noWrap/>
            <w:vAlign w:val="center"/>
            <w:hideMark/>
          </w:tcPr>
          <w:p w14:paraId="18BD23F5" w14:textId="77777777" w:rsidR="00F5183C" w:rsidRPr="00254A57" w:rsidRDefault="00F5183C" w:rsidP="00F5183C">
            <w:pPr>
              <w:spacing w:after="0" w:line="240" w:lineRule="auto"/>
              <w:rPr>
                <w:rFonts w:ascii="Times New Roman" w:eastAsia="Times New Roman" w:hAnsi="Times New Roman" w:cs="Times New Roman"/>
                <w:sz w:val="20"/>
                <w:szCs w:val="20"/>
                <w:lang w:val="en-GB" w:eastAsia="en-GB"/>
              </w:rPr>
            </w:pPr>
            <w:r w:rsidRPr="00254A57">
              <w:rPr>
                <w:rFonts w:ascii="Times New Roman" w:eastAsia="Times New Roman" w:hAnsi="Times New Roman" w:cs="Times New Roman"/>
                <w:sz w:val="20"/>
                <w:szCs w:val="20"/>
                <w:lang w:val="en-GB" w:eastAsia="en-GB"/>
              </w:rPr>
              <w:t> </w:t>
            </w:r>
          </w:p>
        </w:tc>
        <w:tc>
          <w:tcPr>
            <w:tcW w:w="1701" w:type="dxa"/>
            <w:tcBorders>
              <w:top w:val="nil"/>
              <w:left w:val="nil"/>
              <w:bottom w:val="single" w:sz="4" w:space="0" w:color="auto"/>
              <w:right w:val="single" w:sz="4" w:space="0" w:color="auto"/>
            </w:tcBorders>
            <w:shd w:val="clear" w:color="auto" w:fill="auto"/>
            <w:noWrap/>
            <w:vAlign w:val="center"/>
            <w:hideMark/>
          </w:tcPr>
          <w:p w14:paraId="2B192AD9" w14:textId="77777777" w:rsidR="00F5183C" w:rsidRPr="00254A57" w:rsidRDefault="00F5183C" w:rsidP="00F5183C">
            <w:pPr>
              <w:spacing w:after="0" w:line="240" w:lineRule="auto"/>
              <w:rPr>
                <w:rFonts w:ascii="Times New Roman" w:eastAsia="Times New Roman" w:hAnsi="Times New Roman" w:cs="Times New Roman"/>
                <w:sz w:val="20"/>
                <w:szCs w:val="20"/>
                <w:lang w:val="en-GB" w:eastAsia="en-GB"/>
              </w:rPr>
            </w:pPr>
            <w:r w:rsidRPr="00254A57">
              <w:rPr>
                <w:rFonts w:ascii="Times New Roman" w:eastAsia="Times New Roman" w:hAnsi="Times New Roman" w:cs="Times New Roman"/>
                <w:sz w:val="20"/>
                <w:szCs w:val="20"/>
                <w:lang w:val="en-GB" w:eastAsia="en-GB"/>
              </w:rPr>
              <w:t> </w:t>
            </w:r>
          </w:p>
        </w:tc>
        <w:tc>
          <w:tcPr>
            <w:tcW w:w="2549" w:type="dxa"/>
            <w:tcBorders>
              <w:top w:val="nil"/>
              <w:left w:val="nil"/>
              <w:bottom w:val="single" w:sz="4" w:space="0" w:color="auto"/>
              <w:right w:val="single" w:sz="4" w:space="0" w:color="auto"/>
            </w:tcBorders>
            <w:shd w:val="clear" w:color="auto" w:fill="auto"/>
            <w:noWrap/>
            <w:vAlign w:val="center"/>
            <w:hideMark/>
          </w:tcPr>
          <w:p w14:paraId="7F8D8D30" w14:textId="77777777" w:rsidR="00F5183C" w:rsidRPr="00254A57" w:rsidRDefault="00F5183C" w:rsidP="00F5183C">
            <w:pPr>
              <w:spacing w:after="0" w:line="240" w:lineRule="auto"/>
              <w:rPr>
                <w:rFonts w:ascii="Times New Roman" w:eastAsia="Times New Roman" w:hAnsi="Times New Roman" w:cs="Times New Roman"/>
                <w:sz w:val="20"/>
                <w:szCs w:val="20"/>
                <w:lang w:val="en-GB" w:eastAsia="en-GB"/>
              </w:rPr>
            </w:pPr>
            <w:r w:rsidRPr="00254A57">
              <w:rPr>
                <w:rFonts w:ascii="Times New Roman" w:eastAsia="Times New Roman" w:hAnsi="Times New Roman" w:cs="Times New Roman"/>
                <w:sz w:val="20"/>
                <w:szCs w:val="20"/>
                <w:lang w:val="en-GB" w:eastAsia="en-GB"/>
              </w:rPr>
              <w:t>QT prolongation.</w:t>
            </w:r>
          </w:p>
        </w:tc>
        <w:tc>
          <w:tcPr>
            <w:tcW w:w="1186" w:type="dxa"/>
            <w:tcBorders>
              <w:top w:val="nil"/>
              <w:left w:val="nil"/>
              <w:bottom w:val="single" w:sz="4" w:space="0" w:color="auto"/>
              <w:right w:val="single" w:sz="4" w:space="0" w:color="auto"/>
            </w:tcBorders>
            <w:shd w:val="clear" w:color="auto" w:fill="auto"/>
            <w:noWrap/>
            <w:vAlign w:val="center"/>
            <w:hideMark/>
          </w:tcPr>
          <w:p w14:paraId="746E59C7" w14:textId="7FA22EFC" w:rsidR="00F5183C" w:rsidRPr="00254A57" w:rsidRDefault="00F5183C" w:rsidP="009C0CE2">
            <w:pPr>
              <w:spacing w:after="0" w:line="240" w:lineRule="auto"/>
              <w:rPr>
                <w:rFonts w:ascii="Times New Roman" w:eastAsia="Times New Roman" w:hAnsi="Times New Roman" w:cs="Times New Roman"/>
                <w:sz w:val="20"/>
                <w:szCs w:val="20"/>
                <w:lang w:val="en-GB" w:eastAsia="en-GB"/>
              </w:rPr>
            </w:pPr>
            <w:r w:rsidRPr="00254A57">
              <w:rPr>
                <w:rFonts w:ascii="Times New Roman" w:eastAsia="Times New Roman" w:hAnsi="Times New Roman" w:cs="Times New Roman"/>
                <w:noProof/>
                <w:sz w:val="20"/>
                <w:szCs w:val="20"/>
                <w:lang w:val="en-GB" w:eastAsia="en-GB"/>
              </w:rPr>
              <w:fldChar w:fldCharType="begin"/>
            </w:r>
            <w:r w:rsidR="00254A57" w:rsidRPr="00254A57">
              <w:rPr>
                <w:rFonts w:ascii="Times New Roman" w:eastAsia="Times New Roman" w:hAnsi="Times New Roman" w:cs="Times New Roman"/>
                <w:noProof/>
                <w:sz w:val="20"/>
                <w:szCs w:val="20"/>
                <w:lang w:val="en-GB" w:eastAsia="en-GB"/>
              </w:rPr>
              <w:instrText xml:space="preserve"> ADDIN EN.CITE &lt;EndNote&gt;&lt;Cite&gt;&lt;Year&gt;2020&lt;/Year&gt;&lt;RecNum&gt;155&lt;/RecNum&gt;&lt;DisplayText&gt;&lt;style face="superscript"&gt;24,43&lt;/style&gt;&lt;/DisplayText&gt;&lt;record&gt;&lt;rec-number&gt;155&lt;/rec-number&gt;&lt;foreign-keys&gt;&lt;key app="EN" db-id="2pd2twtemxzax2edttjvdxtea2059fwdresr" timestamp="1584790845"&gt;155&lt;/key&gt;&lt;/foreign-keys&gt;&lt;ref-type name="Web Page"&gt;12&lt;/ref-type&gt;&lt;contributors&gt;&lt;/contributors&gt;&lt;titles&gt;&lt;title&gt;Drug Development and Drug Interactions: Table of Substrates, Inhibitors and Inducers.  Food and Drug Administration, Silver Spring, MD.&lt;/title&gt;&lt;/titles&gt;&lt;dates&gt;&lt;year&gt;2020&lt;/year&gt;&lt;pub-dates&gt;&lt;date&gt;10.3.2020&lt;/date&gt;&lt;/pub-dates&gt;&lt;/dates&gt;&lt;urls&gt;&lt;/urls&gt;&lt;access-date&gt;2020-03-19&lt;/access-date&gt;&lt;/record&gt;&lt;/Cite&gt;&lt;Cite&gt;&lt;Author&gt;Zhang&lt;/Author&gt;&lt;Year&gt;2008&lt;/Year&gt;&lt;RecNum&gt;184&lt;/RecNum&gt;&lt;record&gt;&lt;rec-number&gt;184&lt;/rec-number&gt;&lt;foreign-keys&gt;&lt;key app="EN" db-id="2pd2twtemxzax2edttjvdxtea2059fwdresr" timestamp="1584790845"&gt;184&lt;/key&gt;&lt;/foreign-keys&gt;&lt;ref-type name="Journal Article"&gt;17&lt;/ref-type&gt;&lt;contributors&gt;&lt;authors&gt;&lt;author&gt;Zhang, Li&lt;/author&gt;&lt;author&gt;Wei, Min-ji&lt;/author&gt;&lt;author&gt;Zhao, Cai-yun&lt;/author&gt;&lt;author&gt;Qi, Hui-min&lt;/author&gt;&lt;/authors&gt;&lt;/contributors&gt;&lt;titles&gt;&lt;title&gt;Determination of the inhibitory potential of 6 fluoroquinolones on CYP1A2 and CYP2C9 in human liver microsomes&lt;/title&gt;&lt;secondary-title&gt;Acta Pharmacologica Sinica&lt;/secondary-title&gt;&lt;/titles&gt;&lt;periodical&gt;&lt;full-title&gt;Acta Pharmacologica Sinica&lt;/full-title&gt;&lt;/periodical&gt;&lt;pages&gt;1507-1514&lt;/pages&gt;&lt;volume&gt;29&lt;/volume&gt;&lt;number&gt;12&lt;/number&gt;&lt;dates&gt;&lt;year&gt;2008&lt;/year&gt;&lt;pub-dates&gt;&lt;date&gt;12/2008&lt;/date&gt;&lt;/pub-dates&gt;&lt;/dates&gt;&lt;isbn&gt;1671-4083, 1745-7254&lt;/isbn&gt;&lt;urls&gt;&lt;/urls&gt;&lt;electronic-resource-num&gt;10.1111/j.1745-7254.2008.00908.x&lt;/electronic-resource-num&gt;&lt;remote-database-name&gt;Crossref&lt;/remote-database-name&gt;&lt;access-date&gt;2020-03-20 15:29:47&lt;/access-date&gt;&lt;/record&gt;&lt;/Cite&gt;&lt;/EndNote&gt;</w:instrText>
            </w:r>
            <w:r w:rsidRPr="00254A57">
              <w:rPr>
                <w:rFonts w:ascii="Times New Roman" w:eastAsia="Times New Roman" w:hAnsi="Times New Roman" w:cs="Times New Roman"/>
                <w:noProof/>
                <w:sz w:val="20"/>
                <w:szCs w:val="20"/>
                <w:lang w:val="en-GB" w:eastAsia="en-GB"/>
              </w:rPr>
              <w:fldChar w:fldCharType="separate"/>
            </w:r>
            <w:r w:rsidR="00254A57" w:rsidRPr="00254A57">
              <w:rPr>
                <w:rFonts w:ascii="Times New Roman" w:eastAsia="Times New Roman" w:hAnsi="Times New Roman" w:cs="Times New Roman"/>
                <w:noProof/>
                <w:sz w:val="20"/>
                <w:szCs w:val="20"/>
                <w:vertAlign w:val="superscript"/>
                <w:lang w:val="en-GB" w:eastAsia="en-GB"/>
              </w:rPr>
              <w:t>24,43</w:t>
            </w:r>
            <w:r w:rsidRPr="00254A57">
              <w:rPr>
                <w:rFonts w:ascii="Times New Roman" w:eastAsia="Times New Roman" w:hAnsi="Times New Roman" w:cs="Times New Roman"/>
                <w:noProof/>
                <w:sz w:val="20"/>
                <w:szCs w:val="20"/>
                <w:lang w:val="en-GB" w:eastAsia="en-GB"/>
              </w:rPr>
              <w:fldChar w:fldCharType="end"/>
            </w:r>
          </w:p>
        </w:tc>
      </w:tr>
      <w:tr w:rsidR="00F5183C" w:rsidRPr="00254A57" w14:paraId="2EE03B74" w14:textId="77777777" w:rsidTr="00266645">
        <w:trPr>
          <w:trHeight w:val="1428"/>
        </w:trPr>
        <w:tc>
          <w:tcPr>
            <w:tcW w:w="1748" w:type="dxa"/>
            <w:tcBorders>
              <w:top w:val="nil"/>
              <w:left w:val="single" w:sz="4" w:space="0" w:color="auto"/>
              <w:bottom w:val="single" w:sz="4" w:space="0" w:color="auto"/>
              <w:right w:val="single" w:sz="4" w:space="0" w:color="auto"/>
            </w:tcBorders>
            <w:shd w:val="clear" w:color="auto" w:fill="auto"/>
            <w:noWrap/>
            <w:vAlign w:val="center"/>
            <w:hideMark/>
          </w:tcPr>
          <w:p w14:paraId="1DC00A0F" w14:textId="77777777" w:rsidR="00F5183C" w:rsidRPr="00254A57" w:rsidRDefault="00F5183C" w:rsidP="00F5183C">
            <w:pPr>
              <w:spacing w:after="0" w:line="240" w:lineRule="auto"/>
              <w:rPr>
                <w:rFonts w:ascii="Times New Roman" w:eastAsia="Times New Roman" w:hAnsi="Times New Roman" w:cs="Times New Roman"/>
                <w:sz w:val="20"/>
                <w:szCs w:val="20"/>
                <w:lang w:val="en-GB" w:eastAsia="en-GB"/>
              </w:rPr>
            </w:pPr>
            <w:r w:rsidRPr="00254A57">
              <w:rPr>
                <w:rFonts w:ascii="Times New Roman" w:eastAsia="Times New Roman" w:hAnsi="Times New Roman" w:cs="Times New Roman"/>
                <w:sz w:val="20"/>
                <w:szCs w:val="20"/>
                <w:lang w:val="en-GB" w:eastAsia="en-GB"/>
              </w:rPr>
              <w:t>Clarithromycin</w:t>
            </w:r>
          </w:p>
        </w:tc>
        <w:tc>
          <w:tcPr>
            <w:tcW w:w="1933" w:type="dxa"/>
            <w:tcBorders>
              <w:top w:val="nil"/>
              <w:left w:val="nil"/>
              <w:bottom w:val="single" w:sz="4" w:space="0" w:color="auto"/>
              <w:right w:val="single" w:sz="4" w:space="0" w:color="auto"/>
            </w:tcBorders>
            <w:shd w:val="clear" w:color="auto" w:fill="auto"/>
            <w:noWrap/>
            <w:vAlign w:val="center"/>
            <w:hideMark/>
          </w:tcPr>
          <w:p w14:paraId="6B4EA6D5" w14:textId="77777777" w:rsidR="00F5183C" w:rsidRPr="00254A57" w:rsidRDefault="00F5183C" w:rsidP="00F5183C">
            <w:pPr>
              <w:spacing w:after="0" w:line="240" w:lineRule="auto"/>
              <w:rPr>
                <w:rFonts w:ascii="Times New Roman" w:eastAsia="Times New Roman" w:hAnsi="Times New Roman" w:cs="Times New Roman"/>
                <w:sz w:val="20"/>
                <w:szCs w:val="20"/>
                <w:lang w:val="en-GB" w:eastAsia="en-GB"/>
              </w:rPr>
            </w:pPr>
            <w:r w:rsidRPr="00254A57">
              <w:rPr>
                <w:rFonts w:ascii="Times New Roman" w:eastAsia="Times New Roman" w:hAnsi="Times New Roman" w:cs="Times New Roman"/>
                <w:sz w:val="20"/>
                <w:szCs w:val="20"/>
                <w:lang w:val="en-GB" w:eastAsia="en-GB"/>
              </w:rPr>
              <w:t>Antibiotic</w:t>
            </w:r>
          </w:p>
        </w:tc>
        <w:tc>
          <w:tcPr>
            <w:tcW w:w="1843" w:type="dxa"/>
            <w:tcBorders>
              <w:top w:val="nil"/>
              <w:left w:val="nil"/>
              <w:bottom w:val="single" w:sz="4" w:space="0" w:color="auto"/>
              <w:right w:val="single" w:sz="4" w:space="0" w:color="auto"/>
            </w:tcBorders>
            <w:shd w:val="clear" w:color="auto" w:fill="auto"/>
            <w:noWrap/>
            <w:vAlign w:val="center"/>
            <w:hideMark/>
          </w:tcPr>
          <w:p w14:paraId="43631ADC" w14:textId="77777777" w:rsidR="00F5183C" w:rsidRPr="00254A57" w:rsidRDefault="00F5183C" w:rsidP="00F5183C">
            <w:pPr>
              <w:spacing w:after="0" w:line="240" w:lineRule="auto"/>
              <w:rPr>
                <w:rFonts w:ascii="Times New Roman" w:eastAsia="Times New Roman" w:hAnsi="Times New Roman" w:cs="Times New Roman"/>
                <w:sz w:val="20"/>
                <w:szCs w:val="20"/>
                <w:lang w:val="en-GB" w:eastAsia="en-GB"/>
              </w:rPr>
            </w:pPr>
            <w:r w:rsidRPr="00254A57">
              <w:rPr>
                <w:rFonts w:ascii="Times New Roman" w:eastAsia="Times New Roman" w:hAnsi="Times New Roman" w:cs="Times New Roman"/>
                <w:sz w:val="20"/>
                <w:szCs w:val="20"/>
                <w:lang w:val="en-GB" w:eastAsia="en-GB"/>
              </w:rPr>
              <w:t>CYP3A4</w:t>
            </w:r>
          </w:p>
        </w:tc>
        <w:tc>
          <w:tcPr>
            <w:tcW w:w="1244" w:type="dxa"/>
            <w:tcBorders>
              <w:top w:val="nil"/>
              <w:left w:val="nil"/>
              <w:bottom w:val="single" w:sz="4" w:space="0" w:color="auto"/>
              <w:right w:val="single" w:sz="4" w:space="0" w:color="auto"/>
            </w:tcBorders>
            <w:shd w:val="clear" w:color="auto" w:fill="auto"/>
            <w:noWrap/>
            <w:vAlign w:val="center"/>
            <w:hideMark/>
          </w:tcPr>
          <w:p w14:paraId="4C0A4FE6" w14:textId="77777777" w:rsidR="00F5183C" w:rsidRPr="00254A57" w:rsidRDefault="00F5183C" w:rsidP="00F5183C">
            <w:pPr>
              <w:spacing w:after="0" w:line="240" w:lineRule="auto"/>
              <w:rPr>
                <w:rFonts w:ascii="Times New Roman" w:eastAsia="Times New Roman" w:hAnsi="Times New Roman" w:cs="Times New Roman"/>
                <w:sz w:val="20"/>
                <w:szCs w:val="20"/>
                <w:lang w:val="en-GB" w:eastAsia="en-GB"/>
              </w:rPr>
            </w:pPr>
            <w:r w:rsidRPr="00254A57">
              <w:rPr>
                <w:rFonts w:ascii="Times New Roman" w:eastAsia="Times New Roman" w:hAnsi="Times New Roman" w:cs="Times New Roman"/>
                <w:sz w:val="20"/>
                <w:szCs w:val="20"/>
                <w:lang w:val="en-GB" w:eastAsia="en-GB"/>
              </w:rPr>
              <w:t>CYP3A4 inhibitor</w:t>
            </w:r>
          </w:p>
        </w:tc>
        <w:tc>
          <w:tcPr>
            <w:tcW w:w="1591" w:type="dxa"/>
            <w:tcBorders>
              <w:top w:val="nil"/>
              <w:left w:val="nil"/>
              <w:bottom w:val="single" w:sz="4" w:space="0" w:color="auto"/>
              <w:right w:val="single" w:sz="4" w:space="0" w:color="auto"/>
            </w:tcBorders>
            <w:shd w:val="clear" w:color="auto" w:fill="auto"/>
            <w:noWrap/>
            <w:vAlign w:val="center"/>
            <w:hideMark/>
          </w:tcPr>
          <w:p w14:paraId="42A80C90" w14:textId="77777777" w:rsidR="00F5183C" w:rsidRPr="00254A57" w:rsidRDefault="00F5183C" w:rsidP="00F5183C">
            <w:pPr>
              <w:spacing w:after="0" w:line="240" w:lineRule="auto"/>
              <w:rPr>
                <w:rFonts w:ascii="Times New Roman" w:eastAsia="Times New Roman" w:hAnsi="Times New Roman" w:cs="Times New Roman"/>
                <w:sz w:val="20"/>
                <w:szCs w:val="20"/>
                <w:lang w:val="en-GB" w:eastAsia="en-GB"/>
              </w:rPr>
            </w:pPr>
            <w:r w:rsidRPr="00254A57">
              <w:rPr>
                <w:rFonts w:ascii="Times New Roman" w:eastAsia="Times New Roman" w:hAnsi="Times New Roman" w:cs="Times New Roman"/>
                <w:sz w:val="20"/>
                <w:szCs w:val="20"/>
                <w:lang w:val="en-GB" w:eastAsia="en-GB"/>
              </w:rPr>
              <w:t>P-gp, OATP1B1 and OATP1B3 inhibitor</w:t>
            </w:r>
          </w:p>
        </w:tc>
        <w:tc>
          <w:tcPr>
            <w:tcW w:w="1701" w:type="dxa"/>
            <w:tcBorders>
              <w:top w:val="nil"/>
              <w:left w:val="nil"/>
              <w:bottom w:val="single" w:sz="4" w:space="0" w:color="auto"/>
              <w:right w:val="single" w:sz="4" w:space="0" w:color="auto"/>
            </w:tcBorders>
            <w:shd w:val="clear" w:color="auto" w:fill="auto"/>
            <w:noWrap/>
            <w:vAlign w:val="center"/>
            <w:hideMark/>
          </w:tcPr>
          <w:p w14:paraId="43F6BA44" w14:textId="77777777" w:rsidR="00F5183C" w:rsidRPr="00254A57" w:rsidRDefault="00F5183C" w:rsidP="00F5183C">
            <w:pPr>
              <w:spacing w:after="0" w:line="240" w:lineRule="auto"/>
              <w:rPr>
                <w:rFonts w:ascii="Times New Roman" w:eastAsia="Times New Roman" w:hAnsi="Times New Roman" w:cs="Times New Roman"/>
                <w:sz w:val="20"/>
                <w:szCs w:val="20"/>
                <w:lang w:val="en-GB" w:eastAsia="en-GB"/>
              </w:rPr>
            </w:pPr>
            <w:r w:rsidRPr="00254A57">
              <w:rPr>
                <w:rFonts w:ascii="Times New Roman" w:eastAsia="Times New Roman" w:hAnsi="Times New Roman" w:cs="Times New Roman"/>
                <w:sz w:val="20"/>
                <w:szCs w:val="20"/>
                <w:lang w:val="en-GB" w:eastAsia="en-GB"/>
              </w:rPr>
              <w:t xml:space="preserve"> </w:t>
            </w:r>
          </w:p>
        </w:tc>
        <w:tc>
          <w:tcPr>
            <w:tcW w:w="2549" w:type="dxa"/>
            <w:tcBorders>
              <w:top w:val="nil"/>
              <w:left w:val="nil"/>
              <w:bottom w:val="single" w:sz="4" w:space="0" w:color="auto"/>
              <w:right w:val="single" w:sz="4" w:space="0" w:color="auto"/>
            </w:tcBorders>
            <w:shd w:val="clear" w:color="auto" w:fill="auto"/>
            <w:noWrap/>
            <w:vAlign w:val="center"/>
            <w:hideMark/>
          </w:tcPr>
          <w:p w14:paraId="6B54A741" w14:textId="77777777" w:rsidR="00F5183C" w:rsidRPr="00254A57" w:rsidRDefault="00F5183C" w:rsidP="00F5183C">
            <w:pPr>
              <w:spacing w:after="0" w:line="240" w:lineRule="auto"/>
              <w:rPr>
                <w:rFonts w:ascii="Times New Roman" w:eastAsia="Times New Roman" w:hAnsi="Times New Roman" w:cs="Times New Roman"/>
                <w:sz w:val="20"/>
                <w:szCs w:val="20"/>
                <w:lang w:val="en-GB" w:eastAsia="en-GB"/>
              </w:rPr>
            </w:pPr>
            <w:r w:rsidRPr="00254A57">
              <w:rPr>
                <w:rFonts w:ascii="Times New Roman" w:eastAsia="Times New Roman" w:hAnsi="Times New Roman" w:cs="Times New Roman"/>
                <w:sz w:val="20"/>
                <w:szCs w:val="20"/>
                <w:lang w:val="en-GB" w:eastAsia="en-GB"/>
              </w:rPr>
              <w:t>Increases exposure of CYP3A4 substrates. QT prolongation.</w:t>
            </w:r>
          </w:p>
        </w:tc>
        <w:tc>
          <w:tcPr>
            <w:tcW w:w="1186" w:type="dxa"/>
            <w:tcBorders>
              <w:top w:val="nil"/>
              <w:left w:val="nil"/>
              <w:bottom w:val="single" w:sz="4" w:space="0" w:color="auto"/>
              <w:right w:val="single" w:sz="4" w:space="0" w:color="auto"/>
            </w:tcBorders>
            <w:shd w:val="clear" w:color="auto" w:fill="auto"/>
            <w:noWrap/>
            <w:vAlign w:val="center"/>
            <w:hideMark/>
          </w:tcPr>
          <w:p w14:paraId="29A15FAD" w14:textId="1DE79CA4" w:rsidR="00F5183C" w:rsidRPr="00254A57" w:rsidRDefault="00F5183C" w:rsidP="009C0CE2">
            <w:pPr>
              <w:spacing w:after="0" w:line="240" w:lineRule="auto"/>
              <w:rPr>
                <w:rFonts w:ascii="Times New Roman" w:eastAsia="Times New Roman" w:hAnsi="Times New Roman" w:cs="Times New Roman"/>
                <w:sz w:val="20"/>
                <w:szCs w:val="20"/>
                <w:lang w:val="en-GB" w:eastAsia="en-GB"/>
              </w:rPr>
            </w:pPr>
            <w:r w:rsidRPr="00254A57">
              <w:rPr>
                <w:rFonts w:ascii="Times New Roman" w:eastAsia="Times New Roman" w:hAnsi="Times New Roman" w:cs="Times New Roman"/>
                <w:noProof/>
                <w:sz w:val="20"/>
                <w:szCs w:val="20"/>
                <w:lang w:val="en-GB" w:eastAsia="en-GB"/>
              </w:rPr>
              <w:fldChar w:fldCharType="begin"/>
            </w:r>
            <w:r w:rsidR="00254A57" w:rsidRPr="00254A57">
              <w:rPr>
                <w:rFonts w:ascii="Times New Roman" w:eastAsia="Times New Roman" w:hAnsi="Times New Roman" w:cs="Times New Roman"/>
                <w:noProof/>
                <w:sz w:val="20"/>
                <w:szCs w:val="20"/>
                <w:lang w:val="en-GB" w:eastAsia="en-GB"/>
              </w:rPr>
              <w:instrText xml:space="preserve"> ADDIN EN.CITE &lt;EndNote&gt;&lt;Cite&gt;&lt;Year&gt;2020&lt;/Year&gt;&lt;RecNum&gt;155&lt;/RecNum&gt;&lt;DisplayText&gt;&lt;style face="superscript"&gt;24,33&lt;/style&gt;&lt;/DisplayText&gt;&lt;record&gt;&lt;rec-number&gt;155&lt;/rec-number&gt;&lt;foreign-keys&gt;&lt;key app="EN" db-id="2pd2twtemxzax2edttjvdxtea2059fwdresr" timestamp="1584790845"&gt;155&lt;/key&gt;&lt;/foreign-keys&gt;&lt;ref-type name="Web Page"&gt;12&lt;/ref-type&gt;&lt;contributors&gt;&lt;/contributors&gt;&lt;titles&gt;&lt;title&gt;Drug Development and Drug Interactions: Table of Substrates, Inhibitors and Inducers.  Food and Drug Administration, Silver Spring, MD.&lt;/title&gt;&lt;/titles&gt;&lt;dates&gt;&lt;year&gt;2020&lt;/year&gt;&lt;pub-dates&gt;&lt;date&gt;10.3.2020&lt;/date&gt;&lt;/pub-dates&gt;&lt;/dates&gt;&lt;urls&gt;&lt;/urls&gt;&lt;access-date&gt;2020-03-19&lt;/access-date&gt;&lt;/record&gt;&lt;/Cite&gt;&lt;Cite&gt;&lt;Author&gt;Fohner&lt;/Author&gt;&lt;Year&gt;2017&lt;/Year&gt;&lt;RecNum&gt;154&lt;/RecNum&gt;&lt;record&gt;&lt;rec-number&gt;154&lt;/rec-number&gt;&lt;foreign-keys&gt;&lt;key app="EN" db-id="2pd2twtemxzax2edttjvdxtea2059fwdresr" timestamp="1584790845"&gt;154&lt;/key&gt;&lt;/foreign-keys&gt;&lt;ref-type name="Journal Article"&gt;17&lt;/ref-type&gt;&lt;contributors&gt;&lt;authors&gt;&lt;author&gt;Fohner, Alison E.&lt;/author&gt;&lt;author&gt;Sparreboom, Alex&lt;/author&gt;&lt;author&gt;Altman, Russ B.&lt;/author&gt;&lt;author&gt;Klein, Teri E.&lt;/author&gt;&lt;/authors&gt;&lt;/contributors&gt;&lt;titles&gt;&lt;title&gt;PharmGKB summary: Macrolide antibiotic pathway, pharmacokinetics/pharmacodynamics&lt;/title&gt;&lt;secondary-title&gt;Pharmacogenetics and Genomics&lt;/secondary-title&gt;&lt;short-title&gt;PharmGKB summary&lt;/short-title&gt;&lt;/titles&gt;&lt;periodical&gt;&lt;full-title&gt;Pharmacogenetics and Genomics&lt;/full-title&gt;&lt;/periodical&gt;&lt;pages&gt;164-167&lt;/pages&gt;&lt;volume&gt;27&lt;/volume&gt;&lt;number&gt;4&lt;/number&gt;&lt;dates&gt;&lt;year&gt;2017&lt;/year&gt;&lt;pub-dates&gt;&lt;date&gt;04/2017&lt;/date&gt;&lt;/pub-dates&gt;&lt;/dates&gt;&lt;isbn&gt;1744-6872&lt;/isbn&gt;&lt;urls&gt;&lt;/urls&gt;&lt;electronic-resource-num&gt;10.1097/FPC.0000000000000270&lt;/electronic-resource-num&gt;&lt;remote-database-name&gt;Crossref&lt;/remote-database-name&gt;&lt;language&gt;en&lt;/language&gt;&lt;access-date&gt;2020-03-20 14:34:17&lt;/access-date&gt;&lt;/record&gt;&lt;/Cite&gt;&lt;/EndNote&gt;</w:instrText>
            </w:r>
            <w:r w:rsidRPr="00254A57">
              <w:rPr>
                <w:rFonts w:ascii="Times New Roman" w:eastAsia="Times New Roman" w:hAnsi="Times New Roman" w:cs="Times New Roman"/>
                <w:noProof/>
                <w:sz w:val="20"/>
                <w:szCs w:val="20"/>
                <w:lang w:val="en-GB" w:eastAsia="en-GB"/>
              </w:rPr>
              <w:fldChar w:fldCharType="separate"/>
            </w:r>
            <w:r w:rsidR="00254A57" w:rsidRPr="00254A57">
              <w:rPr>
                <w:rFonts w:ascii="Times New Roman" w:eastAsia="Times New Roman" w:hAnsi="Times New Roman" w:cs="Times New Roman"/>
                <w:noProof/>
                <w:sz w:val="20"/>
                <w:szCs w:val="20"/>
                <w:vertAlign w:val="superscript"/>
                <w:lang w:val="en-GB" w:eastAsia="en-GB"/>
              </w:rPr>
              <w:t>24,33</w:t>
            </w:r>
            <w:r w:rsidRPr="00254A57">
              <w:rPr>
                <w:rFonts w:ascii="Times New Roman" w:eastAsia="Times New Roman" w:hAnsi="Times New Roman" w:cs="Times New Roman"/>
                <w:noProof/>
                <w:sz w:val="20"/>
                <w:szCs w:val="20"/>
                <w:lang w:val="en-GB" w:eastAsia="en-GB"/>
              </w:rPr>
              <w:fldChar w:fldCharType="end"/>
            </w:r>
          </w:p>
        </w:tc>
      </w:tr>
      <w:tr w:rsidR="00F5183C" w:rsidRPr="00254A57" w14:paraId="39E5CD71" w14:textId="77777777" w:rsidTr="00266645">
        <w:trPr>
          <w:trHeight w:val="260"/>
        </w:trPr>
        <w:tc>
          <w:tcPr>
            <w:tcW w:w="1748" w:type="dxa"/>
            <w:tcBorders>
              <w:top w:val="nil"/>
              <w:left w:val="single" w:sz="4" w:space="0" w:color="auto"/>
              <w:bottom w:val="single" w:sz="4" w:space="0" w:color="auto"/>
              <w:right w:val="single" w:sz="4" w:space="0" w:color="auto"/>
            </w:tcBorders>
            <w:shd w:val="clear" w:color="auto" w:fill="auto"/>
            <w:noWrap/>
            <w:vAlign w:val="center"/>
            <w:hideMark/>
          </w:tcPr>
          <w:p w14:paraId="6B558F2E" w14:textId="77777777" w:rsidR="00F5183C" w:rsidRPr="00254A57" w:rsidRDefault="00F5183C" w:rsidP="00F5183C">
            <w:pPr>
              <w:spacing w:after="0" w:line="240" w:lineRule="auto"/>
              <w:rPr>
                <w:rFonts w:ascii="Times New Roman" w:eastAsia="Times New Roman" w:hAnsi="Times New Roman" w:cs="Times New Roman"/>
                <w:sz w:val="20"/>
                <w:szCs w:val="20"/>
                <w:lang w:val="en-GB" w:eastAsia="en-GB"/>
              </w:rPr>
            </w:pPr>
            <w:r w:rsidRPr="00254A57">
              <w:rPr>
                <w:rFonts w:ascii="Times New Roman" w:eastAsia="Times New Roman" w:hAnsi="Times New Roman" w:cs="Times New Roman"/>
                <w:sz w:val="20"/>
                <w:szCs w:val="20"/>
                <w:lang w:val="en-GB" w:eastAsia="en-GB"/>
              </w:rPr>
              <w:t>Clindamycin</w:t>
            </w:r>
          </w:p>
        </w:tc>
        <w:tc>
          <w:tcPr>
            <w:tcW w:w="1933" w:type="dxa"/>
            <w:tcBorders>
              <w:top w:val="nil"/>
              <w:left w:val="nil"/>
              <w:bottom w:val="single" w:sz="4" w:space="0" w:color="auto"/>
              <w:right w:val="single" w:sz="4" w:space="0" w:color="auto"/>
            </w:tcBorders>
            <w:shd w:val="clear" w:color="auto" w:fill="auto"/>
            <w:noWrap/>
            <w:vAlign w:val="center"/>
            <w:hideMark/>
          </w:tcPr>
          <w:p w14:paraId="4C62C0D6" w14:textId="77777777" w:rsidR="00F5183C" w:rsidRPr="00254A57" w:rsidRDefault="00F5183C" w:rsidP="00F5183C">
            <w:pPr>
              <w:spacing w:after="0" w:line="240" w:lineRule="auto"/>
              <w:rPr>
                <w:rFonts w:ascii="Times New Roman" w:eastAsia="Times New Roman" w:hAnsi="Times New Roman" w:cs="Times New Roman"/>
                <w:sz w:val="20"/>
                <w:szCs w:val="20"/>
                <w:lang w:val="en-GB" w:eastAsia="en-GB"/>
              </w:rPr>
            </w:pPr>
            <w:r w:rsidRPr="00254A57">
              <w:rPr>
                <w:rFonts w:ascii="Times New Roman" w:eastAsia="Times New Roman" w:hAnsi="Times New Roman" w:cs="Times New Roman"/>
                <w:sz w:val="20"/>
                <w:szCs w:val="20"/>
                <w:lang w:val="en-GB" w:eastAsia="en-GB"/>
              </w:rPr>
              <w:t>Antibiotic</w:t>
            </w:r>
          </w:p>
        </w:tc>
        <w:tc>
          <w:tcPr>
            <w:tcW w:w="1843" w:type="dxa"/>
            <w:tcBorders>
              <w:top w:val="nil"/>
              <w:left w:val="nil"/>
              <w:bottom w:val="single" w:sz="4" w:space="0" w:color="auto"/>
              <w:right w:val="single" w:sz="4" w:space="0" w:color="auto"/>
            </w:tcBorders>
            <w:shd w:val="clear" w:color="auto" w:fill="auto"/>
            <w:noWrap/>
            <w:vAlign w:val="center"/>
            <w:hideMark/>
          </w:tcPr>
          <w:p w14:paraId="038CA597" w14:textId="77777777" w:rsidR="00F5183C" w:rsidRPr="00254A57" w:rsidRDefault="00F5183C" w:rsidP="00F5183C">
            <w:pPr>
              <w:spacing w:after="0" w:line="240" w:lineRule="auto"/>
              <w:rPr>
                <w:rFonts w:ascii="Times New Roman" w:eastAsia="Times New Roman" w:hAnsi="Times New Roman" w:cs="Times New Roman"/>
                <w:sz w:val="20"/>
                <w:szCs w:val="20"/>
                <w:lang w:val="en-GB" w:eastAsia="en-GB"/>
              </w:rPr>
            </w:pPr>
            <w:r w:rsidRPr="00254A57">
              <w:rPr>
                <w:rFonts w:ascii="Times New Roman" w:eastAsia="Times New Roman" w:hAnsi="Times New Roman" w:cs="Times New Roman"/>
                <w:sz w:val="20"/>
                <w:szCs w:val="20"/>
                <w:lang w:val="en-GB" w:eastAsia="en-GB"/>
              </w:rPr>
              <w:t xml:space="preserve">CYP3A4 </w:t>
            </w:r>
          </w:p>
        </w:tc>
        <w:tc>
          <w:tcPr>
            <w:tcW w:w="1244" w:type="dxa"/>
            <w:tcBorders>
              <w:top w:val="nil"/>
              <w:left w:val="nil"/>
              <w:bottom w:val="single" w:sz="4" w:space="0" w:color="auto"/>
              <w:right w:val="single" w:sz="4" w:space="0" w:color="auto"/>
            </w:tcBorders>
            <w:shd w:val="clear" w:color="auto" w:fill="auto"/>
            <w:noWrap/>
            <w:vAlign w:val="center"/>
            <w:hideMark/>
          </w:tcPr>
          <w:p w14:paraId="45B94F26" w14:textId="77777777" w:rsidR="00F5183C" w:rsidRPr="00254A57" w:rsidRDefault="00F5183C" w:rsidP="00F5183C">
            <w:pPr>
              <w:spacing w:after="0" w:line="240" w:lineRule="auto"/>
              <w:rPr>
                <w:rFonts w:ascii="Times New Roman" w:eastAsia="Times New Roman" w:hAnsi="Times New Roman" w:cs="Times New Roman"/>
                <w:sz w:val="20"/>
                <w:szCs w:val="20"/>
                <w:lang w:val="en-GB" w:eastAsia="en-GB"/>
              </w:rPr>
            </w:pPr>
            <w:r w:rsidRPr="00254A57">
              <w:rPr>
                <w:rFonts w:ascii="Times New Roman" w:eastAsia="Times New Roman" w:hAnsi="Times New Roman" w:cs="Times New Roman"/>
                <w:sz w:val="20"/>
                <w:szCs w:val="20"/>
                <w:lang w:val="en-GB" w:eastAsia="en-GB"/>
              </w:rPr>
              <w:t> </w:t>
            </w:r>
          </w:p>
        </w:tc>
        <w:tc>
          <w:tcPr>
            <w:tcW w:w="1591" w:type="dxa"/>
            <w:tcBorders>
              <w:top w:val="nil"/>
              <w:left w:val="nil"/>
              <w:bottom w:val="single" w:sz="4" w:space="0" w:color="auto"/>
              <w:right w:val="single" w:sz="4" w:space="0" w:color="auto"/>
            </w:tcBorders>
            <w:shd w:val="clear" w:color="auto" w:fill="auto"/>
            <w:noWrap/>
            <w:vAlign w:val="center"/>
            <w:hideMark/>
          </w:tcPr>
          <w:p w14:paraId="711E2E9B" w14:textId="77777777" w:rsidR="00F5183C" w:rsidRPr="00254A57" w:rsidRDefault="00F5183C" w:rsidP="00F5183C">
            <w:pPr>
              <w:spacing w:after="0" w:line="240" w:lineRule="auto"/>
              <w:rPr>
                <w:rFonts w:ascii="Times New Roman" w:eastAsia="Times New Roman" w:hAnsi="Times New Roman" w:cs="Times New Roman"/>
                <w:sz w:val="20"/>
                <w:szCs w:val="20"/>
                <w:lang w:val="en-GB" w:eastAsia="en-GB"/>
              </w:rPr>
            </w:pPr>
            <w:r w:rsidRPr="00254A57">
              <w:rPr>
                <w:rFonts w:ascii="Times New Roman" w:eastAsia="Times New Roman" w:hAnsi="Times New Roman" w:cs="Times New Roman"/>
                <w:sz w:val="20"/>
                <w:szCs w:val="20"/>
                <w:lang w:val="en-GB" w:eastAsia="en-GB"/>
              </w:rPr>
              <w:t> </w:t>
            </w:r>
          </w:p>
        </w:tc>
        <w:tc>
          <w:tcPr>
            <w:tcW w:w="1701" w:type="dxa"/>
            <w:tcBorders>
              <w:top w:val="nil"/>
              <w:left w:val="nil"/>
              <w:bottom w:val="single" w:sz="4" w:space="0" w:color="auto"/>
              <w:right w:val="single" w:sz="4" w:space="0" w:color="auto"/>
            </w:tcBorders>
            <w:shd w:val="clear" w:color="auto" w:fill="auto"/>
            <w:noWrap/>
            <w:vAlign w:val="center"/>
            <w:hideMark/>
          </w:tcPr>
          <w:p w14:paraId="2DEEED4A" w14:textId="77777777" w:rsidR="00F5183C" w:rsidRPr="00254A57" w:rsidRDefault="00F5183C" w:rsidP="00F5183C">
            <w:pPr>
              <w:spacing w:after="0" w:line="240" w:lineRule="auto"/>
              <w:rPr>
                <w:rFonts w:ascii="Times New Roman" w:eastAsia="Times New Roman" w:hAnsi="Times New Roman" w:cs="Times New Roman"/>
                <w:sz w:val="20"/>
                <w:szCs w:val="20"/>
                <w:lang w:val="en-GB" w:eastAsia="en-GB"/>
              </w:rPr>
            </w:pPr>
            <w:r w:rsidRPr="00254A57">
              <w:rPr>
                <w:rFonts w:ascii="Times New Roman" w:eastAsia="Times New Roman" w:hAnsi="Times New Roman" w:cs="Times New Roman"/>
                <w:sz w:val="20"/>
                <w:szCs w:val="20"/>
                <w:lang w:val="en-GB" w:eastAsia="en-GB"/>
              </w:rPr>
              <w:t> </w:t>
            </w:r>
          </w:p>
        </w:tc>
        <w:tc>
          <w:tcPr>
            <w:tcW w:w="2549" w:type="dxa"/>
            <w:tcBorders>
              <w:top w:val="nil"/>
              <w:left w:val="nil"/>
              <w:bottom w:val="single" w:sz="4" w:space="0" w:color="auto"/>
              <w:right w:val="single" w:sz="4" w:space="0" w:color="auto"/>
            </w:tcBorders>
            <w:shd w:val="clear" w:color="auto" w:fill="auto"/>
            <w:noWrap/>
            <w:vAlign w:val="center"/>
            <w:hideMark/>
          </w:tcPr>
          <w:p w14:paraId="421208D3" w14:textId="77777777" w:rsidR="00F5183C" w:rsidRPr="00254A57" w:rsidRDefault="00F5183C" w:rsidP="00F5183C">
            <w:pPr>
              <w:spacing w:after="0" w:line="240" w:lineRule="auto"/>
              <w:rPr>
                <w:rFonts w:ascii="Times New Roman" w:eastAsia="Times New Roman" w:hAnsi="Times New Roman" w:cs="Times New Roman"/>
                <w:sz w:val="20"/>
                <w:szCs w:val="20"/>
                <w:lang w:val="en-GB" w:eastAsia="en-GB"/>
              </w:rPr>
            </w:pPr>
            <w:r w:rsidRPr="00254A57">
              <w:rPr>
                <w:rFonts w:ascii="Times New Roman" w:eastAsia="Times New Roman" w:hAnsi="Times New Roman" w:cs="Times New Roman"/>
                <w:sz w:val="20"/>
                <w:szCs w:val="20"/>
                <w:lang w:val="en-GB" w:eastAsia="en-GB"/>
              </w:rPr>
              <w:t>Inducers of CYP P450 lower concentration, CYP P450 inhibitors increase concentration; neuromuscular blockade may be enhanced with neuromuscular blocking agents.</w:t>
            </w:r>
          </w:p>
        </w:tc>
        <w:tc>
          <w:tcPr>
            <w:tcW w:w="1186" w:type="dxa"/>
            <w:tcBorders>
              <w:top w:val="nil"/>
              <w:left w:val="nil"/>
              <w:bottom w:val="single" w:sz="4" w:space="0" w:color="auto"/>
              <w:right w:val="single" w:sz="4" w:space="0" w:color="auto"/>
            </w:tcBorders>
            <w:shd w:val="clear" w:color="auto" w:fill="auto"/>
            <w:noWrap/>
            <w:vAlign w:val="center"/>
            <w:hideMark/>
          </w:tcPr>
          <w:p w14:paraId="48E9516E" w14:textId="30B9AFD3" w:rsidR="00F5183C" w:rsidRPr="00254A57" w:rsidRDefault="00F5183C" w:rsidP="009C0CE2">
            <w:pPr>
              <w:spacing w:after="0" w:line="240" w:lineRule="auto"/>
              <w:rPr>
                <w:rFonts w:ascii="Times New Roman" w:eastAsia="Times New Roman" w:hAnsi="Times New Roman" w:cs="Times New Roman"/>
                <w:sz w:val="20"/>
                <w:szCs w:val="20"/>
                <w:lang w:val="en-GB" w:eastAsia="en-GB"/>
              </w:rPr>
            </w:pPr>
            <w:r w:rsidRPr="00254A57">
              <w:rPr>
                <w:rFonts w:ascii="Times New Roman" w:eastAsia="Times New Roman" w:hAnsi="Times New Roman" w:cs="Times New Roman"/>
                <w:sz w:val="20"/>
                <w:szCs w:val="20"/>
                <w:lang w:val="en-GB" w:eastAsia="en-GB"/>
              </w:rPr>
              <w:fldChar w:fldCharType="begin"/>
            </w:r>
            <w:r w:rsidR="00254A57" w:rsidRPr="00254A57">
              <w:rPr>
                <w:rFonts w:ascii="Times New Roman" w:eastAsia="Times New Roman" w:hAnsi="Times New Roman" w:cs="Times New Roman"/>
                <w:sz w:val="20"/>
                <w:szCs w:val="20"/>
                <w:lang w:val="en-GB" w:eastAsia="en-GB"/>
              </w:rPr>
              <w:instrText xml:space="preserve"> ADDIN EN.CITE &lt;EndNote&gt;&lt;Cite&gt;&lt;Author&gt;Curis&lt;/Author&gt;&lt;Year&gt;2015&lt;/Year&gt;&lt;RecNum&gt;182&lt;/RecNum&gt;&lt;DisplayText&gt;&lt;style face="superscript"&gt;44&lt;/style&gt;&lt;/DisplayText&gt;&lt;record&gt;&lt;rec-number&gt;182&lt;/rec-number&gt;&lt;foreign-keys&gt;&lt;key app="EN" db-id="2pd2twtemxzax2edttjvdxtea2059fwdresr" timestamp="1584790845"&gt;182&lt;/key&gt;&lt;/foreign-keys&gt;&lt;ref-type name="Journal Article"&gt;17&lt;/ref-type&gt;&lt;contributors&gt;&lt;authors&gt;&lt;author&gt;Curis, Emmanuel&lt;/author&gt;&lt;author&gt;Pestre, Vincent&lt;/author&gt;&lt;author&gt;Jullien, Vincent&lt;/author&gt;&lt;author&gt;Eyrolle, Luc&lt;/author&gt;&lt;author&gt;Archambeau, Denis&lt;/author&gt;&lt;author&gt;Morand, Philippe&lt;/author&gt;&lt;author&gt;Gatin, Laure&lt;/author&gt;&lt;author&gt;Karoubi, Matthieu&lt;/author&gt;&lt;author&gt;Pinar, Nicolas&lt;/author&gt;&lt;author&gt;Dumaine, Valérie&lt;/author&gt;&lt;author&gt;Van, Jean-Claude Nguyen&lt;/author&gt;&lt;author&gt;Babinet, Antoine&lt;/author&gt;&lt;author&gt;Anract, Philippe&lt;/author&gt;&lt;author&gt;Salmon, Dominique&lt;/author&gt;&lt;/authors&gt;&lt;/contributors&gt;&lt;titles&gt;&lt;title&gt;Pharmacokinetic variability of clindamycin and influence of rifampicin on clindamycin concentration in patients with bone and joint infections&lt;/title&gt;&lt;secondary-title&gt;Infection&lt;/secondary-title&gt;&lt;/titles&gt;&lt;periodical&gt;&lt;full-title&gt;Infection&lt;/full-title&gt;&lt;/periodical&gt;&lt;pages&gt;473-481&lt;/pages&gt;&lt;volume&gt;43&lt;/volume&gt;&lt;number&gt;4&lt;/number&gt;&lt;dates&gt;&lt;year&gt;2015&lt;/year&gt;&lt;pub-dates&gt;&lt;date&gt;8/2015&lt;/date&gt;&lt;/pub-dates&gt;&lt;/dates&gt;&lt;isbn&gt;0300-8126, 1439-0973&lt;/isbn&gt;&lt;urls&gt;&lt;/urls&gt;&lt;electronic-resource-num&gt;10.1007/s15010-015-0773-y&lt;/electronic-resource-num&gt;&lt;remote-database-name&gt;Crossref&lt;/remote-database-name&gt;&lt;language&gt;en&lt;/language&gt;&lt;access-date&gt;2020-03-20 15:28:56&lt;/access-date&gt;&lt;/record&gt;&lt;/Cite&gt;&lt;/EndNote&gt;</w:instrText>
            </w:r>
            <w:r w:rsidRPr="00254A57">
              <w:rPr>
                <w:rFonts w:ascii="Times New Roman" w:eastAsia="Times New Roman" w:hAnsi="Times New Roman" w:cs="Times New Roman"/>
                <w:sz w:val="20"/>
                <w:szCs w:val="20"/>
                <w:lang w:val="en-GB" w:eastAsia="en-GB"/>
              </w:rPr>
              <w:fldChar w:fldCharType="separate"/>
            </w:r>
            <w:r w:rsidR="00254A57" w:rsidRPr="00254A57">
              <w:rPr>
                <w:rFonts w:ascii="Times New Roman" w:eastAsia="Times New Roman" w:hAnsi="Times New Roman" w:cs="Times New Roman"/>
                <w:noProof/>
                <w:sz w:val="20"/>
                <w:szCs w:val="20"/>
                <w:vertAlign w:val="superscript"/>
                <w:lang w:val="en-GB" w:eastAsia="en-GB"/>
              </w:rPr>
              <w:t>44</w:t>
            </w:r>
            <w:r w:rsidRPr="00254A57">
              <w:rPr>
                <w:rFonts w:ascii="Times New Roman" w:eastAsia="Times New Roman" w:hAnsi="Times New Roman" w:cs="Times New Roman"/>
                <w:sz w:val="20"/>
                <w:szCs w:val="20"/>
                <w:lang w:val="en-GB" w:eastAsia="en-GB"/>
              </w:rPr>
              <w:fldChar w:fldCharType="end"/>
            </w:r>
          </w:p>
        </w:tc>
      </w:tr>
      <w:tr w:rsidR="00F5183C" w:rsidRPr="00254A57" w14:paraId="7B2C43AA" w14:textId="77777777" w:rsidTr="00266645">
        <w:trPr>
          <w:trHeight w:val="260"/>
        </w:trPr>
        <w:tc>
          <w:tcPr>
            <w:tcW w:w="1748" w:type="dxa"/>
            <w:tcBorders>
              <w:top w:val="nil"/>
              <w:left w:val="single" w:sz="4" w:space="0" w:color="auto"/>
              <w:bottom w:val="single" w:sz="4" w:space="0" w:color="auto"/>
              <w:right w:val="single" w:sz="4" w:space="0" w:color="auto"/>
            </w:tcBorders>
            <w:shd w:val="clear" w:color="auto" w:fill="auto"/>
            <w:noWrap/>
            <w:vAlign w:val="center"/>
            <w:hideMark/>
          </w:tcPr>
          <w:p w14:paraId="400731C8" w14:textId="77777777" w:rsidR="00F5183C" w:rsidRPr="00254A57" w:rsidRDefault="00F5183C" w:rsidP="00F5183C">
            <w:pPr>
              <w:spacing w:after="0" w:line="240" w:lineRule="auto"/>
              <w:rPr>
                <w:rFonts w:ascii="Times New Roman" w:eastAsia="Times New Roman" w:hAnsi="Times New Roman" w:cs="Times New Roman"/>
                <w:sz w:val="20"/>
                <w:szCs w:val="20"/>
                <w:lang w:val="en-GB" w:eastAsia="en-GB"/>
              </w:rPr>
            </w:pPr>
            <w:r w:rsidRPr="00254A57">
              <w:rPr>
                <w:rFonts w:ascii="Times New Roman" w:eastAsia="Times New Roman" w:hAnsi="Times New Roman" w:cs="Times New Roman"/>
                <w:sz w:val="20"/>
                <w:szCs w:val="20"/>
                <w:lang w:val="en-GB" w:eastAsia="en-GB"/>
              </w:rPr>
              <w:t>Colistin</w:t>
            </w:r>
          </w:p>
        </w:tc>
        <w:tc>
          <w:tcPr>
            <w:tcW w:w="1933" w:type="dxa"/>
            <w:tcBorders>
              <w:top w:val="nil"/>
              <w:left w:val="nil"/>
              <w:bottom w:val="single" w:sz="4" w:space="0" w:color="auto"/>
              <w:right w:val="single" w:sz="4" w:space="0" w:color="auto"/>
            </w:tcBorders>
            <w:shd w:val="clear" w:color="auto" w:fill="auto"/>
            <w:noWrap/>
            <w:vAlign w:val="center"/>
            <w:hideMark/>
          </w:tcPr>
          <w:p w14:paraId="6F0D954D" w14:textId="77777777" w:rsidR="00F5183C" w:rsidRPr="00254A57" w:rsidRDefault="00F5183C" w:rsidP="00F5183C">
            <w:pPr>
              <w:spacing w:after="0" w:line="240" w:lineRule="auto"/>
              <w:rPr>
                <w:rFonts w:ascii="Times New Roman" w:eastAsia="Times New Roman" w:hAnsi="Times New Roman" w:cs="Times New Roman"/>
                <w:sz w:val="20"/>
                <w:szCs w:val="20"/>
                <w:lang w:val="en-GB" w:eastAsia="en-GB"/>
              </w:rPr>
            </w:pPr>
            <w:r w:rsidRPr="00254A57">
              <w:rPr>
                <w:rFonts w:ascii="Times New Roman" w:eastAsia="Times New Roman" w:hAnsi="Times New Roman" w:cs="Times New Roman"/>
                <w:sz w:val="20"/>
                <w:szCs w:val="20"/>
                <w:lang w:val="en-GB" w:eastAsia="en-GB"/>
              </w:rPr>
              <w:t>Antibiotic</w:t>
            </w:r>
          </w:p>
        </w:tc>
        <w:tc>
          <w:tcPr>
            <w:tcW w:w="1843" w:type="dxa"/>
            <w:tcBorders>
              <w:top w:val="nil"/>
              <w:left w:val="nil"/>
              <w:bottom w:val="single" w:sz="4" w:space="0" w:color="auto"/>
              <w:right w:val="single" w:sz="4" w:space="0" w:color="auto"/>
            </w:tcBorders>
            <w:shd w:val="clear" w:color="auto" w:fill="auto"/>
            <w:noWrap/>
            <w:vAlign w:val="center"/>
            <w:hideMark/>
          </w:tcPr>
          <w:p w14:paraId="7725AE65" w14:textId="77777777" w:rsidR="00F5183C" w:rsidRPr="00254A57" w:rsidRDefault="00F5183C" w:rsidP="00F5183C">
            <w:pPr>
              <w:spacing w:after="0" w:line="240" w:lineRule="auto"/>
              <w:rPr>
                <w:rFonts w:ascii="Times New Roman" w:eastAsia="Times New Roman" w:hAnsi="Times New Roman" w:cs="Times New Roman"/>
                <w:sz w:val="20"/>
                <w:szCs w:val="20"/>
                <w:lang w:val="en-GB" w:eastAsia="en-GB"/>
              </w:rPr>
            </w:pPr>
            <w:r w:rsidRPr="00254A57">
              <w:rPr>
                <w:rFonts w:ascii="Times New Roman" w:eastAsia="Times New Roman" w:hAnsi="Times New Roman" w:cs="Times New Roman"/>
                <w:sz w:val="20"/>
                <w:szCs w:val="20"/>
                <w:lang w:val="en-GB" w:eastAsia="en-GB"/>
              </w:rPr>
              <w:t>none</w:t>
            </w:r>
          </w:p>
        </w:tc>
        <w:tc>
          <w:tcPr>
            <w:tcW w:w="1244" w:type="dxa"/>
            <w:tcBorders>
              <w:top w:val="nil"/>
              <w:left w:val="nil"/>
              <w:bottom w:val="single" w:sz="4" w:space="0" w:color="auto"/>
              <w:right w:val="single" w:sz="4" w:space="0" w:color="auto"/>
            </w:tcBorders>
            <w:shd w:val="clear" w:color="auto" w:fill="auto"/>
            <w:noWrap/>
            <w:vAlign w:val="center"/>
            <w:hideMark/>
          </w:tcPr>
          <w:p w14:paraId="7BA0499B" w14:textId="77777777" w:rsidR="00F5183C" w:rsidRPr="00254A57" w:rsidRDefault="00F5183C" w:rsidP="00F5183C">
            <w:pPr>
              <w:spacing w:after="0" w:line="240" w:lineRule="auto"/>
              <w:rPr>
                <w:rFonts w:ascii="Times New Roman" w:eastAsia="Times New Roman" w:hAnsi="Times New Roman" w:cs="Times New Roman"/>
                <w:sz w:val="20"/>
                <w:szCs w:val="20"/>
                <w:lang w:val="en-GB" w:eastAsia="en-GB"/>
              </w:rPr>
            </w:pPr>
            <w:r w:rsidRPr="00254A57">
              <w:rPr>
                <w:rFonts w:ascii="Times New Roman" w:eastAsia="Times New Roman" w:hAnsi="Times New Roman" w:cs="Times New Roman"/>
                <w:sz w:val="20"/>
                <w:szCs w:val="20"/>
                <w:lang w:val="en-GB" w:eastAsia="en-GB"/>
              </w:rPr>
              <w:t> </w:t>
            </w:r>
          </w:p>
        </w:tc>
        <w:tc>
          <w:tcPr>
            <w:tcW w:w="1591" w:type="dxa"/>
            <w:tcBorders>
              <w:top w:val="nil"/>
              <w:left w:val="nil"/>
              <w:bottom w:val="single" w:sz="4" w:space="0" w:color="auto"/>
              <w:right w:val="single" w:sz="4" w:space="0" w:color="auto"/>
            </w:tcBorders>
            <w:shd w:val="clear" w:color="auto" w:fill="auto"/>
            <w:noWrap/>
            <w:vAlign w:val="center"/>
            <w:hideMark/>
          </w:tcPr>
          <w:p w14:paraId="4F34B552" w14:textId="77777777" w:rsidR="00F5183C" w:rsidRPr="00254A57" w:rsidRDefault="00F5183C" w:rsidP="00F5183C">
            <w:pPr>
              <w:spacing w:after="0" w:line="240" w:lineRule="auto"/>
              <w:rPr>
                <w:rFonts w:ascii="Times New Roman" w:eastAsia="Times New Roman" w:hAnsi="Times New Roman" w:cs="Times New Roman"/>
                <w:sz w:val="20"/>
                <w:szCs w:val="20"/>
                <w:lang w:val="en-GB" w:eastAsia="en-GB"/>
              </w:rPr>
            </w:pPr>
            <w:r w:rsidRPr="00254A57">
              <w:rPr>
                <w:rFonts w:ascii="Times New Roman" w:eastAsia="Times New Roman" w:hAnsi="Times New Roman" w:cs="Times New Roman"/>
                <w:sz w:val="20"/>
                <w:szCs w:val="20"/>
                <w:lang w:val="en-GB" w:eastAsia="en-GB"/>
              </w:rPr>
              <w:t> </w:t>
            </w:r>
          </w:p>
        </w:tc>
        <w:tc>
          <w:tcPr>
            <w:tcW w:w="1701" w:type="dxa"/>
            <w:tcBorders>
              <w:top w:val="nil"/>
              <w:left w:val="nil"/>
              <w:bottom w:val="single" w:sz="4" w:space="0" w:color="auto"/>
              <w:right w:val="single" w:sz="4" w:space="0" w:color="auto"/>
            </w:tcBorders>
            <w:shd w:val="clear" w:color="auto" w:fill="auto"/>
            <w:noWrap/>
            <w:vAlign w:val="center"/>
            <w:hideMark/>
          </w:tcPr>
          <w:p w14:paraId="341CE7ED" w14:textId="77777777" w:rsidR="00F5183C" w:rsidRPr="00254A57" w:rsidRDefault="00F5183C" w:rsidP="00F5183C">
            <w:pPr>
              <w:spacing w:after="0" w:line="240" w:lineRule="auto"/>
              <w:rPr>
                <w:rFonts w:ascii="Times New Roman" w:eastAsia="Times New Roman" w:hAnsi="Times New Roman" w:cs="Times New Roman"/>
                <w:sz w:val="20"/>
                <w:szCs w:val="20"/>
                <w:lang w:val="en-GB" w:eastAsia="en-GB"/>
              </w:rPr>
            </w:pPr>
            <w:r w:rsidRPr="00254A57">
              <w:rPr>
                <w:rFonts w:ascii="Times New Roman" w:eastAsia="Times New Roman" w:hAnsi="Times New Roman" w:cs="Times New Roman"/>
                <w:sz w:val="20"/>
                <w:szCs w:val="20"/>
                <w:lang w:val="en-GB" w:eastAsia="en-GB"/>
              </w:rPr>
              <w:t>not well characterised</w:t>
            </w:r>
          </w:p>
        </w:tc>
        <w:tc>
          <w:tcPr>
            <w:tcW w:w="2549" w:type="dxa"/>
            <w:tcBorders>
              <w:top w:val="nil"/>
              <w:left w:val="nil"/>
              <w:bottom w:val="single" w:sz="4" w:space="0" w:color="auto"/>
              <w:right w:val="single" w:sz="4" w:space="0" w:color="auto"/>
            </w:tcBorders>
            <w:shd w:val="clear" w:color="auto" w:fill="auto"/>
            <w:noWrap/>
            <w:vAlign w:val="center"/>
            <w:hideMark/>
          </w:tcPr>
          <w:p w14:paraId="53FA4078" w14:textId="77777777" w:rsidR="00F5183C" w:rsidRPr="00254A57" w:rsidRDefault="00F5183C" w:rsidP="00F5183C">
            <w:pPr>
              <w:spacing w:after="0" w:line="240" w:lineRule="auto"/>
              <w:rPr>
                <w:rFonts w:ascii="Times New Roman" w:eastAsia="Times New Roman" w:hAnsi="Times New Roman" w:cs="Times New Roman"/>
                <w:sz w:val="20"/>
                <w:szCs w:val="20"/>
                <w:lang w:val="en-GB" w:eastAsia="en-GB"/>
              </w:rPr>
            </w:pPr>
            <w:r w:rsidRPr="00254A57">
              <w:rPr>
                <w:rFonts w:ascii="Times New Roman" w:eastAsia="Times New Roman" w:hAnsi="Times New Roman" w:cs="Times New Roman"/>
                <w:sz w:val="20"/>
                <w:szCs w:val="20"/>
                <w:lang w:val="en-GB" w:eastAsia="en-GB"/>
              </w:rPr>
              <w:t>Caution with other nephrotoxic drugs due to potential for additive effects.</w:t>
            </w:r>
          </w:p>
        </w:tc>
        <w:tc>
          <w:tcPr>
            <w:tcW w:w="1186" w:type="dxa"/>
            <w:tcBorders>
              <w:top w:val="nil"/>
              <w:left w:val="nil"/>
              <w:bottom w:val="single" w:sz="4" w:space="0" w:color="auto"/>
              <w:right w:val="single" w:sz="4" w:space="0" w:color="auto"/>
            </w:tcBorders>
            <w:shd w:val="clear" w:color="FFFFFF" w:fill="FFFFFF"/>
            <w:noWrap/>
            <w:vAlign w:val="center"/>
            <w:hideMark/>
          </w:tcPr>
          <w:p w14:paraId="42881F79" w14:textId="4ADF081B" w:rsidR="00F5183C" w:rsidRPr="00254A57" w:rsidRDefault="00F5183C" w:rsidP="009C0CE2">
            <w:pPr>
              <w:spacing w:after="0" w:line="240" w:lineRule="auto"/>
              <w:rPr>
                <w:rFonts w:ascii="Times New Roman" w:eastAsia="Times New Roman" w:hAnsi="Times New Roman" w:cs="Times New Roman"/>
                <w:sz w:val="20"/>
                <w:szCs w:val="20"/>
                <w:lang w:val="en-GB" w:eastAsia="en-GB"/>
              </w:rPr>
            </w:pPr>
            <w:r w:rsidRPr="00254A57">
              <w:rPr>
                <w:rFonts w:ascii="Times New Roman" w:eastAsia="Times New Roman" w:hAnsi="Times New Roman" w:cs="Times New Roman"/>
                <w:sz w:val="20"/>
                <w:szCs w:val="20"/>
                <w:lang w:val="en-GB" w:eastAsia="en-GB"/>
              </w:rPr>
              <w:fldChar w:fldCharType="begin"/>
            </w:r>
            <w:r w:rsidR="00254A57" w:rsidRPr="00254A57">
              <w:rPr>
                <w:rFonts w:ascii="Times New Roman" w:eastAsia="Times New Roman" w:hAnsi="Times New Roman" w:cs="Times New Roman"/>
                <w:sz w:val="20"/>
                <w:szCs w:val="20"/>
                <w:lang w:val="en-GB" w:eastAsia="en-GB"/>
              </w:rPr>
              <w:instrText xml:space="preserve"> ADDIN EN.CITE &lt;EndNote&gt;&lt;Cite&gt;&lt;Author&gt;Grégoire&lt;/Author&gt;&lt;Year&gt;2017&lt;/Year&gt;&lt;RecNum&gt;183&lt;/RecNum&gt;&lt;DisplayText&gt;&lt;style face="superscript"&gt;45&lt;/style&gt;&lt;/DisplayText&gt;&lt;record&gt;&lt;rec-number&gt;183&lt;/rec-number&gt;&lt;foreign-keys&gt;&lt;key app="EN" db-id="2pd2twtemxzax2edttjvdxtea2059fwdresr" timestamp="1584790845"&gt;183&lt;/key&gt;&lt;/foreign-keys&gt;&lt;ref-type name="Journal Article"&gt;17&lt;/ref-type&gt;&lt;contributors&gt;&lt;authors&gt;&lt;author&gt;Grégoire, Nicolas&lt;/author&gt;&lt;author&gt;Aranzana-Climent, Vincent&lt;/author&gt;&lt;author&gt;Magréault, Sophie&lt;/author&gt;&lt;author&gt;Marchand, Sandrine&lt;/author&gt;&lt;author&gt;Couet, William&lt;/author&gt;&lt;/authors&gt;&lt;/contributors&gt;&lt;titles&gt;&lt;title&gt;Clinical Pharmacokinetics and Pharmacodynamics of Colistin&lt;/title&gt;&lt;secondary-title&gt;Clinical Pharmacokinetics&lt;/secondary-title&gt;&lt;/titles&gt;&lt;periodical&gt;&lt;full-title&gt;Clin Pharmacokinet&lt;/full-title&gt;&lt;abbr-1&gt;Clinical pharmacokinetics&lt;/abbr-1&gt;&lt;/periodical&gt;&lt;pages&gt;1441-1460&lt;/pages&gt;&lt;volume&gt;56&lt;/volume&gt;&lt;number&gt;12&lt;/number&gt;&lt;dates&gt;&lt;year&gt;2017&lt;/year&gt;&lt;pub-dates&gt;&lt;date&gt;12/2017&lt;/date&gt;&lt;/pub-dates&gt;&lt;/dates&gt;&lt;isbn&gt;0312-5963, 1179-1926&lt;/isbn&gt;&lt;urls&gt;&lt;/urls&gt;&lt;electronic-resource-num&gt;10.1007/s40262-017-0561-1&lt;/electronic-resource-num&gt;&lt;remote-database-name&gt;Crossref&lt;/remote-database-name&gt;&lt;language&gt;en&lt;/language&gt;&lt;access-date&gt;2020-03-20 15:29:10&lt;/access-date&gt;&lt;/record&gt;&lt;/Cite&gt;&lt;/EndNote&gt;</w:instrText>
            </w:r>
            <w:r w:rsidRPr="00254A57">
              <w:rPr>
                <w:rFonts w:ascii="Times New Roman" w:eastAsia="Times New Roman" w:hAnsi="Times New Roman" w:cs="Times New Roman"/>
                <w:sz w:val="20"/>
                <w:szCs w:val="20"/>
                <w:lang w:val="en-GB" w:eastAsia="en-GB"/>
              </w:rPr>
              <w:fldChar w:fldCharType="separate"/>
            </w:r>
            <w:r w:rsidR="00254A57" w:rsidRPr="00254A57">
              <w:rPr>
                <w:rFonts w:ascii="Times New Roman" w:eastAsia="Times New Roman" w:hAnsi="Times New Roman" w:cs="Times New Roman"/>
                <w:noProof/>
                <w:sz w:val="20"/>
                <w:szCs w:val="20"/>
                <w:vertAlign w:val="superscript"/>
                <w:lang w:val="en-GB" w:eastAsia="en-GB"/>
              </w:rPr>
              <w:t>45</w:t>
            </w:r>
            <w:r w:rsidRPr="00254A57">
              <w:rPr>
                <w:rFonts w:ascii="Times New Roman" w:eastAsia="Times New Roman" w:hAnsi="Times New Roman" w:cs="Times New Roman"/>
                <w:sz w:val="20"/>
                <w:szCs w:val="20"/>
                <w:lang w:val="en-GB" w:eastAsia="en-GB"/>
              </w:rPr>
              <w:fldChar w:fldCharType="end"/>
            </w:r>
          </w:p>
        </w:tc>
      </w:tr>
      <w:tr w:rsidR="00F5183C" w:rsidRPr="00254A57" w14:paraId="41477535" w14:textId="77777777" w:rsidTr="00266645">
        <w:trPr>
          <w:trHeight w:val="260"/>
        </w:trPr>
        <w:tc>
          <w:tcPr>
            <w:tcW w:w="1748" w:type="dxa"/>
            <w:tcBorders>
              <w:top w:val="nil"/>
              <w:left w:val="single" w:sz="4" w:space="0" w:color="auto"/>
              <w:bottom w:val="single" w:sz="4" w:space="0" w:color="auto"/>
              <w:right w:val="single" w:sz="4" w:space="0" w:color="auto"/>
            </w:tcBorders>
            <w:shd w:val="clear" w:color="auto" w:fill="auto"/>
            <w:noWrap/>
            <w:vAlign w:val="center"/>
            <w:hideMark/>
          </w:tcPr>
          <w:p w14:paraId="6C2CC15F" w14:textId="77777777" w:rsidR="00F5183C" w:rsidRPr="00254A57" w:rsidRDefault="00F5183C" w:rsidP="00F5183C">
            <w:pPr>
              <w:spacing w:after="0" w:line="240" w:lineRule="auto"/>
              <w:rPr>
                <w:rFonts w:ascii="Times New Roman" w:eastAsia="Times New Roman" w:hAnsi="Times New Roman" w:cs="Times New Roman"/>
                <w:sz w:val="20"/>
                <w:szCs w:val="20"/>
                <w:lang w:val="en-GB" w:eastAsia="en-GB"/>
              </w:rPr>
            </w:pPr>
            <w:r w:rsidRPr="00254A57">
              <w:rPr>
                <w:rFonts w:ascii="Times New Roman" w:eastAsia="Times New Roman" w:hAnsi="Times New Roman" w:cs="Times New Roman"/>
                <w:sz w:val="20"/>
                <w:szCs w:val="20"/>
                <w:lang w:val="en-GB" w:eastAsia="en-GB"/>
              </w:rPr>
              <w:t>Daptomycin</w:t>
            </w:r>
          </w:p>
        </w:tc>
        <w:tc>
          <w:tcPr>
            <w:tcW w:w="1933" w:type="dxa"/>
            <w:tcBorders>
              <w:top w:val="nil"/>
              <w:left w:val="nil"/>
              <w:bottom w:val="single" w:sz="4" w:space="0" w:color="auto"/>
              <w:right w:val="single" w:sz="4" w:space="0" w:color="auto"/>
            </w:tcBorders>
            <w:shd w:val="clear" w:color="auto" w:fill="auto"/>
            <w:noWrap/>
            <w:vAlign w:val="center"/>
            <w:hideMark/>
          </w:tcPr>
          <w:p w14:paraId="0C035A04" w14:textId="77777777" w:rsidR="00F5183C" w:rsidRPr="00254A57" w:rsidRDefault="00F5183C" w:rsidP="00F5183C">
            <w:pPr>
              <w:spacing w:after="0" w:line="240" w:lineRule="auto"/>
              <w:rPr>
                <w:rFonts w:ascii="Times New Roman" w:eastAsia="Times New Roman" w:hAnsi="Times New Roman" w:cs="Times New Roman"/>
                <w:sz w:val="20"/>
                <w:szCs w:val="20"/>
                <w:lang w:val="en-GB" w:eastAsia="en-GB"/>
              </w:rPr>
            </w:pPr>
            <w:r w:rsidRPr="00254A57">
              <w:rPr>
                <w:rFonts w:ascii="Times New Roman" w:eastAsia="Times New Roman" w:hAnsi="Times New Roman" w:cs="Times New Roman"/>
                <w:sz w:val="20"/>
                <w:szCs w:val="20"/>
                <w:lang w:val="en-GB" w:eastAsia="en-GB"/>
              </w:rPr>
              <w:t>Antibiotic</w:t>
            </w:r>
          </w:p>
        </w:tc>
        <w:tc>
          <w:tcPr>
            <w:tcW w:w="1843" w:type="dxa"/>
            <w:tcBorders>
              <w:top w:val="nil"/>
              <w:left w:val="nil"/>
              <w:bottom w:val="single" w:sz="4" w:space="0" w:color="auto"/>
              <w:right w:val="single" w:sz="4" w:space="0" w:color="auto"/>
            </w:tcBorders>
            <w:shd w:val="clear" w:color="auto" w:fill="auto"/>
            <w:noWrap/>
            <w:vAlign w:val="center"/>
            <w:hideMark/>
          </w:tcPr>
          <w:p w14:paraId="77A112B5" w14:textId="77777777" w:rsidR="00F5183C" w:rsidRPr="00254A57" w:rsidRDefault="00F5183C" w:rsidP="00F5183C">
            <w:pPr>
              <w:spacing w:after="0" w:line="240" w:lineRule="auto"/>
              <w:rPr>
                <w:rFonts w:ascii="Times New Roman" w:eastAsia="Times New Roman" w:hAnsi="Times New Roman" w:cs="Times New Roman"/>
                <w:sz w:val="20"/>
                <w:szCs w:val="20"/>
                <w:lang w:val="en-GB" w:eastAsia="en-GB"/>
              </w:rPr>
            </w:pPr>
            <w:r w:rsidRPr="00254A57">
              <w:rPr>
                <w:rFonts w:ascii="Times New Roman" w:eastAsia="Times New Roman" w:hAnsi="Times New Roman" w:cs="Times New Roman"/>
                <w:sz w:val="20"/>
                <w:szCs w:val="20"/>
                <w:lang w:val="en-GB" w:eastAsia="en-GB"/>
              </w:rPr>
              <w:t>none</w:t>
            </w:r>
          </w:p>
        </w:tc>
        <w:tc>
          <w:tcPr>
            <w:tcW w:w="1244" w:type="dxa"/>
            <w:tcBorders>
              <w:top w:val="nil"/>
              <w:left w:val="nil"/>
              <w:bottom w:val="single" w:sz="4" w:space="0" w:color="auto"/>
              <w:right w:val="single" w:sz="4" w:space="0" w:color="auto"/>
            </w:tcBorders>
            <w:shd w:val="clear" w:color="FFFFFF" w:fill="FFFFFF"/>
            <w:noWrap/>
            <w:vAlign w:val="center"/>
            <w:hideMark/>
          </w:tcPr>
          <w:p w14:paraId="79579FFD" w14:textId="77777777" w:rsidR="00F5183C" w:rsidRPr="00254A57" w:rsidRDefault="00F5183C" w:rsidP="00F5183C">
            <w:pPr>
              <w:spacing w:after="0" w:line="240" w:lineRule="auto"/>
              <w:rPr>
                <w:rFonts w:ascii="Times New Roman" w:eastAsia="Times New Roman" w:hAnsi="Times New Roman" w:cs="Times New Roman"/>
                <w:sz w:val="20"/>
                <w:szCs w:val="20"/>
                <w:lang w:val="en-GB" w:eastAsia="en-GB"/>
              </w:rPr>
            </w:pPr>
            <w:r w:rsidRPr="00254A57">
              <w:rPr>
                <w:rFonts w:ascii="Times New Roman" w:eastAsia="Times New Roman" w:hAnsi="Times New Roman" w:cs="Times New Roman"/>
                <w:sz w:val="20"/>
                <w:szCs w:val="20"/>
                <w:lang w:val="en-GB" w:eastAsia="en-GB"/>
              </w:rPr>
              <w:t>none</w:t>
            </w:r>
          </w:p>
        </w:tc>
        <w:tc>
          <w:tcPr>
            <w:tcW w:w="1591" w:type="dxa"/>
            <w:tcBorders>
              <w:top w:val="nil"/>
              <w:left w:val="nil"/>
              <w:bottom w:val="single" w:sz="4" w:space="0" w:color="auto"/>
              <w:right w:val="single" w:sz="4" w:space="0" w:color="auto"/>
            </w:tcBorders>
            <w:shd w:val="clear" w:color="FFFFFF" w:fill="FFFFFF"/>
            <w:noWrap/>
            <w:vAlign w:val="center"/>
            <w:hideMark/>
          </w:tcPr>
          <w:p w14:paraId="31A19F07" w14:textId="77777777" w:rsidR="00F5183C" w:rsidRPr="00254A57" w:rsidRDefault="00F5183C" w:rsidP="00F5183C">
            <w:pPr>
              <w:spacing w:after="0" w:line="240" w:lineRule="auto"/>
              <w:rPr>
                <w:rFonts w:ascii="Times New Roman" w:eastAsia="Times New Roman" w:hAnsi="Times New Roman" w:cs="Times New Roman"/>
                <w:sz w:val="20"/>
                <w:szCs w:val="20"/>
                <w:lang w:val="en-GB" w:eastAsia="en-GB"/>
              </w:rPr>
            </w:pPr>
            <w:r w:rsidRPr="00254A57">
              <w:rPr>
                <w:rFonts w:ascii="Times New Roman" w:eastAsia="Times New Roman" w:hAnsi="Times New Roman" w:cs="Times New Roman"/>
                <w:sz w:val="20"/>
                <w:szCs w:val="20"/>
                <w:lang w:val="en-GB" w:eastAsia="en-GB"/>
              </w:rPr>
              <w:t> </w:t>
            </w:r>
          </w:p>
        </w:tc>
        <w:tc>
          <w:tcPr>
            <w:tcW w:w="1701" w:type="dxa"/>
            <w:tcBorders>
              <w:top w:val="nil"/>
              <w:left w:val="nil"/>
              <w:bottom w:val="single" w:sz="4" w:space="0" w:color="auto"/>
              <w:right w:val="single" w:sz="4" w:space="0" w:color="auto"/>
            </w:tcBorders>
            <w:shd w:val="clear" w:color="auto" w:fill="auto"/>
            <w:noWrap/>
            <w:vAlign w:val="center"/>
            <w:hideMark/>
          </w:tcPr>
          <w:p w14:paraId="205E9B99" w14:textId="77777777" w:rsidR="00F5183C" w:rsidRPr="00254A57" w:rsidRDefault="00F5183C" w:rsidP="00F5183C">
            <w:pPr>
              <w:spacing w:after="0" w:line="240" w:lineRule="auto"/>
              <w:rPr>
                <w:rFonts w:ascii="Times New Roman" w:eastAsia="Times New Roman" w:hAnsi="Times New Roman" w:cs="Times New Roman"/>
                <w:sz w:val="20"/>
                <w:szCs w:val="20"/>
                <w:lang w:val="en-GB" w:eastAsia="en-GB"/>
              </w:rPr>
            </w:pPr>
            <w:r w:rsidRPr="00254A57">
              <w:rPr>
                <w:rFonts w:ascii="Times New Roman" w:eastAsia="Times New Roman" w:hAnsi="Times New Roman" w:cs="Times New Roman"/>
                <w:sz w:val="20"/>
                <w:szCs w:val="20"/>
                <w:lang w:val="en-GB" w:eastAsia="en-GB"/>
              </w:rPr>
              <w:t>80% eliminated unchanged, site of metabolism not identified</w:t>
            </w:r>
          </w:p>
        </w:tc>
        <w:tc>
          <w:tcPr>
            <w:tcW w:w="2549" w:type="dxa"/>
            <w:tcBorders>
              <w:top w:val="nil"/>
              <w:left w:val="nil"/>
              <w:bottom w:val="single" w:sz="4" w:space="0" w:color="auto"/>
              <w:right w:val="single" w:sz="4" w:space="0" w:color="auto"/>
            </w:tcBorders>
            <w:shd w:val="clear" w:color="auto" w:fill="auto"/>
            <w:noWrap/>
            <w:vAlign w:val="center"/>
            <w:hideMark/>
          </w:tcPr>
          <w:p w14:paraId="6883FE11" w14:textId="77777777" w:rsidR="00F5183C" w:rsidRPr="00254A57" w:rsidRDefault="00F5183C" w:rsidP="00F5183C">
            <w:pPr>
              <w:spacing w:after="0" w:line="240" w:lineRule="auto"/>
              <w:rPr>
                <w:rFonts w:ascii="Times New Roman" w:eastAsia="Times New Roman" w:hAnsi="Times New Roman" w:cs="Times New Roman"/>
                <w:sz w:val="20"/>
                <w:szCs w:val="20"/>
                <w:lang w:val="en-GB" w:eastAsia="en-GB"/>
              </w:rPr>
            </w:pPr>
            <w:r w:rsidRPr="00254A57">
              <w:rPr>
                <w:rFonts w:ascii="Times New Roman" w:eastAsia="Times New Roman" w:hAnsi="Times New Roman" w:cs="Times New Roman"/>
                <w:sz w:val="20"/>
                <w:szCs w:val="20"/>
                <w:lang w:val="en-GB" w:eastAsia="en-GB"/>
              </w:rPr>
              <w:t>Possible enhanced nephrotoxicity with nephrotoxic agents, possible enhanced myotoxicity with statins.</w:t>
            </w:r>
          </w:p>
        </w:tc>
        <w:tc>
          <w:tcPr>
            <w:tcW w:w="1186" w:type="dxa"/>
            <w:tcBorders>
              <w:top w:val="nil"/>
              <w:left w:val="nil"/>
              <w:bottom w:val="single" w:sz="4" w:space="0" w:color="auto"/>
              <w:right w:val="single" w:sz="4" w:space="0" w:color="auto"/>
            </w:tcBorders>
            <w:shd w:val="clear" w:color="FFFFFF" w:fill="FFFFFF"/>
            <w:noWrap/>
            <w:vAlign w:val="center"/>
            <w:hideMark/>
          </w:tcPr>
          <w:p w14:paraId="2AB6C8F0" w14:textId="08439489" w:rsidR="00F5183C" w:rsidRPr="00254A57" w:rsidRDefault="00F5183C" w:rsidP="009C0CE2">
            <w:pPr>
              <w:spacing w:after="0" w:line="240" w:lineRule="auto"/>
              <w:rPr>
                <w:rFonts w:ascii="Times New Roman" w:eastAsia="Times New Roman" w:hAnsi="Times New Roman" w:cs="Times New Roman"/>
                <w:sz w:val="20"/>
                <w:szCs w:val="20"/>
                <w:lang w:val="en-GB" w:eastAsia="en-GB"/>
              </w:rPr>
            </w:pPr>
            <w:r w:rsidRPr="00254A57">
              <w:rPr>
                <w:rFonts w:ascii="Times New Roman" w:eastAsia="Times New Roman" w:hAnsi="Times New Roman" w:cs="Times New Roman"/>
                <w:sz w:val="20"/>
                <w:szCs w:val="20"/>
                <w:lang w:val="en-GB" w:eastAsia="en-GB"/>
              </w:rPr>
              <w:fldChar w:fldCharType="begin"/>
            </w:r>
            <w:r w:rsidR="00254A57" w:rsidRPr="00254A57">
              <w:rPr>
                <w:rFonts w:ascii="Times New Roman" w:eastAsia="Times New Roman" w:hAnsi="Times New Roman" w:cs="Times New Roman"/>
                <w:sz w:val="20"/>
                <w:szCs w:val="20"/>
                <w:lang w:val="en-GB" w:eastAsia="en-GB"/>
              </w:rPr>
              <w:instrText xml:space="preserve"> ADDIN EN.CITE &lt;EndNote&gt;&lt;Cite&gt;&lt;Author&gt;Dvorchik&lt;/Author&gt;&lt;Year&gt;2003&lt;/Year&gt;&lt;RecNum&gt;174&lt;/RecNum&gt;&lt;DisplayText&gt;&lt;style face="superscript"&gt;46&lt;/style&gt;&lt;/DisplayText&gt;&lt;record&gt;&lt;rec-number&gt;174&lt;/rec-number&gt;&lt;foreign-keys&gt;&lt;key app="EN" db-id="2pd2twtemxzax2edttjvdxtea2059fwdresr" timestamp="1584790845"&gt;174&lt;/key&gt;&lt;/foreign-keys&gt;&lt;ref-type name="Journal Article"&gt;17&lt;/ref-type&gt;&lt;contributors&gt;&lt;authors&gt;&lt;author&gt;Dvorchik, B. H.&lt;/author&gt;&lt;author&gt;Brazier, D.&lt;/author&gt;&lt;author&gt;DeBruin, M. F.&lt;/author&gt;&lt;author&gt;Arbeit, R. D.&lt;/author&gt;&lt;/authors&gt;&lt;/contributors&gt;&lt;titles&gt;&lt;title&gt;Daptomycin Pharmacokinetics and Safety following Administration of Escalating Doses Once Daily to Healthy Subjects&lt;/title&gt;&lt;secondary-title&gt;Antimicrobial Agents and Chemotherapy&lt;/secondary-title&gt;&lt;/titles&gt;&lt;periodical&gt;&lt;full-title&gt;Antimicrob Agents Chemother&lt;/full-title&gt;&lt;abbr-1&gt;Antimicrobial agents and chemotherapy&lt;/abbr-1&gt;&lt;/periodical&gt;&lt;pages&gt;1318-1323&lt;/pages&gt;&lt;volume&gt;47&lt;/volume&gt;&lt;number&gt;4&lt;/number&gt;&lt;dates&gt;&lt;year&gt;2003&lt;/year&gt;&lt;pub-dates&gt;&lt;date&gt;2003-04-01&lt;/date&gt;&lt;/pub-dates&gt;&lt;/dates&gt;&lt;isbn&gt;0066-4804, 1098-6596&lt;/isbn&gt;&lt;urls&gt;&lt;/urls&gt;&lt;electronic-resource-num&gt;10.1128/AAC.47.4.1318-1323.2003&lt;/electronic-resource-num&gt;&lt;remote-database-name&gt;Crossref&lt;/remote-database-name&gt;&lt;language&gt;en&lt;/language&gt;&lt;access-date&gt;2020-03-20 15:15:24&lt;/access-date&gt;&lt;/record&gt;&lt;/Cite&gt;&lt;/EndNote&gt;</w:instrText>
            </w:r>
            <w:r w:rsidRPr="00254A57">
              <w:rPr>
                <w:rFonts w:ascii="Times New Roman" w:eastAsia="Times New Roman" w:hAnsi="Times New Roman" w:cs="Times New Roman"/>
                <w:sz w:val="20"/>
                <w:szCs w:val="20"/>
                <w:lang w:val="en-GB" w:eastAsia="en-GB"/>
              </w:rPr>
              <w:fldChar w:fldCharType="separate"/>
            </w:r>
            <w:r w:rsidR="00254A57" w:rsidRPr="00254A57">
              <w:rPr>
                <w:rFonts w:ascii="Times New Roman" w:eastAsia="Times New Roman" w:hAnsi="Times New Roman" w:cs="Times New Roman"/>
                <w:noProof/>
                <w:sz w:val="20"/>
                <w:szCs w:val="20"/>
                <w:vertAlign w:val="superscript"/>
                <w:lang w:val="en-GB" w:eastAsia="en-GB"/>
              </w:rPr>
              <w:t>46</w:t>
            </w:r>
            <w:r w:rsidRPr="00254A57">
              <w:rPr>
                <w:rFonts w:ascii="Times New Roman" w:eastAsia="Times New Roman" w:hAnsi="Times New Roman" w:cs="Times New Roman"/>
                <w:sz w:val="20"/>
                <w:szCs w:val="20"/>
                <w:lang w:val="en-GB" w:eastAsia="en-GB"/>
              </w:rPr>
              <w:fldChar w:fldCharType="end"/>
            </w:r>
          </w:p>
        </w:tc>
      </w:tr>
      <w:tr w:rsidR="00F5183C" w:rsidRPr="00254A57" w14:paraId="56CD594E" w14:textId="77777777" w:rsidTr="00266645">
        <w:trPr>
          <w:trHeight w:val="260"/>
        </w:trPr>
        <w:tc>
          <w:tcPr>
            <w:tcW w:w="1748" w:type="dxa"/>
            <w:tcBorders>
              <w:top w:val="nil"/>
              <w:left w:val="single" w:sz="4" w:space="0" w:color="auto"/>
              <w:bottom w:val="single" w:sz="4" w:space="0" w:color="auto"/>
              <w:right w:val="single" w:sz="4" w:space="0" w:color="auto"/>
            </w:tcBorders>
            <w:shd w:val="clear" w:color="auto" w:fill="auto"/>
            <w:noWrap/>
            <w:vAlign w:val="center"/>
            <w:hideMark/>
          </w:tcPr>
          <w:p w14:paraId="6D6839CF" w14:textId="77777777" w:rsidR="00F5183C" w:rsidRPr="00254A57" w:rsidRDefault="00F5183C" w:rsidP="00F5183C">
            <w:pPr>
              <w:spacing w:after="0" w:line="240" w:lineRule="auto"/>
              <w:rPr>
                <w:rFonts w:ascii="Times New Roman" w:eastAsia="Times New Roman" w:hAnsi="Times New Roman" w:cs="Times New Roman"/>
                <w:sz w:val="20"/>
                <w:szCs w:val="20"/>
                <w:lang w:val="en-GB" w:eastAsia="en-GB"/>
              </w:rPr>
            </w:pPr>
            <w:r w:rsidRPr="00254A57">
              <w:rPr>
                <w:rFonts w:ascii="Times New Roman" w:eastAsia="Times New Roman" w:hAnsi="Times New Roman" w:cs="Times New Roman"/>
                <w:sz w:val="20"/>
                <w:szCs w:val="20"/>
                <w:lang w:val="en-GB" w:eastAsia="en-GB"/>
              </w:rPr>
              <w:t>Doxycycline</w:t>
            </w:r>
          </w:p>
        </w:tc>
        <w:tc>
          <w:tcPr>
            <w:tcW w:w="1933" w:type="dxa"/>
            <w:tcBorders>
              <w:top w:val="nil"/>
              <w:left w:val="nil"/>
              <w:bottom w:val="single" w:sz="4" w:space="0" w:color="auto"/>
              <w:right w:val="single" w:sz="4" w:space="0" w:color="auto"/>
            </w:tcBorders>
            <w:shd w:val="clear" w:color="auto" w:fill="auto"/>
            <w:noWrap/>
            <w:vAlign w:val="center"/>
            <w:hideMark/>
          </w:tcPr>
          <w:p w14:paraId="527EA5F2" w14:textId="77777777" w:rsidR="00F5183C" w:rsidRPr="00254A57" w:rsidRDefault="00F5183C" w:rsidP="00F5183C">
            <w:pPr>
              <w:spacing w:after="0" w:line="240" w:lineRule="auto"/>
              <w:rPr>
                <w:rFonts w:ascii="Times New Roman" w:eastAsia="Times New Roman" w:hAnsi="Times New Roman" w:cs="Times New Roman"/>
                <w:sz w:val="20"/>
                <w:szCs w:val="20"/>
                <w:lang w:val="en-GB" w:eastAsia="en-GB"/>
              </w:rPr>
            </w:pPr>
            <w:r w:rsidRPr="00254A57">
              <w:rPr>
                <w:rFonts w:ascii="Times New Roman" w:eastAsia="Times New Roman" w:hAnsi="Times New Roman" w:cs="Times New Roman"/>
                <w:sz w:val="20"/>
                <w:szCs w:val="20"/>
                <w:lang w:val="en-GB" w:eastAsia="en-GB"/>
              </w:rPr>
              <w:t>Antibiotic</w:t>
            </w:r>
          </w:p>
        </w:tc>
        <w:tc>
          <w:tcPr>
            <w:tcW w:w="1843" w:type="dxa"/>
            <w:tcBorders>
              <w:top w:val="nil"/>
              <w:left w:val="nil"/>
              <w:bottom w:val="single" w:sz="4" w:space="0" w:color="auto"/>
              <w:right w:val="single" w:sz="4" w:space="0" w:color="auto"/>
            </w:tcBorders>
            <w:shd w:val="clear" w:color="auto" w:fill="auto"/>
            <w:noWrap/>
            <w:vAlign w:val="center"/>
            <w:hideMark/>
          </w:tcPr>
          <w:p w14:paraId="5FB1168B" w14:textId="77777777" w:rsidR="00F5183C" w:rsidRPr="00254A57" w:rsidRDefault="00F5183C" w:rsidP="00F5183C">
            <w:pPr>
              <w:spacing w:after="0" w:line="240" w:lineRule="auto"/>
              <w:rPr>
                <w:rFonts w:ascii="Times New Roman" w:eastAsia="Times New Roman" w:hAnsi="Times New Roman" w:cs="Times New Roman"/>
                <w:sz w:val="20"/>
                <w:szCs w:val="20"/>
                <w:lang w:val="en-GB" w:eastAsia="en-GB"/>
              </w:rPr>
            </w:pPr>
            <w:r w:rsidRPr="00254A57">
              <w:rPr>
                <w:rFonts w:ascii="Times New Roman" w:eastAsia="Times New Roman" w:hAnsi="Times New Roman" w:cs="Times New Roman"/>
                <w:sz w:val="20"/>
                <w:szCs w:val="20"/>
                <w:lang w:val="en-GB" w:eastAsia="en-GB"/>
              </w:rPr>
              <w:t>none</w:t>
            </w:r>
          </w:p>
        </w:tc>
        <w:tc>
          <w:tcPr>
            <w:tcW w:w="1244" w:type="dxa"/>
            <w:tcBorders>
              <w:top w:val="nil"/>
              <w:left w:val="nil"/>
              <w:bottom w:val="single" w:sz="4" w:space="0" w:color="auto"/>
              <w:right w:val="single" w:sz="4" w:space="0" w:color="auto"/>
            </w:tcBorders>
            <w:shd w:val="clear" w:color="FFFFFF" w:fill="FFFFFF"/>
            <w:noWrap/>
            <w:vAlign w:val="center"/>
            <w:hideMark/>
          </w:tcPr>
          <w:p w14:paraId="27BAC656" w14:textId="77777777" w:rsidR="00F5183C" w:rsidRPr="00254A57" w:rsidRDefault="00F5183C" w:rsidP="00F5183C">
            <w:pPr>
              <w:spacing w:after="0" w:line="240" w:lineRule="auto"/>
              <w:rPr>
                <w:rFonts w:ascii="Times New Roman" w:eastAsia="Times New Roman" w:hAnsi="Times New Roman" w:cs="Times New Roman"/>
                <w:sz w:val="20"/>
                <w:szCs w:val="20"/>
                <w:lang w:val="en-GB" w:eastAsia="en-GB"/>
              </w:rPr>
            </w:pPr>
            <w:r w:rsidRPr="00254A57">
              <w:rPr>
                <w:rFonts w:ascii="Times New Roman" w:eastAsia="Times New Roman" w:hAnsi="Times New Roman" w:cs="Times New Roman"/>
                <w:sz w:val="20"/>
                <w:szCs w:val="20"/>
                <w:lang w:val="en-GB" w:eastAsia="en-GB"/>
              </w:rPr>
              <w:t>none</w:t>
            </w:r>
          </w:p>
        </w:tc>
        <w:tc>
          <w:tcPr>
            <w:tcW w:w="1591" w:type="dxa"/>
            <w:tcBorders>
              <w:top w:val="nil"/>
              <w:left w:val="nil"/>
              <w:bottom w:val="single" w:sz="4" w:space="0" w:color="auto"/>
              <w:right w:val="single" w:sz="4" w:space="0" w:color="auto"/>
            </w:tcBorders>
            <w:shd w:val="clear" w:color="FFFFFF" w:fill="FFFFFF"/>
            <w:noWrap/>
            <w:vAlign w:val="center"/>
            <w:hideMark/>
          </w:tcPr>
          <w:p w14:paraId="4357A40A" w14:textId="77777777" w:rsidR="00F5183C" w:rsidRPr="00254A57" w:rsidRDefault="00F5183C" w:rsidP="00F5183C">
            <w:pPr>
              <w:spacing w:after="0" w:line="240" w:lineRule="auto"/>
              <w:rPr>
                <w:rFonts w:ascii="Times New Roman" w:eastAsia="Times New Roman" w:hAnsi="Times New Roman" w:cs="Times New Roman"/>
                <w:sz w:val="20"/>
                <w:szCs w:val="20"/>
                <w:lang w:val="en-GB" w:eastAsia="en-GB"/>
              </w:rPr>
            </w:pPr>
            <w:r w:rsidRPr="00254A57">
              <w:rPr>
                <w:rFonts w:ascii="Times New Roman" w:eastAsia="Times New Roman" w:hAnsi="Times New Roman" w:cs="Times New Roman"/>
                <w:sz w:val="20"/>
                <w:szCs w:val="20"/>
                <w:lang w:val="en-GB" w:eastAsia="en-GB"/>
              </w:rPr>
              <w:t> </w:t>
            </w:r>
          </w:p>
        </w:tc>
        <w:tc>
          <w:tcPr>
            <w:tcW w:w="1701" w:type="dxa"/>
            <w:tcBorders>
              <w:top w:val="nil"/>
              <w:left w:val="nil"/>
              <w:bottom w:val="single" w:sz="4" w:space="0" w:color="auto"/>
              <w:right w:val="single" w:sz="4" w:space="0" w:color="auto"/>
            </w:tcBorders>
            <w:shd w:val="clear" w:color="auto" w:fill="auto"/>
            <w:noWrap/>
            <w:vAlign w:val="center"/>
            <w:hideMark/>
          </w:tcPr>
          <w:p w14:paraId="143CE276" w14:textId="77777777" w:rsidR="00F5183C" w:rsidRPr="00254A57" w:rsidRDefault="00F5183C" w:rsidP="00F5183C">
            <w:pPr>
              <w:spacing w:after="0" w:line="240" w:lineRule="auto"/>
              <w:rPr>
                <w:rFonts w:ascii="Times New Roman" w:eastAsia="Times New Roman" w:hAnsi="Times New Roman" w:cs="Times New Roman"/>
                <w:sz w:val="20"/>
                <w:szCs w:val="20"/>
                <w:lang w:val="en-GB" w:eastAsia="en-GB"/>
              </w:rPr>
            </w:pPr>
            <w:r w:rsidRPr="00254A57">
              <w:rPr>
                <w:rFonts w:ascii="Times New Roman" w:eastAsia="Times New Roman" w:hAnsi="Times New Roman" w:cs="Times New Roman"/>
                <w:sz w:val="20"/>
                <w:szCs w:val="20"/>
                <w:lang w:val="en-GB" w:eastAsia="en-GB"/>
              </w:rPr>
              <w:t>some hepatic metabolism, but not significant</w:t>
            </w:r>
          </w:p>
        </w:tc>
        <w:tc>
          <w:tcPr>
            <w:tcW w:w="2549" w:type="dxa"/>
            <w:tcBorders>
              <w:top w:val="nil"/>
              <w:left w:val="nil"/>
              <w:bottom w:val="single" w:sz="4" w:space="0" w:color="auto"/>
              <w:right w:val="single" w:sz="4" w:space="0" w:color="auto"/>
            </w:tcBorders>
            <w:shd w:val="clear" w:color="auto" w:fill="auto"/>
            <w:noWrap/>
            <w:vAlign w:val="center"/>
            <w:hideMark/>
          </w:tcPr>
          <w:p w14:paraId="7EC87FA3" w14:textId="77777777" w:rsidR="00F5183C" w:rsidRPr="00254A57" w:rsidRDefault="00F5183C" w:rsidP="00F5183C">
            <w:pPr>
              <w:spacing w:after="0" w:line="240" w:lineRule="auto"/>
              <w:rPr>
                <w:rFonts w:ascii="Times New Roman" w:eastAsia="Times New Roman" w:hAnsi="Times New Roman" w:cs="Times New Roman"/>
                <w:sz w:val="20"/>
                <w:szCs w:val="20"/>
                <w:lang w:val="en-GB" w:eastAsia="en-GB"/>
              </w:rPr>
            </w:pPr>
            <w:r w:rsidRPr="00254A57">
              <w:rPr>
                <w:rFonts w:ascii="Times New Roman" w:eastAsia="Times New Roman" w:hAnsi="Times New Roman" w:cs="Times New Roman"/>
                <w:sz w:val="20"/>
                <w:szCs w:val="20"/>
                <w:lang w:val="en-GB" w:eastAsia="en-GB"/>
              </w:rPr>
              <w:t>CYP P450 inducers can lower concentrations (eg. rifampicin, antiepileptics).</w:t>
            </w:r>
          </w:p>
        </w:tc>
        <w:tc>
          <w:tcPr>
            <w:tcW w:w="1186" w:type="dxa"/>
            <w:tcBorders>
              <w:top w:val="nil"/>
              <w:left w:val="nil"/>
              <w:bottom w:val="single" w:sz="4" w:space="0" w:color="auto"/>
              <w:right w:val="single" w:sz="4" w:space="0" w:color="auto"/>
            </w:tcBorders>
            <w:shd w:val="clear" w:color="auto" w:fill="auto"/>
            <w:noWrap/>
            <w:vAlign w:val="center"/>
            <w:hideMark/>
          </w:tcPr>
          <w:p w14:paraId="6CD587F3" w14:textId="51AE037F" w:rsidR="00F5183C" w:rsidRPr="00254A57" w:rsidRDefault="00F5183C" w:rsidP="009C0CE2">
            <w:pPr>
              <w:spacing w:after="0" w:line="240" w:lineRule="auto"/>
              <w:rPr>
                <w:rFonts w:ascii="Times New Roman" w:eastAsia="Times New Roman" w:hAnsi="Times New Roman" w:cs="Times New Roman"/>
                <w:sz w:val="20"/>
                <w:szCs w:val="20"/>
                <w:lang w:val="en-GB" w:eastAsia="en-GB"/>
              </w:rPr>
            </w:pPr>
            <w:r w:rsidRPr="00254A57">
              <w:rPr>
                <w:rFonts w:ascii="Times New Roman" w:eastAsia="Times New Roman" w:hAnsi="Times New Roman" w:cs="Times New Roman"/>
                <w:sz w:val="20"/>
                <w:szCs w:val="20"/>
                <w:lang w:val="en-GB" w:eastAsia="en-GB"/>
              </w:rPr>
              <w:fldChar w:fldCharType="begin"/>
            </w:r>
            <w:r w:rsidR="00254A57" w:rsidRPr="00254A57">
              <w:rPr>
                <w:rFonts w:ascii="Times New Roman" w:eastAsia="Times New Roman" w:hAnsi="Times New Roman" w:cs="Times New Roman"/>
                <w:sz w:val="20"/>
                <w:szCs w:val="20"/>
                <w:lang w:val="en-GB" w:eastAsia="en-GB"/>
              </w:rPr>
              <w:instrText xml:space="preserve"> ADDIN EN.CITE &lt;EndNote&gt;&lt;Cite&gt;&lt;Author&gt;Agwuh&lt;/Author&gt;&lt;Year&gt;2006&lt;/Year&gt;&lt;RecNum&gt;179&lt;/RecNum&gt;&lt;DisplayText&gt;&lt;style face="superscript"&gt;47&lt;/style&gt;&lt;/DisplayText&gt;&lt;record&gt;&lt;rec-number&gt;179&lt;/rec-number&gt;&lt;foreign-keys&gt;&lt;key app="EN" db-id="2pd2twtemxzax2edttjvdxtea2059fwdresr" timestamp="1584790845"&gt;179&lt;/key&gt;&lt;/foreign-keys&gt;&lt;ref-type name="Journal Article"&gt;17&lt;/ref-type&gt;&lt;contributors&gt;&lt;authors&gt;&lt;author&gt;Agwuh, K. N.&lt;/author&gt;&lt;/authors&gt;&lt;/contributors&gt;&lt;titles&gt;&lt;title&gt;Pharmacokinetics and pharmacodynamics of the tetracyclines including glycylcyclines&lt;/title&gt;&lt;secondary-title&gt;Journal of Antimicrobial Chemotherapy&lt;/secondary-title&gt;&lt;/titles&gt;&lt;periodical&gt;&lt;full-title&gt;Journal of Antimicrobial Chemotherapy&lt;/full-title&gt;&lt;/periodical&gt;&lt;pages&gt;256-265&lt;/pages&gt;&lt;volume&gt;58&lt;/volume&gt;&lt;number&gt;2&lt;/number&gt;&lt;dates&gt;&lt;year&gt;2006&lt;/year&gt;&lt;pub-dates&gt;&lt;date&gt;2006-05-30&lt;/date&gt;&lt;/pub-dates&gt;&lt;/dates&gt;&lt;isbn&gt;0305-7453, 1460-2091&lt;/isbn&gt;&lt;urls&gt;&lt;/urls&gt;&lt;electronic-resource-num&gt;10.1093/jac/dkl224&lt;/electronic-resource-num&gt;&lt;remote-database-name&gt;Crossref&lt;/remote-database-name&gt;&lt;language&gt;en&lt;/language&gt;&lt;access-date&gt;2020-03-20 15:21:16&lt;/access-date&gt;&lt;/record&gt;&lt;/Cite&gt;&lt;/EndNote&gt;</w:instrText>
            </w:r>
            <w:r w:rsidRPr="00254A57">
              <w:rPr>
                <w:rFonts w:ascii="Times New Roman" w:eastAsia="Times New Roman" w:hAnsi="Times New Roman" w:cs="Times New Roman"/>
                <w:sz w:val="20"/>
                <w:szCs w:val="20"/>
                <w:lang w:val="en-GB" w:eastAsia="en-GB"/>
              </w:rPr>
              <w:fldChar w:fldCharType="separate"/>
            </w:r>
            <w:r w:rsidR="00254A57" w:rsidRPr="00254A57">
              <w:rPr>
                <w:rFonts w:ascii="Times New Roman" w:eastAsia="Times New Roman" w:hAnsi="Times New Roman" w:cs="Times New Roman"/>
                <w:noProof/>
                <w:sz w:val="20"/>
                <w:szCs w:val="20"/>
                <w:vertAlign w:val="superscript"/>
                <w:lang w:val="en-GB" w:eastAsia="en-GB"/>
              </w:rPr>
              <w:t>47</w:t>
            </w:r>
            <w:r w:rsidRPr="00254A57">
              <w:rPr>
                <w:rFonts w:ascii="Times New Roman" w:eastAsia="Times New Roman" w:hAnsi="Times New Roman" w:cs="Times New Roman"/>
                <w:sz w:val="20"/>
                <w:szCs w:val="20"/>
                <w:lang w:val="en-GB" w:eastAsia="en-GB"/>
              </w:rPr>
              <w:fldChar w:fldCharType="end"/>
            </w:r>
          </w:p>
        </w:tc>
      </w:tr>
      <w:tr w:rsidR="00F5183C" w:rsidRPr="00254A57" w14:paraId="07434CC8" w14:textId="77777777" w:rsidTr="00266645">
        <w:trPr>
          <w:trHeight w:val="220"/>
        </w:trPr>
        <w:tc>
          <w:tcPr>
            <w:tcW w:w="1748" w:type="dxa"/>
            <w:tcBorders>
              <w:top w:val="nil"/>
              <w:left w:val="single" w:sz="4" w:space="0" w:color="auto"/>
              <w:bottom w:val="single" w:sz="4" w:space="0" w:color="auto"/>
              <w:right w:val="single" w:sz="4" w:space="0" w:color="auto"/>
            </w:tcBorders>
            <w:shd w:val="clear" w:color="auto" w:fill="auto"/>
            <w:noWrap/>
            <w:vAlign w:val="center"/>
            <w:hideMark/>
          </w:tcPr>
          <w:p w14:paraId="1EE7F20F" w14:textId="77777777" w:rsidR="00F5183C" w:rsidRPr="00254A57" w:rsidRDefault="00F5183C" w:rsidP="00F5183C">
            <w:pPr>
              <w:spacing w:after="0" w:line="240" w:lineRule="auto"/>
              <w:rPr>
                <w:rFonts w:ascii="Times New Roman" w:eastAsia="Times New Roman" w:hAnsi="Times New Roman" w:cs="Times New Roman"/>
                <w:sz w:val="20"/>
                <w:szCs w:val="20"/>
                <w:lang w:val="en-GB" w:eastAsia="en-GB"/>
              </w:rPr>
            </w:pPr>
            <w:r w:rsidRPr="00254A57">
              <w:rPr>
                <w:rFonts w:ascii="Times New Roman" w:eastAsia="Times New Roman" w:hAnsi="Times New Roman" w:cs="Times New Roman"/>
                <w:sz w:val="20"/>
                <w:szCs w:val="20"/>
                <w:lang w:val="en-GB" w:eastAsia="en-GB"/>
              </w:rPr>
              <w:t>Ertapenem</w:t>
            </w:r>
          </w:p>
        </w:tc>
        <w:tc>
          <w:tcPr>
            <w:tcW w:w="1933" w:type="dxa"/>
            <w:tcBorders>
              <w:top w:val="nil"/>
              <w:left w:val="nil"/>
              <w:bottom w:val="single" w:sz="4" w:space="0" w:color="auto"/>
              <w:right w:val="single" w:sz="4" w:space="0" w:color="auto"/>
            </w:tcBorders>
            <w:shd w:val="clear" w:color="auto" w:fill="auto"/>
            <w:noWrap/>
            <w:vAlign w:val="center"/>
            <w:hideMark/>
          </w:tcPr>
          <w:p w14:paraId="433DF26E" w14:textId="77777777" w:rsidR="00F5183C" w:rsidRPr="00254A57" w:rsidRDefault="00F5183C" w:rsidP="00F5183C">
            <w:pPr>
              <w:spacing w:after="0" w:line="240" w:lineRule="auto"/>
              <w:rPr>
                <w:rFonts w:ascii="Times New Roman" w:eastAsia="Times New Roman" w:hAnsi="Times New Roman" w:cs="Times New Roman"/>
                <w:sz w:val="20"/>
                <w:szCs w:val="20"/>
                <w:lang w:val="en-GB" w:eastAsia="en-GB"/>
              </w:rPr>
            </w:pPr>
            <w:r w:rsidRPr="00254A57">
              <w:rPr>
                <w:rFonts w:ascii="Times New Roman" w:eastAsia="Times New Roman" w:hAnsi="Times New Roman" w:cs="Times New Roman"/>
                <w:sz w:val="20"/>
                <w:szCs w:val="20"/>
                <w:lang w:val="en-GB" w:eastAsia="en-GB"/>
              </w:rPr>
              <w:t>Antibiotic</w:t>
            </w:r>
          </w:p>
        </w:tc>
        <w:tc>
          <w:tcPr>
            <w:tcW w:w="1843" w:type="dxa"/>
            <w:tcBorders>
              <w:top w:val="nil"/>
              <w:left w:val="nil"/>
              <w:bottom w:val="single" w:sz="4" w:space="0" w:color="auto"/>
              <w:right w:val="single" w:sz="4" w:space="0" w:color="auto"/>
            </w:tcBorders>
            <w:shd w:val="clear" w:color="FFFFFF" w:fill="FFFFFF"/>
            <w:noWrap/>
            <w:vAlign w:val="center"/>
            <w:hideMark/>
          </w:tcPr>
          <w:p w14:paraId="3A8A3CA7" w14:textId="77777777" w:rsidR="00F5183C" w:rsidRPr="00254A57" w:rsidRDefault="00F5183C" w:rsidP="00F5183C">
            <w:pPr>
              <w:spacing w:after="0" w:line="240" w:lineRule="auto"/>
              <w:rPr>
                <w:rFonts w:ascii="Times New Roman" w:eastAsia="Times New Roman" w:hAnsi="Times New Roman" w:cs="Times New Roman"/>
                <w:sz w:val="20"/>
                <w:szCs w:val="20"/>
                <w:lang w:val="en-GB" w:eastAsia="en-GB"/>
              </w:rPr>
            </w:pPr>
            <w:r w:rsidRPr="00254A57">
              <w:rPr>
                <w:rFonts w:ascii="Times New Roman" w:eastAsia="Times New Roman" w:hAnsi="Times New Roman" w:cs="Times New Roman"/>
                <w:sz w:val="20"/>
                <w:szCs w:val="20"/>
                <w:lang w:val="en-GB" w:eastAsia="en-GB"/>
              </w:rPr>
              <w:t>none</w:t>
            </w:r>
          </w:p>
        </w:tc>
        <w:tc>
          <w:tcPr>
            <w:tcW w:w="1244" w:type="dxa"/>
            <w:tcBorders>
              <w:top w:val="nil"/>
              <w:left w:val="nil"/>
              <w:bottom w:val="single" w:sz="4" w:space="0" w:color="auto"/>
              <w:right w:val="single" w:sz="4" w:space="0" w:color="auto"/>
            </w:tcBorders>
            <w:shd w:val="clear" w:color="FFFFFF" w:fill="FFFFFF"/>
            <w:noWrap/>
            <w:vAlign w:val="center"/>
            <w:hideMark/>
          </w:tcPr>
          <w:p w14:paraId="6445B293" w14:textId="77777777" w:rsidR="00F5183C" w:rsidRPr="00254A57" w:rsidRDefault="00F5183C" w:rsidP="00F5183C">
            <w:pPr>
              <w:spacing w:after="0" w:line="240" w:lineRule="auto"/>
              <w:rPr>
                <w:rFonts w:ascii="Times New Roman" w:eastAsia="Times New Roman" w:hAnsi="Times New Roman" w:cs="Times New Roman"/>
                <w:sz w:val="20"/>
                <w:szCs w:val="20"/>
                <w:lang w:val="en-GB" w:eastAsia="en-GB"/>
              </w:rPr>
            </w:pPr>
            <w:r w:rsidRPr="00254A57">
              <w:rPr>
                <w:rFonts w:ascii="Times New Roman" w:eastAsia="Times New Roman" w:hAnsi="Times New Roman" w:cs="Times New Roman"/>
                <w:sz w:val="20"/>
                <w:szCs w:val="20"/>
                <w:lang w:val="en-GB" w:eastAsia="en-GB"/>
              </w:rPr>
              <w:t>none</w:t>
            </w:r>
          </w:p>
        </w:tc>
        <w:tc>
          <w:tcPr>
            <w:tcW w:w="1591" w:type="dxa"/>
            <w:tcBorders>
              <w:top w:val="nil"/>
              <w:left w:val="nil"/>
              <w:bottom w:val="single" w:sz="4" w:space="0" w:color="auto"/>
              <w:right w:val="single" w:sz="4" w:space="0" w:color="auto"/>
            </w:tcBorders>
            <w:shd w:val="clear" w:color="FFFFFF" w:fill="FFFFFF"/>
            <w:noWrap/>
            <w:vAlign w:val="center"/>
            <w:hideMark/>
          </w:tcPr>
          <w:p w14:paraId="60E09E6C" w14:textId="77777777" w:rsidR="00F5183C" w:rsidRPr="00254A57" w:rsidRDefault="00F5183C" w:rsidP="00F5183C">
            <w:pPr>
              <w:spacing w:after="0" w:line="240" w:lineRule="auto"/>
              <w:rPr>
                <w:rFonts w:ascii="Times New Roman" w:eastAsia="Times New Roman" w:hAnsi="Times New Roman" w:cs="Times New Roman"/>
                <w:sz w:val="20"/>
                <w:szCs w:val="20"/>
                <w:lang w:val="en-GB" w:eastAsia="en-GB"/>
              </w:rPr>
            </w:pPr>
            <w:r w:rsidRPr="00254A57">
              <w:rPr>
                <w:rFonts w:ascii="Times New Roman" w:eastAsia="Times New Roman" w:hAnsi="Times New Roman" w:cs="Times New Roman"/>
                <w:sz w:val="20"/>
                <w:szCs w:val="20"/>
                <w:lang w:val="en-GB" w:eastAsia="en-GB"/>
              </w:rPr>
              <w:t> </w:t>
            </w:r>
          </w:p>
        </w:tc>
        <w:tc>
          <w:tcPr>
            <w:tcW w:w="1701" w:type="dxa"/>
            <w:tcBorders>
              <w:top w:val="nil"/>
              <w:left w:val="nil"/>
              <w:bottom w:val="single" w:sz="4" w:space="0" w:color="auto"/>
              <w:right w:val="single" w:sz="4" w:space="0" w:color="auto"/>
            </w:tcBorders>
            <w:shd w:val="clear" w:color="auto" w:fill="auto"/>
            <w:noWrap/>
            <w:vAlign w:val="center"/>
            <w:hideMark/>
          </w:tcPr>
          <w:p w14:paraId="242A7A17" w14:textId="77777777" w:rsidR="00F5183C" w:rsidRPr="00254A57" w:rsidRDefault="00F5183C" w:rsidP="00F5183C">
            <w:pPr>
              <w:spacing w:after="0" w:line="240" w:lineRule="auto"/>
              <w:rPr>
                <w:rFonts w:ascii="Times New Roman" w:eastAsia="Times New Roman" w:hAnsi="Times New Roman" w:cs="Times New Roman"/>
                <w:sz w:val="20"/>
                <w:szCs w:val="20"/>
                <w:lang w:val="en-GB" w:eastAsia="en-GB"/>
              </w:rPr>
            </w:pPr>
            <w:r w:rsidRPr="00254A57">
              <w:rPr>
                <w:rFonts w:ascii="Times New Roman" w:eastAsia="Times New Roman" w:hAnsi="Times New Roman" w:cs="Times New Roman"/>
                <w:sz w:val="20"/>
                <w:szCs w:val="20"/>
                <w:lang w:val="en-GB" w:eastAsia="en-GB"/>
              </w:rPr>
              <w:t>dehydropeptidase-I-mediated hydrolysis of the beta-lactam ring</w:t>
            </w:r>
          </w:p>
        </w:tc>
        <w:tc>
          <w:tcPr>
            <w:tcW w:w="2549" w:type="dxa"/>
            <w:tcBorders>
              <w:top w:val="nil"/>
              <w:left w:val="nil"/>
              <w:bottom w:val="single" w:sz="4" w:space="0" w:color="auto"/>
              <w:right w:val="single" w:sz="4" w:space="0" w:color="auto"/>
            </w:tcBorders>
            <w:shd w:val="clear" w:color="auto" w:fill="auto"/>
            <w:noWrap/>
            <w:vAlign w:val="center"/>
            <w:hideMark/>
          </w:tcPr>
          <w:p w14:paraId="0C9A8A91" w14:textId="77777777" w:rsidR="00F5183C" w:rsidRPr="00254A57" w:rsidRDefault="00F5183C" w:rsidP="00F5183C">
            <w:pPr>
              <w:spacing w:after="0" w:line="240" w:lineRule="auto"/>
              <w:rPr>
                <w:rFonts w:ascii="Times New Roman" w:eastAsia="Times New Roman" w:hAnsi="Times New Roman" w:cs="Times New Roman"/>
                <w:sz w:val="20"/>
                <w:szCs w:val="20"/>
                <w:lang w:val="en-GB" w:eastAsia="en-GB"/>
              </w:rPr>
            </w:pPr>
            <w:r w:rsidRPr="00254A57">
              <w:rPr>
                <w:rFonts w:ascii="Times New Roman" w:eastAsia="Times New Roman" w:hAnsi="Times New Roman" w:cs="Times New Roman"/>
                <w:sz w:val="20"/>
                <w:szCs w:val="20"/>
                <w:lang w:val="en-GB" w:eastAsia="en-GB"/>
              </w:rPr>
              <w:t xml:space="preserve"> </w:t>
            </w:r>
          </w:p>
        </w:tc>
        <w:tc>
          <w:tcPr>
            <w:tcW w:w="1186" w:type="dxa"/>
            <w:tcBorders>
              <w:top w:val="nil"/>
              <w:left w:val="nil"/>
              <w:bottom w:val="single" w:sz="4" w:space="0" w:color="auto"/>
              <w:right w:val="single" w:sz="4" w:space="0" w:color="auto"/>
            </w:tcBorders>
            <w:shd w:val="clear" w:color="FFFFFF" w:fill="FFFFFF"/>
            <w:noWrap/>
            <w:vAlign w:val="center"/>
            <w:hideMark/>
          </w:tcPr>
          <w:p w14:paraId="1FC297B9" w14:textId="14DAEF54" w:rsidR="00F5183C" w:rsidRPr="00254A57" w:rsidRDefault="00F5183C" w:rsidP="009C0CE2">
            <w:pPr>
              <w:spacing w:after="0" w:line="240" w:lineRule="auto"/>
              <w:rPr>
                <w:rFonts w:ascii="Times New Roman" w:eastAsia="Times New Roman" w:hAnsi="Times New Roman" w:cs="Times New Roman"/>
                <w:sz w:val="20"/>
                <w:szCs w:val="20"/>
                <w:lang w:val="en-GB" w:eastAsia="en-GB"/>
              </w:rPr>
            </w:pPr>
            <w:r w:rsidRPr="00254A57">
              <w:rPr>
                <w:rFonts w:ascii="Times New Roman" w:eastAsia="Times New Roman" w:hAnsi="Times New Roman" w:cs="Times New Roman"/>
                <w:sz w:val="20"/>
                <w:szCs w:val="20"/>
                <w:lang w:val="en-GB" w:eastAsia="en-GB"/>
              </w:rPr>
              <w:fldChar w:fldCharType="begin"/>
            </w:r>
            <w:r w:rsidR="00254A57" w:rsidRPr="00254A57">
              <w:rPr>
                <w:rFonts w:ascii="Times New Roman" w:eastAsia="Times New Roman" w:hAnsi="Times New Roman" w:cs="Times New Roman"/>
                <w:sz w:val="20"/>
                <w:szCs w:val="20"/>
                <w:lang w:val="en-GB" w:eastAsia="en-GB"/>
              </w:rPr>
              <w:instrText xml:space="preserve"> ADDIN EN.CITE &lt;EndNote&gt;&lt;Cite&gt;&lt;Author&gt;Zhanel&lt;/Author&gt;&lt;Year&gt;2005&lt;/Year&gt;&lt;RecNum&gt;168&lt;/RecNum&gt;&lt;DisplayText&gt;&lt;style face="superscript"&gt;48&lt;/style&gt;&lt;/DisplayText&gt;&lt;record&gt;&lt;rec-number&gt;168&lt;/rec-number&gt;&lt;foreign-keys&gt;&lt;key app="EN" db-id="2pd2twtemxzax2edttjvdxtea2059fwdresr" timestamp="1584790845"&gt;168&lt;/key&gt;&lt;/foreign-keys&gt;&lt;ref-type name="Journal Article"&gt;17&lt;/ref-type&gt;&lt;contributors&gt;&lt;authors&gt;&lt;author&gt;Zhanel, George G&lt;/author&gt;&lt;author&gt;Johanson, Christel&lt;/author&gt;&lt;author&gt;Embil, John M&lt;/author&gt;&lt;author&gt;Noreddin, Ayman&lt;/author&gt;&lt;author&gt;Gin, Alfred&lt;/author&gt;&lt;author&gt;Vercaigne, Lavern&lt;/author&gt;&lt;author&gt;Hoban, Daryl J&lt;/author&gt;&lt;/authors&gt;&lt;/contributors&gt;&lt;titles&gt;&lt;title&gt;Ertapenem: review of a new carbapenem&lt;/title&gt;&lt;secondary-title&gt;Expert Review of Anti-infective Therapy&lt;/secondary-title&gt;&lt;short-title&gt;Ertapenem&lt;/short-title&gt;&lt;/titles&gt;&lt;periodical&gt;&lt;full-title&gt;Expert Review of Anti-infective Therapy&lt;/full-title&gt;&lt;/periodical&gt;&lt;pages&gt;23-39&lt;/pages&gt;&lt;volume&gt;3&lt;/volume&gt;&lt;number&gt;1&lt;/number&gt;&lt;dates&gt;&lt;year&gt;2005&lt;/year&gt;&lt;pub-dates&gt;&lt;date&gt;01/2005&lt;/date&gt;&lt;/pub-dates&gt;&lt;/dates&gt;&lt;isbn&gt;1478-7210, 1744-8336&lt;/isbn&gt;&lt;urls&gt;&lt;/urls&gt;&lt;electronic-resource-num&gt;10.1586/14787210.3.1.23&lt;/electronic-resource-num&gt;&lt;remote-database-name&gt;Crossref&lt;/remote-database-name&gt;&lt;language&gt;en&lt;/language&gt;&lt;access-date&gt;2020-03-20 15:06:55&lt;/access-date&gt;&lt;/record&gt;&lt;/Cite&gt;&lt;/EndNote&gt;</w:instrText>
            </w:r>
            <w:r w:rsidRPr="00254A57">
              <w:rPr>
                <w:rFonts w:ascii="Times New Roman" w:eastAsia="Times New Roman" w:hAnsi="Times New Roman" w:cs="Times New Roman"/>
                <w:sz w:val="20"/>
                <w:szCs w:val="20"/>
                <w:lang w:val="en-GB" w:eastAsia="en-GB"/>
              </w:rPr>
              <w:fldChar w:fldCharType="separate"/>
            </w:r>
            <w:r w:rsidR="00254A57" w:rsidRPr="00254A57">
              <w:rPr>
                <w:rFonts w:ascii="Times New Roman" w:eastAsia="Times New Roman" w:hAnsi="Times New Roman" w:cs="Times New Roman"/>
                <w:noProof/>
                <w:sz w:val="20"/>
                <w:szCs w:val="20"/>
                <w:vertAlign w:val="superscript"/>
                <w:lang w:val="en-GB" w:eastAsia="en-GB"/>
              </w:rPr>
              <w:t>48</w:t>
            </w:r>
            <w:r w:rsidRPr="00254A57">
              <w:rPr>
                <w:rFonts w:ascii="Times New Roman" w:eastAsia="Times New Roman" w:hAnsi="Times New Roman" w:cs="Times New Roman"/>
                <w:sz w:val="20"/>
                <w:szCs w:val="20"/>
                <w:lang w:val="en-GB" w:eastAsia="en-GB"/>
              </w:rPr>
              <w:fldChar w:fldCharType="end"/>
            </w:r>
          </w:p>
        </w:tc>
      </w:tr>
      <w:tr w:rsidR="00F5183C" w:rsidRPr="00254A57" w14:paraId="01AF8D75" w14:textId="77777777" w:rsidTr="00266645">
        <w:trPr>
          <w:trHeight w:val="260"/>
        </w:trPr>
        <w:tc>
          <w:tcPr>
            <w:tcW w:w="1748" w:type="dxa"/>
            <w:tcBorders>
              <w:top w:val="nil"/>
              <w:left w:val="single" w:sz="4" w:space="0" w:color="auto"/>
              <w:bottom w:val="single" w:sz="4" w:space="0" w:color="auto"/>
              <w:right w:val="single" w:sz="4" w:space="0" w:color="auto"/>
            </w:tcBorders>
            <w:shd w:val="clear" w:color="auto" w:fill="auto"/>
            <w:noWrap/>
            <w:vAlign w:val="center"/>
            <w:hideMark/>
          </w:tcPr>
          <w:p w14:paraId="3BE54D74" w14:textId="77777777" w:rsidR="00F5183C" w:rsidRPr="00254A57" w:rsidRDefault="00F5183C" w:rsidP="00F5183C">
            <w:pPr>
              <w:spacing w:after="0" w:line="240" w:lineRule="auto"/>
              <w:rPr>
                <w:rFonts w:ascii="Times New Roman" w:eastAsia="Times New Roman" w:hAnsi="Times New Roman" w:cs="Times New Roman"/>
                <w:sz w:val="20"/>
                <w:szCs w:val="20"/>
                <w:lang w:val="en-GB" w:eastAsia="en-GB"/>
              </w:rPr>
            </w:pPr>
            <w:r w:rsidRPr="00254A57">
              <w:rPr>
                <w:rFonts w:ascii="Times New Roman" w:eastAsia="Times New Roman" w:hAnsi="Times New Roman" w:cs="Times New Roman"/>
                <w:sz w:val="20"/>
                <w:szCs w:val="20"/>
                <w:lang w:val="en-GB" w:eastAsia="en-GB"/>
              </w:rPr>
              <w:t>Flucloxacillin</w:t>
            </w:r>
          </w:p>
        </w:tc>
        <w:tc>
          <w:tcPr>
            <w:tcW w:w="1933" w:type="dxa"/>
            <w:tcBorders>
              <w:top w:val="nil"/>
              <w:left w:val="nil"/>
              <w:bottom w:val="single" w:sz="4" w:space="0" w:color="auto"/>
              <w:right w:val="single" w:sz="4" w:space="0" w:color="auto"/>
            </w:tcBorders>
            <w:shd w:val="clear" w:color="auto" w:fill="auto"/>
            <w:noWrap/>
            <w:vAlign w:val="center"/>
            <w:hideMark/>
          </w:tcPr>
          <w:p w14:paraId="66D928D7" w14:textId="77777777" w:rsidR="00F5183C" w:rsidRPr="00254A57" w:rsidRDefault="00F5183C" w:rsidP="00F5183C">
            <w:pPr>
              <w:spacing w:after="0" w:line="240" w:lineRule="auto"/>
              <w:rPr>
                <w:rFonts w:ascii="Times New Roman" w:eastAsia="Times New Roman" w:hAnsi="Times New Roman" w:cs="Times New Roman"/>
                <w:sz w:val="20"/>
                <w:szCs w:val="20"/>
                <w:lang w:val="en-GB" w:eastAsia="en-GB"/>
              </w:rPr>
            </w:pPr>
            <w:r w:rsidRPr="00254A57">
              <w:rPr>
                <w:rFonts w:ascii="Times New Roman" w:eastAsia="Times New Roman" w:hAnsi="Times New Roman" w:cs="Times New Roman"/>
                <w:sz w:val="20"/>
                <w:szCs w:val="20"/>
                <w:lang w:val="en-GB" w:eastAsia="en-GB"/>
              </w:rPr>
              <w:t>Antibiotic</w:t>
            </w:r>
          </w:p>
        </w:tc>
        <w:tc>
          <w:tcPr>
            <w:tcW w:w="1843" w:type="dxa"/>
            <w:tcBorders>
              <w:top w:val="nil"/>
              <w:left w:val="nil"/>
              <w:bottom w:val="single" w:sz="4" w:space="0" w:color="auto"/>
              <w:right w:val="single" w:sz="4" w:space="0" w:color="auto"/>
            </w:tcBorders>
            <w:shd w:val="clear" w:color="auto" w:fill="auto"/>
            <w:noWrap/>
            <w:vAlign w:val="center"/>
            <w:hideMark/>
          </w:tcPr>
          <w:p w14:paraId="3400A7CF" w14:textId="77777777" w:rsidR="00F5183C" w:rsidRPr="00254A57" w:rsidRDefault="00F5183C" w:rsidP="00F5183C">
            <w:pPr>
              <w:spacing w:after="0" w:line="240" w:lineRule="auto"/>
              <w:rPr>
                <w:rFonts w:ascii="Times New Roman" w:eastAsia="Times New Roman" w:hAnsi="Times New Roman" w:cs="Times New Roman"/>
                <w:sz w:val="20"/>
                <w:szCs w:val="20"/>
                <w:lang w:val="en-GB" w:eastAsia="en-GB"/>
              </w:rPr>
            </w:pPr>
            <w:r w:rsidRPr="00254A57">
              <w:rPr>
                <w:rFonts w:ascii="Times New Roman" w:eastAsia="Times New Roman" w:hAnsi="Times New Roman" w:cs="Times New Roman"/>
                <w:sz w:val="20"/>
                <w:szCs w:val="20"/>
                <w:lang w:val="en-GB" w:eastAsia="en-GB"/>
              </w:rPr>
              <w:t>likely CYP3A4, but no clinical relevance</w:t>
            </w:r>
          </w:p>
        </w:tc>
        <w:tc>
          <w:tcPr>
            <w:tcW w:w="1244" w:type="dxa"/>
            <w:tcBorders>
              <w:top w:val="nil"/>
              <w:left w:val="nil"/>
              <w:bottom w:val="single" w:sz="4" w:space="0" w:color="auto"/>
              <w:right w:val="single" w:sz="4" w:space="0" w:color="auto"/>
            </w:tcBorders>
            <w:shd w:val="clear" w:color="auto" w:fill="auto"/>
            <w:noWrap/>
            <w:vAlign w:val="center"/>
            <w:hideMark/>
          </w:tcPr>
          <w:p w14:paraId="183272AA" w14:textId="77777777" w:rsidR="00F5183C" w:rsidRPr="00254A57" w:rsidRDefault="00F5183C" w:rsidP="00F5183C">
            <w:pPr>
              <w:spacing w:after="0" w:line="240" w:lineRule="auto"/>
              <w:rPr>
                <w:rFonts w:ascii="Times New Roman" w:eastAsia="Times New Roman" w:hAnsi="Times New Roman" w:cs="Times New Roman"/>
                <w:sz w:val="20"/>
                <w:szCs w:val="20"/>
                <w:lang w:val="en-GB" w:eastAsia="en-GB"/>
              </w:rPr>
            </w:pPr>
            <w:r w:rsidRPr="00254A57">
              <w:rPr>
                <w:rFonts w:ascii="Times New Roman" w:eastAsia="Times New Roman" w:hAnsi="Times New Roman" w:cs="Times New Roman"/>
                <w:sz w:val="20"/>
                <w:szCs w:val="20"/>
                <w:lang w:val="en-GB" w:eastAsia="en-GB"/>
              </w:rPr>
              <w:t>none</w:t>
            </w:r>
          </w:p>
        </w:tc>
        <w:tc>
          <w:tcPr>
            <w:tcW w:w="1591" w:type="dxa"/>
            <w:tcBorders>
              <w:top w:val="nil"/>
              <w:left w:val="nil"/>
              <w:bottom w:val="single" w:sz="4" w:space="0" w:color="auto"/>
              <w:right w:val="single" w:sz="4" w:space="0" w:color="auto"/>
            </w:tcBorders>
            <w:shd w:val="clear" w:color="auto" w:fill="auto"/>
            <w:noWrap/>
            <w:vAlign w:val="center"/>
            <w:hideMark/>
          </w:tcPr>
          <w:p w14:paraId="62659BA7" w14:textId="77777777" w:rsidR="00F5183C" w:rsidRPr="00254A57" w:rsidRDefault="00F5183C" w:rsidP="00F5183C">
            <w:pPr>
              <w:spacing w:after="0" w:line="240" w:lineRule="auto"/>
              <w:rPr>
                <w:rFonts w:ascii="Times New Roman" w:eastAsia="Times New Roman" w:hAnsi="Times New Roman" w:cs="Times New Roman"/>
                <w:sz w:val="20"/>
                <w:szCs w:val="20"/>
                <w:lang w:val="en-GB" w:eastAsia="en-GB"/>
              </w:rPr>
            </w:pPr>
            <w:r w:rsidRPr="00254A57">
              <w:rPr>
                <w:rFonts w:ascii="Times New Roman" w:eastAsia="Times New Roman" w:hAnsi="Times New Roman" w:cs="Times New Roman"/>
                <w:sz w:val="20"/>
                <w:szCs w:val="20"/>
                <w:lang w:val="en-GB" w:eastAsia="en-GB"/>
              </w:rPr>
              <w:t> </w:t>
            </w:r>
          </w:p>
        </w:tc>
        <w:tc>
          <w:tcPr>
            <w:tcW w:w="1701" w:type="dxa"/>
            <w:tcBorders>
              <w:top w:val="nil"/>
              <w:left w:val="nil"/>
              <w:bottom w:val="single" w:sz="4" w:space="0" w:color="auto"/>
              <w:right w:val="single" w:sz="4" w:space="0" w:color="auto"/>
            </w:tcBorders>
            <w:shd w:val="clear" w:color="auto" w:fill="auto"/>
            <w:noWrap/>
            <w:vAlign w:val="center"/>
            <w:hideMark/>
          </w:tcPr>
          <w:p w14:paraId="6F1142D6" w14:textId="77777777" w:rsidR="00F5183C" w:rsidRPr="00254A57" w:rsidRDefault="00F5183C" w:rsidP="00F5183C">
            <w:pPr>
              <w:spacing w:after="0" w:line="240" w:lineRule="auto"/>
              <w:rPr>
                <w:rFonts w:ascii="Times New Roman" w:eastAsia="Times New Roman" w:hAnsi="Times New Roman" w:cs="Times New Roman"/>
                <w:sz w:val="20"/>
                <w:szCs w:val="20"/>
                <w:lang w:val="en-GB" w:eastAsia="en-GB"/>
              </w:rPr>
            </w:pPr>
            <w:r w:rsidRPr="00254A57">
              <w:rPr>
                <w:rFonts w:ascii="Times New Roman" w:eastAsia="Times New Roman" w:hAnsi="Times New Roman" w:cs="Times New Roman"/>
                <w:sz w:val="20"/>
                <w:szCs w:val="20"/>
                <w:lang w:val="en-GB" w:eastAsia="en-GB"/>
              </w:rPr>
              <w:t> </w:t>
            </w:r>
          </w:p>
        </w:tc>
        <w:tc>
          <w:tcPr>
            <w:tcW w:w="2549" w:type="dxa"/>
            <w:tcBorders>
              <w:top w:val="nil"/>
              <w:left w:val="nil"/>
              <w:bottom w:val="single" w:sz="4" w:space="0" w:color="auto"/>
              <w:right w:val="single" w:sz="4" w:space="0" w:color="auto"/>
            </w:tcBorders>
            <w:shd w:val="clear" w:color="auto" w:fill="auto"/>
            <w:noWrap/>
            <w:vAlign w:val="center"/>
            <w:hideMark/>
          </w:tcPr>
          <w:p w14:paraId="043DFE89" w14:textId="77777777" w:rsidR="00F5183C" w:rsidRPr="00254A57" w:rsidRDefault="00F5183C" w:rsidP="00F5183C">
            <w:pPr>
              <w:spacing w:after="0" w:line="240" w:lineRule="auto"/>
              <w:rPr>
                <w:rFonts w:ascii="Times New Roman" w:eastAsia="Times New Roman" w:hAnsi="Times New Roman" w:cs="Times New Roman"/>
                <w:sz w:val="20"/>
                <w:szCs w:val="20"/>
                <w:lang w:val="en-GB" w:eastAsia="en-GB"/>
              </w:rPr>
            </w:pPr>
            <w:r w:rsidRPr="00254A57">
              <w:rPr>
                <w:rFonts w:ascii="Times New Roman" w:eastAsia="Times New Roman" w:hAnsi="Times New Roman" w:cs="Times New Roman"/>
                <w:sz w:val="20"/>
                <w:szCs w:val="20"/>
                <w:lang w:val="en-GB" w:eastAsia="en-GB"/>
              </w:rPr>
              <w:t xml:space="preserve">Partly secreted by active secretion via OAT1. </w:t>
            </w:r>
          </w:p>
        </w:tc>
        <w:tc>
          <w:tcPr>
            <w:tcW w:w="1186" w:type="dxa"/>
            <w:tcBorders>
              <w:top w:val="nil"/>
              <w:left w:val="nil"/>
              <w:bottom w:val="single" w:sz="4" w:space="0" w:color="auto"/>
              <w:right w:val="single" w:sz="4" w:space="0" w:color="auto"/>
            </w:tcBorders>
            <w:shd w:val="clear" w:color="auto" w:fill="auto"/>
            <w:noWrap/>
            <w:vAlign w:val="center"/>
            <w:hideMark/>
          </w:tcPr>
          <w:p w14:paraId="595A8BBC" w14:textId="591FDC9C" w:rsidR="00F5183C" w:rsidRPr="00254A57" w:rsidRDefault="00F5183C" w:rsidP="009C0CE2">
            <w:pPr>
              <w:spacing w:after="0" w:line="240" w:lineRule="auto"/>
              <w:rPr>
                <w:rFonts w:ascii="Times New Roman" w:eastAsia="Times New Roman" w:hAnsi="Times New Roman" w:cs="Times New Roman"/>
                <w:sz w:val="20"/>
                <w:szCs w:val="20"/>
                <w:lang w:val="en-GB" w:eastAsia="en-GB"/>
              </w:rPr>
            </w:pPr>
            <w:r w:rsidRPr="00254A57">
              <w:rPr>
                <w:rFonts w:ascii="Times New Roman" w:eastAsia="Times New Roman" w:hAnsi="Times New Roman" w:cs="Times New Roman"/>
                <w:noProof/>
                <w:sz w:val="20"/>
                <w:szCs w:val="20"/>
                <w:lang w:val="en-GB" w:eastAsia="en-GB"/>
              </w:rPr>
              <w:fldChar w:fldCharType="begin">
                <w:fldData xml:space="preserve">PEVuZE5vdGU+PENpdGU+PEF1dGhvcj5EZWtrZXI8L0F1dGhvcj48WWVhcj4yMDE5PC9ZZWFyPjxS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</w:fldData>
              </w:fldChar>
            </w:r>
            <w:r w:rsidR="00254A57" w:rsidRPr="00254A57">
              <w:rPr>
                <w:rFonts w:ascii="Times New Roman" w:eastAsia="Times New Roman" w:hAnsi="Times New Roman" w:cs="Times New Roman"/>
                <w:noProof/>
                <w:sz w:val="20"/>
                <w:szCs w:val="20"/>
                <w:lang w:val="en-GB" w:eastAsia="en-GB"/>
              </w:rPr>
              <w:instrText xml:space="preserve"> ADDIN EN.CITE </w:instrText>
            </w:r>
            <w:r w:rsidR="00254A57" w:rsidRPr="00254A57">
              <w:rPr>
                <w:rFonts w:ascii="Times New Roman" w:eastAsia="Times New Roman" w:hAnsi="Times New Roman" w:cs="Times New Roman"/>
                <w:noProof/>
                <w:sz w:val="20"/>
                <w:szCs w:val="20"/>
                <w:lang w:val="en-GB" w:eastAsia="en-GB"/>
              </w:rPr>
              <w:fldChar w:fldCharType="begin">
                <w:fldData xml:space="preserve">PEVuZE5vdGU+PENpdGU+PEF1dGhvcj5EZWtrZXI8L0F1dGhvcj48WWVhcj4yMDE5PC9ZZWFyPjxS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</w:fldData>
              </w:fldChar>
            </w:r>
            <w:r w:rsidR="00254A57" w:rsidRPr="00254A57">
              <w:rPr>
                <w:rFonts w:ascii="Times New Roman" w:eastAsia="Times New Roman" w:hAnsi="Times New Roman" w:cs="Times New Roman"/>
                <w:noProof/>
                <w:sz w:val="20"/>
                <w:szCs w:val="20"/>
                <w:lang w:val="en-GB" w:eastAsia="en-GB"/>
              </w:rPr>
              <w:instrText xml:space="preserve"> ADDIN EN.CITE.DATA </w:instrText>
            </w:r>
            <w:r w:rsidR="00254A57" w:rsidRPr="00254A57">
              <w:rPr>
                <w:rFonts w:ascii="Times New Roman" w:eastAsia="Times New Roman" w:hAnsi="Times New Roman" w:cs="Times New Roman"/>
                <w:noProof/>
                <w:sz w:val="20"/>
                <w:szCs w:val="20"/>
                <w:lang w:val="en-GB" w:eastAsia="en-GB"/>
              </w:rPr>
            </w:r>
            <w:r w:rsidR="00254A57" w:rsidRPr="00254A57">
              <w:rPr>
                <w:rFonts w:ascii="Times New Roman" w:eastAsia="Times New Roman" w:hAnsi="Times New Roman" w:cs="Times New Roman"/>
                <w:noProof/>
                <w:sz w:val="20"/>
                <w:szCs w:val="20"/>
                <w:lang w:val="en-GB" w:eastAsia="en-GB"/>
              </w:rPr>
              <w:fldChar w:fldCharType="end"/>
            </w:r>
            <w:r w:rsidRPr="00254A57">
              <w:rPr>
                <w:rFonts w:ascii="Times New Roman" w:eastAsia="Times New Roman" w:hAnsi="Times New Roman" w:cs="Times New Roman"/>
                <w:noProof/>
                <w:sz w:val="20"/>
                <w:szCs w:val="20"/>
                <w:lang w:val="en-GB" w:eastAsia="en-GB"/>
              </w:rPr>
            </w:r>
            <w:r w:rsidRPr="00254A57">
              <w:rPr>
                <w:rFonts w:ascii="Times New Roman" w:eastAsia="Times New Roman" w:hAnsi="Times New Roman" w:cs="Times New Roman"/>
                <w:noProof/>
                <w:sz w:val="20"/>
                <w:szCs w:val="20"/>
                <w:lang w:val="en-GB" w:eastAsia="en-GB"/>
              </w:rPr>
              <w:fldChar w:fldCharType="separate"/>
            </w:r>
            <w:r w:rsidR="00254A57" w:rsidRPr="00254A57">
              <w:rPr>
                <w:rFonts w:ascii="Times New Roman" w:eastAsia="Times New Roman" w:hAnsi="Times New Roman" w:cs="Times New Roman"/>
                <w:noProof/>
                <w:sz w:val="20"/>
                <w:szCs w:val="20"/>
                <w:vertAlign w:val="superscript"/>
                <w:lang w:val="en-GB" w:eastAsia="en-GB"/>
              </w:rPr>
              <w:t>49,50</w:t>
            </w:r>
            <w:r w:rsidRPr="00254A57">
              <w:rPr>
                <w:rFonts w:ascii="Times New Roman" w:eastAsia="Times New Roman" w:hAnsi="Times New Roman" w:cs="Times New Roman"/>
                <w:noProof/>
                <w:sz w:val="20"/>
                <w:szCs w:val="20"/>
                <w:lang w:val="en-GB" w:eastAsia="en-GB"/>
              </w:rPr>
              <w:fldChar w:fldCharType="end"/>
            </w:r>
          </w:p>
        </w:tc>
      </w:tr>
      <w:tr w:rsidR="00F5183C" w:rsidRPr="00254A57" w14:paraId="709FA1F6" w14:textId="77777777" w:rsidTr="00266645">
        <w:trPr>
          <w:trHeight w:val="260"/>
        </w:trPr>
        <w:tc>
          <w:tcPr>
            <w:tcW w:w="1748" w:type="dxa"/>
            <w:tcBorders>
              <w:top w:val="nil"/>
              <w:left w:val="single" w:sz="4" w:space="0" w:color="auto"/>
              <w:bottom w:val="single" w:sz="4" w:space="0" w:color="auto"/>
              <w:right w:val="single" w:sz="4" w:space="0" w:color="auto"/>
            </w:tcBorders>
            <w:shd w:val="clear" w:color="auto" w:fill="auto"/>
            <w:noWrap/>
            <w:vAlign w:val="center"/>
            <w:hideMark/>
          </w:tcPr>
          <w:p w14:paraId="46D27308" w14:textId="77777777" w:rsidR="00F5183C" w:rsidRPr="00254A57" w:rsidRDefault="00F5183C" w:rsidP="00F5183C">
            <w:pPr>
              <w:spacing w:after="0" w:line="240" w:lineRule="auto"/>
              <w:rPr>
                <w:rFonts w:ascii="Times New Roman" w:eastAsia="Times New Roman" w:hAnsi="Times New Roman" w:cs="Times New Roman"/>
                <w:sz w:val="20"/>
                <w:szCs w:val="20"/>
                <w:lang w:val="en-GB" w:eastAsia="en-GB"/>
              </w:rPr>
            </w:pPr>
            <w:r w:rsidRPr="00254A57">
              <w:rPr>
                <w:rFonts w:ascii="Times New Roman" w:eastAsia="Times New Roman" w:hAnsi="Times New Roman" w:cs="Times New Roman"/>
                <w:sz w:val="20"/>
                <w:szCs w:val="20"/>
                <w:lang w:val="en-GB" w:eastAsia="en-GB"/>
              </w:rPr>
              <w:t>Fluconazole</w:t>
            </w:r>
          </w:p>
        </w:tc>
        <w:tc>
          <w:tcPr>
            <w:tcW w:w="1933" w:type="dxa"/>
            <w:tcBorders>
              <w:top w:val="nil"/>
              <w:left w:val="nil"/>
              <w:bottom w:val="single" w:sz="4" w:space="0" w:color="auto"/>
              <w:right w:val="single" w:sz="4" w:space="0" w:color="auto"/>
            </w:tcBorders>
            <w:shd w:val="clear" w:color="auto" w:fill="auto"/>
            <w:noWrap/>
            <w:vAlign w:val="center"/>
            <w:hideMark/>
          </w:tcPr>
          <w:p w14:paraId="1293D639" w14:textId="77777777" w:rsidR="00F5183C" w:rsidRPr="00254A57" w:rsidRDefault="00F5183C" w:rsidP="00F5183C">
            <w:pPr>
              <w:spacing w:after="0" w:line="240" w:lineRule="auto"/>
              <w:rPr>
                <w:rFonts w:ascii="Times New Roman" w:eastAsia="Times New Roman" w:hAnsi="Times New Roman" w:cs="Times New Roman"/>
                <w:sz w:val="20"/>
                <w:szCs w:val="20"/>
                <w:lang w:val="en-GB" w:eastAsia="en-GB"/>
              </w:rPr>
            </w:pPr>
            <w:r w:rsidRPr="00254A57">
              <w:rPr>
                <w:rFonts w:ascii="Times New Roman" w:eastAsia="Times New Roman" w:hAnsi="Times New Roman" w:cs="Times New Roman"/>
                <w:sz w:val="20"/>
                <w:szCs w:val="20"/>
                <w:lang w:val="en-GB" w:eastAsia="en-GB"/>
              </w:rPr>
              <w:t>Antifungal</w:t>
            </w:r>
          </w:p>
        </w:tc>
        <w:tc>
          <w:tcPr>
            <w:tcW w:w="1843" w:type="dxa"/>
            <w:tcBorders>
              <w:top w:val="nil"/>
              <w:left w:val="nil"/>
              <w:bottom w:val="single" w:sz="4" w:space="0" w:color="auto"/>
              <w:right w:val="single" w:sz="4" w:space="0" w:color="auto"/>
            </w:tcBorders>
            <w:shd w:val="clear" w:color="000000" w:fill="FFFFFF"/>
            <w:noWrap/>
            <w:vAlign w:val="center"/>
            <w:hideMark/>
          </w:tcPr>
          <w:p w14:paraId="4C8E0ACB" w14:textId="77777777" w:rsidR="00F5183C" w:rsidRPr="00254A57" w:rsidRDefault="00F5183C" w:rsidP="00F5183C">
            <w:pPr>
              <w:spacing w:after="0" w:line="240" w:lineRule="auto"/>
              <w:rPr>
                <w:rFonts w:ascii="Times New Roman" w:eastAsia="Times New Roman" w:hAnsi="Times New Roman" w:cs="Times New Roman"/>
                <w:sz w:val="20"/>
                <w:szCs w:val="20"/>
                <w:lang w:val="en-GB" w:eastAsia="en-GB"/>
              </w:rPr>
            </w:pPr>
            <w:r w:rsidRPr="00254A57">
              <w:rPr>
                <w:rFonts w:ascii="Times New Roman" w:eastAsia="Times New Roman" w:hAnsi="Times New Roman" w:cs="Times New Roman"/>
                <w:sz w:val="20"/>
                <w:szCs w:val="20"/>
                <w:lang w:val="en-GB" w:eastAsia="en-GB"/>
              </w:rPr>
              <w:t>none</w:t>
            </w:r>
          </w:p>
        </w:tc>
        <w:tc>
          <w:tcPr>
            <w:tcW w:w="1244" w:type="dxa"/>
            <w:tcBorders>
              <w:top w:val="nil"/>
              <w:left w:val="nil"/>
              <w:bottom w:val="single" w:sz="4" w:space="0" w:color="auto"/>
              <w:right w:val="single" w:sz="4" w:space="0" w:color="auto"/>
            </w:tcBorders>
            <w:shd w:val="clear" w:color="auto" w:fill="auto"/>
            <w:noWrap/>
            <w:vAlign w:val="center"/>
            <w:hideMark/>
          </w:tcPr>
          <w:p w14:paraId="0040EF88" w14:textId="77777777" w:rsidR="00F5183C" w:rsidRPr="00254A57" w:rsidRDefault="00F5183C" w:rsidP="00F5183C">
            <w:pPr>
              <w:spacing w:after="0" w:line="240" w:lineRule="auto"/>
              <w:rPr>
                <w:rFonts w:ascii="Times New Roman" w:eastAsia="Times New Roman" w:hAnsi="Times New Roman" w:cs="Times New Roman"/>
                <w:sz w:val="20"/>
                <w:szCs w:val="20"/>
                <w:lang w:val="en-GB" w:eastAsia="en-GB"/>
              </w:rPr>
            </w:pPr>
            <w:r w:rsidRPr="00254A57">
              <w:rPr>
                <w:rFonts w:ascii="Times New Roman" w:eastAsia="Times New Roman" w:hAnsi="Times New Roman" w:cs="Times New Roman"/>
                <w:sz w:val="20"/>
                <w:szCs w:val="20"/>
                <w:lang w:val="en-GB" w:eastAsia="en-GB"/>
              </w:rPr>
              <w:t>inhibitor CYP3A4, CYP2C9, CYP2C19</w:t>
            </w:r>
          </w:p>
        </w:tc>
        <w:tc>
          <w:tcPr>
            <w:tcW w:w="1591" w:type="dxa"/>
            <w:tcBorders>
              <w:top w:val="nil"/>
              <w:left w:val="nil"/>
              <w:bottom w:val="single" w:sz="4" w:space="0" w:color="auto"/>
              <w:right w:val="single" w:sz="4" w:space="0" w:color="auto"/>
            </w:tcBorders>
            <w:shd w:val="clear" w:color="auto" w:fill="auto"/>
            <w:noWrap/>
            <w:vAlign w:val="center"/>
            <w:hideMark/>
          </w:tcPr>
          <w:p w14:paraId="5631E974" w14:textId="77777777" w:rsidR="00F5183C" w:rsidRPr="00254A57" w:rsidRDefault="00F5183C" w:rsidP="00F5183C">
            <w:pPr>
              <w:spacing w:after="0" w:line="240" w:lineRule="auto"/>
              <w:rPr>
                <w:rFonts w:ascii="Times New Roman" w:eastAsia="Times New Roman" w:hAnsi="Times New Roman" w:cs="Times New Roman"/>
                <w:sz w:val="20"/>
                <w:szCs w:val="20"/>
                <w:lang w:val="en-GB" w:eastAsia="en-GB"/>
              </w:rPr>
            </w:pPr>
            <w:r w:rsidRPr="00254A57">
              <w:rPr>
                <w:rFonts w:ascii="Times New Roman" w:eastAsia="Times New Roman" w:hAnsi="Times New Roman" w:cs="Times New Roman"/>
                <w:sz w:val="20"/>
                <w:szCs w:val="20"/>
                <w:lang w:val="en-GB" w:eastAsia="en-GB"/>
              </w:rPr>
              <w:t xml:space="preserve"> </w:t>
            </w:r>
          </w:p>
        </w:tc>
        <w:tc>
          <w:tcPr>
            <w:tcW w:w="1701" w:type="dxa"/>
            <w:tcBorders>
              <w:top w:val="nil"/>
              <w:left w:val="nil"/>
              <w:bottom w:val="single" w:sz="4" w:space="0" w:color="auto"/>
              <w:right w:val="single" w:sz="4" w:space="0" w:color="auto"/>
            </w:tcBorders>
            <w:shd w:val="clear" w:color="auto" w:fill="auto"/>
            <w:noWrap/>
            <w:vAlign w:val="center"/>
            <w:hideMark/>
          </w:tcPr>
          <w:p w14:paraId="53D5F80F" w14:textId="77777777" w:rsidR="00F5183C" w:rsidRPr="00254A57" w:rsidRDefault="00F5183C" w:rsidP="00F5183C">
            <w:pPr>
              <w:spacing w:after="0" w:line="240" w:lineRule="auto"/>
              <w:rPr>
                <w:rFonts w:ascii="Times New Roman" w:eastAsia="Times New Roman" w:hAnsi="Times New Roman" w:cs="Times New Roman"/>
                <w:sz w:val="20"/>
                <w:szCs w:val="20"/>
                <w:lang w:val="en-GB" w:eastAsia="en-GB"/>
              </w:rPr>
            </w:pPr>
            <w:r w:rsidRPr="00254A57">
              <w:rPr>
                <w:rFonts w:ascii="Times New Roman" w:eastAsia="Times New Roman" w:hAnsi="Times New Roman" w:cs="Times New Roman"/>
                <w:sz w:val="20"/>
                <w:szCs w:val="20"/>
                <w:lang w:val="en-GB" w:eastAsia="en-GB"/>
              </w:rPr>
              <w:t>mostly eliminated unchanged</w:t>
            </w:r>
          </w:p>
        </w:tc>
        <w:tc>
          <w:tcPr>
            <w:tcW w:w="2549" w:type="dxa"/>
            <w:tcBorders>
              <w:top w:val="nil"/>
              <w:left w:val="nil"/>
              <w:bottom w:val="single" w:sz="4" w:space="0" w:color="auto"/>
              <w:right w:val="single" w:sz="4" w:space="0" w:color="auto"/>
            </w:tcBorders>
            <w:shd w:val="clear" w:color="auto" w:fill="auto"/>
            <w:noWrap/>
            <w:vAlign w:val="center"/>
            <w:hideMark/>
          </w:tcPr>
          <w:p w14:paraId="529A3569" w14:textId="77777777" w:rsidR="00F5183C" w:rsidRPr="00254A57" w:rsidRDefault="00F5183C" w:rsidP="00F5183C">
            <w:pPr>
              <w:spacing w:after="0" w:line="240" w:lineRule="auto"/>
              <w:rPr>
                <w:rFonts w:ascii="Times New Roman" w:eastAsia="Times New Roman" w:hAnsi="Times New Roman" w:cs="Times New Roman"/>
                <w:sz w:val="20"/>
                <w:szCs w:val="20"/>
                <w:lang w:val="en-GB" w:eastAsia="en-GB"/>
              </w:rPr>
            </w:pPr>
            <w:r w:rsidRPr="00254A57">
              <w:rPr>
                <w:rFonts w:ascii="Times New Roman" w:eastAsia="Times New Roman" w:hAnsi="Times New Roman" w:cs="Times New Roman"/>
                <w:sz w:val="20"/>
                <w:szCs w:val="20"/>
                <w:lang w:val="en-GB" w:eastAsia="en-GB"/>
              </w:rPr>
              <w:t xml:space="preserve"> </w:t>
            </w:r>
          </w:p>
        </w:tc>
        <w:tc>
          <w:tcPr>
            <w:tcW w:w="1186" w:type="dxa"/>
            <w:tcBorders>
              <w:top w:val="nil"/>
              <w:left w:val="nil"/>
              <w:bottom w:val="single" w:sz="4" w:space="0" w:color="auto"/>
              <w:right w:val="single" w:sz="4" w:space="0" w:color="auto"/>
            </w:tcBorders>
            <w:shd w:val="clear" w:color="auto" w:fill="auto"/>
            <w:noWrap/>
            <w:vAlign w:val="center"/>
            <w:hideMark/>
          </w:tcPr>
          <w:p w14:paraId="00FFCE72" w14:textId="55CB8FE7" w:rsidR="00F5183C" w:rsidRPr="00254A57" w:rsidRDefault="00F5183C" w:rsidP="009C0CE2">
            <w:pPr>
              <w:spacing w:after="0" w:line="240" w:lineRule="auto"/>
              <w:rPr>
                <w:rFonts w:ascii="Times New Roman" w:eastAsia="Times New Roman" w:hAnsi="Times New Roman" w:cs="Times New Roman"/>
                <w:sz w:val="20"/>
                <w:szCs w:val="20"/>
                <w:lang w:val="en-GB" w:eastAsia="en-GB"/>
              </w:rPr>
            </w:pPr>
            <w:r w:rsidRPr="00254A57">
              <w:rPr>
                <w:rFonts w:ascii="Times New Roman" w:eastAsia="Times New Roman" w:hAnsi="Times New Roman" w:cs="Times New Roman"/>
                <w:noProof/>
                <w:sz w:val="20"/>
                <w:szCs w:val="20"/>
                <w:lang w:val="en-GB" w:eastAsia="en-GB"/>
              </w:rPr>
              <w:fldChar w:fldCharType="begin">
                <w:fldData xml:space="preserve">PEVuZE5vdGU+PENpdGU+PFllYXI+MjAyMDwvWWVhcj48UmVjTnVtPjE1NTwvUmVjTnVtPjxEaXNw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</w:fldData>
              </w:fldChar>
            </w:r>
            <w:r w:rsidR="00254A57" w:rsidRPr="00254A57">
              <w:rPr>
                <w:rFonts w:ascii="Times New Roman" w:eastAsia="Times New Roman" w:hAnsi="Times New Roman" w:cs="Times New Roman"/>
                <w:noProof/>
                <w:sz w:val="20"/>
                <w:szCs w:val="20"/>
                <w:lang w:val="en-GB" w:eastAsia="en-GB"/>
              </w:rPr>
              <w:instrText xml:space="preserve"> ADDIN EN.CITE </w:instrText>
            </w:r>
            <w:r w:rsidR="00254A57" w:rsidRPr="00254A57">
              <w:rPr>
                <w:rFonts w:ascii="Times New Roman" w:eastAsia="Times New Roman" w:hAnsi="Times New Roman" w:cs="Times New Roman"/>
                <w:noProof/>
                <w:sz w:val="20"/>
                <w:szCs w:val="20"/>
                <w:lang w:val="en-GB" w:eastAsia="en-GB"/>
              </w:rPr>
              <w:fldChar w:fldCharType="begin">
                <w:fldData xml:space="preserve">PEVuZE5vdGU+PENpdGU+PFllYXI+MjAyMDwvWWVhcj48UmVjTnVtPjE1NTwvUmVjTnVtPjxEaXNw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</w:fldData>
              </w:fldChar>
            </w:r>
            <w:r w:rsidR="00254A57" w:rsidRPr="00254A57">
              <w:rPr>
                <w:rFonts w:ascii="Times New Roman" w:eastAsia="Times New Roman" w:hAnsi="Times New Roman" w:cs="Times New Roman"/>
                <w:noProof/>
                <w:sz w:val="20"/>
                <w:szCs w:val="20"/>
                <w:lang w:val="en-GB" w:eastAsia="en-GB"/>
              </w:rPr>
              <w:instrText xml:space="preserve"> ADDIN EN.CITE.DATA </w:instrText>
            </w:r>
            <w:r w:rsidR="00254A57" w:rsidRPr="00254A57">
              <w:rPr>
                <w:rFonts w:ascii="Times New Roman" w:eastAsia="Times New Roman" w:hAnsi="Times New Roman" w:cs="Times New Roman"/>
                <w:noProof/>
                <w:sz w:val="20"/>
                <w:szCs w:val="20"/>
                <w:lang w:val="en-GB" w:eastAsia="en-GB"/>
              </w:rPr>
            </w:r>
            <w:r w:rsidR="00254A57" w:rsidRPr="00254A57">
              <w:rPr>
                <w:rFonts w:ascii="Times New Roman" w:eastAsia="Times New Roman" w:hAnsi="Times New Roman" w:cs="Times New Roman"/>
                <w:noProof/>
                <w:sz w:val="20"/>
                <w:szCs w:val="20"/>
                <w:lang w:val="en-GB" w:eastAsia="en-GB"/>
              </w:rPr>
              <w:fldChar w:fldCharType="end"/>
            </w:r>
            <w:r w:rsidRPr="00254A57">
              <w:rPr>
                <w:rFonts w:ascii="Times New Roman" w:eastAsia="Times New Roman" w:hAnsi="Times New Roman" w:cs="Times New Roman"/>
                <w:noProof/>
                <w:sz w:val="20"/>
                <w:szCs w:val="20"/>
                <w:lang w:val="en-GB" w:eastAsia="en-GB"/>
              </w:rPr>
            </w:r>
            <w:r w:rsidRPr="00254A57">
              <w:rPr>
                <w:rFonts w:ascii="Times New Roman" w:eastAsia="Times New Roman" w:hAnsi="Times New Roman" w:cs="Times New Roman"/>
                <w:noProof/>
                <w:sz w:val="20"/>
                <w:szCs w:val="20"/>
                <w:lang w:val="en-GB" w:eastAsia="en-GB"/>
              </w:rPr>
              <w:fldChar w:fldCharType="separate"/>
            </w:r>
            <w:r w:rsidR="00254A57" w:rsidRPr="00254A57">
              <w:rPr>
                <w:rFonts w:ascii="Times New Roman" w:eastAsia="Times New Roman" w:hAnsi="Times New Roman" w:cs="Times New Roman"/>
                <w:noProof/>
                <w:sz w:val="20"/>
                <w:szCs w:val="20"/>
                <w:vertAlign w:val="superscript"/>
                <w:lang w:val="en-GB" w:eastAsia="en-GB"/>
              </w:rPr>
              <w:t>24,51-53</w:t>
            </w:r>
            <w:r w:rsidRPr="00254A57">
              <w:rPr>
                <w:rFonts w:ascii="Times New Roman" w:eastAsia="Times New Roman" w:hAnsi="Times New Roman" w:cs="Times New Roman"/>
                <w:noProof/>
                <w:sz w:val="20"/>
                <w:szCs w:val="20"/>
                <w:lang w:val="en-GB" w:eastAsia="en-GB"/>
              </w:rPr>
              <w:fldChar w:fldCharType="end"/>
            </w:r>
          </w:p>
        </w:tc>
      </w:tr>
      <w:tr w:rsidR="00F5183C" w:rsidRPr="00254A57" w14:paraId="6C8493F2" w14:textId="77777777" w:rsidTr="00266645">
        <w:trPr>
          <w:trHeight w:val="260"/>
        </w:trPr>
        <w:tc>
          <w:tcPr>
            <w:tcW w:w="1748" w:type="dxa"/>
            <w:tcBorders>
              <w:top w:val="nil"/>
              <w:left w:val="single" w:sz="4" w:space="0" w:color="auto"/>
              <w:bottom w:val="single" w:sz="4" w:space="0" w:color="auto"/>
              <w:right w:val="single" w:sz="4" w:space="0" w:color="auto"/>
            </w:tcBorders>
            <w:shd w:val="clear" w:color="auto" w:fill="auto"/>
            <w:noWrap/>
            <w:vAlign w:val="center"/>
            <w:hideMark/>
          </w:tcPr>
          <w:p w14:paraId="37153D33" w14:textId="77777777" w:rsidR="00F5183C" w:rsidRPr="00254A57" w:rsidRDefault="00F5183C" w:rsidP="00F5183C">
            <w:pPr>
              <w:spacing w:after="0" w:line="240" w:lineRule="auto"/>
              <w:rPr>
                <w:rFonts w:ascii="Times New Roman" w:eastAsia="Times New Roman" w:hAnsi="Times New Roman" w:cs="Times New Roman"/>
                <w:sz w:val="20"/>
                <w:szCs w:val="20"/>
                <w:lang w:val="en-GB" w:eastAsia="en-GB"/>
              </w:rPr>
            </w:pPr>
            <w:r w:rsidRPr="00254A57">
              <w:rPr>
                <w:rFonts w:ascii="Times New Roman" w:eastAsia="Times New Roman" w:hAnsi="Times New Roman" w:cs="Times New Roman"/>
                <w:sz w:val="20"/>
                <w:szCs w:val="20"/>
                <w:lang w:val="en-GB" w:eastAsia="en-GB"/>
              </w:rPr>
              <w:t>Gancyclovir</w:t>
            </w:r>
          </w:p>
        </w:tc>
        <w:tc>
          <w:tcPr>
            <w:tcW w:w="1933" w:type="dxa"/>
            <w:tcBorders>
              <w:top w:val="nil"/>
              <w:left w:val="nil"/>
              <w:bottom w:val="single" w:sz="4" w:space="0" w:color="auto"/>
              <w:right w:val="single" w:sz="4" w:space="0" w:color="auto"/>
            </w:tcBorders>
            <w:shd w:val="clear" w:color="auto" w:fill="auto"/>
            <w:noWrap/>
            <w:vAlign w:val="center"/>
            <w:hideMark/>
          </w:tcPr>
          <w:p w14:paraId="44D9A305" w14:textId="77777777" w:rsidR="00F5183C" w:rsidRPr="00254A57" w:rsidRDefault="00F5183C" w:rsidP="00F5183C">
            <w:pPr>
              <w:spacing w:after="0" w:line="240" w:lineRule="auto"/>
              <w:rPr>
                <w:rFonts w:ascii="Times New Roman" w:eastAsia="Times New Roman" w:hAnsi="Times New Roman" w:cs="Times New Roman"/>
                <w:sz w:val="20"/>
                <w:szCs w:val="20"/>
                <w:lang w:val="en-GB" w:eastAsia="en-GB"/>
              </w:rPr>
            </w:pPr>
            <w:r w:rsidRPr="00254A57">
              <w:rPr>
                <w:rFonts w:ascii="Times New Roman" w:eastAsia="Times New Roman" w:hAnsi="Times New Roman" w:cs="Times New Roman"/>
                <w:sz w:val="20"/>
                <w:szCs w:val="20"/>
                <w:lang w:val="en-GB" w:eastAsia="en-GB"/>
              </w:rPr>
              <w:t>antiviral (CMV)</w:t>
            </w:r>
          </w:p>
        </w:tc>
        <w:tc>
          <w:tcPr>
            <w:tcW w:w="1843" w:type="dxa"/>
            <w:tcBorders>
              <w:top w:val="nil"/>
              <w:left w:val="nil"/>
              <w:bottom w:val="single" w:sz="4" w:space="0" w:color="auto"/>
              <w:right w:val="single" w:sz="4" w:space="0" w:color="auto"/>
            </w:tcBorders>
            <w:shd w:val="clear" w:color="FFFFFF" w:fill="FFFFFF"/>
            <w:noWrap/>
            <w:vAlign w:val="center"/>
            <w:hideMark/>
          </w:tcPr>
          <w:p w14:paraId="6C4FDA52" w14:textId="77777777" w:rsidR="00F5183C" w:rsidRPr="00254A57" w:rsidRDefault="00F5183C" w:rsidP="00F5183C">
            <w:pPr>
              <w:spacing w:after="0" w:line="240" w:lineRule="auto"/>
              <w:rPr>
                <w:rFonts w:ascii="Times New Roman" w:eastAsia="Times New Roman" w:hAnsi="Times New Roman" w:cs="Times New Roman"/>
                <w:sz w:val="20"/>
                <w:szCs w:val="20"/>
                <w:lang w:val="en-GB" w:eastAsia="en-GB"/>
              </w:rPr>
            </w:pPr>
            <w:r w:rsidRPr="00254A57">
              <w:rPr>
                <w:rFonts w:ascii="Times New Roman" w:eastAsia="Times New Roman" w:hAnsi="Times New Roman" w:cs="Times New Roman"/>
                <w:sz w:val="20"/>
                <w:szCs w:val="20"/>
                <w:lang w:val="en-GB" w:eastAsia="en-GB"/>
              </w:rPr>
              <w:t>none</w:t>
            </w:r>
          </w:p>
        </w:tc>
        <w:tc>
          <w:tcPr>
            <w:tcW w:w="1244" w:type="dxa"/>
            <w:tcBorders>
              <w:top w:val="nil"/>
              <w:left w:val="nil"/>
              <w:bottom w:val="single" w:sz="4" w:space="0" w:color="auto"/>
              <w:right w:val="single" w:sz="4" w:space="0" w:color="auto"/>
            </w:tcBorders>
            <w:shd w:val="clear" w:color="FFFFFF" w:fill="FFFFFF"/>
            <w:noWrap/>
            <w:vAlign w:val="center"/>
            <w:hideMark/>
          </w:tcPr>
          <w:p w14:paraId="4E775E05" w14:textId="77777777" w:rsidR="00F5183C" w:rsidRPr="00254A57" w:rsidRDefault="00F5183C" w:rsidP="00F5183C">
            <w:pPr>
              <w:spacing w:after="0" w:line="240" w:lineRule="auto"/>
              <w:rPr>
                <w:rFonts w:ascii="Times New Roman" w:eastAsia="Times New Roman" w:hAnsi="Times New Roman" w:cs="Times New Roman"/>
                <w:sz w:val="20"/>
                <w:szCs w:val="20"/>
                <w:lang w:val="en-GB" w:eastAsia="en-GB"/>
              </w:rPr>
            </w:pPr>
            <w:r w:rsidRPr="00254A57">
              <w:rPr>
                <w:rFonts w:ascii="Times New Roman" w:eastAsia="Times New Roman" w:hAnsi="Times New Roman" w:cs="Times New Roman"/>
                <w:sz w:val="20"/>
                <w:szCs w:val="20"/>
                <w:lang w:val="en-GB" w:eastAsia="en-GB"/>
              </w:rPr>
              <w:t> </w:t>
            </w:r>
          </w:p>
        </w:tc>
        <w:tc>
          <w:tcPr>
            <w:tcW w:w="1591" w:type="dxa"/>
            <w:tcBorders>
              <w:top w:val="nil"/>
              <w:left w:val="nil"/>
              <w:bottom w:val="single" w:sz="4" w:space="0" w:color="auto"/>
              <w:right w:val="single" w:sz="4" w:space="0" w:color="auto"/>
            </w:tcBorders>
            <w:shd w:val="clear" w:color="FFFFFF" w:fill="FFFFFF"/>
            <w:noWrap/>
            <w:vAlign w:val="center"/>
            <w:hideMark/>
          </w:tcPr>
          <w:p w14:paraId="545EC4C0" w14:textId="77777777" w:rsidR="00F5183C" w:rsidRPr="00254A57" w:rsidRDefault="00F5183C" w:rsidP="00F5183C">
            <w:pPr>
              <w:spacing w:after="0" w:line="240" w:lineRule="auto"/>
              <w:rPr>
                <w:rFonts w:ascii="Times New Roman" w:eastAsia="Times New Roman" w:hAnsi="Times New Roman" w:cs="Times New Roman"/>
                <w:sz w:val="20"/>
                <w:szCs w:val="20"/>
                <w:lang w:val="en-GB" w:eastAsia="en-GB"/>
              </w:rPr>
            </w:pPr>
            <w:r w:rsidRPr="00254A57">
              <w:rPr>
                <w:rFonts w:ascii="Times New Roman" w:eastAsia="Times New Roman" w:hAnsi="Times New Roman" w:cs="Times New Roman"/>
                <w:sz w:val="20"/>
                <w:szCs w:val="20"/>
                <w:lang w:val="en-GB" w:eastAsia="en-GB"/>
              </w:rPr>
              <w:t> </w:t>
            </w:r>
          </w:p>
        </w:tc>
        <w:tc>
          <w:tcPr>
            <w:tcW w:w="1701" w:type="dxa"/>
            <w:tcBorders>
              <w:top w:val="nil"/>
              <w:left w:val="nil"/>
              <w:bottom w:val="single" w:sz="4" w:space="0" w:color="auto"/>
              <w:right w:val="single" w:sz="4" w:space="0" w:color="auto"/>
            </w:tcBorders>
            <w:shd w:val="clear" w:color="FFFFFF" w:fill="FFFFFF"/>
            <w:noWrap/>
            <w:vAlign w:val="center"/>
            <w:hideMark/>
          </w:tcPr>
          <w:p w14:paraId="52AED8E8" w14:textId="77777777" w:rsidR="00F5183C" w:rsidRPr="00254A57" w:rsidRDefault="00F5183C" w:rsidP="00F5183C">
            <w:pPr>
              <w:spacing w:after="0" w:line="240" w:lineRule="auto"/>
              <w:rPr>
                <w:rFonts w:ascii="Times New Roman" w:eastAsia="Times New Roman" w:hAnsi="Times New Roman" w:cs="Times New Roman"/>
                <w:sz w:val="20"/>
                <w:szCs w:val="20"/>
                <w:lang w:val="en-GB" w:eastAsia="en-GB"/>
              </w:rPr>
            </w:pPr>
            <w:r w:rsidRPr="00254A57">
              <w:rPr>
                <w:rFonts w:ascii="Times New Roman" w:eastAsia="Times New Roman" w:hAnsi="Times New Roman" w:cs="Times New Roman"/>
                <w:sz w:val="20"/>
                <w:szCs w:val="20"/>
                <w:lang w:val="en-GB" w:eastAsia="en-GB"/>
              </w:rPr>
              <w:t> </w:t>
            </w:r>
          </w:p>
        </w:tc>
        <w:tc>
          <w:tcPr>
            <w:tcW w:w="2549" w:type="dxa"/>
            <w:tcBorders>
              <w:top w:val="nil"/>
              <w:left w:val="nil"/>
              <w:bottom w:val="single" w:sz="4" w:space="0" w:color="auto"/>
              <w:right w:val="single" w:sz="4" w:space="0" w:color="auto"/>
            </w:tcBorders>
            <w:shd w:val="clear" w:color="auto" w:fill="auto"/>
            <w:noWrap/>
            <w:vAlign w:val="center"/>
            <w:hideMark/>
          </w:tcPr>
          <w:p w14:paraId="18C43059" w14:textId="77777777" w:rsidR="00F5183C" w:rsidRPr="00254A57" w:rsidRDefault="00F5183C" w:rsidP="00F5183C">
            <w:pPr>
              <w:spacing w:after="0" w:line="240" w:lineRule="auto"/>
              <w:rPr>
                <w:rFonts w:ascii="Times New Roman" w:eastAsia="Times New Roman" w:hAnsi="Times New Roman" w:cs="Times New Roman"/>
                <w:sz w:val="20"/>
                <w:szCs w:val="20"/>
                <w:lang w:val="en-GB" w:eastAsia="en-GB"/>
              </w:rPr>
            </w:pPr>
            <w:r w:rsidRPr="00254A57">
              <w:rPr>
                <w:rFonts w:ascii="Times New Roman" w:eastAsia="Times New Roman" w:hAnsi="Times New Roman" w:cs="Times New Roman"/>
                <w:sz w:val="20"/>
                <w:szCs w:val="20"/>
                <w:lang w:val="en-GB" w:eastAsia="en-GB"/>
              </w:rPr>
              <w:t xml:space="preserve">Nephrotoxicity and myelosuppression can be enhanced.  </w:t>
            </w:r>
          </w:p>
        </w:tc>
        <w:tc>
          <w:tcPr>
            <w:tcW w:w="1186" w:type="dxa"/>
            <w:tcBorders>
              <w:top w:val="nil"/>
              <w:left w:val="nil"/>
              <w:bottom w:val="single" w:sz="4" w:space="0" w:color="auto"/>
              <w:right w:val="single" w:sz="4" w:space="0" w:color="auto"/>
            </w:tcBorders>
            <w:shd w:val="clear" w:color="FFFFFF" w:fill="FFFFFF"/>
            <w:noWrap/>
            <w:vAlign w:val="center"/>
            <w:hideMark/>
          </w:tcPr>
          <w:p w14:paraId="397F87AC" w14:textId="72AB57FB" w:rsidR="00F5183C" w:rsidRPr="00254A57" w:rsidRDefault="00F5183C" w:rsidP="009C0CE2">
            <w:pPr>
              <w:spacing w:after="0" w:line="240" w:lineRule="auto"/>
              <w:rPr>
                <w:rFonts w:ascii="Times New Roman" w:eastAsia="Times New Roman" w:hAnsi="Times New Roman" w:cs="Times New Roman"/>
                <w:sz w:val="20"/>
                <w:szCs w:val="20"/>
                <w:lang w:val="en-GB" w:eastAsia="en-GB"/>
              </w:rPr>
            </w:pPr>
            <w:r w:rsidRPr="00254A57">
              <w:rPr>
                <w:rFonts w:ascii="Times New Roman" w:eastAsia="Times New Roman" w:hAnsi="Times New Roman" w:cs="Times New Roman"/>
                <w:noProof/>
                <w:sz w:val="20"/>
                <w:szCs w:val="20"/>
                <w:lang w:val="en-GB" w:eastAsia="en-GB"/>
              </w:rPr>
              <w:fldChar w:fldCharType="begin"/>
            </w:r>
            <w:r w:rsidR="00254A57" w:rsidRPr="00254A57">
              <w:rPr>
                <w:rFonts w:ascii="Times New Roman" w:eastAsia="Times New Roman" w:hAnsi="Times New Roman" w:cs="Times New Roman"/>
                <w:noProof/>
                <w:sz w:val="20"/>
                <w:szCs w:val="20"/>
                <w:lang w:val="en-GB" w:eastAsia="en-GB"/>
              </w:rPr>
              <w:instrText xml:space="preserve"> ADDIN EN.CITE &lt;EndNote&gt;&lt;Cite&gt;&lt;Year&gt;2019&lt;/Year&gt;&lt;RecNum&gt;189&lt;/RecNum&gt;&lt;DisplayText&gt;&lt;style face="superscript"&gt;26,54&lt;/style&gt;&lt;/DisplayText&gt;&lt;record&gt;&lt;rec-number&gt;189&lt;/rec-number&gt;&lt;foreign-keys&gt;&lt;key app="EN" db-id="2pd2twtemxzax2edttjvdxtea2059fwdresr" timestamp="1584790845"&gt;189&lt;/key&gt;&lt;/foreign-keys&gt;&lt;ref-type name="Generic"&gt;13&lt;/ref-type&gt;&lt;contributors&gt;&lt;/contributors&gt;&lt;titles&gt;&lt;title&gt;Cymevene 500 mg powder for concentrate for solution for infusion. Summary of Product Characteristics.&lt;/title&gt;&lt;/titles&gt;&lt;dates&gt;&lt;year&gt;2019&lt;/year&gt;&lt;pub-dates&gt;&lt;date&gt;10.5.2019&lt;/date&gt;&lt;/pub-dates&gt;&lt;/dates&gt;&lt;urls&gt;&lt;/urls&gt;&lt;access-date&gt;2020-03-19&lt;/access-date&gt;&lt;/record&gt;&lt;/Cite&gt;&lt;Cite&gt;&lt;Year&gt;2006&lt;/Year&gt;&lt;RecNum&gt;141&lt;/RecNum&gt;&lt;record&gt;&lt;rec-number&gt;141&lt;/rec-number&gt;&lt;foreign-keys&gt;&lt;key app="EN" db-id="2pd2twtemxzax2edttjvdxtea2059fwdresr" timestamp="1584790844"&gt;141&lt;/key&gt;&lt;/foreign-keys&gt;&lt;ref-type name="Book"&gt;6&lt;/ref-type&gt;&lt;contributors&gt;&lt;tertiary-authors&gt;&lt;author&gt;Goodman, LS&lt;/author&gt;&lt;author&gt;Gilman, A&lt;/author&gt;&lt;author&gt;Brunton, LL&lt;/author&gt;&lt;author&gt;Lazo, JS&lt;/author&gt;&lt;author&gt;Parker, KL&lt;/author&gt;&lt;/tertiary-authors&gt;&lt;/contributors&gt;&lt;titles&gt;&lt;title&gt;Goodman &amp;amp; Gilman&amp;apos;s the pharmacological basis of therapeutics.&lt;/title&gt;&lt;/titles&gt;&lt;edition&gt;11th&lt;/edition&gt;&lt;dates&gt;&lt;year&gt;2006&lt;/year&gt;&lt;pub-dates&gt;&lt;date&gt;2006&lt;/date&gt;&lt;/pub-dates&gt;&lt;/dates&gt;&lt;pub-location&gt;New York&lt;/pub-location&gt;&lt;publisher&gt;McGraw-Hill&lt;/publisher&gt;&lt;urls&gt;&lt;/urls&gt;&lt;/record&gt;&lt;/Cite&gt;&lt;/EndNote&gt;</w:instrText>
            </w:r>
            <w:r w:rsidRPr="00254A57">
              <w:rPr>
                <w:rFonts w:ascii="Times New Roman" w:eastAsia="Times New Roman" w:hAnsi="Times New Roman" w:cs="Times New Roman"/>
                <w:noProof/>
                <w:sz w:val="20"/>
                <w:szCs w:val="20"/>
                <w:lang w:val="en-GB" w:eastAsia="en-GB"/>
              </w:rPr>
              <w:fldChar w:fldCharType="separate"/>
            </w:r>
            <w:r w:rsidR="00254A57" w:rsidRPr="00254A57">
              <w:rPr>
                <w:rFonts w:ascii="Times New Roman" w:eastAsia="Times New Roman" w:hAnsi="Times New Roman" w:cs="Times New Roman"/>
                <w:noProof/>
                <w:sz w:val="20"/>
                <w:szCs w:val="20"/>
                <w:vertAlign w:val="superscript"/>
                <w:lang w:val="en-GB" w:eastAsia="en-GB"/>
              </w:rPr>
              <w:t>26,54</w:t>
            </w:r>
            <w:r w:rsidRPr="00254A57">
              <w:rPr>
                <w:rFonts w:ascii="Times New Roman" w:eastAsia="Times New Roman" w:hAnsi="Times New Roman" w:cs="Times New Roman"/>
                <w:noProof/>
                <w:sz w:val="20"/>
                <w:szCs w:val="20"/>
                <w:lang w:val="en-GB" w:eastAsia="en-GB"/>
              </w:rPr>
              <w:fldChar w:fldCharType="end"/>
            </w:r>
          </w:p>
        </w:tc>
      </w:tr>
      <w:tr w:rsidR="00F5183C" w:rsidRPr="00254A57" w14:paraId="28AE69B9" w14:textId="77777777" w:rsidTr="00266645">
        <w:trPr>
          <w:trHeight w:val="260"/>
        </w:trPr>
        <w:tc>
          <w:tcPr>
            <w:tcW w:w="1748" w:type="dxa"/>
            <w:tcBorders>
              <w:top w:val="nil"/>
              <w:left w:val="single" w:sz="4" w:space="0" w:color="auto"/>
              <w:bottom w:val="single" w:sz="4" w:space="0" w:color="auto"/>
              <w:right w:val="single" w:sz="4" w:space="0" w:color="auto"/>
            </w:tcBorders>
            <w:shd w:val="clear" w:color="auto" w:fill="auto"/>
            <w:noWrap/>
            <w:vAlign w:val="center"/>
            <w:hideMark/>
          </w:tcPr>
          <w:p w14:paraId="352C892D" w14:textId="77777777" w:rsidR="00F5183C" w:rsidRPr="00254A57" w:rsidRDefault="00F5183C" w:rsidP="00F5183C">
            <w:pPr>
              <w:spacing w:after="0" w:line="240" w:lineRule="auto"/>
              <w:rPr>
                <w:rFonts w:ascii="Times New Roman" w:eastAsia="Times New Roman" w:hAnsi="Times New Roman" w:cs="Times New Roman"/>
                <w:sz w:val="20"/>
                <w:szCs w:val="20"/>
                <w:lang w:val="en-GB" w:eastAsia="en-GB"/>
              </w:rPr>
            </w:pPr>
            <w:r w:rsidRPr="00254A57">
              <w:rPr>
                <w:rFonts w:ascii="Times New Roman" w:eastAsia="Times New Roman" w:hAnsi="Times New Roman" w:cs="Times New Roman"/>
                <w:sz w:val="20"/>
                <w:szCs w:val="20"/>
                <w:lang w:val="en-GB" w:eastAsia="en-GB"/>
              </w:rPr>
              <w:t>Gentamicin</w:t>
            </w:r>
          </w:p>
        </w:tc>
        <w:tc>
          <w:tcPr>
            <w:tcW w:w="1933" w:type="dxa"/>
            <w:tcBorders>
              <w:top w:val="nil"/>
              <w:left w:val="nil"/>
              <w:bottom w:val="single" w:sz="4" w:space="0" w:color="auto"/>
              <w:right w:val="single" w:sz="4" w:space="0" w:color="auto"/>
            </w:tcBorders>
            <w:shd w:val="clear" w:color="auto" w:fill="auto"/>
            <w:noWrap/>
            <w:vAlign w:val="center"/>
            <w:hideMark/>
          </w:tcPr>
          <w:p w14:paraId="08974A4F" w14:textId="77777777" w:rsidR="00F5183C" w:rsidRPr="00254A57" w:rsidRDefault="00F5183C" w:rsidP="00F5183C">
            <w:pPr>
              <w:spacing w:after="0" w:line="240" w:lineRule="auto"/>
              <w:rPr>
                <w:rFonts w:ascii="Times New Roman" w:eastAsia="Times New Roman" w:hAnsi="Times New Roman" w:cs="Times New Roman"/>
                <w:sz w:val="20"/>
                <w:szCs w:val="20"/>
                <w:lang w:val="en-GB" w:eastAsia="en-GB"/>
              </w:rPr>
            </w:pPr>
            <w:r w:rsidRPr="00254A57">
              <w:rPr>
                <w:rFonts w:ascii="Times New Roman" w:eastAsia="Times New Roman" w:hAnsi="Times New Roman" w:cs="Times New Roman"/>
                <w:sz w:val="20"/>
                <w:szCs w:val="20"/>
                <w:lang w:val="en-GB" w:eastAsia="en-GB"/>
              </w:rPr>
              <w:t>Antibiotic</w:t>
            </w:r>
          </w:p>
        </w:tc>
        <w:tc>
          <w:tcPr>
            <w:tcW w:w="1843" w:type="dxa"/>
            <w:tcBorders>
              <w:top w:val="nil"/>
              <w:left w:val="nil"/>
              <w:bottom w:val="single" w:sz="4" w:space="0" w:color="auto"/>
              <w:right w:val="single" w:sz="4" w:space="0" w:color="auto"/>
            </w:tcBorders>
            <w:shd w:val="clear" w:color="FFFFFF" w:fill="FFFFFF"/>
            <w:noWrap/>
            <w:vAlign w:val="center"/>
            <w:hideMark/>
          </w:tcPr>
          <w:p w14:paraId="2F0A6CB3" w14:textId="77777777" w:rsidR="00F5183C" w:rsidRPr="00254A57" w:rsidRDefault="00F5183C" w:rsidP="00F5183C">
            <w:pPr>
              <w:spacing w:after="0" w:line="240" w:lineRule="auto"/>
              <w:rPr>
                <w:rFonts w:ascii="Times New Roman" w:eastAsia="Times New Roman" w:hAnsi="Times New Roman" w:cs="Times New Roman"/>
                <w:sz w:val="20"/>
                <w:szCs w:val="20"/>
                <w:lang w:val="en-GB" w:eastAsia="en-GB"/>
              </w:rPr>
            </w:pPr>
            <w:r w:rsidRPr="00254A57">
              <w:rPr>
                <w:rFonts w:ascii="Times New Roman" w:eastAsia="Times New Roman" w:hAnsi="Times New Roman" w:cs="Times New Roman"/>
                <w:sz w:val="20"/>
                <w:szCs w:val="20"/>
                <w:lang w:val="en-GB" w:eastAsia="en-GB"/>
              </w:rPr>
              <w:t>none</w:t>
            </w:r>
          </w:p>
        </w:tc>
        <w:tc>
          <w:tcPr>
            <w:tcW w:w="1244" w:type="dxa"/>
            <w:tcBorders>
              <w:top w:val="nil"/>
              <w:left w:val="nil"/>
              <w:bottom w:val="single" w:sz="4" w:space="0" w:color="auto"/>
              <w:right w:val="single" w:sz="4" w:space="0" w:color="auto"/>
            </w:tcBorders>
            <w:shd w:val="clear" w:color="FFFFFF" w:fill="FFFFFF"/>
            <w:noWrap/>
            <w:vAlign w:val="center"/>
            <w:hideMark/>
          </w:tcPr>
          <w:p w14:paraId="3DF8EB1D" w14:textId="77777777" w:rsidR="00F5183C" w:rsidRPr="00254A57" w:rsidRDefault="00F5183C" w:rsidP="00F5183C">
            <w:pPr>
              <w:spacing w:after="0" w:line="240" w:lineRule="auto"/>
              <w:rPr>
                <w:rFonts w:ascii="Times New Roman" w:eastAsia="Times New Roman" w:hAnsi="Times New Roman" w:cs="Times New Roman"/>
                <w:sz w:val="20"/>
                <w:szCs w:val="20"/>
                <w:lang w:val="en-GB" w:eastAsia="en-GB"/>
              </w:rPr>
            </w:pPr>
            <w:r w:rsidRPr="00254A57">
              <w:rPr>
                <w:rFonts w:ascii="Times New Roman" w:eastAsia="Times New Roman" w:hAnsi="Times New Roman" w:cs="Times New Roman"/>
                <w:sz w:val="20"/>
                <w:szCs w:val="20"/>
                <w:lang w:val="en-GB" w:eastAsia="en-GB"/>
              </w:rPr>
              <w:t>none</w:t>
            </w:r>
          </w:p>
        </w:tc>
        <w:tc>
          <w:tcPr>
            <w:tcW w:w="1591" w:type="dxa"/>
            <w:tcBorders>
              <w:top w:val="nil"/>
              <w:left w:val="nil"/>
              <w:bottom w:val="single" w:sz="4" w:space="0" w:color="auto"/>
              <w:right w:val="single" w:sz="4" w:space="0" w:color="auto"/>
            </w:tcBorders>
            <w:shd w:val="clear" w:color="FFFFFF" w:fill="FFFFFF"/>
            <w:noWrap/>
            <w:vAlign w:val="center"/>
            <w:hideMark/>
          </w:tcPr>
          <w:p w14:paraId="11609A72" w14:textId="77777777" w:rsidR="00F5183C" w:rsidRPr="00254A57" w:rsidRDefault="00F5183C" w:rsidP="00F5183C">
            <w:pPr>
              <w:spacing w:after="0" w:line="240" w:lineRule="auto"/>
              <w:rPr>
                <w:rFonts w:ascii="Times New Roman" w:eastAsia="Times New Roman" w:hAnsi="Times New Roman" w:cs="Times New Roman"/>
                <w:sz w:val="20"/>
                <w:szCs w:val="20"/>
                <w:lang w:val="en-GB" w:eastAsia="en-GB"/>
              </w:rPr>
            </w:pPr>
            <w:r w:rsidRPr="00254A57">
              <w:rPr>
                <w:rFonts w:ascii="Times New Roman" w:eastAsia="Times New Roman" w:hAnsi="Times New Roman" w:cs="Times New Roman"/>
                <w:sz w:val="20"/>
                <w:szCs w:val="20"/>
                <w:lang w:val="en-GB" w:eastAsia="en-GB"/>
              </w:rPr>
              <w:t> </w:t>
            </w:r>
          </w:p>
        </w:tc>
        <w:tc>
          <w:tcPr>
            <w:tcW w:w="1701" w:type="dxa"/>
            <w:tcBorders>
              <w:top w:val="nil"/>
              <w:left w:val="nil"/>
              <w:bottom w:val="single" w:sz="4" w:space="0" w:color="auto"/>
              <w:right w:val="single" w:sz="4" w:space="0" w:color="auto"/>
            </w:tcBorders>
            <w:shd w:val="clear" w:color="auto" w:fill="auto"/>
            <w:noWrap/>
            <w:vAlign w:val="center"/>
            <w:hideMark/>
          </w:tcPr>
          <w:p w14:paraId="4211B1E6" w14:textId="77777777" w:rsidR="00F5183C" w:rsidRPr="00254A57" w:rsidRDefault="00F5183C" w:rsidP="00F5183C">
            <w:pPr>
              <w:spacing w:after="0" w:line="240" w:lineRule="auto"/>
              <w:rPr>
                <w:rFonts w:ascii="Times New Roman" w:eastAsia="Times New Roman" w:hAnsi="Times New Roman" w:cs="Times New Roman"/>
                <w:sz w:val="20"/>
                <w:szCs w:val="20"/>
                <w:lang w:val="en-GB" w:eastAsia="en-GB"/>
              </w:rPr>
            </w:pPr>
            <w:r w:rsidRPr="00254A57">
              <w:rPr>
                <w:rFonts w:ascii="Times New Roman" w:eastAsia="Times New Roman" w:hAnsi="Times New Roman" w:cs="Times New Roman"/>
                <w:sz w:val="20"/>
                <w:szCs w:val="20"/>
                <w:lang w:val="en-GB" w:eastAsia="en-GB"/>
              </w:rPr>
              <w:t> </w:t>
            </w:r>
          </w:p>
        </w:tc>
        <w:tc>
          <w:tcPr>
            <w:tcW w:w="2549" w:type="dxa"/>
            <w:tcBorders>
              <w:top w:val="nil"/>
              <w:left w:val="nil"/>
              <w:bottom w:val="single" w:sz="4" w:space="0" w:color="auto"/>
              <w:right w:val="single" w:sz="4" w:space="0" w:color="auto"/>
            </w:tcBorders>
            <w:shd w:val="clear" w:color="auto" w:fill="auto"/>
            <w:noWrap/>
            <w:vAlign w:val="center"/>
            <w:hideMark/>
          </w:tcPr>
          <w:p w14:paraId="3BE29E05" w14:textId="77777777" w:rsidR="00F5183C" w:rsidRPr="00254A57" w:rsidRDefault="00F5183C" w:rsidP="00F5183C">
            <w:pPr>
              <w:spacing w:after="0" w:line="240" w:lineRule="auto"/>
              <w:rPr>
                <w:rFonts w:ascii="Times New Roman" w:eastAsia="Times New Roman" w:hAnsi="Times New Roman" w:cs="Times New Roman"/>
                <w:sz w:val="20"/>
                <w:szCs w:val="20"/>
                <w:lang w:val="en-GB" w:eastAsia="en-GB"/>
              </w:rPr>
            </w:pPr>
            <w:r w:rsidRPr="00254A57">
              <w:rPr>
                <w:rFonts w:ascii="Times New Roman" w:eastAsia="Times New Roman" w:hAnsi="Times New Roman" w:cs="Times New Roman"/>
                <w:sz w:val="20"/>
                <w:szCs w:val="20"/>
                <w:lang w:val="en-GB" w:eastAsia="en-GB"/>
              </w:rPr>
              <w:t>Caution with other nephrotoxic and ototoxic drugs due to potential for additive effects, neuromuscular blockade may be potentiated with neuromuscular blocking agents.</w:t>
            </w:r>
          </w:p>
        </w:tc>
        <w:tc>
          <w:tcPr>
            <w:tcW w:w="1186" w:type="dxa"/>
            <w:tcBorders>
              <w:top w:val="nil"/>
              <w:left w:val="nil"/>
              <w:bottom w:val="single" w:sz="4" w:space="0" w:color="auto"/>
              <w:right w:val="single" w:sz="4" w:space="0" w:color="auto"/>
            </w:tcBorders>
            <w:shd w:val="clear" w:color="FFFFFF" w:fill="FFFFFF"/>
            <w:noWrap/>
            <w:vAlign w:val="center"/>
            <w:hideMark/>
          </w:tcPr>
          <w:p w14:paraId="7FD4FB02" w14:textId="0EA9FFEB" w:rsidR="00F5183C" w:rsidRPr="00254A57" w:rsidRDefault="00F5183C" w:rsidP="009C0CE2">
            <w:pPr>
              <w:spacing w:after="0" w:line="240" w:lineRule="auto"/>
              <w:rPr>
                <w:rFonts w:ascii="Times New Roman" w:eastAsia="Times New Roman" w:hAnsi="Times New Roman" w:cs="Times New Roman"/>
                <w:sz w:val="20"/>
                <w:szCs w:val="20"/>
                <w:lang w:val="en-GB" w:eastAsia="en-GB"/>
              </w:rPr>
            </w:pPr>
            <w:r w:rsidRPr="00254A57">
              <w:rPr>
                <w:rFonts w:ascii="Times New Roman" w:eastAsia="Times New Roman" w:hAnsi="Times New Roman" w:cs="Times New Roman"/>
                <w:noProof/>
                <w:sz w:val="20"/>
                <w:szCs w:val="20"/>
                <w:lang w:val="en-GB" w:eastAsia="en-GB"/>
              </w:rPr>
              <w:fldChar w:fldCharType="begin"/>
            </w:r>
            <w:r w:rsidR="00254A57" w:rsidRPr="00254A57">
              <w:rPr>
                <w:rFonts w:ascii="Times New Roman" w:eastAsia="Times New Roman" w:hAnsi="Times New Roman" w:cs="Times New Roman"/>
                <w:noProof/>
                <w:sz w:val="20"/>
                <w:szCs w:val="20"/>
                <w:lang w:val="en-GB" w:eastAsia="en-GB"/>
              </w:rPr>
              <w:instrText xml:space="preserve"> ADDIN EN.CITE &lt;EndNote&gt;&lt;Cite&gt;&lt;Year&gt;2018&lt;/Year&gt;&lt;RecNum&gt;171&lt;/RecNum&gt;&lt;DisplayText&gt;&lt;style face="superscript"&gt;26,55&lt;/style&gt;&lt;/DisplayText&gt;&lt;record&gt;&lt;rec-number&gt;171&lt;/rec-number&gt;&lt;foreign-keys&gt;&lt;key app="EN" db-id="2pd2twtemxzax2edttjvdxtea2059fwdresr" timestamp="1584790845"&gt;171&lt;/key&gt;&lt;/foreign-keys&gt;&lt;ref-type name="Generic"&gt;13&lt;/ref-type&gt;&lt;contributors&gt;&lt;/contributors&gt;&lt;titles&gt;&lt;title&gt;Gentamicin 40 mg/ml Injection. Summary of Product Characteristics.&lt;/title&gt;&lt;/titles&gt;&lt;dates&gt;&lt;year&gt;2018&lt;/year&gt;&lt;pub-dates&gt;&lt;date&gt;08 May 2018&lt;/date&gt;&lt;/pub-dates&gt;&lt;/dates&gt;&lt;urls&gt;&lt;/urls&gt;&lt;access-date&gt;2020-03-19&lt;/access-date&gt;&lt;/record&gt;&lt;/Cite&gt;&lt;Cite&gt;&lt;Year&gt;2006&lt;/Year&gt;&lt;RecNum&gt;141&lt;/RecNum&gt;&lt;record&gt;&lt;rec-number&gt;141&lt;/rec-number&gt;&lt;foreign-keys&gt;&lt;key app="EN" db-id="2pd2twtemxzax2edttjvdxtea2059fwdresr" timestamp="1584790844"&gt;141&lt;/key&gt;&lt;/foreign-keys&gt;&lt;ref-type name="Book"&gt;6&lt;/ref-type&gt;&lt;contributors&gt;&lt;tertiary-authors&gt;&lt;author&gt;Goodman, LS&lt;/author&gt;&lt;author&gt;Gilman, A&lt;/author&gt;&lt;author&gt;Brunton, LL&lt;/author&gt;&lt;author&gt;Lazo, JS&lt;/author&gt;&lt;author&gt;Parker, KL&lt;/author&gt;&lt;/tertiary-authors&gt;&lt;/contributors&gt;&lt;titles&gt;&lt;title&gt;Goodman &amp;amp; Gilman&amp;apos;s the pharmacological basis of therapeutics.&lt;/title&gt;&lt;/titles&gt;&lt;edition&gt;11th&lt;/edition&gt;&lt;dates&gt;&lt;year&gt;2006&lt;/year&gt;&lt;pub-dates&gt;&lt;date&gt;2006&lt;/date&gt;&lt;/pub-dates&gt;&lt;/dates&gt;&lt;pub-location&gt;New York&lt;/pub-location&gt;&lt;publisher&gt;McGraw-Hill&lt;/publisher&gt;&lt;urls&gt;&lt;/urls&gt;&lt;/record&gt;&lt;/Cite&gt;&lt;/EndNote&gt;</w:instrText>
            </w:r>
            <w:r w:rsidRPr="00254A57">
              <w:rPr>
                <w:rFonts w:ascii="Times New Roman" w:eastAsia="Times New Roman" w:hAnsi="Times New Roman" w:cs="Times New Roman"/>
                <w:noProof/>
                <w:sz w:val="20"/>
                <w:szCs w:val="20"/>
                <w:lang w:val="en-GB" w:eastAsia="en-GB"/>
              </w:rPr>
              <w:fldChar w:fldCharType="separate"/>
            </w:r>
            <w:r w:rsidR="00254A57" w:rsidRPr="00254A57">
              <w:rPr>
                <w:rFonts w:ascii="Times New Roman" w:eastAsia="Times New Roman" w:hAnsi="Times New Roman" w:cs="Times New Roman"/>
                <w:noProof/>
                <w:sz w:val="20"/>
                <w:szCs w:val="20"/>
                <w:vertAlign w:val="superscript"/>
                <w:lang w:val="en-GB" w:eastAsia="en-GB"/>
              </w:rPr>
              <w:t>26,55</w:t>
            </w:r>
            <w:r w:rsidRPr="00254A57">
              <w:rPr>
                <w:rFonts w:ascii="Times New Roman" w:eastAsia="Times New Roman" w:hAnsi="Times New Roman" w:cs="Times New Roman"/>
                <w:noProof/>
                <w:sz w:val="20"/>
                <w:szCs w:val="20"/>
                <w:lang w:val="en-GB" w:eastAsia="en-GB"/>
              </w:rPr>
              <w:fldChar w:fldCharType="end"/>
            </w:r>
          </w:p>
        </w:tc>
      </w:tr>
      <w:tr w:rsidR="00F5183C" w:rsidRPr="00254A57" w14:paraId="5EFD105C" w14:textId="77777777" w:rsidTr="00266645">
        <w:trPr>
          <w:trHeight w:val="255"/>
        </w:trPr>
        <w:tc>
          <w:tcPr>
            <w:tcW w:w="1748" w:type="dxa"/>
            <w:tcBorders>
              <w:top w:val="nil"/>
              <w:left w:val="single" w:sz="4" w:space="0" w:color="auto"/>
              <w:bottom w:val="single" w:sz="4" w:space="0" w:color="auto"/>
              <w:right w:val="single" w:sz="4" w:space="0" w:color="auto"/>
            </w:tcBorders>
            <w:shd w:val="clear" w:color="auto" w:fill="auto"/>
            <w:noWrap/>
            <w:vAlign w:val="center"/>
            <w:hideMark/>
          </w:tcPr>
          <w:p w14:paraId="461AAA8F" w14:textId="77777777" w:rsidR="00F5183C" w:rsidRPr="00254A57" w:rsidRDefault="00F5183C" w:rsidP="00F5183C">
            <w:pPr>
              <w:spacing w:after="0" w:line="240" w:lineRule="auto"/>
              <w:rPr>
                <w:rFonts w:ascii="Times New Roman" w:eastAsia="Times New Roman" w:hAnsi="Times New Roman" w:cs="Times New Roman"/>
                <w:sz w:val="20"/>
                <w:szCs w:val="20"/>
                <w:lang w:val="en-GB" w:eastAsia="en-GB"/>
              </w:rPr>
            </w:pPr>
            <w:r w:rsidRPr="00254A57">
              <w:rPr>
                <w:rFonts w:ascii="Times New Roman" w:eastAsia="Times New Roman" w:hAnsi="Times New Roman" w:cs="Times New Roman"/>
                <w:sz w:val="20"/>
                <w:szCs w:val="20"/>
                <w:lang w:val="en-GB" w:eastAsia="en-GB"/>
              </w:rPr>
              <w:t>Imipenem</w:t>
            </w:r>
          </w:p>
        </w:tc>
        <w:tc>
          <w:tcPr>
            <w:tcW w:w="1933" w:type="dxa"/>
            <w:tcBorders>
              <w:top w:val="nil"/>
              <w:left w:val="nil"/>
              <w:bottom w:val="single" w:sz="4" w:space="0" w:color="auto"/>
              <w:right w:val="single" w:sz="4" w:space="0" w:color="auto"/>
            </w:tcBorders>
            <w:shd w:val="clear" w:color="auto" w:fill="auto"/>
            <w:noWrap/>
            <w:vAlign w:val="center"/>
            <w:hideMark/>
          </w:tcPr>
          <w:p w14:paraId="080E0D50" w14:textId="77777777" w:rsidR="00F5183C" w:rsidRPr="00254A57" w:rsidRDefault="00F5183C" w:rsidP="00F5183C">
            <w:pPr>
              <w:spacing w:after="0" w:line="240" w:lineRule="auto"/>
              <w:rPr>
                <w:rFonts w:ascii="Times New Roman" w:eastAsia="Times New Roman" w:hAnsi="Times New Roman" w:cs="Times New Roman"/>
                <w:sz w:val="20"/>
                <w:szCs w:val="20"/>
                <w:lang w:val="en-GB" w:eastAsia="en-GB"/>
              </w:rPr>
            </w:pPr>
            <w:r w:rsidRPr="00254A57">
              <w:rPr>
                <w:rFonts w:ascii="Times New Roman" w:eastAsia="Times New Roman" w:hAnsi="Times New Roman" w:cs="Times New Roman"/>
                <w:sz w:val="20"/>
                <w:szCs w:val="20"/>
                <w:lang w:val="en-GB" w:eastAsia="en-GB"/>
              </w:rPr>
              <w:t>Antibiotic</w:t>
            </w:r>
          </w:p>
        </w:tc>
        <w:tc>
          <w:tcPr>
            <w:tcW w:w="1843" w:type="dxa"/>
            <w:tcBorders>
              <w:top w:val="nil"/>
              <w:left w:val="nil"/>
              <w:bottom w:val="single" w:sz="4" w:space="0" w:color="auto"/>
              <w:right w:val="single" w:sz="4" w:space="0" w:color="auto"/>
            </w:tcBorders>
            <w:shd w:val="clear" w:color="FFFFFF" w:fill="FFFFFF"/>
            <w:noWrap/>
            <w:vAlign w:val="center"/>
            <w:hideMark/>
          </w:tcPr>
          <w:p w14:paraId="1E2175FB" w14:textId="77777777" w:rsidR="00F5183C" w:rsidRPr="00254A57" w:rsidRDefault="00F5183C" w:rsidP="00F5183C">
            <w:pPr>
              <w:spacing w:after="0" w:line="240" w:lineRule="auto"/>
              <w:rPr>
                <w:rFonts w:ascii="Times New Roman" w:eastAsia="Times New Roman" w:hAnsi="Times New Roman" w:cs="Times New Roman"/>
                <w:sz w:val="20"/>
                <w:szCs w:val="20"/>
                <w:lang w:val="en-GB" w:eastAsia="en-GB"/>
              </w:rPr>
            </w:pPr>
            <w:r w:rsidRPr="00254A57">
              <w:rPr>
                <w:rFonts w:ascii="Times New Roman" w:eastAsia="Times New Roman" w:hAnsi="Times New Roman" w:cs="Times New Roman"/>
                <w:sz w:val="20"/>
                <w:szCs w:val="20"/>
                <w:lang w:val="en-GB" w:eastAsia="en-GB"/>
              </w:rPr>
              <w:t>none</w:t>
            </w:r>
          </w:p>
        </w:tc>
        <w:tc>
          <w:tcPr>
            <w:tcW w:w="1244" w:type="dxa"/>
            <w:tcBorders>
              <w:top w:val="nil"/>
              <w:left w:val="nil"/>
              <w:bottom w:val="single" w:sz="4" w:space="0" w:color="auto"/>
              <w:right w:val="single" w:sz="4" w:space="0" w:color="auto"/>
            </w:tcBorders>
            <w:shd w:val="clear" w:color="FFFFFF" w:fill="FFFFFF"/>
            <w:noWrap/>
            <w:vAlign w:val="center"/>
            <w:hideMark/>
          </w:tcPr>
          <w:p w14:paraId="04B7CF57" w14:textId="77777777" w:rsidR="00F5183C" w:rsidRPr="00254A57" w:rsidRDefault="00F5183C" w:rsidP="00F5183C">
            <w:pPr>
              <w:spacing w:after="0" w:line="240" w:lineRule="auto"/>
              <w:rPr>
                <w:rFonts w:ascii="Times New Roman" w:eastAsia="Times New Roman" w:hAnsi="Times New Roman" w:cs="Times New Roman"/>
                <w:sz w:val="20"/>
                <w:szCs w:val="20"/>
                <w:lang w:val="en-GB" w:eastAsia="en-GB"/>
              </w:rPr>
            </w:pPr>
            <w:r w:rsidRPr="00254A57">
              <w:rPr>
                <w:rFonts w:ascii="Times New Roman" w:eastAsia="Times New Roman" w:hAnsi="Times New Roman" w:cs="Times New Roman"/>
                <w:sz w:val="20"/>
                <w:szCs w:val="20"/>
                <w:lang w:val="en-GB" w:eastAsia="en-GB"/>
              </w:rPr>
              <w:t>none</w:t>
            </w:r>
          </w:p>
        </w:tc>
        <w:tc>
          <w:tcPr>
            <w:tcW w:w="1591" w:type="dxa"/>
            <w:tcBorders>
              <w:top w:val="nil"/>
              <w:left w:val="nil"/>
              <w:bottom w:val="single" w:sz="4" w:space="0" w:color="auto"/>
              <w:right w:val="single" w:sz="4" w:space="0" w:color="auto"/>
            </w:tcBorders>
            <w:shd w:val="clear" w:color="FFFFFF" w:fill="FFFFFF"/>
            <w:noWrap/>
            <w:vAlign w:val="center"/>
            <w:hideMark/>
          </w:tcPr>
          <w:p w14:paraId="1A99F614" w14:textId="77777777" w:rsidR="00F5183C" w:rsidRPr="00254A57" w:rsidRDefault="00F5183C" w:rsidP="00F5183C">
            <w:pPr>
              <w:spacing w:after="0" w:line="240" w:lineRule="auto"/>
              <w:rPr>
                <w:rFonts w:ascii="Times New Roman" w:eastAsia="Times New Roman" w:hAnsi="Times New Roman" w:cs="Times New Roman"/>
                <w:sz w:val="20"/>
                <w:szCs w:val="20"/>
                <w:lang w:val="en-GB" w:eastAsia="en-GB"/>
              </w:rPr>
            </w:pPr>
            <w:r w:rsidRPr="00254A57">
              <w:rPr>
                <w:rFonts w:ascii="Times New Roman" w:eastAsia="Times New Roman" w:hAnsi="Times New Roman" w:cs="Times New Roman"/>
                <w:sz w:val="20"/>
                <w:szCs w:val="20"/>
                <w:lang w:val="en-GB" w:eastAsia="en-GB"/>
              </w:rPr>
              <w:t> </w:t>
            </w:r>
          </w:p>
        </w:tc>
        <w:tc>
          <w:tcPr>
            <w:tcW w:w="1701" w:type="dxa"/>
            <w:tcBorders>
              <w:top w:val="nil"/>
              <w:left w:val="nil"/>
              <w:bottom w:val="single" w:sz="4" w:space="0" w:color="auto"/>
              <w:right w:val="single" w:sz="4" w:space="0" w:color="auto"/>
            </w:tcBorders>
            <w:shd w:val="clear" w:color="auto" w:fill="auto"/>
            <w:noWrap/>
            <w:vAlign w:val="center"/>
            <w:hideMark/>
          </w:tcPr>
          <w:p w14:paraId="1F821CF5" w14:textId="77777777" w:rsidR="00F5183C" w:rsidRPr="00254A57" w:rsidRDefault="00F5183C" w:rsidP="00F5183C">
            <w:pPr>
              <w:spacing w:after="0" w:line="240" w:lineRule="auto"/>
              <w:rPr>
                <w:rFonts w:ascii="Times New Roman" w:eastAsia="Times New Roman" w:hAnsi="Times New Roman" w:cs="Times New Roman"/>
                <w:sz w:val="20"/>
                <w:szCs w:val="20"/>
                <w:lang w:val="en-GB" w:eastAsia="en-GB"/>
              </w:rPr>
            </w:pPr>
            <w:r w:rsidRPr="00254A57">
              <w:rPr>
                <w:rFonts w:ascii="Times New Roman" w:eastAsia="Times New Roman" w:hAnsi="Times New Roman" w:cs="Times New Roman"/>
                <w:sz w:val="20"/>
                <w:szCs w:val="20"/>
                <w:lang w:val="en-GB" w:eastAsia="en-GB"/>
              </w:rPr>
              <w:t>dehydropeptidase-I-mediated hydrolysis of the beta-lactam ring</w:t>
            </w:r>
          </w:p>
        </w:tc>
        <w:tc>
          <w:tcPr>
            <w:tcW w:w="2549" w:type="dxa"/>
            <w:tcBorders>
              <w:top w:val="nil"/>
              <w:left w:val="nil"/>
              <w:bottom w:val="single" w:sz="4" w:space="0" w:color="auto"/>
              <w:right w:val="single" w:sz="4" w:space="0" w:color="auto"/>
            </w:tcBorders>
            <w:shd w:val="clear" w:color="auto" w:fill="auto"/>
            <w:noWrap/>
            <w:vAlign w:val="center"/>
            <w:hideMark/>
          </w:tcPr>
          <w:p w14:paraId="5D9DA59D" w14:textId="77777777" w:rsidR="00F5183C" w:rsidRPr="00254A57" w:rsidRDefault="00F5183C" w:rsidP="00F5183C">
            <w:pPr>
              <w:spacing w:after="0" w:line="240" w:lineRule="auto"/>
              <w:rPr>
                <w:rFonts w:ascii="Times New Roman" w:eastAsia="Times New Roman" w:hAnsi="Times New Roman" w:cs="Times New Roman"/>
                <w:sz w:val="20"/>
                <w:szCs w:val="20"/>
                <w:lang w:val="en-GB" w:eastAsia="en-GB"/>
              </w:rPr>
            </w:pPr>
            <w:r w:rsidRPr="00254A57">
              <w:rPr>
                <w:rFonts w:ascii="Times New Roman" w:eastAsia="Times New Roman" w:hAnsi="Times New Roman" w:cs="Times New Roman"/>
                <w:sz w:val="20"/>
                <w:szCs w:val="20"/>
                <w:lang w:val="en-GB" w:eastAsia="en-GB"/>
              </w:rPr>
              <w:t xml:space="preserve"> </w:t>
            </w:r>
          </w:p>
        </w:tc>
        <w:tc>
          <w:tcPr>
            <w:tcW w:w="1186" w:type="dxa"/>
            <w:tcBorders>
              <w:top w:val="nil"/>
              <w:left w:val="nil"/>
              <w:bottom w:val="single" w:sz="4" w:space="0" w:color="auto"/>
              <w:right w:val="single" w:sz="4" w:space="0" w:color="auto"/>
            </w:tcBorders>
            <w:shd w:val="clear" w:color="FFFFFF" w:fill="FFFFFF"/>
            <w:noWrap/>
            <w:vAlign w:val="center"/>
            <w:hideMark/>
          </w:tcPr>
          <w:p w14:paraId="03E7643C" w14:textId="7108210D" w:rsidR="00F5183C" w:rsidRPr="00254A57" w:rsidRDefault="00F5183C" w:rsidP="009C0CE2">
            <w:pPr>
              <w:spacing w:after="0" w:line="240" w:lineRule="auto"/>
              <w:rPr>
                <w:rFonts w:ascii="Times New Roman" w:eastAsia="Times New Roman" w:hAnsi="Times New Roman" w:cs="Times New Roman"/>
                <w:sz w:val="20"/>
                <w:szCs w:val="20"/>
                <w:lang w:val="en-GB" w:eastAsia="en-GB"/>
              </w:rPr>
            </w:pPr>
            <w:r w:rsidRPr="00254A57">
              <w:rPr>
                <w:rFonts w:ascii="Times New Roman" w:eastAsia="Times New Roman" w:hAnsi="Times New Roman" w:cs="Times New Roman"/>
                <w:sz w:val="20"/>
                <w:szCs w:val="20"/>
                <w:lang w:val="en-GB" w:eastAsia="en-GB"/>
              </w:rPr>
              <w:fldChar w:fldCharType="begin"/>
            </w:r>
            <w:r w:rsidR="00254A57" w:rsidRPr="00254A57">
              <w:rPr>
                <w:rFonts w:ascii="Times New Roman" w:eastAsia="Times New Roman" w:hAnsi="Times New Roman" w:cs="Times New Roman"/>
                <w:sz w:val="20"/>
                <w:szCs w:val="20"/>
                <w:lang w:val="en-GB" w:eastAsia="en-GB"/>
              </w:rPr>
              <w:instrText xml:space="preserve"> ADDIN EN.CITE &lt;EndNote&gt;&lt;Cite&gt;&lt;Author&gt;Drusano&lt;/Author&gt;&lt;Year&gt;1986&lt;/Year&gt;&lt;RecNum&gt;170&lt;/RecNum&gt;&lt;DisplayText&gt;&lt;style face="superscript"&gt;56&lt;/style&gt;&lt;/DisplayText&gt;&lt;record&gt;&lt;rec-number&gt;170&lt;/rec-number&gt;&lt;foreign-keys&gt;&lt;key app="EN" db-id="2pd2twtemxzax2edttjvdxtea2059fwdresr" timestamp="1584790845"&gt;170&lt;/key&gt;&lt;/foreign-keys&gt;&lt;ref-type name="Journal Article"&gt;17&lt;/ref-type&gt;&lt;contributors&gt;&lt;authors&gt;&lt;author&gt;Drusano, George L.&lt;/author&gt;&lt;/authors&gt;&lt;/contributors&gt;&lt;titles&gt;&lt;title&gt;An overview of the pharmacology of imipenem/cilastatin&lt;/title&gt;&lt;secondary-title&gt;Journal of Antimicrobial Chemotherapy&lt;/secondary-title&gt;&lt;/titles&gt;&lt;periodical&gt;&lt;full-title&gt;Journal of Antimicrobial Chemotherapy&lt;/full-title&gt;&lt;/periodical&gt;&lt;pages&gt;79-92&lt;/pages&gt;&lt;volume&gt;18&lt;/volume&gt;&lt;number&gt;Supplement_E&lt;/number&gt;&lt;dates&gt;&lt;year&gt;1986&lt;/year&gt;&lt;pub-dates&gt;&lt;date&gt;7/1986&lt;/date&gt;&lt;/pub-dates&gt;&lt;/dates&gt;&lt;isbn&gt;1460-2091, 0305-7453&lt;/isbn&gt;&lt;urls&gt;&lt;/urls&gt;&lt;electronic-resource-num&gt;10.1093/jac/18.Supplement_E.79&lt;/electronic-resource-num&gt;&lt;remote-database-name&gt;Crossref&lt;/remote-database-name&gt;&lt;language&gt;en&lt;/language&gt;&lt;access-date&gt;2020-03-20 15:08:24&lt;/access-date&gt;&lt;/record&gt;&lt;/Cite&gt;&lt;/EndNote&gt;</w:instrText>
            </w:r>
            <w:r w:rsidRPr="00254A57">
              <w:rPr>
                <w:rFonts w:ascii="Times New Roman" w:eastAsia="Times New Roman" w:hAnsi="Times New Roman" w:cs="Times New Roman"/>
                <w:sz w:val="20"/>
                <w:szCs w:val="20"/>
                <w:lang w:val="en-GB" w:eastAsia="en-GB"/>
              </w:rPr>
              <w:fldChar w:fldCharType="separate"/>
            </w:r>
            <w:r w:rsidR="00254A57" w:rsidRPr="00254A57">
              <w:rPr>
                <w:rFonts w:ascii="Times New Roman" w:eastAsia="Times New Roman" w:hAnsi="Times New Roman" w:cs="Times New Roman"/>
                <w:noProof/>
                <w:sz w:val="20"/>
                <w:szCs w:val="20"/>
                <w:vertAlign w:val="superscript"/>
                <w:lang w:val="en-GB" w:eastAsia="en-GB"/>
              </w:rPr>
              <w:t>56</w:t>
            </w:r>
            <w:r w:rsidRPr="00254A57">
              <w:rPr>
                <w:rFonts w:ascii="Times New Roman" w:eastAsia="Times New Roman" w:hAnsi="Times New Roman" w:cs="Times New Roman"/>
                <w:sz w:val="20"/>
                <w:szCs w:val="20"/>
                <w:lang w:val="en-GB" w:eastAsia="en-GB"/>
              </w:rPr>
              <w:fldChar w:fldCharType="end"/>
            </w:r>
          </w:p>
        </w:tc>
      </w:tr>
      <w:tr w:rsidR="00F5183C" w:rsidRPr="00254A57" w14:paraId="4A5FAE4A" w14:textId="77777777" w:rsidTr="00266645">
        <w:trPr>
          <w:trHeight w:val="330"/>
        </w:trPr>
        <w:tc>
          <w:tcPr>
            <w:tcW w:w="1748" w:type="dxa"/>
            <w:tcBorders>
              <w:top w:val="nil"/>
              <w:left w:val="single" w:sz="4" w:space="0" w:color="auto"/>
              <w:bottom w:val="single" w:sz="4" w:space="0" w:color="auto"/>
              <w:right w:val="single" w:sz="4" w:space="0" w:color="auto"/>
            </w:tcBorders>
            <w:shd w:val="clear" w:color="auto" w:fill="auto"/>
            <w:noWrap/>
            <w:vAlign w:val="center"/>
            <w:hideMark/>
          </w:tcPr>
          <w:p w14:paraId="2D698CF6" w14:textId="7CB22B53" w:rsidR="00F5183C" w:rsidRPr="00254A57" w:rsidRDefault="00254A57" w:rsidP="00F5183C">
            <w:pPr>
              <w:spacing w:after="0" w:line="240" w:lineRule="auto"/>
              <w:rPr>
                <w:rFonts w:ascii="Times New Roman" w:eastAsia="Times New Roman" w:hAnsi="Times New Roman" w:cs="Times New Roman"/>
                <w:sz w:val="20"/>
                <w:szCs w:val="20"/>
                <w:lang w:val="en-GB" w:eastAsia="en-GB"/>
              </w:rPr>
            </w:pPr>
            <w:r>
              <w:rPr>
                <w:rFonts w:ascii="Times New Roman" w:eastAsia="Times New Roman" w:hAnsi="Times New Roman" w:cs="Times New Roman"/>
                <w:sz w:val="20"/>
                <w:szCs w:val="20"/>
                <w:lang w:val="en-GB" w:eastAsia="en-GB"/>
              </w:rPr>
              <w:t>Isavuconazole</w:t>
            </w:r>
          </w:p>
        </w:tc>
        <w:tc>
          <w:tcPr>
            <w:tcW w:w="1933" w:type="dxa"/>
            <w:tcBorders>
              <w:top w:val="nil"/>
              <w:left w:val="nil"/>
              <w:bottom w:val="single" w:sz="4" w:space="0" w:color="auto"/>
              <w:right w:val="single" w:sz="4" w:space="0" w:color="auto"/>
            </w:tcBorders>
            <w:shd w:val="clear" w:color="auto" w:fill="auto"/>
            <w:noWrap/>
            <w:vAlign w:val="center"/>
            <w:hideMark/>
          </w:tcPr>
          <w:p w14:paraId="455196A7" w14:textId="77777777" w:rsidR="00F5183C" w:rsidRPr="00254A57" w:rsidRDefault="00F5183C" w:rsidP="00F5183C">
            <w:pPr>
              <w:spacing w:after="0" w:line="240" w:lineRule="auto"/>
              <w:rPr>
                <w:rFonts w:ascii="Times New Roman" w:eastAsia="Times New Roman" w:hAnsi="Times New Roman" w:cs="Times New Roman"/>
                <w:sz w:val="20"/>
                <w:szCs w:val="20"/>
                <w:lang w:val="en-GB" w:eastAsia="en-GB"/>
              </w:rPr>
            </w:pPr>
            <w:r w:rsidRPr="00254A57">
              <w:rPr>
                <w:rFonts w:ascii="Times New Roman" w:eastAsia="Times New Roman" w:hAnsi="Times New Roman" w:cs="Times New Roman"/>
                <w:sz w:val="20"/>
                <w:szCs w:val="20"/>
                <w:lang w:val="en-GB" w:eastAsia="en-GB"/>
              </w:rPr>
              <w:t>Antifungal</w:t>
            </w:r>
          </w:p>
        </w:tc>
        <w:tc>
          <w:tcPr>
            <w:tcW w:w="1843" w:type="dxa"/>
            <w:tcBorders>
              <w:top w:val="nil"/>
              <w:left w:val="nil"/>
              <w:bottom w:val="single" w:sz="4" w:space="0" w:color="auto"/>
              <w:right w:val="single" w:sz="4" w:space="0" w:color="auto"/>
            </w:tcBorders>
            <w:shd w:val="clear" w:color="auto" w:fill="auto"/>
            <w:noWrap/>
            <w:vAlign w:val="center"/>
            <w:hideMark/>
          </w:tcPr>
          <w:p w14:paraId="660D63FA" w14:textId="77777777" w:rsidR="00F5183C" w:rsidRPr="00254A57" w:rsidRDefault="00F5183C" w:rsidP="00F5183C">
            <w:pPr>
              <w:spacing w:after="0" w:line="240" w:lineRule="auto"/>
              <w:rPr>
                <w:rFonts w:ascii="Times New Roman" w:eastAsia="Times New Roman" w:hAnsi="Times New Roman" w:cs="Times New Roman"/>
                <w:sz w:val="20"/>
                <w:szCs w:val="20"/>
                <w:lang w:val="en-GB" w:eastAsia="en-GB"/>
              </w:rPr>
            </w:pPr>
            <w:r w:rsidRPr="00254A57">
              <w:rPr>
                <w:rFonts w:ascii="Times New Roman" w:eastAsia="Times New Roman" w:hAnsi="Times New Roman" w:cs="Times New Roman"/>
                <w:sz w:val="20"/>
                <w:szCs w:val="20"/>
                <w:lang w:val="en-GB" w:eastAsia="en-GB"/>
              </w:rPr>
              <w:t>CYP3A4/5</w:t>
            </w:r>
          </w:p>
        </w:tc>
        <w:tc>
          <w:tcPr>
            <w:tcW w:w="1244" w:type="dxa"/>
            <w:tcBorders>
              <w:top w:val="nil"/>
              <w:left w:val="nil"/>
              <w:bottom w:val="single" w:sz="4" w:space="0" w:color="auto"/>
              <w:right w:val="single" w:sz="4" w:space="0" w:color="auto"/>
            </w:tcBorders>
            <w:shd w:val="clear" w:color="auto" w:fill="auto"/>
            <w:noWrap/>
            <w:vAlign w:val="center"/>
            <w:hideMark/>
          </w:tcPr>
          <w:p w14:paraId="2AC14976" w14:textId="77777777" w:rsidR="00F5183C" w:rsidRPr="00254A57" w:rsidRDefault="00F5183C" w:rsidP="00F5183C">
            <w:pPr>
              <w:spacing w:after="0" w:line="240" w:lineRule="auto"/>
              <w:rPr>
                <w:rFonts w:ascii="Times New Roman" w:eastAsia="Times New Roman" w:hAnsi="Times New Roman" w:cs="Times New Roman"/>
                <w:sz w:val="20"/>
                <w:szCs w:val="20"/>
                <w:lang w:val="en-GB" w:eastAsia="en-GB"/>
              </w:rPr>
            </w:pPr>
            <w:r w:rsidRPr="00254A57">
              <w:rPr>
                <w:rFonts w:ascii="Times New Roman" w:eastAsia="Times New Roman" w:hAnsi="Times New Roman" w:cs="Times New Roman"/>
                <w:sz w:val="20"/>
                <w:szCs w:val="20"/>
                <w:lang w:val="en-GB" w:eastAsia="en-GB"/>
              </w:rPr>
              <w:t>moderate inhibitor of CYP3A4/5, mild CYP2B6 inducer</w:t>
            </w:r>
          </w:p>
        </w:tc>
        <w:tc>
          <w:tcPr>
            <w:tcW w:w="1591" w:type="dxa"/>
            <w:tcBorders>
              <w:top w:val="nil"/>
              <w:left w:val="nil"/>
              <w:bottom w:val="single" w:sz="4" w:space="0" w:color="auto"/>
              <w:right w:val="single" w:sz="4" w:space="0" w:color="auto"/>
            </w:tcBorders>
            <w:shd w:val="clear" w:color="auto" w:fill="auto"/>
            <w:noWrap/>
            <w:vAlign w:val="center"/>
            <w:hideMark/>
          </w:tcPr>
          <w:p w14:paraId="542BECF6" w14:textId="64CFB23D" w:rsidR="00F5183C" w:rsidRPr="00254A57" w:rsidRDefault="00F5183C" w:rsidP="00F5183C">
            <w:pPr>
              <w:spacing w:after="0" w:line="240" w:lineRule="auto"/>
              <w:rPr>
                <w:rFonts w:ascii="Times New Roman" w:eastAsia="Times New Roman" w:hAnsi="Times New Roman" w:cs="Times New Roman"/>
                <w:sz w:val="20"/>
                <w:szCs w:val="20"/>
                <w:lang w:val="en-GB" w:eastAsia="en-GB"/>
              </w:rPr>
            </w:pPr>
            <w:r w:rsidRPr="00254A57">
              <w:rPr>
                <w:rFonts w:ascii="Times New Roman" w:eastAsia="Times New Roman" w:hAnsi="Times New Roman" w:cs="Times New Roman"/>
                <w:sz w:val="20"/>
                <w:szCs w:val="20"/>
                <w:lang w:val="en-GB" w:eastAsia="en-GB"/>
              </w:rPr>
              <w:t>mild P</w:t>
            </w:r>
            <w:r w:rsidR="00254A57">
              <w:rPr>
                <w:rFonts w:ascii="Times New Roman" w:eastAsia="Times New Roman" w:hAnsi="Times New Roman" w:cs="Times New Roman"/>
                <w:sz w:val="20"/>
                <w:szCs w:val="20"/>
                <w:lang w:val="en-GB" w:eastAsia="en-GB"/>
              </w:rPr>
              <w:t>-</w:t>
            </w:r>
            <w:r w:rsidRPr="00254A57">
              <w:rPr>
                <w:rFonts w:ascii="Times New Roman" w:eastAsia="Times New Roman" w:hAnsi="Times New Roman" w:cs="Times New Roman"/>
                <w:sz w:val="20"/>
                <w:szCs w:val="20"/>
                <w:lang w:val="en-GB" w:eastAsia="en-GB"/>
              </w:rPr>
              <w:t>gp inhibitor</w:t>
            </w:r>
          </w:p>
        </w:tc>
        <w:tc>
          <w:tcPr>
            <w:tcW w:w="1701" w:type="dxa"/>
            <w:tcBorders>
              <w:top w:val="nil"/>
              <w:left w:val="nil"/>
              <w:bottom w:val="single" w:sz="4" w:space="0" w:color="auto"/>
              <w:right w:val="single" w:sz="4" w:space="0" w:color="auto"/>
            </w:tcBorders>
            <w:shd w:val="clear" w:color="auto" w:fill="auto"/>
            <w:noWrap/>
            <w:vAlign w:val="center"/>
            <w:hideMark/>
          </w:tcPr>
          <w:p w14:paraId="342E82F1" w14:textId="77777777" w:rsidR="00F5183C" w:rsidRPr="00254A57" w:rsidRDefault="00F5183C" w:rsidP="00F5183C">
            <w:pPr>
              <w:spacing w:after="0" w:line="240" w:lineRule="auto"/>
              <w:rPr>
                <w:rFonts w:ascii="Times New Roman" w:eastAsia="Times New Roman" w:hAnsi="Times New Roman" w:cs="Times New Roman"/>
                <w:sz w:val="20"/>
                <w:szCs w:val="20"/>
                <w:lang w:val="en-GB" w:eastAsia="en-GB"/>
              </w:rPr>
            </w:pPr>
            <w:r w:rsidRPr="00254A57">
              <w:rPr>
                <w:rFonts w:ascii="Times New Roman" w:eastAsia="Times New Roman" w:hAnsi="Times New Roman" w:cs="Times New Roman"/>
                <w:sz w:val="20"/>
                <w:szCs w:val="20"/>
                <w:lang w:val="en-GB" w:eastAsia="en-GB"/>
              </w:rPr>
              <w:t>uridine diphosphate-glucuronosyltransferases</w:t>
            </w:r>
          </w:p>
        </w:tc>
        <w:tc>
          <w:tcPr>
            <w:tcW w:w="2549" w:type="dxa"/>
            <w:tcBorders>
              <w:top w:val="nil"/>
              <w:left w:val="nil"/>
              <w:bottom w:val="single" w:sz="4" w:space="0" w:color="auto"/>
              <w:right w:val="single" w:sz="4" w:space="0" w:color="auto"/>
            </w:tcBorders>
            <w:shd w:val="clear" w:color="auto" w:fill="auto"/>
            <w:noWrap/>
            <w:vAlign w:val="center"/>
            <w:hideMark/>
          </w:tcPr>
          <w:p w14:paraId="77622EC4" w14:textId="77777777" w:rsidR="00F5183C" w:rsidRPr="00254A57" w:rsidRDefault="00F5183C" w:rsidP="00F5183C">
            <w:pPr>
              <w:spacing w:after="0" w:line="240" w:lineRule="auto"/>
              <w:rPr>
                <w:rFonts w:ascii="Times New Roman" w:eastAsia="Times New Roman" w:hAnsi="Times New Roman" w:cs="Times New Roman"/>
                <w:sz w:val="20"/>
                <w:szCs w:val="20"/>
                <w:lang w:val="en-GB" w:eastAsia="en-GB"/>
              </w:rPr>
            </w:pPr>
            <w:r w:rsidRPr="00254A57">
              <w:rPr>
                <w:rFonts w:ascii="Times New Roman" w:eastAsia="Times New Roman" w:hAnsi="Times New Roman" w:cs="Times New Roman"/>
                <w:sz w:val="20"/>
                <w:szCs w:val="20"/>
                <w:lang w:val="en-GB" w:eastAsia="en-GB"/>
              </w:rPr>
              <w:t xml:space="preserve">Shortening of QT interval (concentration-dependant)). </w:t>
            </w:r>
          </w:p>
        </w:tc>
        <w:tc>
          <w:tcPr>
            <w:tcW w:w="1186" w:type="dxa"/>
            <w:tcBorders>
              <w:top w:val="nil"/>
              <w:left w:val="nil"/>
              <w:bottom w:val="single" w:sz="4" w:space="0" w:color="auto"/>
              <w:right w:val="single" w:sz="4" w:space="0" w:color="auto"/>
            </w:tcBorders>
            <w:shd w:val="clear" w:color="FFFFFF" w:fill="FFFFFF"/>
            <w:noWrap/>
            <w:vAlign w:val="center"/>
            <w:hideMark/>
          </w:tcPr>
          <w:p w14:paraId="0CA8FF88" w14:textId="31151695" w:rsidR="00F5183C" w:rsidRPr="00254A57" w:rsidRDefault="00F5183C" w:rsidP="009C0CE2">
            <w:pPr>
              <w:spacing w:after="0" w:line="240" w:lineRule="auto"/>
              <w:rPr>
                <w:rFonts w:ascii="Times New Roman" w:eastAsia="Times New Roman" w:hAnsi="Times New Roman" w:cs="Times New Roman"/>
                <w:sz w:val="20"/>
                <w:szCs w:val="20"/>
                <w:lang w:val="en-GB" w:eastAsia="en-GB"/>
              </w:rPr>
            </w:pPr>
            <w:r w:rsidRPr="00254A57">
              <w:rPr>
                <w:rFonts w:ascii="Times New Roman" w:eastAsia="Times New Roman" w:hAnsi="Times New Roman" w:cs="Times New Roman"/>
                <w:noProof/>
                <w:sz w:val="20"/>
                <w:szCs w:val="20"/>
                <w:lang w:val="en-GB" w:eastAsia="en-GB"/>
              </w:rPr>
              <w:fldChar w:fldCharType="begin"/>
            </w:r>
            <w:r w:rsidR="00254A57" w:rsidRPr="00254A57">
              <w:rPr>
                <w:rFonts w:ascii="Times New Roman" w:eastAsia="Times New Roman" w:hAnsi="Times New Roman" w:cs="Times New Roman"/>
                <w:noProof/>
                <w:sz w:val="20"/>
                <w:szCs w:val="20"/>
                <w:lang w:val="en-GB" w:eastAsia="en-GB"/>
              </w:rPr>
              <w:instrText xml:space="preserve"> ADDIN EN.CITE &lt;EndNote&gt;&lt;Cite&gt;&lt;Year&gt;2019&lt;/Year&gt;&lt;RecNum&gt;194&lt;/RecNum&gt;&lt;DisplayText&gt;&lt;style face="superscript"&gt;51,57&lt;/style&gt;&lt;/DisplayText&gt;&lt;record&gt;&lt;rec-number&gt;194&lt;/rec-number&gt;&lt;foreign-keys&gt;&lt;key app="EN" db-id="2pd2twtemxzax2edttjvdxtea2059fwdresr" timestamp="1584790845"&gt;194&lt;/key&gt;&lt;/foreign-keys&gt;&lt;ref-type name="Generic"&gt;13&lt;/ref-type&gt;&lt;contributors&gt;&lt;/contributors&gt;&lt;titles&gt;&lt;title&gt;CRESEMBA 200mg powder for concentrate for solution for infusion. Summary of Product Characteristics.&lt;/title&gt;&lt;/titles&gt;&lt;dates&gt;&lt;year&gt;2019&lt;/year&gt;&lt;pub-dates&gt;&lt;date&gt;22.10.19&lt;/date&gt;&lt;/pub-dates&gt;&lt;/dates&gt;&lt;urls&gt;&lt;/urls&gt;&lt;access-date&gt;2020-03-19&lt;/access-date&gt;&lt;/record&gt;&lt;/Cite&gt;&lt;Cite&gt;&lt;Author&gt;Brüggemann&lt;/Author&gt;&lt;Year&gt;2009&lt;/Year&gt;&lt;RecNum&gt;191&lt;/RecNum&gt;&lt;record&gt;&lt;rec-number&gt;191&lt;/rec-number&gt;&lt;foreign-keys&gt;&lt;key app="EN" db-id="2pd2twtemxzax2edttjvdxtea2059fwdresr" timestamp="1584790845"&gt;191&lt;/key&gt;&lt;/foreign-keys&gt;&lt;ref-type name="Journal Article"&gt;17&lt;/ref-type&gt;&lt;contributors&gt;&lt;authors&gt;&lt;author&gt;Brüggemann, Roger J. M.&lt;/author&gt;&lt;author&gt;Alffenaar, Jan‐Willem C.&lt;/author&gt;&lt;author&gt;Blijlevens, Nicole M. A.&lt;/author&gt;&lt;author&gt;Billaud, Eliane M.&lt;/author&gt;&lt;author&gt;Kosterink, Jos G. W.&lt;/author&gt;&lt;author&gt;Verweij, Paul E.&lt;/author&gt;&lt;author&gt;Burger, David M.&lt;/author&gt;&lt;/authors&gt;&lt;/contributors&gt;&lt;titles&gt;&lt;title&gt;Clinical Relevance of the Pharmacokinetic Interactions of Azole Antifungal Drugs with Other Coadministered Agents&lt;/title&gt;&lt;secondary-title&gt;Clinical Infectious Diseases&lt;/secondary-title&gt;&lt;/titles&gt;&lt;periodical&gt;&lt;full-title&gt;Clinical Infectious Diseases&lt;/full-title&gt;&lt;/periodical&gt;&lt;pages&gt;1441-1458&lt;/pages&gt;&lt;volume&gt;48&lt;/volume&gt;&lt;number&gt;10&lt;/number&gt;&lt;dates&gt;&lt;year&gt;2009&lt;/year&gt;&lt;pub-dates&gt;&lt;date&gt;2009-05-15&lt;/date&gt;&lt;/pub-dates&gt;&lt;/dates&gt;&lt;isbn&gt;1058-4838, 1537-6591&lt;/isbn&gt;&lt;urls&gt;&lt;/urls&gt;&lt;electronic-resource-num&gt;10.1086/598327&lt;/electronic-resource-num&gt;&lt;remote-database-name&gt;Crossref&lt;/remote-database-name&gt;&lt;language&gt;en&lt;/language&gt;&lt;access-date&gt;2020-03-20 16:06:04&lt;/access-date&gt;&lt;/record&gt;&lt;/Cite&gt;&lt;/EndNote&gt;</w:instrText>
            </w:r>
            <w:r w:rsidRPr="00254A57">
              <w:rPr>
                <w:rFonts w:ascii="Times New Roman" w:eastAsia="Times New Roman" w:hAnsi="Times New Roman" w:cs="Times New Roman"/>
                <w:noProof/>
                <w:sz w:val="20"/>
                <w:szCs w:val="20"/>
                <w:lang w:val="en-GB" w:eastAsia="en-GB"/>
              </w:rPr>
              <w:fldChar w:fldCharType="separate"/>
            </w:r>
            <w:r w:rsidR="00254A57" w:rsidRPr="00254A57">
              <w:rPr>
                <w:rFonts w:ascii="Times New Roman" w:eastAsia="Times New Roman" w:hAnsi="Times New Roman" w:cs="Times New Roman"/>
                <w:noProof/>
                <w:sz w:val="20"/>
                <w:szCs w:val="20"/>
                <w:vertAlign w:val="superscript"/>
                <w:lang w:val="en-GB" w:eastAsia="en-GB"/>
              </w:rPr>
              <w:t>51,57</w:t>
            </w:r>
            <w:r w:rsidRPr="00254A57">
              <w:rPr>
                <w:rFonts w:ascii="Times New Roman" w:eastAsia="Times New Roman" w:hAnsi="Times New Roman" w:cs="Times New Roman"/>
                <w:noProof/>
                <w:sz w:val="20"/>
                <w:szCs w:val="20"/>
                <w:lang w:val="en-GB" w:eastAsia="en-GB"/>
              </w:rPr>
              <w:fldChar w:fldCharType="end"/>
            </w:r>
          </w:p>
        </w:tc>
      </w:tr>
      <w:tr w:rsidR="00F5183C" w:rsidRPr="00254A57" w14:paraId="0859112E" w14:textId="77777777" w:rsidTr="00266645">
        <w:trPr>
          <w:trHeight w:val="260"/>
        </w:trPr>
        <w:tc>
          <w:tcPr>
            <w:tcW w:w="1748" w:type="dxa"/>
            <w:tcBorders>
              <w:top w:val="nil"/>
              <w:left w:val="single" w:sz="4" w:space="0" w:color="auto"/>
              <w:bottom w:val="single" w:sz="4" w:space="0" w:color="auto"/>
              <w:right w:val="single" w:sz="4" w:space="0" w:color="auto"/>
            </w:tcBorders>
            <w:shd w:val="clear" w:color="auto" w:fill="auto"/>
            <w:noWrap/>
            <w:vAlign w:val="center"/>
            <w:hideMark/>
          </w:tcPr>
          <w:p w14:paraId="53AE3B54" w14:textId="77777777" w:rsidR="00F5183C" w:rsidRPr="00254A57" w:rsidRDefault="00F5183C" w:rsidP="00F5183C">
            <w:pPr>
              <w:spacing w:after="0" w:line="240" w:lineRule="auto"/>
              <w:rPr>
                <w:rFonts w:ascii="Times New Roman" w:eastAsia="Times New Roman" w:hAnsi="Times New Roman" w:cs="Times New Roman"/>
                <w:sz w:val="20"/>
                <w:szCs w:val="20"/>
                <w:lang w:val="en-GB" w:eastAsia="en-GB"/>
              </w:rPr>
            </w:pPr>
            <w:r w:rsidRPr="00254A57">
              <w:rPr>
                <w:rFonts w:ascii="Times New Roman" w:eastAsia="Times New Roman" w:hAnsi="Times New Roman" w:cs="Times New Roman"/>
                <w:sz w:val="20"/>
                <w:szCs w:val="20"/>
                <w:lang w:val="en-GB" w:eastAsia="en-GB"/>
              </w:rPr>
              <w:t>Levofloxacin</w:t>
            </w:r>
          </w:p>
        </w:tc>
        <w:tc>
          <w:tcPr>
            <w:tcW w:w="1933" w:type="dxa"/>
            <w:tcBorders>
              <w:top w:val="nil"/>
              <w:left w:val="nil"/>
              <w:bottom w:val="single" w:sz="4" w:space="0" w:color="auto"/>
              <w:right w:val="single" w:sz="4" w:space="0" w:color="auto"/>
            </w:tcBorders>
            <w:shd w:val="clear" w:color="auto" w:fill="auto"/>
            <w:noWrap/>
            <w:vAlign w:val="center"/>
            <w:hideMark/>
          </w:tcPr>
          <w:p w14:paraId="5E26D550" w14:textId="77777777" w:rsidR="00F5183C" w:rsidRPr="00254A57" w:rsidRDefault="00F5183C" w:rsidP="00F5183C">
            <w:pPr>
              <w:spacing w:after="0" w:line="240" w:lineRule="auto"/>
              <w:rPr>
                <w:rFonts w:ascii="Times New Roman" w:eastAsia="Times New Roman" w:hAnsi="Times New Roman" w:cs="Times New Roman"/>
                <w:sz w:val="20"/>
                <w:szCs w:val="20"/>
                <w:lang w:val="en-GB" w:eastAsia="en-GB"/>
              </w:rPr>
            </w:pPr>
            <w:r w:rsidRPr="00254A57">
              <w:rPr>
                <w:rFonts w:ascii="Times New Roman" w:eastAsia="Times New Roman" w:hAnsi="Times New Roman" w:cs="Times New Roman"/>
                <w:sz w:val="20"/>
                <w:szCs w:val="20"/>
                <w:lang w:val="en-GB" w:eastAsia="en-GB"/>
              </w:rPr>
              <w:t>Antibiotic</w:t>
            </w:r>
          </w:p>
        </w:tc>
        <w:tc>
          <w:tcPr>
            <w:tcW w:w="1843" w:type="dxa"/>
            <w:tcBorders>
              <w:top w:val="nil"/>
              <w:left w:val="nil"/>
              <w:bottom w:val="single" w:sz="4" w:space="0" w:color="auto"/>
              <w:right w:val="single" w:sz="4" w:space="0" w:color="auto"/>
            </w:tcBorders>
            <w:shd w:val="clear" w:color="000000" w:fill="FFFFFF"/>
            <w:noWrap/>
            <w:vAlign w:val="center"/>
            <w:hideMark/>
          </w:tcPr>
          <w:p w14:paraId="12D24910" w14:textId="77777777" w:rsidR="00F5183C" w:rsidRPr="00254A57" w:rsidRDefault="00F5183C" w:rsidP="00F5183C">
            <w:pPr>
              <w:spacing w:after="0" w:line="240" w:lineRule="auto"/>
              <w:rPr>
                <w:rFonts w:ascii="Times New Roman" w:eastAsia="Times New Roman" w:hAnsi="Times New Roman" w:cs="Times New Roman"/>
                <w:sz w:val="20"/>
                <w:szCs w:val="20"/>
                <w:lang w:val="en-GB" w:eastAsia="en-GB"/>
              </w:rPr>
            </w:pPr>
            <w:r w:rsidRPr="00254A57">
              <w:rPr>
                <w:rFonts w:ascii="Times New Roman" w:eastAsia="Times New Roman" w:hAnsi="Times New Roman" w:cs="Times New Roman"/>
                <w:sz w:val="20"/>
                <w:szCs w:val="20"/>
                <w:lang w:val="en-GB" w:eastAsia="en-GB"/>
              </w:rPr>
              <w:t xml:space="preserve">none </w:t>
            </w:r>
          </w:p>
        </w:tc>
        <w:tc>
          <w:tcPr>
            <w:tcW w:w="1244" w:type="dxa"/>
            <w:tcBorders>
              <w:top w:val="nil"/>
              <w:left w:val="nil"/>
              <w:bottom w:val="single" w:sz="4" w:space="0" w:color="auto"/>
              <w:right w:val="single" w:sz="4" w:space="0" w:color="auto"/>
            </w:tcBorders>
            <w:shd w:val="clear" w:color="auto" w:fill="auto"/>
            <w:noWrap/>
            <w:vAlign w:val="center"/>
            <w:hideMark/>
          </w:tcPr>
          <w:p w14:paraId="2849ACFA" w14:textId="77777777" w:rsidR="00F5183C" w:rsidRPr="00254A57" w:rsidRDefault="00F5183C" w:rsidP="00F5183C">
            <w:pPr>
              <w:spacing w:after="0" w:line="240" w:lineRule="auto"/>
              <w:rPr>
                <w:rFonts w:ascii="Times New Roman" w:eastAsia="Times New Roman" w:hAnsi="Times New Roman" w:cs="Times New Roman"/>
                <w:sz w:val="20"/>
                <w:szCs w:val="20"/>
                <w:lang w:val="en-GB" w:eastAsia="en-GB"/>
              </w:rPr>
            </w:pPr>
            <w:r w:rsidRPr="00254A57">
              <w:rPr>
                <w:rFonts w:ascii="Times New Roman" w:eastAsia="Times New Roman" w:hAnsi="Times New Roman" w:cs="Times New Roman"/>
                <w:sz w:val="20"/>
                <w:szCs w:val="20"/>
                <w:lang w:val="en-GB" w:eastAsia="en-GB"/>
              </w:rPr>
              <w:t>weak inhibitor CYP2C9</w:t>
            </w:r>
          </w:p>
        </w:tc>
        <w:tc>
          <w:tcPr>
            <w:tcW w:w="1591" w:type="dxa"/>
            <w:tcBorders>
              <w:top w:val="nil"/>
              <w:left w:val="nil"/>
              <w:bottom w:val="single" w:sz="4" w:space="0" w:color="auto"/>
              <w:right w:val="single" w:sz="4" w:space="0" w:color="auto"/>
            </w:tcBorders>
            <w:shd w:val="clear" w:color="auto" w:fill="auto"/>
            <w:noWrap/>
            <w:vAlign w:val="center"/>
            <w:hideMark/>
          </w:tcPr>
          <w:p w14:paraId="2D7DB535" w14:textId="77777777" w:rsidR="00F5183C" w:rsidRPr="00254A57" w:rsidRDefault="00F5183C" w:rsidP="00F5183C">
            <w:pPr>
              <w:spacing w:after="0" w:line="240" w:lineRule="auto"/>
              <w:rPr>
                <w:rFonts w:ascii="Times New Roman" w:eastAsia="Times New Roman" w:hAnsi="Times New Roman" w:cs="Times New Roman"/>
                <w:sz w:val="20"/>
                <w:szCs w:val="20"/>
                <w:lang w:val="en-GB" w:eastAsia="en-GB"/>
              </w:rPr>
            </w:pPr>
            <w:r w:rsidRPr="00254A57">
              <w:rPr>
                <w:rFonts w:ascii="Times New Roman" w:eastAsia="Times New Roman" w:hAnsi="Times New Roman" w:cs="Times New Roman"/>
                <w:sz w:val="20"/>
                <w:szCs w:val="20"/>
                <w:lang w:val="en-GB" w:eastAsia="en-GB"/>
              </w:rPr>
              <w:t> </w:t>
            </w:r>
          </w:p>
        </w:tc>
        <w:tc>
          <w:tcPr>
            <w:tcW w:w="1701" w:type="dxa"/>
            <w:tcBorders>
              <w:top w:val="nil"/>
              <w:left w:val="nil"/>
              <w:bottom w:val="single" w:sz="4" w:space="0" w:color="auto"/>
              <w:right w:val="single" w:sz="4" w:space="0" w:color="auto"/>
            </w:tcBorders>
            <w:shd w:val="clear" w:color="auto" w:fill="auto"/>
            <w:noWrap/>
            <w:vAlign w:val="center"/>
            <w:hideMark/>
          </w:tcPr>
          <w:p w14:paraId="4A9D898C" w14:textId="77777777" w:rsidR="00F5183C" w:rsidRPr="00254A57" w:rsidRDefault="00F5183C" w:rsidP="00F5183C">
            <w:pPr>
              <w:spacing w:after="0" w:line="240" w:lineRule="auto"/>
              <w:rPr>
                <w:rFonts w:ascii="Times New Roman" w:eastAsia="Times New Roman" w:hAnsi="Times New Roman" w:cs="Times New Roman"/>
                <w:sz w:val="20"/>
                <w:szCs w:val="20"/>
                <w:lang w:val="en-GB" w:eastAsia="en-GB"/>
              </w:rPr>
            </w:pPr>
            <w:r w:rsidRPr="00254A57">
              <w:rPr>
                <w:rFonts w:ascii="Times New Roman" w:eastAsia="Times New Roman" w:hAnsi="Times New Roman" w:cs="Times New Roman"/>
                <w:sz w:val="20"/>
                <w:szCs w:val="20"/>
                <w:lang w:val="en-GB" w:eastAsia="en-GB"/>
              </w:rPr>
              <w:t> </w:t>
            </w:r>
          </w:p>
        </w:tc>
        <w:tc>
          <w:tcPr>
            <w:tcW w:w="2549" w:type="dxa"/>
            <w:tcBorders>
              <w:top w:val="nil"/>
              <w:left w:val="nil"/>
              <w:bottom w:val="single" w:sz="4" w:space="0" w:color="auto"/>
              <w:right w:val="single" w:sz="4" w:space="0" w:color="auto"/>
            </w:tcBorders>
            <w:shd w:val="clear" w:color="auto" w:fill="auto"/>
            <w:noWrap/>
            <w:vAlign w:val="center"/>
            <w:hideMark/>
          </w:tcPr>
          <w:p w14:paraId="18B28ACA" w14:textId="77777777" w:rsidR="00F5183C" w:rsidRPr="00254A57" w:rsidRDefault="00F5183C" w:rsidP="00F5183C">
            <w:pPr>
              <w:spacing w:after="0" w:line="240" w:lineRule="auto"/>
              <w:rPr>
                <w:rFonts w:ascii="Times New Roman" w:eastAsia="Times New Roman" w:hAnsi="Times New Roman" w:cs="Times New Roman"/>
                <w:sz w:val="20"/>
                <w:szCs w:val="20"/>
                <w:lang w:val="en-GB" w:eastAsia="en-GB"/>
              </w:rPr>
            </w:pPr>
            <w:r w:rsidRPr="00254A57">
              <w:rPr>
                <w:rFonts w:ascii="Times New Roman" w:eastAsia="Times New Roman" w:hAnsi="Times New Roman" w:cs="Times New Roman"/>
                <w:sz w:val="20"/>
                <w:szCs w:val="20"/>
                <w:lang w:val="en-GB" w:eastAsia="en-GB"/>
              </w:rPr>
              <w:t>QT prolongation.</w:t>
            </w:r>
          </w:p>
        </w:tc>
        <w:tc>
          <w:tcPr>
            <w:tcW w:w="1186" w:type="dxa"/>
            <w:tcBorders>
              <w:top w:val="nil"/>
              <w:left w:val="nil"/>
              <w:bottom w:val="single" w:sz="4" w:space="0" w:color="auto"/>
              <w:right w:val="single" w:sz="4" w:space="0" w:color="auto"/>
            </w:tcBorders>
            <w:shd w:val="clear" w:color="auto" w:fill="auto"/>
            <w:noWrap/>
            <w:vAlign w:val="center"/>
            <w:hideMark/>
          </w:tcPr>
          <w:p w14:paraId="14833370" w14:textId="58B02E48" w:rsidR="00F5183C" w:rsidRPr="00254A57" w:rsidRDefault="00F5183C" w:rsidP="009C0CE2">
            <w:pPr>
              <w:spacing w:after="0" w:line="240" w:lineRule="auto"/>
              <w:rPr>
                <w:rFonts w:ascii="Times New Roman" w:eastAsia="Times New Roman" w:hAnsi="Times New Roman" w:cs="Times New Roman"/>
                <w:sz w:val="20"/>
                <w:szCs w:val="20"/>
                <w:lang w:val="en-GB" w:eastAsia="en-GB"/>
              </w:rPr>
            </w:pPr>
            <w:r w:rsidRPr="00254A57">
              <w:rPr>
                <w:rFonts w:ascii="Times New Roman" w:eastAsia="Times New Roman" w:hAnsi="Times New Roman" w:cs="Times New Roman"/>
                <w:sz w:val="20"/>
                <w:szCs w:val="20"/>
                <w:lang w:val="en-GB" w:eastAsia="en-GB"/>
              </w:rPr>
              <w:fldChar w:fldCharType="begin"/>
            </w:r>
            <w:r w:rsidR="00254A57" w:rsidRPr="00254A57">
              <w:rPr>
                <w:rFonts w:ascii="Times New Roman" w:eastAsia="Times New Roman" w:hAnsi="Times New Roman" w:cs="Times New Roman"/>
                <w:sz w:val="20"/>
                <w:szCs w:val="20"/>
                <w:lang w:val="en-GB" w:eastAsia="en-GB"/>
              </w:rPr>
              <w:instrText xml:space="preserve"> ADDIN EN.CITE &lt;EndNote&gt;&lt;Cite&gt;&lt;Author&gt;Zhang&lt;/Author&gt;&lt;Year&gt;2008&lt;/Year&gt;&lt;RecNum&gt;184&lt;/RecNum&gt;&lt;DisplayText&gt;&lt;style face="superscript"&gt;43&lt;/style&gt;&lt;/DisplayText&gt;&lt;record&gt;&lt;rec-number&gt;184&lt;/rec-number&gt;&lt;foreign-keys&gt;&lt;key app="EN" db-id="2pd2twtemxzax2edttjvdxtea2059fwdresr" timestamp="1584790845"&gt;184&lt;/key&gt;&lt;/foreign-keys&gt;&lt;ref-type name="Journal Article"&gt;17&lt;/ref-type&gt;&lt;contributors&gt;&lt;authors&gt;&lt;author&gt;Zhang, Li&lt;/author&gt;&lt;author&gt;Wei, Min-ji&lt;/author&gt;&lt;author&gt;Zhao, Cai-yun&lt;/author&gt;&lt;author&gt;Qi, Hui-min&lt;/author&gt;&lt;/authors&gt;&lt;/contributors&gt;&lt;titles&gt;&lt;title&gt;Determination of the inhibitory potential of 6 fluoroquinolones on CYP1A2 and CYP2C9 in human liver microsomes&lt;/title&gt;&lt;secondary-title&gt;Acta Pharmacologica Sinica&lt;/secondary-title&gt;&lt;/titles&gt;&lt;periodical&gt;&lt;full-title&gt;Acta Pharmacologica Sinica&lt;/full-title&gt;&lt;/periodical&gt;&lt;pages&gt;1507-1514&lt;/pages&gt;&lt;volume&gt;29&lt;/volume&gt;&lt;number&gt;12&lt;/number&gt;&lt;dates&gt;&lt;year&gt;2008&lt;/year&gt;&lt;pub-dates&gt;&lt;date&gt;12/2008&lt;/date&gt;&lt;/pub-dates&gt;&lt;/dates&gt;&lt;isbn&gt;1671-4083, 1745-7254&lt;/isbn&gt;&lt;urls&gt;&lt;/urls&gt;&lt;electronic-resource-num&gt;10.1111/j.1745-7254.2008.00908.x&lt;/electronic-resource-num&gt;&lt;remote-database-name&gt;Crossref&lt;/remote-database-name&gt;&lt;access-date&gt;2020-03-20 15:29:47&lt;/access-date&gt;&lt;/record&gt;&lt;/Cite&gt;&lt;/EndNote&gt;</w:instrText>
            </w:r>
            <w:r w:rsidRPr="00254A57">
              <w:rPr>
                <w:rFonts w:ascii="Times New Roman" w:eastAsia="Times New Roman" w:hAnsi="Times New Roman" w:cs="Times New Roman"/>
                <w:sz w:val="20"/>
                <w:szCs w:val="20"/>
                <w:lang w:val="en-GB" w:eastAsia="en-GB"/>
              </w:rPr>
              <w:fldChar w:fldCharType="separate"/>
            </w:r>
            <w:r w:rsidR="00254A57" w:rsidRPr="00254A57">
              <w:rPr>
                <w:rFonts w:ascii="Times New Roman" w:eastAsia="Times New Roman" w:hAnsi="Times New Roman" w:cs="Times New Roman"/>
                <w:noProof/>
                <w:sz w:val="20"/>
                <w:szCs w:val="20"/>
                <w:vertAlign w:val="superscript"/>
                <w:lang w:val="en-GB" w:eastAsia="en-GB"/>
              </w:rPr>
              <w:t>43</w:t>
            </w:r>
            <w:r w:rsidRPr="00254A57">
              <w:rPr>
                <w:rFonts w:ascii="Times New Roman" w:eastAsia="Times New Roman" w:hAnsi="Times New Roman" w:cs="Times New Roman"/>
                <w:sz w:val="20"/>
                <w:szCs w:val="20"/>
                <w:lang w:val="en-GB" w:eastAsia="en-GB"/>
              </w:rPr>
              <w:fldChar w:fldCharType="end"/>
            </w:r>
          </w:p>
        </w:tc>
      </w:tr>
      <w:tr w:rsidR="00F5183C" w:rsidRPr="00254A57" w14:paraId="67C32984" w14:textId="77777777" w:rsidTr="00266645">
        <w:trPr>
          <w:trHeight w:val="260"/>
        </w:trPr>
        <w:tc>
          <w:tcPr>
            <w:tcW w:w="1748" w:type="dxa"/>
            <w:tcBorders>
              <w:top w:val="nil"/>
              <w:left w:val="single" w:sz="4" w:space="0" w:color="auto"/>
              <w:bottom w:val="single" w:sz="4" w:space="0" w:color="auto"/>
              <w:right w:val="single" w:sz="4" w:space="0" w:color="auto"/>
            </w:tcBorders>
            <w:shd w:val="clear" w:color="auto" w:fill="auto"/>
            <w:noWrap/>
            <w:vAlign w:val="center"/>
            <w:hideMark/>
          </w:tcPr>
          <w:p w14:paraId="5BF4BBBF" w14:textId="77777777" w:rsidR="00F5183C" w:rsidRPr="00254A57" w:rsidRDefault="00F5183C" w:rsidP="00F5183C">
            <w:pPr>
              <w:spacing w:after="0" w:line="240" w:lineRule="auto"/>
              <w:rPr>
                <w:rFonts w:ascii="Times New Roman" w:eastAsia="Times New Roman" w:hAnsi="Times New Roman" w:cs="Times New Roman"/>
                <w:sz w:val="20"/>
                <w:szCs w:val="20"/>
                <w:lang w:val="en-GB" w:eastAsia="en-GB"/>
              </w:rPr>
            </w:pPr>
            <w:r w:rsidRPr="00254A57">
              <w:rPr>
                <w:rFonts w:ascii="Times New Roman" w:eastAsia="Times New Roman" w:hAnsi="Times New Roman" w:cs="Times New Roman"/>
                <w:sz w:val="20"/>
                <w:szCs w:val="20"/>
                <w:lang w:val="en-GB" w:eastAsia="en-GB"/>
              </w:rPr>
              <w:t>Linezolid</w:t>
            </w:r>
          </w:p>
        </w:tc>
        <w:tc>
          <w:tcPr>
            <w:tcW w:w="1933" w:type="dxa"/>
            <w:tcBorders>
              <w:top w:val="nil"/>
              <w:left w:val="nil"/>
              <w:bottom w:val="single" w:sz="4" w:space="0" w:color="auto"/>
              <w:right w:val="single" w:sz="4" w:space="0" w:color="auto"/>
            </w:tcBorders>
            <w:shd w:val="clear" w:color="auto" w:fill="auto"/>
            <w:noWrap/>
            <w:vAlign w:val="center"/>
            <w:hideMark/>
          </w:tcPr>
          <w:p w14:paraId="56D36467" w14:textId="77777777" w:rsidR="00F5183C" w:rsidRPr="00254A57" w:rsidRDefault="00F5183C" w:rsidP="00F5183C">
            <w:pPr>
              <w:spacing w:after="0" w:line="240" w:lineRule="auto"/>
              <w:rPr>
                <w:rFonts w:ascii="Times New Roman" w:eastAsia="Times New Roman" w:hAnsi="Times New Roman" w:cs="Times New Roman"/>
                <w:sz w:val="20"/>
                <w:szCs w:val="20"/>
                <w:lang w:val="en-GB" w:eastAsia="en-GB"/>
              </w:rPr>
            </w:pPr>
            <w:r w:rsidRPr="00254A57">
              <w:rPr>
                <w:rFonts w:ascii="Times New Roman" w:eastAsia="Times New Roman" w:hAnsi="Times New Roman" w:cs="Times New Roman"/>
                <w:sz w:val="20"/>
                <w:szCs w:val="20"/>
                <w:lang w:val="en-GB" w:eastAsia="en-GB"/>
              </w:rPr>
              <w:t>Antibiotic</w:t>
            </w:r>
          </w:p>
        </w:tc>
        <w:tc>
          <w:tcPr>
            <w:tcW w:w="1843" w:type="dxa"/>
            <w:tcBorders>
              <w:top w:val="nil"/>
              <w:left w:val="nil"/>
              <w:bottom w:val="single" w:sz="4" w:space="0" w:color="auto"/>
              <w:right w:val="single" w:sz="4" w:space="0" w:color="auto"/>
            </w:tcBorders>
            <w:shd w:val="clear" w:color="auto" w:fill="auto"/>
            <w:noWrap/>
            <w:vAlign w:val="center"/>
            <w:hideMark/>
          </w:tcPr>
          <w:p w14:paraId="06BFB157" w14:textId="77777777" w:rsidR="00F5183C" w:rsidRPr="00254A57" w:rsidRDefault="00F5183C" w:rsidP="00F5183C">
            <w:pPr>
              <w:spacing w:after="0" w:line="240" w:lineRule="auto"/>
              <w:rPr>
                <w:rFonts w:ascii="Times New Roman" w:eastAsia="Times New Roman" w:hAnsi="Times New Roman" w:cs="Times New Roman"/>
                <w:sz w:val="20"/>
                <w:szCs w:val="20"/>
                <w:lang w:val="en-GB" w:eastAsia="en-GB"/>
              </w:rPr>
            </w:pPr>
            <w:r w:rsidRPr="00254A57">
              <w:rPr>
                <w:rFonts w:ascii="Times New Roman" w:eastAsia="Times New Roman" w:hAnsi="Times New Roman" w:cs="Times New Roman"/>
                <w:sz w:val="20"/>
                <w:szCs w:val="20"/>
                <w:lang w:val="en-GB" w:eastAsia="en-GB"/>
              </w:rPr>
              <w:t>none</w:t>
            </w:r>
          </w:p>
        </w:tc>
        <w:tc>
          <w:tcPr>
            <w:tcW w:w="1244" w:type="dxa"/>
            <w:tcBorders>
              <w:top w:val="nil"/>
              <w:left w:val="nil"/>
              <w:bottom w:val="single" w:sz="4" w:space="0" w:color="auto"/>
              <w:right w:val="single" w:sz="4" w:space="0" w:color="auto"/>
            </w:tcBorders>
            <w:shd w:val="clear" w:color="FFFFFF" w:fill="FFFFFF"/>
            <w:noWrap/>
            <w:vAlign w:val="center"/>
            <w:hideMark/>
          </w:tcPr>
          <w:p w14:paraId="03031BFE" w14:textId="77777777" w:rsidR="00F5183C" w:rsidRPr="00254A57" w:rsidRDefault="00F5183C" w:rsidP="00F5183C">
            <w:pPr>
              <w:spacing w:after="0" w:line="240" w:lineRule="auto"/>
              <w:rPr>
                <w:rFonts w:ascii="Times New Roman" w:eastAsia="Times New Roman" w:hAnsi="Times New Roman" w:cs="Times New Roman"/>
                <w:sz w:val="20"/>
                <w:szCs w:val="20"/>
                <w:lang w:val="en-GB" w:eastAsia="en-GB"/>
              </w:rPr>
            </w:pPr>
            <w:r w:rsidRPr="00254A57">
              <w:rPr>
                <w:rFonts w:ascii="Times New Roman" w:eastAsia="Times New Roman" w:hAnsi="Times New Roman" w:cs="Times New Roman"/>
                <w:sz w:val="20"/>
                <w:szCs w:val="20"/>
                <w:lang w:val="en-GB" w:eastAsia="en-GB"/>
              </w:rPr>
              <w:t>none</w:t>
            </w:r>
          </w:p>
        </w:tc>
        <w:tc>
          <w:tcPr>
            <w:tcW w:w="1591" w:type="dxa"/>
            <w:tcBorders>
              <w:top w:val="nil"/>
              <w:left w:val="nil"/>
              <w:bottom w:val="single" w:sz="4" w:space="0" w:color="auto"/>
              <w:right w:val="single" w:sz="4" w:space="0" w:color="auto"/>
            </w:tcBorders>
            <w:shd w:val="clear" w:color="FFFFFF" w:fill="FFFFFF"/>
            <w:noWrap/>
            <w:vAlign w:val="center"/>
            <w:hideMark/>
          </w:tcPr>
          <w:p w14:paraId="29559A65" w14:textId="77777777" w:rsidR="00F5183C" w:rsidRPr="00254A57" w:rsidRDefault="00F5183C" w:rsidP="00F5183C">
            <w:pPr>
              <w:spacing w:after="0" w:line="240" w:lineRule="auto"/>
              <w:rPr>
                <w:rFonts w:ascii="Times New Roman" w:eastAsia="Times New Roman" w:hAnsi="Times New Roman" w:cs="Times New Roman"/>
                <w:sz w:val="20"/>
                <w:szCs w:val="20"/>
                <w:lang w:val="en-GB" w:eastAsia="en-GB"/>
              </w:rPr>
            </w:pPr>
            <w:r w:rsidRPr="00254A57">
              <w:rPr>
                <w:rFonts w:ascii="Times New Roman" w:eastAsia="Times New Roman" w:hAnsi="Times New Roman" w:cs="Times New Roman"/>
                <w:sz w:val="20"/>
                <w:szCs w:val="20"/>
                <w:lang w:val="en-GB" w:eastAsia="en-GB"/>
              </w:rPr>
              <w:t> </w:t>
            </w:r>
          </w:p>
        </w:tc>
        <w:tc>
          <w:tcPr>
            <w:tcW w:w="1701" w:type="dxa"/>
            <w:tcBorders>
              <w:top w:val="nil"/>
              <w:left w:val="nil"/>
              <w:bottom w:val="single" w:sz="4" w:space="0" w:color="auto"/>
              <w:right w:val="single" w:sz="4" w:space="0" w:color="auto"/>
            </w:tcBorders>
            <w:shd w:val="clear" w:color="auto" w:fill="auto"/>
            <w:noWrap/>
            <w:vAlign w:val="center"/>
            <w:hideMark/>
          </w:tcPr>
          <w:p w14:paraId="5410D43B" w14:textId="02EA0647" w:rsidR="00F5183C" w:rsidRPr="00254A57" w:rsidRDefault="00F5183C" w:rsidP="00F5183C">
            <w:pPr>
              <w:spacing w:after="0" w:line="240" w:lineRule="auto"/>
              <w:rPr>
                <w:rFonts w:ascii="Times New Roman" w:eastAsia="Times New Roman" w:hAnsi="Times New Roman" w:cs="Times New Roman"/>
                <w:sz w:val="20"/>
                <w:szCs w:val="20"/>
                <w:lang w:val="en-GB" w:eastAsia="en-GB"/>
              </w:rPr>
            </w:pPr>
            <w:r w:rsidRPr="00254A57">
              <w:rPr>
                <w:rFonts w:ascii="Times New Roman" w:eastAsia="Times New Roman" w:hAnsi="Times New Roman" w:cs="Times New Roman"/>
                <w:sz w:val="20"/>
                <w:szCs w:val="20"/>
                <w:lang w:val="en-GB" w:eastAsia="en-GB"/>
              </w:rPr>
              <w:t xml:space="preserve">nonenzymatic </w:t>
            </w:r>
            <w:r w:rsidR="00254A57" w:rsidRPr="00254A57">
              <w:rPr>
                <w:rFonts w:ascii="Times New Roman" w:eastAsia="Times New Roman" w:hAnsi="Times New Roman" w:cs="Times New Roman"/>
                <w:sz w:val="20"/>
                <w:szCs w:val="20"/>
                <w:lang w:val="en-GB" w:eastAsia="en-GB"/>
              </w:rPr>
              <w:t>oxidation</w:t>
            </w:r>
          </w:p>
        </w:tc>
        <w:tc>
          <w:tcPr>
            <w:tcW w:w="2549" w:type="dxa"/>
            <w:tcBorders>
              <w:top w:val="nil"/>
              <w:left w:val="nil"/>
              <w:bottom w:val="single" w:sz="4" w:space="0" w:color="auto"/>
              <w:right w:val="single" w:sz="4" w:space="0" w:color="auto"/>
            </w:tcBorders>
            <w:shd w:val="clear" w:color="auto" w:fill="auto"/>
            <w:noWrap/>
            <w:vAlign w:val="center"/>
            <w:hideMark/>
          </w:tcPr>
          <w:p w14:paraId="24AACD7A" w14:textId="5FF19F34" w:rsidR="00F5183C" w:rsidRPr="00254A57" w:rsidRDefault="00F5183C" w:rsidP="00F5183C">
            <w:pPr>
              <w:spacing w:after="0" w:line="240" w:lineRule="auto"/>
              <w:rPr>
                <w:rFonts w:ascii="Times New Roman" w:eastAsia="Times New Roman" w:hAnsi="Times New Roman" w:cs="Times New Roman"/>
                <w:sz w:val="20"/>
                <w:szCs w:val="20"/>
                <w:lang w:val="en-GB" w:eastAsia="en-GB"/>
              </w:rPr>
            </w:pPr>
            <w:r w:rsidRPr="00254A57">
              <w:rPr>
                <w:rFonts w:ascii="Times New Roman" w:eastAsia="Times New Roman" w:hAnsi="Times New Roman" w:cs="Times New Roman"/>
                <w:sz w:val="20"/>
                <w:szCs w:val="20"/>
                <w:lang w:val="en-GB" w:eastAsia="en-GB"/>
              </w:rPr>
              <w:t>MAOI</w:t>
            </w:r>
            <w:r w:rsidR="00940ED2">
              <w:rPr>
                <w:rFonts w:ascii="Times New Roman" w:eastAsia="Times New Roman" w:hAnsi="Times New Roman" w:cs="Times New Roman"/>
                <w:sz w:val="20"/>
                <w:szCs w:val="20"/>
                <w:vertAlign w:val="superscript"/>
                <w:lang w:val="en-GB" w:eastAsia="en-GB"/>
              </w:rPr>
              <w:t>m</w:t>
            </w:r>
            <w:r w:rsidRPr="00254A57">
              <w:rPr>
                <w:rFonts w:ascii="Times New Roman" w:eastAsia="Times New Roman" w:hAnsi="Times New Roman" w:cs="Times New Roman"/>
                <w:sz w:val="20"/>
                <w:szCs w:val="20"/>
                <w:lang w:val="en-GB" w:eastAsia="en-GB"/>
              </w:rPr>
              <w:t>- interactions likely with other MAOI; increases hypertensive action - careful titration of vasopressors necessary (dopaminergic as well); with SSRI</w:t>
            </w:r>
            <w:r w:rsidR="00940ED2">
              <w:rPr>
                <w:rFonts w:ascii="Times New Roman" w:eastAsia="Times New Roman" w:hAnsi="Times New Roman" w:cs="Times New Roman"/>
                <w:sz w:val="20"/>
                <w:szCs w:val="20"/>
                <w:vertAlign w:val="superscript"/>
                <w:lang w:val="en-GB" w:eastAsia="en-GB"/>
              </w:rPr>
              <w:t>n</w:t>
            </w:r>
            <w:r w:rsidRPr="00254A57">
              <w:rPr>
                <w:rFonts w:ascii="Times New Roman" w:eastAsia="Times New Roman" w:hAnsi="Times New Roman" w:cs="Times New Roman"/>
                <w:sz w:val="20"/>
                <w:szCs w:val="20"/>
                <w:lang w:val="en-GB" w:eastAsia="en-GB"/>
              </w:rPr>
              <w:t xml:space="preserve"> possible serotonin syndrome, thus contraindicated combination. </w:t>
            </w:r>
          </w:p>
        </w:tc>
        <w:tc>
          <w:tcPr>
            <w:tcW w:w="1186" w:type="dxa"/>
            <w:tcBorders>
              <w:top w:val="nil"/>
              <w:left w:val="nil"/>
              <w:bottom w:val="single" w:sz="4" w:space="0" w:color="auto"/>
              <w:right w:val="single" w:sz="4" w:space="0" w:color="auto"/>
            </w:tcBorders>
            <w:shd w:val="clear" w:color="FFFFFF" w:fill="FFFFFF"/>
            <w:noWrap/>
            <w:vAlign w:val="center"/>
            <w:hideMark/>
          </w:tcPr>
          <w:p w14:paraId="47998654" w14:textId="19F090E5" w:rsidR="00F5183C" w:rsidRPr="00254A57" w:rsidRDefault="00F5183C" w:rsidP="009C0CE2">
            <w:pPr>
              <w:spacing w:after="0" w:line="240" w:lineRule="auto"/>
              <w:rPr>
                <w:rFonts w:ascii="Times New Roman" w:eastAsia="Times New Roman" w:hAnsi="Times New Roman" w:cs="Times New Roman"/>
                <w:sz w:val="20"/>
                <w:szCs w:val="20"/>
                <w:lang w:val="en-GB" w:eastAsia="en-GB"/>
              </w:rPr>
            </w:pPr>
            <w:r w:rsidRPr="00254A57">
              <w:rPr>
                <w:rFonts w:ascii="Times New Roman" w:eastAsia="Times New Roman" w:hAnsi="Times New Roman" w:cs="Times New Roman"/>
                <w:noProof/>
                <w:sz w:val="20"/>
                <w:szCs w:val="20"/>
                <w:lang w:val="en-GB" w:eastAsia="en-GB"/>
              </w:rPr>
              <w:fldChar w:fldCharType="begin"/>
            </w:r>
            <w:r w:rsidR="00254A57" w:rsidRPr="00254A57">
              <w:rPr>
                <w:rFonts w:ascii="Times New Roman" w:eastAsia="Times New Roman" w:hAnsi="Times New Roman" w:cs="Times New Roman"/>
                <w:noProof/>
                <w:sz w:val="20"/>
                <w:szCs w:val="20"/>
                <w:lang w:val="en-GB" w:eastAsia="en-GB"/>
              </w:rPr>
              <w:instrText xml:space="preserve"> ADDIN EN.CITE &lt;EndNote&gt;&lt;Cite&gt;&lt;Year&gt;2017&lt;/Year&gt;&lt;RecNum&gt;181&lt;/RecNum&gt;&lt;DisplayText&gt;&lt;style face="superscript"&gt;58,59&lt;/style&gt;&lt;/DisplayText&gt;&lt;record&gt;&lt;rec-number&gt;181&lt;/rec-number&gt;&lt;foreign-keys&gt;&lt;key app="EN" db-id="2pd2twtemxzax2edttjvdxtea2059fwdresr" timestamp="1584790845"&gt;181&lt;/key&gt;&lt;/foreign-keys&gt;&lt;ref-type name="Generic"&gt;13&lt;/ref-type&gt;&lt;contributors&gt;&lt;/contributors&gt;&lt;titles&gt;&lt;title&gt;Linezolid 600 mg film-coated tablets. Summary of Product Characteristics.&lt;/title&gt;&lt;/titles&gt;&lt;dates&gt;&lt;year&gt;2017&lt;/year&gt;&lt;pub-dates&gt;&lt;date&gt;10.1.2017&lt;/date&gt;&lt;/pub-dates&gt;&lt;/dates&gt;&lt;urls&gt;&lt;/urls&gt;&lt;access-date&gt;2020-03-19&lt;/access-date&gt;&lt;/record&gt;&lt;/Cite&gt;&lt;Cite&gt;&lt;Author&gt;Dryden&lt;/Author&gt;&lt;Year&gt;2011&lt;/Year&gt;&lt;RecNum&gt;175&lt;/RecNum&gt;&lt;record&gt;&lt;rec-number&gt;175&lt;/rec-number&gt;&lt;foreign-keys&gt;&lt;key app="EN" db-id="2pd2twtemxzax2edttjvdxtea2059fwdresr" timestamp="1584790845"&gt;175&lt;/key&gt;&lt;/foreign-keys&gt;&lt;ref-type name="Journal Article"&gt;17&lt;/ref-type&gt;&lt;contributors&gt;&lt;authors&gt;&lt;author&gt;Dryden, M. S.&lt;/author&gt;&lt;/authors&gt;&lt;/contributors&gt;&lt;titles&gt;&lt;title&gt;Linezolid pharmacokinetics and pharmacodynamics in clinical treatment&lt;/title&gt;&lt;secondary-title&gt;Journal of Antimicrobial Chemotherapy&lt;/secondary-title&gt;&lt;/titles&gt;&lt;periodical&gt;&lt;full-title&gt;Journal of Antimicrobial Chemotherapy&lt;/full-title&gt;&lt;/periodical&gt;&lt;pages&gt;iv7-iv15&lt;/pages&gt;&lt;volume&gt;66&lt;/volume&gt;&lt;number&gt;Supplement 4&lt;/number&gt;&lt;dates&gt;&lt;year&gt;2011&lt;/year&gt;&lt;pub-dates&gt;&lt;date&gt;2011-05-01&lt;/date&gt;&lt;/pub-dates&gt;&lt;/dates&gt;&lt;isbn&gt;0305-7453, 1460-2091&lt;/isbn&gt;&lt;urls&gt;&lt;/urls&gt;&lt;electronic-resource-num&gt;10.1093/jac/dkr072&lt;/electronic-resource-num&gt;&lt;remote-database-name&gt;Crossref&lt;/remote-database-name&gt;&lt;language&gt;en&lt;/language&gt;&lt;access-date&gt;2020-03-20 15:15:34&lt;/access-date&gt;&lt;/record&gt;&lt;/Cite&gt;&lt;/EndNote&gt;</w:instrText>
            </w:r>
            <w:r w:rsidRPr="00254A57">
              <w:rPr>
                <w:rFonts w:ascii="Times New Roman" w:eastAsia="Times New Roman" w:hAnsi="Times New Roman" w:cs="Times New Roman"/>
                <w:noProof/>
                <w:sz w:val="20"/>
                <w:szCs w:val="20"/>
                <w:lang w:val="en-GB" w:eastAsia="en-GB"/>
              </w:rPr>
              <w:fldChar w:fldCharType="separate"/>
            </w:r>
            <w:r w:rsidR="00254A57" w:rsidRPr="00254A57">
              <w:rPr>
                <w:rFonts w:ascii="Times New Roman" w:eastAsia="Times New Roman" w:hAnsi="Times New Roman" w:cs="Times New Roman"/>
                <w:noProof/>
                <w:sz w:val="20"/>
                <w:szCs w:val="20"/>
                <w:vertAlign w:val="superscript"/>
                <w:lang w:val="en-GB" w:eastAsia="en-GB"/>
              </w:rPr>
              <w:t>58,59</w:t>
            </w:r>
            <w:r w:rsidRPr="00254A57">
              <w:rPr>
                <w:rFonts w:ascii="Times New Roman" w:eastAsia="Times New Roman" w:hAnsi="Times New Roman" w:cs="Times New Roman"/>
                <w:noProof/>
                <w:sz w:val="20"/>
                <w:szCs w:val="20"/>
                <w:lang w:val="en-GB" w:eastAsia="en-GB"/>
              </w:rPr>
              <w:fldChar w:fldCharType="end"/>
            </w:r>
          </w:p>
        </w:tc>
      </w:tr>
      <w:tr w:rsidR="00F5183C" w:rsidRPr="00254A57" w14:paraId="69298BF9" w14:textId="77777777" w:rsidTr="00266645">
        <w:trPr>
          <w:trHeight w:val="260"/>
        </w:trPr>
        <w:tc>
          <w:tcPr>
            <w:tcW w:w="1748" w:type="dxa"/>
            <w:tcBorders>
              <w:top w:val="nil"/>
              <w:left w:val="single" w:sz="4" w:space="0" w:color="auto"/>
              <w:bottom w:val="single" w:sz="4" w:space="0" w:color="auto"/>
              <w:right w:val="single" w:sz="4" w:space="0" w:color="auto"/>
            </w:tcBorders>
            <w:shd w:val="clear" w:color="auto" w:fill="auto"/>
            <w:noWrap/>
            <w:vAlign w:val="center"/>
            <w:hideMark/>
          </w:tcPr>
          <w:p w14:paraId="451CA776" w14:textId="77777777" w:rsidR="00F5183C" w:rsidRPr="00254A57" w:rsidRDefault="00F5183C" w:rsidP="00F5183C">
            <w:pPr>
              <w:spacing w:after="0" w:line="240" w:lineRule="auto"/>
              <w:rPr>
                <w:rFonts w:ascii="Times New Roman" w:eastAsia="Times New Roman" w:hAnsi="Times New Roman" w:cs="Times New Roman"/>
                <w:sz w:val="20"/>
                <w:szCs w:val="20"/>
                <w:lang w:val="en-GB" w:eastAsia="en-GB"/>
              </w:rPr>
            </w:pPr>
            <w:r w:rsidRPr="00254A57">
              <w:rPr>
                <w:rFonts w:ascii="Times New Roman" w:eastAsia="Times New Roman" w:hAnsi="Times New Roman" w:cs="Times New Roman"/>
                <w:sz w:val="20"/>
                <w:szCs w:val="20"/>
                <w:lang w:val="en-GB" w:eastAsia="en-GB"/>
              </w:rPr>
              <w:t>Liposomal amphotericin B</w:t>
            </w:r>
          </w:p>
        </w:tc>
        <w:tc>
          <w:tcPr>
            <w:tcW w:w="1933" w:type="dxa"/>
            <w:tcBorders>
              <w:top w:val="nil"/>
              <w:left w:val="nil"/>
              <w:bottom w:val="single" w:sz="4" w:space="0" w:color="auto"/>
              <w:right w:val="single" w:sz="4" w:space="0" w:color="auto"/>
            </w:tcBorders>
            <w:shd w:val="clear" w:color="auto" w:fill="auto"/>
            <w:noWrap/>
            <w:vAlign w:val="center"/>
            <w:hideMark/>
          </w:tcPr>
          <w:p w14:paraId="77513307" w14:textId="77777777" w:rsidR="00F5183C" w:rsidRPr="00254A57" w:rsidRDefault="00F5183C" w:rsidP="00F5183C">
            <w:pPr>
              <w:spacing w:after="0" w:line="240" w:lineRule="auto"/>
              <w:rPr>
                <w:rFonts w:ascii="Times New Roman" w:eastAsia="Times New Roman" w:hAnsi="Times New Roman" w:cs="Times New Roman"/>
                <w:sz w:val="20"/>
                <w:szCs w:val="20"/>
                <w:lang w:val="en-GB" w:eastAsia="en-GB"/>
              </w:rPr>
            </w:pPr>
            <w:r w:rsidRPr="00254A57">
              <w:rPr>
                <w:rFonts w:ascii="Times New Roman" w:eastAsia="Times New Roman" w:hAnsi="Times New Roman" w:cs="Times New Roman"/>
                <w:sz w:val="20"/>
                <w:szCs w:val="20"/>
                <w:lang w:val="en-GB" w:eastAsia="en-GB"/>
              </w:rPr>
              <w:t>Antifungal</w:t>
            </w:r>
          </w:p>
        </w:tc>
        <w:tc>
          <w:tcPr>
            <w:tcW w:w="1843" w:type="dxa"/>
            <w:tcBorders>
              <w:top w:val="nil"/>
              <w:left w:val="nil"/>
              <w:bottom w:val="single" w:sz="4" w:space="0" w:color="auto"/>
              <w:right w:val="single" w:sz="4" w:space="0" w:color="auto"/>
            </w:tcBorders>
            <w:shd w:val="clear" w:color="FFFFFF" w:fill="FFFFFF"/>
            <w:noWrap/>
            <w:vAlign w:val="center"/>
            <w:hideMark/>
          </w:tcPr>
          <w:p w14:paraId="011F9998" w14:textId="77777777" w:rsidR="00F5183C" w:rsidRPr="00254A57" w:rsidRDefault="00F5183C" w:rsidP="00F5183C">
            <w:pPr>
              <w:spacing w:after="0" w:line="240" w:lineRule="auto"/>
              <w:rPr>
                <w:rFonts w:ascii="Times New Roman" w:eastAsia="Times New Roman" w:hAnsi="Times New Roman" w:cs="Times New Roman"/>
                <w:sz w:val="20"/>
                <w:szCs w:val="20"/>
                <w:lang w:val="en-GB" w:eastAsia="en-GB"/>
              </w:rPr>
            </w:pPr>
            <w:r w:rsidRPr="00254A57">
              <w:rPr>
                <w:rFonts w:ascii="Times New Roman" w:eastAsia="Times New Roman" w:hAnsi="Times New Roman" w:cs="Times New Roman"/>
                <w:sz w:val="20"/>
                <w:szCs w:val="20"/>
                <w:lang w:val="en-GB" w:eastAsia="en-GB"/>
              </w:rPr>
              <w:t>none</w:t>
            </w:r>
          </w:p>
        </w:tc>
        <w:tc>
          <w:tcPr>
            <w:tcW w:w="1244" w:type="dxa"/>
            <w:tcBorders>
              <w:top w:val="nil"/>
              <w:left w:val="nil"/>
              <w:bottom w:val="single" w:sz="4" w:space="0" w:color="auto"/>
              <w:right w:val="single" w:sz="4" w:space="0" w:color="auto"/>
            </w:tcBorders>
            <w:shd w:val="clear" w:color="FFFFFF" w:fill="FFFFFF"/>
            <w:noWrap/>
            <w:vAlign w:val="center"/>
            <w:hideMark/>
          </w:tcPr>
          <w:p w14:paraId="34540E0C" w14:textId="77777777" w:rsidR="00F5183C" w:rsidRPr="00254A57" w:rsidRDefault="00F5183C" w:rsidP="00F5183C">
            <w:pPr>
              <w:spacing w:after="0" w:line="240" w:lineRule="auto"/>
              <w:rPr>
                <w:rFonts w:ascii="Times New Roman" w:eastAsia="Times New Roman" w:hAnsi="Times New Roman" w:cs="Times New Roman"/>
                <w:sz w:val="20"/>
                <w:szCs w:val="20"/>
                <w:lang w:val="en-GB" w:eastAsia="en-GB"/>
              </w:rPr>
            </w:pPr>
            <w:r w:rsidRPr="00254A57">
              <w:rPr>
                <w:rFonts w:ascii="Times New Roman" w:eastAsia="Times New Roman" w:hAnsi="Times New Roman" w:cs="Times New Roman"/>
                <w:sz w:val="20"/>
                <w:szCs w:val="20"/>
                <w:lang w:val="en-GB" w:eastAsia="en-GB"/>
              </w:rPr>
              <w:t> </w:t>
            </w:r>
          </w:p>
        </w:tc>
        <w:tc>
          <w:tcPr>
            <w:tcW w:w="1591" w:type="dxa"/>
            <w:tcBorders>
              <w:top w:val="nil"/>
              <w:left w:val="nil"/>
              <w:bottom w:val="single" w:sz="4" w:space="0" w:color="auto"/>
              <w:right w:val="single" w:sz="4" w:space="0" w:color="auto"/>
            </w:tcBorders>
            <w:shd w:val="clear" w:color="FFFFFF" w:fill="FFFFFF"/>
            <w:noWrap/>
            <w:vAlign w:val="center"/>
            <w:hideMark/>
          </w:tcPr>
          <w:p w14:paraId="17ABB42F" w14:textId="77777777" w:rsidR="00F5183C" w:rsidRPr="00254A57" w:rsidRDefault="00F5183C" w:rsidP="00F5183C">
            <w:pPr>
              <w:spacing w:after="0" w:line="240" w:lineRule="auto"/>
              <w:rPr>
                <w:rFonts w:ascii="Times New Roman" w:eastAsia="Times New Roman" w:hAnsi="Times New Roman" w:cs="Times New Roman"/>
                <w:sz w:val="20"/>
                <w:szCs w:val="20"/>
                <w:lang w:val="en-GB" w:eastAsia="en-GB"/>
              </w:rPr>
            </w:pPr>
            <w:r w:rsidRPr="00254A57">
              <w:rPr>
                <w:rFonts w:ascii="Times New Roman" w:eastAsia="Times New Roman" w:hAnsi="Times New Roman" w:cs="Times New Roman"/>
                <w:sz w:val="20"/>
                <w:szCs w:val="20"/>
                <w:lang w:val="en-GB" w:eastAsia="en-GB"/>
              </w:rPr>
              <w:t> </w:t>
            </w:r>
          </w:p>
        </w:tc>
        <w:tc>
          <w:tcPr>
            <w:tcW w:w="1701" w:type="dxa"/>
            <w:tcBorders>
              <w:top w:val="nil"/>
              <w:left w:val="nil"/>
              <w:bottom w:val="single" w:sz="4" w:space="0" w:color="auto"/>
              <w:right w:val="single" w:sz="4" w:space="0" w:color="auto"/>
            </w:tcBorders>
            <w:shd w:val="clear" w:color="auto" w:fill="auto"/>
            <w:noWrap/>
            <w:vAlign w:val="center"/>
            <w:hideMark/>
          </w:tcPr>
          <w:p w14:paraId="312C3B8A" w14:textId="77777777" w:rsidR="00F5183C" w:rsidRPr="00254A57" w:rsidRDefault="00F5183C" w:rsidP="00F5183C">
            <w:pPr>
              <w:spacing w:after="0" w:line="240" w:lineRule="auto"/>
              <w:rPr>
                <w:rFonts w:ascii="Times New Roman" w:eastAsia="Times New Roman" w:hAnsi="Times New Roman" w:cs="Times New Roman"/>
                <w:sz w:val="20"/>
                <w:szCs w:val="20"/>
                <w:lang w:val="en-GB" w:eastAsia="en-GB"/>
              </w:rPr>
            </w:pPr>
            <w:r w:rsidRPr="00254A57">
              <w:rPr>
                <w:rFonts w:ascii="Times New Roman" w:eastAsia="Times New Roman" w:hAnsi="Times New Roman" w:cs="Times New Roman"/>
                <w:sz w:val="20"/>
                <w:szCs w:val="20"/>
                <w:lang w:val="en-GB" w:eastAsia="en-GB"/>
              </w:rPr>
              <w:t> </w:t>
            </w:r>
          </w:p>
        </w:tc>
        <w:tc>
          <w:tcPr>
            <w:tcW w:w="2549" w:type="dxa"/>
            <w:tcBorders>
              <w:top w:val="nil"/>
              <w:left w:val="nil"/>
              <w:bottom w:val="single" w:sz="4" w:space="0" w:color="auto"/>
              <w:right w:val="single" w:sz="4" w:space="0" w:color="auto"/>
            </w:tcBorders>
            <w:shd w:val="clear" w:color="auto" w:fill="auto"/>
            <w:noWrap/>
            <w:vAlign w:val="center"/>
            <w:hideMark/>
          </w:tcPr>
          <w:p w14:paraId="08F4F1C5" w14:textId="77777777" w:rsidR="00F5183C" w:rsidRPr="00254A57" w:rsidRDefault="00F5183C" w:rsidP="00F5183C">
            <w:pPr>
              <w:spacing w:after="0" w:line="240" w:lineRule="auto"/>
              <w:rPr>
                <w:rFonts w:ascii="Times New Roman" w:eastAsia="Times New Roman" w:hAnsi="Times New Roman" w:cs="Times New Roman"/>
                <w:sz w:val="20"/>
                <w:szCs w:val="20"/>
                <w:lang w:val="en-GB" w:eastAsia="en-GB"/>
              </w:rPr>
            </w:pPr>
            <w:r w:rsidRPr="00254A57">
              <w:rPr>
                <w:rFonts w:ascii="Times New Roman" w:eastAsia="Times New Roman" w:hAnsi="Times New Roman" w:cs="Times New Roman"/>
                <w:sz w:val="20"/>
                <w:szCs w:val="20"/>
                <w:lang w:val="en-GB" w:eastAsia="en-GB"/>
              </w:rPr>
              <w:t> </w:t>
            </w:r>
          </w:p>
        </w:tc>
        <w:tc>
          <w:tcPr>
            <w:tcW w:w="1186" w:type="dxa"/>
            <w:tcBorders>
              <w:top w:val="nil"/>
              <w:left w:val="nil"/>
              <w:bottom w:val="single" w:sz="4" w:space="0" w:color="auto"/>
              <w:right w:val="single" w:sz="4" w:space="0" w:color="auto"/>
            </w:tcBorders>
            <w:shd w:val="clear" w:color="FFFFFF" w:fill="FFFFFF"/>
            <w:noWrap/>
            <w:vAlign w:val="center"/>
            <w:hideMark/>
          </w:tcPr>
          <w:p w14:paraId="37EBB91E" w14:textId="42013C17" w:rsidR="00F5183C" w:rsidRPr="00254A57" w:rsidRDefault="00F5183C" w:rsidP="009C0CE2">
            <w:pPr>
              <w:spacing w:after="0" w:line="240" w:lineRule="auto"/>
              <w:rPr>
                <w:rFonts w:ascii="Times New Roman" w:eastAsia="Times New Roman" w:hAnsi="Times New Roman" w:cs="Times New Roman"/>
                <w:sz w:val="20"/>
                <w:szCs w:val="20"/>
                <w:lang w:val="en-GB" w:eastAsia="en-GB"/>
              </w:rPr>
            </w:pPr>
            <w:r w:rsidRPr="00254A57">
              <w:rPr>
                <w:rFonts w:ascii="Times New Roman" w:eastAsia="Times New Roman" w:hAnsi="Times New Roman" w:cs="Times New Roman"/>
                <w:sz w:val="20"/>
                <w:szCs w:val="20"/>
                <w:lang w:val="en-GB" w:eastAsia="en-GB"/>
              </w:rPr>
              <w:fldChar w:fldCharType="begin"/>
            </w:r>
            <w:r w:rsidR="00254A57" w:rsidRPr="00254A57">
              <w:rPr>
                <w:rFonts w:ascii="Times New Roman" w:eastAsia="Times New Roman" w:hAnsi="Times New Roman" w:cs="Times New Roman"/>
                <w:sz w:val="20"/>
                <w:szCs w:val="20"/>
                <w:lang w:val="en-GB" w:eastAsia="en-GB"/>
              </w:rPr>
              <w:instrText xml:space="preserve"> ADDIN EN.CITE &lt;EndNote&gt;&lt;Cite&gt;&lt;Author&gt;Stone&lt;/Author&gt;&lt;Year&gt;2016&lt;/Year&gt;&lt;RecNum&gt;195&lt;/RecNum&gt;&lt;DisplayText&gt;&lt;style face="superscript"&gt;60&lt;/style&gt;&lt;/DisplayText&gt;&lt;record&gt;&lt;rec-number&gt;195&lt;/rec-number&gt;&lt;foreign-keys&gt;&lt;key app="EN" db-id="2pd2twtemxzax2edttjvdxtea2059fwdresr" timestamp="1584790845"&gt;195&lt;/key&gt;&lt;/foreign-keys&gt;&lt;ref-type name="Journal Article"&gt;17&lt;/ref-type&gt;&lt;contributors&gt;&lt;authors&gt;&lt;author&gt;Stone, Neil R. H.&lt;/author&gt;&lt;author&gt;Bicanic, Tihana&lt;/author&gt;&lt;author&gt;Salim, Rahuman&lt;/author&gt;&lt;author&gt;Hope, William&lt;/author&gt;&lt;/authors&gt;&lt;/contributors&gt;&lt;titles&gt;&lt;title&gt;Liposomal Amphotericin B (AmBisome®): A Review of the Pharmacokinetics, Pharmacodynamics, Clinical Experience and Future Directions&lt;/title&gt;&lt;secondary-title&gt;Drugs&lt;/secondary-title&gt;&lt;short-title&gt;Liposomal Amphotericin B (AmBisome®)&lt;/short-title&gt;&lt;/titles&gt;&lt;periodical&gt;&lt;full-title&gt;Drugs&lt;/full-title&gt;&lt;/periodical&gt;&lt;pages&gt;485-500&lt;/pages&gt;&lt;volume&gt;76&lt;/volume&gt;&lt;number&gt;4&lt;/number&gt;&lt;dates&gt;&lt;year&gt;2016&lt;/year&gt;&lt;pub-dates&gt;&lt;date&gt;3/2016&lt;/date&gt;&lt;/pub-dates&gt;&lt;/dates&gt;&lt;isbn&gt;0012-6667, 1179-1950&lt;/isbn&gt;&lt;urls&gt;&lt;/urls&gt;&lt;electronic-resource-num&gt;10.1007/s40265-016-0538-7&lt;/electronic-resource-num&gt;&lt;remote-database-name&gt;Crossref&lt;/remote-database-name&gt;&lt;language&gt;en&lt;/language&gt;&lt;access-date&gt;2020-03-20 16:16:43&lt;/access-date&gt;&lt;/record&gt;&lt;/Cite&gt;&lt;/EndNote&gt;</w:instrText>
            </w:r>
            <w:r w:rsidRPr="00254A57">
              <w:rPr>
                <w:rFonts w:ascii="Times New Roman" w:eastAsia="Times New Roman" w:hAnsi="Times New Roman" w:cs="Times New Roman"/>
                <w:sz w:val="20"/>
                <w:szCs w:val="20"/>
                <w:lang w:val="en-GB" w:eastAsia="en-GB"/>
              </w:rPr>
              <w:fldChar w:fldCharType="separate"/>
            </w:r>
            <w:r w:rsidR="00254A57" w:rsidRPr="00254A57">
              <w:rPr>
                <w:rFonts w:ascii="Times New Roman" w:eastAsia="Times New Roman" w:hAnsi="Times New Roman" w:cs="Times New Roman"/>
                <w:noProof/>
                <w:sz w:val="20"/>
                <w:szCs w:val="20"/>
                <w:vertAlign w:val="superscript"/>
                <w:lang w:val="en-GB" w:eastAsia="en-GB"/>
              </w:rPr>
              <w:t>60</w:t>
            </w:r>
            <w:r w:rsidRPr="00254A57">
              <w:rPr>
                <w:rFonts w:ascii="Times New Roman" w:eastAsia="Times New Roman" w:hAnsi="Times New Roman" w:cs="Times New Roman"/>
                <w:sz w:val="20"/>
                <w:szCs w:val="20"/>
                <w:lang w:val="en-GB" w:eastAsia="en-GB"/>
              </w:rPr>
              <w:fldChar w:fldCharType="end"/>
            </w:r>
          </w:p>
        </w:tc>
      </w:tr>
      <w:tr w:rsidR="00F5183C" w:rsidRPr="00254A57" w14:paraId="11A8CA0C" w14:textId="77777777" w:rsidTr="00266645">
        <w:trPr>
          <w:trHeight w:val="240"/>
        </w:trPr>
        <w:tc>
          <w:tcPr>
            <w:tcW w:w="1748" w:type="dxa"/>
            <w:tcBorders>
              <w:top w:val="nil"/>
              <w:left w:val="single" w:sz="4" w:space="0" w:color="auto"/>
              <w:bottom w:val="single" w:sz="4" w:space="0" w:color="auto"/>
              <w:right w:val="single" w:sz="4" w:space="0" w:color="auto"/>
            </w:tcBorders>
            <w:shd w:val="clear" w:color="auto" w:fill="auto"/>
            <w:noWrap/>
            <w:vAlign w:val="center"/>
            <w:hideMark/>
          </w:tcPr>
          <w:p w14:paraId="79EBD055" w14:textId="77777777" w:rsidR="00F5183C" w:rsidRPr="00254A57" w:rsidRDefault="00F5183C" w:rsidP="00F5183C">
            <w:pPr>
              <w:spacing w:after="0" w:line="240" w:lineRule="auto"/>
              <w:rPr>
                <w:rFonts w:ascii="Times New Roman" w:eastAsia="Times New Roman" w:hAnsi="Times New Roman" w:cs="Times New Roman"/>
                <w:sz w:val="20"/>
                <w:szCs w:val="20"/>
                <w:lang w:val="en-GB" w:eastAsia="en-GB"/>
              </w:rPr>
            </w:pPr>
            <w:r w:rsidRPr="00254A57">
              <w:rPr>
                <w:rFonts w:ascii="Times New Roman" w:eastAsia="Times New Roman" w:hAnsi="Times New Roman" w:cs="Times New Roman"/>
                <w:sz w:val="20"/>
                <w:szCs w:val="20"/>
                <w:lang w:val="en-GB" w:eastAsia="en-GB"/>
              </w:rPr>
              <w:t>Meropenem</w:t>
            </w:r>
          </w:p>
        </w:tc>
        <w:tc>
          <w:tcPr>
            <w:tcW w:w="1933" w:type="dxa"/>
            <w:tcBorders>
              <w:top w:val="nil"/>
              <w:left w:val="nil"/>
              <w:bottom w:val="single" w:sz="4" w:space="0" w:color="auto"/>
              <w:right w:val="single" w:sz="4" w:space="0" w:color="auto"/>
            </w:tcBorders>
            <w:shd w:val="clear" w:color="auto" w:fill="auto"/>
            <w:noWrap/>
            <w:vAlign w:val="center"/>
            <w:hideMark/>
          </w:tcPr>
          <w:p w14:paraId="66A436E7" w14:textId="77777777" w:rsidR="00F5183C" w:rsidRPr="00254A57" w:rsidRDefault="00F5183C" w:rsidP="00F5183C">
            <w:pPr>
              <w:spacing w:after="0" w:line="240" w:lineRule="auto"/>
              <w:rPr>
                <w:rFonts w:ascii="Times New Roman" w:eastAsia="Times New Roman" w:hAnsi="Times New Roman" w:cs="Times New Roman"/>
                <w:sz w:val="20"/>
                <w:szCs w:val="20"/>
                <w:lang w:val="en-GB" w:eastAsia="en-GB"/>
              </w:rPr>
            </w:pPr>
            <w:r w:rsidRPr="00254A57">
              <w:rPr>
                <w:rFonts w:ascii="Times New Roman" w:eastAsia="Times New Roman" w:hAnsi="Times New Roman" w:cs="Times New Roman"/>
                <w:sz w:val="20"/>
                <w:szCs w:val="20"/>
                <w:lang w:val="en-GB" w:eastAsia="en-GB"/>
              </w:rPr>
              <w:t>Antibiotic</w:t>
            </w:r>
          </w:p>
        </w:tc>
        <w:tc>
          <w:tcPr>
            <w:tcW w:w="1843" w:type="dxa"/>
            <w:tcBorders>
              <w:top w:val="nil"/>
              <w:left w:val="nil"/>
              <w:bottom w:val="single" w:sz="4" w:space="0" w:color="auto"/>
              <w:right w:val="single" w:sz="4" w:space="0" w:color="auto"/>
            </w:tcBorders>
            <w:shd w:val="clear" w:color="FFFFFF" w:fill="FFFFFF"/>
            <w:noWrap/>
            <w:vAlign w:val="center"/>
            <w:hideMark/>
          </w:tcPr>
          <w:p w14:paraId="44DB16A8" w14:textId="77777777" w:rsidR="00F5183C" w:rsidRPr="00254A57" w:rsidRDefault="00F5183C" w:rsidP="00F5183C">
            <w:pPr>
              <w:spacing w:after="0" w:line="240" w:lineRule="auto"/>
              <w:rPr>
                <w:rFonts w:ascii="Times New Roman" w:eastAsia="Times New Roman" w:hAnsi="Times New Roman" w:cs="Times New Roman"/>
                <w:sz w:val="20"/>
                <w:szCs w:val="20"/>
                <w:lang w:val="en-GB" w:eastAsia="en-GB"/>
              </w:rPr>
            </w:pPr>
            <w:r w:rsidRPr="00254A57">
              <w:rPr>
                <w:rFonts w:ascii="Times New Roman" w:eastAsia="Times New Roman" w:hAnsi="Times New Roman" w:cs="Times New Roman"/>
                <w:sz w:val="20"/>
                <w:szCs w:val="20"/>
                <w:lang w:val="en-GB" w:eastAsia="en-GB"/>
              </w:rPr>
              <w:t>none</w:t>
            </w:r>
          </w:p>
        </w:tc>
        <w:tc>
          <w:tcPr>
            <w:tcW w:w="1244" w:type="dxa"/>
            <w:tcBorders>
              <w:top w:val="nil"/>
              <w:left w:val="nil"/>
              <w:bottom w:val="single" w:sz="4" w:space="0" w:color="auto"/>
              <w:right w:val="single" w:sz="4" w:space="0" w:color="auto"/>
            </w:tcBorders>
            <w:shd w:val="clear" w:color="FFFFFF" w:fill="FFFFFF"/>
            <w:noWrap/>
            <w:vAlign w:val="center"/>
            <w:hideMark/>
          </w:tcPr>
          <w:p w14:paraId="24010399" w14:textId="77777777" w:rsidR="00F5183C" w:rsidRPr="00254A57" w:rsidRDefault="00F5183C" w:rsidP="00F5183C">
            <w:pPr>
              <w:spacing w:after="0" w:line="240" w:lineRule="auto"/>
              <w:rPr>
                <w:rFonts w:ascii="Times New Roman" w:eastAsia="Times New Roman" w:hAnsi="Times New Roman" w:cs="Times New Roman"/>
                <w:sz w:val="20"/>
                <w:szCs w:val="20"/>
                <w:lang w:val="en-GB" w:eastAsia="en-GB"/>
              </w:rPr>
            </w:pPr>
            <w:r w:rsidRPr="00254A57">
              <w:rPr>
                <w:rFonts w:ascii="Times New Roman" w:eastAsia="Times New Roman" w:hAnsi="Times New Roman" w:cs="Times New Roman"/>
                <w:sz w:val="20"/>
                <w:szCs w:val="20"/>
                <w:lang w:val="en-GB" w:eastAsia="en-GB"/>
              </w:rPr>
              <w:t>none</w:t>
            </w:r>
          </w:p>
        </w:tc>
        <w:tc>
          <w:tcPr>
            <w:tcW w:w="1591" w:type="dxa"/>
            <w:tcBorders>
              <w:top w:val="nil"/>
              <w:left w:val="nil"/>
              <w:bottom w:val="single" w:sz="4" w:space="0" w:color="auto"/>
              <w:right w:val="single" w:sz="4" w:space="0" w:color="auto"/>
            </w:tcBorders>
            <w:shd w:val="clear" w:color="FFFFFF" w:fill="FFFFFF"/>
            <w:noWrap/>
            <w:vAlign w:val="center"/>
            <w:hideMark/>
          </w:tcPr>
          <w:p w14:paraId="55F3D2E2" w14:textId="77777777" w:rsidR="00F5183C" w:rsidRPr="00254A57" w:rsidRDefault="00F5183C" w:rsidP="00F5183C">
            <w:pPr>
              <w:spacing w:after="0" w:line="240" w:lineRule="auto"/>
              <w:rPr>
                <w:rFonts w:ascii="Times New Roman" w:eastAsia="Times New Roman" w:hAnsi="Times New Roman" w:cs="Times New Roman"/>
                <w:sz w:val="20"/>
                <w:szCs w:val="20"/>
                <w:lang w:val="en-GB" w:eastAsia="en-GB"/>
              </w:rPr>
            </w:pPr>
            <w:r w:rsidRPr="00254A57">
              <w:rPr>
                <w:rFonts w:ascii="Times New Roman" w:eastAsia="Times New Roman" w:hAnsi="Times New Roman" w:cs="Times New Roman"/>
                <w:sz w:val="20"/>
                <w:szCs w:val="20"/>
                <w:lang w:val="en-GB" w:eastAsia="en-GB"/>
              </w:rPr>
              <w:t> </w:t>
            </w:r>
          </w:p>
        </w:tc>
        <w:tc>
          <w:tcPr>
            <w:tcW w:w="1701" w:type="dxa"/>
            <w:tcBorders>
              <w:top w:val="nil"/>
              <w:left w:val="nil"/>
              <w:bottom w:val="single" w:sz="4" w:space="0" w:color="auto"/>
              <w:right w:val="single" w:sz="4" w:space="0" w:color="auto"/>
            </w:tcBorders>
            <w:shd w:val="clear" w:color="auto" w:fill="auto"/>
            <w:noWrap/>
            <w:vAlign w:val="center"/>
            <w:hideMark/>
          </w:tcPr>
          <w:p w14:paraId="05EDFAD4" w14:textId="77777777" w:rsidR="00F5183C" w:rsidRPr="00254A57" w:rsidRDefault="00F5183C" w:rsidP="00F5183C">
            <w:pPr>
              <w:spacing w:after="0" w:line="240" w:lineRule="auto"/>
              <w:rPr>
                <w:rFonts w:ascii="Times New Roman" w:eastAsia="Times New Roman" w:hAnsi="Times New Roman" w:cs="Times New Roman"/>
                <w:sz w:val="20"/>
                <w:szCs w:val="20"/>
                <w:lang w:val="en-GB" w:eastAsia="en-GB"/>
              </w:rPr>
            </w:pPr>
            <w:r w:rsidRPr="00254A57">
              <w:rPr>
                <w:rFonts w:ascii="Times New Roman" w:eastAsia="Times New Roman" w:hAnsi="Times New Roman" w:cs="Times New Roman"/>
                <w:sz w:val="20"/>
                <w:szCs w:val="20"/>
                <w:lang w:val="en-GB" w:eastAsia="en-GB"/>
              </w:rPr>
              <w:t> </w:t>
            </w:r>
          </w:p>
        </w:tc>
        <w:tc>
          <w:tcPr>
            <w:tcW w:w="2549" w:type="dxa"/>
            <w:tcBorders>
              <w:top w:val="nil"/>
              <w:left w:val="nil"/>
              <w:bottom w:val="single" w:sz="4" w:space="0" w:color="auto"/>
              <w:right w:val="single" w:sz="4" w:space="0" w:color="auto"/>
            </w:tcBorders>
            <w:shd w:val="clear" w:color="auto" w:fill="auto"/>
            <w:noWrap/>
            <w:vAlign w:val="center"/>
            <w:hideMark/>
          </w:tcPr>
          <w:p w14:paraId="15BC3883" w14:textId="77777777" w:rsidR="00F5183C" w:rsidRPr="00254A57" w:rsidRDefault="00F5183C" w:rsidP="00F5183C">
            <w:pPr>
              <w:spacing w:after="0" w:line="240" w:lineRule="auto"/>
              <w:rPr>
                <w:rFonts w:ascii="Times New Roman" w:eastAsia="Times New Roman" w:hAnsi="Times New Roman" w:cs="Times New Roman"/>
                <w:sz w:val="20"/>
                <w:szCs w:val="20"/>
                <w:lang w:val="en-GB" w:eastAsia="en-GB"/>
              </w:rPr>
            </w:pPr>
            <w:r w:rsidRPr="00254A57">
              <w:rPr>
                <w:rFonts w:ascii="Times New Roman" w:eastAsia="Times New Roman" w:hAnsi="Times New Roman" w:cs="Times New Roman"/>
                <w:sz w:val="20"/>
                <w:szCs w:val="20"/>
                <w:lang w:val="en-GB" w:eastAsia="en-GB"/>
              </w:rPr>
              <w:t> </w:t>
            </w:r>
          </w:p>
        </w:tc>
        <w:tc>
          <w:tcPr>
            <w:tcW w:w="1186" w:type="dxa"/>
            <w:tcBorders>
              <w:top w:val="nil"/>
              <w:left w:val="nil"/>
              <w:bottom w:val="single" w:sz="4" w:space="0" w:color="auto"/>
              <w:right w:val="single" w:sz="4" w:space="0" w:color="auto"/>
            </w:tcBorders>
            <w:shd w:val="clear" w:color="FFFFFF" w:fill="FFFFFF"/>
            <w:noWrap/>
            <w:vAlign w:val="center"/>
            <w:hideMark/>
          </w:tcPr>
          <w:p w14:paraId="70D0B47B" w14:textId="44260295" w:rsidR="00F5183C" w:rsidRPr="00254A57" w:rsidRDefault="00F5183C" w:rsidP="009C0CE2">
            <w:pPr>
              <w:spacing w:after="0" w:line="240" w:lineRule="auto"/>
              <w:rPr>
                <w:rFonts w:ascii="Times New Roman" w:eastAsia="Times New Roman" w:hAnsi="Times New Roman" w:cs="Times New Roman"/>
                <w:sz w:val="20"/>
                <w:szCs w:val="20"/>
                <w:lang w:val="en-GB" w:eastAsia="en-GB"/>
              </w:rPr>
            </w:pPr>
            <w:r w:rsidRPr="00254A57">
              <w:rPr>
                <w:rFonts w:ascii="Times New Roman" w:eastAsia="Times New Roman" w:hAnsi="Times New Roman" w:cs="Times New Roman"/>
                <w:sz w:val="20"/>
                <w:szCs w:val="20"/>
                <w:lang w:val="en-GB" w:eastAsia="en-GB"/>
              </w:rPr>
              <w:fldChar w:fldCharType="begin"/>
            </w:r>
            <w:r w:rsidR="00254A57" w:rsidRPr="00254A57">
              <w:rPr>
                <w:rFonts w:ascii="Times New Roman" w:eastAsia="Times New Roman" w:hAnsi="Times New Roman" w:cs="Times New Roman"/>
                <w:sz w:val="20"/>
                <w:szCs w:val="20"/>
                <w:lang w:val="en-GB" w:eastAsia="en-GB"/>
              </w:rPr>
              <w:instrText xml:space="preserve"> ADDIN EN.CITE &lt;EndNote&gt;&lt;Cite&gt;&lt;Author&gt;Moon&lt;/Author&gt;&lt;Year&gt;1997&lt;/Year&gt;&lt;RecNum&gt;169&lt;/RecNum&gt;&lt;DisplayText&gt;&lt;style face="superscript"&gt;61&lt;/style&gt;&lt;/DisplayText&gt;&lt;record&gt;&lt;rec-number&gt;169&lt;/rec-number&gt;&lt;foreign-keys&gt;&lt;key app="EN" db-id="2pd2twtemxzax2edttjvdxtea2059fwdresr" timestamp="1584790845"&gt;169&lt;/key&gt;&lt;/foreign-keys&gt;&lt;ref-type name="Journal Article"&gt;17&lt;/ref-type&gt;&lt;contributors&gt;&lt;authors&gt;&lt;author&gt;Moon, Y. S. K.&lt;/author&gt;&lt;author&gt;Chung, K. C.&lt;/author&gt;&lt;author&gt;Gill, M. A.&lt;/author&gt;&lt;/authors&gt;&lt;/contributors&gt;&lt;titles&gt;&lt;title&gt;Pharmacokinetics of Meropenem in Animals, Healthy Volunteers, and Patients&lt;/title&gt;&lt;secondary-title&gt;Clinical Infectious Diseases&lt;/secondary-title&gt;&lt;/titles&gt;&lt;periodical&gt;&lt;full-title&gt;Clinical Infectious Diseases&lt;/full-title&gt;&lt;/periodical&gt;&lt;pages&gt;S249-S255&lt;/pages&gt;&lt;volume&gt;24&lt;/volume&gt;&lt;number&gt;Supplement 2&lt;/number&gt;&lt;dates&gt;&lt;year&gt;1997&lt;/year&gt;&lt;pub-dates&gt;&lt;date&gt;1997-02-01&lt;/date&gt;&lt;/pub-dates&gt;&lt;/dates&gt;&lt;isbn&gt;1058-4838, 1537-6591&lt;/isbn&gt;&lt;urls&gt;&lt;/urls&gt;&lt;electronic-resource-num&gt;10.1093/clinids/24.Supplement_2.S249&lt;/electronic-resource-num&gt;&lt;remote-database-name&gt;Crossref&lt;/remote-database-name&gt;&lt;language&gt;en&lt;/language&gt;&lt;access-date&gt;2020-03-20 15:07:08&lt;/access-date&gt;&lt;/record&gt;&lt;/Cite&gt;&lt;/EndNote&gt;</w:instrText>
            </w:r>
            <w:r w:rsidRPr="00254A57">
              <w:rPr>
                <w:rFonts w:ascii="Times New Roman" w:eastAsia="Times New Roman" w:hAnsi="Times New Roman" w:cs="Times New Roman"/>
                <w:sz w:val="20"/>
                <w:szCs w:val="20"/>
                <w:lang w:val="en-GB" w:eastAsia="en-GB"/>
              </w:rPr>
              <w:fldChar w:fldCharType="separate"/>
            </w:r>
            <w:r w:rsidR="00254A57" w:rsidRPr="00254A57">
              <w:rPr>
                <w:rFonts w:ascii="Times New Roman" w:eastAsia="Times New Roman" w:hAnsi="Times New Roman" w:cs="Times New Roman"/>
                <w:noProof/>
                <w:sz w:val="20"/>
                <w:szCs w:val="20"/>
                <w:vertAlign w:val="superscript"/>
                <w:lang w:val="en-GB" w:eastAsia="en-GB"/>
              </w:rPr>
              <w:t>61</w:t>
            </w:r>
            <w:r w:rsidRPr="00254A57">
              <w:rPr>
                <w:rFonts w:ascii="Times New Roman" w:eastAsia="Times New Roman" w:hAnsi="Times New Roman" w:cs="Times New Roman"/>
                <w:sz w:val="20"/>
                <w:szCs w:val="20"/>
                <w:lang w:val="en-GB" w:eastAsia="en-GB"/>
              </w:rPr>
              <w:fldChar w:fldCharType="end"/>
            </w:r>
          </w:p>
        </w:tc>
      </w:tr>
      <w:tr w:rsidR="00F5183C" w:rsidRPr="00254A57" w14:paraId="2C846677" w14:textId="77777777" w:rsidTr="00266645">
        <w:trPr>
          <w:trHeight w:val="260"/>
        </w:trPr>
        <w:tc>
          <w:tcPr>
            <w:tcW w:w="1748" w:type="dxa"/>
            <w:tcBorders>
              <w:top w:val="nil"/>
              <w:left w:val="single" w:sz="4" w:space="0" w:color="auto"/>
              <w:bottom w:val="single" w:sz="4" w:space="0" w:color="auto"/>
              <w:right w:val="single" w:sz="4" w:space="0" w:color="auto"/>
            </w:tcBorders>
            <w:shd w:val="clear" w:color="auto" w:fill="auto"/>
            <w:noWrap/>
            <w:vAlign w:val="center"/>
            <w:hideMark/>
          </w:tcPr>
          <w:p w14:paraId="135BEF7A" w14:textId="77777777" w:rsidR="00F5183C" w:rsidRPr="00254A57" w:rsidRDefault="00F5183C" w:rsidP="00F5183C">
            <w:pPr>
              <w:spacing w:after="0" w:line="240" w:lineRule="auto"/>
              <w:rPr>
                <w:rFonts w:ascii="Times New Roman" w:eastAsia="Times New Roman" w:hAnsi="Times New Roman" w:cs="Times New Roman"/>
                <w:sz w:val="20"/>
                <w:szCs w:val="20"/>
                <w:lang w:val="en-GB" w:eastAsia="en-GB"/>
              </w:rPr>
            </w:pPr>
            <w:r w:rsidRPr="00254A57">
              <w:rPr>
                <w:rFonts w:ascii="Times New Roman" w:eastAsia="Times New Roman" w:hAnsi="Times New Roman" w:cs="Times New Roman"/>
                <w:sz w:val="20"/>
                <w:szCs w:val="20"/>
                <w:lang w:val="en-GB" w:eastAsia="en-GB"/>
              </w:rPr>
              <w:t>Metronidazole</w:t>
            </w:r>
          </w:p>
        </w:tc>
        <w:tc>
          <w:tcPr>
            <w:tcW w:w="1933" w:type="dxa"/>
            <w:tcBorders>
              <w:top w:val="nil"/>
              <w:left w:val="nil"/>
              <w:bottom w:val="single" w:sz="4" w:space="0" w:color="auto"/>
              <w:right w:val="single" w:sz="4" w:space="0" w:color="auto"/>
            </w:tcBorders>
            <w:shd w:val="clear" w:color="auto" w:fill="auto"/>
            <w:noWrap/>
            <w:vAlign w:val="center"/>
            <w:hideMark/>
          </w:tcPr>
          <w:p w14:paraId="48FEC8E0" w14:textId="77777777" w:rsidR="00F5183C" w:rsidRPr="00254A57" w:rsidRDefault="00F5183C" w:rsidP="00F5183C">
            <w:pPr>
              <w:spacing w:after="0" w:line="240" w:lineRule="auto"/>
              <w:rPr>
                <w:rFonts w:ascii="Times New Roman" w:eastAsia="Times New Roman" w:hAnsi="Times New Roman" w:cs="Times New Roman"/>
                <w:sz w:val="20"/>
                <w:szCs w:val="20"/>
                <w:lang w:val="en-GB" w:eastAsia="en-GB"/>
              </w:rPr>
            </w:pPr>
            <w:r w:rsidRPr="00254A57">
              <w:rPr>
                <w:rFonts w:ascii="Times New Roman" w:eastAsia="Times New Roman" w:hAnsi="Times New Roman" w:cs="Times New Roman"/>
                <w:sz w:val="20"/>
                <w:szCs w:val="20"/>
                <w:lang w:val="en-GB" w:eastAsia="en-GB"/>
              </w:rPr>
              <w:t>Antibiotic</w:t>
            </w:r>
          </w:p>
        </w:tc>
        <w:tc>
          <w:tcPr>
            <w:tcW w:w="1843" w:type="dxa"/>
            <w:tcBorders>
              <w:top w:val="nil"/>
              <w:left w:val="nil"/>
              <w:bottom w:val="single" w:sz="4" w:space="0" w:color="auto"/>
              <w:right w:val="single" w:sz="4" w:space="0" w:color="auto"/>
            </w:tcBorders>
            <w:shd w:val="clear" w:color="000000" w:fill="FFFFFF"/>
            <w:noWrap/>
            <w:vAlign w:val="center"/>
            <w:hideMark/>
          </w:tcPr>
          <w:p w14:paraId="716D23FF" w14:textId="77777777" w:rsidR="00F5183C" w:rsidRPr="00254A57" w:rsidRDefault="00F5183C" w:rsidP="00F5183C">
            <w:pPr>
              <w:spacing w:after="0" w:line="240" w:lineRule="auto"/>
              <w:rPr>
                <w:rFonts w:ascii="Times New Roman" w:eastAsia="Times New Roman" w:hAnsi="Times New Roman" w:cs="Times New Roman"/>
                <w:sz w:val="20"/>
                <w:szCs w:val="20"/>
                <w:lang w:val="en-GB" w:eastAsia="en-GB"/>
              </w:rPr>
            </w:pPr>
            <w:r w:rsidRPr="00254A57">
              <w:rPr>
                <w:rFonts w:ascii="Times New Roman" w:eastAsia="Times New Roman" w:hAnsi="Times New Roman" w:cs="Times New Roman"/>
                <w:sz w:val="20"/>
                <w:szCs w:val="20"/>
                <w:lang w:val="en-GB" w:eastAsia="en-GB"/>
              </w:rPr>
              <w:t>possibly CYP P450</w:t>
            </w:r>
          </w:p>
        </w:tc>
        <w:tc>
          <w:tcPr>
            <w:tcW w:w="1244" w:type="dxa"/>
            <w:tcBorders>
              <w:top w:val="nil"/>
              <w:left w:val="nil"/>
              <w:bottom w:val="single" w:sz="4" w:space="0" w:color="auto"/>
              <w:right w:val="single" w:sz="4" w:space="0" w:color="auto"/>
            </w:tcBorders>
            <w:shd w:val="clear" w:color="auto" w:fill="auto"/>
            <w:noWrap/>
            <w:vAlign w:val="center"/>
            <w:hideMark/>
          </w:tcPr>
          <w:p w14:paraId="030AD9B0" w14:textId="77777777" w:rsidR="00F5183C" w:rsidRPr="00254A57" w:rsidRDefault="00F5183C" w:rsidP="00F5183C">
            <w:pPr>
              <w:spacing w:after="0" w:line="240" w:lineRule="auto"/>
              <w:rPr>
                <w:rFonts w:ascii="Times New Roman" w:eastAsia="Times New Roman" w:hAnsi="Times New Roman" w:cs="Times New Roman"/>
                <w:sz w:val="20"/>
                <w:szCs w:val="20"/>
                <w:lang w:val="en-GB" w:eastAsia="en-GB"/>
              </w:rPr>
            </w:pPr>
            <w:r w:rsidRPr="00254A57">
              <w:rPr>
                <w:rFonts w:ascii="Times New Roman" w:eastAsia="Times New Roman" w:hAnsi="Times New Roman" w:cs="Times New Roman"/>
                <w:sz w:val="20"/>
                <w:szCs w:val="20"/>
                <w:lang w:val="en-GB" w:eastAsia="en-GB"/>
              </w:rPr>
              <w:t>inhibitor of CYP2C9</w:t>
            </w:r>
          </w:p>
        </w:tc>
        <w:tc>
          <w:tcPr>
            <w:tcW w:w="1591" w:type="dxa"/>
            <w:tcBorders>
              <w:top w:val="nil"/>
              <w:left w:val="nil"/>
              <w:bottom w:val="single" w:sz="4" w:space="0" w:color="auto"/>
              <w:right w:val="single" w:sz="4" w:space="0" w:color="auto"/>
            </w:tcBorders>
            <w:shd w:val="clear" w:color="auto" w:fill="auto"/>
            <w:noWrap/>
            <w:vAlign w:val="center"/>
            <w:hideMark/>
          </w:tcPr>
          <w:p w14:paraId="524DE5B7" w14:textId="77777777" w:rsidR="00F5183C" w:rsidRPr="00254A57" w:rsidRDefault="00F5183C" w:rsidP="00F5183C">
            <w:pPr>
              <w:spacing w:after="0" w:line="240" w:lineRule="auto"/>
              <w:rPr>
                <w:rFonts w:ascii="Times New Roman" w:eastAsia="Times New Roman" w:hAnsi="Times New Roman" w:cs="Times New Roman"/>
                <w:sz w:val="20"/>
                <w:szCs w:val="20"/>
                <w:lang w:val="en-GB" w:eastAsia="en-GB"/>
              </w:rPr>
            </w:pPr>
            <w:r w:rsidRPr="00254A57">
              <w:rPr>
                <w:rFonts w:ascii="Times New Roman" w:eastAsia="Times New Roman" w:hAnsi="Times New Roman" w:cs="Times New Roman"/>
                <w:sz w:val="20"/>
                <w:szCs w:val="20"/>
                <w:lang w:val="en-GB" w:eastAsia="en-GB"/>
              </w:rPr>
              <w:t> </w:t>
            </w:r>
          </w:p>
        </w:tc>
        <w:tc>
          <w:tcPr>
            <w:tcW w:w="1701" w:type="dxa"/>
            <w:tcBorders>
              <w:top w:val="nil"/>
              <w:left w:val="nil"/>
              <w:bottom w:val="single" w:sz="4" w:space="0" w:color="auto"/>
              <w:right w:val="single" w:sz="4" w:space="0" w:color="auto"/>
            </w:tcBorders>
            <w:shd w:val="clear" w:color="auto" w:fill="auto"/>
            <w:noWrap/>
            <w:vAlign w:val="center"/>
            <w:hideMark/>
          </w:tcPr>
          <w:p w14:paraId="117280D7" w14:textId="77777777" w:rsidR="00F5183C" w:rsidRPr="00254A57" w:rsidRDefault="00F5183C" w:rsidP="00F5183C">
            <w:pPr>
              <w:spacing w:after="0" w:line="240" w:lineRule="auto"/>
              <w:rPr>
                <w:rFonts w:ascii="Times New Roman" w:eastAsia="Times New Roman" w:hAnsi="Times New Roman" w:cs="Times New Roman"/>
                <w:sz w:val="20"/>
                <w:szCs w:val="20"/>
                <w:lang w:val="en-GB" w:eastAsia="en-GB"/>
              </w:rPr>
            </w:pPr>
            <w:r w:rsidRPr="00254A57">
              <w:rPr>
                <w:rFonts w:ascii="Times New Roman" w:eastAsia="Times New Roman" w:hAnsi="Times New Roman" w:cs="Times New Roman"/>
                <w:sz w:val="20"/>
                <w:szCs w:val="20"/>
                <w:lang w:val="en-GB" w:eastAsia="en-GB"/>
              </w:rPr>
              <w:t>liver hydroxylation, oxidation and glucuronidation</w:t>
            </w:r>
          </w:p>
        </w:tc>
        <w:tc>
          <w:tcPr>
            <w:tcW w:w="2549" w:type="dxa"/>
            <w:tcBorders>
              <w:top w:val="nil"/>
              <w:left w:val="nil"/>
              <w:bottom w:val="single" w:sz="4" w:space="0" w:color="auto"/>
              <w:right w:val="single" w:sz="4" w:space="0" w:color="auto"/>
            </w:tcBorders>
            <w:shd w:val="clear" w:color="FFFFFF" w:fill="FFFFFF"/>
            <w:noWrap/>
            <w:vAlign w:val="center"/>
            <w:hideMark/>
          </w:tcPr>
          <w:p w14:paraId="70C57D09" w14:textId="77777777" w:rsidR="00F5183C" w:rsidRPr="00254A57" w:rsidRDefault="00F5183C" w:rsidP="00F5183C">
            <w:pPr>
              <w:spacing w:after="0" w:line="240" w:lineRule="auto"/>
              <w:rPr>
                <w:rFonts w:ascii="Times New Roman" w:eastAsia="Times New Roman" w:hAnsi="Times New Roman" w:cs="Times New Roman"/>
                <w:sz w:val="20"/>
                <w:szCs w:val="20"/>
                <w:lang w:val="en-GB" w:eastAsia="en-GB"/>
              </w:rPr>
            </w:pPr>
            <w:r w:rsidRPr="00254A57">
              <w:rPr>
                <w:rFonts w:ascii="Times New Roman" w:eastAsia="Times New Roman" w:hAnsi="Times New Roman" w:cs="Times New Roman"/>
                <w:sz w:val="20"/>
                <w:szCs w:val="20"/>
                <w:lang w:val="en-GB" w:eastAsia="en-GB"/>
              </w:rPr>
              <w:t>Disulfiram-like reaction with alcohol.</w:t>
            </w:r>
          </w:p>
        </w:tc>
        <w:tc>
          <w:tcPr>
            <w:tcW w:w="1186" w:type="dxa"/>
            <w:tcBorders>
              <w:top w:val="nil"/>
              <w:left w:val="nil"/>
              <w:bottom w:val="single" w:sz="4" w:space="0" w:color="auto"/>
              <w:right w:val="single" w:sz="4" w:space="0" w:color="auto"/>
            </w:tcBorders>
            <w:shd w:val="clear" w:color="auto" w:fill="auto"/>
            <w:noWrap/>
            <w:vAlign w:val="center"/>
            <w:hideMark/>
          </w:tcPr>
          <w:p w14:paraId="635AC6AA" w14:textId="6BD9D5C7" w:rsidR="00F5183C" w:rsidRPr="00254A57" w:rsidRDefault="00F5183C" w:rsidP="009C0CE2">
            <w:pPr>
              <w:spacing w:after="0" w:line="240" w:lineRule="auto"/>
              <w:rPr>
                <w:rFonts w:ascii="Times New Roman" w:eastAsia="Times New Roman" w:hAnsi="Times New Roman" w:cs="Times New Roman"/>
                <w:sz w:val="20"/>
                <w:szCs w:val="20"/>
                <w:lang w:val="en-GB" w:eastAsia="en-GB"/>
              </w:rPr>
            </w:pPr>
            <w:r w:rsidRPr="00254A57">
              <w:rPr>
                <w:rFonts w:ascii="Times New Roman" w:eastAsia="Times New Roman" w:hAnsi="Times New Roman" w:cs="Times New Roman"/>
                <w:noProof/>
                <w:sz w:val="20"/>
                <w:szCs w:val="20"/>
                <w:lang w:val="en-GB" w:eastAsia="en-GB"/>
              </w:rPr>
              <w:fldChar w:fldCharType="begin">
                <w:fldData xml:space="preserve">PEVuZE5vdGU+PENpdGU+PEF1dGhvcj5Sb2VkbGVyPC9BdXRob3I+PFllYXI+MjAwNzwvWWVhcj48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</w:fldData>
              </w:fldChar>
            </w:r>
            <w:r w:rsidR="00254A57" w:rsidRPr="00254A57">
              <w:rPr>
                <w:rFonts w:ascii="Times New Roman" w:eastAsia="Times New Roman" w:hAnsi="Times New Roman" w:cs="Times New Roman"/>
                <w:noProof/>
                <w:sz w:val="20"/>
                <w:szCs w:val="20"/>
                <w:lang w:val="en-GB" w:eastAsia="en-GB"/>
              </w:rPr>
              <w:instrText xml:space="preserve"> ADDIN EN.CITE </w:instrText>
            </w:r>
            <w:r w:rsidR="00254A57" w:rsidRPr="00254A57">
              <w:rPr>
                <w:rFonts w:ascii="Times New Roman" w:eastAsia="Times New Roman" w:hAnsi="Times New Roman" w:cs="Times New Roman"/>
                <w:noProof/>
                <w:sz w:val="20"/>
                <w:szCs w:val="20"/>
                <w:lang w:val="en-GB" w:eastAsia="en-GB"/>
              </w:rPr>
              <w:fldChar w:fldCharType="begin">
                <w:fldData xml:space="preserve">PEVuZE5vdGU+PENpdGU+PEF1dGhvcj5Sb2VkbGVyPC9BdXRob3I+PFllYXI+MjAwNzwvWWVhcj48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</w:fldData>
              </w:fldChar>
            </w:r>
            <w:r w:rsidR="00254A57" w:rsidRPr="00254A57">
              <w:rPr>
                <w:rFonts w:ascii="Times New Roman" w:eastAsia="Times New Roman" w:hAnsi="Times New Roman" w:cs="Times New Roman"/>
                <w:noProof/>
                <w:sz w:val="20"/>
                <w:szCs w:val="20"/>
                <w:lang w:val="en-GB" w:eastAsia="en-GB"/>
              </w:rPr>
              <w:instrText xml:space="preserve"> ADDIN EN.CITE.DATA </w:instrText>
            </w:r>
            <w:r w:rsidR="00254A57" w:rsidRPr="00254A57">
              <w:rPr>
                <w:rFonts w:ascii="Times New Roman" w:eastAsia="Times New Roman" w:hAnsi="Times New Roman" w:cs="Times New Roman"/>
                <w:noProof/>
                <w:sz w:val="20"/>
                <w:szCs w:val="20"/>
                <w:lang w:val="en-GB" w:eastAsia="en-GB"/>
              </w:rPr>
            </w:r>
            <w:r w:rsidR="00254A57" w:rsidRPr="00254A57">
              <w:rPr>
                <w:rFonts w:ascii="Times New Roman" w:eastAsia="Times New Roman" w:hAnsi="Times New Roman" w:cs="Times New Roman"/>
                <w:noProof/>
                <w:sz w:val="20"/>
                <w:szCs w:val="20"/>
                <w:lang w:val="en-GB" w:eastAsia="en-GB"/>
              </w:rPr>
              <w:fldChar w:fldCharType="end"/>
            </w:r>
            <w:r w:rsidRPr="00254A57">
              <w:rPr>
                <w:rFonts w:ascii="Times New Roman" w:eastAsia="Times New Roman" w:hAnsi="Times New Roman" w:cs="Times New Roman"/>
                <w:noProof/>
                <w:sz w:val="20"/>
                <w:szCs w:val="20"/>
                <w:lang w:val="en-GB" w:eastAsia="en-GB"/>
              </w:rPr>
            </w:r>
            <w:r w:rsidRPr="00254A57">
              <w:rPr>
                <w:rFonts w:ascii="Times New Roman" w:eastAsia="Times New Roman" w:hAnsi="Times New Roman" w:cs="Times New Roman"/>
                <w:noProof/>
                <w:sz w:val="20"/>
                <w:szCs w:val="20"/>
                <w:lang w:val="en-GB" w:eastAsia="en-GB"/>
              </w:rPr>
              <w:fldChar w:fldCharType="separate"/>
            </w:r>
            <w:r w:rsidR="00254A57" w:rsidRPr="00254A57">
              <w:rPr>
                <w:rFonts w:ascii="Times New Roman" w:eastAsia="Times New Roman" w:hAnsi="Times New Roman" w:cs="Times New Roman"/>
                <w:noProof/>
                <w:sz w:val="20"/>
                <w:szCs w:val="20"/>
                <w:vertAlign w:val="superscript"/>
                <w:lang w:val="en-GB" w:eastAsia="en-GB"/>
              </w:rPr>
              <w:t>53,62</w:t>
            </w:r>
            <w:r w:rsidRPr="00254A57">
              <w:rPr>
                <w:rFonts w:ascii="Times New Roman" w:eastAsia="Times New Roman" w:hAnsi="Times New Roman" w:cs="Times New Roman"/>
                <w:noProof/>
                <w:sz w:val="20"/>
                <w:szCs w:val="20"/>
                <w:lang w:val="en-GB" w:eastAsia="en-GB"/>
              </w:rPr>
              <w:fldChar w:fldCharType="end"/>
            </w:r>
            <w:r w:rsidRPr="00254A57">
              <w:rPr>
                <w:rFonts w:ascii="Times New Roman" w:eastAsia="Times New Roman" w:hAnsi="Times New Roman" w:cs="Times New Roman"/>
                <w:sz w:val="20"/>
                <w:szCs w:val="20"/>
                <w:lang w:val="en-GB" w:eastAsia="en-GB"/>
              </w:rPr>
              <w:t xml:space="preserve"> </w:t>
            </w:r>
          </w:p>
        </w:tc>
      </w:tr>
      <w:tr w:rsidR="00F5183C" w:rsidRPr="00254A57" w14:paraId="6C79EE70" w14:textId="77777777" w:rsidTr="00266645">
        <w:trPr>
          <w:trHeight w:val="260"/>
        </w:trPr>
        <w:tc>
          <w:tcPr>
            <w:tcW w:w="1748" w:type="dxa"/>
            <w:tcBorders>
              <w:top w:val="nil"/>
              <w:left w:val="single" w:sz="4" w:space="0" w:color="auto"/>
              <w:bottom w:val="single" w:sz="4" w:space="0" w:color="auto"/>
              <w:right w:val="single" w:sz="4" w:space="0" w:color="auto"/>
            </w:tcBorders>
            <w:shd w:val="clear" w:color="auto" w:fill="auto"/>
            <w:noWrap/>
            <w:vAlign w:val="center"/>
            <w:hideMark/>
          </w:tcPr>
          <w:p w14:paraId="6E5B9C9F" w14:textId="77777777" w:rsidR="00F5183C" w:rsidRPr="00254A57" w:rsidRDefault="00F5183C" w:rsidP="00F5183C">
            <w:pPr>
              <w:spacing w:after="0" w:line="240" w:lineRule="auto"/>
              <w:rPr>
                <w:rFonts w:ascii="Times New Roman" w:eastAsia="Times New Roman" w:hAnsi="Times New Roman" w:cs="Times New Roman"/>
                <w:sz w:val="20"/>
                <w:szCs w:val="20"/>
                <w:lang w:val="en-GB" w:eastAsia="en-GB"/>
              </w:rPr>
            </w:pPr>
            <w:r w:rsidRPr="00254A57">
              <w:rPr>
                <w:rFonts w:ascii="Times New Roman" w:eastAsia="Times New Roman" w:hAnsi="Times New Roman" w:cs="Times New Roman"/>
                <w:sz w:val="20"/>
                <w:szCs w:val="20"/>
                <w:lang w:val="en-GB" w:eastAsia="en-GB"/>
              </w:rPr>
              <w:t>Micafungin</w:t>
            </w:r>
          </w:p>
        </w:tc>
        <w:tc>
          <w:tcPr>
            <w:tcW w:w="1933" w:type="dxa"/>
            <w:tcBorders>
              <w:top w:val="nil"/>
              <w:left w:val="nil"/>
              <w:bottom w:val="single" w:sz="4" w:space="0" w:color="auto"/>
              <w:right w:val="single" w:sz="4" w:space="0" w:color="auto"/>
            </w:tcBorders>
            <w:shd w:val="clear" w:color="auto" w:fill="auto"/>
            <w:noWrap/>
            <w:vAlign w:val="center"/>
            <w:hideMark/>
          </w:tcPr>
          <w:p w14:paraId="4B948535" w14:textId="77777777" w:rsidR="00F5183C" w:rsidRPr="00254A57" w:rsidRDefault="00F5183C" w:rsidP="00F5183C">
            <w:pPr>
              <w:spacing w:after="0" w:line="240" w:lineRule="auto"/>
              <w:rPr>
                <w:rFonts w:ascii="Times New Roman" w:eastAsia="Times New Roman" w:hAnsi="Times New Roman" w:cs="Times New Roman"/>
                <w:sz w:val="20"/>
                <w:szCs w:val="20"/>
                <w:lang w:val="en-GB" w:eastAsia="en-GB"/>
              </w:rPr>
            </w:pPr>
            <w:r w:rsidRPr="00254A57">
              <w:rPr>
                <w:rFonts w:ascii="Times New Roman" w:eastAsia="Times New Roman" w:hAnsi="Times New Roman" w:cs="Times New Roman"/>
                <w:sz w:val="20"/>
                <w:szCs w:val="20"/>
                <w:lang w:val="en-GB" w:eastAsia="en-GB"/>
              </w:rPr>
              <w:t>Antifungal</w:t>
            </w:r>
          </w:p>
        </w:tc>
        <w:tc>
          <w:tcPr>
            <w:tcW w:w="1843" w:type="dxa"/>
            <w:tcBorders>
              <w:top w:val="nil"/>
              <w:left w:val="nil"/>
              <w:bottom w:val="single" w:sz="4" w:space="0" w:color="auto"/>
              <w:right w:val="single" w:sz="4" w:space="0" w:color="auto"/>
            </w:tcBorders>
            <w:shd w:val="clear" w:color="auto" w:fill="auto"/>
            <w:noWrap/>
            <w:vAlign w:val="center"/>
            <w:hideMark/>
          </w:tcPr>
          <w:p w14:paraId="1BC72F6D" w14:textId="77777777" w:rsidR="00F5183C" w:rsidRPr="00254A57" w:rsidRDefault="00F5183C" w:rsidP="00F5183C">
            <w:pPr>
              <w:spacing w:after="0" w:line="240" w:lineRule="auto"/>
              <w:rPr>
                <w:rFonts w:ascii="Times New Roman" w:eastAsia="Times New Roman" w:hAnsi="Times New Roman" w:cs="Times New Roman"/>
                <w:sz w:val="20"/>
                <w:szCs w:val="20"/>
                <w:lang w:val="en-GB" w:eastAsia="en-GB"/>
              </w:rPr>
            </w:pPr>
            <w:r w:rsidRPr="00254A57">
              <w:rPr>
                <w:rFonts w:ascii="Times New Roman" w:eastAsia="Times New Roman" w:hAnsi="Times New Roman" w:cs="Times New Roman"/>
                <w:sz w:val="20"/>
                <w:szCs w:val="20"/>
                <w:lang w:val="en-GB" w:eastAsia="en-GB"/>
              </w:rPr>
              <w:t>CYP3A4 (minor)</w:t>
            </w:r>
          </w:p>
        </w:tc>
        <w:tc>
          <w:tcPr>
            <w:tcW w:w="1244" w:type="dxa"/>
            <w:tcBorders>
              <w:top w:val="nil"/>
              <w:left w:val="nil"/>
              <w:bottom w:val="single" w:sz="4" w:space="0" w:color="auto"/>
              <w:right w:val="single" w:sz="4" w:space="0" w:color="auto"/>
            </w:tcBorders>
            <w:shd w:val="clear" w:color="auto" w:fill="auto"/>
            <w:noWrap/>
            <w:vAlign w:val="center"/>
            <w:hideMark/>
          </w:tcPr>
          <w:p w14:paraId="43733506" w14:textId="77777777" w:rsidR="00F5183C" w:rsidRPr="00254A57" w:rsidRDefault="00F5183C" w:rsidP="00F5183C">
            <w:pPr>
              <w:spacing w:after="0" w:line="240" w:lineRule="auto"/>
              <w:rPr>
                <w:rFonts w:ascii="Times New Roman" w:eastAsia="Times New Roman" w:hAnsi="Times New Roman" w:cs="Times New Roman"/>
                <w:sz w:val="20"/>
                <w:szCs w:val="20"/>
                <w:lang w:val="en-GB" w:eastAsia="en-GB"/>
              </w:rPr>
            </w:pPr>
            <w:r w:rsidRPr="00254A57">
              <w:rPr>
                <w:rFonts w:ascii="Times New Roman" w:eastAsia="Times New Roman" w:hAnsi="Times New Roman" w:cs="Times New Roman"/>
                <w:sz w:val="20"/>
                <w:szCs w:val="20"/>
                <w:lang w:val="en-GB" w:eastAsia="en-GB"/>
              </w:rPr>
              <w:t> </w:t>
            </w:r>
          </w:p>
        </w:tc>
        <w:tc>
          <w:tcPr>
            <w:tcW w:w="1591" w:type="dxa"/>
            <w:tcBorders>
              <w:top w:val="nil"/>
              <w:left w:val="nil"/>
              <w:bottom w:val="single" w:sz="4" w:space="0" w:color="auto"/>
              <w:right w:val="single" w:sz="4" w:space="0" w:color="auto"/>
            </w:tcBorders>
            <w:shd w:val="clear" w:color="auto" w:fill="auto"/>
            <w:noWrap/>
            <w:vAlign w:val="center"/>
            <w:hideMark/>
          </w:tcPr>
          <w:p w14:paraId="35C60B82" w14:textId="77777777" w:rsidR="00F5183C" w:rsidRPr="00254A57" w:rsidRDefault="00F5183C" w:rsidP="00F5183C">
            <w:pPr>
              <w:spacing w:after="0" w:line="240" w:lineRule="auto"/>
              <w:rPr>
                <w:rFonts w:ascii="Times New Roman" w:eastAsia="Times New Roman" w:hAnsi="Times New Roman" w:cs="Times New Roman"/>
                <w:sz w:val="20"/>
                <w:szCs w:val="20"/>
                <w:lang w:val="en-GB" w:eastAsia="en-GB"/>
              </w:rPr>
            </w:pPr>
            <w:r w:rsidRPr="00254A57">
              <w:rPr>
                <w:rFonts w:ascii="Times New Roman" w:eastAsia="Times New Roman" w:hAnsi="Times New Roman" w:cs="Times New Roman"/>
                <w:sz w:val="20"/>
                <w:szCs w:val="20"/>
                <w:lang w:val="en-GB" w:eastAsia="en-GB"/>
              </w:rPr>
              <w:t> </w:t>
            </w:r>
          </w:p>
        </w:tc>
        <w:tc>
          <w:tcPr>
            <w:tcW w:w="1701" w:type="dxa"/>
            <w:tcBorders>
              <w:top w:val="nil"/>
              <w:left w:val="nil"/>
              <w:bottom w:val="single" w:sz="4" w:space="0" w:color="auto"/>
              <w:right w:val="single" w:sz="4" w:space="0" w:color="auto"/>
            </w:tcBorders>
            <w:shd w:val="clear" w:color="auto" w:fill="auto"/>
            <w:noWrap/>
            <w:vAlign w:val="center"/>
            <w:hideMark/>
          </w:tcPr>
          <w:p w14:paraId="09B45C63" w14:textId="77777777" w:rsidR="00F5183C" w:rsidRPr="00254A57" w:rsidRDefault="00F5183C" w:rsidP="00F5183C">
            <w:pPr>
              <w:spacing w:after="0" w:line="240" w:lineRule="auto"/>
              <w:rPr>
                <w:rFonts w:ascii="Times New Roman" w:eastAsia="Times New Roman" w:hAnsi="Times New Roman" w:cs="Times New Roman"/>
                <w:sz w:val="20"/>
                <w:szCs w:val="20"/>
                <w:lang w:val="en-GB" w:eastAsia="en-GB"/>
              </w:rPr>
            </w:pPr>
            <w:r w:rsidRPr="00254A57">
              <w:rPr>
                <w:rFonts w:ascii="Times New Roman" w:eastAsia="Times New Roman" w:hAnsi="Times New Roman" w:cs="Times New Roman"/>
                <w:sz w:val="20"/>
                <w:szCs w:val="20"/>
                <w:lang w:val="en-GB" w:eastAsia="en-GB"/>
              </w:rPr>
              <w:t>arylsulfatase, catechol-O-methyltransferase,</w:t>
            </w:r>
          </w:p>
        </w:tc>
        <w:tc>
          <w:tcPr>
            <w:tcW w:w="2549" w:type="dxa"/>
            <w:tcBorders>
              <w:top w:val="nil"/>
              <w:left w:val="nil"/>
              <w:bottom w:val="single" w:sz="4" w:space="0" w:color="auto"/>
              <w:right w:val="single" w:sz="4" w:space="0" w:color="auto"/>
            </w:tcBorders>
            <w:shd w:val="clear" w:color="auto" w:fill="auto"/>
            <w:noWrap/>
            <w:vAlign w:val="center"/>
            <w:hideMark/>
          </w:tcPr>
          <w:p w14:paraId="6748F37E" w14:textId="77777777" w:rsidR="00F5183C" w:rsidRPr="00254A57" w:rsidRDefault="00F5183C" w:rsidP="00F5183C">
            <w:pPr>
              <w:spacing w:after="0" w:line="240" w:lineRule="auto"/>
              <w:rPr>
                <w:rFonts w:ascii="Times New Roman" w:eastAsia="Times New Roman" w:hAnsi="Times New Roman" w:cs="Times New Roman"/>
                <w:sz w:val="20"/>
                <w:szCs w:val="20"/>
                <w:lang w:val="en-GB" w:eastAsia="en-GB"/>
              </w:rPr>
            </w:pPr>
            <w:r w:rsidRPr="00254A57">
              <w:rPr>
                <w:rFonts w:ascii="Times New Roman" w:eastAsia="Times New Roman" w:hAnsi="Times New Roman" w:cs="Times New Roman"/>
                <w:sz w:val="20"/>
                <w:szCs w:val="20"/>
                <w:lang w:val="en-GB" w:eastAsia="en-GB"/>
              </w:rPr>
              <w:t>Possible CYP3A4 inhibition, but not clinically relevant.</w:t>
            </w:r>
          </w:p>
        </w:tc>
        <w:tc>
          <w:tcPr>
            <w:tcW w:w="1186" w:type="dxa"/>
            <w:tcBorders>
              <w:top w:val="nil"/>
              <w:left w:val="nil"/>
              <w:bottom w:val="single" w:sz="4" w:space="0" w:color="auto"/>
              <w:right w:val="single" w:sz="4" w:space="0" w:color="auto"/>
            </w:tcBorders>
            <w:shd w:val="clear" w:color="auto" w:fill="auto"/>
            <w:noWrap/>
            <w:vAlign w:val="center"/>
            <w:hideMark/>
          </w:tcPr>
          <w:p w14:paraId="74B20515" w14:textId="7414F86A" w:rsidR="00F5183C" w:rsidRPr="00254A57" w:rsidRDefault="00F5183C" w:rsidP="009C0CE2">
            <w:pPr>
              <w:spacing w:after="0" w:line="240" w:lineRule="auto"/>
              <w:rPr>
                <w:rFonts w:ascii="Times New Roman" w:eastAsia="Times New Roman" w:hAnsi="Times New Roman" w:cs="Times New Roman"/>
                <w:sz w:val="20"/>
                <w:szCs w:val="20"/>
                <w:lang w:val="en-GB" w:eastAsia="en-GB"/>
              </w:rPr>
            </w:pPr>
            <w:r w:rsidRPr="00254A57">
              <w:rPr>
                <w:rFonts w:ascii="Times New Roman" w:eastAsia="Times New Roman" w:hAnsi="Times New Roman" w:cs="Times New Roman"/>
                <w:sz w:val="20"/>
                <w:szCs w:val="20"/>
                <w:lang w:val="en-GB" w:eastAsia="en-GB"/>
              </w:rPr>
              <w:fldChar w:fldCharType="begin"/>
            </w:r>
            <w:r w:rsidR="00254A57" w:rsidRPr="00254A57">
              <w:rPr>
                <w:rFonts w:ascii="Times New Roman" w:eastAsia="Times New Roman" w:hAnsi="Times New Roman" w:cs="Times New Roman"/>
                <w:sz w:val="20"/>
                <w:szCs w:val="20"/>
                <w:lang w:val="en-GB" w:eastAsia="en-GB"/>
              </w:rPr>
              <w:instrText xml:space="preserve"> ADDIN EN.CITE &lt;EndNote&gt;&lt;Cite&gt;&lt;Author&gt;Wasmann&lt;/Author&gt;&lt;Year&gt;2018&lt;/Year&gt;&lt;RecNum&gt;197&lt;/RecNum&gt;&lt;DisplayText&gt;&lt;style face="superscript"&gt;63&lt;/style&gt;&lt;/DisplayText&gt;&lt;record&gt;&lt;rec-number&gt;197&lt;/rec-number&gt;&lt;foreign-keys&gt;&lt;key app="EN" db-id="2pd2twtemxzax2edttjvdxtea2059fwdresr" timestamp="1584790845"&gt;197&lt;/key&gt;&lt;/foreign-keys&gt;&lt;ref-type name="Journal Article"&gt;17&lt;/ref-type&gt;&lt;contributors&gt;&lt;authors&gt;&lt;author&gt;Wasmann, Roeland E.&lt;/author&gt;&lt;author&gt;Muilwijk, Eline W.&lt;/author&gt;&lt;author&gt;Burger, David M.&lt;/author&gt;&lt;author&gt;Verweij, Paul E.&lt;/author&gt;&lt;author&gt;Knibbe, Catherijne A.&lt;/author&gt;&lt;author&gt;Brüggemann, Roger J.&lt;/author&gt;&lt;/authors&gt;&lt;/contributors&gt;&lt;titles&gt;&lt;title&gt;Clinical Pharmacokinetics and Pharmacodynamics of Micafungin&lt;/title&gt;&lt;secondary-title&gt;Clinical Pharmacokinetics&lt;/secondary-title&gt;&lt;/titles&gt;&lt;periodical&gt;&lt;full-title&gt;Clin Pharmacokinet&lt;/full-title&gt;&lt;abbr-1&gt;Clinical pharmacokinetics&lt;/abbr-1&gt;&lt;/periodical&gt;&lt;pages&gt;267-286&lt;/pages&gt;&lt;volume&gt;57&lt;/volume&gt;&lt;number&gt;3&lt;/number&gt;&lt;dates&gt;&lt;year&gt;2018&lt;/year&gt;&lt;pub-dates&gt;&lt;date&gt;3/2018&lt;/date&gt;&lt;/pub-dates&gt;&lt;/dates&gt;&lt;isbn&gt;0312-5963, 1179-1926&lt;/isbn&gt;&lt;urls&gt;&lt;/urls&gt;&lt;electronic-resource-num&gt;10.1007/s40262-017-0578-5&lt;/electronic-resource-num&gt;&lt;remote-database-name&gt;Crossref&lt;/remote-database-name&gt;&lt;language&gt;en&lt;/language&gt;&lt;access-date&gt;2020-03-20 16:17:24&lt;/access-date&gt;&lt;/record&gt;&lt;/Cite&gt;&lt;/EndNote&gt;</w:instrText>
            </w:r>
            <w:r w:rsidRPr="00254A57">
              <w:rPr>
                <w:rFonts w:ascii="Times New Roman" w:eastAsia="Times New Roman" w:hAnsi="Times New Roman" w:cs="Times New Roman"/>
                <w:sz w:val="20"/>
                <w:szCs w:val="20"/>
                <w:lang w:val="en-GB" w:eastAsia="en-GB"/>
              </w:rPr>
              <w:fldChar w:fldCharType="separate"/>
            </w:r>
            <w:r w:rsidR="00254A57" w:rsidRPr="00254A57">
              <w:rPr>
                <w:rFonts w:ascii="Times New Roman" w:eastAsia="Times New Roman" w:hAnsi="Times New Roman" w:cs="Times New Roman"/>
                <w:noProof/>
                <w:sz w:val="20"/>
                <w:szCs w:val="20"/>
                <w:vertAlign w:val="superscript"/>
                <w:lang w:val="en-GB" w:eastAsia="en-GB"/>
              </w:rPr>
              <w:t>63</w:t>
            </w:r>
            <w:r w:rsidRPr="00254A57">
              <w:rPr>
                <w:rFonts w:ascii="Times New Roman" w:eastAsia="Times New Roman" w:hAnsi="Times New Roman" w:cs="Times New Roman"/>
                <w:sz w:val="20"/>
                <w:szCs w:val="20"/>
                <w:lang w:val="en-GB" w:eastAsia="en-GB"/>
              </w:rPr>
              <w:fldChar w:fldCharType="end"/>
            </w:r>
          </w:p>
        </w:tc>
      </w:tr>
      <w:tr w:rsidR="00F5183C" w:rsidRPr="00254A57" w14:paraId="6B647027" w14:textId="77777777" w:rsidTr="00266645">
        <w:trPr>
          <w:trHeight w:val="260"/>
        </w:trPr>
        <w:tc>
          <w:tcPr>
            <w:tcW w:w="1748" w:type="dxa"/>
            <w:tcBorders>
              <w:top w:val="nil"/>
              <w:left w:val="single" w:sz="4" w:space="0" w:color="auto"/>
              <w:bottom w:val="single" w:sz="4" w:space="0" w:color="auto"/>
              <w:right w:val="single" w:sz="4" w:space="0" w:color="auto"/>
            </w:tcBorders>
            <w:shd w:val="clear" w:color="auto" w:fill="auto"/>
            <w:noWrap/>
            <w:vAlign w:val="center"/>
            <w:hideMark/>
          </w:tcPr>
          <w:p w14:paraId="1CBD299D" w14:textId="77777777" w:rsidR="00F5183C" w:rsidRPr="00254A57" w:rsidRDefault="00F5183C" w:rsidP="00F5183C">
            <w:pPr>
              <w:spacing w:after="0" w:line="240" w:lineRule="auto"/>
              <w:rPr>
                <w:rFonts w:ascii="Times New Roman" w:eastAsia="Times New Roman" w:hAnsi="Times New Roman" w:cs="Times New Roman"/>
                <w:sz w:val="20"/>
                <w:szCs w:val="20"/>
                <w:lang w:val="en-GB" w:eastAsia="en-GB"/>
              </w:rPr>
            </w:pPr>
            <w:r w:rsidRPr="00254A57">
              <w:rPr>
                <w:rFonts w:ascii="Times New Roman" w:eastAsia="Times New Roman" w:hAnsi="Times New Roman" w:cs="Times New Roman"/>
                <w:sz w:val="20"/>
                <w:szCs w:val="20"/>
                <w:lang w:val="en-GB" w:eastAsia="en-GB"/>
              </w:rPr>
              <w:t xml:space="preserve">Moxifloxacin </w:t>
            </w:r>
          </w:p>
        </w:tc>
        <w:tc>
          <w:tcPr>
            <w:tcW w:w="1933" w:type="dxa"/>
            <w:tcBorders>
              <w:top w:val="nil"/>
              <w:left w:val="nil"/>
              <w:bottom w:val="single" w:sz="4" w:space="0" w:color="auto"/>
              <w:right w:val="single" w:sz="4" w:space="0" w:color="auto"/>
            </w:tcBorders>
            <w:shd w:val="clear" w:color="auto" w:fill="auto"/>
            <w:noWrap/>
            <w:vAlign w:val="center"/>
            <w:hideMark/>
          </w:tcPr>
          <w:p w14:paraId="1FF2274E" w14:textId="77777777" w:rsidR="00F5183C" w:rsidRPr="00254A57" w:rsidRDefault="00F5183C" w:rsidP="00F5183C">
            <w:pPr>
              <w:spacing w:after="0" w:line="240" w:lineRule="auto"/>
              <w:rPr>
                <w:rFonts w:ascii="Times New Roman" w:eastAsia="Times New Roman" w:hAnsi="Times New Roman" w:cs="Times New Roman"/>
                <w:sz w:val="20"/>
                <w:szCs w:val="20"/>
                <w:lang w:val="en-GB" w:eastAsia="en-GB"/>
              </w:rPr>
            </w:pPr>
            <w:r w:rsidRPr="00254A57">
              <w:rPr>
                <w:rFonts w:ascii="Times New Roman" w:eastAsia="Times New Roman" w:hAnsi="Times New Roman" w:cs="Times New Roman"/>
                <w:sz w:val="20"/>
                <w:szCs w:val="20"/>
                <w:lang w:val="en-GB" w:eastAsia="en-GB"/>
              </w:rPr>
              <w:t>Antibiotic</w:t>
            </w:r>
          </w:p>
        </w:tc>
        <w:tc>
          <w:tcPr>
            <w:tcW w:w="1843" w:type="dxa"/>
            <w:tcBorders>
              <w:top w:val="nil"/>
              <w:left w:val="nil"/>
              <w:bottom w:val="single" w:sz="4" w:space="0" w:color="auto"/>
              <w:right w:val="single" w:sz="4" w:space="0" w:color="auto"/>
            </w:tcBorders>
            <w:shd w:val="clear" w:color="auto" w:fill="auto"/>
            <w:noWrap/>
            <w:vAlign w:val="center"/>
            <w:hideMark/>
          </w:tcPr>
          <w:p w14:paraId="27DAA8D0" w14:textId="77777777" w:rsidR="00F5183C" w:rsidRPr="00254A57" w:rsidRDefault="00F5183C" w:rsidP="00F5183C">
            <w:pPr>
              <w:spacing w:after="0" w:line="240" w:lineRule="auto"/>
              <w:rPr>
                <w:rFonts w:ascii="Times New Roman" w:eastAsia="Times New Roman" w:hAnsi="Times New Roman" w:cs="Times New Roman"/>
                <w:sz w:val="20"/>
                <w:szCs w:val="20"/>
                <w:lang w:val="en-GB" w:eastAsia="en-GB"/>
              </w:rPr>
            </w:pPr>
            <w:r w:rsidRPr="00254A57">
              <w:rPr>
                <w:rFonts w:ascii="Times New Roman" w:eastAsia="Times New Roman" w:hAnsi="Times New Roman" w:cs="Times New Roman"/>
                <w:sz w:val="20"/>
                <w:szCs w:val="20"/>
                <w:lang w:val="en-GB" w:eastAsia="en-GB"/>
              </w:rPr>
              <w:t>none</w:t>
            </w:r>
          </w:p>
        </w:tc>
        <w:tc>
          <w:tcPr>
            <w:tcW w:w="1244" w:type="dxa"/>
            <w:tcBorders>
              <w:top w:val="nil"/>
              <w:left w:val="nil"/>
              <w:bottom w:val="single" w:sz="4" w:space="0" w:color="auto"/>
              <w:right w:val="single" w:sz="4" w:space="0" w:color="auto"/>
            </w:tcBorders>
            <w:shd w:val="clear" w:color="auto" w:fill="auto"/>
            <w:noWrap/>
            <w:vAlign w:val="center"/>
            <w:hideMark/>
          </w:tcPr>
          <w:p w14:paraId="0A8B065D" w14:textId="77777777" w:rsidR="00F5183C" w:rsidRPr="00254A57" w:rsidRDefault="00F5183C" w:rsidP="00F5183C">
            <w:pPr>
              <w:spacing w:after="0" w:line="240" w:lineRule="auto"/>
              <w:rPr>
                <w:rFonts w:ascii="Times New Roman" w:eastAsia="Times New Roman" w:hAnsi="Times New Roman" w:cs="Times New Roman"/>
                <w:sz w:val="20"/>
                <w:szCs w:val="20"/>
                <w:lang w:val="en-GB" w:eastAsia="en-GB"/>
              </w:rPr>
            </w:pPr>
            <w:r w:rsidRPr="00254A57">
              <w:rPr>
                <w:rFonts w:ascii="Times New Roman" w:eastAsia="Times New Roman" w:hAnsi="Times New Roman" w:cs="Times New Roman"/>
                <w:sz w:val="20"/>
                <w:szCs w:val="20"/>
                <w:lang w:val="en-GB" w:eastAsia="en-GB"/>
              </w:rPr>
              <w:t> </w:t>
            </w:r>
          </w:p>
        </w:tc>
        <w:tc>
          <w:tcPr>
            <w:tcW w:w="1591" w:type="dxa"/>
            <w:tcBorders>
              <w:top w:val="nil"/>
              <w:left w:val="nil"/>
              <w:bottom w:val="single" w:sz="4" w:space="0" w:color="auto"/>
              <w:right w:val="single" w:sz="4" w:space="0" w:color="auto"/>
            </w:tcBorders>
            <w:shd w:val="clear" w:color="auto" w:fill="auto"/>
            <w:noWrap/>
            <w:vAlign w:val="center"/>
            <w:hideMark/>
          </w:tcPr>
          <w:p w14:paraId="127FC640" w14:textId="77777777" w:rsidR="00F5183C" w:rsidRPr="00254A57" w:rsidRDefault="00F5183C" w:rsidP="00F5183C">
            <w:pPr>
              <w:spacing w:after="0" w:line="240" w:lineRule="auto"/>
              <w:rPr>
                <w:rFonts w:ascii="Times New Roman" w:eastAsia="Times New Roman" w:hAnsi="Times New Roman" w:cs="Times New Roman"/>
                <w:sz w:val="20"/>
                <w:szCs w:val="20"/>
                <w:lang w:val="en-GB" w:eastAsia="en-GB"/>
              </w:rPr>
            </w:pPr>
            <w:r w:rsidRPr="00254A57">
              <w:rPr>
                <w:rFonts w:ascii="Times New Roman" w:eastAsia="Times New Roman" w:hAnsi="Times New Roman" w:cs="Times New Roman"/>
                <w:sz w:val="20"/>
                <w:szCs w:val="20"/>
                <w:lang w:val="en-GB" w:eastAsia="en-GB"/>
              </w:rPr>
              <w:t> </w:t>
            </w:r>
          </w:p>
        </w:tc>
        <w:tc>
          <w:tcPr>
            <w:tcW w:w="1701" w:type="dxa"/>
            <w:tcBorders>
              <w:top w:val="nil"/>
              <w:left w:val="nil"/>
              <w:bottom w:val="single" w:sz="4" w:space="0" w:color="auto"/>
              <w:right w:val="single" w:sz="4" w:space="0" w:color="auto"/>
            </w:tcBorders>
            <w:shd w:val="clear" w:color="auto" w:fill="auto"/>
            <w:noWrap/>
            <w:vAlign w:val="center"/>
            <w:hideMark/>
          </w:tcPr>
          <w:p w14:paraId="4AE53C06" w14:textId="77777777" w:rsidR="00F5183C" w:rsidRPr="00254A57" w:rsidRDefault="00F5183C" w:rsidP="00F5183C">
            <w:pPr>
              <w:spacing w:after="0" w:line="240" w:lineRule="auto"/>
              <w:rPr>
                <w:rFonts w:ascii="Times New Roman" w:eastAsia="Times New Roman" w:hAnsi="Times New Roman" w:cs="Times New Roman"/>
                <w:sz w:val="20"/>
                <w:szCs w:val="20"/>
                <w:lang w:val="en-GB" w:eastAsia="en-GB"/>
              </w:rPr>
            </w:pPr>
            <w:r w:rsidRPr="00254A57">
              <w:rPr>
                <w:rFonts w:ascii="Times New Roman" w:eastAsia="Times New Roman" w:hAnsi="Times New Roman" w:cs="Times New Roman"/>
                <w:sz w:val="20"/>
                <w:szCs w:val="20"/>
                <w:lang w:val="en-GB" w:eastAsia="en-GB"/>
              </w:rPr>
              <w:t xml:space="preserve">glucuronide via UGT1A1, UGT1A3 and UGT1A9 and sulphate conjugation </w:t>
            </w:r>
          </w:p>
        </w:tc>
        <w:tc>
          <w:tcPr>
            <w:tcW w:w="2549" w:type="dxa"/>
            <w:tcBorders>
              <w:top w:val="nil"/>
              <w:left w:val="nil"/>
              <w:bottom w:val="single" w:sz="4" w:space="0" w:color="auto"/>
              <w:right w:val="single" w:sz="4" w:space="0" w:color="auto"/>
            </w:tcBorders>
            <w:shd w:val="clear" w:color="auto" w:fill="auto"/>
            <w:noWrap/>
            <w:vAlign w:val="center"/>
            <w:hideMark/>
          </w:tcPr>
          <w:p w14:paraId="573C838D" w14:textId="77777777" w:rsidR="00F5183C" w:rsidRPr="00254A57" w:rsidRDefault="00F5183C" w:rsidP="00F5183C">
            <w:pPr>
              <w:spacing w:after="0" w:line="240" w:lineRule="auto"/>
              <w:rPr>
                <w:rFonts w:ascii="Times New Roman" w:eastAsia="Times New Roman" w:hAnsi="Times New Roman" w:cs="Times New Roman"/>
                <w:sz w:val="20"/>
                <w:szCs w:val="20"/>
                <w:lang w:val="en-GB" w:eastAsia="en-GB"/>
              </w:rPr>
            </w:pPr>
            <w:r w:rsidRPr="00254A57">
              <w:rPr>
                <w:rFonts w:ascii="Times New Roman" w:eastAsia="Times New Roman" w:hAnsi="Times New Roman" w:cs="Times New Roman"/>
                <w:sz w:val="20"/>
                <w:szCs w:val="20"/>
                <w:lang w:val="en-GB" w:eastAsia="en-GB"/>
              </w:rPr>
              <w:t>QT prolongation.</w:t>
            </w:r>
          </w:p>
        </w:tc>
        <w:tc>
          <w:tcPr>
            <w:tcW w:w="1186" w:type="dxa"/>
            <w:tcBorders>
              <w:top w:val="nil"/>
              <w:left w:val="nil"/>
              <w:bottom w:val="single" w:sz="4" w:space="0" w:color="auto"/>
              <w:right w:val="single" w:sz="4" w:space="0" w:color="auto"/>
            </w:tcBorders>
            <w:shd w:val="clear" w:color="auto" w:fill="auto"/>
            <w:noWrap/>
            <w:vAlign w:val="center"/>
            <w:hideMark/>
          </w:tcPr>
          <w:p w14:paraId="478F9C1A" w14:textId="49972FF1" w:rsidR="00F5183C" w:rsidRPr="00254A57" w:rsidRDefault="00F5183C" w:rsidP="009C0CE2">
            <w:pPr>
              <w:spacing w:after="0" w:line="240" w:lineRule="auto"/>
              <w:rPr>
                <w:rFonts w:ascii="Times New Roman" w:eastAsia="Times New Roman" w:hAnsi="Times New Roman" w:cs="Times New Roman"/>
                <w:sz w:val="20"/>
                <w:szCs w:val="20"/>
                <w:lang w:val="en-GB" w:eastAsia="en-GB"/>
              </w:rPr>
            </w:pPr>
            <w:r w:rsidRPr="00254A57">
              <w:rPr>
                <w:rFonts w:ascii="Times New Roman" w:eastAsia="Times New Roman" w:hAnsi="Times New Roman" w:cs="Times New Roman"/>
                <w:noProof/>
                <w:sz w:val="20"/>
                <w:szCs w:val="20"/>
                <w:lang w:val="en-GB" w:eastAsia="en-GB"/>
              </w:rPr>
              <w:fldChar w:fldCharType="begin">
                <w:fldData xml:space="preserve">PEVuZE5vdGU+PENpdGU+PEF1dGhvcj5OYWlkb288L0F1dGhvcj48WWVhcj4yMDE3PC9ZZWFyPjxS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</w:fldData>
              </w:fldChar>
            </w:r>
            <w:r w:rsidR="00254A57" w:rsidRPr="00254A57">
              <w:rPr>
                <w:rFonts w:ascii="Times New Roman" w:eastAsia="Times New Roman" w:hAnsi="Times New Roman" w:cs="Times New Roman"/>
                <w:noProof/>
                <w:sz w:val="20"/>
                <w:szCs w:val="20"/>
                <w:lang w:val="en-GB" w:eastAsia="en-GB"/>
              </w:rPr>
              <w:instrText xml:space="preserve"> ADDIN EN.CITE </w:instrText>
            </w:r>
            <w:r w:rsidR="00254A57" w:rsidRPr="00254A57">
              <w:rPr>
                <w:rFonts w:ascii="Times New Roman" w:eastAsia="Times New Roman" w:hAnsi="Times New Roman" w:cs="Times New Roman"/>
                <w:noProof/>
                <w:sz w:val="20"/>
                <w:szCs w:val="20"/>
                <w:lang w:val="en-GB" w:eastAsia="en-GB"/>
              </w:rPr>
              <w:fldChar w:fldCharType="begin">
                <w:fldData xml:space="preserve">PEVuZE5vdGU+PENpdGU+PEF1dGhvcj5OYWlkb288L0F1dGhvcj48WWVhcj4yMDE3PC9ZZWFyPjxS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</w:fldData>
              </w:fldChar>
            </w:r>
            <w:r w:rsidR="00254A57" w:rsidRPr="00254A57">
              <w:rPr>
                <w:rFonts w:ascii="Times New Roman" w:eastAsia="Times New Roman" w:hAnsi="Times New Roman" w:cs="Times New Roman"/>
                <w:noProof/>
                <w:sz w:val="20"/>
                <w:szCs w:val="20"/>
                <w:lang w:val="en-GB" w:eastAsia="en-GB"/>
              </w:rPr>
              <w:instrText xml:space="preserve"> ADDIN EN.CITE.DATA </w:instrText>
            </w:r>
            <w:r w:rsidR="00254A57" w:rsidRPr="00254A57">
              <w:rPr>
                <w:rFonts w:ascii="Times New Roman" w:eastAsia="Times New Roman" w:hAnsi="Times New Roman" w:cs="Times New Roman"/>
                <w:noProof/>
                <w:sz w:val="20"/>
                <w:szCs w:val="20"/>
                <w:lang w:val="en-GB" w:eastAsia="en-GB"/>
              </w:rPr>
            </w:r>
            <w:r w:rsidR="00254A57" w:rsidRPr="00254A57">
              <w:rPr>
                <w:rFonts w:ascii="Times New Roman" w:eastAsia="Times New Roman" w:hAnsi="Times New Roman" w:cs="Times New Roman"/>
                <w:noProof/>
                <w:sz w:val="20"/>
                <w:szCs w:val="20"/>
                <w:lang w:val="en-GB" w:eastAsia="en-GB"/>
              </w:rPr>
              <w:fldChar w:fldCharType="end"/>
            </w:r>
            <w:r w:rsidRPr="00254A57">
              <w:rPr>
                <w:rFonts w:ascii="Times New Roman" w:eastAsia="Times New Roman" w:hAnsi="Times New Roman" w:cs="Times New Roman"/>
                <w:noProof/>
                <w:sz w:val="20"/>
                <w:szCs w:val="20"/>
                <w:lang w:val="en-GB" w:eastAsia="en-GB"/>
              </w:rPr>
            </w:r>
            <w:r w:rsidRPr="00254A57">
              <w:rPr>
                <w:rFonts w:ascii="Times New Roman" w:eastAsia="Times New Roman" w:hAnsi="Times New Roman" w:cs="Times New Roman"/>
                <w:noProof/>
                <w:sz w:val="20"/>
                <w:szCs w:val="20"/>
                <w:lang w:val="en-GB" w:eastAsia="en-GB"/>
              </w:rPr>
              <w:fldChar w:fldCharType="separate"/>
            </w:r>
            <w:r w:rsidR="00254A57" w:rsidRPr="00254A57">
              <w:rPr>
                <w:rFonts w:ascii="Times New Roman" w:eastAsia="Times New Roman" w:hAnsi="Times New Roman" w:cs="Times New Roman"/>
                <w:noProof/>
                <w:sz w:val="20"/>
                <w:szCs w:val="20"/>
                <w:vertAlign w:val="superscript"/>
                <w:lang w:val="en-GB" w:eastAsia="en-GB"/>
              </w:rPr>
              <w:t>43,64</w:t>
            </w:r>
            <w:r w:rsidRPr="00254A57">
              <w:rPr>
                <w:rFonts w:ascii="Times New Roman" w:eastAsia="Times New Roman" w:hAnsi="Times New Roman" w:cs="Times New Roman"/>
                <w:noProof/>
                <w:sz w:val="20"/>
                <w:szCs w:val="20"/>
                <w:lang w:val="en-GB" w:eastAsia="en-GB"/>
              </w:rPr>
              <w:fldChar w:fldCharType="end"/>
            </w:r>
          </w:p>
        </w:tc>
      </w:tr>
      <w:tr w:rsidR="00F5183C" w:rsidRPr="00254A57" w14:paraId="77A166E2" w14:textId="77777777" w:rsidTr="00266645">
        <w:trPr>
          <w:trHeight w:val="260"/>
        </w:trPr>
        <w:tc>
          <w:tcPr>
            <w:tcW w:w="1748" w:type="dxa"/>
            <w:tcBorders>
              <w:top w:val="nil"/>
              <w:left w:val="single" w:sz="4" w:space="0" w:color="auto"/>
              <w:bottom w:val="single" w:sz="4" w:space="0" w:color="auto"/>
              <w:right w:val="single" w:sz="4" w:space="0" w:color="auto"/>
            </w:tcBorders>
            <w:shd w:val="clear" w:color="auto" w:fill="auto"/>
            <w:noWrap/>
            <w:vAlign w:val="center"/>
            <w:hideMark/>
          </w:tcPr>
          <w:p w14:paraId="072F78CA" w14:textId="77777777" w:rsidR="00F5183C" w:rsidRPr="00254A57" w:rsidRDefault="00F5183C" w:rsidP="00F5183C">
            <w:pPr>
              <w:spacing w:after="0" w:line="240" w:lineRule="auto"/>
              <w:rPr>
                <w:rFonts w:ascii="Times New Roman" w:eastAsia="Times New Roman" w:hAnsi="Times New Roman" w:cs="Times New Roman"/>
                <w:sz w:val="20"/>
                <w:szCs w:val="20"/>
                <w:lang w:val="en-GB" w:eastAsia="en-GB"/>
              </w:rPr>
            </w:pPr>
            <w:r w:rsidRPr="00254A57">
              <w:rPr>
                <w:rFonts w:ascii="Times New Roman" w:eastAsia="Times New Roman" w:hAnsi="Times New Roman" w:cs="Times New Roman"/>
                <w:sz w:val="20"/>
                <w:szCs w:val="20"/>
                <w:lang w:val="en-GB" w:eastAsia="en-GB"/>
              </w:rPr>
              <w:t>Oseltamivir</w:t>
            </w:r>
          </w:p>
        </w:tc>
        <w:tc>
          <w:tcPr>
            <w:tcW w:w="1933" w:type="dxa"/>
            <w:tcBorders>
              <w:top w:val="nil"/>
              <w:left w:val="nil"/>
              <w:bottom w:val="single" w:sz="4" w:space="0" w:color="auto"/>
              <w:right w:val="single" w:sz="4" w:space="0" w:color="auto"/>
            </w:tcBorders>
            <w:shd w:val="clear" w:color="auto" w:fill="auto"/>
            <w:noWrap/>
            <w:vAlign w:val="center"/>
            <w:hideMark/>
          </w:tcPr>
          <w:p w14:paraId="43399129" w14:textId="77777777" w:rsidR="00F5183C" w:rsidRPr="00254A57" w:rsidRDefault="00F5183C" w:rsidP="00F5183C">
            <w:pPr>
              <w:spacing w:after="0" w:line="240" w:lineRule="auto"/>
              <w:rPr>
                <w:rFonts w:ascii="Times New Roman" w:eastAsia="Times New Roman" w:hAnsi="Times New Roman" w:cs="Times New Roman"/>
                <w:sz w:val="20"/>
                <w:szCs w:val="20"/>
                <w:lang w:val="en-GB" w:eastAsia="en-GB"/>
              </w:rPr>
            </w:pPr>
            <w:r w:rsidRPr="00254A57">
              <w:rPr>
                <w:rFonts w:ascii="Times New Roman" w:eastAsia="Times New Roman" w:hAnsi="Times New Roman" w:cs="Times New Roman"/>
                <w:sz w:val="20"/>
                <w:szCs w:val="20"/>
                <w:lang w:val="en-GB" w:eastAsia="en-GB"/>
              </w:rPr>
              <w:t>Antiviral (influenza)</w:t>
            </w:r>
          </w:p>
        </w:tc>
        <w:tc>
          <w:tcPr>
            <w:tcW w:w="1843" w:type="dxa"/>
            <w:tcBorders>
              <w:top w:val="nil"/>
              <w:left w:val="nil"/>
              <w:bottom w:val="single" w:sz="4" w:space="0" w:color="auto"/>
              <w:right w:val="single" w:sz="4" w:space="0" w:color="auto"/>
            </w:tcBorders>
            <w:shd w:val="clear" w:color="auto" w:fill="auto"/>
            <w:noWrap/>
            <w:vAlign w:val="center"/>
            <w:hideMark/>
          </w:tcPr>
          <w:p w14:paraId="12829914" w14:textId="77777777" w:rsidR="00F5183C" w:rsidRPr="00254A57" w:rsidRDefault="00F5183C" w:rsidP="00F5183C">
            <w:pPr>
              <w:spacing w:after="0" w:line="240" w:lineRule="auto"/>
              <w:rPr>
                <w:rFonts w:ascii="Times New Roman" w:eastAsia="Times New Roman" w:hAnsi="Times New Roman" w:cs="Times New Roman"/>
                <w:sz w:val="20"/>
                <w:szCs w:val="20"/>
                <w:lang w:val="en-GB" w:eastAsia="en-GB"/>
              </w:rPr>
            </w:pPr>
            <w:r w:rsidRPr="00254A57">
              <w:rPr>
                <w:rFonts w:ascii="Times New Roman" w:eastAsia="Times New Roman" w:hAnsi="Times New Roman" w:cs="Times New Roman"/>
                <w:sz w:val="20"/>
                <w:szCs w:val="20"/>
                <w:lang w:val="en-GB" w:eastAsia="en-GB"/>
              </w:rPr>
              <w:t>none</w:t>
            </w:r>
          </w:p>
        </w:tc>
        <w:tc>
          <w:tcPr>
            <w:tcW w:w="1244" w:type="dxa"/>
            <w:tcBorders>
              <w:top w:val="nil"/>
              <w:left w:val="nil"/>
              <w:bottom w:val="single" w:sz="4" w:space="0" w:color="auto"/>
              <w:right w:val="single" w:sz="4" w:space="0" w:color="auto"/>
            </w:tcBorders>
            <w:shd w:val="clear" w:color="auto" w:fill="auto"/>
            <w:noWrap/>
            <w:vAlign w:val="center"/>
            <w:hideMark/>
          </w:tcPr>
          <w:p w14:paraId="37375D2C" w14:textId="77777777" w:rsidR="00F5183C" w:rsidRPr="00254A57" w:rsidRDefault="00F5183C" w:rsidP="00F5183C">
            <w:pPr>
              <w:spacing w:after="0" w:line="240" w:lineRule="auto"/>
              <w:rPr>
                <w:rFonts w:ascii="Times New Roman" w:eastAsia="Times New Roman" w:hAnsi="Times New Roman" w:cs="Times New Roman"/>
                <w:sz w:val="20"/>
                <w:szCs w:val="20"/>
                <w:lang w:val="en-GB" w:eastAsia="en-GB"/>
              </w:rPr>
            </w:pPr>
            <w:r w:rsidRPr="00254A57">
              <w:rPr>
                <w:rFonts w:ascii="Times New Roman" w:eastAsia="Times New Roman" w:hAnsi="Times New Roman" w:cs="Times New Roman"/>
                <w:sz w:val="20"/>
                <w:szCs w:val="20"/>
                <w:lang w:val="en-GB" w:eastAsia="en-GB"/>
              </w:rPr>
              <w:t> </w:t>
            </w:r>
          </w:p>
        </w:tc>
        <w:tc>
          <w:tcPr>
            <w:tcW w:w="1591" w:type="dxa"/>
            <w:tcBorders>
              <w:top w:val="nil"/>
              <w:left w:val="nil"/>
              <w:bottom w:val="single" w:sz="4" w:space="0" w:color="auto"/>
              <w:right w:val="single" w:sz="4" w:space="0" w:color="auto"/>
            </w:tcBorders>
            <w:shd w:val="clear" w:color="auto" w:fill="auto"/>
            <w:noWrap/>
            <w:vAlign w:val="center"/>
            <w:hideMark/>
          </w:tcPr>
          <w:p w14:paraId="61FE30B5" w14:textId="77777777" w:rsidR="00F5183C" w:rsidRPr="00254A57" w:rsidRDefault="00F5183C" w:rsidP="00F5183C">
            <w:pPr>
              <w:spacing w:after="0" w:line="240" w:lineRule="auto"/>
              <w:rPr>
                <w:rFonts w:ascii="Times New Roman" w:eastAsia="Times New Roman" w:hAnsi="Times New Roman" w:cs="Times New Roman"/>
                <w:sz w:val="20"/>
                <w:szCs w:val="20"/>
                <w:lang w:val="en-GB" w:eastAsia="en-GB"/>
              </w:rPr>
            </w:pPr>
            <w:r w:rsidRPr="00254A57">
              <w:rPr>
                <w:rFonts w:ascii="Times New Roman" w:eastAsia="Times New Roman" w:hAnsi="Times New Roman" w:cs="Times New Roman"/>
                <w:sz w:val="20"/>
                <w:szCs w:val="20"/>
                <w:lang w:val="en-GB" w:eastAsia="en-GB"/>
              </w:rPr>
              <w:t> </w:t>
            </w:r>
          </w:p>
        </w:tc>
        <w:tc>
          <w:tcPr>
            <w:tcW w:w="1701" w:type="dxa"/>
            <w:tcBorders>
              <w:top w:val="nil"/>
              <w:left w:val="nil"/>
              <w:bottom w:val="single" w:sz="4" w:space="0" w:color="auto"/>
              <w:right w:val="single" w:sz="4" w:space="0" w:color="auto"/>
            </w:tcBorders>
            <w:shd w:val="clear" w:color="auto" w:fill="auto"/>
            <w:noWrap/>
            <w:vAlign w:val="center"/>
            <w:hideMark/>
          </w:tcPr>
          <w:p w14:paraId="6F9F73C8" w14:textId="77777777" w:rsidR="00F5183C" w:rsidRPr="00254A57" w:rsidRDefault="00F5183C" w:rsidP="00F5183C">
            <w:pPr>
              <w:spacing w:after="0" w:line="240" w:lineRule="auto"/>
              <w:rPr>
                <w:rFonts w:ascii="Times New Roman" w:eastAsia="Times New Roman" w:hAnsi="Times New Roman" w:cs="Times New Roman"/>
                <w:sz w:val="20"/>
                <w:szCs w:val="20"/>
                <w:lang w:val="en-GB" w:eastAsia="en-GB"/>
              </w:rPr>
            </w:pPr>
            <w:r w:rsidRPr="00254A57">
              <w:rPr>
                <w:rFonts w:ascii="Times New Roman" w:eastAsia="Times New Roman" w:hAnsi="Times New Roman" w:cs="Times New Roman"/>
                <w:sz w:val="20"/>
                <w:szCs w:val="20"/>
                <w:lang w:val="en-GB" w:eastAsia="en-GB"/>
              </w:rPr>
              <w:t>liver esterases</w:t>
            </w:r>
          </w:p>
        </w:tc>
        <w:tc>
          <w:tcPr>
            <w:tcW w:w="2549" w:type="dxa"/>
            <w:tcBorders>
              <w:top w:val="nil"/>
              <w:left w:val="nil"/>
              <w:bottom w:val="single" w:sz="4" w:space="0" w:color="auto"/>
              <w:right w:val="single" w:sz="4" w:space="0" w:color="auto"/>
            </w:tcBorders>
            <w:shd w:val="clear" w:color="auto" w:fill="auto"/>
            <w:noWrap/>
            <w:vAlign w:val="center"/>
            <w:hideMark/>
          </w:tcPr>
          <w:p w14:paraId="5329AC4D" w14:textId="77777777" w:rsidR="00F5183C" w:rsidRPr="00254A57" w:rsidRDefault="00F5183C" w:rsidP="00F5183C">
            <w:pPr>
              <w:spacing w:after="0" w:line="240" w:lineRule="auto"/>
              <w:rPr>
                <w:rFonts w:ascii="Times New Roman" w:eastAsia="Times New Roman" w:hAnsi="Times New Roman" w:cs="Times New Roman"/>
                <w:sz w:val="20"/>
                <w:szCs w:val="20"/>
                <w:lang w:val="en-GB" w:eastAsia="en-GB"/>
              </w:rPr>
            </w:pPr>
            <w:r w:rsidRPr="00254A57">
              <w:rPr>
                <w:rFonts w:ascii="Times New Roman" w:eastAsia="Times New Roman" w:hAnsi="Times New Roman" w:cs="Times New Roman"/>
                <w:sz w:val="20"/>
                <w:szCs w:val="20"/>
                <w:lang w:val="en-GB" w:eastAsia="en-GB"/>
              </w:rPr>
              <w:t> </w:t>
            </w:r>
          </w:p>
        </w:tc>
        <w:tc>
          <w:tcPr>
            <w:tcW w:w="1186" w:type="dxa"/>
            <w:tcBorders>
              <w:top w:val="nil"/>
              <w:left w:val="nil"/>
              <w:bottom w:val="single" w:sz="4" w:space="0" w:color="auto"/>
              <w:right w:val="single" w:sz="4" w:space="0" w:color="auto"/>
            </w:tcBorders>
            <w:shd w:val="clear" w:color="FFFFFF" w:fill="FFFFFF"/>
            <w:noWrap/>
            <w:vAlign w:val="center"/>
            <w:hideMark/>
          </w:tcPr>
          <w:p w14:paraId="00C3EE80" w14:textId="5DC909C1" w:rsidR="00F5183C" w:rsidRPr="00254A57" w:rsidRDefault="00F5183C" w:rsidP="009C0CE2">
            <w:pPr>
              <w:spacing w:after="0" w:line="240" w:lineRule="auto"/>
              <w:rPr>
                <w:rFonts w:ascii="Times New Roman" w:eastAsia="Times New Roman" w:hAnsi="Times New Roman" w:cs="Times New Roman"/>
                <w:sz w:val="20"/>
                <w:szCs w:val="20"/>
                <w:lang w:val="en-GB" w:eastAsia="en-GB"/>
              </w:rPr>
            </w:pPr>
            <w:r w:rsidRPr="00254A57">
              <w:rPr>
                <w:rFonts w:ascii="Times New Roman" w:eastAsia="Times New Roman" w:hAnsi="Times New Roman" w:cs="Times New Roman"/>
                <w:sz w:val="20"/>
                <w:szCs w:val="20"/>
                <w:lang w:val="en-GB" w:eastAsia="en-GB"/>
              </w:rPr>
              <w:fldChar w:fldCharType="begin"/>
            </w:r>
            <w:r w:rsidR="00254A57" w:rsidRPr="00254A57">
              <w:rPr>
                <w:rFonts w:ascii="Times New Roman" w:eastAsia="Times New Roman" w:hAnsi="Times New Roman" w:cs="Times New Roman"/>
                <w:sz w:val="20"/>
                <w:szCs w:val="20"/>
                <w:lang w:val="en-GB" w:eastAsia="en-GB"/>
              </w:rPr>
              <w:instrText xml:space="preserve"> ADDIN EN.CITE &lt;EndNote&gt;&lt;Cite&gt;&lt;Author&gt;He&lt;/Author&gt;&lt;Year&gt;1999&lt;/Year&gt;&lt;RecNum&gt;188&lt;/RecNum&gt;&lt;DisplayText&gt;&lt;style face="superscript"&gt;65&lt;/style&gt;&lt;/DisplayText&gt;&lt;record&gt;&lt;rec-number&gt;188&lt;/rec-number&gt;&lt;foreign-keys&gt;&lt;key app="EN" db-id="2pd2twtemxzax2edttjvdxtea2059fwdresr" timestamp="1584790845"&gt;188&lt;/key&gt;&lt;/foreign-keys&gt;&lt;ref-type name="Journal Article"&gt;17&lt;/ref-type&gt;&lt;contributors&gt;&lt;authors&gt;&lt;author&gt;He, George&lt;/author&gt;&lt;author&gt;Massarella, Joseph&lt;/author&gt;&lt;author&gt;Ward, Penelope&lt;/author&gt;&lt;/authors&gt;&lt;/contributors&gt;&lt;titles&gt;&lt;title&gt;Clinical Pharmacokinetics of the Prodrug Oseltamivir and its Active Metabolite Ro 64-0802:&lt;/title&gt;&lt;secondary-title&gt;Clinical Pharmacokinetics&lt;/secondary-title&gt;&lt;short-title&gt;Clinical Pharmacokinetics of the Prodrug Oseltamivir and its Active Metabolite Ro 64-0802&lt;/short-title&gt;&lt;/titles&gt;&lt;periodical&gt;&lt;full-title&gt;Clin Pharmacokinet&lt;/full-title&gt;&lt;abbr-1&gt;Clinical pharmacokinetics&lt;/abbr-1&gt;&lt;/periodical&gt;&lt;pages&gt;471-484&lt;/pages&gt;&lt;volume&gt;37&lt;/volume&gt;&lt;number&gt;6&lt;/number&gt;&lt;dates&gt;&lt;year&gt;1999&lt;/year&gt;&lt;pub-dates&gt;&lt;date&gt;1999&lt;/date&gt;&lt;/pub-dates&gt;&lt;/dates&gt;&lt;isbn&gt;0312-5963&lt;/isbn&gt;&lt;urls&gt;&lt;/urls&gt;&lt;electronic-resource-num&gt;10.2165/00003088-199937060-00003&lt;/electronic-resource-num&gt;&lt;remote-database-name&gt;Crossref&lt;/remote-database-name&gt;&lt;language&gt;en&lt;/language&gt;&lt;access-date&gt;2020-03-20 15:37:42&lt;/access-date&gt;&lt;/record&gt;&lt;/Cite&gt;&lt;/EndNote&gt;</w:instrText>
            </w:r>
            <w:r w:rsidRPr="00254A57">
              <w:rPr>
                <w:rFonts w:ascii="Times New Roman" w:eastAsia="Times New Roman" w:hAnsi="Times New Roman" w:cs="Times New Roman"/>
                <w:sz w:val="20"/>
                <w:szCs w:val="20"/>
                <w:lang w:val="en-GB" w:eastAsia="en-GB"/>
              </w:rPr>
              <w:fldChar w:fldCharType="separate"/>
            </w:r>
            <w:r w:rsidR="00254A57" w:rsidRPr="00254A57">
              <w:rPr>
                <w:rFonts w:ascii="Times New Roman" w:eastAsia="Times New Roman" w:hAnsi="Times New Roman" w:cs="Times New Roman"/>
                <w:noProof/>
                <w:sz w:val="20"/>
                <w:szCs w:val="20"/>
                <w:vertAlign w:val="superscript"/>
                <w:lang w:val="en-GB" w:eastAsia="en-GB"/>
              </w:rPr>
              <w:t>65</w:t>
            </w:r>
            <w:r w:rsidRPr="00254A57">
              <w:rPr>
                <w:rFonts w:ascii="Times New Roman" w:eastAsia="Times New Roman" w:hAnsi="Times New Roman" w:cs="Times New Roman"/>
                <w:sz w:val="20"/>
                <w:szCs w:val="20"/>
                <w:lang w:val="en-GB" w:eastAsia="en-GB"/>
              </w:rPr>
              <w:fldChar w:fldCharType="end"/>
            </w:r>
          </w:p>
        </w:tc>
      </w:tr>
      <w:tr w:rsidR="00F5183C" w:rsidRPr="00254A57" w14:paraId="23BA5F70" w14:textId="77777777" w:rsidTr="00266645">
        <w:trPr>
          <w:trHeight w:val="260"/>
        </w:trPr>
        <w:tc>
          <w:tcPr>
            <w:tcW w:w="1748" w:type="dxa"/>
            <w:tcBorders>
              <w:top w:val="nil"/>
              <w:left w:val="single" w:sz="4" w:space="0" w:color="auto"/>
              <w:bottom w:val="single" w:sz="4" w:space="0" w:color="auto"/>
              <w:right w:val="single" w:sz="4" w:space="0" w:color="auto"/>
            </w:tcBorders>
            <w:shd w:val="clear" w:color="auto" w:fill="auto"/>
            <w:noWrap/>
            <w:vAlign w:val="center"/>
            <w:hideMark/>
          </w:tcPr>
          <w:p w14:paraId="05F4E9C3" w14:textId="77777777" w:rsidR="00F5183C" w:rsidRPr="00254A57" w:rsidRDefault="00F5183C" w:rsidP="00F5183C">
            <w:pPr>
              <w:spacing w:after="0" w:line="240" w:lineRule="auto"/>
              <w:rPr>
                <w:rFonts w:ascii="Times New Roman" w:eastAsia="Times New Roman" w:hAnsi="Times New Roman" w:cs="Times New Roman"/>
                <w:sz w:val="20"/>
                <w:szCs w:val="20"/>
                <w:lang w:val="en-GB" w:eastAsia="en-GB"/>
              </w:rPr>
            </w:pPr>
            <w:r w:rsidRPr="00254A57">
              <w:rPr>
                <w:rFonts w:ascii="Times New Roman" w:eastAsia="Times New Roman" w:hAnsi="Times New Roman" w:cs="Times New Roman"/>
                <w:sz w:val="20"/>
                <w:szCs w:val="20"/>
                <w:lang w:val="en-GB" w:eastAsia="en-GB"/>
              </w:rPr>
              <w:t>Piperacillin-Tazobactam</w:t>
            </w:r>
          </w:p>
        </w:tc>
        <w:tc>
          <w:tcPr>
            <w:tcW w:w="1933" w:type="dxa"/>
            <w:tcBorders>
              <w:top w:val="nil"/>
              <w:left w:val="nil"/>
              <w:bottom w:val="single" w:sz="4" w:space="0" w:color="auto"/>
              <w:right w:val="single" w:sz="4" w:space="0" w:color="auto"/>
            </w:tcBorders>
            <w:shd w:val="clear" w:color="auto" w:fill="auto"/>
            <w:noWrap/>
            <w:vAlign w:val="center"/>
            <w:hideMark/>
          </w:tcPr>
          <w:p w14:paraId="1FB88E05" w14:textId="77777777" w:rsidR="00F5183C" w:rsidRPr="00254A57" w:rsidRDefault="00F5183C" w:rsidP="00F5183C">
            <w:pPr>
              <w:spacing w:after="0" w:line="240" w:lineRule="auto"/>
              <w:rPr>
                <w:rFonts w:ascii="Times New Roman" w:eastAsia="Times New Roman" w:hAnsi="Times New Roman" w:cs="Times New Roman"/>
                <w:sz w:val="20"/>
                <w:szCs w:val="20"/>
                <w:lang w:val="en-GB" w:eastAsia="en-GB"/>
              </w:rPr>
            </w:pPr>
            <w:r w:rsidRPr="00254A57">
              <w:rPr>
                <w:rFonts w:ascii="Times New Roman" w:eastAsia="Times New Roman" w:hAnsi="Times New Roman" w:cs="Times New Roman"/>
                <w:sz w:val="20"/>
                <w:szCs w:val="20"/>
                <w:lang w:val="en-GB" w:eastAsia="en-GB"/>
              </w:rPr>
              <w:t>Antibiotic</w:t>
            </w:r>
          </w:p>
        </w:tc>
        <w:tc>
          <w:tcPr>
            <w:tcW w:w="1843" w:type="dxa"/>
            <w:tcBorders>
              <w:top w:val="nil"/>
              <w:left w:val="nil"/>
              <w:bottom w:val="single" w:sz="4" w:space="0" w:color="auto"/>
              <w:right w:val="single" w:sz="4" w:space="0" w:color="auto"/>
            </w:tcBorders>
            <w:shd w:val="clear" w:color="FFFFFF" w:fill="FFFFFF"/>
            <w:noWrap/>
            <w:vAlign w:val="center"/>
            <w:hideMark/>
          </w:tcPr>
          <w:p w14:paraId="062D27CB" w14:textId="77777777" w:rsidR="00F5183C" w:rsidRPr="00254A57" w:rsidRDefault="00F5183C" w:rsidP="00F5183C">
            <w:pPr>
              <w:spacing w:after="0" w:line="240" w:lineRule="auto"/>
              <w:rPr>
                <w:rFonts w:ascii="Times New Roman" w:eastAsia="Times New Roman" w:hAnsi="Times New Roman" w:cs="Times New Roman"/>
                <w:sz w:val="20"/>
                <w:szCs w:val="20"/>
                <w:lang w:val="en-GB" w:eastAsia="en-GB"/>
              </w:rPr>
            </w:pPr>
            <w:r w:rsidRPr="00254A57">
              <w:rPr>
                <w:rFonts w:ascii="Times New Roman" w:eastAsia="Times New Roman" w:hAnsi="Times New Roman" w:cs="Times New Roman"/>
                <w:sz w:val="20"/>
                <w:szCs w:val="20"/>
                <w:lang w:val="en-GB" w:eastAsia="en-GB"/>
              </w:rPr>
              <w:t>none</w:t>
            </w:r>
          </w:p>
        </w:tc>
        <w:tc>
          <w:tcPr>
            <w:tcW w:w="1244" w:type="dxa"/>
            <w:tcBorders>
              <w:top w:val="nil"/>
              <w:left w:val="nil"/>
              <w:bottom w:val="single" w:sz="4" w:space="0" w:color="auto"/>
              <w:right w:val="single" w:sz="4" w:space="0" w:color="auto"/>
            </w:tcBorders>
            <w:shd w:val="clear" w:color="FFFFFF" w:fill="FFFFFF"/>
            <w:noWrap/>
            <w:vAlign w:val="center"/>
            <w:hideMark/>
          </w:tcPr>
          <w:p w14:paraId="0D5C3F49" w14:textId="77777777" w:rsidR="00F5183C" w:rsidRPr="00254A57" w:rsidRDefault="00F5183C" w:rsidP="00F5183C">
            <w:pPr>
              <w:spacing w:after="0" w:line="240" w:lineRule="auto"/>
              <w:rPr>
                <w:rFonts w:ascii="Times New Roman" w:eastAsia="Times New Roman" w:hAnsi="Times New Roman" w:cs="Times New Roman"/>
                <w:sz w:val="20"/>
                <w:szCs w:val="20"/>
                <w:lang w:val="en-GB" w:eastAsia="en-GB"/>
              </w:rPr>
            </w:pPr>
            <w:r w:rsidRPr="00254A57">
              <w:rPr>
                <w:rFonts w:ascii="Times New Roman" w:eastAsia="Times New Roman" w:hAnsi="Times New Roman" w:cs="Times New Roman"/>
                <w:sz w:val="20"/>
                <w:szCs w:val="20"/>
                <w:lang w:val="en-GB" w:eastAsia="en-GB"/>
              </w:rPr>
              <w:t>none</w:t>
            </w:r>
          </w:p>
        </w:tc>
        <w:tc>
          <w:tcPr>
            <w:tcW w:w="1591" w:type="dxa"/>
            <w:tcBorders>
              <w:top w:val="nil"/>
              <w:left w:val="nil"/>
              <w:bottom w:val="single" w:sz="4" w:space="0" w:color="auto"/>
              <w:right w:val="single" w:sz="4" w:space="0" w:color="auto"/>
            </w:tcBorders>
            <w:shd w:val="clear" w:color="FFFFFF" w:fill="FFFFFF"/>
            <w:noWrap/>
            <w:vAlign w:val="center"/>
            <w:hideMark/>
          </w:tcPr>
          <w:p w14:paraId="26F49143" w14:textId="77777777" w:rsidR="00F5183C" w:rsidRPr="00254A57" w:rsidRDefault="00F5183C" w:rsidP="00F5183C">
            <w:pPr>
              <w:spacing w:after="0" w:line="240" w:lineRule="auto"/>
              <w:rPr>
                <w:rFonts w:ascii="Times New Roman" w:eastAsia="Times New Roman" w:hAnsi="Times New Roman" w:cs="Times New Roman"/>
                <w:sz w:val="20"/>
                <w:szCs w:val="20"/>
                <w:lang w:val="en-GB" w:eastAsia="en-GB"/>
              </w:rPr>
            </w:pPr>
            <w:r w:rsidRPr="00254A57">
              <w:rPr>
                <w:rFonts w:ascii="Times New Roman" w:eastAsia="Times New Roman" w:hAnsi="Times New Roman" w:cs="Times New Roman"/>
                <w:sz w:val="20"/>
                <w:szCs w:val="20"/>
                <w:lang w:val="en-GB" w:eastAsia="en-GB"/>
              </w:rPr>
              <w:t>substrate and inhibitor of OAT1 and OAT3 (tazobactam)</w:t>
            </w:r>
          </w:p>
        </w:tc>
        <w:tc>
          <w:tcPr>
            <w:tcW w:w="1701" w:type="dxa"/>
            <w:tcBorders>
              <w:top w:val="nil"/>
              <w:left w:val="nil"/>
              <w:bottom w:val="single" w:sz="4" w:space="0" w:color="auto"/>
              <w:right w:val="single" w:sz="4" w:space="0" w:color="auto"/>
            </w:tcBorders>
            <w:shd w:val="clear" w:color="auto" w:fill="auto"/>
            <w:noWrap/>
            <w:vAlign w:val="center"/>
            <w:hideMark/>
          </w:tcPr>
          <w:p w14:paraId="0F758498" w14:textId="77777777" w:rsidR="00F5183C" w:rsidRPr="00254A57" w:rsidRDefault="00F5183C" w:rsidP="00F5183C">
            <w:pPr>
              <w:spacing w:after="0" w:line="240" w:lineRule="auto"/>
              <w:rPr>
                <w:rFonts w:ascii="Times New Roman" w:eastAsia="Times New Roman" w:hAnsi="Times New Roman" w:cs="Times New Roman"/>
                <w:sz w:val="20"/>
                <w:szCs w:val="20"/>
                <w:lang w:val="en-GB" w:eastAsia="en-GB"/>
              </w:rPr>
            </w:pPr>
            <w:r w:rsidRPr="00254A57">
              <w:rPr>
                <w:rFonts w:ascii="Times New Roman" w:eastAsia="Times New Roman" w:hAnsi="Times New Roman" w:cs="Times New Roman"/>
                <w:sz w:val="20"/>
                <w:szCs w:val="20"/>
                <w:lang w:val="en-GB" w:eastAsia="en-GB"/>
              </w:rPr>
              <w:t xml:space="preserve"> </w:t>
            </w:r>
          </w:p>
        </w:tc>
        <w:tc>
          <w:tcPr>
            <w:tcW w:w="2549" w:type="dxa"/>
            <w:tcBorders>
              <w:top w:val="nil"/>
              <w:left w:val="nil"/>
              <w:bottom w:val="single" w:sz="4" w:space="0" w:color="auto"/>
              <w:right w:val="single" w:sz="4" w:space="0" w:color="auto"/>
            </w:tcBorders>
            <w:shd w:val="clear" w:color="auto" w:fill="auto"/>
            <w:noWrap/>
            <w:vAlign w:val="center"/>
            <w:hideMark/>
          </w:tcPr>
          <w:p w14:paraId="2A6C791C" w14:textId="3E7E801E" w:rsidR="00F5183C" w:rsidRPr="00254A57" w:rsidRDefault="00F5183C" w:rsidP="00F5183C">
            <w:pPr>
              <w:spacing w:after="0" w:line="240" w:lineRule="auto"/>
              <w:rPr>
                <w:rFonts w:ascii="Times New Roman" w:eastAsia="Times New Roman" w:hAnsi="Times New Roman" w:cs="Times New Roman"/>
                <w:sz w:val="20"/>
                <w:szCs w:val="20"/>
                <w:lang w:val="en-GB" w:eastAsia="en-GB"/>
              </w:rPr>
            </w:pPr>
            <w:r w:rsidRPr="00254A57">
              <w:rPr>
                <w:rFonts w:ascii="Times New Roman" w:eastAsia="Times New Roman" w:hAnsi="Times New Roman" w:cs="Times New Roman"/>
                <w:sz w:val="20"/>
                <w:szCs w:val="20"/>
                <w:lang w:val="en-GB" w:eastAsia="en-GB"/>
              </w:rPr>
              <w:t xml:space="preserve">Tazobactam is a substrate and inhibitor for OAT1 and </w:t>
            </w:r>
            <w:r w:rsidR="00254A57" w:rsidRPr="00254A57">
              <w:rPr>
                <w:rFonts w:ascii="Times New Roman" w:eastAsia="Times New Roman" w:hAnsi="Times New Roman" w:cs="Times New Roman"/>
                <w:sz w:val="20"/>
                <w:szCs w:val="20"/>
                <w:lang w:val="en-GB" w:eastAsia="en-GB"/>
              </w:rPr>
              <w:t>OAT3 but</w:t>
            </w:r>
            <w:r w:rsidRPr="00254A57">
              <w:rPr>
                <w:rFonts w:ascii="Times New Roman" w:eastAsia="Times New Roman" w:hAnsi="Times New Roman" w:cs="Times New Roman"/>
                <w:sz w:val="20"/>
                <w:szCs w:val="20"/>
                <w:lang w:val="en-GB" w:eastAsia="en-GB"/>
              </w:rPr>
              <w:t xml:space="preserve"> does not influence exposure of furosemide (as OAT1</w:t>
            </w:r>
            <w:proofErr w:type="gramStart"/>
            <w:r w:rsidRPr="00254A57">
              <w:rPr>
                <w:rFonts w:ascii="Times New Roman" w:eastAsia="Times New Roman" w:hAnsi="Times New Roman" w:cs="Times New Roman"/>
                <w:sz w:val="20"/>
                <w:szCs w:val="20"/>
                <w:lang w:val="en-GB" w:eastAsia="en-GB"/>
              </w:rPr>
              <w:t>,3</w:t>
            </w:r>
            <w:proofErr w:type="gramEnd"/>
            <w:r w:rsidRPr="00254A57">
              <w:rPr>
                <w:rFonts w:ascii="Times New Roman" w:eastAsia="Times New Roman" w:hAnsi="Times New Roman" w:cs="Times New Roman"/>
                <w:sz w:val="20"/>
                <w:szCs w:val="20"/>
                <w:lang w:val="en-GB" w:eastAsia="en-GB"/>
              </w:rPr>
              <w:t xml:space="preserve"> substrate). Minimal potential for clinically relevant drug interactions with substrates of OAT1/3, CYP3A4, and CYP1A2.</w:t>
            </w:r>
          </w:p>
        </w:tc>
        <w:tc>
          <w:tcPr>
            <w:tcW w:w="1186" w:type="dxa"/>
            <w:tcBorders>
              <w:top w:val="nil"/>
              <w:left w:val="nil"/>
              <w:bottom w:val="single" w:sz="4" w:space="0" w:color="auto"/>
              <w:right w:val="single" w:sz="4" w:space="0" w:color="auto"/>
            </w:tcBorders>
            <w:shd w:val="clear" w:color="FFFFFF" w:fill="FFFFFF"/>
            <w:noWrap/>
            <w:vAlign w:val="center"/>
            <w:hideMark/>
          </w:tcPr>
          <w:p w14:paraId="1E6F025D" w14:textId="43788A77" w:rsidR="00F5183C" w:rsidRPr="00254A57" w:rsidRDefault="00F5183C" w:rsidP="009C0CE2">
            <w:pPr>
              <w:spacing w:after="0" w:line="240" w:lineRule="auto"/>
              <w:rPr>
                <w:rFonts w:ascii="Times New Roman" w:eastAsia="Times New Roman" w:hAnsi="Times New Roman" w:cs="Times New Roman"/>
                <w:sz w:val="20"/>
                <w:szCs w:val="20"/>
                <w:lang w:val="en-GB" w:eastAsia="en-GB"/>
              </w:rPr>
            </w:pPr>
            <w:r w:rsidRPr="00254A57">
              <w:rPr>
                <w:rFonts w:ascii="Times New Roman" w:eastAsia="Times New Roman" w:hAnsi="Times New Roman" w:cs="Times New Roman"/>
                <w:noProof/>
                <w:sz w:val="20"/>
                <w:szCs w:val="20"/>
                <w:lang w:val="en-GB" w:eastAsia="en-GB"/>
              </w:rPr>
              <w:fldChar w:fldCharType="begin">
                <w:fldData xml:space="preserve">PEVuZE5vdGU+PENpdGU+PFllYXI+MjAwNzwvWWVhcj48UmVjTnVtPjE2MDwvUmVjTnVtPjxEaXNw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</w:fldData>
              </w:fldChar>
            </w:r>
            <w:r w:rsidR="00254A57" w:rsidRPr="00254A57">
              <w:rPr>
                <w:rFonts w:ascii="Times New Roman" w:eastAsia="Times New Roman" w:hAnsi="Times New Roman" w:cs="Times New Roman"/>
                <w:noProof/>
                <w:sz w:val="20"/>
                <w:szCs w:val="20"/>
                <w:lang w:val="en-GB" w:eastAsia="en-GB"/>
              </w:rPr>
              <w:instrText xml:space="preserve"> ADDIN EN.CITE </w:instrText>
            </w:r>
            <w:r w:rsidR="00254A57" w:rsidRPr="00254A57">
              <w:rPr>
                <w:rFonts w:ascii="Times New Roman" w:eastAsia="Times New Roman" w:hAnsi="Times New Roman" w:cs="Times New Roman"/>
                <w:noProof/>
                <w:sz w:val="20"/>
                <w:szCs w:val="20"/>
                <w:lang w:val="en-GB" w:eastAsia="en-GB"/>
              </w:rPr>
              <w:fldChar w:fldCharType="begin">
                <w:fldData xml:space="preserve">PEVuZE5vdGU+PENpdGU+PFllYXI+MjAwNzwvWWVhcj48UmVjTnVtPjE2MDwvUmVjTnVtPjxEaXNw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</w:fldData>
              </w:fldChar>
            </w:r>
            <w:r w:rsidR="00254A57" w:rsidRPr="00254A57">
              <w:rPr>
                <w:rFonts w:ascii="Times New Roman" w:eastAsia="Times New Roman" w:hAnsi="Times New Roman" w:cs="Times New Roman"/>
                <w:noProof/>
                <w:sz w:val="20"/>
                <w:szCs w:val="20"/>
                <w:lang w:val="en-GB" w:eastAsia="en-GB"/>
              </w:rPr>
              <w:instrText xml:space="preserve"> ADDIN EN.CITE.DATA </w:instrText>
            </w:r>
            <w:r w:rsidR="00254A57" w:rsidRPr="00254A57">
              <w:rPr>
                <w:rFonts w:ascii="Times New Roman" w:eastAsia="Times New Roman" w:hAnsi="Times New Roman" w:cs="Times New Roman"/>
                <w:noProof/>
                <w:sz w:val="20"/>
                <w:szCs w:val="20"/>
                <w:lang w:val="en-GB" w:eastAsia="en-GB"/>
              </w:rPr>
            </w:r>
            <w:r w:rsidR="00254A57" w:rsidRPr="00254A57">
              <w:rPr>
                <w:rFonts w:ascii="Times New Roman" w:eastAsia="Times New Roman" w:hAnsi="Times New Roman" w:cs="Times New Roman"/>
                <w:noProof/>
                <w:sz w:val="20"/>
                <w:szCs w:val="20"/>
                <w:lang w:val="en-GB" w:eastAsia="en-GB"/>
              </w:rPr>
              <w:fldChar w:fldCharType="end"/>
            </w:r>
            <w:r w:rsidRPr="00254A57">
              <w:rPr>
                <w:rFonts w:ascii="Times New Roman" w:eastAsia="Times New Roman" w:hAnsi="Times New Roman" w:cs="Times New Roman"/>
                <w:noProof/>
                <w:sz w:val="20"/>
                <w:szCs w:val="20"/>
                <w:lang w:val="en-GB" w:eastAsia="en-GB"/>
              </w:rPr>
            </w:r>
            <w:r w:rsidRPr="00254A57">
              <w:rPr>
                <w:rFonts w:ascii="Times New Roman" w:eastAsia="Times New Roman" w:hAnsi="Times New Roman" w:cs="Times New Roman"/>
                <w:noProof/>
                <w:sz w:val="20"/>
                <w:szCs w:val="20"/>
                <w:lang w:val="en-GB" w:eastAsia="en-GB"/>
              </w:rPr>
              <w:fldChar w:fldCharType="separate"/>
            </w:r>
            <w:r w:rsidR="00254A57" w:rsidRPr="00254A57">
              <w:rPr>
                <w:rFonts w:ascii="Times New Roman" w:eastAsia="Times New Roman" w:hAnsi="Times New Roman" w:cs="Times New Roman"/>
                <w:noProof/>
                <w:sz w:val="20"/>
                <w:szCs w:val="20"/>
                <w:vertAlign w:val="superscript"/>
                <w:lang w:val="en-GB" w:eastAsia="en-GB"/>
              </w:rPr>
              <w:t>31,41,66</w:t>
            </w:r>
            <w:r w:rsidRPr="00254A57">
              <w:rPr>
                <w:rFonts w:ascii="Times New Roman" w:eastAsia="Times New Roman" w:hAnsi="Times New Roman" w:cs="Times New Roman"/>
                <w:noProof/>
                <w:sz w:val="20"/>
                <w:szCs w:val="20"/>
                <w:lang w:val="en-GB" w:eastAsia="en-GB"/>
              </w:rPr>
              <w:fldChar w:fldCharType="end"/>
            </w:r>
          </w:p>
        </w:tc>
      </w:tr>
      <w:tr w:rsidR="00F5183C" w:rsidRPr="00254A57" w14:paraId="3684D02E" w14:textId="77777777" w:rsidTr="00266645">
        <w:trPr>
          <w:trHeight w:val="260"/>
        </w:trPr>
        <w:tc>
          <w:tcPr>
            <w:tcW w:w="1748" w:type="dxa"/>
            <w:tcBorders>
              <w:top w:val="nil"/>
              <w:left w:val="single" w:sz="4" w:space="0" w:color="auto"/>
              <w:bottom w:val="single" w:sz="4" w:space="0" w:color="auto"/>
              <w:right w:val="single" w:sz="4" w:space="0" w:color="auto"/>
            </w:tcBorders>
            <w:shd w:val="clear" w:color="auto" w:fill="auto"/>
            <w:noWrap/>
            <w:vAlign w:val="center"/>
            <w:hideMark/>
          </w:tcPr>
          <w:p w14:paraId="3FEC0143" w14:textId="77777777" w:rsidR="00F5183C" w:rsidRPr="00254A57" w:rsidRDefault="00F5183C" w:rsidP="00F5183C">
            <w:pPr>
              <w:spacing w:after="0" w:line="240" w:lineRule="auto"/>
              <w:rPr>
                <w:rFonts w:ascii="Times New Roman" w:eastAsia="Times New Roman" w:hAnsi="Times New Roman" w:cs="Times New Roman"/>
                <w:sz w:val="20"/>
                <w:szCs w:val="20"/>
                <w:lang w:val="en-GB" w:eastAsia="en-GB"/>
              </w:rPr>
            </w:pPr>
            <w:r w:rsidRPr="00254A57">
              <w:rPr>
                <w:rFonts w:ascii="Times New Roman" w:eastAsia="Times New Roman" w:hAnsi="Times New Roman" w:cs="Times New Roman"/>
                <w:sz w:val="20"/>
                <w:szCs w:val="20"/>
                <w:lang w:val="en-GB" w:eastAsia="en-GB"/>
              </w:rPr>
              <w:t xml:space="preserve">Rifampicin </w:t>
            </w:r>
          </w:p>
        </w:tc>
        <w:tc>
          <w:tcPr>
            <w:tcW w:w="1933" w:type="dxa"/>
            <w:tcBorders>
              <w:top w:val="nil"/>
              <w:left w:val="nil"/>
              <w:bottom w:val="single" w:sz="4" w:space="0" w:color="auto"/>
              <w:right w:val="single" w:sz="4" w:space="0" w:color="auto"/>
            </w:tcBorders>
            <w:shd w:val="clear" w:color="auto" w:fill="auto"/>
            <w:noWrap/>
            <w:vAlign w:val="center"/>
            <w:hideMark/>
          </w:tcPr>
          <w:p w14:paraId="5BF93C4F" w14:textId="77777777" w:rsidR="00F5183C" w:rsidRPr="00254A57" w:rsidRDefault="00F5183C" w:rsidP="00F5183C">
            <w:pPr>
              <w:spacing w:after="0" w:line="240" w:lineRule="auto"/>
              <w:rPr>
                <w:rFonts w:ascii="Times New Roman" w:eastAsia="Times New Roman" w:hAnsi="Times New Roman" w:cs="Times New Roman"/>
                <w:sz w:val="20"/>
                <w:szCs w:val="20"/>
                <w:lang w:val="en-GB" w:eastAsia="en-GB"/>
              </w:rPr>
            </w:pPr>
            <w:r w:rsidRPr="00254A57">
              <w:rPr>
                <w:rFonts w:ascii="Times New Roman" w:eastAsia="Times New Roman" w:hAnsi="Times New Roman" w:cs="Times New Roman"/>
                <w:sz w:val="20"/>
                <w:szCs w:val="20"/>
                <w:lang w:val="en-GB" w:eastAsia="en-GB"/>
              </w:rPr>
              <w:t>Antibiotic</w:t>
            </w:r>
          </w:p>
        </w:tc>
        <w:tc>
          <w:tcPr>
            <w:tcW w:w="1843" w:type="dxa"/>
            <w:tcBorders>
              <w:top w:val="nil"/>
              <w:left w:val="nil"/>
              <w:bottom w:val="single" w:sz="4" w:space="0" w:color="auto"/>
              <w:right w:val="single" w:sz="4" w:space="0" w:color="auto"/>
            </w:tcBorders>
            <w:shd w:val="clear" w:color="000000" w:fill="FFFFFF"/>
            <w:noWrap/>
            <w:vAlign w:val="center"/>
            <w:hideMark/>
          </w:tcPr>
          <w:p w14:paraId="038B7BCB" w14:textId="77777777" w:rsidR="00F5183C" w:rsidRPr="00254A57" w:rsidRDefault="00F5183C" w:rsidP="00F5183C">
            <w:pPr>
              <w:spacing w:after="0" w:line="240" w:lineRule="auto"/>
              <w:rPr>
                <w:rFonts w:ascii="Times New Roman" w:eastAsia="Times New Roman" w:hAnsi="Times New Roman" w:cs="Times New Roman"/>
                <w:sz w:val="20"/>
                <w:szCs w:val="20"/>
                <w:lang w:val="en-GB" w:eastAsia="en-GB"/>
              </w:rPr>
            </w:pPr>
            <w:r w:rsidRPr="00254A57">
              <w:rPr>
                <w:rFonts w:ascii="Times New Roman" w:eastAsia="Times New Roman" w:hAnsi="Times New Roman" w:cs="Times New Roman"/>
                <w:sz w:val="20"/>
                <w:szCs w:val="20"/>
                <w:lang w:val="en-GB" w:eastAsia="en-GB"/>
              </w:rPr>
              <w:t>none</w:t>
            </w:r>
          </w:p>
        </w:tc>
        <w:tc>
          <w:tcPr>
            <w:tcW w:w="1244" w:type="dxa"/>
            <w:tcBorders>
              <w:top w:val="nil"/>
              <w:left w:val="nil"/>
              <w:bottom w:val="single" w:sz="4" w:space="0" w:color="auto"/>
              <w:right w:val="single" w:sz="4" w:space="0" w:color="auto"/>
            </w:tcBorders>
            <w:shd w:val="clear" w:color="auto" w:fill="auto"/>
            <w:noWrap/>
            <w:vAlign w:val="center"/>
            <w:hideMark/>
          </w:tcPr>
          <w:p w14:paraId="1918CD1A" w14:textId="77777777" w:rsidR="00F5183C" w:rsidRPr="00254A57" w:rsidRDefault="00F5183C" w:rsidP="00F5183C">
            <w:pPr>
              <w:spacing w:after="0" w:line="240" w:lineRule="auto"/>
              <w:rPr>
                <w:rFonts w:ascii="Times New Roman" w:eastAsia="Times New Roman" w:hAnsi="Times New Roman" w:cs="Times New Roman"/>
                <w:sz w:val="20"/>
                <w:szCs w:val="20"/>
                <w:lang w:val="en-GB" w:eastAsia="en-GB"/>
              </w:rPr>
            </w:pPr>
            <w:r w:rsidRPr="00254A57">
              <w:rPr>
                <w:rFonts w:ascii="Times New Roman" w:eastAsia="Times New Roman" w:hAnsi="Times New Roman" w:cs="Times New Roman"/>
                <w:sz w:val="20"/>
                <w:szCs w:val="20"/>
                <w:lang w:val="en-GB" w:eastAsia="en-GB"/>
              </w:rPr>
              <w:t>inducer of CYP1A2, CYP2B6, CYP2C8, CYP2C9, CYP2C19, and CYP3A4</w:t>
            </w:r>
          </w:p>
        </w:tc>
        <w:tc>
          <w:tcPr>
            <w:tcW w:w="1591" w:type="dxa"/>
            <w:tcBorders>
              <w:top w:val="nil"/>
              <w:left w:val="nil"/>
              <w:bottom w:val="single" w:sz="4" w:space="0" w:color="auto"/>
              <w:right w:val="single" w:sz="4" w:space="0" w:color="auto"/>
            </w:tcBorders>
            <w:shd w:val="clear" w:color="auto" w:fill="auto"/>
            <w:noWrap/>
            <w:vAlign w:val="center"/>
            <w:hideMark/>
          </w:tcPr>
          <w:p w14:paraId="67811451" w14:textId="77777777" w:rsidR="00F5183C" w:rsidRPr="00254A57" w:rsidRDefault="00F5183C" w:rsidP="00F5183C">
            <w:pPr>
              <w:spacing w:after="0" w:line="240" w:lineRule="auto"/>
              <w:rPr>
                <w:rFonts w:ascii="Times New Roman" w:eastAsia="Times New Roman" w:hAnsi="Times New Roman" w:cs="Times New Roman"/>
                <w:sz w:val="20"/>
                <w:szCs w:val="20"/>
                <w:lang w:val="en-GB" w:eastAsia="en-GB"/>
              </w:rPr>
            </w:pPr>
            <w:r w:rsidRPr="00254A57">
              <w:rPr>
                <w:rFonts w:ascii="Times New Roman" w:eastAsia="Times New Roman" w:hAnsi="Times New Roman" w:cs="Times New Roman"/>
                <w:sz w:val="20"/>
                <w:szCs w:val="20"/>
                <w:lang w:val="en-GB" w:eastAsia="en-GB"/>
              </w:rPr>
              <w:t>inducer of P-gp and MRP2</w:t>
            </w:r>
          </w:p>
        </w:tc>
        <w:tc>
          <w:tcPr>
            <w:tcW w:w="1701" w:type="dxa"/>
            <w:tcBorders>
              <w:top w:val="nil"/>
              <w:left w:val="nil"/>
              <w:bottom w:val="single" w:sz="4" w:space="0" w:color="auto"/>
              <w:right w:val="single" w:sz="4" w:space="0" w:color="auto"/>
            </w:tcBorders>
            <w:shd w:val="clear" w:color="auto" w:fill="auto"/>
            <w:noWrap/>
            <w:vAlign w:val="center"/>
            <w:hideMark/>
          </w:tcPr>
          <w:p w14:paraId="5DF55844" w14:textId="77777777" w:rsidR="00F5183C" w:rsidRPr="00254A57" w:rsidRDefault="00F5183C" w:rsidP="00F5183C">
            <w:pPr>
              <w:spacing w:after="0" w:line="240" w:lineRule="auto"/>
              <w:rPr>
                <w:rFonts w:ascii="Times New Roman" w:eastAsia="Times New Roman" w:hAnsi="Times New Roman" w:cs="Times New Roman"/>
                <w:sz w:val="20"/>
                <w:szCs w:val="20"/>
                <w:lang w:val="en-GB" w:eastAsia="en-GB"/>
              </w:rPr>
            </w:pPr>
            <w:r w:rsidRPr="00254A57">
              <w:rPr>
                <w:rFonts w:ascii="Times New Roman" w:eastAsia="Times New Roman" w:hAnsi="Times New Roman" w:cs="Times New Roman"/>
                <w:sz w:val="20"/>
                <w:szCs w:val="20"/>
                <w:lang w:val="en-GB" w:eastAsia="en-GB"/>
              </w:rPr>
              <w:t> </w:t>
            </w:r>
          </w:p>
        </w:tc>
        <w:tc>
          <w:tcPr>
            <w:tcW w:w="2549" w:type="dxa"/>
            <w:tcBorders>
              <w:top w:val="nil"/>
              <w:left w:val="nil"/>
              <w:bottom w:val="single" w:sz="4" w:space="0" w:color="auto"/>
              <w:right w:val="single" w:sz="4" w:space="0" w:color="auto"/>
            </w:tcBorders>
            <w:shd w:val="clear" w:color="auto" w:fill="auto"/>
            <w:noWrap/>
            <w:vAlign w:val="center"/>
            <w:hideMark/>
          </w:tcPr>
          <w:p w14:paraId="284817AC" w14:textId="77777777" w:rsidR="00F5183C" w:rsidRPr="00254A57" w:rsidRDefault="00F5183C" w:rsidP="00F5183C">
            <w:pPr>
              <w:spacing w:after="0" w:line="240" w:lineRule="auto"/>
              <w:rPr>
                <w:rFonts w:ascii="Times New Roman" w:eastAsia="Times New Roman" w:hAnsi="Times New Roman" w:cs="Times New Roman"/>
                <w:sz w:val="20"/>
                <w:szCs w:val="20"/>
                <w:lang w:val="en-GB" w:eastAsia="en-GB"/>
              </w:rPr>
            </w:pPr>
            <w:r w:rsidRPr="00254A57">
              <w:rPr>
                <w:rFonts w:ascii="Times New Roman" w:eastAsia="Times New Roman" w:hAnsi="Times New Roman" w:cs="Times New Roman"/>
                <w:sz w:val="20"/>
                <w:szCs w:val="20"/>
                <w:lang w:val="en-GB" w:eastAsia="en-GB"/>
              </w:rPr>
              <w:t>Inducer of UGT, sulfotransferases, carboxylesterases as well.</w:t>
            </w:r>
          </w:p>
        </w:tc>
        <w:tc>
          <w:tcPr>
            <w:tcW w:w="1186" w:type="dxa"/>
            <w:tcBorders>
              <w:top w:val="nil"/>
              <w:left w:val="nil"/>
              <w:bottom w:val="single" w:sz="4" w:space="0" w:color="auto"/>
              <w:right w:val="single" w:sz="4" w:space="0" w:color="auto"/>
            </w:tcBorders>
            <w:shd w:val="clear" w:color="FFFFFF" w:fill="FFFFFF"/>
            <w:noWrap/>
            <w:vAlign w:val="center"/>
            <w:hideMark/>
          </w:tcPr>
          <w:p w14:paraId="70C0FBB2" w14:textId="641DFF09" w:rsidR="00F5183C" w:rsidRPr="00254A57" w:rsidRDefault="00F5183C" w:rsidP="009C0CE2">
            <w:pPr>
              <w:spacing w:after="0" w:line="240" w:lineRule="auto"/>
              <w:rPr>
                <w:rFonts w:ascii="Times New Roman" w:eastAsia="Times New Roman" w:hAnsi="Times New Roman" w:cs="Times New Roman"/>
                <w:sz w:val="20"/>
                <w:szCs w:val="20"/>
                <w:lang w:val="en-GB" w:eastAsia="en-GB"/>
              </w:rPr>
            </w:pPr>
            <w:r w:rsidRPr="00254A57">
              <w:rPr>
                <w:rFonts w:ascii="Times New Roman" w:eastAsia="Times New Roman" w:hAnsi="Times New Roman" w:cs="Times New Roman"/>
                <w:sz w:val="20"/>
                <w:szCs w:val="20"/>
                <w:lang w:val="en-GB"/>
              </w:rPr>
              <w:fldChar w:fldCharType="begin">
                <w:fldData xml:space="preserve">PEVuZE5vdGU+PENpdGU+PFllYXI+MjAyMDwvWWVhcj48UmVjTnVtPjE1NTwvUmVjTnVtPjxEaXNw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</w:fldData>
              </w:fldChar>
            </w:r>
            <w:r w:rsidR="00254A57" w:rsidRPr="00254A57">
              <w:rPr>
                <w:rFonts w:ascii="Times New Roman" w:eastAsia="Times New Roman" w:hAnsi="Times New Roman" w:cs="Times New Roman"/>
                <w:sz w:val="20"/>
                <w:szCs w:val="20"/>
                <w:lang w:val="en-GB"/>
              </w:rPr>
              <w:instrText xml:space="preserve"> ADDIN EN.CITE </w:instrText>
            </w:r>
            <w:r w:rsidR="00254A57" w:rsidRPr="00254A57">
              <w:rPr>
                <w:rFonts w:ascii="Times New Roman" w:eastAsia="Times New Roman" w:hAnsi="Times New Roman" w:cs="Times New Roman"/>
                <w:sz w:val="20"/>
                <w:szCs w:val="20"/>
                <w:lang w:val="en-GB"/>
              </w:rPr>
              <w:fldChar w:fldCharType="begin">
                <w:fldData xml:space="preserve">PEVuZE5vdGU+PENpdGU+PFllYXI+MjAyMDwvWWVhcj48UmVjTnVtPjE1NTwvUmVjTnVtPjxEaXNw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</w:fldData>
              </w:fldChar>
            </w:r>
            <w:r w:rsidR="00254A57" w:rsidRPr="00254A57">
              <w:rPr>
                <w:rFonts w:ascii="Times New Roman" w:eastAsia="Times New Roman" w:hAnsi="Times New Roman" w:cs="Times New Roman"/>
                <w:sz w:val="20"/>
                <w:szCs w:val="20"/>
                <w:lang w:val="en-GB"/>
              </w:rPr>
              <w:instrText xml:space="preserve"> ADDIN EN.CITE.DATA </w:instrText>
            </w:r>
            <w:r w:rsidR="00254A57" w:rsidRPr="00254A57">
              <w:rPr>
                <w:rFonts w:ascii="Times New Roman" w:eastAsia="Times New Roman" w:hAnsi="Times New Roman" w:cs="Times New Roman"/>
                <w:sz w:val="20"/>
                <w:szCs w:val="20"/>
                <w:lang w:val="en-GB"/>
              </w:rPr>
            </w:r>
            <w:r w:rsidR="00254A57" w:rsidRPr="00254A57">
              <w:rPr>
                <w:rFonts w:ascii="Times New Roman" w:eastAsia="Times New Roman" w:hAnsi="Times New Roman" w:cs="Times New Roman"/>
                <w:sz w:val="20"/>
                <w:szCs w:val="20"/>
                <w:lang w:val="en-GB"/>
              </w:rPr>
              <w:fldChar w:fldCharType="end"/>
            </w:r>
            <w:r w:rsidRPr="00254A57">
              <w:rPr>
                <w:rFonts w:ascii="Times New Roman" w:eastAsia="Times New Roman" w:hAnsi="Times New Roman" w:cs="Times New Roman"/>
                <w:sz w:val="20"/>
                <w:szCs w:val="20"/>
                <w:lang w:val="en-GB"/>
              </w:rPr>
            </w:r>
            <w:r w:rsidRPr="00254A57">
              <w:rPr>
                <w:rFonts w:ascii="Times New Roman" w:eastAsia="Times New Roman" w:hAnsi="Times New Roman" w:cs="Times New Roman"/>
                <w:sz w:val="20"/>
                <w:szCs w:val="20"/>
                <w:lang w:val="en-GB"/>
              </w:rPr>
              <w:fldChar w:fldCharType="separate"/>
            </w:r>
            <w:r w:rsidR="00254A57" w:rsidRPr="00254A57">
              <w:rPr>
                <w:rFonts w:ascii="Times New Roman" w:eastAsia="Times New Roman" w:hAnsi="Times New Roman" w:cs="Times New Roman"/>
                <w:noProof/>
                <w:sz w:val="20"/>
                <w:szCs w:val="20"/>
                <w:vertAlign w:val="superscript"/>
                <w:lang w:val="en-GB"/>
              </w:rPr>
              <w:t>24,67-69</w:t>
            </w:r>
            <w:r w:rsidRPr="00254A57">
              <w:rPr>
                <w:rFonts w:ascii="Times New Roman" w:eastAsia="Times New Roman" w:hAnsi="Times New Roman" w:cs="Times New Roman"/>
                <w:sz w:val="20"/>
                <w:szCs w:val="20"/>
                <w:lang w:val="en-GB"/>
              </w:rPr>
              <w:fldChar w:fldCharType="end"/>
            </w:r>
          </w:p>
        </w:tc>
      </w:tr>
      <w:tr w:rsidR="00F5183C" w:rsidRPr="00254A57" w14:paraId="34FFCBB6" w14:textId="77777777" w:rsidTr="00266645">
        <w:trPr>
          <w:trHeight w:val="260"/>
        </w:trPr>
        <w:tc>
          <w:tcPr>
            <w:tcW w:w="1748" w:type="dxa"/>
            <w:tcBorders>
              <w:top w:val="nil"/>
              <w:left w:val="single" w:sz="4" w:space="0" w:color="auto"/>
              <w:bottom w:val="single" w:sz="4" w:space="0" w:color="auto"/>
              <w:right w:val="single" w:sz="4" w:space="0" w:color="auto"/>
            </w:tcBorders>
            <w:shd w:val="clear" w:color="auto" w:fill="auto"/>
            <w:noWrap/>
            <w:vAlign w:val="center"/>
            <w:hideMark/>
          </w:tcPr>
          <w:p w14:paraId="20333993" w14:textId="77777777" w:rsidR="00F5183C" w:rsidRPr="00254A57" w:rsidRDefault="00F5183C" w:rsidP="00F5183C">
            <w:pPr>
              <w:spacing w:after="0" w:line="240" w:lineRule="auto"/>
              <w:rPr>
                <w:rFonts w:ascii="Times New Roman" w:eastAsia="Times New Roman" w:hAnsi="Times New Roman" w:cs="Times New Roman"/>
                <w:sz w:val="20"/>
                <w:szCs w:val="20"/>
                <w:lang w:val="en-GB" w:eastAsia="en-GB"/>
              </w:rPr>
            </w:pPr>
            <w:r w:rsidRPr="00254A57">
              <w:rPr>
                <w:rFonts w:ascii="Times New Roman" w:eastAsia="Times New Roman" w:hAnsi="Times New Roman" w:cs="Times New Roman"/>
                <w:sz w:val="20"/>
                <w:szCs w:val="20"/>
                <w:lang w:val="en-GB" w:eastAsia="en-GB"/>
              </w:rPr>
              <w:t>Tigecycline</w:t>
            </w:r>
          </w:p>
        </w:tc>
        <w:tc>
          <w:tcPr>
            <w:tcW w:w="1933" w:type="dxa"/>
            <w:tcBorders>
              <w:top w:val="nil"/>
              <w:left w:val="nil"/>
              <w:bottom w:val="single" w:sz="4" w:space="0" w:color="auto"/>
              <w:right w:val="single" w:sz="4" w:space="0" w:color="auto"/>
            </w:tcBorders>
            <w:shd w:val="clear" w:color="auto" w:fill="auto"/>
            <w:noWrap/>
            <w:vAlign w:val="center"/>
            <w:hideMark/>
          </w:tcPr>
          <w:p w14:paraId="68346D1B" w14:textId="77777777" w:rsidR="00F5183C" w:rsidRPr="00254A57" w:rsidRDefault="00F5183C" w:rsidP="00F5183C">
            <w:pPr>
              <w:spacing w:after="0" w:line="240" w:lineRule="auto"/>
              <w:rPr>
                <w:rFonts w:ascii="Times New Roman" w:eastAsia="Times New Roman" w:hAnsi="Times New Roman" w:cs="Times New Roman"/>
                <w:sz w:val="20"/>
                <w:szCs w:val="20"/>
                <w:lang w:val="en-GB" w:eastAsia="en-GB"/>
              </w:rPr>
            </w:pPr>
            <w:r w:rsidRPr="00254A57">
              <w:rPr>
                <w:rFonts w:ascii="Times New Roman" w:eastAsia="Times New Roman" w:hAnsi="Times New Roman" w:cs="Times New Roman"/>
                <w:sz w:val="20"/>
                <w:szCs w:val="20"/>
                <w:lang w:val="en-GB" w:eastAsia="en-GB"/>
              </w:rPr>
              <w:t>Antibiotic</w:t>
            </w:r>
          </w:p>
        </w:tc>
        <w:tc>
          <w:tcPr>
            <w:tcW w:w="1843" w:type="dxa"/>
            <w:tcBorders>
              <w:top w:val="nil"/>
              <w:left w:val="nil"/>
              <w:bottom w:val="single" w:sz="4" w:space="0" w:color="auto"/>
              <w:right w:val="single" w:sz="4" w:space="0" w:color="auto"/>
            </w:tcBorders>
            <w:shd w:val="clear" w:color="auto" w:fill="auto"/>
            <w:noWrap/>
            <w:vAlign w:val="center"/>
            <w:hideMark/>
          </w:tcPr>
          <w:p w14:paraId="3E4A8132" w14:textId="77777777" w:rsidR="00F5183C" w:rsidRPr="00254A57" w:rsidRDefault="00F5183C" w:rsidP="00F5183C">
            <w:pPr>
              <w:spacing w:after="0" w:line="240" w:lineRule="auto"/>
              <w:rPr>
                <w:rFonts w:ascii="Times New Roman" w:eastAsia="Times New Roman" w:hAnsi="Times New Roman" w:cs="Times New Roman"/>
                <w:sz w:val="20"/>
                <w:szCs w:val="20"/>
                <w:lang w:val="en-GB" w:eastAsia="en-GB"/>
              </w:rPr>
            </w:pPr>
            <w:r w:rsidRPr="00254A57">
              <w:rPr>
                <w:rFonts w:ascii="Times New Roman" w:eastAsia="Times New Roman" w:hAnsi="Times New Roman" w:cs="Times New Roman"/>
                <w:sz w:val="20"/>
                <w:szCs w:val="20"/>
                <w:lang w:val="en-GB" w:eastAsia="en-GB"/>
              </w:rPr>
              <w:t>none</w:t>
            </w:r>
          </w:p>
        </w:tc>
        <w:tc>
          <w:tcPr>
            <w:tcW w:w="1244" w:type="dxa"/>
            <w:tcBorders>
              <w:top w:val="nil"/>
              <w:left w:val="nil"/>
              <w:bottom w:val="single" w:sz="4" w:space="0" w:color="auto"/>
              <w:right w:val="single" w:sz="4" w:space="0" w:color="auto"/>
            </w:tcBorders>
            <w:shd w:val="clear" w:color="FFFFFF" w:fill="FFFFFF"/>
            <w:noWrap/>
            <w:vAlign w:val="center"/>
            <w:hideMark/>
          </w:tcPr>
          <w:p w14:paraId="4B4B3394" w14:textId="77777777" w:rsidR="00F5183C" w:rsidRPr="00254A57" w:rsidRDefault="00F5183C" w:rsidP="00F5183C">
            <w:pPr>
              <w:spacing w:after="0" w:line="240" w:lineRule="auto"/>
              <w:rPr>
                <w:rFonts w:ascii="Times New Roman" w:eastAsia="Times New Roman" w:hAnsi="Times New Roman" w:cs="Times New Roman"/>
                <w:sz w:val="20"/>
                <w:szCs w:val="20"/>
                <w:lang w:val="en-GB" w:eastAsia="en-GB"/>
              </w:rPr>
            </w:pPr>
            <w:r w:rsidRPr="00254A57">
              <w:rPr>
                <w:rFonts w:ascii="Times New Roman" w:eastAsia="Times New Roman" w:hAnsi="Times New Roman" w:cs="Times New Roman"/>
                <w:sz w:val="20"/>
                <w:szCs w:val="20"/>
                <w:lang w:val="en-GB" w:eastAsia="en-GB"/>
              </w:rPr>
              <w:t>none</w:t>
            </w:r>
          </w:p>
        </w:tc>
        <w:tc>
          <w:tcPr>
            <w:tcW w:w="1591" w:type="dxa"/>
            <w:tcBorders>
              <w:top w:val="nil"/>
              <w:left w:val="nil"/>
              <w:bottom w:val="single" w:sz="4" w:space="0" w:color="auto"/>
              <w:right w:val="single" w:sz="4" w:space="0" w:color="auto"/>
            </w:tcBorders>
            <w:shd w:val="clear" w:color="FFFFFF" w:fill="FFFFFF"/>
            <w:noWrap/>
            <w:vAlign w:val="center"/>
            <w:hideMark/>
          </w:tcPr>
          <w:p w14:paraId="1F069B7F" w14:textId="77777777" w:rsidR="00F5183C" w:rsidRPr="00254A57" w:rsidRDefault="00F5183C" w:rsidP="00F5183C">
            <w:pPr>
              <w:spacing w:after="0" w:line="240" w:lineRule="auto"/>
              <w:rPr>
                <w:rFonts w:ascii="Times New Roman" w:eastAsia="Times New Roman" w:hAnsi="Times New Roman" w:cs="Times New Roman"/>
                <w:sz w:val="20"/>
                <w:szCs w:val="20"/>
                <w:lang w:val="en-GB" w:eastAsia="en-GB"/>
              </w:rPr>
            </w:pPr>
            <w:r w:rsidRPr="00254A57">
              <w:rPr>
                <w:rFonts w:ascii="Times New Roman" w:eastAsia="Times New Roman" w:hAnsi="Times New Roman" w:cs="Times New Roman"/>
                <w:sz w:val="20"/>
                <w:szCs w:val="20"/>
                <w:lang w:val="en-GB" w:eastAsia="en-GB"/>
              </w:rPr>
              <w:t>P-gp substrate</w:t>
            </w:r>
          </w:p>
        </w:tc>
        <w:tc>
          <w:tcPr>
            <w:tcW w:w="1701" w:type="dxa"/>
            <w:tcBorders>
              <w:top w:val="nil"/>
              <w:left w:val="nil"/>
              <w:bottom w:val="single" w:sz="4" w:space="0" w:color="auto"/>
              <w:right w:val="single" w:sz="4" w:space="0" w:color="auto"/>
            </w:tcBorders>
            <w:shd w:val="clear" w:color="auto" w:fill="auto"/>
            <w:noWrap/>
            <w:vAlign w:val="center"/>
            <w:hideMark/>
          </w:tcPr>
          <w:p w14:paraId="5B880BBC" w14:textId="77777777" w:rsidR="00F5183C" w:rsidRPr="00254A57" w:rsidRDefault="00F5183C" w:rsidP="00F5183C">
            <w:pPr>
              <w:spacing w:after="0" w:line="240" w:lineRule="auto"/>
              <w:rPr>
                <w:rFonts w:ascii="Times New Roman" w:eastAsia="Times New Roman" w:hAnsi="Times New Roman" w:cs="Times New Roman"/>
                <w:sz w:val="20"/>
                <w:szCs w:val="20"/>
                <w:lang w:val="en-GB" w:eastAsia="en-GB"/>
              </w:rPr>
            </w:pPr>
            <w:r w:rsidRPr="00254A57">
              <w:rPr>
                <w:rFonts w:ascii="Times New Roman" w:eastAsia="Times New Roman" w:hAnsi="Times New Roman" w:cs="Times New Roman"/>
                <w:sz w:val="20"/>
                <w:szCs w:val="20"/>
                <w:lang w:val="en-GB" w:eastAsia="en-GB"/>
              </w:rPr>
              <w:t>not extensively metabolized</w:t>
            </w:r>
          </w:p>
        </w:tc>
        <w:tc>
          <w:tcPr>
            <w:tcW w:w="2549" w:type="dxa"/>
            <w:tcBorders>
              <w:top w:val="nil"/>
              <w:left w:val="nil"/>
              <w:bottom w:val="single" w:sz="4" w:space="0" w:color="auto"/>
              <w:right w:val="single" w:sz="4" w:space="0" w:color="auto"/>
            </w:tcBorders>
            <w:shd w:val="clear" w:color="auto" w:fill="auto"/>
            <w:noWrap/>
            <w:vAlign w:val="center"/>
            <w:hideMark/>
          </w:tcPr>
          <w:p w14:paraId="0D3718C5" w14:textId="77777777" w:rsidR="00F5183C" w:rsidRPr="00254A57" w:rsidRDefault="00F5183C" w:rsidP="00F5183C">
            <w:pPr>
              <w:spacing w:after="0" w:line="240" w:lineRule="auto"/>
              <w:rPr>
                <w:rFonts w:ascii="Times New Roman" w:eastAsia="Times New Roman" w:hAnsi="Times New Roman" w:cs="Times New Roman"/>
                <w:sz w:val="20"/>
                <w:szCs w:val="20"/>
                <w:lang w:val="en-GB" w:eastAsia="en-GB"/>
              </w:rPr>
            </w:pPr>
            <w:r w:rsidRPr="00254A57">
              <w:rPr>
                <w:rFonts w:ascii="Times New Roman" w:eastAsia="Times New Roman" w:hAnsi="Times New Roman" w:cs="Times New Roman"/>
                <w:sz w:val="20"/>
                <w:szCs w:val="20"/>
                <w:lang w:val="en-GB" w:eastAsia="en-GB"/>
              </w:rPr>
              <w:t>Potential interaction with P-gp inhibitors.</w:t>
            </w:r>
          </w:p>
        </w:tc>
        <w:tc>
          <w:tcPr>
            <w:tcW w:w="1186" w:type="dxa"/>
            <w:tcBorders>
              <w:top w:val="nil"/>
              <w:left w:val="nil"/>
              <w:bottom w:val="single" w:sz="4" w:space="0" w:color="auto"/>
              <w:right w:val="single" w:sz="4" w:space="0" w:color="auto"/>
            </w:tcBorders>
            <w:shd w:val="clear" w:color="FFFFFF" w:fill="FFFFFF"/>
            <w:noWrap/>
            <w:vAlign w:val="center"/>
            <w:hideMark/>
          </w:tcPr>
          <w:p w14:paraId="15BDFF82" w14:textId="706ECC72" w:rsidR="00F5183C" w:rsidRPr="00254A57" w:rsidRDefault="00F5183C" w:rsidP="009C0CE2">
            <w:pPr>
              <w:spacing w:after="0" w:line="240" w:lineRule="auto"/>
              <w:rPr>
                <w:rFonts w:ascii="Times New Roman" w:eastAsia="Times New Roman" w:hAnsi="Times New Roman" w:cs="Times New Roman"/>
                <w:sz w:val="20"/>
                <w:szCs w:val="20"/>
                <w:lang w:val="en-GB" w:eastAsia="en-GB"/>
              </w:rPr>
            </w:pPr>
            <w:r w:rsidRPr="00254A57">
              <w:rPr>
                <w:rFonts w:ascii="Times New Roman" w:eastAsia="Times New Roman" w:hAnsi="Times New Roman" w:cs="Times New Roman"/>
                <w:sz w:val="20"/>
                <w:szCs w:val="20"/>
                <w:lang w:val="en-GB" w:eastAsia="en-GB"/>
              </w:rPr>
              <w:fldChar w:fldCharType="begin"/>
            </w:r>
            <w:r w:rsidR="00254A57" w:rsidRPr="00254A57">
              <w:rPr>
                <w:rFonts w:ascii="Times New Roman" w:eastAsia="Times New Roman" w:hAnsi="Times New Roman" w:cs="Times New Roman"/>
                <w:sz w:val="20"/>
                <w:szCs w:val="20"/>
                <w:lang w:val="en-GB" w:eastAsia="en-GB"/>
              </w:rPr>
              <w:instrText xml:space="preserve"> ADDIN EN.CITE &lt;EndNote&gt;&lt;Cite&gt;&lt;Author&gt;Meagher&lt;/Author&gt;&lt;Year&gt;2005&lt;/Year&gt;&lt;RecNum&gt;176&lt;/RecNum&gt;&lt;DisplayText&gt;&lt;style face="superscript"&gt;70&lt;/style&gt;&lt;/DisplayText&gt;&lt;record&gt;&lt;rec-number&gt;176&lt;/rec-number&gt;&lt;foreign-keys&gt;&lt;key app="EN" db-id="2pd2twtemxzax2edttjvdxtea2059fwdresr" timestamp="1584790845"&gt;176&lt;/key&gt;&lt;/foreign-keys&gt;&lt;ref-type name="Journal Article"&gt;17&lt;/ref-type&gt;&lt;contributors&gt;&lt;authors&gt;&lt;author&gt;Meagher, Alison K.&lt;/author&gt;&lt;author&gt;Ambrose, Paul G.&lt;/author&gt;&lt;author&gt;Grasela, Thaddeus H.&lt;/author&gt;&lt;author&gt;Ellis‐Grosse, Evelyn J.&lt;/author&gt;&lt;/authors&gt;&lt;/contributors&gt;&lt;titles&gt;&lt;title&gt;The Pharmacokinetic and Pharmacodynamic Profile of Tigecycline&lt;/title&gt;&lt;secondary-title&gt;Clinical Infectious Diseases&lt;/secondary-title&gt;&lt;/titles&gt;&lt;periodical&gt;&lt;full-title&gt;Clinical Infectious Diseases&lt;/full-title&gt;&lt;/periodical&gt;&lt;pages&gt;S333-S340&lt;/pages&gt;&lt;volume&gt;41&lt;/volume&gt;&lt;number&gt;s5&lt;/number&gt;&lt;dates&gt;&lt;year&gt;2005&lt;/year&gt;&lt;pub-dates&gt;&lt;date&gt;09/2005&lt;/date&gt;&lt;/pub-dates&gt;&lt;/dates&gt;&lt;isbn&gt;1058-4838, 1537-6591&lt;/isbn&gt;&lt;urls&gt;&lt;/urls&gt;&lt;electronic-resource-num&gt;10.1086/431674&lt;/electronic-resource-num&gt;&lt;remote-database-name&gt;Crossref&lt;/remote-database-name&gt;&lt;language&gt;en&lt;/language&gt;&lt;access-date&gt;2020-03-20 15:15:45&lt;/access-date&gt;&lt;/record&gt;&lt;/Cite&gt;&lt;/EndNote&gt;</w:instrText>
            </w:r>
            <w:r w:rsidRPr="00254A57">
              <w:rPr>
                <w:rFonts w:ascii="Times New Roman" w:eastAsia="Times New Roman" w:hAnsi="Times New Roman" w:cs="Times New Roman"/>
                <w:sz w:val="20"/>
                <w:szCs w:val="20"/>
                <w:lang w:val="en-GB" w:eastAsia="en-GB"/>
              </w:rPr>
              <w:fldChar w:fldCharType="separate"/>
            </w:r>
            <w:r w:rsidR="00254A57" w:rsidRPr="00254A57">
              <w:rPr>
                <w:rFonts w:ascii="Times New Roman" w:eastAsia="Times New Roman" w:hAnsi="Times New Roman" w:cs="Times New Roman"/>
                <w:noProof/>
                <w:sz w:val="20"/>
                <w:szCs w:val="20"/>
                <w:vertAlign w:val="superscript"/>
                <w:lang w:val="en-GB" w:eastAsia="en-GB"/>
              </w:rPr>
              <w:t>70</w:t>
            </w:r>
            <w:r w:rsidRPr="00254A57">
              <w:rPr>
                <w:rFonts w:ascii="Times New Roman" w:eastAsia="Times New Roman" w:hAnsi="Times New Roman" w:cs="Times New Roman"/>
                <w:sz w:val="20"/>
                <w:szCs w:val="20"/>
                <w:lang w:val="en-GB" w:eastAsia="en-GB"/>
              </w:rPr>
              <w:fldChar w:fldCharType="end"/>
            </w:r>
          </w:p>
        </w:tc>
      </w:tr>
      <w:tr w:rsidR="00F5183C" w:rsidRPr="00254A57" w14:paraId="23378AE8" w14:textId="77777777" w:rsidTr="00266645">
        <w:trPr>
          <w:trHeight w:val="260"/>
        </w:trPr>
        <w:tc>
          <w:tcPr>
            <w:tcW w:w="1748" w:type="dxa"/>
            <w:tcBorders>
              <w:top w:val="nil"/>
              <w:left w:val="single" w:sz="4" w:space="0" w:color="auto"/>
              <w:bottom w:val="single" w:sz="4" w:space="0" w:color="auto"/>
              <w:right w:val="single" w:sz="4" w:space="0" w:color="auto"/>
            </w:tcBorders>
            <w:shd w:val="clear" w:color="auto" w:fill="auto"/>
            <w:noWrap/>
            <w:vAlign w:val="center"/>
            <w:hideMark/>
          </w:tcPr>
          <w:p w14:paraId="5436C268" w14:textId="77777777" w:rsidR="00F5183C" w:rsidRPr="00254A57" w:rsidRDefault="00F5183C" w:rsidP="00F5183C">
            <w:pPr>
              <w:spacing w:after="0" w:line="240" w:lineRule="auto"/>
              <w:rPr>
                <w:rFonts w:ascii="Times New Roman" w:eastAsia="Times New Roman" w:hAnsi="Times New Roman" w:cs="Times New Roman"/>
                <w:sz w:val="20"/>
                <w:szCs w:val="20"/>
                <w:lang w:val="en-GB" w:eastAsia="en-GB"/>
              </w:rPr>
            </w:pPr>
            <w:r w:rsidRPr="00254A57">
              <w:rPr>
                <w:rFonts w:ascii="Times New Roman" w:eastAsia="Times New Roman" w:hAnsi="Times New Roman" w:cs="Times New Roman"/>
                <w:sz w:val="20"/>
                <w:szCs w:val="20"/>
                <w:lang w:val="en-GB" w:eastAsia="en-GB"/>
              </w:rPr>
              <w:t>TMP/SMX</w:t>
            </w:r>
          </w:p>
        </w:tc>
        <w:tc>
          <w:tcPr>
            <w:tcW w:w="1933" w:type="dxa"/>
            <w:tcBorders>
              <w:top w:val="nil"/>
              <w:left w:val="nil"/>
              <w:bottom w:val="single" w:sz="4" w:space="0" w:color="auto"/>
              <w:right w:val="single" w:sz="4" w:space="0" w:color="auto"/>
            </w:tcBorders>
            <w:shd w:val="clear" w:color="auto" w:fill="auto"/>
            <w:noWrap/>
            <w:vAlign w:val="center"/>
            <w:hideMark/>
          </w:tcPr>
          <w:p w14:paraId="53CCFFF3" w14:textId="77777777" w:rsidR="00F5183C" w:rsidRPr="00254A57" w:rsidRDefault="00F5183C" w:rsidP="00F5183C">
            <w:pPr>
              <w:spacing w:after="0" w:line="240" w:lineRule="auto"/>
              <w:rPr>
                <w:rFonts w:ascii="Times New Roman" w:eastAsia="Times New Roman" w:hAnsi="Times New Roman" w:cs="Times New Roman"/>
                <w:sz w:val="20"/>
                <w:szCs w:val="20"/>
                <w:lang w:val="en-GB" w:eastAsia="en-GB"/>
              </w:rPr>
            </w:pPr>
            <w:r w:rsidRPr="00254A57">
              <w:rPr>
                <w:rFonts w:ascii="Times New Roman" w:eastAsia="Times New Roman" w:hAnsi="Times New Roman" w:cs="Times New Roman"/>
                <w:sz w:val="20"/>
                <w:szCs w:val="20"/>
                <w:lang w:val="en-GB" w:eastAsia="en-GB"/>
              </w:rPr>
              <w:t>Antibiotic</w:t>
            </w:r>
          </w:p>
        </w:tc>
        <w:tc>
          <w:tcPr>
            <w:tcW w:w="1843" w:type="dxa"/>
            <w:tcBorders>
              <w:top w:val="nil"/>
              <w:left w:val="nil"/>
              <w:bottom w:val="single" w:sz="4" w:space="0" w:color="auto"/>
              <w:right w:val="single" w:sz="4" w:space="0" w:color="auto"/>
            </w:tcBorders>
            <w:shd w:val="clear" w:color="auto" w:fill="auto"/>
            <w:noWrap/>
            <w:vAlign w:val="center"/>
            <w:hideMark/>
          </w:tcPr>
          <w:p w14:paraId="7A83E3E4" w14:textId="77777777" w:rsidR="00F5183C" w:rsidRPr="00254A57" w:rsidRDefault="00F5183C" w:rsidP="00F5183C">
            <w:pPr>
              <w:spacing w:after="0" w:line="240" w:lineRule="auto"/>
              <w:rPr>
                <w:rFonts w:ascii="Times New Roman" w:eastAsia="Times New Roman" w:hAnsi="Times New Roman" w:cs="Times New Roman"/>
                <w:sz w:val="20"/>
                <w:szCs w:val="20"/>
                <w:lang w:val="en-GB" w:eastAsia="en-GB"/>
              </w:rPr>
            </w:pPr>
            <w:r w:rsidRPr="00254A57">
              <w:rPr>
                <w:rFonts w:ascii="Times New Roman" w:eastAsia="Times New Roman" w:hAnsi="Times New Roman" w:cs="Times New Roman"/>
                <w:sz w:val="20"/>
                <w:szCs w:val="20"/>
                <w:lang w:val="en-GB" w:eastAsia="en-GB"/>
              </w:rPr>
              <w:t>CYP2C9</w:t>
            </w:r>
          </w:p>
        </w:tc>
        <w:tc>
          <w:tcPr>
            <w:tcW w:w="1244" w:type="dxa"/>
            <w:tcBorders>
              <w:top w:val="nil"/>
              <w:left w:val="nil"/>
              <w:bottom w:val="single" w:sz="4" w:space="0" w:color="auto"/>
              <w:right w:val="single" w:sz="4" w:space="0" w:color="auto"/>
            </w:tcBorders>
            <w:shd w:val="clear" w:color="auto" w:fill="auto"/>
            <w:noWrap/>
            <w:vAlign w:val="center"/>
            <w:hideMark/>
          </w:tcPr>
          <w:p w14:paraId="30CAA122" w14:textId="77777777" w:rsidR="00F5183C" w:rsidRPr="00254A57" w:rsidRDefault="00F5183C" w:rsidP="00F5183C">
            <w:pPr>
              <w:spacing w:after="0" w:line="240" w:lineRule="auto"/>
              <w:rPr>
                <w:rFonts w:ascii="Times New Roman" w:eastAsia="Times New Roman" w:hAnsi="Times New Roman" w:cs="Times New Roman"/>
                <w:sz w:val="20"/>
                <w:szCs w:val="20"/>
                <w:lang w:val="en-GB" w:eastAsia="en-GB"/>
              </w:rPr>
            </w:pPr>
            <w:r w:rsidRPr="00254A57">
              <w:rPr>
                <w:rFonts w:ascii="Times New Roman" w:eastAsia="Times New Roman" w:hAnsi="Times New Roman" w:cs="Times New Roman"/>
                <w:sz w:val="20"/>
                <w:szCs w:val="20"/>
                <w:lang w:val="en-GB" w:eastAsia="en-GB"/>
              </w:rPr>
              <w:t>inhibitor CYP2C9, CYP2C8</w:t>
            </w:r>
          </w:p>
        </w:tc>
        <w:tc>
          <w:tcPr>
            <w:tcW w:w="1591" w:type="dxa"/>
            <w:tcBorders>
              <w:top w:val="nil"/>
              <w:left w:val="nil"/>
              <w:bottom w:val="single" w:sz="4" w:space="0" w:color="auto"/>
              <w:right w:val="single" w:sz="4" w:space="0" w:color="auto"/>
            </w:tcBorders>
            <w:shd w:val="clear" w:color="auto" w:fill="auto"/>
            <w:noWrap/>
            <w:vAlign w:val="center"/>
            <w:hideMark/>
          </w:tcPr>
          <w:p w14:paraId="68946034" w14:textId="77777777" w:rsidR="00F5183C" w:rsidRPr="00254A57" w:rsidRDefault="00F5183C" w:rsidP="00F5183C">
            <w:pPr>
              <w:spacing w:after="0" w:line="240" w:lineRule="auto"/>
              <w:rPr>
                <w:rFonts w:ascii="Times New Roman" w:eastAsia="Times New Roman" w:hAnsi="Times New Roman" w:cs="Times New Roman"/>
                <w:sz w:val="20"/>
                <w:szCs w:val="20"/>
                <w:lang w:val="en-GB" w:eastAsia="en-GB"/>
              </w:rPr>
            </w:pPr>
            <w:r w:rsidRPr="00254A57">
              <w:rPr>
                <w:rFonts w:ascii="Times New Roman" w:eastAsia="Times New Roman" w:hAnsi="Times New Roman" w:cs="Times New Roman"/>
                <w:sz w:val="20"/>
                <w:szCs w:val="20"/>
                <w:lang w:val="en-GB" w:eastAsia="en-GB"/>
              </w:rPr>
              <w:t> </w:t>
            </w:r>
          </w:p>
        </w:tc>
        <w:tc>
          <w:tcPr>
            <w:tcW w:w="1701" w:type="dxa"/>
            <w:tcBorders>
              <w:top w:val="nil"/>
              <w:left w:val="nil"/>
              <w:bottom w:val="single" w:sz="4" w:space="0" w:color="auto"/>
              <w:right w:val="single" w:sz="4" w:space="0" w:color="auto"/>
            </w:tcBorders>
            <w:shd w:val="clear" w:color="auto" w:fill="auto"/>
            <w:noWrap/>
            <w:vAlign w:val="center"/>
            <w:hideMark/>
          </w:tcPr>
          <w:p w14:paraId="1F3B9657" w14:textId="77777777" w:rsidR="00F5183C" w:rsidRPr="00254A57" w:rsidRDefault="00F5183C" w:rsidP="00F5183C">
            <w:pPr>
              <w:spacing w:after="0" w:line="240" w:lineRule="auto"/>
              <w:rPr>
                <w:rFonts w:ascii="Times New Roman" w:eastAsia="Times New Roman" w:hAnsi="Times New Roman" w:cs="Times New Roman"/>
                <w:sz w:val="20"/>
                <w:szCs w:val="20"/>
                <w:lang w:val="en-GB" w:eastAsia="en-GB"/>
              </w:rPr>
            </w:pPr>
            <w:r w:rsidRPr="00254A57">
              <w:rPr>
                <w:rFonts w:ascii="Times New Roman" w:eastAsia="Times New Roman" w:hAnsi="Times New Roman" w:cs="Times New Roman"/>
                <w:sz w:val="20"/>
                <w:szCs w:val="20"/>
                <w:lang w:val="en-GB" w:eastAsia="en-GB"/>
              </w:rPr>
              <w:t> </w:t>
            </w:r>
          </w:p>
        </w:tc>
        <w:tc>
          <w:tcPr>
            <w:tcW w:w="2549" w:type="dxa"/>
            <w:tcBorders>
              <w:top w:val="nil"/>
              <w:left w:val="nil"/>
              <w:bottom w:val="single" w:sz="4" w:space="0" w:color="auto"/>
              <w:right w:val="single" w:sz="4" w:space="0" w:color="auto"/>
            </w:tcBorders>
            <w:shd w:val="clear" w:color="auto" w:fill="auto"/>
            <w:noWrap/>
            <w:vAlign w:val="center"/>
            <w:hideMark/>
          </w:tcPr>
          <w:p w14:paraId="4C034D37" w14:textId="77777777" w:rsidR="00F5183C" w:rsidRPr="00254A57" w:rsidRDefault="00F5183C" w:rsidP="00F5183C">
            <w:pPr>
              <w:spacing w:after="0" w:line="240" w:lineRule="auto"/>
              <w:rPr>
                <w:rFonts w:ascii="Times New Roman" w:eastAsia="Times New Roman" w:hAnsi="Times New Roman" w:cs="Times New Roman"/>
                <w:sz w:val="20"/>
                <w:szCs w:val="20"/>
                <w:lang w:val="en-GB" w:eastAsia="en-GB"/>
              </w:rPr>
            </w:pPr>
            <w:r w:rsidRPr="00254A57">
              <w:rPr>
                <w:rFonts w:ascii="Times New Roman" w:eastAsia="Times New Roman" w:hAnsi="Times New Roman" w:cs="Times New Roman"/>
                <w:sz w:val="20"/>
                <w:szCs w:val="20"/>
                <w:lang w:val="en-GB" w:eastAsia="en-GB"/>
              </w:rPr>
              <w:t> </w:t>
            </w:r>
          </w:p>
        </w:tc>
        <w:tc>
          <w:tcPr>
            <w:tcW w:w="1186" w:type="dxa"/>
            <w:tcBorders>
              <w:top w:val="nil"/>
              <w:left w:val="nil"/>
              <w:bottom w:val="single" w:sz="4" w:space="0" w:color="auto"/>
              <w:right w:val="single" w:sz="4" w:space="0" w:color="auto"/>
            </w:tcBorders>
            <w:shd w:val="clear" w:color="auto" w:fill="auto"/>
            <w:noWrap/>
            <w:vAlign w:val="center"/>
            <w:hideMark/>
          </w:tcPr>
          <w:p w14:paraId="35B60701" w14:textId="4839527B" w:rsidR="00F5183C" w:rsidRPr="00254A57" w:rsidRDefault="00F5183C" w:rsidP="009C0CE2">
            <w:pPr>
              <w:spacing w:after="0" w:line="240" w:lineRule="auto"/>
              <w:rPr>
                <w:rFonts w:ascii="Times New Roman" w:eastAsia="Times New Roman" w:hAnsi="Times New Roman" w:cs="Times New Roman"/>
                <w:sz w:val="20"/>
                <w:szCs w:val="20"/>
                <w:lang w:val="en-GB" w:eastAsia="en-GB"/>
              </w:rPr>
            </w:pPr>
            <w:r w:rsidRPr="00254A57">
              <w:rPr>
                <w:rFonts w:ascii="Times New Roman" w:eastAsia="Times New Roman" w:hAnsi="Times New Roman" w:cs="Times New Roman"/>
                <w:sz w:val="20"/>
                <w:szCs w:val="20"/>
                <w:lang w:val="en-GB" w:eastAsia="en-GB"/>
              </w:rPr>
              <w:fldChar w:fldCharType="begin"/>
            </w:r>
            <w:r w:rsidR="00254A57" w:rsidRPr="00254A57">
              <w:rPr>
                <w:rFonts w:ascii="Times New Roman" w:eastAsia="Times New Roman" w:hAnsi="Times New Roman" w:cs="Times New Roman"/>
                <w:sz w:val="20"/>
                <w:szCs w:val="20"/>
                <w:lang w:val="en-GB" w:eastAsia="en-GB"/>
              </w:rPr>
              <w:instrText xml:space="preserve"> ADDIN EN.CITE &lt;EndNote&gt;&lt;Cite&gt;&lt;Author&gt;Tirkkonen&lt;/Author&gt;&lt;Year&gt;2010&lt;/Year&gt;&lt;RecNum&gt;177&lt;/RecNum&gt;&lt;DisplayText&gt;&lt;style face="superscript"&gt;53&lt;/style&gt;&lt;/DisplayText&gt;&lt;record&gt;&lt;rec-number&gt;177&lt;/rec-number&gt;&lt;foreign-keys&gt;&lt;key app="EN" db-id="2pd2twtemxzax2edttjvdxtea2059fwdresr" timestamp="1584790845"&gt;177&lt;/key&gt;&lt;/foreign-keys&gt;&lt;ref-type name="Journal Article"&gt;17&lt;/ref-type&gt;&lt;contributors&gt;&lt;authors&gt;&lt;author&gt;Tirkkonen, T.&lt;/author&gt;&lt;author&gt;Heikkilä, P.&lt;/author&gt;&lt;author&gt;Huupponen, R.&lt;/author&gt;&lt;author&gt;Laine, K.&lt;/author&gt;&lt;/authors&gt;&lt;/contributors&gt;&lt;titles&gt;&lt;title&gt;Potential CYP2C9-mediated drug-drug interactions in hospitalized type 2 diabetes mellitus patients treated with the sulphonylureas glibenclamide, glimepiride or glipizide: Sulphonylurea interactions&lt;/title&gt;&lt;secondary-title&gt;Journal of Internal Medicine&lt;/secondary-title&gt;&lt;short-title&gt;Potential CYP2C9-mediated drug-drug interactions in hospitalized type 2 diabetes mellitus patients treated with the sulphonylureas glibenclamide, glimepiride or glipizide&lt;/short-title&gt;&lt;/titles&gt;&lt;periodical&gt;&lt;full-title&gt;Journal of Internal Medicine&lt;/full-title&gt;&lt;/periodical&gt;&lt;pages&gt;359-366&lt;/pages&gt;&lt;volume&gt;268&lt;/volume&gt;&lt;number&gt;4&lt;/number&gt;&lt;dates&gt;&lt;year&gt;2010&lt;/year&gt;&lt;pub-dates&gt;&lt;date&gt;10/2010&lt;/date&gt;&lt;/pub-dates&gt;&lt;/dates&gt;&lt;isbn&gt;09546820&lt;/isbn&gt;&lt;urls&gt;&lt;/urls&gt;&lt;electronic-resource-num&gt;10.1111/j.1365-2796.2010.02257.x&lt;/electronic-resource-num&gt;&lt;remote-database-name&gt;Crossref&lt;/remote-database-name&gt;&lt;language&gt;en&lt;/language&gt;&lt;access-date&gt;2020-03-20 15:16:06&lt;/access-date&gt;&lt;/record&gt;&lt;/Cite&gt;&lt;/EndNote&gt;</w:instrText>
            </w:r>
            <w:r w:rsidRPr="00254A57">
              <w:rPr>
                <w:rFonts w:ascii="Times New Roman" w:eastAsia="Times New Roman" w:hAnsi="Times New Roman" w:cs="Times New Roman"/>
                <w:sz w:val="20"/>
                <w:szCs w:val="20"/>
                <w:lang w:val="en-GB" w:eastAsia="en-GB"/>
              </w:rPr>
              <w:fldChar w:fldCharType="separate"/>
            </w:r>
            <w:r w:rsidR="00254A57" w:rsidRPr="00254A57">
              <w:rPr>
                <w:rFonts w:ascii="Times New Roman" w:eastAsia="Times New Roman" w:hAnsi="Times New Roman" w:cs="Times New Roman"/>
                <w:noProof/>
                <w:sz w:val="20"/>
                <w:szCs w:val="20"/>
                <w:vertAlign w:val="superscript"/>
                <w:lang w:val="en-GB" w:eastAsia="en-GB"/>
              </w:rPr>
              <w:t>53</w:t>
            </w:r>
            <w:r w:rsidRPr="00254A57">
              <w:rPr>
                <w:rFonts w:ascii="Times New Roman" w:eastAsia="Times New Roman" w:hAnsi="Times New Roman" w:cs="Times New Roman"/>
                <w:sz w:val="20"/>
                <w:szCs w:val="20"/>
                <w:lang w:val="en-GB" w:eastAsia="en-GB"/>
              </w:rPr>
              <w:fldChar w:fldCharType="end"/>
            </w:r>
          </w:p>
        </w:tc>
      </w:tr>
      <w:tr w:rsidR="00F5183C" w:rsidRPr="00254A57" w14:paraId="36900576" w14:textId="77777777" w:rsidTr="00266645">
        <w:trPr>
          <w:trHeight w:val="260"/>
        </w:trPr>
        <w:tc>
          <w:tcPr>
            <w:tcW w:w="1748" w:type="dxa"/>
            <w:tcBorders>
              <w:top w:val="nil"/>
              <w:left w:val="single" w:sz="4" w:space="0" w:color="auto"/>
              <w:bottom w:val="single" w:sz="4" w:space="0" w:color="auto"/>
              <w:right w:val="single" w:sz="4" w:space="0" w:color="auto"/>
            </w:tcBorders>
            <w:shd w:val="clear" w:color="auto" w:fill="auto"/>
            <w:noWrap/>
            <w:vAlign w:val="center"/>
            <w:hideMark/>
          </w:tcPr>
          <w:p w14:paraId="24D89C15" w14:textId="77777777" w:rsidR="00F5183C" w:rsidRPr="00254A57" w:rsidRDefault="00F5183C" w:rsidP="00F5183C">
            <w:pPr>
              <w:spacing w:after="0" w:line="240" w:lineRule="auto"/>
              <w:rPr>
                <w:rFonts w:ascii="Times New Roman" w:eastAsia="Times New Roman" w:hAnsi="Times New Roman" w:cs="Times New Roman"/>
                <w:sz w:val="20"/>
                <w:szCs w:val="20"/>
                <w:lang w:val="en-GB" w:eastAsia="en-GB"/>
              </w:rPr>
            </w:pPr>
            <w:r w:rsidRPr="00254A57">
              <w:rPr>
                <w:rFonts w:ascii="Times New Roman" w:eastAsia="Times New Roman" w:hAnsi="Times New Roman" w:cs="Times New Roman"/>
                <w:sz w:val="20"/>
                <w:szCs w:val="20"/>
                <w:lang w:val="en-GB" w:eastAsia="en-GB"/>
              </w:rPr>
              <w:t>Vancomycin</w:t>
            </w:r>
          </w:p>
        </w:tc>
        <w:tc>
          <w:tcPr>
            <w:tcW w:w="1933" w:type="dxa"/>
            <w:tcBorders>
              <w:top w:val="nil"/>
              <w:left w:val="nil"/>
              <w:bottom w:val="single" w:sz="4" w:space="0" w:color="auto"/>
              <w:right w:val="single" w:sz="4" w:space="0" w:color="auto"/>
            </w:tcBorders>
            <w:shd w:val="clear" w:color="auto" w:fill="auto"/>
            <w:noWrap/>
            <w:vAlign w:val="center"/>
            <w:hideMark/>
          </w:tcPr>
          <w:p w14:paraId="24E89524" w14:textId="77777777" w:rsidR="00F5183C" w:rsidRPr="00254A57" w:rsidRDefault="00F5183C" w:rsidP="00F5183C">
            <w:pPr>
              <w:spacing w:after="0" w:line="240" w:lineRule="auto"/>
              <w:rPr>
                <w:rFonts w:ascii="Times New Roman" w:eastAsia="Times New Roman" w:hAnsi="Times New Roman" w:cs="Times New Roman"/>
                <w:sz w:val="20"/>
                <w:szCs w:val="20"/>
                <w:lang w:val="en-GB" w:eastAsia="en-GB"/>
              </w:rPr>
            </w:pPr>
            <w:r w:rsidRPr="00254A57">
              <w:rPr>
                <w:rFonts w:ascii="Times New Roman" w:eastAsia="Times New Roman" w:hAnsi="Times New Roman" w:cs="Times New Roman"/>
                <w:sz w:val="20"/>
                <w:szCs w:val="20"/>
                <w:lang w:val="en-GB" w:eastAsia="en-GB"/>
              </w:rPr>
              <w:t>Antibiotic</w:t>
            </w:r>
          </w:p>
        </w:tc>
        <w:tc>
          <w:tcPr>
            <w:tcW w:w="1843" w:type="dxa"/>
            <w:tcBorders>
              <w:top w:val="nil"/>
              <w:left w:val="nil"/>
              <w:bottom w:val="single" w:sz="4" w:space="0" w:color="auto"/>
              <w:right w:val="single" w:sz="4" w:space="0" w:color="auto"/>
            </w:tcBorders>
            <w:shd w:val="clear" w:color="FFFFFF" w:fill="FFFFFF"/>
            <w:noWrap/>
            <w:vAlign w:val="center"/>
            <w:hideMark/>
          </w:tcPr>
          <w:p w14:paraId="09AE52CF" w14:textId="77777777" w:rsidR="00F5183C" w:rsidRPr="00254A57" w:rsidRDefault="00F5183C" w:rsidP="00F5183C">
            <w:pPr>
              <w:spacing w:after="0" w:line="240" w:lineRule="auto"/>
              <w:rPr>
                <w:rFonts w:ascii="Times New Roman" w:eastAsia="Times New Roman" w:hAnsi="Times New Roman" w:cs="Times New Roman"/>
                <w:sz w:val="20"/>
                <w:szCs w:val="20"/>
                <w:lang w:val="en-GB" w:eastAsia="en-GB"/>
              </w:rPr>
            </w:pPr>
            <w:r w:rsidRPr="00254A57">
              <w:rPr>
                <w:rFonts w:ascii="Times New Roman" w:eastAsia="Times New Roman" w:hAnsi="Times New Roman" w:cs="Times New Roman"/>
                <w:sz w:val="20"/>
                <w:szCs w:val="20"/>
                <w:lang w:val="en-GB" w:eastAsia="en-GB"/>
              </w:rPr>
              <w:t>none</w:t>
            </w:r>
          </w:p>
        </w:tc>
        <w:tc>
          <w:tcPr>
            <w:tcW w:w="1244" w:type="dxa"/>
            <w:tcBorders>
              <w:top w:val="nil"/>
              <w:left w:val="nil"/>
              <w:bottom w:val="single" w:sz="4" w:space="0" w:color="auto"/>
              <w:right w:val="single" w:sz="4" w:space="0" w:color="auto"/>
            </w:tcBorders>
            <w:shd w:val="clear" w:color="FFFFFF" w:fill="FFFFFF"/>
            <w:noWrap/>
            <w:vAlign w:val="center"/>
            <w:hideMark/>
          </w:tcPr>
          <w:p w14:paraId="7FAB82AC" w14:textId="77777777" w:rsidR="00F5183C" w:rsidRPr="00254A57" w:rsidRDefault="00F5183C" w:rsidP="00F5183C">
            <w:pPr>
              <w:spacing w:after="0" w:line="240" w:lineRule="auto"/>
              <w:rPr>
                <w:rFonts w:ascii="Times New Roman" w:eastAsia="Times New Roman" w:hAnsi="Times New Roman" w:cs="Times New Roman"/>
                <w:sz w:val="20"/>
                <w:szCs w:val="20"/>
                <w:lang w:val="en-GB" w:eastAsia="en-GB"/>
              </w:rPr>
            </w:pPr>
            <w:r w:rsidRPr="00254A57">
              <w:rPr>
                <w:rFonts w:ascii="Times New Roman" w:eastAsia="Times New Roman" w:hAnsi="Times New Roman" w:cs="Times New Roman"/>
                <w:sz w:val="20"/>
                <w:szCs w:val="20"/>
                <w:lang w:val="en-GB" w:eastAsia="en-GB"/>
              </w:rPr>
              <w:t>none</w:t>
            </w:r>
          </w:p>
        </w:tc>
        <w:tc>
          <w:tcPr>
            <w:tcW w:w="1591" w:type="dxa"/>
            <w:tcBorders>
              <w:top w:val="nil"/>
              <w:left w:val="nil"/>
              <w:bottom w:val="single" w:sz="4" w:space="0" w:color="auto"/>
              <w:right w:val="single" w:sz="4" w:space="0" w:color="auto"/>
            </w:tcBorders>
            <w:shd w:val="clear" w:color="FFFFFF" w:fill="FFFFFF"/>
            <w:noWrap/>
            <w:vAlign w:val="center"/>
            <w:hideMark/>
          </w:tcPr>
          <w:p w14:paraId="71C0F884" w14:textId="77777777" w:rsidR="00F5183C" w:rsidRPr="00254A57" w:rsidRDefault="00F5183C" w:rsidP="00F5183C">
            <w:pPr>
              <w:spacing w:after="0" w:line="240" w:lineRule="auto"/>
              <w:rPr>
                <w:rFonts w:ascii="Times New Roman" w:eastAsia="Times New Roman" w:hAnsi="Times New Roman" w:cs="Times New Roman"/>
                <w:sz w:val="20"/>
                <w:szCs w:val="20"/>
                <w:lang w:val="en-GB" w:eastAsia="en-GB"/>
              </w:rPr>
            </w:pPr>
            <w:r w:rsidRPr="00254A57">
              <w:rPr>
                <w:rFonts w:ascii="Times New Roman" w:eastAsia="Times New Roman" w:hAnsi="Times New Roman" w:cs="Times New Roman"/>
                <w:sz w:val="20"/>
                <w:szCs w:val="20"/>
                <w:lang w:val="en-GB" w:eastAsia="en-GB"/>
              </w:rPr>
              <w:t> </w:t>
            </w:r>
          </w:p>
        </w:tc>
        <w:tc>
          <w:tcPr>
            <w:tcW w:w="1701" w:type="dxa"/>
            <w:tcBorders>
              <w:top w:val="nil"/>
              <w:left w:val="nil"/>
              <w:bottom w:val="single" w:sz="4" w:space="0" w:color="auto"/>
              <w:right w:val="single" w:sz="4" w:space="0" w:color="auto"/>
            </w:tcBorders>
            <w:shd w:val="clear" w:color="auto" w:fill="auto"/>
            <w:noWrap/>
            <w:vAlign w:val="center"/>
            <w:hideMark/>
          </w:tcPr>
          <w:p w14:paraId="130ADFDC" w14:textId="77777777" w:rsidR="00F5183C" w:rsidRPr="00254A57" w:rsidRDefault="00F5183C" w:rsidP="00F5183C">
            <w:pPr>
              <w:spacing w:after="0" w:line="240" w:lineRule="auto"/>
              <w:rPr>
                <w:rFonts w:ascii="Times New Roman" w:eastAsia="Times New Roman" w:hAnsi="Times New Roman" w:cs="Times New Roman"/>
                <w:sz w:val="20"/>
                <w:szCs w:val="20"/>
                <w:lang w:val="en-GB" w:eastAsia="en-GB"/>
              </w:rPr>
            </w:pPr>
            <w:r w:rsidRPr="00254A57">
              <w:rPr>
                <w:rFonts w:ascii="Times New Roman" w:eastAsia="Times New Roman" w:hAnsi="Times New Roman" w:cs="Times New Roman"/>
                <w:sz w:val="20"/>
                <w:szCs w:val="20"/>
                <w:lang w:val="en-GB" w:eastAsia="en-GB"/>
              </w:rPr>
              <w:t>None, &gt;90% eliminated unchanged</w:t>
            </w:r>
          </w:p>
        </w:tc>
        <w:tc>
          <w:tcPr>
            <w:tcW w:w="2549" w:type="dxa"/>
            <w:tcBorders>
              <w:top w:val="nil"/>
              <w:left w:val="nil"/>
              <w:bottom w:val="single" w:sz="4" w:space="0" w:color="auto"/>
              <w:right w:val="single" w:sz="4" w:space="0" w:color="auto"/>
            </w:tcBorders>
            <w:shd w:val="clear" w:color="auto" w:fill="auto"/>
            <w:noWrap/>
            <w:vAlign w:val="center"/>
            <w:hideMark/>
          </w:tcPr>
          <w:p w14:paraId="233AB0CC" w14:textId="77777777" w:rsidR="00F5183C" w:rsidRPr="00254A57" w:rsidRDefault="00F5183C" w:rsidP="00F5183C">
            <w:pPr>
              <w:spacing w:after="0" w:line="240" w:lineRule="auto"/>
              <w:rPr>
                <w:rFonts w:ascii="Times New Roman" w:eastAsia="Times New Roman" w:hAnsi="Times New Roman" w:cs="Times New Roman"/>
                <w:sz w:val="20"/>
                <w:szCs w:val="20"/>
                <w:lang w:val="en-GB" w:eastAsia="en-GB"/>
              </w:rPr>
            </w:pPr>
            <w:r w:rsidRPr="00254A57">
              <w:rPr>
                <w:rFonts w:ascii="Times New Roman" w:eastAsia="Times New Roman" w:hAnsi="Times New Roman" w:cs="Times New Roman"/>
                <w:sz w:val="20"/>
                <w:szCs w:val="20"/>
                <w:lang w:val="en-GB" w:eastAsia="en-GB"/>
              </w:rPr>
              <w:t>Caution with other nephrotoxic drugs due to potential for additive effects.</w:t>
            </w:r>
          </w:p>
        </w:tc>
        <w:tc>
          <w:tcPr>
            <w:tcW w:w="1186" w:type="dxa"/>
            <w:tcBorders>
              <w:top w:val="nil"/>
              <w:left w:val="nil"/>
              <w:bottom w:val="single" w:sz="4" w:space="0" w:color="auto"/>
              <w:right w:val="single" w:sz="4" w:space="0" w:color="auto"/>
            </w:tcBorders>
            <w:shd w:val="clear" w:color="FFFFFF" w:fill="FFFFFF"/>
            <w:noWrap/>
            <w:vAlign w:val="center"/>
            <w:hideMark/>
          </w:tcPr>
          <w:p w14:paraId="1D9D4C97" w14:textId="1DFA4EDC" w:rsidR="00F5183C" w:rsidRPr="00254A57" w:rsidRDefault="00F5183C" w:rsidP="009C0CE2">
            <w:pPr>
              <w:spacing w:after="0" w:line="240" w:lineRule="auto"/>
              <w:rPr>
                <w:rFonts w:ascii="Times New Roman" w:eastAsia="Times New Roman" w:hAnsi="Times New Roman" w:cs="Times New Roman"/>
                <w:sz w:val="20"/>
                <w:szCs w:val="20"/>
                <w:lang w:val="en-GB" w:eastAsia="en-GB"/>
              </w:rPr>
            </w:pPr>
            <w:r w:rsidRPr="00254A57">
              <w:rPr>
                <w:rFonts w:ascii="Times New Roman" w:eastAsia="Times New Roman" w:hAnsi="Times New Roman" w:cs="Times New Roman"/>
                <w:sz w:val="20"/>
                <w:szCs w:val="20"/>
                <w:lang w:val="en-GB" w:eastAsia="en-GB"/>
              </w:rPr>
              <w:fldChar w:fldCharType="begin"/>
            </w:r>
            <w:r w:rsidR="00254A57" w:rsidRPr="00254A57">
              <w:rPr>
                <w:rFonts w:ascii="Times New Roman" w:eastAsia="Times New Roman" w:hAnsi="Times New Roman" w:cs="Times New Roman"/>
                <w:sz w:val="20"/>
                <w:szCs w:val="20"/>
                <w:lang w:val="en-GB" w:eastAsia="en-GB"/>
              </w:rPr>
              <w:instrText xml:space="preserve"> ADDIN EN.CITE &lt;EndNote&gt;&lt;Cite&gt;&lt;Author&gt;Matzke&lt;/Author&gt;&lt;Year&gt;1986&lt;/Year&gt;&lt;RecNum&gt;173&lt;/RecNum&gt;&lt;DisplayText&gt;&lt;style face="superscript"&gt;71&lt;/style&gt;&lt;/DisplayText&gt;&lt;record&gt;&lt;rec-number&gt;173&lt;/rec-number&gt;&lt;foreign-keys&gt;&lt;key app="EN" db-id="2pd2twtemxzax2edttjvdxtea2059fwdresr" timestamp="1584790845"&gt;173&lt;/key&gt;&lt;/foreign-keys&gt;&lt;ref-type name="Journal Article"&gt;17&lt;/ref-type&gt;&lt;contributors&gt;&lt;authors&gt;&lt;author&gt;Matzke, G.R.&lt;/author&gt;&lt;author&gt;Zhanel, G.G.&lt;/author&gt;&lt;author&gt;Guay, D.R.P.&lt;/author&gt;&lt;/authors&gt;&lt;/contributors&gt;&lt;titles&gt;&lt;title&gt;Clinical Pharmacokinetics of Vancomycin:&lt;/title&gt;&lt;secondary-title&gt;Clinical Pharmacokinetics&lt;/secondary-title&gt;&lt;short-title&gt;Clinical Pharmacokinetics of Vancomycin&lt;/short-title&gt;&lt;/titles&gt;&lt;periodical&gt;&lt;full-title&gt;Clin Pharmacokinet&lt;/full-title&gt;&lt;abbr-1&gt;Clinical pharmacokinetics&lt;/abbr-1&gt;&lt;/periodical&gt;&lt;pages&gt;257-282&lt;/pages&gt;&lt;volume&gt;11&lt;/volume&gt;&lt;number&gt;4&lt;/number&gt;&lt;dates&gt;&lt;year&gt;1986&lt;/year&gt;&lt;pub-dates&gt;&lt;date&gt;1986&lt;/date&gt;&lt;/pub-dates&gt;&lt;/dates&gt;&lt;isbn&gt;0312-5963&lt;/isbn&gt;&lt;urls&gt;&lt;/urls&gt;&lt;electronic-resource-num&gt;10.2165/00003088-198611040-00001&lt;/electronic-resource-num&gt;&lt;remote-database-name&gt;Crossref&lt;/remote-database-name&gt;&lt;language&gt;en&lt;/language&gt;&lt;access-date&gt;2020-03-20 15:15:12&lt;/access-date&gt;&lt;/record&gt;&lt;/Cite&gt;&lt;/EndNote&gt;</w:instrText>
            </w:r>
            <w:r w:rsidRPr="00254A57">
              <w:rPr>
                <w:rFonts w:ascii="Times New Roman" w:eastAsia="Times New Roman" w:hAnsi="Times New Roman" w:cs="Times New Roman"/>
                <w:sz w:val="20"/>
                <w:szCs w:val="20"/>
                <w:lang w:val="en-GB" w:eastAsia="en-GB"/>
              </w:rPr>
              <w:fldChar w:fldCharType="separate"/>
            </w:r>
            <w:r w:rsidR="00254A57" w:rsidRPr="00254A57">
              <w:rPr>
                <w:rFonts w:ascii="Times New Roman" w:eastAsia="Times New Roman" w:hAnsi="Times New Roman" w:cs="Times New Roman"/>
                <w:noProof/>
                <w:sz w:val="20"/>
                <w:szCs w:val="20"/>
                <w:vertAlign w:val="superscript"/>
                <w:lang w:val="en-GB" w:eastAsia="en-GB"/>
              </w:rPr>
              <w:t>71</w:t>
            </w:r>
            <w:r w:rsidRPr="00254A57">
              <w:rPr>
                <w:rFonts w:ascii="Times New Roman" w:eastAsia="Times New Roman" w:hAnsi="Times New Roman" w:cs="Times New Roman"/>
                <w:sz w:val="20"/>
                <w:szCs w:val="20"/>
                <w:lang w:val="en-GB" w:eastAsia="en-GB"/>
              </w:rPr>
              <w:fldChar w:fldCharType="end"/>
            </w:r>
          </w:p>
        </w:tc>
      </w:tr>
      <w:tr w:rsidR="00F5183C" w:rsidRPr="00254A57" w14:paraId="499F643F" w14:textId="77777777" w:rsidTr="00266645">
        <w:trPr>
          <w:trHeight w:val="260"/>
        </w:trPr>
        <w:tc>
          <w:tcPr>
            <w:tcW w:w="1748" w:type="dxa"/>
            <w:tcBorders>
              <w:top w:val="nil"/>
              <w:left w:val="single" w:sz="4" w:space="0" w:color="auto"/>
              <w:bottom w:val="single" w:sz="4" w:space="0" w:color="auto"/>
              <w:right w:val="single" w:sz="4" w:space="0" w:color="auto"/>
            </w:tcBorders>
            <w:shd w:val="clear" w:color="auto" w:fill="auto"/>
            <w:noWrap/>
            <w:vAlign w:val="center"/>
            <w:hideMark/>
          </w:tcPr>
          <w:p w14:paraId="4E2E5A15" w14:textId="77777777" w:rsidR="00F5183C" w:rsidRPr="00254A57" w:rsidRDefault="00F5183C" w:rsidP="00F5183C">
            <w:pPr>
              <w:spacing w:after="0" w:line="240" w:lineRule="auto"/>
              <w:rPr>
                <w:rFonts w:ascii="Times New Roman" w:eastAsia="Times New Roman" w:hAnsi="Times New Roman" w:cs="Times New Roman"/>
                <w:sz w:val="20"/>
                <w:szCs w:val="20"/>
                <w:lang w:val="en-GB" w:eastAsia="en-GB"/>
              </w:rPr>
            </w:pPr>
            <w:r w:rsidRPr="00254A57">
              <w:rPr>
                <w:rFonts w:ascii="Times New Roman" w:eastAsia="Times New Roman" w:hAnsi="Times New Roman" w:cs="Times New Roman"/>
                <w:sz w:val="20"/>
                <w:szCs w:val="20"/>
                <w:lang w:val="en-GB" w:eastAsia="en-GB"/>
              </w:rPr>
              <w:t>Voriconazole</w:t>
            </w:r>
          </w:p>
        </w:tc>
        <w:tc>
          <w:tcPr>
            <w:tcW w:w="1933" w:type="dxa"/>
            <w:tcBorders>
              <w:top w:val="nil"/>
              <w:left w:val="nil"/>
              <w:bottom w:val="single" w:sz="4" w:space="0" w:color="auto"/>
              <w:right w:val="single" w:sz="4" w:space="0" w:color="auto"/>
            </w:tcBorders>
            <w:shd w:val="clear" w:color="auto" w:fill="auto"/>
            <w:noWrap/>
            <w:vAlign w:val="center"/>
            <w:hideMark/>
          </w:tcPr>
          <w:p w14:paraId="6342A5C7" w14:textId="77777777" w:rsidR="00F5183C" w:rsidRPr="00254A57" w:rsidRDefault="00F5183C" w:rsidP="00F5183C">
            <w:pPr>
              <w:spacing w:after="0" w:line="240" w:lineRule="auto"/>
              <w:rPr>
                <w:rFonts w:ascii="Times New Roman" w:eastAsia="Times New Roman" w:hAnsi="Times New Roman" w:cs="Times New Roman"/>
                <w:sz w:val="20"/>
                <w:szCs w:val="20"/>
                <w:lang w:val="en-GB" w:eastAsia="en-GB"/>
              </w:rPr>
            </w:pPr>
            <w:r w:rsidRPr="00254A57">
              <w:rPr>
                <w:rFonts w:ascii="Times New Roman" w:eastAsia="Times New Roman" w:hAnsi="Times New Roman" w:cs="Times New Roman"/>
                <w:sz w:val="20"/>
                <w:szCs w:val="20"/>
                <w:lang w:val="en-GB" w:eastAsia="en-GB"/>
              </w:rPr>
              <w:t>Antifungal</w:t>
            </w:r>
          </w:p>
        </w:tc>
        <w:tc>
          <w:tcPr>
            <w:tcW w:w="1843" w:type="dxa"/>
            <w:tcBorders>
              <w:top w:val="nil"/>
              <w:left w:val="nil"/>
              <w:bottom w:val="single" w:sz="4" w:space="0" w:color="auto"/>
              <w:right w:val="single" w:sz="4" w:space="0" w:color="auto"/>
            </w:tcBorders>
            <w:shd w:val="clear" w:color="auto" w:fill="auto"/>
            <w:noWrap/>
            <w:vAlign w:val="center"/>
            <w:hideMark/>
          </w:tcPr>
          <w:p w14:paraId="0EDEAE72" w14:textId="77777777" w:rsidR="00F5183C" w:rsidRPr="00254A57" w:rsidRDefault="00F5183C" w:rsidP="00F5183C">
            <w:pPr>
              <w:spacing w:after="0" w:line="240" w:lineRule="auto"/>
              <w:rPr>
                <w:rFonts w:ascii="Times New Roman" w:eastAsia="Times New Roman" w:hAnsi="Times New Roman" w:cs="Times New Roman"/>
                <w:sz w:val="20"/>
                <w:szCs w:val="20"/>
                <w:lang w:val="en-GB" w:eastAsia="en-GB"/>
              </w:rPr>
            </w:pPr>
            <w:r w:rsidRPr="00254A57">
              <w:rPr>
                <w:rFonts w:ascii="Times New Roman" w:eastAsia="Times New Roman" w:hAnsi="Times New Roman" w:cs="Times New Roman"/>
                <w:sz w:val="20"/>
                <w:szCs w:val="20"/>
                <w:lang w:val="en-GB" w:eastAsia="en-GB"/>
              </w:rPr>
              <w:t>CYP2C19</w:t>
            </w:r>
          </w:p>
        </w:tc>
        <w:tc>
          <w:tcPr>
            <w:tcW w:w="1244" w:type="dxa"/>
            <w:tcBorders>
              <w:top w:val="nil"/>
              <w:left w:val="nil"/>
              <w:bottom w:val="single" w:sz="4" w:space="0" w:color="auto"/>
              <w:right w:val="single" w:sz="4" w:space="0" w:color="auto"/>
            </w:tcBorders>
            <w:shd w:val="clear" w:color="auto" w:fill="auto"/>
            <w:noWrap/>
            <w:vAlign w:val="center"/>
            <w:hideMark/>
          </w:tcPr>
          <w:p w14:paraId="0FD6F527" w14:textId="77777777" w:rsidR="00F5183C" w:rsidRPr="00254A57" w:rsidRDefault="00F5183C" w:rsidP="00F5183C">
            <w:pPr>
              <w:spacing w:after="0" w:line="240" w:lineRule="auto"/>
              <w:rPr>
                <w:rFonts w:ascii="Times New Roman" w:eastAsia="Times New Roman" w:hAnsi="Times New Roman" w:cs="Times New Roman"/>
                <w:sz w:val="20"/>
                <w:szCs w:val="20"/>
                <w:lang w:val="en-GB" w:eastAsia="en-GB"/>
              </w:rPr>
            </w:pPr>
            <w:r w:rsidRPr="00254A57">
              <w:rPr>
                <w:rFonts w:ascii="Times New Roman" w:eastAsia="Times New Roman" w:hAnsi="Times New Roman" w:cs="Times New Roman"/>
                <w:sz w:val="20"/>
                <w:szCs w:val="20"/>
                <w:lang w:val="en-GB" w:eastAsia="en-GB"/>
              </w:rPr>
              <w:t xml:space="preserve"> inhibitor CYP3A4, CYP2C9, CYP2C19, CYP2B6</w:t>
            </w:r>
          </w:p>
        </w:tc>
        <w:tc>
          <w:tcPr>
            <w:tcW w:w="1591" w:type="dxa"/>
            <w:tcBorders>
              <w:top w:val="nil"/>
              <w:left w:val="nil"/>
              <w:bottom w:val="single" w:sz="4" w:space="0" w:color="auto"/>
              <w:right w:val="single" w:sz="4" w:space="0" w:color="auto"/>
            </w:tcBorders>
            <w:shd w:val="clear" w:color="auto" w:fill="auto"/>
            <w:noWrap/>
            <w:vAlign w:val="center"/>
            <w:hideMark/>
          </w:tcPr>
          <w:p w14:paraId="44879350" w14:textId="77777777" w:rsidR="00F5183C" w:rsidRPr="00254A57" w:rsidRDefault="00F5183C" w:rsidP="00F5183C">
            <w:pPr>
              <w:spacing w:after="0" w:line="240" w:lineRule="auto"/>
              <w:rPr>
                <w:rFonts w:ascii="Times New Roman" w:eastAsia="Times New Roman" w:hAnsi="Times New Roman" w:cs="Times New Roman"/>
                <w:sz w:val="20"/>
                <w:szCs w:val="20"/>
                <w:lang w:val="en-GB" w:eastAsia="en-GB"/>
              </w:rPr>
            </w:pPr>
            <w:r w:rsidRPr="00254A57">
              <w:rPr>
                <w:rFonts w:ascii="Times New Roman" w:eastAsia="Times New Roman" w:hAnsi="Times New Roman" w:cs="Times New Roman"/>
                <w:sz w:val="20"/>
                <w:szCs w:val="20"/>
                <w:lang w:val="en-GB" w:eastAsia="en-GB"/>
              </w:rPr>
              <w:t xml:space="preserve"> </w:t>
            </w:r>
          </w:p>
        </w:tc>
        <w:tc>
          <w:tcPr>
            <w:tcW w:w="1701" w:type="dxa"/>
            <w:tcBorders>
              <w:top w:val="nil"/>
              <w:left w:val="nil"/>
              <w:bottom w:val="single" w:sz="4" w:space="0" w:color="auto"/>
              <w:right w:val="single" w:sz="4" w:space="0" w:color="auto"/>
            </w:tcBorders>
            <w:shd w:val="clear" w:color="auto" w:fill="auto"/>
            <w:noWrap/>
            <w:vAlign w:val="center"/>
            <w:hideMark/>
          </w:tcPr>
          <w:p w14:paraId="202B3C1B" w14:textId="77777777" w:rsidR="00F5183C" w:rsidRPr="00254A57" w:rsidRDefault="00F5183C" w:rsidP="00F5183C">
            <w:pPr>
              <w:spacing w:after="0" w:line="240" w:lineRule="auto"/>
              <w:rPr>
                <w:rFonts w:ascii="Times New Roman" w:eastAsia="Times New Roman" w:hAnsi="Times New Roman" w:cs="Times New Roman"/>
                <w:sz w:val="20"/>
                <w:szCs w:val="20"/>
                <w:lang w:val="en-GB" w:eastAsia="en-GB"/>
              </w:rPr>
            </w:pPr>
            <w:r w:rsidRPr="00254A57">
              <w:rPr>
                <w:rFonts w:ascii="Times New Roman" w:eastAsia="Times New Roman" w:hAnsi="Times New Roman" w:cs="Times New Roman"/>
                <w:sz w:val="20"/>
                <w:szCs w:val="20"/>
                <w:lang w:val="en-GB" w:eastAsia="en-GB"/>
              </w:rPr>
              <w:t> </w:t>
            </w:r>
          </w:p>
        </w:tc>
        <w:tc>
          <w:tcPr>
            <w:tcW w:w="2549" w:type="dxa"/>
            <w:tcBorders>
              <w:top w:val="nil"/>
              <w:left w:val="nil"/>
              <w:bottom w:val="single" w:sz="4" w:space="0" w:color="auto"/>
              <w:right w:val="single" w:sz="4" w:space="0" w:color="auto"/>
            </w:tcBorders>
            <w:shd w:val="clear" w:color="auto" w:fill="auto"/>
            <w:noWrap/>
            <w:vAlign w:val="center"/>
            <w:hideMark/>
          </w:tcPr>
          <w:p w14:paraId="35AD9BB2" w14:textId="77777777" w:rsidR="00F5183C" w:rsidRPr="00254A57" w:rsidRDefault="00F5183C" w:rsidP="00F5183C">
            <w:pPr>
              <w:spacing w:after="0" w:line="240" w:lineRule="auto"/>
              <w:rPr>
                <w:rFonts w:ascii="Times New Roman" w:eastAsia="Times New Roman" w:hAnsi="Times New Roman" w:cs="Times New Roman"/>
                <w:sz w:val="20"/>
                <w:szCs w:val="20"/>
                <w:lang w:val="en-GB" w:eastAsia="en-GB"/>
              </w:rPr>
            </w:pPr>
            <w:r w:rsidRPr="00254A57">
              <w:rPr>
                <w:rFonts w:ascii="Times New Roman" w:eastAsia="Times New Roman" w:hAnsi="Times New Roman" w:cs="Times New Roman"/>
                <w:sz w:val="20"/>
                <w:szCs w:val="20"/>
                <w:lang w:val="en-GB" w:eastAsia="en-GB"/>
              </w:rPr>
              <w:t>QT prolongation.</w:t>
            </w:r>
          </w:p>
        </w:tc>
        <w:tc>
          <w:tcPr>
            <w:tcW w:w="1186" w:type="dxa"/>
            <w:tcBorders>
              <w:top w:val="nil"/>
              <w:left w:val="nil"/>
              <w:bottom w:val="single" w:sz="4" w:space="0" w:color="auto"/>
              <w:right w:val="single" w:sz="4" w:space="0" w:color="auto"/>
            </w:tcBorders>
            <w:shd w:val="clear" w:color="FFFFFF" w:fill="FFFFFF"/>
            <w:noWrap/>
            <w:vAlign w:val="center"/>
            <w:hideMark/>
          </w:tcPr>
          <w:p w14:paraId="603AC4DE" w14:textId="4709BA82" w:rsidR="00F5183C" w:rsidRPr="00254A57" w:rsidRDefault="00F5183C" w:rsidP="009C0CE2">
            <w:pPr>
              <w:spacing w:after="0" w:line="240" w:lineRule="auto"/>
              <w:rPr>
                <w:rFonts w:ascii="Times New Roman" w:eastAsia="Times New Roman" w:hAnsi="Times New Roman" w:cs="Times New Roman"/>
                <w:sz w:val="20"/>
                <w:szCs w:val="20"/>
                <w:lang w:val="en-GB" w:eastAsia="en-GB"/>
              </w:rPr>
            </w:pPr>
            <w:r w:rsidRPr="00254A57">
              <w:rPr>
                <w:rFonts w:ascii="Times New Roman" w:eastAsia="Times New Roman" w:hAnsi="Times New Roman" w:cs="Times New Roman"/>
                <w:sz w:val="20"/>
                <w:szCs w:val="20"/>
                <w:lang w:val="en-GB"/>
              </w:rPr>
              <w:fldChar w:fldCharType="begin">
                <w:fldData xml:space="preserve">PEVuZE5vdGU+PENpdGU+PEF1dGhvcj5CcsO8Z2dlbWFubjwvQXV0aG9yPjxZZWFyPjIwMDk8L1ll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</w:fldData>
              </w:fldChar>
            </w:r>
            <w:r w:rsidR="00254A57" w:rsidRPr="00254A57">
              <w:rPr>
                <w:rFonts w:ascii="Times New Roman" w:eastAsia="Times New Roman" w:hAnsi="Times New Roman" w:cs="Times New Roman"/>
                <w:sz w:val="20"/>
                <w:szCs w:val="20"/>
                <w:lang w:val="en-GB"/>
              </w:rPr>
              <w:instrText xml:space="preserve"> ADDIN EN.CITE </w:instrText>
            </w:r>
            <w:r w:rsidR="00254A57" w:rsidRPr="00254A57">
              <w:rPr>
                <w:rFonts w:ascii="Times New Roman" w:eastAsia="Times New Roman" w:hAnsi="Times New Roman" w:cs="Times New Roman"/>
                <w:sz w:val="20"/>
                <w:szCs w:val="20"/>
                <w:lang w:val="en-GB"/>
              </w:rPr>
              <w:fldChar w:fldCharType="begin">
                <w:fldData xml:space="preserve">PEVuZE5vdGU+PENpdGU+PEF1dGhvcj5CcsO8Z2dlbWFubjwvQXV0aG9yPjxZZWFyPjIwMDk8L1ll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</w:fldData>
              </w:fldChar>
            </w:r>
            <w:r w:rsidR="00254A57" w:rsidRPr="00254A57">
              <w:rPr>
                <w:rFonts w:ascii="Times New Roman" w:eastAsia="Times New Roman" w:hAnsi="Times New Roman" w:cs="Times New Roman"/>
                <w:sz w:val="20"/>
                <w:szCs w:val="20"/>
                <w:lang w:val="en-GB"/>
              </w:rPr>
              <w:instrText xml:space="preserve"> ADDIN EN.CITE.DATA </w:instrText>
            </w:r>
            <w:r w:rsidR="00254A57" w:rsidRPr="00254A57">
              <w:rPr>
                <w:rFonts w:ascii="Times New Roman" w:eastAsia="Times New Roman" w:hAnsi="Times New Roman" w:cs="Times New Roman"/>
                <w:sz w:val="20"/>
                <w:szCs w:val="20"/>
                <w:lang w:val="en-GB"/>
              </w:rPr>
            </w:r>
            <w:r w:rsidR="00254A57" w:rsidRPr="00254A57">
              <w:rPr>
                <w:rFonts w:ascii="Times New Roman" w:eastAsia="Times New Roman" w:hAnsi="Times New Roman" w:cs="Times New Roman"/>
                <w:sz w:val="20"/>
                <w:szCs w:val="20"/>
                <w:lang w:val="en-GB"/>
              </w:rPr>
              <w:fldChar w:fldCharType="end"/>
            </w:r>
            <w:r w:rsidRPr="00254A57">
              <w:rPr>
                <w:rFonts w:ascii="Times New Roman" w:eastAsia="Times New Roman" w:hAnsi="Times New Roman" w:cs="Times New Roman"/>
                <w:sz w:val="20"/>
                <w:szCs w:val="20"/>
                <w:lang w:val="en-GB"/>
              </w:rPr>
            </w:r>
            <w:r w:rsidRPr="00254A57">
              <w:rPr>
                <w:rFonts w:ascii="Times New Roman" w:eastAsia="Times New Roman" w:hAnsi="Times New Roman" w:cs="Times New Roman"/>
                <w:sz w:val="20"/>
                <w:szCs w:val="20"/>
                <w:lang w:val="en-GB"/>
              </w:rPr>
              <w:fldChar w:fldCharType="separate"/>
            </w:r>
            <w:r w:rsidR="00254A57" w:rsidRPr="00254A57">
              <w:rPr>
                <w:rFonts w:ascii="Times New Roman" w:eastAsia="Times New Roman" w:hAnsi="Times New Roman" w:cs="Times New Roman"/>
                <w:noProof/>
                <w:sz w:val="20"/>
                <w:szCs w:val="20"/>
                <w:vertAlign w:val="superscript"/>
                <w:lang w:val="en-GB"/>
              </w:rPr>
              <w:t>24,51,52,72</w:t>
            </w:r>
            <w:r w:rsidRPr="00254A57">
              <w:rPr>
                <w:rFonts w:ascii="Times New Roman" w:eastAsia="Times New Roman" w:hAnsi="Times New Roman" w:cs="Times New Roman"/>
                <w:sz w:val="20"/>
                <w:szCs w:val="20"/>
                <w:lang w:val="en-GB"/>
              </w:rPr>
              <w:fldChar w:fldCharType="end"/>
            </w:r>
          </w:p>
        </w:tc>
      </w:tr>
      <w:tr w:rsidR="00F5183C" w:rsidRPr="00254A57" w14:paraId="7D215CA8" w14:textId="77777777" w:rsidTr="00266645">
        <w:trPr>
          <w:trHeight w:val="260"/>
        </w:trPr>
        <w:tc>
          <w:tcPr>
            <w:tcW w:w="1748" w:type="dxa"/>
            <w:tcBorders>
              <w:top w:val="nil"/>
              <w:left w:val="single" w:sz="4" w:space="0" w:color="auto"/>
              <w:bottom w:val="single" w:sz="4" w:space="0" w:color="auto"/>
              <w:right w:val="single" w:sz="4" w:space="0" w:color="auto"/>
            </w:tcBorders>
            <w:shd w:val="clear" w:color="auto" w:fill="auto"/>
            <w:noWrap/>
            <w:vAlign w:val="center"/>
            <w:hideMark/>
          </w:tcPr>
          <w:p w14:paraId="02D59870" w14:textId="77777777" w:rsidR="00F5183C" w:rsidRPr="00254A57" w:rsidRDefault="00F5183C" w:rsidP="00F5183C">
            <w:pPr>
              <w:spacing w:after="0" w:line="240" w:lineRule="auto"/>
              <w:rPr>
                <w:rFonts w:ascii="Times New Roman" w:eastAsia="Times New Roman" w:hAnsi="Times New Roman" w:cs="Times New Roman"/>
                <w:b/>
                <w:bCs/>
                <w:sz w:val="20"/>
                <w:szCs w:val="20"/>
                <w:lang w:val="en-GB" w:eastAsia="en-GB"/>
              </w:rPr>
            </w:pPr>
            <w:r w:rsidRPr="00254A57">
              <w:rPr>
                <w:rFonts w:ascii="Times New Roman" w:eastAsia="Times New Roman" w:hAnsi="Times New Roman" w:cs="Times New Roman"/>
                <w:b/>
                <w:bCs/>
                <w:sz w:val="20"/>
                <w:szCs w:val="20"/>
                <w:lang w:val="en-GB" w:eastAsia="en-GB"/>
              </w:rPr>
              <w:t>ARDS treatment</w:t>
            </w:r>
          </w:p>
        </w:tc>
        <w:tc>
          <w:tcPr>
            <w:tcW w:w="1933" w:type="dxa"/>
            <w:tcBorders>
              <w:top w:val="nil"/>
              <w:left w:val="nil"/>
              <w:bottom w:val="single" w:sz="4" w:space="0" w:color="auto"/>
              <w:right w:val="single" w:sz="4" w:space="0" w:color="auto"/>
            </w:tcBorders>
            <w:shd w:val="clear" w:color="auto" w:fill="auto"/>
            <w:noWrap/>
            <w:vAlign w:val="center"/>
            <w:hideMark/>
          </w:tcPr>
          <w:p w14:paraId="5745A21B" w14:textId="77777777" w:rsidR="00F5183C" w:rsidRPr="00254A57" w:rsidRDefault="00F5183C" w:rsidP="00F5183C">
            <w:pPr>
              <w:spacing w:after="0" w:line="240" w:lineRule="auto"/>
              <w:rPr>
                <w:rFonts w:ascii="Times New Roman" w:eastAsia="Times New Roman" w:hAnsi="Times New Roman" w:cs="Times New Roman"/>
                <w:sz w:val="20"/>
                <w:szCs w:val="20"/>
                <w:lang w:val="en-GB" w:eastAsia="en-GB"/>
              </w:rPr>
            </w:pPr>
            <w:r w:rsidRPr="00254A57">
              <w:rPr>
                <w:rFonts w:ascii="Times New Roman" w:eastAsia="Times New Roman" w:hAnsi="Times New Roman" w:cs="Times New Roman"/>
                <w:sz w:val="20"/>
                <w:szCs w:val="20"/>
                <w:lang w:val="en-GB" w:eastAsia="en-GB"/>
              </w:rPr>
              <w:t> </w:t>
            </w:r>
          </w:p>
        </w:tc>
        <w:tc>
          <w:tcPr>
            <w:tcW w:w="1843" w:type="dxa"/>
            <w:tcBorders>
              <w:top w:val="nil"/>
              <w:left w:val="nil"/>
              <w:bottom w:val="single" w:sz="4" w:space="0" w:color="auto"/>
              <w:right w:val="single" w:sz="4" w:space="0" w:color="auto"/>
            </w:tcBorders>
            <w:shd w:val="clear" w:color="auto" w:fill="auto"/>
            <w:noWrap/>
            <w:vAlign w:val="center"/>
            <w:hideMark/>
          </w:tcPr>
          <w:p w14:paraId="2568C01A" w14:textId="77777777" w:rsidR="00F5183C" w:rsidRPr="00254A57" w:rsidRDefault="00F5183C" w:rsidP="00F5183C">
            <w:pPr>
              <w:spacing w:after="0" w:line="240" w:lineRule="auto"/>
              <w:rPr>
                <w:rFonts w:ascii="Times New Roman" w:eastAsia="Times New Roman" w:hAnsi="Times New Roman" w:cs="Times New Roman"/>
                <w:b/>
                <w:bCs/>
                <w:sz w:val="20"/>
                <w:szCs w:val="20"/>
                <w:lang w:val="en-GB" w:eastAsia="en-GB"/>
              </w:rPr>
            </w:pPr>
            <w:r w:rsidRPr="00254A57">
              <w:rPr>
                <w:rFonts w:ascii="Times New Roman" w:eastAsia="Times New Roman" w:hAnsi="Times New Roman" w:cs="Times New Roman"/>
                <w:b/>
                <w:bCs/>
                <w:sz w:val="20"/>
                <w:szCs w:val="20"/>
                <w:lang w:val="en-GB" w:eastAsia="en-GB"/>
              </w:rPr>
              <w:t> </w:t>
            </w:r>
          </w:p>
        </w:tc>
        <w:tc>
          <w:tcPr>
            <w:tcW w:w="1244" w:type="dxa"/>
            <w:tcBorders>
              <w:top w:val="nil"/>
              <w:left w:val="nil"/>
              <w:bottom w:val="single" w:sz="4" w:space="0" w:color="auto"/>
              <w:right w:val="single" w:sz="4" w:space="0" w:color="auto"/>
            </w:tcBorders>
            <w:shd w:val="clear" w:color="auto" w:fill="auto"/>
            <w:noWrap/>
            <w:vAlign w:val="center"/>
            <w:hideMark/>
          </w:tcPr>
          <w:p w14:paraId="3E9E6B34" w14:textId="77777777" w:rsidR="00F5183C" w:rsidRPr="00254A57" w:rsidRDefault="00F5183C" w:rsidP="00F5183C">
            <w:pPr>
              <w:spacing w:after="0" w:line="240" w:lineRule="auto"/>
              <w:rPr>
                <w:rFonts w:ascii="Times New Roman" w:eastAsia="Times New Roman" w:hAnsi="Times New Roman" w:cs="Times New Roman"/>
                <w:b/>
                <w:bCs/>
                <w:sz w:val="20"/>
                <w:szCs w:val="20"/>
                <w:lang w:val="en-GB" w:eastAsia="en-GB"/>
              </w:rPr>
            </w:pPr>
            <w:r w:rsidRPr="00254A57">
              <w:rPr>
                <w:rFonts w:ascii="Times New Roman" w:eastAsia="Times New Roman" w:hAnsi="Times New Roman" w:cs="Times New Roman"/>
                <w:b/>
                <w:bCs/>
                <w:sz w:val="20"/>
                <w:szCs w:val="20"/>
                <w:lang w:val="en-GB" w:eastAsia="en-GB"/>
              </w:rPr>
              <w:t> </w:t>
            </w:r>
          </w:p>
        </w:tc>
        <w:tc>
          <w:tcPr>
            <w:tcW w:w="1591" w:type="dxa"/>
            <w:tcBorders>
              <w:top w:val="nil"/>
              <w:left w:val="nil"/>
              <w:bottom w:val="single" w:sz="4" w:space="0" w:color="auto"/>
              <w:right w:val="single" w:sz="4" w:space="0" w:color="auto"/>
            </w:tcBorders>
            <w:shd w:val="clear" w:color="auto" w:fill="auto"/>
            <w:noWrap/>
            <w:vAlign w:val="center"/>
            <w:hideMark/>
          </w:tcPr>
          <w:p w14:paraId="5E8387D9" w14:textId="77777777" w:rsidR="00F5183C" w:rsidRPr="00254A57" w:rsidRDefault="00F5183C" w:rsidP="00F5183C">
            <w:pPr>
              <w:spacing w:after="0" w:line="240" w:lineRule="auto"/>
              <w:rPr>
                <w:rFonts w:ascii="Times New Roman" w:eastAsia="Times New Roman" w:hAnsi="Times New Roman" w:cs="Times New Roman"/>
                <w:b/>
                <w:bCs/>
                <w:sz w:val="20"/>
                <w:szCs w:val="20"/>
                <w:lang w:val="en-GB" w:eastAsia="en-GB"/>
              </w:rPr>
            </w:pPr>
            <w:r w:rsidRPr="00254A57">
              <w:rPr>
                <w:rFonts w:ascii="Times New Roman" w:eastAsia="Times New Roman" w:hAnsi="Times New Roman" w:cs="Times New Roman"/>
                <w:b/>
                <w:bCs/>
                <w:sz w:val="20"/>
                <w:szCs w:val="20"/>
                <w:lang w:val="en-GB" w:eastAsia="en-GB"/>
              </w:rPr>
              <w:t> </w:t>
            </w:r>
          </w:p>
        </w:tc>
        <w:tc>
          <w:tcPr>
            <w:tcW w:w="1701" w:type="dxa"/>
            <w:tcBorders>
              <w:top w:val="nil"/>
              <w:left w:val="nil"/>
              <w:bottom w:val="single" w:sz="4" w:space="0" w:color="auto"/>
              <w:right w:val="single" w:sz="4" w:space="0" w:color="auto"/>
            </w:tcBorders>
            <w:shd w:val="clear" w:color="auto" w:fill="auto"/>
            <w:noWrap/>
            <w:vAlign w:val="center"/>
            <w:hideMark/>
          </w:tcPr>
          <w:p w14:paraId="76FF877D" w14:textId="77777777" w:rsidR="00F5183C" w:rsidRPr="00254A57" w:rsidRDefault="00F5183C" w:rsidP="00F5183C">
            <w:pPr>
              <w:spacing w:after="0" w:line="240" w:lineRule="auto"/>
              <w:rPr>
                <w:rFonts w:ascii="Times New Roman" w:eastAsia="Times New Roman" w:hAnsi="Times New Roman" w:cs="Times New Roman"/>
                <w:b/>
                <w:bCs/>
                <w:sz w:val="20"/>
                <w:szCs w:val="20"/>
                <w:lang w:val="en-GB" w:eastAsia="en-GB"/>
              </w:rPr>
            </w:pPr>
            <w:r w:rsidRPr="00254A57">
              <w:rPr>
                <w:rFonts w:ascii="Times New Roman" w:eastAsia="Times New Roman" w:hAnsi="Times New Roman" w:cs="Times New Roman"/>
                <w:b/>
                <w:bCs/>
                <w:sz w:val="20"/>
                <w:szCs w:val="20"/>
                <w:lang w:val="en-GB" w:eastAsia="en-GB"/>
              </w:rPr>
              <w:t> </w:t>
            </w:r>
          </w:p>
        </w:tc>
        <w:tc>
          <w:tcPr>
            <w:tcW w:w="2549" w:type="dxa"/>
            <w:tcBorders>
              <w:top w:val="nil"/>
              <w:left w:val="nil"/>
              <w:bottom w:val="single" w:sz="4" w:space="0" w:color="auto"/>
              <w:right w:val="single" w:sz="4" w:space="0" w:color="auto"/>
            </w:tcBorders>
            <w:shd w:val="clear" w:color="auto" w:fill="auto"/>
            <w:noWrap/>
            <w:vAlign w:val="center"/>
            <w:hideMark/>
          </w:tcPr>
          <w:p w14:paraId="43FDC9AF" w14:textId="77777777" w:rsidR="00F5183C" w:rsidRPr="00254A57" w:rsidRDefault="00F5183C" w:rsidP="00F5183C">
            <w:pPr>
              <w:spacing w:after="0" w:line="240" w:lineRule="auto"/>
              <w:rPr>
                <w:rFonts w:ascii="Times New Roman" w:eastAsia="Times New Roman" w:hAnsi="Times New Roman" w:cs="Times New Roman"/>
                <w:b/>
                <w:bCs/>
                <w:sz w:val="20"/>
                <w:szCs w:val="20"/>
                <w:lang w:val="en-GB" w:eastAsia="en-GB"/>
              </w:rPr>
            </w:pPr>
            <w:r w:rsidRPr="00254A57">
              <w:rPr>
                <w:rFonts w:ascii="Times New Roman" w:eastAsia="Times New Roman" w:hAnsi="Times New Roman" w:cs="Times New Roman"/>
                <w:b/>
                <w:bCs/>
                <w:sz w:val="20"/>
                <w:szCs w:val="20"/>
                <w:lang w:val="en-GB" w:eastAsia="en-GB"/>
              </w:rPr>
              <w:t> </w:t>
            </w:r>
          </w:p>
        </w:tc>
        <w:tc>
          <w:tcPr>
            <w:tcW w:w="1186" w:type="dxa"/>
            <w:tcBorders>
              <w:top w:val="nil"/>
              <w:left w:val="nil"/>
              <w:bottom w:val="single" w:sz="4" w:space="0" w:color="auto"/>
              <w:right w:val="single" w:sz="4" w:space="0" w:color="auto"/>
            </w:tcBorders>
            <w:shd w:val="clear" w:color="auto" w:fill="auto"/>
            <w:noWrap/>
            <w:vAlign w:val="center"/>
            <w:hideMark/>
          </w:tcPr>
          <w:p w14:paraId="7A2F2167" w14:textId="77777777" w:rsidR="00F5183C" w:rsidRPr="00254A57" w:rsidRDefault="00F5183C" w:rsidP="00F5183C">
            <w:pPr>
              <w:spacing w:after="0" w:line="240" w:lineRule="auto"/>
              <w:rPr>
                <w:rFonts w:ascii="Times New Roman" w:eastAsia="Times New Roman" w:hAnsi="Times New Roman" w:cs="Times New Roman"/>
                <w:b/>
                <w:bCs/>
                <w:sz w:val="20"/>
                <w:szCs w:val="20"/>
                <w:lang w:val="en-GB" w:eastAsia="en-GB"/>
              </w:rPr>
            </w:pPr>
            <w:r w:rsidRPr="00254A57">
              <w:rPr>
                <w:rFonts w:ascii="Times New Roman" w:eastAsia="Times New Roman" w:hAnsi="Times New Roman" w:cs="Times New Roman"/>
                <w:b/>
                <w:bCs/>
                <w:sz w:val="20"/>
                <w:szCs w:val="20"/>
                <w:lang w:val="en-GB" w:eastAsia="en-GB"/>
              </w:rPr>
              <w:t> </w:t>
            </w:r>
          </w:p>
        </w:tc>
      </w:tr>
      <w:tr w:rsidR="00F5183C" w:rsidRPr="00254A57" w14:paraId="58D94537" w14:textId="77777777" w:rsidTr="00266645">
        <w:trPr>
          <w:trHeight w:val="260"/>
        </w:trPr>
        <w:tc>
          <w:tcPr>
            <w:tcW w:w="1748" w:type="dxa"/>
            <w:tcBorders>
              <w:top w:val="nil"/>
              <w:left w:val="single" w:sz="4" w:space="0" w:color="auto"/>
              <w:bottom w:val="single" w:sz="4" w:space="0" w:color="auto"/>
              <w:right w:val="single" w:sz="4" w:space="0" w:color="auto"/>
            </w:tcBorders>
            <w:shd w:val="clear" w:color="auto" w:fill="auto"/>
            <w:noWrap/>
            <w:vAlign w:val="center"/>
            <w:hideMark/>
          </w:tcPr>
          <w:p w14:paraId="03EC9D22" w14:textId="77777777" w:rsidR="00F5183C" w:rsidRPr="00254A57" w:rsidRDefault="00F5183C" w:rsidP="00F5183C">
            <w:pPr>
              <w:spacing w:after="0" w:line="240" w:lineRule="auto"/>
              <w:rPr>
                <w:rFonts w:ascii="Times New Roman" w:eastAsia="Times New Roman" w:hAnsi="Times New Roman" w:cs="Times New Roman"/>
                <w:sz w:val="20"/>
                <w:szCs w:val="20"/>
                <w:lang w:val="en-GB" w:eastAsia="en-GB"/>
              </w:rPr>
            </w:pPr>
            <w:r w:rsidRPr="00254A57">
              <w:rPr>
                <w:rFonts w:ascii="Times New Roman" w:eastAsia="Times New Roman" w:hAnsi="Times New Roman" w:cs="Times New Roman"/>
                <w:sz w:val="20"/>
                <w:szCs w:val="20"/>
                <w:lang w:val="en-GB" w:eastAsia="en-GB"/>
              </w:rPr>
              <w:t>Atracurium/Cisatracurium</w:t>
            </w:r>
          </w:p>
        </w:tc>
        <w:tc>
          <w:tcPr>
            <w:tcW w:w="1933" w:type="dxa"/>
            <w:tcBorders>
              <w:top w:val="nil"/>
              <w:left w:val="nil"/>
              <w:bottom w:val="single" w:sz="4" w:space="0" w:color="auto"/>
              <w:right w:val="single" w:sz="4" w:space="0" w:color="auto"/>
            </w:tcBorders>
            <w:shd w:val="clear" w:color="auto" w:fill="auto"/>
            <w:noWrap/>
            <w:vAlign w:val="center"/>
            <w:hideMark/>
          </w:tcPr>
          <w:p w14:paraId="2754DDD2" w14:textId="77777777" w:rsidR="00F5183C" w:rsidRPr="00254A57" w:rsidRDefault="00F5183C" w:rsidP="00F5183C">
            <w:pPr>
              <w:spacing w:after="0" w:line="240" w:lineRule="auto"/>
              <w:rPr>
                <w:rFonts w:ascii="Times New Roman" w:eastAsia="Times New Roman" w:hAnsi="Times New Roman" w:cs="Times New Roman"/>
                <w:sz w:val="20"/>
                <w:szCs w:val="20"/>
                <w:lang w:val="en-GB" w:eastAsia="en-GB"/>
              </w:rPr>
            </w:pPr>
            <w:r w:rsidRPr="00254A57">
              <w:rPr>
                <w:rFonts w:ascii="Times New Roman" w:eastAsia="Times New Roman" w:hAnsi="Times New Roman" w:cs="Times New Roman"/>
                <w:sz w:val="20"/>
                <w:szCs w:val="20"/>
                <w:lang w:val="en-GB" w:eastAsia="en-GB"/>
              </w:rPr>
              <w:t>ARDS</w:t>
            </w:r>
          </w:p>
        </w:tc>
        <w:tc>
          <w:tcPr>
            <w:tcW w:w="1843" w:type="dxa"/>
            <w:tcBorders>
              <w:top w:val="nil"/>
              <w:left w:val="nil"/>
              <w:bottom w:val="single" w:sz="4" w:space="0" w:color="auto"/>
              <w:right w:val="single" w:sz="4" w:space="0" w:color="auto"/>
            </w:tcBorders>
            <w:shd w:val="clear" w:color="auto" w:fill="auto"/>
            <w:noWrap/>
            <w:vAlign w:val="center"/>
            <w:hideMark/>
          </w:tcPr>
          <w:p w14:paraId="7DCE8B2A" w14:textId="77777777" w:rsidR="00F5183C" w:rsidRPr="00254A57" w:rsidRDefault="00F5183C" w:rsidP="00F5183C">
            <w:pPr>
              <w:spacing w:after="0" w:line="240" w:lineRule="auto"/>
              <w:rPr>
                <w:rFonts w:ascii="Times New Roman" w:eastAsia="Times New Roman" w:hAnsi="Times New Roman" w:cs="Times New Roman"/>
                <w:sz w:val="20"/>
                <w:szCs w:val="20"/>
                <w:lang w:val="en-GB" w:eastAsia="en-GB"/>
              </w:rPr>
            </w:pPr>
            <w:r w:rsidRPr="00254A57">
              <w:rPr>
                <w:rFonts w:ascii="Times New Roman" w:eastAsia="Times New Roman" w:hAnsi="Times New Roman" w:cs="Times New Roman"/>
                <w:sz w:val="20"/>
                <w:szCs w:val="20"/>
                <w:lang w:val="en-GB" w:eastAsia="en-GB"/>
              </w:rPr>
              <w:t>none</w:t>
            </w:r>
          </w:p>
        </w:tc>
        <w:tc>
          <w:tcPr>
            <w:tcW w:w="1244" w:type="dxa"/>
            <w:tcBorders>
              <w:top w:val="nil"/>
              <w:left w:val="nil"/>
              <w:bottom w:val="single" w:sz="4" w:space="0" w:color="auto"/>
              <w:right w:val="single" w:sz="4" w:space="0" w:color="auto"/>
            </w:tcBorders>
            <w:shd w:val="clear" w:color="auto" w:fill="auto"/>
            <w:noWrap/>
            <w:vAlign w:val="center"/>
            <w:hideMark/>
          </w:tcPr>
          <w:p w14:paraId="77BDCE34" w14:textId="77777777" w:rsidR="00F5183C" w:rsidRPr="00254A57" w:rsidRDefault="00F5183C" w:rsidP="00F5183C">
            <w:pPr>
              <w:spacing w:after="0" w:line="240" w:lineRule="auto"/>
              <w:rPr>
                <w:rFonts w:ascii="Times New Roman" w:eastAsia="Times New Roman" w:hAnsi="Times New Roman" w:cs="Times New Roman"/>
                <w:sz w:val="20"/>
                <w:szCs w:val="20"/>
                <w:lang w:val="en-GB" w:eastAsia="en-GB"/>
              </w:rPr>
            </w:pPr>
            <w:r w:rsidRPr="00254A57">
              <w:rPr>
                <w:rFonts w:ascii="Times New Roman" w:eastAsia="Times New Roman" w:hAnsi="Times New Roman" w:cs="Times New Roman"/>
                <w:sz w:val="20"/>
                <w:szCs w:val="20"/>
                <w:lang w:val="en-GB" w:eastAsia="en-GB"/>
              </w:rPr>
              <w:t> </w:t>
            </w:r>
          </w:p>
        </w:tc>
        <w:tc>
          <w:tcPr>
            <w:tcW w:w="1591" w:type="dxa"/>
            <w:tcBorders>
              <w:top w:val="nil"/>
              <w:left w:val="nil"/>
              <w:bottom w:val="single" w:sz="4" w:space="0" w:color="auto"/>
              <w:right w:val="single" w:sz="4" w:space="0" w:color="auto"/>
            </w:tcBorders>
            <w:shd w:val="clear" w:color="auto" w:fill="auto"/>
            <w:noWrap/>
            <w:vAlign w:val="center"/>
            <w:hideMark/>
          </w:tcPr>
          <w:p w14:paraId="479C9C26" w14:textId="77777777" w:rsidR="00F5183C" w:rsidRPr="00254A57" w:rsidRDefault="00F5183C" w:rsidP="00F5183C">
            <w:pPr>
              <w:spacing w:after="0" w:line="240" w:lineRule="auto"/>
              <w:rPr>
                <w:rFonts w:ascii="Times New Roman" w:eastAsia="Times New Roman" w:hAnsi="Times New Roman" w:cs="Times New Roman"/>
                <w:sz w:val="20"/>
                <w:szCs w:val="20"/>
                <w:lang w:val="en-GB" w:eastAsia="en-GB"/>
              </w:rPr>
            </w:pPr>
            <w:r w:rsidRPr="00254A57">
              <w:rPr>
                <w:rFonts w:ascii="Times New Roman" w:eastAsia="Times New Roman" w:hAnsi="Times New Roman" w:cs="Times New Roman"/>
                <w:sz w:val="20"/>
                <w:szCs w:val="20"/>
                <w:lang w:val="en-GB" w:eastAsia="en-GB"/>
              </w:rPr>
              <w:t> </w:t>
            </w:r>
          </w:p>
        </w:tc>
        <w:tc>
          <w:tcPr>
            <w:tcW w:w="1701" w:type="dxa"/>
            <w:tcBorders>
              <w:top w:val="nil"/>
              <w:left w:val="nil"/>
              <w:bottom w:val="single" w:sz="4" w:space="0" w:color="auto"/>
              <w:right w:val="single" w:sz="4" w:space="0" w:color="auto"/>
            </w:tcBorders>
            <w:shd w:val="clear" w:color="auto" w:fill="auto"/>
            <w:noWrap/>
            <w:vAlign w:val="center"/>
            <w:hideMark/>
          </w:tcPr>
          <w:p w14:paraId="5E1F3000" w14:textId="77777777" w:rsidR="00F5183C" w:rsidRPr="00254A57" w:rsidRDefault="00F5183C" w:rsidP="00F5183C">
            <w:pPr>
              <w:spacing w:after="0" w:line="240" w:lineRule="auto"/>
              <w:rPr>
                <w:rFonts w:ascii="Times New Roman" w:eastAsia="Times New Roman" w:hAnsi="Times New Roman" w:cs="Times New Roman"/>
                <w:sz w:val="20"/>
                <w:szCs w:val="20"/>
                <w:lang w:val="en-GB" w:eastAsia="en-GB"/>
              </w:rPr>
            </w:pPr>
            <w:r w:rsidRPr="00254A57">
              <w:rPr>
                <w:rFonts w:ascii="Times New Roman" w:eastAsia="Times New Roman" w:hAnsi="Times New Roman" w:cs="Times New Roman"/>
                <w:sz w:val="20"/>
                <w:szCs w:val="20"/>
                <w:lang w:val="en-GB" w:eastAsia="en-GB"/>
              </w:rPr>
              <w:t>plasma esterases and Hoffman degradation (amide to amine)</w:t>
            </w:r>
          </w:p>
        </w:tc>
        <w:tc>
          <w:tcPr>
            <w:tcW w:w="2549" w:type="dxa"/>
            <w:tcBorders>
              <w:top w:val="nil"/>
              <w:left w:val="nil"/>
              <w:bottom w:val="single" w:sz="4" w:space="0" w:color="auto"/>
              <w:right w:val="single" w:sz="4" w:space="0" w:color="auto"/>
            </w:tcBorders>
            <w:shd w:val="clear" w:color="auto" w:fill="auto"/>
            <w:noWrap/>
            <w:vAlign w:val="center"/>
            <w:hideMark/>
          </w:tcPr>
          <w:p w14:paraId="6D8153CD" w14:textId="77777777" w:rsidR="00F5183C" w:rsidRPr="00254A57" w:rsidRDefault="00F5183C" w:rsidP="00F5183C">
            <w:pPr>
              <w:spacing w:after="0" w:line="240" w:lineRule="auto"/>
              <w:rPr>
                <w:rFonts w:ascii="Times New Roman" w:eastAsia="Times New Roman" w:hAnsi="Times New Roman" w:cs="Times New Roman"/>
                <w:sz w:val="20"/>
                <w:szCs w:val="20"/>
                <w:lang w:val="en-GB" w:eastAsia="en-GB"/>
              </w:rPr>
            </w:pPr>
            <w:r w:rsidRPr="00254A57">
              <w:rPr>
                <w:rFonts w:ascii="Times New Roman" w:eastAsia="Times New Roman" w:hAnsi="Times New Roman" w:cs="Times New Roman"/>
                <w:sz w:val="20"/>
                <w:szCs w:val="20"/>
                <w:lang w:val="en-GB" w:eastAsia="en-GB"/>
              </w:rPr>
              <w:t xml:space="preserve"> </w:t>
            </w:r>
          </w:p>
        </w:tc>
        <w:tc>
          <w:tcPr>
            <w:tcW w:w="1186" w:type="dxa"/>
            <w:tcBorders>
              <w:top w:val="nil"/>
              <w:left w:val="nil"/>
              <w:bottom w:val="single" w:sz="4" w:space="0" w:color="auto"/>
              <w:right w:val="single" w:sz="4" w:space="0" w:color="auto"/>
            </w:tcBorders>
            <w:shd w:val="clear" w:color="auto" w:fill="auto"/>
            <w:noWrap/>
            <w:vAlign w:val="center"/>
            <w:hideMark/>
          </w:tcPr>
          <w:p w14:paraId="1578DD94" w14:textId="16448716" w:rsidR="00F5183C" w:rsidRPr="00254A57" w:rsidRDefault="00F5183C" w:rsidP="009C0CE2">
            <w:pPr>
              <w:spacing w:after="0" w:line="240" w:lineRule="auto"/>
              <w:rPr>
                <w:rFonts w:ascii="Times New Roman" w:eastAsia="Times New Roman" w:hAnsi="Times New Roman" w:cs="Times New Roman"/>
                <w:sz w:val="20"/>
                <w:szCs w:val="20"/>
                <w:lang w:val="en-GB" w:eastAsia="en-GB"/>
              </w:rPr>
            </w:pPr>
            <w:r w:rsidRPr="00254A57">
              <w:rPr>
                <w:rFonts w:ascii="Times New Roman" w:eastAsia="Times New Roman" w:hAnsi="Times New Roman" w:cs="Times New Roman"/>
                <w:sz w:val="20"/>
                <w:szCs w:val="20"/>
                <w:lang w:val="en-GB" w:eastAsia="en-GB"/>
              </w:rPr>
              <w:fldChar w:fldCharType="begin"/>
            </w:r>
            <w:r w:rsidR="00254A57" w:rsidRPr="00254A57">
              <w:rPr>
                <w:rFonts w:ascii="Times New Roman" w:eastAsia="Times New Roman" w:hAnsi="Times New Roman" w:cs="Times New Roman"/>
                <w:sz w:val="20"/>
                <w:szCs w:val="20"/>
                <w:lang w:val="en-GB" w:eastAsia="en-GB"/>
              </w:rPr>
              <w:instrText xml:space="preserve"> ADDIN EN.CITE &lt;EndNote&gt;&lt;Cite&gt;&lt;Author&gt;Appiah-Ankam&lt;/Author&gt;&lt;Year&gt;2004&lt;/Year&gt;&lt;RecNum&gt;152&lt;/RecNum&gt;&lt;DisplayText&gt;&lt;style face="superscript"&gt;73&lt;/style&gt;&lt;/DisplayText&gt;&lt;record&gt;&lt;rec-number&gt;152&lt;/rec-number&gt;&lt;foreign-keys&gt;&lt;key app="EN" db-id="2pd2twtemxzax2edttjvdxtea2059fwdresr" timestamp="1584790845"&gt;152&lt;/key&gt;&lt;/foreign-keys&gt;&lt;ref-type name="Journal Article"&gt;17&lt;/ref-type&gt;&lt;contributors&gt;&lt;authors&gt;&lt;author&gt;Appiah-Ankam, Jonas&lt;/author&gt;&lt;author&gt;Hunter, Jennifer M&lt;/author&gt;&lt;/authors&gt;&lt;/contributors&gt;&lt;titles&gt;&lt;title&gt;Pharmacology of neuromuscular blocking drugs&lt;/title&gt;&lt;secondary-title&gt;Continuing Education in Anaesthesia Critical Care &amp;amp; Pain&lt;/secondary-title&gt;&lt;/titles&gt;&lt;periodical&gt;&lt;full-title&gt;Continuing Education in Anaesthesia Critical Care &amp;amp; Pain&lt;/full-title&gt;&lt;/periodical&gt;&lt;pages&gt;2-7&lt;/pages&gt;&lt;volume&gt;4&lt;/volume&gt;&lt;number&gt;1&lt;/number&gt;&lt;dates&gt;&lt;year&gt;2004&lt;/year&gt;&lt;pub-dates&gt;&lt;date&gt;02/2004&lt;/date&gt;&lt;/pub-dates&gt;&lt;/dates&gt;&lt;isbn&gt;17431816&lt;/isbn&gt;&lt;urls&gt;&lt;/urls&gt;&lt;electronic-resource-num&gt;10.1093/bjaceaccp/mkh002&lt;/electronic-resource-num&gt;&lt;remote-database-name&gt;Crossref&lt;/remote-database-name&gt;&lt;language&gt;en&lt;/language&gt;&lt;access-date&gt;2020-03-20 14:32:04&lt;/access-date&gt;&lt;/record&gt;&lt;/Cite&gt;&lt;/EndNote&gt;</w:instrText>
            </w:r>
            <w:r w:rsidRPr="00254A57">
              <w:rPr>
                <w:rFonts w:ascii="Times New Roman" w:eastAsia="Times New Roman" w:hAnsi="Times New Roman" w:cs="Times New Roman"/>
                <w:sz w:val="20"/>
                <w:szCs w:val="20"/>
                <w:lang w:val="en-GB" w:eastAsia="en-GB"/>
              </w:rPr>
              <w:fldChar w:fldCharType="separate"/>
            </w:r>
            <w:r w:rsidR="00254A57" w:rsidRPr="00254A57">
              <w:rPr>
                <w:rFonts w:ascii="Times New Roman" w:eastAsia="Times New Roman" w:hAnsi="Times New Roman" w:cs="Times New Roman"/>
                <w:noProof/>
                <w:sz w:val="20"/>
                <w:szCs w:val="20"/>
                <w:vertAlign w:val="superscript"/>
                <w:lang w:val="en-GB" w:eastAsia="en-GB"/>
              </w:rPr>
              <w:t>73</w:t>
            </w:r>
            <w:r w:rsidRPr="00254A57">
              <w:rPr>
                <w:rFonts w:ascii="Times New Roman" w:eastAsia="Times New Roman" w:hAnsi="Times New Roman" w:cs="Times New Roman"/>
                <w:sz w:val="20"/>
                <w:szCs w:val="20"/>
                <w:lang w:val="en-GB" w:eastAsia="en-GB"/>
              </w:rPr>
              <w:fldChar w:fldCharType="end"/>
            </w:r>
          </w:p>
        </w:tc>
      </w:tr>
      <w:tr w:rsidR="00F5183C" w:rsidRPr="00254A57" w14:paraId="3B7E5019" w14:textId="77777777" w:rsidTr="00266645">
        <w:trPr>
          <w:trHeight w:val="260"/>
        </w:trPr>
        <w:tc>
          <w:tcPr>
            <w:tcW w:w="1748" w:type="dxa"/>
            <w:tcBorders>
              <w:top w:val="nil"/>
              <w:left w:val="single" w:sz="4" w:space="0" w:color="auto"/>
              <w:bottom w:val="single" w:sz="4" w:space="0" w:color="auto"/>
              <w:right w:val="single" w:sz="4" w:space="0" w:color="auto"/>
            </w:tcBorders>
            <w:shd w:val="clear" w:color="auto" w:fill="auto"/>
            <w:noWrap/>
            <w:vAlign w:val="center"/>
            <w:hideMark/>
          </w:tcPr>
          <w:p w14:paraId="22412FA4" w14:textId="77777777" w:rsidR="00F5183C" w:rsidRPr="00254A57" w:rsidRDefault="00F5183C" w:rsidP="00F5183C">
            <w:pPr>
              <w:spacing w:after="0" w:line="240" w:lineRule="auto"/>
              <w:rPr>
                <w:rFonts w:ascii="Times New Roman" w:eastAsia="Times New Roman" w:hAnsi="Times New Roman" w:cs="Times New Roman"/>
                <w:sz w:val="20"/>
                <w:szCs w:val="20"/>
                <w:lang w:val="en-GB" w:eastAsia="en-GB"/>
              </w:rPr>
            </w:pPr>
            <w:r w:rsidRPr="00254A57">
              <w:rPr>
                <w:rFonts w:ascii="Times New Roman" w:eastAsia="Times New Roman" w:hAnsi="Times New Roman" w:cs="Times New Roman"/>
                <w:sz w:val="20"/>
                <w:szCs w:val="20"/>
                <w:lang w:val="en-GB" w:eastAsia="en-GB"/>
              </w:rPr>
              <w:t>Nitric Oxide Gas</w:t>
            </w:r>
          </w:p>
        </w:tc>
        <w:tc>
          <w:tcPr>
            <w:tcW w:w="1933" w:type="dxa"/>
            <w:tcBorders>
              <w:top w:val="nil"/>
              <w:left w:val="nil"/>
              <w:bottom w:val="single" w:sz="4" w:space="0" w:color="auto"/>
              <w:right w:val="single" w:sz="4" w:space="0" w:color="auto"/>
            </w:tcBorders>
            <w:shd w:val="clear" w:color="auto" w:fill="auto"/>
            <w:noWrap/>
            <w:vAlign w:val="center"/>
            <w:hideMark/>
          </w:tcPr>
          <w:p w14:paraId="39CD6631" w14:textId="77777777" w:rsidR="00F5183C" w:rsidRPr="00254A57" w:rsidRDefault="00F5183C" w:rsidP="00F5183C">
            <w:pPr>
              <w:spacing w:after="0" w:line="240" w:lineRule="auto"/>
              <w:rPr>
                <w:rFonts w:ascii="Times New Roman" w:eastAsia="Times New Roman" w:hAnsi="Times New Roman" w:cs="Times New Roman"/>
                <w:sz w:val="20"/>
                <w:szCs w:val="20"/>
                <w:lang w:val="en-GB" w:eastAsia="en-GB"/>
              </w:rPr>
            </w:pPr>
            <w:r w:rsidRPr="00254A57">
              <w:rPr>
                <w:rFonts w:ascii="Times New Roman" w:eastAsia="Times New Roman" w:hAnsi="Times New Roman" w:cs="Times New Roman"/>
                <w:sz w:val="20"/>
                <w:szCs w:val="20"/>
                <w:lang w:val="en-GB" w:eastAsia="en-GB"/>
              </w:rPr>
              <w:t>ARDS</w:t>
            </w:r>
          </w:p>
        </w:tc>
        <w:tc>
          <w:tcPr>
            <w:tcW w:w="1843" w:type="dxa"/>
            <w:tcBorders>
              <w:top w:val="nil"/>
              <w:left w:val="nil"/>
              <w:bottom w:val="single" w:sz="4" w:space="0" w:color="auto"/>
              <w:right w:val="single" w:sz="4" w:space="0" w:color="auto"/>
            </w:tcBorders>
            <w:shd w:val="clear" w:color="auto" w:fill="auto"/>
            <w:noWrap/>
            <w:vAlign w:val="center"/>
            <w:hideMark/>
          </w:tcPr>
          <w:p w14:paraId="17D647CF" w14:textId="77777777" w:rsidR="00F5183C" w:rsidRPr="00254A57" w:rsidRDefault="00F5183C" w:rsidP="00F5183C">
            <w:pPr>
              <w:spacing w:after="0" w:line="240" w:lineRule="auto"/>
              <w:rPr>
                <w:rFonts w:ascii="Times New Roman" w:eastAsia="Times New Roman" w:hAnsi="Times New Roman" w:cs="Times New Roman"/>
                <w:sz w:val="20"/>
                <w:szCs w:val="20"/>
                <w:lang w:val="en-GB" w:eastAsia="en-GB"/>
              </w:rPr>
            </w:pPr>
            <w:r w:rsidRPr="00254A57">
              <w:rPr>
                <w:rFonts w:ascii="Times New Roman" w:eastAsia="Times New Roman" w:hAnsi="Times New Roman" w:cs="Times New Roman"/>
                <w:sz w:val="20"/>
                <w:szCs w:val="20"/>
                <w:lang w:val="en-GB" w:eastAsia="en-GB"/>
              </w:rPr>
              <w:t>none</w:t>
            </w:r>
          </w:p>
        </w:tc>
        <w:tc>
          <w:tcPr>
            <w:tcW w:w="1244" w:type="dxa"/>
            <w:tcBorders>
              <w:top w:val="nil"/>
              <w:left w:val="nil"/>
              <w:bottom w:val="single" w:sz="4" w:space="0" w:color="auto"/>
              <w:right w:val="single" w:sz="4" w:space="0" w:color="auto"/>
            </w:tcBorders>
            <w:shd w:val="clear" w:color="auto" w:fill="auto"/>
            <w:noWrap/>
            <w:vAlign w:val="center"/>
            <w:hideMark/>
          </w:tcPr>
          <w:p w14:paraId="128D9A28" w14:textId="77777777" w:rsidR="00F5183C" w:rsidRPr="00254A57" w:rsidRDefault="00F5183C" w:rsidP="00F5183C">
            <w:pPr>
              <w:spacing w:after="0" w:line="240" w:lineRule="auto"/>
              <w:rPr>
                <w:rFonts w:ascii="Times New Roman" w:eastAsia="Times New Roman" w:hAnsi="Times New Roman" w:cs="Times New Roman"/>
                <w:sz w:val="20"/>
                <w:szCs w:val="20"/>
                <w:lang w:val="en-GB" w:eastAsia="en-GB"/>
              </w:rPr>
            </w:pPr>
            <w:r w:rsidRPr="00254A57">
              <w:rPr>
                <w:rFonts w:ascii="Times New Roman" w:eastAsia="Times New Roman" w:hAnsi="Times New Roman" w:cs="Times New Roman"/>
                <w:sz w:val="20"/>
                <w:szCs w:val="20"/>
                <w:lang w:val="en-GB" w:eastAsia="en-GB"/>
              </w:rPr>
              <w:t> </w:t>
            </w:r>
          </w:p>
        </w:tc>
        <w:tc>
          <w:tcPr>
            <w:tcW w:w="1591" w:type="dxa"/>
            <w:tcBorders>
              <w:top w:val="nil"/>
              <w:left w:val="nil"/>
              <w:bottom w:val="single" w:sz="4" w:space="0" w:color="auto"/>
              <w:right w:val="single" w:sz="4" w:space="0" w:color="auto"/>
            </w:tcBorders>
            <w:shd w:val="clear" w:color="auto" w:fill="auto"/>
            <w:noWrap/>
            <w:vAlign w:val="center"/>
            <w:hideMark/>
          </w:tcPr>
          <w:p w14:paraId="5D5FAEB8" w14:textId="77777777" w:rsidR="00F5183C" w:rsidRPr="00254A57" w:rsidRDefault="00F5183C" w:rsidP="00F5183C">
            <w:pPr>
              <w:spacing w:after="0" w:line="240" w:lineRule="auto"/>
              <w:rPr>
                <w:rFonts w:ascii="Times New Roman" w:eastAsia="Times New Roman" w:hAnsi="Times New Roman" w:cs="Times New Roman"/>
                <w:sz w:val="20"/>
                <w:szCs w:val="20"/>
                <w:lang w:val="en-GB" w:eastAsia="en-GB"/>
              </w:rPr>
            </w:pPr>
            <w:r w:rsidRPr="00254A57">
              <w:rPr>
                <w:rFonts w:ascii="Times New Roman" w:eastAsia="Times New Roman" w:hAnsi="Times New Roman" w:cs="Times New Roman"/>
                <w:sz w:val="20"/>
                <w:szCs w:val="20"/>
                <w:lang w:val="en-GB" w:eastAsia="en-GB"/>
              </w:rPr>
              <w:t> </w:t>
            </w:r>
          </w:p>
        </w:tc>
        <w:tc>
          <w:tcPr>
            <w:tcW w:w="1701" w:type="dxa"/>
            <w:tcBorders>
              <w:top w:val="nil"/>
              <w:left w:val="nil"/>
              <w:bottom w:val="single" w:sz="4" w:space="0" w:color="auto"/>
              <w:right w:val="single" w:sz="4" w:space="0" w:color="auto"/>
            </w:tcBorders>
            <w:shd w:val="clear" w:color="auto" w:fill="auto"/>
            <w:noWrap/>
            <w:vAlign w:val="center"/>
            <w:hideMark/>
          </w:tcPr>
          <w:p w14:paraId="3ABEBFE8" w14:textId="5DF6161E" w:rsidR="00F5183C" w:rsidRPr="00254A57" w:rsidRDefault="00F5183C" w:rsidP="00F5183C">
            <w:pPr>
              <w:spacing w:after="0" w:line="240" w:lineRule="auto"/>
              <w:rPr>
                <w:rFonts w:ascii="Times New Roman" w:eastAsia="Times New Roman" w:hAnsi="Times New Roman" w:cs="Times New Roman"/>
                <w:sz w:val="20"/>
                <w:szCs w:val="20"/>
                <w:lang w:val="en-GB" w:eastAsia="en-GB"/>
              </w:rPr>
            </w:pPr>
            <w:r w:rsidRPr="00254A57">
              <w:rPr>
                <w:rFonts w:ascii="Times New Roman" w:eastAsia="Times New Roman" w:hAnsi="Times New Roman" w:cs="Times New Roman"/>
                <w:sz w:val="20"/>
                <w:szCs w:val="20"/>
                <w:lang w:val="en-GB" w:eastAsia="en-GB"/>
              </w:rPr>
              <w:t>reaction with O2, ROS</w:t>
            </w:r>
            <w:r w:rsidR="00940ED2">
              <w:rPr>
                <w:rFonts w:ascii="Times New Roman" w:eastAsia="Times New Roman" w:hAnsi="Times New Roman" w:cs="Times New Roman"/>
                <w:sz w:val="20"/>
                <w:szCs w:val="20"/>
                <w:vertAlign w:val="superscript"/>
                <w:lang w:val="en-GB" w:eastAsia="en-GB"/>
              </w:rPr>
              <w:t>o</w:t>
            </w:r>
            <w:r w:rsidRPr="00254A57">
              <w:rPr>
                <w:rFonts w:ascii="Times New Roman" w:eastAsia="Times New Roman" w:hAnsi="Times New Roman" w:cs="Times New Roman"/>
                <w:sz w:val="20"/>
                <w:szCs w:val="20"/>
                <w:lang w:val="en-GB" w:eastAsia="en-GB"/>
              </w:rPr>
              <w:t xml:space="preserve"> and haemoglobin</w:t>
            </w:r>
          </w:p>
        </w:tc>
        <w:tc>
          <w:tcPr>
            <w:tcW w:w="2549" w:type="dxa"/>
            <w:tcBorders>
              <w:top w:val="nil"/>
              <w:left w:val="nil"/>
              <w:bottom w:val="single" w:sz="4" w:space="0" w:color="auto"/>
              <w:right w:val="single" w:sz="4" w:space="0" w:color="auto"/>
            </w:tcBorders>
            <w:shd w:val="clear" w:color="auto" w:fill="auto"/>
            <w:noWrap/>
            <w:vAlign w:val="center"/>
            <w:hideMark/>
          </w:tcPr>
          <w:p w14:paraId="42D4F2CF" w14:textId="77777777" w:rsidR="00F5183C" w:rsidRPr="00254A57" w:rsidRDefault="00F5183C" w:rsidP="00F5183C">
            <w:pPr>
              <w:spacing w:after="0" w:line="240" w:lineRule="auto"/>
              <w:rPr>
                <w:rFonts w:ascii="Times New Roman" w:eastAsia="Times New Roman" w:hAnsi="Times New Roman" w:cs="Times New Roman"/>
                <w:sz w:val="20"/>
                <w:szCs w:val="20"/>
                <w:lang w:val="en-GB" w:eastAsia="en-GB"/>
              </w:rPr>
            </w:pPr>
            <w:r w:rsidRPr="00254A57">
              <w:rPr>
                <w:rFonts w:ascii="Times New Roman" w:eastAsia="Times New Roman" w:hAnsi="Times New Roman" w:cs="Times New Roman"/>
                <w:sz w:val="20"/>
                <w:szCs w:val="20"/>
                <w:lang w:val="en-GB" w:eastAsia="en-GB"/>
              </w:rPr>
              <w:t xml:space="preserve"> </w:t>
            </w:r>
          </w:p>
        </w:tc>
        <w:tc>
          <w:tcPr>
            <w:tcW w:w="1186" w:type="dxa"/>
            <w:tcBorders>
              <w:top w:val="nil"/>
              <w:left w:val="nil"/>
              <w:bottom w:val="single" w:sz="4" w:space="0" w:color="auto"/>
              <w:right w:val="single" w:sz="4" w:space="0" w:color="auto"/>
            </w:tcBorders>
            <w:shd w:val="clear" w:color="auto" w:fill="auto"/>
            <w:noWrap/>
            <w:vAlign w:val="center"/>
            <w:hideMark/>
          </w:tcPr>
          <w:p w14:paraId="7E73CCA2" w14:textId="796100E2" w:rsidR="00F5183C" w:rsidRPr="00254A57" w:rsidRDefault="00F5183C" w:rsidP="009C0CE2">
            <w:pPr>
              <w:spacing w:after="0" w:line="240" w:lineRule="auto"/>
              <w:rPr>
                <w:rFonts w:ascii="Times New Roman" w:eastAsia="Times New Roman" w:hAnsi="Times New Roman" w:cs="Times New Roman"/>
                <w:sz w:val="20"/>
                <w:szCs w:val="20"/>
                <w:lang w:val="en-GB" w:eastAsia="en-GB"/>
              </w:rPr>
            </w:pPr>
            <w:r w:rsidRPr="00254A57">
              <w:rPr>
                <w:rFonts w:ascii="Times New Roman" w:eastAsia="Times New Roman" w:hAnsi="Times New Roman" w:cs="Times New Roman"/>
                <w:sz w:val="20"/>
                <w:szCs w:val="20"/>
                <w:lang w:val="en-GB" w:eastAsia="en-GB"/>
              </w:rPr>
              <w:fldChar w:fldCharType="begin"/>
            </w:r>
            <w:r w:rsidR="00254A57" w:rsidRPr="00254A57">
              <w:rPr>
                <w:rFonts w:ascii="Times New Roman" w:eastAsia="Times New Roman" w:hAnsi="Times New Roman" w:cs="Times New Roman"/>
                <w:sz w:val="20"/>
                <w:szCs w:val="20"/>
                <w:lang w:val="en-GB" w:eastAsia="en-GB"/>
              </w:rPr>
              <w:instrText xml:space="preserve"> ADDIN EN.CITE &lt;EndNote&gt;&lt;Cite&gt;&lt;Author&gt;Kelm&lt;/Author&gt;&lt;Year&gt;1999&lt;/Year&gt;&lt;RecNum&gt;218&lt;/RecNum&gt;&lt;DisplayText&gt;&lt;style face="superscript"&gt;74&lt;/style&gt;&lt;/DisplayText&gt;&lt;record&gt;&lt;rec-number&gt;218&lt;/rec-number&gt;&lt;foreign-keys&gt;&lt;key app="EN" db-id="2pd2twtemxzax2edttjvdxtea2059fwdresr" timestamp="1584790845"&gt;218&lt;/key&gt;&lt;/foreign-keys&gt;&lt;ref-type name="Journal Article"&gt;17&lt;/ref-type&gt;&lt;contributors&gt;&lt;authors&gt;&lt;author&gt;Kelm, Malte&lt;/author&gt;&lt;/authors&gt;&lt;/contributors&gt;&lt;titles&gt;&lt;title&gt;Nitric oxide metabolism and breakdown&lt;/title&gt;&lt;secondary-title&gt;Biochimica et Biophysica Acta (BBA) - Bioenergetics&lt;/secondary-title&gt;&lt;/titles&gt;&lt;periodical&gt;&lt;full-title&gt;Biochimica et Biophysica Acta (BBA) - Bioenergetics&lt;/full-title&gt;&lt;/periodical&gt;&lt;pages&gt;273-289&lt;/pages&gt;&lt;volume&gt;1411&lt;/volume&gt;&lt;number&gt;2-3&lt;/number&gt;&lt;dates&gt;&lt;year&gt;1999&lt;/year&gt;&lt;pub-dates&gt;&lt;date&gt;05/1999&lt;/date&gt;&lt;/pub-dates&gt;&lt;/dates&gt;&lt;isbn&gt;00052728&lt;/isbn&gt;&lt;urls&gt;&lt;/urls&gt;&lt;electronic-resource-num&gt;10.1016/S0005-2728(99)00020-1&lt;/electronic-resource-num&gt;&lt;remote-database-name&gt;Crossref&lt;/remote-database-name&gt;&lt;language&gt;en&lt;/language&gt;&lt;access-date&gt;2020-03-20 17:25:59&lt;/access-date&gt;&lt;/record&gt;&lt;/Cite&gt;&lt;/EndNote&gt;</w:instrText>
            </w:r>
            <w:r w:rsidRPr="00254A57">
              <w:rPr>
                <w:rFonts w:ascii="Times New Roman" w:eastAsia="Times New Roman" w:hAnsi="Times New Roman" w:cs="Times New Roman"/>
                <w:sz w:val="20"/>
                <w:szCs w:val="20"/>
                <w:lang w:val="en-GB" w:eastAsia="en-GB"/>
              </w:rPr>
              <w:fldChar w:fldCharType="separate"/>
            </w:r>
            <w:r w:rsidR="00254A57" w:rsidRPr="00254A57">
              <w:rPr>
                <w:rFonts w:ascii="Times New Roman" w:eastAsia="Times New Roman" w:hAnsi="Times New Roman" w:cs="Times New Roman"/>
                <w:noProof/>
                <w:sz w:val="20"/>
                <w:szCs w:val="20"/>
                <w:vertAlign w:val="superscript"/>
                <w:lang w:val="en-GB" w:eastAsia="en-GB"/>
              </w:rPr>
              <w:t>74</w:t>
            </w:r>
            <w:r w:rsidRPr="00254A57">
              <w:rPr>
                <w:rFonts w:ascii="Times New Roman" w:eastAsia="Times New Roman" w:hAnsi="Times New Roman" w:cs="Times New Roman"/>
                <w:sz w:val="20"/>
                <w:szCs w:val="20"/>
                <w:lang w:val="en-GB" w:eastAsia="en-GB"/>
              </w:rPr>
              <w:fldChar w:fldCharType="end"/>
            </w:r>
          </w:p>
        </w:tc>
      </w:tr>
      <w:tr w:rsidR="00F5183C" w:rsidRPr="00254A57" w14:paraId="2891214F" w14:textId="77777777" w:rsidTr="00266645">
        <w:trPr>
          <w:trHeight w:val="360"/>
        </w:trPr>
        <w:tc>
          <w:tcPr>
            <w:tcW w:w="1748" w:type="dxa"/>
            <w:tcBorders>
              <w:top w:val="nil"/>
              <w:left w:val="single" w:sz="4" w:space="0" w:color="auto"/>
              <w:bottom w:val="single" w:sz="4" w:space="0" w:color="auto"/>
              <w:right w:val="single" w:sz="4" w:space="0" w:color="auto"/>
            </w:tcBorders>
            <w:shd w:val="clear" w:color="auto" w:fill="auto"/>
            <w:noWrap/>
            <w:vAlign w:val="center"/>
            <w:hideMark/>
          </w:tcPr>
          <w:p w14:paraId="77D3A2A0" w14:textId="77777777" w:rsidR="00F5183C" w:rsidRPr="00254A57" w:rsidRDefault="00F5183C" w:rsidP="00F5183C">
            <w:pPr>
              <w:spacing w:after="0" w:line="240" w:lineRule="auto"/>
              <w:rPr>
                <w:rFonts w:ascii="Times New Roman" w:eastAsia="Times New Roman" w:hAnsi="Times New Roman" w:cs="Times New Roman"/>
                <w:sz w:val="20"/>
                <w:szCs w:val="20"/>
                <w:lang w:val="en-GB" w:eastAsia="en-GB"/>
              </w:rPr>
            </w:pPr>
            <w:r w:rsidRPr="00254A57">
              <w:rPr>
                <w:rFonts w:ascii="Times New Roman" w:eastAsia="Times New Roman" w:hAnsi="Times New Roman" w:cs="Times New Roman"/>
                <w:sz w:val="20"/>
                <w:szCs w:val="20"/>
                <w:lang w:val="en-GB" w:eastAsia="en-GB"/>
              </w:rPr>
              <w:t>Rocuronium</w:t>
            </w:r>
          </w:p>
        </w:tc>
        <w:tc>
          <w:tcPr>
            <w:tcW w:w="1933" w:type="dxa"/>
            <w:tcBorders>
              <w:top w:val="nil"/>
              <w:left w:val="nil"/>
              <w:bottom w:val="single" w:sz="4" w:space="0" w:color="auto"/>
              <w:right w:val="single" w:sz="4" w:space="0" w:color="auto"/>
            </w:tcBorders>
            <w:shd w:val="clear" w:color="auto" w:fill="auto"/>
            <w:noWrap/>
            <w:vAlign w:val="center"/>
            <w:hideMark/>
          </w:tcPr>
          <w:p w14:paraId="0D12C246" w14:textId="77777777" w:rsidR="00F5183C" w:rsidRPr="00254A57" w:rsidRDefault="00F5183C" w:rsidP="00F5183C">
            <w:pPr>
              <w:spacing w:after="0" w:line="240" w:lineRule="auto"/>
              <w:rPr>
                <w:rFonts w:ascii="Times New Roman" w:eastAsia="Times New Roman" w:hAnsi="Times New Roman" w:cs="Times New Roman"/>
                <w:sz w:val="20"/>
                <w:szCs w:val="20"/>
                <w:lang w:val="en-GB" w:eastAsia="en-GB"/>
              </w:rPr>
            </w:pPr>
            <w:r w:rsidRPr="00254A57">
              <w:rPr>
                <w:rFonts w:ascii="Times New Roman" w:eastAsia="Times New Roman" w:hAnsi="Times New Roman" w:cs="Times New Roman"/>
                <w:sz w:val="20"/>
                <w:szCs w:val="20"/>
                <w:lang w:val="en-GB" w:eastAsia="en-GB"/>
              </w:rPr>
              <w:t>ARDS and rapid sequence intubation</w:t>
            </w:r>
          </w:p>
        </w:tc>
        <w:tc>
          <w:tcPr>
            <w:tcW w:w="1843" w:type="dxa"/>
            <w:tcBorders>
              <w:top w:val="nil"/>
              <w:left w:val="nil"/>
              <w:bottom w:val="single" w:sz="4" w:space="0" w:color="auto"/>
              <w:right w:val="single" w:sz="4" w:space="0" w:color="auto"/>
            </w:tcBorders>
            <w:shd w:val="clear" w:color="auto" w:fill="auto"/>
            <w:noWrap/>
            <w:vAlign w:val="center"/>
            <w:hideMark/>
          </w:tcPr>
          <w:p w14:paraId="23B3AB82" w14:textId="77777777" w:rsidR="00F5183C" w:rsidRPr="00254A57" w:rsidRDefault="00F5183C" w:rsidP="00F5183C">
            <w:pPr>
              <w:spacing w:after="0" w:line="240" w:lineRule="auto"/>
              <w:rPr>
                <w:rFonts w:ascii="Times New Roman" w:eastAsia="Times New Roman" w:hAnsi="Times New Roman" w:cs="Times New Roman"/>
                <w:sz w:val="20"/>
                <w:szCs w:val="20"/>
                <w:lang w:val="en-GB" w:eastAsia="en-GB"/>
              </w:rPr>
            </w:pPr>
            <w:r w:rsidRPr="00254A57">
              <w:rPr>
                <w:rFonts w:ascii="Times New Roman" w:eastAsia="Times New Roman" w:hAnsi="Times New Roman" w:cs="Times New Roman"/>
                <w:sz w:val="20"/>
                <w:szCs w:val="20"/>
                <w:lang w:val="en-GB" w:eastAsia="en-GB"/>
              </w:rPr>
              <w:t>none</w:t>
            </w:r>
          </w:p>
        </w:tc>
        <w:tc>
          <w:tcPr>
            <w:tcW w:w="1244" w:type="dxa"/>
            <w:tcBorders>
              <w:top w:val="nil"/>
              <w:left w:val="nil"/>
              <w:bottom w:val="single" w:sz="4" w:space="0" w:color="auto"/>
              <w:right w:val="single" w:sz="4" w:space="0" w:color="auto"/>
            </w:tcBorders>
            <w:shd w:val="clear" w:color="auto" w:fill="auto"/>
            <w:noWrap/>
            <w:vAlign w:val="center"/>
            <w:hideMark/>
          </w:tcPr>
          <w:p w14:paraId="3EC756EB" w14:textId="77777777" w:rsidR="00F5183C" w:rsidRPr="00254A57" w:rsidRDefault="00F5183C" w:rsidP="00F5183C">
            <w:pPr>
              <w:spacing w:after="0" w:line="240" w:lineRule="auto"/>
              <w:rPr>
                <w:rFonts w:ascii="Times New Roman" w:eastAsia="Times New Roman" w:hAnsi="Times New Roman" w:cs="Times New Roman"/>
                <w:sz w:val="20"/>
                <w:szCs w:val="20"/>
                <w:lang w:val="en-GB" w:eastAsia="en-GB"/>
              </w:rPr>
            </w:pPr>
            <w:r w:rsidRPr="00254A57">
              <w:rPr>
                <w:rFonts w:ascii="Times New Roman" w:eastAsia="Times New Roman" w:hAnsi="Times New Roman" w:cs="Times New Roman"/>
                <w:sz w:val="20"/>
                <w:szCs w:val="20"/>
                <w:lang w:val="en-GB" w:eastAsia="en-GB"/>
              </w:rPr>
              <w:t> </w:t>
            </w:r>
          </w:p>
        </w:tc>
        <w:tc>
          <w:tcPr>
            <w:tcW w:w="1591" w:type="dxa"/>
            <w:tcBorders>
              <w:top w:val="nil"/>
              <w:left w:val="nil"/>
              <w:bottom w:val="single" w:sz="4" w:space="0" w:color="auto"/>
              <w:right w:val="single" w:sz="4" w:space="0" w:color="auto"/>
            </w:tcBorders>
            <w:shd w:val="clear" w:color="auto" w:fill="auto"/>
            <w:noWrap/>
            <w:vAlign w:val="center"/>
            <w:hideMark/>
          </w:tcPr>
          <w:p w14:paraId="005E5429" w14:textId="77777777" w:rsidR="00F5183C" w:rsidRPr="00254A57" w:rsidRDefault="00F5183C" w:rsidP="00F5183C">
            <w:pPr>
              <w:spacing w:after="0" w:line="240" w:lineRule="auto"/>
              <w:rPr>
                <w:rFonts w:ascii="Times New Roman" w:eastAsia="Times New Roman" w:hAnsi="Times New Roman" w:cs="Times New Roman"/>
                <w:sz w:val="20"/>
                <w:szCs w:val="20"/>
                <w:lang w:val="en-GB" w:eastAsia="en-GB"/>
              </w:rPr>
            </w:pPr>
            <w:r w:rsidRPr="00254A57">
              <w:rPr>
                <w:rFonts w:ascii="Times New Roman" w:eastAsia="Times New Roman" w:hAnsi="Times New Roman" w:cs="Times New Roman"/>
                <w:sz w:val="20"/>
                <w:szCs w:val="20"/>
                <w:lang w:val="en-GB" w:eastAsia="en-GB"/>
              </w:rPr>
              <w:t> </w:t>
            </w:r>
          </w:p>
        </w:tc>
        <w:tc>
          <w:tcPr>
            <w:tcW w:w="1701" w:type="dxa"/>
            <w:tcBorders>
              <w:top w:val="nil"/>
              <w:left w:val="nil"/>
              <w:bottom w:val="single" w:sz="4" w:space="0" w:color="auto"/>
              <w:right w:val="single" w:sz="4" w:space="0" w:color="auto"/>
            </w:tcBorders>
            <w:shd w:val="clear" w:color="auto" w:fill="auto"/>
            <w:noWrap/>
            <w:vAlign w:val="center"/>
            <w:hideMark/>
          </w:tcPr>
          <w:p w14:paraId="3DCF53C1" w14:textId="77777777" w:rsidR="00F5183C" w:rsidRPr="00254A57" w:rsidRDefault="00F5183C" w:rsidP="00F5183C">
            <w:pPr>
              <w:spacing w:after="0" w:line="240" w:lineRule="auto"/>
              <w:rPr>
                <w:rFonts w:ascii="Times New Roman" w:eastAsia="Times New Roman" w:hAnsi="Times New Roman" w:cs="Times New Roman"/>
                <w:sz w:val="20"/>
                <w:szCs w:val="20"/>
                <w:lang w:val="en-GB" w:eastAsia="en-GB"/>
              </w:rPr>
            </w:pPr>
            <w:r w:rsidRPr="00254A57">
              <w:rPr>
                <w:rFonts w:ascii="Times New Roman" w:eastAsia="Times New Roman" w:hAnsi="Times New Roman" w:cs="Times New Roman"/>
                <w:sz w:val="20"/>
                <w:szCs w:val="20"/>
                <w:lang w:val="en-GB" w:eastAsia="en-GB"/>
              </w:rPr>
              <w:t>liver esterases</w:t>
            </w:r>
          </w:p>
        </w:tc>
        <w:tc>
          <w:tcPr>
            <w:tcW w:w="2549" w:type="dxa"/>
            <w:tcBorders>
              <w:top w:val="nil"/>
              <w:left w:val="nil"/>
              <w:bottom w:val="single" w:sz="4" w:space="0" w:color="auto"/>
              <w:right w:val="single" w:sz="4" w:space="0" w:color="auto"/>
            </w:tcBorders>
            <w:shd w:val="clear" w:color="auto" w:fill="auto"/>
            <w:noWrap/>
            <w:vAlign w:val="center"/>
            <w:hideMark/>
          </w:tcPr>
          <w:p w14:paraId="55CCE90E" w14:textId="77777777" w:rsidR="00F5183C" w:rsidRPr="00254A57" w:rsidRDefault="00F5183C" w:rsidP="00F5183C">
            <w:pPr>
              <w:spacing w:after="0" w:line="240" w:lineRule="auto"/>
              <w:rPr>
                <w:rFonts w:ascii="Times New Roman" w:eastAsia="Times New Roman" w:hAnsi="Times New Roman" w:cs="Times New Roman"/>
                <w:sz w:val="20"/>
                <w:szCs w:val="20"/>
                <w:lang w:val="en-GB" w:eastAsia="en-GB"/>
              </w:rPr>
            </w:pPr>
            <w:r w:rsidRPr="00254A57">
              <w:rPr>
                <w:rFonts w:ascii="Times New Roman" w:eastAsia="Times New Roman" w:hAnsi="Times New Roman" w:cs="Times New Roman"/>
                <w:sz w:val="20"/>
                <w:szCs w:val="20"/>
                <w:lang w:val="en-GB" w:eastAsia="en-GB"/>
              </w:rPr>
              <w:t xml:space="preserve"> </w:t>
            </w:r>
          </w:p>
        </w:tc>
        <w:tc>
          <w:tcPr>
            <w:tcW w:w="1186" w:type="dxa"/>
            <w:tcBorders>
              <w:top w:val="nil"/>
              <w:left w:val="nil"/>
              <w:bottom w:val="single" w:sz="4" w:space="0" w:color="auto"/>
              <w:right w:val="single" w:sz="4" w:space="0" w:color="auto"/>
            </w:tcBorders>
            <w:shd w:val="clear" w:color="auto" w:fill="auto"/>
            <w:noWrap/>
            <w:vAlign w:val="center"/>
            <w:hideMark/>
          </w:tcPr>
          <w:p w14:paraId="3115B36D" w14:textId="084E6B31" w:rsidR="00F5183C" w:rsidRPr="00254A57" w:rsidRDefault="00F5183C" w:rsidP="009C0CE2">
            <w:pPr>
              <w:spacing w:after="0" w:line="240" w:lineRule="auto"/>
              <w:rPr>
                <w:rFonts w:ascii="Times New Roman" w:eastAsia="Times New Roman" w:hAnsi="Times New Roman" w:cs="Times New Roman"/>
                <w:sz w:val="20"/>
                <w:szCs w:val="20"/>
                <w:lang w:val="en-GB" w:eastAsia="en-GB"/>
              </w:rPr>
            </w:pPr>
            <w:r w:rsidRPr="00254A57">
              <w:rPr>
                <w:rFonts w:ascii="Times New Roman" w:eastAsia="Times New Roman" w:hAnsi="Times New Roman" w:cs="Times New Roman"/>
                <w:noProof/>
                <w:sz w:val="20"/>
                <w:szCs w:val="20"/>
                <w:lang w:val="en-GB" w:eastAsia="en-GB"/>
              </w:rPr>
              <w:fldChar w:fldCharType="begin"/>
            </w:r>
            <w:r w:rsidR="00254A57" w:rsidRPr="00254A57">
              <w:rPr>
                <w:rFonts w:ascii="Times New Roman" w:eastAsia="Times New Roman" w:hAnsi="Times New Roman" w:cs="Times New Roman"/>
                <w:noProof/>
                <w:sz w:val="20"/>
                <w:szCs w:val="20"/>
                <w:lang w:val="en-GB" w:eastAsia="en-GB"/>
              </w:rPr>
              <w:instrText xml:space="preserve"> ADDIN EN.CITE &lt;EndNote&gt;&lt;Cite&gt;&lt;Author&gt;Appiah-Ankam&lt;/Author&gt;&lt;Year&gt;2004&lt;/Year&gt;&lt;RecNum&gt;152&lt;/RecNum&gt;&lt;DisplayText&gt;&lt;style face="superscript"&gt;73&lt;/style&gt;&lt;/DisplayText&gt;&lt;record&gt;&lt;rec-number&gt;152&lt;/rec-number&gt;&lt;foreign-keys&gt;&lt;key app="EN" db-id="2pd2twtemxzax2edttjvdxtea2059fwdresr" timestamp="1584790845"&gt;152&lt;/key&gt;&lt;/foreign-keys&gt;&lt;ref-type name="Journal Article"&gt;17&lt;/ref-type&gt;&lt;contributors&gt;&lt;authors&gt;&lt;author&gt;Appiah-Ankam, Jonas&lt;/author&gt;&lt;author&gt;Hunter, Jennifer M&lt;/author&gt;&lt;/authors&gt;&lt;/contributors&gt;&lt;titles&gt;&lt;title&gt;Pharmacology of neuromuscular blocking drugs&lt;/title&gt;&lt;secondary-title&gt;Continuing Education in Anaesthesia Critical Care &amp;amp; Pain&lt;/secondary-title&gt;&lt;/titles&gt;&lt;periodical&gt;&lt;full-title&gt;Continuing Education in Anaesthesia Critical Care &amp;amp; Pain&lt;/full-title&gt;&lt;/periodical&gt;&lt;pages&gt;2-7&lt;/pages&gt;&lt;volume&gt;4&lt;/volume&gt;&lt;number&gt;1&lt;/number&gt;&lt;dates&gt;&lt;year&gt;2004&lt;/year&gt;&lt;pub-dates&gt;&lt;date&gt;02/2004&lt;/date&gt;&lt;/pub-dates&gt;&lt;/dates&gt;&lt;isbn&gt;17431816&lt;/isbn&gt;&lt;urls&gt;&lt;/urls&gt;&lt;electronic-resource-num&gt;10.1093/bjaceaccp/mkh002&lt;/electronic-resource-num&gt;&lt;remote-database-name&gt;Crossref&lt;/remote-database-name&gt;&lt;language&gt;en&lt;/language&gt;&lt;access-date&gt;2020-03-20 14:32:04&lt;/access-date&gt;&lt;/record&gt;&lt;/Cite&gt;&lt;/EndNote&gt;</w:instrText>
            </w:r>
            <w:r w:rsidRPr="00254A57">
              <w:rPr>
                <w:rFonts w:ascii="Times New Roman" w:eastAsia="Times New Roman" w:hAnsi="Times New Roman" w:cs="Times New Roman"/>
                <w:noProof/>
                <w:sz w:val="20"/>
                <w:szCs w:val="20"/>
                <w:lang w:val="en-GB" w:eastAsia="en-GB"/>
              </w:rPr>
              <w:fldChar w:fldCharType="separate"/>
            </w:r>
            <w:r w:rsidR="00254A57" w:rsidRPr="00254A57">
              <w:rPr>
                <w:rFonts w:ascii="Times New Roman" w:eastAsia="Times New Roman" w:hAnsi="Times New Roman" w:cs="Times New Roman"/>
                <w:noProof/>
                <w:sz w:val="20"/>
                <w:szCs w:val="20"/>
                <w:vertAlign w:val="superscript"/>
                <w:lang w:val="en-GB" w:eastAsia="en-GB"/>
              </w:rPr>
              <w:t>73</w:t>
            </w:r>
            <w:r w:rsidRPr="00254A57">
              <w:rPr>
                <w:rFonts w:ascii="Times New Roman" w:eastAsia="Times New Roman" w:hAnsi="Times New Roman" w:cs="Times New Roman"/>
                <w:noProof/>
                <w:sz w:val="20"/>
                <w:szCs w:val="20"/>
                <w:lang w:val="en-GB" w:eastAsia="en-GB"/>
              </w:rPr>
              <w:fldChar w:fldCharType="end"/>
            </w:r>
          </w:p>
        </w:tc>
      </w:tr>
      <w:tr w:rsidR="00F5183C" w:rsidRPr="00254A57" w14:paraId="50092B5F" w14:textId="77777777" w:rsidTr="00266645">
        <w:trPr>
          <w:trHeight w:val="260"/>
        </w:trPr>
        <w:tc>
          <w:tcPr>
            <w:tcW w:w="1748" w:type="dxa"/>
            <w:tcBorders>
              <w:top w:val="nil"/>
              <w:left w:val="single" w:sz="4" w:space="0" w:color="auto"/>
              <w:bottom w:val="single" w:sz="4" w:space="0" w:color="auto"/>
              <w:right w:val="single" w:sz="4" w:space="0" w:color="auto"/>
            </w:tcBorders>
            <w:shd w:val="clear" w:color="auto" w:fill="auto"/>
            <w:noWrap/>
            <w:vAlign w:val="center"/>
            <w:hideMark/>
          </w:tcPr>
          <w:p w14:paraId="62B79CD4" w14:textId="77777777" w:rsidR="00F5183C" w:rsidRPr="00254A57" w:rsidRDefault="00F5183C" w:rsidP="00F5183C">
            <w:pPr>
              <w:spacing w:after="0" w:line="240" w:lineRule="auto"/>
              <w:rPr>
                <w:rFonts w:ascii="Times New Roman" w:eastAsia="Times New Roman" w:hAnsi="Times New Roman" w:cs="Times New Roman"/>
                <w:b/>
                <w:bCs/>
                <w:sz w:val="20"/>
                <w:szCs w:val="20"/>
                <w:lang w:val="en-GB" w:eastAsia="en-GB"/>
              </w:rPr>
            </w:pPr>
            <w:r w:rsidRPr="00254A57">
              <w:rPr>
                <w:rFonts w:ascii="Times New Roman" w:eastAsia="Times New Roman" w:hAnsi="Times New Roman" w:cs="Times New Roman"/>
                <w:b/>
                <w:bCs/>
                <w:sz w:val="20"/>
                <w:szCs w:val="20"/>
                <w:lang w:val="en-GB" w:eastAsia="en-GB"/>
              </w:rPr>
              <w:t>Immunosuppressors</w:t>
            </w:r>
          </w:p>
        </w:tc>
        <w:tc>
          <w:tcPr>
            <w:tcW w:w="1933" w:type="dxa"/>
            <w:tcBorders>
              <w:top w:val="nil"/>
              <w:left w:val="nil"/>
              <w:bottom w:val="single" w:sz="4" w:space="0" w:color="auto"/>
              <w:right w:val="single" w:sz="4" w:space="0" w:color="auto"/>
            </w:tcBorders>
            <w:shd w:val="clear" w:color="auto" w:fill="auto"/>
            <w:noWrap/>
            <w:vAlign w:val="center"/>
            <w:hideMark/>
          </w:tcPr>
          <w:p w14:paraId="390855A5" w14:textId="77777777" w:rsidR="00F5183C" w:rsidRPr="00254A57" w:rsidRDefault="00F5183C" w:rsidP="00F5183C">
            <w:pPr>
              <w:spacing w:after="0" w:line="240" w:lineRule="auto"/>
              <w:rPr>
                <w:rFonts w:ascii="Times New Roman" w:eastAsia="Times New Roman" w:hAnsi="Times New Roman" w:cs="Times New Roman"/>
                <w:sz w:val="20"/>
                <w:szCs w:val="20"/>
                <w:lang w:val="en-GB" w:eastAsia="en-GB"/>
              </w:rPr>
            </w:pPr>
            <w:r w:rsidRPr="00254A57">
              <w:rPr>
                <w:rFonts w:ascii="Times New Roman" w:eastAsia="Times New Roman" w:hAnsi="Times New Roman" w:cs="Times New Roman"/>
                <w:sz w:val="20"/>
                <w:szCs w:val="20"/>
                <w:lang w:val="en-GB" w:eastAsia="en-GB"/>
              </w:rPr>
              <w:t> </w:t>
            </w:r>
          </w:p>
        </w:tc>
        <w:tc>
          <w:tcPr>
            <w:tcW w:w="1843" w:type="dxa"/>
            <w:tcBorders>
              <w:top w:val="nil"/>
              <w:left w:val="nil"/>
              <w:bottom w:val="single" w:sz="4" w:space="0" w:color="auto"/>
              <w:right w:val="single" w:sz="4" w:space="0" w:color="auto"/>
            </w:tcBorders>
            <w:shd w:val="clear" w:color="auto" w:fill="auto"/>
            <w:noWrap/>
            <w:vAlign w:val="center"/>
            <w:hideMark/>
          </w:tcPr>
          <w:p w14:paraId="0FCA729C" w14:textId="77777777" w:rsidR="00F5183C" w:rsidRPr="00254A57" w:rsidRDefault="00F5183C" w:rsidP="00F5183C">
            <w:pPr>
              <w:spacing w:after="0" w:line="240" w:lineRule="auto"/>
              <w:rPr>
                <w:rFonts w:ascii="Times New Roman" w:eastAsia="Times New Roman" w:hAnsi="Times New Roman" w:cs="Times New Roman"/>
                <w:sz w:val="20"/>
                <w:szCs w:val="20"/>
                <w:lang w:val="en-GB" w:eastAsia="en-GB"/>
              </w:rPr>
            </w:pPr>
            <w:r w:rsidRPr="00254A57">
              <w:rPr>
                <w:rFonts w:ascii="Times New Roman" w:eastAsia="Times New Roman" w:hAnsi="Times New Roman" w:cs="Times New Roman"/>
                <w:sz w:val="20"/>
                <w:szCs w:val="20"/>
                <w:lang w:val="en-GB" w:eastAsia="en-GB"/>
              </w:rPr>
              <w:t> </w:t>
            </w:r>
          </w:p>
        </w:tc>
        <w:tc>
          <w:tcPr>
            <w:tcW w:w="1244" w:type="dxa"/>
            <w:tcBorders>
              <w:top w:val="nil"/>
              <w:left w:val="nil"/>
              <w:bottom w:val="single" w:sz="4" w:space="0" w:color="auto"/>
              <w:right w:val="single" w:sz="4" w:space="0" w:color="auto"/>
            </w:tcBorders>
            <w:shd w:val="clear" w:color="auto" w:fill="auto"/>
            <w:noWrap/>
            <w:vAlign w:val="center"/>
            <w:hideMark/>
          </w:tcPr>
          <w:p w14:paraId="649B9214" w14:textId="77777777" w:rsidR="00F5183C" w:rsidRPr="00254A57" w:rsidRDefault="00F5183C" w:rsidP="00F5183C">
            <w:pPr>
              <w:spacing w:after="0" w:line="240" w:lineRule="auto"/>
              <w:rPr>
                <w:rFonts w:ascii="Times New Roman" w:eastAsia="Times New Roman" w:hAnsi="Times New Roman" w:cs="Times New Roman"/>
                <w:sz w:val="20"/>
                <w:szCs w:val="20"/>
                <w:lang w:val="en-GB" w:eastAsia="en-GB"/>
              </w:rPr>
            </w:pPr>
            <w:r w:rsidRPr="00254A57">
              <w:rPr>
                <w:rFonts w:ascii="Times New Roman" w:eastAsia="Times New Roman" w:hAnsi="Times New Roman" w:cs="Times New Roman"/>
                <w:sz w:val="20"/>
                <w:szCs w:val="20"/>
                <w:lang w:val="en-GB" w:eastAsia="en-GB"/>
              </w:rPr>
              <w:t> </w:t>
            </w:r>
          </w:p>
        </w:tc>
        <w:tc>
          <w:tcPr>
            <w:tcW w:w="1591" w:type="dxa"/>
            <w:tcBorders>
              <w:top w:val="nil"/>
              <w:left w:val="nil"/>
              <w:bottom w:val="single" w:sz="4" w:space="0" w:color="auto"/>
              <w:right w:val="single" w:sz="4" w:space="0" w:color="auto"/>
            </w:tcBorders>
            <w:shd w:val="clear" w:color="auto" w:fill="auto"/>
            <w:noWrap/>
            <w:vAlign w:val="center"/>
            <w:hideMark/>
          </w:tcPr>
          <w:p w14:paraId="3F3FE714" w14:textId="77777777" w:rsidR="00F5183C" w:rsidRPr="00254A57" w:rsidRDefault="00F5183C" w:rsidP="00F5183C">
            <w:pPr>
              <w:spacing w:after="0" w:line="240" w:lineRule="auto"/>
              <w:rPr>
                <w:rFonts w:ascii="Times New Roman" w:eastAsia="Times New Roman" w:hAnsi="Times New Roman" w:cs="Times New Roman"/>
                <w:sz w:val="20"/>
                <w:szCs w:val="20"/>
                <w:lang w:val="en-GB" w:eastAsia="en-GB"/>
              </w:rPr>
            </w:pPr>
            <w:r w:rsidRPr="00254A57">
              <w:rPr>
                <w:rFonts w:ascii="Times New Roman" w:eastAsia="Times New Roman" w:hAnsi="Times New Roman" w:cs="Times New Roman"/>
                <w:sz w:val="20"/>
                <w:szCs w:val="20"/>
                <w:lang w:val="en-GB" w:eastAsia="en-GB"/>
              </w:rPr>
              <w:t> </w:t>
            </w:r>
          </w:p>
        </w:tc>
        <w:tc>
          <w:tcPr>
            <w:tcW w:w="1701" w:type="dxa"/>
            <w:tcBorders>
              <w:top w:val="nil"/>
              <w:left w:val="nil"/>
              <w:bottom w:val="single" w:sz="4" w:space="0" w:color="auto"/>
              <w:right w:val="single" w:sz="4" w:space="0" w:color="auto"/>
            </w:tcBorders>
            <w:shd w:val="clear" w:color="auto" w:fill="auto"/>
            <w:noWrap/>
            <w:vAlign w:val="center"/>
            <w:hideMark/>
          </w:tcPr>
          <w:p w14:paraId="1190ADA1" w14:textId="77777777" w:rsidR="00F5183C" w:rsidRPr="00254A57" w:rsidRDefault="00F5183C" w:rsidP="00F5183C">
            <w:pPr>
              <w:spacing w:after="0" w:line="240" w:lineRule="auto"/>
              <w:rPr>
                <w:rFonts w:ascii="Times New Roman" w:eastAsia="Times New Roman" w:hAnsi="Times New Roman" w:cs="Times New Roman"/>
                <w:sz w:val="20"/>
                <w:szCs w:val="20"/>
                <w:lang w:val="en-GB" w:eastAsia="en-GB"/>
              </w:rPr>
            </w:pPr>
            <w:r w:rsidRPr="00254A57">
              <w:rPr>
                <w:rFonts w:ascii="Times New Roman" w:eastAsia="Times New Roman" w:hAnsi="Times New Roman" w:cs="Times New Roman"/>
                <w:sz w:val="20"/>
                <w:szCs w:val="20"/>
                <w:lang w:val="en-GB" w:eastAsia="en-GB"/>
              </w:rPr>
              <w:t> </w:t>
            </w:r>
          </w:p>
        </w:tc>
        <w:tc>
          <w:tcPr>
            <w:tcW w:w="2549" w:type="dxa"/>
            <w:tcBorders>
              <w:top w:val="nil"/>
              <w:left w:val="nil"/>
              <w:bottom w:val="single" w:sz="4" w:space="0" w:color="auto"/>
              <w:right w:val="single" w:sz="4" w:space="0" w:color="auto"/>
            </w:tcBorders>
            <w:shd w:val="clear" w:color="auto" w:fill="auto"/>
            <w:noWrap/>
            <w:vAlign w:val="center"/>
            <w:hideMark/>
          </w:tcPr>
          <w:p w14:paraId="7661B846" w14:textId="77777777" w:rsidR="00F5183C" w:rsidRPr="00254A57" w:rsidRDefault="00F5183C" w:rsidP="00F5183C">
            <w:pPr>
              <w:spacing w:after="0" w:line="240" w:lineRule="auto"/>
              <w:rPr>
                <w:rFonts w:ascii="Times New Roman" w:eastAsia="Times New Roman" w:hAnsi="Times New Roman" w:cs="Times New Roman"/>
                <w:sz w:val="20"/>
                <w:szCs w:val="20"/>
                <w:lang w:val="en-GB" w:eastAsia="en-GB"/>
              </w:rPr>
            </w:pPr>
            <w:r w:rsidRPr="00254A57">
              <w:rPr>
                <w:rFonts w:ascii="Times New Roman" w:eastAsia="Times New Roman" w:hAnsi="Times New Roman" w:cs="Times New Roman"/>
                <w:sz w:val="20"/>
                <w:szCs w:val="20"/>
                <w:lang w:val="en-GB" w:eastAsia="en-GB"/>
              </w:rPr>
              <w:t> </w:t>
            </w:r>
          </w:p>
        </w:tc>
        <w:tc>
          <w:tcPr>
            <w:tcW w:w="1186" w:type="dxa"/>
            <w:tcBorders>
              <w:top w:val="nil"/>
              <w:left w:val="nil"/>
              <w:bottom w:val="single" w:sz="4" w:space="0" w:color="auto"/>
              <w:right w:val="single" w:sz="4" w:space="0" w:color="auto"/>
            </w:tcBorders>
            <w:shd w:val="clear" w:color="auto" w:fill="auto"/>
            <w:noWrap/>
            <w:vAlign w:val="center"/>
            <w:hideMark/>
          </w:tcPr>
          <w:p w14:paraId="1DE75DE0" w14:textId="77777777" w:rsidR="00F5183C" w:rsidRPr="00254A57" w:rsidRDefault="00F5183C" w:rsidP="00F5183C">
            <w:pPr>
              <w:spacing w:after="0" w:line="240" w:lineRule="auto"/>
              <w:rPr>
                <w:rFonts w:ascii="Times New Roman" w:eastAsia="Times New Roman" w:hAnsi="Times New Roman" w:cs="Times New Roman"/>
                <w:sz w:val="20"/>
                <w:szCs w:val="20"/>
                <w:lang w:val="en-GB" w:eastAsia="en-GB"/>
              </w:rPr>
            </w:pPr>
            <w:r w:rsidRPr="00254A57">
              <w:rPr>
                <w:rFonts w:ascii="Times New Roman" w:eastAsia="Times New Roman" w:hAnsi="Times New Roman" w:cs="Times New Roman"/>
                <w:sz w:val="20"/>
                <w:szCs w:val="20"/>
                <w:lang w:val="en-GB" w:eastAsia="en-GB"/>
              </w:rPr>
              <w:t> </w:t>
            </w:r>
          </w:p>
        </w:tc>
      </w:tr>
      <w:tr w:rsidR="00F5183C" w:rsidRPr="00254A57" w14:paraId="58EA3B6F" w14:textId="77777777" w:rsidTr="00266645">
        <w:trPr>
          <w:trHeight w:val="260"/>
        </w:trPr>
        <w:tc>
          <w:tcPr>
            <w:tcW w:w="1748" w:type="dxa"/>
            <w:tcBorders>
              <w:top w:val="nil"/>
              <w:left w:val="single" w:sz="4" w:space="0" w:color="auto"/>
              <w:bottom w:val="single" w:sz="4" w:space="0" w:color="auto"/>
              <w:right w:val="single" w:sz="4" w:space="0" w:color="auto"/>
            </w:tcBorders>
            <w:shd w:val="clear" w:color="auto" w:fill="auto"/>
            <w:noWrap/>
            <w:vAlign w:val="center"/>
            <w:hideMark/>
          </w:tcPr>
          <w:p w14:paraId="0AD1C2EB" w14:textId="77777777" w:rsidR="00F5183C" w:rsidRPr="00254A57" w:rsidRDefault="00F5183C" w:rsidP="00F5183C">
            <w:pPr>
              <w:spacing w:after="0" w:line="240" w:lineRule="auto"/>
              <w:rPr>
                <w:rFonts w:ascii="Times New Roman" w:eastAsia="Times New Roman" w:hAnsi="Times New Roman" w:cs="Times New Roman"/>
                <w:sz w:val="20"/>
                <w:szCs w:val="20"/>
                <w:lang w:val="en-GB" w:eastAsia="en-GB"/>
              </w:rPr>
            </w:pPr>
            <w:r w:rsidRPr="00254A57">
              <w:rPr>
                <w:rFonts w:ascii="Times New Roman" w:eastAsia="Times New Roman" w:hAnsi="Times New Roman" w:cs="Times New Roman"/>
                <w:sz w:val="20"/>
                <w:szCs w:val="20"/>
                <w:lang w:val="en-GB" w:eastAsia="en-GB"/>
              </w:rPr>
              <w:t>Azathioprine</w:t>
            </w:r>
          </w:p>
        </w:tc>
        <w:tc>
          <w:tcPr>
            <w:tcW w:w="1933" w:type="dxa"/>
            <w:tcBorders>
              <w:top w:val="nil"/>
              <w:left w:val="nil"/>
              <w:bottom w:val="single" w:sz="4" w:space="0" w:color="auto"/>
              <w:right w:val="single" w:sz="4" w:space="0" w:color="auto"/>
            </w:tcBorders>
            <w:shd w:val="clear" w:color="auto" w:fill="auto"/>
            <w:noWrap/>
            <w:vAlign w:val="center"/>
            <w:hideMark/>
          </w:tcPr>
          <w:p w14:paraId="2C2F57F6" w14:textId="77777777" w:rsidR="00F5183C" w:rsidRPr="00254A57" w:rsidRDefault="00F5183C" w:rsidP="00F5183C">
            <w:pPr>
              <w:spacing w:after="0" w:line="240" w:lineRule="auto"/>
              <w:rPr>
                <w:rFonts w:ascii="Times New Roman" w:eastAsia="Times New Roman" w:hAnsi="Times New Roman" w:cs="Times New Roman"/>
                <w:sz w:val="20"/>
                <w:szCs w:val="20"/>
                <w:lang w:val="en-GB" w:eastAsia="en-GB"/>
              </w:rPr>
            </w:pPr>
            <w:r w:rsidRPr="00254A57">
              <w:rPr>
                <w:rFonts w:ascii="Times New Roman" w:eastAsia="Times New Roman" w:hAnsi="Times New Roman" w:cs="Times New Roman"/>
                <w:sz w:val="20"/>
                <w:szCs w:val="20"/>
                <w:lang w:val="en-GB" w:eastAsia="en-GB"/>
              </w:rPr>
              <w:t>Solid organ graft, autoimmune conditions</w:t>
            </w:r>
          </w:p>
        </w:tc>
        <w:tc>
          <w:tcPr>
            <w:tcW w:w="1843" w:type="dxa"/>
            <w:tcBorders>
              <w:top w:val="nil"/>
              <w:left w:val="nil"/>
              <w:bottom w:val="single" w:sz="4" w:space="0" w:color="auto"/>
              <w:right w:val="single" w:sz="4" w:space="0" w:color="auto"/>
            </w:tcBorders>
            <w:shd w:val="clear" w:color="FFFFFF" w:fill="FFFFFF"/>
            <w:noWrap/>
            <w:vAlign w:val="center"/>
            <w:hideMark/>
          </w:tcPr>
          <w:p w14:paraId="2F4E40C0" w14:textId="77777777" w:rsidR="00F5183C" w:rsidRPr="00254A57" w:rsidRDefault="00F5183C" w:rsidP="00F5183C">
            <w:pPr>
              <w:spacing w:after="0" w:line="240" w:lineRule="auto"/>
              <w:rPr>
                <w:rFonts w:ascii="Times New Roman" w:eastAsia="Times New Roman" w:hAnsi="Times New Roman" w:cs="Times New Roman"/>
                <w:sz w:val="20"/>
                <w:szCs w:val="20"/>
                <w:lang w:val="en-GB" w:eastAsia="en-GB"/>
              </w:rPr>
            </w:pPr>
            <w:r w:rsidRPr="00254A57">
              <w:rPr>
                <w:rFonts w:ascii="Times New Roman" w:eastAsia="Times New Roman" w:hAnsi="Times New Roman" w:cs="Times New Roman"/>
                <w:sz w:val="20"/>
                <w:szCs w:val="20"/>
                <w:lang w:val="en-GB" w:eastAsia="en-GB"/>
              </w:rPr>
              <w:t>none</w:t>
            </w:r>
          </w:p>
        </w:tc>
        <w:tc>
          <w:tcPr>
            <w:tcW w:w="1244" w:type="dxa"/>
            <w:tcBorders>
              <w:top w:val="nil"/>
              <w:left w:val="nil"/>
              <w:bottom w:val="single" w:sz="4" w:space="0" w:color="auto"/>
              <w:right w:val="single" w:sz="4" w:space="0" w:color="auto"/>
            </w:tcBorders>
            <w:shd w:val="clear" w:color="FFFFFF" w:fill="FFFFFF"/>
            <w:noWrap/>
            <w:vAlign w:val="center"/>
            <w:hideMark/>
          </w:tcPr>
          <w:p w14:paraId="6816CB0E" w14:textId="77777777" w:rsidR="00F5183C" w:rsidRPr="00254A57" w:rsidRDefault="00F5183C" w:rsidP="00F5183C">
            <w:pPr>
              <w:spacing w:after="0" w:line="240" w:lineRule="auto"/>
              <w:rPr>
                <w:rFonts w:ascii="Times New Roman" w:eastAsia="Times New Roman" w:hAnsi="Times New Roman" w:cs="Times New Roman"/>
                <w:sz w:val="20"/>
                <w:szCs w:val="20"/>
                <w:lang w:val="en-GB" w:eastAsia="en-GB"/>
              </w:rPr>
            </w:pPr>
            <w:r w:rsidRPr="00254A57">
              <w:rPr>
                <w:rFonts w:ascii="Times New Roman" w:eastAsia="Times New Roman" w:hAnsi="Times New Roman" w:cs="Times New Roman"/>
                <w:sz w:val="20"/>
                <w:szCs w:val="20"/>
                <w:lang w:val="en-GB" w:eastAsia="en-GB"/>
              </w:rPr>
              <w:t> </w:t>
            </w:r>
          </w:p>
        </w:tc>
        <w:tc>
          <w:tcPr>
            <w:tcW w:w="1591" w:type="dxa"/>
            <w:tcBorders>
              <w:top w:val="nil"/>
              <w:left w:val="nil"/>
              <w:bottom w:val="single" w:sz="4" w:space="0" w:color="auto"/>
              <w:right w:val="single" w:sz="4" w:space="0" w:color="auto"/>
            </w:tcBorders>
            <w:shd w:val="clear" w:color="FFFFFF" w:fill="FFFFFF"/>
            <w:noWrap/>
            <w:vAlign w:val="center"/>
            <w:hideMark/>
          </w:tcPr>
          <w:p w14:paraId="4D78D8F6" w14:textId="77777777" w:rsidR="00F5183C" w:rsidRPr="00254A57" w:rsidRDefault="00F5183C" w:rsidP="00F5183C">
            <w:pPr>
              <w:spacing w:after="0" w:line="240" w:lineRule="auto"/>
              <w:rPr>
                <w:rFonts w:ascii="Times New Roman" w:eastAsia="Times New Roman" w:hAnsi="Times New Roman" w:cs="Times New Roman"/>
                <w:sz w:val="20"/>
                <w:szCs w:val="20"/>
                <w:lang w:val="en-GB" w:eastAsia="en-GB"/>
              </w:rPr>
            </w:pPr>
            <w:r w:rsidRPr="00254A57">
              <w:rPr>
                <w:rFonts w:ascii="Times New Roman" w:eastAsia="Times New Roman" w:hAnsi="Times New Roman" w:cs="Times New Roman"/>
                <w:sz w:val="20"/>
                <w:szCs w:val="20"/>
                <w:lang w:val="en-GB" w:eastAsia="en-GB"/>
              </w:rPr>
              <w:t> </w:t>
            </w:r>
          </w:p>
        </w:tc>
        <w:tc>
          <w:tcPr>
            <w:tcW w:w="1701" w:type="dxa"/>
            <w:tcBorders>
              <w:top w:val="nil"/>
              <w:left w:val="nil"/>
              <w:bottom w:val="single" w:sz="4" w:space="0" w:color="auto"/>
              <w:right w:val="single" w:sz="4" w:space="0" w:color="auto"/>
            </w:tcBorders>
            <w:shd w:val="clear" w:color="auto" w:fill="auto"/>
            <w:noWrap/>
            <w:vAlign w:val="center"/>
            <w:hideMark/>
          </w:tcPr>
          <w:p w14:paraId="30283F64" w14:textId="77777777" w:rsidR="00F5183C" w:rsidRPr="00254A57" w:rsidRDefault="00F5183C" w:rsidP="00F5183C">
            <w:pPr>
              <w:spacing w:after="0" w:line="240" w:lineRule="auto"/>
              <w:rPr>
                <w:rFonts w:ascii="Times New Roman" w:eastAsia="Times New Roman" w:hAnsi="Times New Roman" w:cs="Times New Roman"/>
                <w:sz w:val="20"/>
                <w:szCs w:val="20"/>
                <w:lang w:val="en-GB" w:eastAsia="en-GB"/>
              </w:rPr>
            </w:pPr>
            <w:r w:rsidRPr="00254A57">
              <w:rPr>
                <w:rFonts w:ascii="Times New Roman" w:eastAsia="Times New Roman" w:hAnsi="Times New Roman" w:cs="Times New Roman"/>
                <w:sz w:val="20"/>
                <w:szCs w:val="20"/>
                <w:lang w:val="en-GB" w:eastAsia="en-GB"/>
              </w:rPr>
              <w:t>by xanthine oxidase, thiopurine methyltransferase, and hypoxanthine phosphoribosyltransferase</w:t>
            </w:r>
          </w:p>
        </w:tc>
        <w:tc>
          <w:tcPr>
            <w:tcW w:w="2549" w:type="dxa"/>
            <w:tcBorders>
              <w:top w:val="nil"/>
              <w:left w:val="nil"/>
              <w:bottom w:val="single" w:sz="4" w:space="0" w:color="auto"/>
              <w:right w:val="single" w:sz="4" w:space="0" w:color="auto"/>
            </w:tcBorders>
            <w:shd w:val="clear" w:color="auto" w:fill="auto"/>
            <w:noWrap/>
            <w:vAlign w:val="center"/>
            <w:hideMark/>
          </w:tcPr>
          <w:p w14:paraId="1314B9FF" w14:textId="77777777" w:rsidR="00F5183C" w:rsidRPr="00254A57" w:rsidRDefault="00F5183C" w:rsidP="00F5183C">
            <w:pPr>
              <w:spacing w:after="0" w:line="240" w:lineRule="auto"/>
              <w:rPr>
                <w:rFonts w:ascii="Times New Roman" w:eastAsia="Times New Roman" w:hAnsi="Times New Roman" w:cs="Times New Roman"/>
                <w:sz w:val="20"/>
                <w:szCs w:val="20"/>
                <w:lang w:val="en-GB" w:eastAsia="en-GB"/>
              </w:rPr>
            </w:pPr>
            <w:r w:rsidRPr="00254A57">
              <w:rPr>
                <w:rFonts w:ascii="Times New Roman" w:eastAsia="Times New Roman" w:hAnsi="Times New Roman" w:cs="Times New Roman"/>
                <w:sz w:val="20"/>
                <w:szCs w:val="20"/>
                <w:lang w:val="en-GB" w:eastAsia="en-GB"/>
              </w:rPr>
              <w:t xml:space="preserve">Xanthine oxidase inhibitors decrease metabolism. </w:t>
            </w:r>
          </w:p>
        </w:tc>
        <w:tc>
          <w:tcPr>
            <w:tcW w:w="1186" w:type="dxa"/>
            <w:tcBorders>
              <w:top w:val="nil"/>
              <w:left w:val="nil"/>
              <w:bottom w:val="single" w:sz="4" w:space="0" w:color="auto"/>
              <w:right w:val="single" w:sz="4" w:space="0" w:color="auto"/>
            </w:tcBorders>
            <w:shd w:val="clear" w:color="FFFFFF" w:fill="FFFFFF"/>
            <w:noWrap/>
            <w:vAlign w:val="center"/>
            <w:hideMark/>
          </w:tcPr>
          <w:p w14:paraId="1D3016DF" w14:textId="682A81C2" w:rsidR="00F5183C" w:rsidRPr="00254A57" w:rsidRDefault="00F5183C" w:rsidP="009C0CE2">
            <w:pPr>
              <w:spacing w:after="0" w:line="240" w:lineRule="auto"/>
              <w:rPr>
                <w:rFonts w:ascii="Times New Roman" w:eastAsia="Times New Roman" w:hAnsi="Times New Roman" w:cs="Times New Roman"/>
                <w:sz w:val="20"/>
                <w:szCs w:val="20"/>
                <w:lang w:val="en-GB" w:eastAsia="en-GB"/>
              </w:rPr>
            </w:pPr>
            <w:r w:rsidRPr="00254A57">
              <w:rPr>
                <w:rFonts w:ascii="Times New Roman" w:eastAsia="Times New Roman" w:hAnsi="Times New Roman" w:cs="Times New Roman"/>
                <w:noProof/>
                <w:sz w:val="20"/>
                <w:szCs w:val="20"/>
                <w:lang w:val="en-GB" w:eastAsia="en-GB"/>
              </w:rPr>
              <w:fldChar w:fldCharType="begin">
                <w:fldData xml:space="preserve">PEVuZE5vdGU+PENpdGU+PFllYXI+MjAwNjwvWWVhcj48UmVjTnVtPjE0MTwvUmVjTnVtPjxEaXNw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</w:fldData>
              </w:fldChar>
            </w:r>
            <w:r w:rsidR="00254A57" w:rsidRPr="00254A57">
              <w:rPr>
                <w:rFonts w:ascii="Times New Roman" w:eastAsia="Times New Roman" w:hAnsi="Times New Roman" w:cs="Times New Roman"/>
                <w:noProof/>
                <w:sz w:val="20"/>
                <w:szCs w:val="20"/>
                <w:lang w:val="en-GB" w:eastAsia="en-GB"/>
              </w:rPr>
              <w:instrText xml:space="preserve"> ADDIN EN.CITE </w:instrText>
            </w:r>
            <w:r w:rsidR="00254A57" w:rsidRPr="00254A57">
              <w:rPr>
                <w:rFonts w:ascii="Times New Roman" w:eastAsia="Times New Roman" w:hAnsi="Times New Roman" w:cs="Times New Roman"/>
                <w:noProof/>
                <w:sz w:val="20"/>
                <w:szCs w:val="20"/>
                <w:lang w:val="en-GB" w:eastAsia="en-GB"/>
              </w:rPr>
              <w:fldChar w:fldCharType="begin">
                <w:fldData xml:space="preserve">PEVuZE5vdGU+PENpdGU+PFllYXI+MjAwNjwvWWVhcj48UmVjTnVtPjE0MTwvUmVjTnVtPjxEaXNw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</w:fldData>
              </w:fldChar>
            </w:r>
            <w:r w:rsidR="00254A57" w:rsidRPr="00254A57">
              <w:rPr>
                <w:rFonts w:ascii="Times New Roman" w:eastAsia="Times New Roman" w:hAnsi="Times New Roman" w:cs="Times New Roman"/>
                <w:noProof/>
                <w:sz w:val="20"/>
                <w:szCs w:val="20"/>
                <w:lang w:val="en-GB" w:eastAsia="en-GB"/>
              </w:rPr>
              <w:instrText xml:space="preserve"> ADDIN EN.CITE.DATA </w:instrText>
            </w:r>
            <w:r w:rsidR="00254A57" w:rsidRPr="00254A57">
              <w:rPr>
                <w:rFonts w:ascii="Times New Roman" w:eastAsia="Times New Roman" w:hAnsi="Times New Roman" w:cs="Times New Roman"/>
                <w:noProof/>
                <w:sz w:val="20"/>
                <w:szCs w:val="20"/>
                <w:lang w:val="en-GB" w:eastAsia="en-GB"/>
              </w:rPr>
            </w:r>
            <w:r w:rsidR="00254A57" w:rsidRPr="00254A57">
              <w:rPr>
                <w:rFonts w:ascii="Times New Roman" w:eastAsia="Times New Roman" w:hAnsi="Times New Roman" w:cs="Times New Roman"/>
                <w:noProof/>
                <w:sz w:val="20"/>
                <w:szCs w:val="20"/>
                <w:lang w:val="en-GB" w:eastAsia="en-GB"/>
              </w:rPr>
              <w:fldChar w:fldCharType="end"/>
            </w:r>
            <w:r w:rsidRPr="00254A57">
              <w:rPr>
                <w:rFonts w:ascii="Times New Roman" w:eastAsia="Times New Roman" w:hAnsi="Times New Roman" w:cs="Times New Roman"/>
                <w:noProof/>
                <w:sz w:val="20"/>
                <w:szCs w:val="20"/>
                <w:lang w:val="en-GB" w:eastAsia="en-GB"/>
              </w:rPr>
            </w:r>
            <w:r w:rsidRPr="00254A57">
              <w:rPr>
                <w:rFonts w:ascii="Times New Roman" w:eastAsia="Times New Roman" w:hAnsi="Times New Roman" w:cs="Times New Roman"/>
                <w:noProof/>
                <w:sz w:val="20"/>
                <w:szCs w:val="20"/>
                <w:lang w:val="en-GB" w:eastAsia="en-GB"/>
              </w:rPr>
              <w:fldChar w:fldCharType="separate"/>
            </w:r>
            <w:r w:rsidR="00254A57" w:rsidRPr="00254A57">
              <w:rPr>
                <w:rFonts w:ascii="Times New Roman" w:eastAsia="Times New Roman" w:hAnsi="Times New Roman" w:cs="Times New Roman"/>
                <w:noProof/>
                <w:sz w:val="20"/>
                <w:szCs w:val="20"/>
                <w:vertAlign w:val="superscript"/>
                <w:lang w:val="en-GB" w:eastAsia="en-GB"/>
              </w:rPr>
              <w:t>26,75,76</w:t>
            </w:r>
            <w:r w:rsidRPr="00254A57">
              <w:rPr>
                <w:rFonts w:ascii="Times New Roman" w:eastAsia="Times New Roman" w:hAnsi="Times New Roman" w:cs="Times New Roman"/>
                <w:noProof/>
                <w:sz w:val="20"/>
                <w:szCs w:val="20"/>
                <w:lang w:val="en-GB" w:eastAsia="en-GB"/>
              </w:rPr>
              <w:fldChar w:fldCharType="end"/>
            </w:r>
          </w:p>
        </w:tc>
      </w:tr>
      <w:tr w:rsidR="00F5183C" w:rsidRPr="00254A57" w14:paraId="62827257" w14:textId="77777777" w:rsidTr="00266645">
        <w:trPr>
          <w:trHeight w:val="260"/>
        </w:trPr>
        <w:tc>
          <w:tcPr>
            <w:tcW w:w="1748" w:type="dxa"/>
            <w:tcBorders>
              <w:top w:val="nil"/>
              <w:left w:val="single" w:sz="4" w:space="0" w:color="auto"/>
              <w:bottom w:val="single" w:sz="4" w:space="0" w:color="auto"/>
              <w:right w:val="single" w:sz="4" w:space="0" w:color="auto"/>
            </w:tcBorders>
            <w:shd w:val="clear" w:color="auto" w:fill="auto"/>
            <w:noWrap/>
            <w:vAlign w:val="center"/>
            <w:hideMark/>
          </w:tcPr>
          <w:p w14:paraId="2CF6E3AC" w14:textId="77777777" w:rsidR="00F5183C" w:rsidRPr="00254A57" w:rsidRDefault="00F5183C" w:rsidP="00F5183C">
            <w:pPr>
              <w:spacing w:after="0" w:line="240" w:lineRule="auto"/>
              <w:rPr>
                <w:rFonts w:ascii="Times New Roman" w:eastAsia="Times New Roman" w:hAnsi="Times New Roman" w:cs="Times New Roman"/>
                <w:sz w:val="20"/>
                <w:szCs w:val="20"/>
                <w:lang w:val="en-GB" w:eastAsia="en-GB"/>
              </w:rPr>
            </w:pPr>
            <w:r w:rsidRPr="00254A57">
              <w:rPr>
                <w:rFonts w:ascii="Times New Roman" w:eastAsia="Times New Roman" w:hAnsi="Times New Roman" w:cs="Times New Roman"/>
                <w:sz w:val="20"/>
                <w:szCs w:val="20"/>
                <w:lang w:val="en-GB" w:eastAsia="en-GB"/>
              </w:rPr>
              <w:t>Cyclosporine</w:t>
            </w:r>
          </w:p>
        </w:tc>
        <w:tc>
          <w:tcPr>
            <w:tcW w:w="1933" w:type="dxa"/>
            <w:tcBorders>
              <w:top w:val="nil"/>
              <w:left w:val="nil"/>
              <w:bottom w:val="single" w:sz="4" w:space="0" w:color="auto"/>
              <w:right w:val="single" w:sz="4" w:space="0" w:color="auto"/>
            </w:tcBorders>
            <w:shd w:val="clear" w:color="auto" w:fill="auto"/>
            <w:noWrap/>
            <w:vAlign w:val="center"/>
            <w:hideMark/>
          </w:tcPr>
          <w:p w14:paraId="168908DD" w14:textId="77777777" w:rsidR="00F5183C" w:rsidRPr="00254A57" w:rsidRDefault="00F5183C" w:rsidP="00F5183C">
            <w:pPr>
              <w:spacing w:after="0" w:line="240" w:lineRule="auto"/>
              <w:rPr>
                <w:rFonts w:ascii="Times New Roman" w:eastAsia="Times New Roman" w:hAnsi="Times New Roman" w:cs="Times New Roman"/>
                <w:sz w:val="20"/>
                <w:szCs w:val="20"/>
                <w:lang w:val="en-GB" w:eastAsia="en-GB"/>
              </w:rPr>
            </w:pPr>
            <w:r w:rsidRPr="00254A57">
              <w:rPr>
                <w:rFonts w:ascii="Times New Roman" w:eastAsia="Times New Roman" w:hAnsi="Times New Roman" w:cs="Times New Roman"/>
                <w:sz w:val="20"/>
                <w:szCs w:val="20"/>
                <w:lang w:val="en-GB" w:eastAsia="en-GB"/>
              </w:rPr>
              <w:t>Solid organ graft</w:t>
            </w:r>
          </w:p>
        </w:tc>
        <w:tc>
          <w:tcPr>
            <w:tcW w:w="1843" w:type="dxa"/>
            <w:tcBorders>
              <w:top w:val="nil"/>
              <w:left w:val="nil"/>
              <w:bottom w:val="single" w:sz="4" w:space="0" w:color="auto"/>
              <w:right w:val="single" w:sz="4" w:space="0" w:color="auto"/>
            </w:tcBorders>
            <w:shd w:val="clear" w:color="auto" w:fill="auto"/>
            <w:noWrap/>
            <w:vAlign w:val="center"/>
            <w:hideMark/>
          </w:tcPr>
          <w:p w14:paraId="2225D5C9" w14:textId="77777777" w:rsidR="00F5183C" w:rsidRPr="00254A57" w:rsidRDefault="00F5183C" w:rsidP="00F5183C">
            <w:pPr>
              <w:spacing w:after="0" w:line="240" w:lineRule="auto"/>
              <w:rPr>
                <w:rFonts w:ascii="Times New Roman" w:eastAsia="Times New Roman" w:hAnsi="Times New Roman" w:cs="Times New Roman"/>
                <w:sz w:val="20"/>
                <w:szCs w:val="20"/>
                <w:lang w:val="en-GB" w:eastAsia="en-GB"/>
              </w:rPr>
            </w:pPr>
            <w:r w:rsidRPr="00254A57">
              <w:rPr>
                <w:rFonts w:ascii="Times New Roman" w:eastAsia="Times New Roman" w:hAnsi="Times New Roman" w:cs="Times New Roman"/>
                <w:sz w:val="20"/>
                <w:szCs w:val="20"/>
                <w:lang w:val="en-GB" w:eastAsia="en-GB"/>
              </w:rPr>
              <w:t>CYP3A4</w:t>
            </w:r>
          </w:p>
        </w:tc>
        <w:tc>
          <w:tcPr>
            <w:tcW w:w="1244" w:type="dxa"/>
            <w:tcBorders>
              <w:top w:val="nil"/>
              <w:left w:val="nil"/>
              <w:bottom w:val="single" w:sz="4" w:space="0" w:color="auto"/>
              <w:right w:val="single" w:sz="4" w:space="0" w:color="auto"/>
            </w:tcBorders>
            <w:shd w:val="clear" w:color="FFFFFF" w:fill="FFFFFF"/>
            <w:noWrap/>
            <w:vAlign w:val="center"/>
            <w:hideMark/>
          </w:tcPr>
          <w:p w14:paraId="20874F25" w14:textId="77777777" w:rsidR="00F5183C" w:rsidRPr="00254A57" w:rsidRDefault="00F5183C" w:rsidP="00F5183C">
            <w:pPr>
              <w:spacing w:after="0" w:line="240" w:lineRule="auto"/>
              <w:rPr>
                <w:rFonts w:ascii="Times New Roman" w:eastAsia="Times New Roman" w:hAnsi="Times New Roman" w:cs="Times New Roman"/>
                <w:sz w:val="20"/>
                <w:szCs w:val="20"/>
                <w:lang w:val="en-GB" w:eastAsia="en-GB"/>
              </w:rPr>
            </w:pPr>
            <w:r w:rsidRPr="00254A57">
              <w:rPr>
                <w:rFonts w:ascii="Times New Roman" w:eastAsia="Times New Roman" w:hAnsi="Times New Roman" w:cs="Times New Roman"/>
                <w:sz w:val="20"/>
                <w:szCs w:val="20"/>
                <w:lang w:val="en-GB" w:eastAsia="en-GB"/>
              </w:rPr>
              <w:t>inhibitor CYP 3A4</w:t>
            </w:r>
          </w:p>
        </w:tc>
        <w:tc>
          <w:tcPr>
            <w:tcW w:w="1591" w:type="dxa"/>
            <w:tcBorders>
              <w:top w:val="nil"/>
              <w:left w:val="nil"/>
              <w:bottom w:val="single" w:sz="4" w:space="0" w:color="auto"/>
              <w:right w:val="single" w:sz="4" w:space="0" w:color="auto"/>
            </w:tcBorders>
            <w:shd w:val="clear" w:color="auto" w:fill="auto"/>
            <w:noWrap/>
            <w:vAlign w:val="center"/>
            <w:hideMark/>
          </w:tcPr>
          <w:p w14:paraId="01F41117" w14:textId="77777777" w:rsidR="00F5183C" w:rsidRPr="00254A57" w:rsidRDefault="00F5183C" w:rsidP="00F5183C">
            <w:pPr>
              <w:spacing w:after="0" w:line="240" w:lineRule="auto"/>
              <w:rPr>
                <w:rFonts w:ascii="Times New Roman" w:eastAsia="Times New Roman" w:hAnsi="Times New Roman" w:cs="Times New Roman"/>
                <w:sz w:val="20"/>
                <w:szCs w:val="20"/>
                <w:lang w:val="en-GB" w:eastAsia="en-GB"/>
              </w:rPr>
            </w:pPr>
            <w:r w:rsidRPr="00254A57">
              <w:rPr>
                <w:rFonts w:ascii="Times New Roman" w:eastAsia="Times New Roman" w:hAnsi="Times New Roman" w:cs="Times New Roman"/>
                <w:sz w:val="20"/>
                <w:szCs w:val="20"/>
                <w:lang w:val="en-GB" w:eastAsia="en-GB"/>
              </w:rPr>
              <w:t>inhibitor of P-gp, BCRP, OATP1B1 and OATP1B3</w:t>
            </w:r>
          </w:p>
        </w:tc>
        <w:tc>
          <w:tcPr>
            <w:tcW w:w="1701" w:type="dxa"/>
            <w:tcBorders>
              <w:top w:val="nil"/>
              <w:left w:val="nil"/>
              <w:bottom w:val="single" w:sz="4" w:space="0" w:color="auto"/>
              <w:right w:val="single" w:sz="4" w:space="0" w:color="auto"/>
            </w:tcBorders>
            <w:shd w:val="clear" w:color="auto" w:fill="auto"/>
            <w:noWrap/>
            <w:vAlign w:val="center"/>
            <w:hideMark/>
          </w:tcPr>
          <w:p w14:paraId="0B40603F" w14:textId="77777777" w:rsidR="00F5183C" w:rsidRPr="00254A57" w:rsidRDefault="00F5183C" w:rsidP="00F5183C">
            <w:pPr>
              <w:spacing w:after="0" w:line="240" w:lineRule="auto"/>
              <w:rPr>
                <w:rFonts w:ascii="Times New Roman" w:eastAsia="Times New Roman" w:hAnsi="Times New Roman" w:cs="Times New Roman"/>
                <w:sz w:val="20"/>
                <w:szCs w:val="20"/>
                <w:lang w:val="en-GB" w:eastAsia="en-GB"/>
              </w:rPr>
            </w:pPr>
            <w:r w:rsidRPr="00254A57">
              <w:rPr>
                <w:rFonts w:ascii="Times New Roman" w:eastAsia="Times New Roman" w:hAnsi="Times New Roman" w:cs="Times New Roman"/>
                <w:sz w:val="20"/>
                <w:szCs w:val="20"/>
                <w:lang w:val="en-GB" w:eastAsia="en-GB"/>
              </w:rPr>
              <w:t xml:space="preserve"> </w:t>
            </w:r>
          </w:p>
        </w:tc>
        <w:tc>
          <w:tcPr>
            <w:tcW w:w="2549" w:type="dxa"/>
            <w:tcBorders>
              <w:top w:val="nil"/>
              <w:left w:val="nil"/>
              <w:bottom w:val="single" w:sz="4" w:space="0" w:color="auto"/>
              <w:right w:val="single" w:sz="4" w:space="0" w:color="auto"/>
            </w:tcBorders>
            <w:shd w:val="clear" w:color="auto" w:fill="auto"/>
            <w:noWrap/>
            <w:vAlign w:val="center"/>
            <w:hideMark/>
          </w:tcPr>
          <w:p w14:paraId="3FB90FE7" w14:textId="77777777" w:rsidR="00F5183C" w:rsidRPr="00254A57" w:rsidRDefault="00F5183C" w:rsidP="00F5183C">
            <w:pPr>
              <w:spacing w:after="0" w:line="240" w:lineRule="auto"/>
              <w:rPr>
                <w:rFonts w:ascii="Times New Roman" w:eastAsia="Times New Roman" w:hAnsi="Times New Roman" w:cs="Times New Roman"/>
                <w:sz w:val="20"/>
                <w:szCs w:val="20"/>
                <w:lang w:val="en-GB" w:eastAsia="en-GB"/>
              </w:rPr>
            </w:pPr>
            <w:r w:rsidRPr="00254A57">
              <w:rPr>
                <w:rFonts w:ascii="Times New Roman" w:eastAsia="Times New Roman" w:hAnsi="Times New Roman" w:cs="Times New Roman"/>
                <w:sz w:val="20"/>
                <w:szCs w:val="20"/>
                <w:lang w:val="en-GB" w:eastAsia="en-GB"/>
              </w:rPr>
              <w:t xml:space="preserve"> </w:t>
            </w:r>
          </w:p>
        </w:tc>
        <w:tc>
          <w:tcPr>
            <w:tcW w:w="1186" w:type="dxa"/>
            <w:tcBorders>
              <w:top w:val="nil"/>
              <w:left w:val="nil"/>
              <w:bottom w:val="single" w:sz="4" w:space="0" w:color="auto"/>
              <w:right w:val="single" w:sz="4" w:space="0" w:color="auto"/>
            </w:tcBorders>
            <w:shd w:val="clear" w:color="FFFFFF" w:fill="FFFFFF"/>
            <w:noWrap/>
            <w:vAlign w:val="center"/>
            <w:hideMark/>
          </w:tcPr>
          <w:p w14:paraId="39A3F889" w14:textId="31F91F77" w:rsidR="00F5183C" w:rsidRPr="00254A57" w:rsidRDefault="00F5183C" w:rsidP="009C0CE2">
            <w:pPr>
              <w:spacing w:after="0" w:line="240" w:lineRule="auto"/>
              <w:rPr>
                <w:rFonts w:ascii="Times New Roman" w:eastAsia="Times New Roman" w:hAnsi="Times New Roman" w:cs="Times New Roman"/>
                <w:sz w:val="20"/>
                <w:szCs w:val="20"/>
                <w:lang w:val="en-GB" w:eastAsia="en-GB"/>
              </w:rPr>
            </w:pPr>
            <w:r w:rsidRPr="00254A57">
              <w:rPr>
                <w:rFonts w:ascii="Times New Roman" w:eastAsia="Times New Roman" w:hAnsi="Times New Roman" w:cs="Times New Roman"/>
                <w:noProof/>
                <w:sz w:val="20"/>
                <w:szCs w:val="20"/>
                <w:lang w:val="en-GB" w:eastAsia="en-GB"/>
              </w:rPr>
              <w:fldChar w:fldCharType="begin">
                <w:fldData xml:space="preserve">PEVuZE5vdGU+PENpdGU+PFllYXI+MjAxNzwvWWVhcj48UmVjTnVtPjI1MjwvUmVjTnVtPjxEaXNw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</w:fldData>
              </w:fldChar>
            </w:r>
            <w:r w:rsidR="00254A57" w:rsidRPr="00254A57">
              <w:rPr>
                <w:rFonts w:ascii="Times New Roman" w:eastAsia="Times New Roman" w:hAnsi="Times New Roman" w:cs="Times New Roman"/>
                <w:noProof/>
                <w:sz w:val="20"/>
                <w:szCs w:val="20"/>
                <w:lang w:val="en-GB" w:eastAsia="en-GB"/>
              </w:rPr>
              <w:instrText xml:space="preserve"> ADDIN EN.CITE </w:instrText>
            </w:r>
            <w:r w:rsidR="00254A57" w:rsidRPr="00254A57">
              <w:rPr>
                <w:rFonts w:ascii="Times New Roman" w:eastAsia="Times New Roman" w:hAnsi="Times New Roman" w:cs="Times New Roman"/>
                <w:noProof/>
                <w:sz w:val="20"/>
                <w:szCs w:val="20"/>
                <w:lang w:val="en-GB" w:eastAsia="en-GB"/>
              </w:rPr>
              <w:fldChar w:fldCharType="begin">
                <w:fldData xml:space="preserve">PEVuZE5vdGU+PENpdGU+PFllYXI+MjAxNzwvWWVhcj48UmVjTnVtPjI1MjwvUmVjTnVtPjxEaXNw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</w:fldData>
              </w:fldChar>
            </w:r>
            <w:r w:rsidR="00254A57" w:rsidRPr="00254A57">
              <w:rPr>
                <w:rFonts w:ascii="Times New Roman" w:eastAsia="Times New Roman" w:hAnsi="Times New Roman" w:cs="Times New Roman"/>
                <w:noProof/>
                <w:sz w:val="20"/>
                <w:szCs w:val="20"/>
                <w:lang w:val="en-GB" w:eastAsia="en-GB"/>
              </w:rPr>
              <w:instrText xml:space="preserve"> ADDIN EN.CITE.DATA </w:instrText>
            </w:r>
            <w:r w:rsidR="00254A57" w:rsidRPr="00254A57">
              <w:rPr>
                <w:rFonts w:ascii="Times New Roman" w:eastAsia="Times New Roman" w:hAnsi="Times New Roman" w:cs="Times New Roman"/>
                <w:noProof/>
                <w:sz w:val="20"/>
                <w:szCs w:val="20"/>
                <w:lang w:val="en-GB" w:eastAsia="en-GB"/>
              </w:rPr>
            </w:r>
            <w:r w:rsidR="00254A57" w:rsidRPr="00254A57">
              <w:rPr>
                <w:rFonts w:ascii="Times New Roman" w:eastAsia="Times New Roman" w:hAnsi="Times New Roman" w:cs="Times New Roman"/>
                <w:noProof/>
                <w:sz w:val="20"/>
                <w:szCs w:val="20"/>
                <w:lang w:val="en-GB" w:eastAsia="en-GB"/>
              </w:rPr>
              <w:fldChar w:fldCharType="end"/>
            </w:r>
            <w:r w:rsidRPr="00254A57">
              <w:rPr>
                <w:rFonts w:ascii="Times New Roman" w:eastAsia="Times New Roman" w:hAnsi="Times New Roman" w:cs="Times New Roman"/>
                <w:noProof/>
                <w:sz w:val="20"/>
                <w:szCs w:val="20"/>
                <w:lang w:val="en-GB" w:eastAsia="en-GB"/>
              </w:rPr>
            </w:r>
            <w:r w:rsidRPr="00254A57">
              <w:rPr>
                <w:rFonts w:ascii="Times New Roman" w:eastAsia="Times New Roman" w:hAnsi="Times New Roman" w:cs="Times New Roman"/>
                <w:noProof/>
                <w:sz w:val="20"/>
                <w:szCs w:val="20"/>
                <w:lang w:val="en-GB" w:eastAsia="en-GB"/>
              </w:rPr>
              <w:fldChar w:fldCharType="separate"/>
            </w:r>
            <w:r w:rsidR="00254A57" w:rsidRPr="00254A57">
              <w:rPr>
                <w:rFonts w:ascii="Times New Roman" w:eastAsia="Times New Roman" w:hAnsi="Times New Roman" w:cs="Times New Roman"/>
                <w:noProof/>
                <w:sz w:val="20"/>
                <w:szCs w:val="20"/>
                <w:vertAlign w:val="superscript"/>
                <w:lang w:val="en-GB" w:eastAsia="en-GB"/>
              </w:rPr>
              <w:t>24,77,78</w:t>
            </w:r>
            <w:r w:rsidRPr="00254A57">
              <w:rPr>
                <w:rFonts w:ascii="Times New Roman" w:eastAsia="Times New Roman" w:hAnsi="Times New Roman" w:cs="Times New Roman"/>
                <w:noProof/>
                <w:sz w:val="20"/>
                <w:szCs w:val="20"/>
                <w:lang w:val="en-GB" w:eastAsia="en-GB"/>
              </w:rPr>
              <w:fldChar w:fldCharType="end"/>
            </w:r>
          </w:p>
        </w:tc>
      </w:tr>
      <w:tr w:rsidR="00F5183C" w:rsidRPr="00254A57" w14:paraId="51356A8F" w14:textId="77777777" w:rsidTr="00266645">
        <w:trPr>
          <w:trHeight w:val="260"/>
        </w:trPr>
        <w:tc>
          <w:tcPr>
            <w:tcW w:w="1748" w:type="dxa"/>
            <w:tcBorders>
              <w:top w:val="nil"/>
              <w:left w:val="single" w:sz="4" w:space="0" w:color="auto"/>
              <w:bottom w:val="single" w:sz="4" w:space="0" w:color="auto"/>
              <w:right w:val="single" w:sz="4" w:space="0" w:color="auto"/>
            </w:tcBorders>
            <w:shd w:val="clear" w:color="auto" w:fill="auto"/>
            <w:noWrap/>
            <w:vAlign w:val="center"/>
            <w:hideMark/>
          </w:tcPr>
          <w:p w14:paraId="416953E3" w14:textId="77777777" w:rsidR="00F5183C" w:rsidRPr="00254A57" w:rsidRDefault="00F5183C" w:rsidP="00F5183C">
            <w:pPr>
              <w:spacing w:after="0" w:line="240" w:lineRule="auto"/>
              <w:rPr>
                <w:rFonts w:ascii="Times New Roman" w:eastAsia="Times New Roman" w:hAnsi="Times New Roman" w:cs="Times New Roman"/>
                <w:sz w:val="20"/>
                <w:szCs w:val="20"/>
                <w:lang w:val="en-GB" w:eastAsia="en-GB"/>
              </w:rPr>
            </w:pPr>
            <w:r w:rsidRPr="00254A57">
              <w:rPr>
                <w:rFonts w:ascii="Times New Roman" w:eastAsia="Times New Roman" w:hAnsi="Times New Roman" w:cs="Times New Roman"/>
                <w:sz w:val="20"/>
                <w:szCs w:val="20"/>
                <w:lang w:val="en-GB" w:eastAsia="en-GB"/>
              </w:rPr>
              <w:t>Everolimus</w:t>
            </w:r>
          </w:p>
        </w:tc>
        <w:tc>
          <w:tcPr>
            <w:tcW w:w="1933" w:type="dxa"/>
            <w:tcBorders>
              <w:top w:val="nil"/>
              <w:left w:val="nil"/>
              <w:bottom w:val="single" w:sz="4" w:space="0" w:color="auto"/>
              <w:right w:val="single" w:sz="4" w:space="0" w:color="auto"/>
            </w:tcBorders>
            <w:shd w:val="clear" w:color="auto" w:fill="auto"/>
            <w:noWrap/>
            <w:vAlign w:val="center"/>
            <w:hideMark/>
          </w:tcPr>
          <w:p w14:paraId="00C414F8" w14:textId="77777777" w:rsidR="00F5183C" w:rsidRPr="00254A57" w:rsidRDefault="00F5183C" w:rsidP="00F5183C">
            <w:pPr>
              <w:spacing w:after="0" w:line="240" w:lineRule="auto"/>
              <w:rPr>
                <w:rFonts w:ascii="Times New Roman" w:eastAsia="Times New Roman" w:hAnsi="Times New Roman" w:cs="Times New Roman"/>
                <w:sz w:val="20"/>
                <w:szCs w:val="20"/>
                <w:lang w:val="en-GB" w:eastAsia="en-GB"/>
              </w:rPr>
            </w:pPr>
            <w:r w:rsidRPr="00254A57">
              <w:rPr>
                <w:rFonts w:ascii="Times New Roman" w:eastAsia="Times New Roman" w:hAnsi="Times New Roman" w:cs="Times New Roman"/>
                <w:sz w:val="20"/>
                <w:szCs w:val="20"/>
                <w:lang w:val="en-GB" w:eastAsia="en-GB"/>
              </w:rPr>
              <w:t>Solid organ graft</w:t>
            </w:r>
          </w:p>
        </w:tc>
        <w:tc>
          <w:tcPr>
            <w:tcW w:w="1843" w:type="dxa"/>
            <w:tcBorders>
              <w:top w:val="nil"/>
              <w:left w:val="nil"/>
              <w:bottom w:val="single" w:sz="4" w:space="0" w:color="auto"/>
              <w:right w:val="single" w:sz="4" w:space="0" w:color="auto"/>
            </w:tcBorders>
            <w:shd w:val="clear" w:color="auto" w:fill="auto"/>
            <w:noWrap/>
            <w:vAlign w:val="center"/>
            <w:hideMark/>
          </w:tcPr>
          <w:p w14:paraId="7D6517FA" w14:textId="77777777" w:rsidR="00F5183C" w:rsidRPr="00254A57" w:rsidRDefault="00F5183C" w:rsidP="00F5183C">
            <w:pPr>
              <w:spacing w:after="0" w:line="240" w:lineRule="auto"/>
              <w:rPr>
                <w:rFonts w:ascii="Times New Roman" w:eastAsia="Times New Roman" w:hAnsi="Times New Roman" w:cs="Times New Roman"/>
                <w:sz w:val="20"/>
                <w:szCs w:val="20"/>
                <w:lang w:val="en-GB" w:eastAsia="en-GB"/>
              </w:rPr>
            </w:pPr>
            <w:r w:rsidRPr="00254A57">
              <w:rPr>
                <w:rFonts w:ascii="Times New Roman" w:eastAsia="Times New Roman" w:hAnsi="Times New Roman" w:cs="Times New Roman"/>
                <w:sz w:val="20"/>
                <w:szCs w:val="20"/>
                <w:lang w:val="en-GB" w:eastAsia="en-GB"/>
              </w:rPr>
              <w:t>CYP3A4</w:t>
            </w:r>
          </w:p>
        </w:tc>
        <w:tc>
          <w:tcPr>
            <w:tcW w:w="1244" w:type="dxa"/>
            <w:tcBorders>
              <w:top w:val="nil"/>
              <w:left w:val="nil"/>
              <w:bottom w:val="single" w:sz="4" w:space="0" w:color="auto"/>
              <w:right w:val="single" w:sz="4" w:space="0" w:color="auto"/>
            </w:tcBorders>
            <w:shd w:val="clear" w:color="auto" w:fill="auto"/>
            <w:noWrap/>
            <w:vAlign w:val="center"/>
            <w:hideMark/>
          </w:tcPr>
          <w:p w14:paraId="2A55C044" w14:textId="77777777" w:rsidR="00F5183C" w:rsidRPr="00254A57" w:rsidRDefault="00F5183C" w:rsidP="00F5183C">
            <w:pPr>
              <w:spacing w:after="0" w:line="240" w:lineRule="auto"/>
              <w:rPr>
                <w:rFonts w:ascii="Times New Roman" w:eastAsia="Times New Roman" w:hAnsi="Times New Roman" w:cs="Times New Roman"/>
                <w:sz w:val="20"/>
                <w:szCs w:val="20"/>
                <w:lang w:val="en-GB" w:eastAsia="en-GB"/>
              </w:rPr>
            </w:pPr>
            <w:r w:rsidRPr="00254A57">
              <w:rPr>
                <w:rFonts w:ascii="Times New Roman" w:eastAsia="Times New Roman" w:hAnsi="Times New Roman" w:cs="Times New Roman"/>
                <w:sz w:val="20"/>
                <w:szCs w:val="20"/>
                <w:lang w:val="en-GB" w:eastAsia="en-GB"/>
              </w:rPr>
              <w:t> </w:t>
            </w:r>
          </w:p>
        </w:tc>
        <w:tc>
          <w:tcPr>
            <w:tcW w:w="1591" w:type="dxa"/>
            <w:tcBorders>
              <w:top w:val="nil"/>
              <w:left w:val="nil"/>
              <w:bottom w:val="single" w:sz="4" w:space="0" w:color="auto"/>
              <w:right w:val="single" w:sz="4" w:space="0" w:color="auto"/>
            </w:tcBorders>
            <w:shd w:val="clear" w:color="auto" w:fill="auto"/>
            <w:noWrap/>
            <w:vAlign w:val="center"/>
            <w:hideMark/>
          </w:tcPr>
          <w:p w14:paraId="36BDCC0B" w14:textId="77777777" w:rsidR="00F5183C" w:rsidRPr="00254A57" w:rsidRDefault="00F5183C" w:rsidP="00F5183C">
            <w:pPr>
              <w:spacing w:after="0" w:line="240" w:lineRule="auto"/>
              <w:rPr>
                <w:rFonts w:ascii="Times New Roman" w:eastAsia="Times New Roman" w:hAnsi="Times New Roman" w:cs="Times New Roman"/>
                <w:sz w:val="20"/>
                <w:szCs w:val="20"/>
                <w:lang w:val="en-GB" w:eastAsia="en-GB"/>
              </w:rPr>
            </w:pPr>
            <w:r w:rsidRPr="00254A57">
              <w:rPr>
                <w:rFonts w:ascii="Times New Roman" w:eastAsia="Times New Roman" w:hAnsi="Times New Roman" w:cs="Times New Roman"/>
                <w:sz w:val="20"/>
                <w:szCs w:val="20"/>
                <w:lang w:val="en-GB" w:eastAsia="en-GB"/>
              </w:rPr>
              <w:t>substrate and inhibitor of P-gp</w:t>
            </w:r>
          </w:p>
        </w:tc>
        <w:tc>
          <w:tcPr>
            <w:tcW w:w="1701" w:type="dxa"/>
            <w:tcBorders>
              <w:top w:val="nil"/>
              <w:left w:val="nil"/>
              <w:bottom w:val="single" w:sz="4" w:space="0" w:color="auto"/>
              <w:right w:val="single" w:sz="4" w:space="0" w:color="auto"/>
            </w:tcBorders>
            <w:shd w:val="clear" w:color="auto" w:fill="auto"/>
            <w:noWrap/>
            <w:vAlign w:val="center"/>
            <w:hideMark/>
          </w:tcPr>
          <w:p w14:paraId="2A498595" w14:textId="77777777" w:rsidR="00F5183C" w:rsidRPr="00254A57" w:rsidRDefault="00F5183C" w:rsidP="00F5183C">
            <w:pPr>
              <w:spacing w:after="0" w:line="240" w:lineRule="auto"/>
              <w:rPr>
                <w:rFonts w:ascii="Times New Roman" w:eastAsia="Times New Roman" w:hAnsi="Times New Roman" w:cs="Times New Roman"/>
                <w:sz w:val="20"/>
                <w:szCs w:val="20"/>
                <w:lang w:val="en-GB" w:eastAsia="en-GB"/>
              </w:rPr>
            </w:pPr>
            <w:r w:rsidRPr="00254A57">
              <w:rPr>
                <w:rFonts w:ascii="Times New Roman" w:eastAsia="Times New Roman" w:hAnsi="Times New Roman" w:cs="Times New Roman"/>
                <w:sz w:val="20"/>
                <w:szCs w:val="20"/>
                <w:lang w:val="en-GB" w:eastAsia="en-GB"/>
              </w:rPr>
              <w:t xml:space="preserve"> </w:t>
            </w:r>
          </w:p>
        </w:tc>
        <w:tc>
          <w:tcPr>
            <w:tcW w:w="2549" w:type="dxa"/>
            <w:tcBorders>
              <w:top w:val="nil"/>
              <w:left w:val="nil"/>
              <w:bottom w:val="single" w:sz="4" w:space="0" w:color="auto"/>
              <w:right w:val="single" w:sz="4" w:space="0" w:color="auto"/>
            </w:tcBorders>
            <w:shd w:val="clear" w:color="auto" w:fill="auto"/>
            <w:noWrap/>
            <w:vAlign w:val="center"/>
            <w:hideMark/>
          </w:tcPr>
          <w:p w14:paraId="619678D2" w14:textId="77777777" w:rsidR="00F5183C" w:rsidRPr="00254A57" w:rsidRDefault="00F5183C" w:rsidP="00F5183C">
            <w:pPr>
              <w:spacing w:after="0" w:line="240" w:lineRule="auto"/>
              <w:rPr>
                <w:rFonts w:ascii="Times New Roman" w:eastAsia="Times New Roman" w:hAnsi="Times New Roman" w:cs="Times New Roman"/>
                <w:sz w:val="20"/>
                <w:szCs w:val="20"/>
                <w:lang w:val="en-GB" w:eastAsia="en-GB"/>
              </w:rPr>
            </w:pPr>
            <w:r w:rsidRPr="00254A57">
              <w:rPr>
                <w:rFonts w:ascii="Times New Roman" w:eastAsia="Times New Roman" w:hAnsi="Times New Roman" w:cs="Times New Roman"/>
                <w:sz w:val="20"/>
                <w:szCs w:val="20"/>
                <w:lang w:val="en-GB" w:eastAsia="en-GB"/>
              </w:rPr>
              <w:t xml:space="preserve">Co-administration with strong CYP3A4 or P-gp inducers or inhibitors is not recommended. </w:t>
            </w:r>
          </w:p>
        </w:tc>
        <w:tc>
          <w:tcPr>
            <w:tcW w:w="1186" w:type="dxa"/>
            <w:tcBorders>
              <w:top w:val="nil"/>
              <w:left w:val="nil"/>
              <w:bottom w:val="single" w:sz="4" w:space="0" w:color="auto"/>
              <w:right w:val="single" w:sz="4" w:space="0" w:color="auto"/>
            </w:tcBorders>
            <w:shd w:val="clear" w:color="FFFFFF" w:fill="FFFFFF"/>
            <w:noWrap/>
            <w:vAlign w:val="center"/>
            <w:hideMark/>
          </w:tcPr>
          <w:p w14:paraId="64A60C5E" w14:textId="632CD992" w:rsidR="00F5183C" w:rsidRPr="00254A57" w:rsidRDefault="00F5183C" w:rsidP="009C0CE2">
            <w:pPr>
              <w:spacing w:after="0" w:line="240" w:lineRule="auto"/>
              <w:rPr>
                <w:rFonts w:ascii="Times New Roman" w:eastAsia="Times New Roman" w:hAnsi="Times New Roman" w:cs="Times New Roman"/>
                <w:sz w:val="20"/>
                <w:szCs w:val="20"/>
                <w:lang w:val="en-GB" w:eastAsia="en-GB"/>
              </w:rPr>
            </w:pPr>
            <w:r w:rsidRPr="00254A57">
              <w:rPr>
                <w:rFonts w:ascii="Times New Roman" w:eastAsia="Times New Roman" w:hAnsi="Times New Roman" w:cs="Times New Roman"/>
                <w:sz w:val="20"/>
                <w:szCs w:val="20"/>
                <w:lang w:val="en-GB" w:eastAsia="en-GB"/>
              </w:rPr>
              <w:fldChar w:fldCharType="begin"/>
            </w:r>
            <w:r w:rsidR="00254A57" w:rsidRPr="00254A57">
              <w:rPr>
                <w:rFonts w:ascii="Times New Roman" w:eastAsia="Times New Roman" w:hAnsi="Times New Roman" w:cs="Times New Roman"/>
                <w:sz w:val="20"/>
                <w:szCs w:val="20"/>
                <w:lang w:val="en-GB" w:eastAsia="en-GB"/>
              </w:rPr>
              <w:instrText xml:space="preserve"> ADDIN EN.CITE &lt;EndNote&gt;&lt;Cite&gt;&lt;Year&gt;2020&lt;/Year&gt;&lt;RecNum&gt;251&lt;/RecNum&gt;&lt;DisplayText&gt;&lt;style face="superscript"&gt;79&lt;/style&gt;&lt;/DisplayText&gt;&lt;record&gt;&lt;rec-number&gt;251&lt;/rec-number&gt;&lt;foreign-keys&gt;&lt;key app="EN" db-id="2pd2twtemxzax2edttjvdxtea2059fwdresr" timestamp="1584790846"&gt;251&lt;/key&gt;&lt;/foreign-keys&gt;&lt;ref-type name="Generic"&gt;13&lt;/ref-type&gt;&lt;contributors&gt;&lt;/contributors&gt;&lt;titles&gt;&lt;title&gt;Everolimus 10mg Tablets. Summary of Product Characteristics.&lt;/title&gt;&lt;/titles&gt;&lt;dates&gt;&lt;year&gt;2020&lt;/year&gt;&lt;pub-dates&gt;&lt;date&gt;18.2.2020&lt;/date&gt;&lt;/pub-dates&gt;&lt;/dates&gt;&lt;urls&gt;&lt;/urls&gt;&lt;access-date&gt;2020-03-19&lt;/access-date&gt;&lt;/record&gt;&lt;/Cite&gt;&lt;/EndNote&gt;</w:instrText>
            </w:r>
            <w:r w:rsidRPr="00254A57">
              <w:rPr>
                <w:rFonts w:ascii="Times New Roman" w:eastAsia="Times New Roman" w:hAnsi="Times New Roman" w:cs="Times New Roman"/>
                <w:sz w:val="20"/>
                <w:szCs w:val="20"/>
                <w:lang w:val="en-GB" w:eastAsia="en-GB"/>
              </w:rPr>
              <w:fldChar w:fldCharType="separate"/>
            </w:r>
            <w:r w:rsidR="00254A57" w:rsidRPr="00254A57">
              <w:rPr>
                <w:rFonts w:ascii="Times New Roman" w:eastAsia="Times New Roman" w:hAnsi="Times New Roman" w:cs="Times New Roman"/>
                <w:noProof/>
                <w:sz w:val="20"/>
                <w:szCs w:val="20"/>
                <w:vertAlign w:val="superscript"/>
                <w:lang w:val="en-GB" w:eastAsia="en-GB"/>
              </w:rPr>
              <w:t>79</w:t>
            </w:r>
            <w:r w:rsidRPr="00254A57">
              <w:rPr>
                <w:rFonts w:ascii="Times New Roman" w:eastAsia="Times New Roman" w:hAnsi="Times New Roman" w:cs="Times New Roman"/>
                <w:sz w:val="20"/>
                <w:szCs w:val="20"/>
                <w:lang w:val="en-GB" w:eastAsia="en-GB"/>
              </w:rPr>
              <w:fldChar w:fldCharType="end"/>
            </w:r>
          </w:p>
        </w:tc>
      </w:tr>
      <w:tr w:rsidR="00F5183C" w:rsidRPr="00254A57" w14:paraId="2575F312" w14:textId="77777777" w:rsidTr="00266645">
        <w:trPr>
          <w:trHeight w:val="260"/>
        </w:trPr>
        <w:tc>
          <w:tcPr>
            <w:tcW w:w="1748" w:type="dxa"/>
            <w:tcBorders>
              <w:top w:val="nil"/>
              <w:left w:val="single" w:sz="4" w:space="0" w:color="auto"/>
              <w:bottom w:val="single" w:sz="4" w:space="0" w:color="auto"/>
              <w:right w:val="single" w:sz="4" w:space="0" w:color="auto"/>
            </w:tcBorders>
            <w:shd w:val="clear" w:color="auto" w:fill="auto"/>
            <w:noWrap/>
            <w:vAlign w:val="center"/>
            <w:hideMark/>
          </w:tcPr>
          <w:p w14:paraId="0945C5D2" w14:textId="77777777" w:rsidR="00F5183C" w:rsidRPr="00254A57" w:rsidRDefault="00F5183C" w:rsidP="00F5183C">
            <w:pPr>
              <w:spacing w:after="0" w:line="240" w:lineRule="auto"/>
              <w:rPr>
                <w:rFonts w:ascii="Times New Roman" w:eastAsia="Times New Roman" w:hAnsi="Times New Roman" w:cs="Times New Roman"/>
                <w:sz w:val="20"/>
                <w:szCs w:val="20"/>
                <w:lang w:val="en-GB" w:eastAsia="en-GB"/>
              </w:rPr>
            </w:pPr>
            <w:r w:rsidRPr="00254A57">
              <w:rPr>
                <w:rFonts w:ascii="Times New Roman" w:eastAsia="Times New Roman" w:hAnsi="Times New Roman" w:cs="Times New Roman"/>
                <w:sz w:val="20"/>
                <w:szCs w:val="20"/>
                <w:lang w:val="en-GB" w:eastAsia="en-GB"/>
              </w:rPr>
              <w:t>Methylprednisolone</w:t>
            </w:r>
          </w:p>
        </w:tc>
        <w:tc>
          <w:tcPr>
            <w:tcW w:w="1933" w:type="dxa"/>
            <w:tcBorders>
              <w:top w:val="nil"/>
              <w:left w:val="nil"/>
              <w:bottom w:val="single" w:sz="4" w:space="0" w:color="auto"/>
              <w:right w:val="single" w:sz="4" w:space="0" w:color="auto"/>
            </w:tcBorders>
            <w:shd w:val="clear" w:color="auto" w:fill="auto"/>
            <w:noWrap/>
            <w:vAlign w:val="center"/>
            <w:hideMark/>
          </w:tcPr>
          <w:p w14:paraId="54C2C2E8" w14:textId="77777777" w:rsidR="00F5183C" w:rsidRPr="00254A57" w:rsidRDefault="00F5183C" w:rsidP="00F5183C">
            <w:pPr>
              <w:spacing w:after="0" w:line="240" w:lineRule="auto"/>
              <w:rPr>
                <w:rFonts w:ascii="Times New Roman" w:eastAsia="Times New Roman" w:hAnsi="Times New Roman" w:cs="Times New Roman"/>
                <w:sz w:val="20"/>
                <w:szCs w:val="20"/>
                <w:lang w:val="en-GB" w:eastAsia="en-GB"/>
              </w:rPr>
            </w:pPr>
            <w:r w:rsidRPr="00254A57">
              <w:rPr>
                <w:rFonts w:ascii="Times New Roman" w:eastAsia="Times New Roman" w:hAnsi="Times New Roman" w:cs="Times New Roman"/>
                <w:sz w:val="20"/>
                <w:szCs w:val="20"/>
                <w:lang w:val="en-GB" w:eastAsia="en-GB"/>
              </w:rPr>
              <w:t>Immunosuppressant</w:t>
            </w:r>
          </w:p>
        </w:tc>
        <w:tc>
          <w:tcPr>
            <w:tcW w:w="1843" w:type="dxa"/>
            <w:tcBorders>
              <w:top w:val="nil"/>
              <w:left w:val="nil"/>
              <w:bottom w:val="single" w:sz="4" w:space="0" w:color="auto"/>
              <w:right w:val="single" w:sz="4" w:space="0" w:color="auto"/>
            </w:tcBorders>
            <w:shd w:val="clear" w:color="auto" w:fill="auto"/>
            <w:noWrap/>
            <w:vAlign w:val="center"/>
            <w:hideMark/>
          </w:tcPr>
          <w:p w14:paraId="4EBC3245" w14:textId="77777777" w:rsidR="00F5183C" w:rsidRPr="00254A57" w:rsidRDefault="00F5183C" w:rsidP="00F5183C">
            <w:pPr>
              <w:spacing w:after="0" w:line="240" w:lineRule="auto"/>
              <w:rPr>
                <w:rFonts w:ascii="Times New Roman" w:eastAsia="Times New Roman" w:hAnsi="Times New Roman" w:cs="Times New Roman"/>
                <w:sz w:val="20"/>
                <w:szCs w:val="20"/>
                <w:lang w:val="en-GB" w:eastAsia="en-GB"/>
              </w:rPr>
            </w:pPr>
            <w:r w:rsidRPr="00254A57">
              <w:rPr>
                <w:rFonts w:ascii="Times New Roman" w:eastAsia="Times New Roman" w:hAnsi="Times New Roman" w:cs="Times New Roman"/>
                <w:sz w:val="20"/>
                <w:szCs w:val="20"/>
                <w:lang w:val="en-GB" w:eastAsia="en-GB"/>
              </w:rPr>
              <w:t>CYP3A4</w:t>
            </w:r>
          </w:p>
        </w:tc>
        <w:tc>
          <w:tcPr>
            <w:tcW w:w="1244" w:type="dxa"/>
            <w:tcBorders>
              <w:top w:val="nil"/>
              <w:left w:val="nil"/>
              <w:bottom w:val="single" w:sz="4" w:space="0" w:color="auto"/>
              <w:right w:val="single" w:sz="4" w:space="0" w:color="auto"/>
            </w:tcBorders>
            <w:shd w:val="clear" w:color="auto" w:fill="auto"/>
            <w:noWrap/>
            <w:vAlign w:val="center"/>
            <w:hideMark/>
          </w:tcPr>
          <w:p w14:paraId="24E161CD" w14:textId="77777777" w:rsidR="00F5183C" w:rsidRPr="00254A57" w:rsidRDefault="00F5183C" w:rsidP="00F5183C">
            <w:pPr>
              <w:spacing w:after="0" w:line="240" w:lineRule="auto"/>
              <w:rPr>
                <w:rFonts w:ascii="Times New Roman" w:eastAsia="Times New Roman" w:hAnsi="Times New Roman" w:cs="Times New Roman"/>
                <w:sz w:val="20"/>
                <w:szCs w:val="20"/>
                <w:lang w:val="en-GB" w:eastAsia="en-GB"/>
              </w:rPr>
            </w:pPr>
            <w:r w:rsidRPr="00254A57">
              <w:rPr>
                <w:rFonts w:ascii="Times New Roman" w:eastAsia="Times New Roman" w:hAnsi="Times New Roman" w:cs="Times New Roman"/>
                <w:sz w:val="20"/>
                <w:szCs w:val="20"/>
                <w:lang w:val="en-GB" w:eastAsia="en-GB"/>
              </w:rPr>
              <w:t> </w:t>
            </w:r>
          </w:p>
        </w:tc>
        <w:tc>
          <w:tcPr>
            <w:tcW w:w="1591" w:type="dxa"/>
            <w:tcBorders>
              <w:top w:val="nil"/>
              <w:left w:val="nil"/>
              <w:bottom w:val="single" w:sz="4" w:space="0" w:color="auto"/>
              <w:right w:val="single" w:sz="4" w:space="0" w:color="auto"/>
            </w:tcBorders>
            <w:shd w:val="clear" w:color="auto" w:fill="auto"/>
            <w:noWrap/>
            <w:vAlign w:val="center"/>
            <w:hideMark/>
          </w:tcPr>
          <w:p w14:paraId="7571BC0D" w14:textId="77777777" w:rsidR="00F5183C" w:rsidRPr="00254A57" w:rsidRDefault="00F5183C" w:rsidP="00F5183C">
            <w:pPr>
              <w:spacing w:after="0" w:line="240" w:lineRule="auto"/>
              <w:rPr>
                <w:rFonts w:ascii="Times New Roman" w:eastAsia="Times New Roman" w:hAnsi="Times New Roman" w:cs="Times New Roman"/>
                <w:sz w:val="20"/>
                <w:szCs w:val="20"/>
                <w:lang w:val="en-GB" w:eastAsia="en-GB"/>
              </w:rPr>
            </w:pPr>
            <w:r w:rsidRPr="00254A57">
              <w:rPr>
                <w:rFonts w:ascii="Times New Roman" w:eastAsia="Times New Roman" w:hAnsi="Times New Roman" w:cs="Times New Roman"/>
                <w:sz w:val="20"/>
                <w:szCs w:val="20"/>
                <w:lang w:val="en-GB" w:eastAsia="en-GB"/>
              </w:rPr>
              <w:t> </w:t>
            </w:r>
          </w:p>
        </w:tc>
        <w:tc>
          <w:tcPr>
            <w:tcW w:w="1701" w:type="dxa"/>
            <w:tcBorders>
              <w:top w:val="nil"/>
              <w:left w:val="nil"/>
              <w:bottom w:val="single" w:sz="4" w:space="0" w:color="auto"/>
              <w:right w:val="single" w:sz="4" w:space="0" w:color="auto"/>
            </w:tcBorders>
            <w:shd w:val="clear" w:color="auto" w:fill="auto"/>
            <w:noWrap/>
            <w:vAlign w:val="center"/>
            <w:hideMark/>
          </w:tcPr>
          <w:p w14:paraId="274842F9" w14:textId="77777777" w:rsidR="00F5183C" w:rsidRPr="00254A57" w:rsidRDefault="00F5183C" w:rsidP="00F5183C">
            <w:pPr>
              <w:spacing w:after="0" w:line="240" w:lineRule="auto"/>
              <w:rPr>
                <w:rFonts w:ascii="Times New Roman" w:eastAsia="Times New Roman" w:hAnsi="Times New Roman" w:cs="Times New Roman"/>
                <w:sz w:val="20"/>
                <w:szCs w:val="20"/>
                <w:lang w:val="en-GB" w:eastAsia="en-GB"/>
              </w:rPr>
            </w:pPr>
            <w:r w:rsidRPr="00254A57">
              <w:rPr>
                <w:rFonts w:ascii="Times New Roman" w:eastAsia="Times New Roman" w:hAnsi="Times New Roman" w:cs="Times New Roman"/>
                <w:sz w:val="20"/>
                <w:szCs w:val="20"/>
                <w:lang w:val="en-GB" w:eastAsia="en-GB"/>
              </w:rPr>
              <w:t> </w:t>
            </w:r>
          </w:p>
        </w:tc>
        <w:tc>
          <w:tcPr>
            <w:tcW w:w="2549" w:type="dxa"/>
            <w:tcBorders>
              <w:top w:val="nil"/>
              <w:left w:val="nil"/>
              <w:bottom w:val="single" w:sz="4" w:space="0" w:color="auto"/>
              <w:right w:val="single" w:sz="4" w:space="0" w:color="auto"/>
            </w:tcBorders>
            <w:shd w:val="clear" w:color="auto" w:fill="auto"/>
            <w:noWrap/>
            <w:vAlign w:val="center"/>
            <w:hideMark/>
          </w:tcPr>
          <w:p w14:paraId="1A3E14DD" w14:textId="77777777" w:rsidR="00F5183C" w:rsidRPr="00254A57" w:rsidRDefault="00F5183C" w:rsidP="00F5183C">
            <w:pPr>
              <w:spacing w:after="0" w:line="240" w:lineRule="auto"/>
              <w:rPr>
                <w:rFonts w:ascii="Times New Roman" w:eastAsia="Times New Roman" w:hAnsi="Times New Roman" w:cs="Times New Roman"/>
                <w:sz w:val="20"/>
                <w:szCs w:val="20"/>
                <w:lang w:val="en-GB" w:eastAsia="en-GB"/>
              </w:rPr>
            </w:pPr>
            <w:r w:rsidRPr="00254A57">
              <w:rPr>
                <w:rFonts w:ascii="Times New Roman" w:eastAsia="Times New Roman" w:hAnsi="Times New Roman" w:cs="Times New Roman"/>
                <w:sz w:val="20"/>
                <w:szCs w:val="20"/>
                <w:lang w:val="en-GB" w:eastAsia="en-GB"/>
              </w:rPr>
              <w:t>CYP3A4 inhibitors increase, inducers decrease, substrates can either increase or reduce exposure.</w:t>
            </w:r>
          </w:p>
        </w:tc>
        <w:tc>
          <w:tcPr>
            <w:tcW w:w="1186" w:type="dxa"/>
            <w:tcBorders>
              <w:top w:val="nil"/>
              <w:left w:val="nil"/>
              <w:bottom w:val="single" w:sz="4" w:space="0" w:color="auto"/>
              <w:right w:val="single" w:sz="4" w:space="0" w:color="auto"/>
            </w:tcBorders>
            <w:shd w:val="clear" w:color="FFFFFF" w:fill="FFFFFF"/>
            <w:noWrap/>
            <w:vAlign w:val="center"/>
            <w:hideMark/>
          </w:tcPr>
          <w:p w14:paraId="5AB323EC" w14:textId="54ED8604" w:rsidR="00F5183C" w:rsidRPr="00254A57" w:rsidRDefault="00F5183C" w:rsidP="009C0CE2">
            <w:pPr>
              <w:spacing w:after="0" w:line="240" w:lineRule="auto"/>
              <w:rPr>
                <w:rFonts w:ascii="Times New Roman" w:eastAsia="Times New Roman" w:hAnsi="Times New Roman" w:cs="Times New Roman"/>
                <w:sz w:val="20"/>
                <w:szCs w:val="20"/>
                <w:lang w:val="en-GB" w:eastAsia="en-GB"/>
              </w:rPr>
            </w:pPr>
            <w:r w:rsidRPr="00254A57">
              <w:rPr>
                <w:rFonts w:ascii="Times New Roman" w:eastAsia="Times New Roman" w:hAnsi="Times New Roman" w:cs="Times New Roman"/>
                <w:sz w:val="20"/>
                <w:szCs w:val="20"/>
                <w:lang w:val="en-GB" w:eastAsia="en-GB"/>
              </w:rPr>
              <w:fldChar w:fldCharType="begin"/>
            </w:r>
            <w:r w:rsidR="00254A57" w:rsidRPr="00254A57">
              <w:rPr>
                <w:rFonts w:ascii="Times New Roman" w:eastAsia="Times New Roman" w:hAnsi="Times New Roman" w:cs="Times New Roman"/>
                <w:sz w:val="20"/>
                <w:szCs w:val="20"/>
                <w:lang w:val="en-GB" w:eastAsia="en-GB"/>
              </w:rPr>
              <w:instrText xml:space="preserve"> ADDIN EN.CITE &lt;EndNote&gt;&lt;Cite&gt;&lt;Year&gt;2017&lt;/Year&gt;&lt;RecNum&gt;255&lt;/RecNum&gt;&lt;DisplayText&gt;&lt;style face="superscript"&gt;80&lt;/style&gt;&lt;/DisplayText&gt;&lt;record&gt;&lt;rec-number&gt;255&lt;/rec-number&gt;&lt;foreign-keys&gt;&lt;key app="EN" db-id="2pd2twtemxzax2edttjvdxtea2059fwdresr" timestamp="1584790846"&gt;255&lt;/key&gt;&lt;/foreign-keys&gt;&lt;ref-type name="Generic"&gt;13&lt;/ref-type&gt;&lt;contributors&gt;&lt;/contributors&gt;&lt;titles&gt;&lt;title&gt;Methylprednisolone 1000 mg powder and solvent for solution for injection/infusion. Summary of Product Characteristics.&lt;/title&gt;&lt;/titles&gt;&lt;dates&gt;&lt;year&gt;2017&lt;/year&gt;&lt;pub-dates&gt;&lt;date&gt;1.2.2017&lt;/date&gt;&lt;/pub-dates&gt;&lt;/dates&gt;&lt;urls&gt;&lt;/urls&gt;&lt;access-date&gt;2020-03-19&lt;/access-date&gt;&lt;/record&gt;&lt;/Cite&gt;&lt;/EndNote&gt;</w:instrText>
            </w:r>
            <w:r w:rsidRPr="00254A57">
              <w:rPr>
                <w:rFonts w:ascii="Times New Roman" w:eastAsia="Times New Roman" w:hAnsi="Times New Roman" w:cs="Times New Roman"/>
                <w:sz w:val="20"/>
                <w:szCs w:val="20"/>
                <w:lang w:val="en-GB" w:eastAsia="en-GB"/>
              </w:rPr>
              <w:fldChar w:fldCharType="separate"/>
            </w:r>
            <w:r w:rsidR="00254A57" w:rsidRPr="00254A57">
              <w:rPr>
                <w:rFonts w:ascii="Times New Roman" w:eastAsia="Times New Roman" w:hAnsi="Times New Roman" w:cs="Times New Roman"/>
                <w:noProof/>
                <w:sz w:val="20"/>
                <w:szCs w:val="20"/>
                <w:vertAlign w:val="superscript"/>
                <w:lang w:val="en-GB" w:eastAsia="en-GB"/>
              </w:rPr>
              <w:t>80</w:t>
            </w:r>
            <w:r w:rsidRPr="00254A57">
              <w:rPr>
                <w:rFonts w:ascii="Times New Roman" w:eastAsia="Times New Roman" w:hAnsi="Times New Roman" w:cs="Times New Roman"/>
                <w:sz w:val="20"/>
                <w:szCs w:val="20"/>
                <w:lang w:val="en-GB" w:eastAsia="en-GB"/>
              </w:rPr>
              <w:fldChar w:fldCharType="end"/>
            </w:r>
          </w:p>
        </w:tc>
      </w:tr>
      <w:tr w:rsidR="00F5183C" w:rsidRPr="00254A57" w14:paraId="09B21E25" w14:textId="77777777" w:rsidTr="00266645">
        <w:trPr>
          <w:trHeight w:val="260"/>
        </w:trPr>
        <w:tc>
          <w:tcPr>
            <w:tcW w:w="1748" w:type="dxa"/>
            <w:tcBorders>
              <w:top w:val="nil"/>
              <w:left w:val="single" w:sz="4" w:space="0" w:color="auto"/>
              <w:bottom w:val="single" w:sz="4" w:space="0" w:color="auto"/>
              <w:right w:val="single" w:sz="4" w:space="0" w:color="auto"/>
            </w:tcBorders>
            <w:shd w:val="clear" w:color="auto" w:fill="auto"/>
            <w:noWrap/>
            <w:vAlign w:val="center"/>
            <w:hideMark/>
          </w:tcPr>
          <w:p w14:paraId="38FAC751" w14:textId="77777777" w:rsidR="00F5183C" w:rsidRPr="00254A57" w:rsidRDefault="00F5183C" w:rsidP="00F5183C">
            <w:pPr>
              <w:spacing w:after="0" w:line="240" w:lineRule="auto"/>
              <w:rPr>
                <w:rFonts w:ascii="Times New Roman" w:eastAsia="Times New Roman" w:hAnsi="Times New Roman" w:cs="Times New Roman"/>
                <w:sz w:val="20"/>
                <w:szCs w:val="20"/>
                <w:lang w:val="en-GB" w:eastAsia="en-GB"/>
              </w:rPr>
            </w:pPr>
            <w:r w:rsidRPr="00254A57">
              <w:rPr>
                <w:rFonts w:ascii="Times New Roman" w:eastAsia="Times New Roman" w:hAnsi="Times New Roman" w:cs="Times New Roman"/>
                <w:sz w:val="20"/>
                <w:szCs w:val="20"/>
                <w:lang w:val="en-GB" w:eastAsia="en-GB"/>
              </w:rPr>
              <w:t>Mycophenolate Mofetil</w:t>
            </w:r>
          </w:p>
        </w:tc>
        <w:tc>
          <w:tcPr>
            <w:tcW w:w="1933" w:type="dxa"/>
            <w:tcBorders>
              <w:top w:val="nil"/>
              <w:left w:val="nil"/>
              <w:bottom w:val="single" w:sz="4" w:space="0" w:color="auto"/>
              <w:right w:val="single" w:sz="4" w:space="0" w:color="auto"/>
            </w:tcBorders>
            <w:shd w:val="clear" w:color="auto" w:fill="auto"/>
            <w:noWrap/>
            <w:vAlign w:val="center"/>
            <w:hideMark/>
          </w:tcPr>
          <w:p w14:paraId="07BD36BC" w14:textId="77777777" w:rsidR="00F5183C" w:rsidRPr="00254A57" w:rsidRDefault="00F5183C" w:rsidP="00F5183C">
            <w:pPr>
              <w:spacing w:after="0" w:line="240" w:lineRule="auto"/>
              <w:rPr>
                <w:rFonts w:ascii="Times New Roman" w:eastAsia="Times New Roman" w:hAnsi="Times New Roman" w:cs="Times New Roman"/>
                <w:sz w:val="20"/>
                <w:szCs w:val="20"/>
                <w:lang w:val="en-GB" w:eastAsia="en-GB"/>
              </w:rPr>
            </w:pPr>
            <w:r w:rsidRPr="00254A57">
              <w:rPr>
                <w:rFonts w:ascii="Times New Roman" w:eastAsia="Times New Roman" w:hAnsi="Times New Roman" w:cs="Times New Roman"/>
                <w:sz w:val="20"/>
                <w:szCs w:val="20"/>
                <w:lang w:val="en-GB" w:eastAsia="en-GB"/>
              </w:rPr>
              <w:t>Solid organ graft</w:t>
            </w:r>
          </w:p>
        </w:tc>
        <w:tc>
          <w:tcPr>
            <w:tcW w:w="1843" w:type="dxa"/>
            <w:tcBorders>
              <w:top w:val="nil"/>
              <w:left w:val="nil"/>
              <w:bottom w:val="single" w:sz="4" w:space="0" w:color="auto"/>
              <w:right w:val="single" w:sz="4" w:space="0" w:color="auto"/>
            </w:tcBorders>
            <w:shd w:val="clear" w:color="FFFFFF" w:fill="FFFFFF"/>
            <w:noWrap/>
            <w:vAlign w:val="center"/>
            <w:hideMark/>
          </w:tcPr>
          <w:p w14:paraId="00E988A4" w14:textId="77777777" w:rsidR="00F5183C" w:rsidRPr="00254A57" w:rsidRDefault="00F5183C" w:rsidP="00F5183C">
            <w:pPr>
              <w:spacing w:after="0" w:line="240" w:lineRule="auto"/>
              <w:rPr>
                <w:rFonts w:ascii="Times New Roman" w:eastAsia="Times New Roman" w:hAnsi="Times New Roman" w:cs="Times New Roman"/>
                <w:sz w:val="20"/>
                <w:szCs w:val="20"/>
                <w:lang w:val="en-GB" w:eastAsia="en-GB"/>
              </w:rPr>
            </w:pPr>
            <w:r w:rsidRPr="00254A57">
              <w:rPr>
                <w:rFonts w:ascii="Times New Roman" w:eastAsia="Times New Roman" w:hAnsi="Times New Roman" w:cs="Times New Roman"/>
                <w:sz w:val="20"/>
                <w:szCs w:val="20"/>
                <w:lang w:val="en-GB" w:eastAsia="en-GB"/>
              </w:rPr>
              <w:t>none</w:t>
            </w:r>
          </w:p>
        </w:tc>
        <w:tc>
          <w:tcPr>
            <w:tcW w:w="1244" w:type="dxa"/>
            <w:tcBorders>
              <w:top w:val="nil"/>
              <w:left w:val="nil"/>
              <w:bottom w:val="single" w:sz="4" w:space="0" w:color="auto"/>
              <w:right w:val="single" w:sz="4" w:space="0" w:color="auto"/>
            </w:tcBorders>
            <w:shd w:val="clear" w:color="FFFFFF" w:fill="FFFFFF"/>
            <w:noWrap/>
            <w:vAlign w:val="center"/>
            <w:hideMark/>
          </w:tcPr>
          <w:p w14:paraId="1A2BB3DA" w14:textId="77777777" w:rsidR="00F5183C" w:rsidRPr="00254A57" w:rsidRDefault="00F5183C" w:rsidP="00F5183C">
            <w:pPr>
              <w:spacing w:after="0" w:line="240" w:lineRule="auto"/>
              <w:rPr>
                <w:rFonts w:ascii="Times New Roman" w:eastAsia="Times New Roman" w:hAnsi="Times New Roman" w:cs="Times New Roman"/>
                <w:sz w:val="20"/>
                <w:szCs w:val="20"/>
                <w:lang w:val="en-GB" w:eastAsia="en-GB"/>
              </w:rPr>
            </w:pPr>
            <w:r w:rsidRPr="00254A57">
              <w:rPr>
                <w:rFonts w:ascii="Times New Roman" w:eastAsia="Times New Roman" w:hAnsi="Times New Roman" w:cs="Times New Roman"/>
                <w:sz w:val="20"/>
                <w:szCs w:val="20"/>
                <w:lang w:val="en-GB" w:eastAsia="en-GB"/>
              </w:rPr>
              <w:t> </w:t>
            </w:r>
          </w:p>
        </w:tc>
        <w:tc>
          <w:tcPr>
            <w:tcW w:w="1591" w:type="dxa"/>
            <w:tcBorders>
              <w:top w:val="nil"/>
              <w:left w:val="nil"/>
              <w:bottom w:val="single" w:sz="4" w:space="0" w:color="auto"/>
              <w:right w:val="single" w:sz="4" w:space="0" w:color="auto"/>
            </w:tcBorders>
            <w:shd w:val="clear" w:color="FFFFFF" w:fill="FFFFFF"/>
            <w:noWrap/>
            <w:vAlign w:val="center"/>
            <w:hideMark/>
          </w:tcPr>
          <w:p w14:paraId="199F757C" w14:textId="77777777" w:rsidR="00F5183C" w:rsidRPr="00254A57" w:rsidRDefault="00F5183C" w:rsidP="00F5183C">
            <w:pPr>
              <w:spacing w:after="0" w:line="240" w:lineRule="auto"/>
              <w:rPr>
                <w:rFonts w:ascii="Times New Roman" w:eastAsia="Times New Roman" w:hAnsi="Times New Roman" w:cs="Times New Roman"/>
                <w:sz w:val="20"/>
                <w:szCs w:val="20"/>
                <w:lang w:val="en-GB" w:eastAsia="en-GB"/>
              </w:rPr>
            </w:pPr>
            <w:r w:rsidRPr="00254A57">
              <w:rPr>
                <w:rFonts w:ascii="Times New Roman" w:eastAsia="Times New Roman" w:hAnsi="Times New Roman" w:cs="Times New Roman"/>
                <w:sz w:val="20"/>
                <w:szCs w:val="20"/>
                <w:lang w:val="en-GB" w:eastAsia="en-GB"/>
              </w:rPr>
              <w:t>inhibition of OAT1 and OAT3</w:t>
            </w:r>
          </w:p>
        </w:tc>
        <w:tc>
          <w:tcPr>
            <w:tcW w:w="1701" w:type="dxa"/>
            <w:tcBorders>
              <w:top w:val="nil"/>
              <w:left w:val="nil"/>
              <w:bottom w:val="single" w:sz="4" w:space="0" w:color="auto"/>
              <w:right w:val="single" w:sz="4" w:space="0" w:color="auto"/>
            </w:tcBorders>
            <w:shd w:val="clear" w:color="auto" w:fill="auto"/>
            <w:noWrap/>
            <w:vAlign w:val="center"/>
            <w:hideMark/>
          </w:tcPr>
          <w:p w14:paraId="156AD95F" w14:textId="77777777" w:rsidR="00F5183C" w:rsidRPr="00254A57" w:rsidRDefault="00F5183C" w:rsidP="00F5183C">
            <w:pPr>
              <w:spacing w:after="0" w:line="240" w:lineRule="auto"/>
              <w:rPr>
                <w:rFonts w:ascii="Times New Roman" w:eastAsia="Times New Roman" w:hAnsi="Times New Roman" w:cs="Times New Roman"/>
                <w:sz w:val="20"/>
                <w:szCs w:val="20"/>
                <w:lang w:val="en-GB" w:eastAsia="en-GB"/>
              </w:rPr>
            </w:pPr>
            <w:r w:rsidRPr="00254A57">
              <w:rPr>
                <w:rFonts w:ascii="Times New Roman" w:eastAsia="Times New Roman" w:hAnsi="Times New Roman" w:cs="Times New Roman"/>
                <w:sz w:val="20"/>
                <w:szCs w:val="20"/>
                <w:lang w:val="en-GB" w:eastAsia="en-GB"/>
              </w:rPr>
              <w:t>glucuronidation with UGT1A9 - enterohepatic recycling to mycophenolic acid (major), and (minor) acylglucuronide formation</w:t>
            </w:r>
          </w:p>
        </w:tc>
        <w:tc>
          <w:tcPr>
            <w:tcW w:w="2549" w:type="dxa"/>
            <w:tcBorders>
              <w:top w:val="nil"/>
              <w:left w:val="nil"/>
              <w:bottom w:val="single" w:sz="4" w:space="0" w:color="auto"/>
              <w:right w:val="single" w:sz="4" w:space="0" w:color="auto"/>
            </w:tcBorders>
            <w:shd w:val="clear" w:color="auto" w:fill="auto"/>
            <w:noWrap/>
            <w:vAlign w:val="center"/>
            <w:hideMark/>
          </w:tcPr>
          <w:p w14:paraId="3F21E000" w14:textId="622F2001" w:rsidR="00F5183C" w:rsidRPr="00254A57" w:rsidRDefault="00F5183C" w:rsidP="00F5183C">
            <w:pPr>
              <w:spacing w:after="0" w:line="240" w:lineRule="auto"/>
              <w:rPr>
                <w:rFonts w:ascii="Times New Roman" w:eastAsia="Times New Roman" w:hAnsi="Times New Roman" w:cs="Times New Roman"/>
                <w:sz w:val="20"/>
                <w:szCs w:val="20"/>
                <w:lang w:val="en-GB" w:eastAsia="en-GB"/>
              </w:rPr>
            </w:pPr>
            <w:r w:rsidRPr="00254A57">
              <w:rPr>
                <w:rFonts w:ascii="Times New Roman" w:eastAsia="Times New Roman" w:hAnsi="Times New Roman" w:cs="Times New Roman"/>
                <w:sz w:val="20"/>
                <w:szCs w:val="20"/>
                <w:lang w:val="en-GB" w:eastAsia="en-GB"/>
              </w:rPr>
              <w:t>Drugs affecting glucuronidation of MPA</w:t>
            </w:r>
            <w:r w:rsidR="00940ED2">
              <w:rPr>
                <w:rFonts w:ascii="Times New Roman" w:eastAsia="Times New Roman" w:hAnsi="Times New Roman" w:cs="Times New Roman"/>
                <w:sz w:val="20"/>
                <w:szCs w:val="20"/>
                <w:vertAlign w:val="superscript"/>
                <w:lang w:val="en-GB" w:eastAsia="en-GB"/>
              </w:rPr>
              <w:t>p</w:t>
            </w:r>
            <w:r w:rsidRPr="00254A57">
              <w:rPr>
                <w:rFonts w:ascii="Times New Roman" w:eastAsia="Times New Roman" w:hAnsi="Times New Roman" w:cs="Times New Roman"/>
                <w:sz w:val="20"/>
                <w:szCs w:val="20"/>
                <w:lang w:val="en-GB" w:eastAsia="en-GB"/>
              </w:rPr>
              <w:t xml:space="preserve"> may change MPA exposure.</w:t>
            </w:r>
          </w:p>
        </w:tc>
        <w:tc>
          <w:tcPr>
            <w:tcW w:w="1186" w:type="dxa"/>
            <w:tcBorders>
              <w:top w:val="nil"/>
              <w:left w:val="nil"/>
              <w:bottom w:val="single" w:sz="4" w:space="0" w:color="auto"/>
              <w:right w:val="single" w:sz="4" w:space="0" w:color="auto"/>
            </w:tcBorders>
            <w:shd w:val="clear" w:color="FFFFFF" w:fill="FFFFFF"/>
            <w:noWrap/>
            <w:vAlign w:val="center"/>
            <w:hideMark/>
          </w:tcPr>
          <w:p w14:paraId="119B30F7" w14:textId="51FE0904" w:rsidR="00F5183C" w:rsidRPr="00254A57" w:rsidRDefault="00F5183C" w:rsidP="009C0CE2">
            <w:pPr>
              <w:spacing w:after="0" w:line="240" w:lineRule="auto"/>
              <w:rPr>
                <w:rFonts w:ascii="Times New Roman" w:eastAsia="Times New Roman" w:hAnsi="Times New Roman" w:cs="Times New Roman"/>
                <w:sz w:val="20"/>
                <w:szCs w:val="20"/>
                <w:lang w:val="en-GB" w:eastAsia="en-GB"/>
              </w:rPr>
            </w:pPr>
            <w:r w:rsidRPr="00254A57">
              <w:rPr>
                <w:rFonts w:ascii="Times New Roman" w:eastAsia="Times New Roman" w:hAnsi="Times New Roman" w:cs="Times New Roman"/>
                <w:noProof/>
                <w:sz w:val="20"/>
                <w:szCs w:val="20"/>
                <w:lang w:val="en-GB" w:eastAsia="en-GB"/>
              </w:rPr>
              <w:fldChar w:fldCharType="begin">
                <w:fldData xml:space="preserve">PEVuZE5vdGU+PENpdGU+PEF1dGhvcj5CdXJja2hhcmR0PC9BdXRob3I+PFllYXI+MjAxMjwvWWVh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</w:fldData>
              </w:fldChar>
            </w:r>
            <w:r w:rsidR="00254A57" w:rsidRPr="00254A57">
              <w:rPr>
                <w:rFonts w:ascii="Times New Roman" w:eastAsia="Times New Roman" w:hAnsi="Times New Roman" w:cs="Times New Roman"/>
                <w:noProof/>
                <w:sz w:val="20"/>
                <w:szCs w:val="20"/>
                <w:lang w:val="en-GB" w:eastAsia="en-GB"/>
              </w:rPr>
              <w:instrText xml:space="preserve"> ADDIN EN.CITE </w:instrText>
            </w:r>
            <w:r w:rsidR="00254A57" w:rsidRPr="00254A57">
              <w:rPr>
                <w:rFonts w:ascii="Times New Roman" w:eastAsia="Times New Roman" w:hAnsi="Times New Roman" w:cs="Times New Roman"/>
                <w:noProof/>
                <w:sz w:val="20"/>
                <w:szCs w:val="20"/>
                <w:lang w:val="en-GB" w:eastAsia="en-GB"/>
              </w:rPr>
              <w:fldChar w:fldCharType="begin">
                <w:fldData xml:space="preserve">PEVuZE5vdGU+PENpdGU+PEF1dGhvcj5CdXJja2hhcmR0PC9BdXRob3I+PFllYXI+MjAxMjwvWWVh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</w:fldData>
              </w:fldChar>
            </w:r>
            <w:r w:rsidR="00254A57" w:rsidRPr="00254A57">
              <w:rPr>
                <w:rFonts w:ascii="Times New Roman" w:eastAsia="Times New Roman" w:hAnsi="Times New Roman" w:cs="Times New Roman"/>
                <w:noProof/>
                <w:sz w:val="20"/>
                <w:szCs w:val="20"/>
                <w:lang w:val="en-GB" w:eastAsia="en-GB"/>
              </w:rPr>
              <w:instrText xml:space="preserve"> ADDIN EN.CITE.DATA </w:instrText>
            </w:r>
            <w:r w:rsidR="00254A57" w:rsidRPr="00254A57">
              <w:rPr>
                <w:rFonts w:ascii="Times New Roman" w:eastAsia="Times New Roman" w:hAnsi="Times New Roman" w:cs="Times New Roman"/>
                <w:noProof/>
                <w:sz w:val="20"/>
                <w:szCs w:val="20"/>
                <w:lang w:val="en-GB" w:eastAsia="en-GB"/>
              </w:rPr>
            </w:r>
            <w:r w:rsidR="00254A57" w:rsidRPr="00254A57">
              <w:rPr>
                <w:rFonts w:ascii="Times New Roman" w:eastAsia="Times New Roman" w:hAnsi="Times New Roman" w:cs="Times New Roman"/>
                <w:noProof/>
                <w:sz w:val="20"/>
                <w:szCs w:val="20"/>
                <w:lang w:val="en-GB" w:eastAsia="en-GB"/>
              </w:rPr>
              <w:fldChar w:fldCharType="end"/>
            </w:r>
            <w:r w:rsidRPr="00254A57">
              <w:rPr>
                <w:rFonts w:ascii="Times New Roman" w:eastAsia="Times New Roman" w:hAnsi="Times New Roman" w:cs="Times New Roman"/>
                <w:noProof/>
                <w:sz w:val="20"/>
                <w:szCs w:val="20"/>
                <w:lang w:val="en-GB" w:eastAsia="en-GB"/>
              </w:rPr>
            </w:r>
            <w:r w:rsidRPr="00254A57">
              <w:rPr>
                <w:rFonts w:ascii="Times New Roman" w:eastAsia="Times New Roman" w:hAnsi="Times New Roman" w:cs="Times New Roman"/>
                <w:noProof/>
                <w:sz w:val="20"/>
                <w:szCs w:val="20"/>
                <w:lang w:val="en-GB" w:eastAsia="en-GB"/>
              </w:rPr>
              <w:fldChar w:fldCharType="separate"/>
            </w:r>
            <w:r w:rsidR="00254A57" w:rsidRPr="00254A57">
              <w:rPr>
                <w:rFonts w:ascii="Times New Roman" w:eastAsia="Times New Roman" w:hAnsi="Times New Roman" w:cs="Times New Roman"/>
                <w:noProof/>
                <w:sz w:val="20"/>
                <w:szCs w:val="20"/>
                <w:vertAlign w:val="superscript"/>
                <w:lang w:val="en-GB" w:eastAsia="en-GB"/>
              </w:rPr>
              <w:t>2,26,81</w:t>
            </w:r>
            <w:r w:rsidRPr="00254A57">
              <w:rPr>
                <w:rFonts w:ascii="Times New Roman" w:eastAsia="Times New Roman" w:hAnsi="Times New Roman" w:cs="Times New Roman"/>
                <w:noProof/>
                <w:sz w:val="20"/>
                <w:szCs w:val="20"/>
                <w:lang w:val="en-GB" w:eastAsia="en-GB"/>
              </w:rPr>
              <w:fldChar w:fldCharType="end"/>
            </w:r>
          </w:p>
        </w:tc>
      </w:tr>
      <w:tr w:rsidR="00F5183C" w:rsidRPr="00254A57" w14:paraId="2FC7FAC5" w14:textId="77777777" w:rsidTr="00266645">
        <w:trPr>
          <w:trHeight w:val="2659"/>
        </w:trPr>
        <w:tc>
          <w:tcPr>
            <w:tcW w:w="1748" w:type="dxa"/>
            <w:tcBorders>
              <w:top w:val="nil"/>
              <w:left w:val="single" w:sz="4" w:space="0" w:color="auto"/>
              <w:bottom w:val="single" w:sz="4" w:space="0" w:color="auto"/>
              <w:right w:val="single" w:sz="4" w:space="0" w:color="auto"/>
            </w:tcBorders>
            <w:shd w:val="clear" w:color="auto" w:fill="auto"/>
            <w:noWrap/>
            <w:vAlign w:val="center"/>
            <w:hideMark/>
          </w:tcPr>
          <w:p w14:paraId="113B1D94" w14:textId="77777777" w:rsidR="00F5183C" w:rsidRPr="00254A57" w:rsidRDefault="00F5183C" w:rsidP="00F5183C">
            <w:pPr>
              <w:spacing w:after="0" w:line="240" w:lineRule="auto"/>
              <w:rPr>
                <w:rFonts w:ascii="Times New Roman" w:eastAsia="Times New Roman" w:hAnsi="Times New Roman" w:cs="Times New Roman"/>
                <w:sz w:val="20"/>
                <w:szCs w:val="20"/>
                <w:lang w:val="en-GB" w:eastAsia="en-GB"/>
              </w:rPr>
            </w:pPr>
            <w:r w:rsidRPr="00254A57">
              <w:rPr>
                <w:rFonts w:ascii="Times New Roman" w:eastAsia="Times New Roman" w:hAnsi="Times New Roman" w:cs="Times New Roman"/>
                <w:sz w:val="20"/>
                <w:szCs w:val="20"/>
                <w:lang w:val="en-GB" w:eastAsia="en-GB"/>
              </w:rPr>
              <w:t>Tacrolimus</w:t>
            </w:r>
          </w:p>
        </w:tc>
        <w:tc>
          <w:tcPr>
            <w:tcW w:w="1933" w:type="dxa"/>
            <w:tcBorders>
              <w:top w:val="nil"/>
              <w:left w:val="nil"/>
              <w:bottom w:val="single" w:sz="4" w:space="0" w:color="auto"/>
              <w:right w:val="single" w:sz="4" w:space="0" w:color="auto"/>
            </w:tcBorders>
            <w:shd w:val="clear" w:color="auto" w:fill="auto"/>
            <w:noWrap/>
            <w:vAlign w:val="center"/>
            <w:hideMark/>
          </w:tcPr>
          <w:p w14:paraId="23EA69B8" w14:textId="77777777" w:rsidR="00F5183C" w:rsidRPr="00254A57" w:rsidRDefault="00F5183C" w:rsidP="00F5183C">
            <w:pPr>
              <w:spacing w:after="0" w:line="240" w:lineRule="auto"/>
              <w:rPr>
                <w:rFonts w:ascii="Times New Roman" w:eastAsia="Times New Roman" w:hAnsi="Times New Roman" w:cs="Times New Roman"/>
                <w:sz w:val="20"/>
                <w:szCs w:val="20"/>
                <w:lang w:val="en-GB" w:eastAsia="en-GB"/>
              </w:rPr>
            </w:pPr>
            <w:r w:rsidRPr="00254A57">
              <w:rPr>
                <w:rFonts w:ascii="Times New Roman" w:eastAsia="Times New Roman" w:hAnsi="Times New Roman" w:cs="Times New Roman"/>
                <w:sz w:val="20"/>
                <w:szCs w:val="20"/>
                <w:lang w:val="en-GB" w:eastAsia="en-GB"/>
              </w:rPr>
              <w:t>Solid organ graft</w:t>
            </w:r>
          </w:p>
        </w:tc>
        <w:tc>
          <w:tcPr>
            <w:tcW w:w="1843" w:type="dxa"/>
            <w:tcBorders>
              <w:top w:val="nil"/>
              <w:left w:val="nil"/>
              <w:bottom w:val="single" w:sz="4" w:space="0" w:color="auto"/>
              <w:right w:val="single" w:sz="4" w:space="0" w:color="auto"/>
            </w:tcBorders>
            <w:shd w:val="clear" w:color="FFFFFF" w:fill="FFFFFF"/>
            <w:noWrap/>
            <w:vAlign w:val="center"/>
            <w:hideMark/>
          </w:tcPr>
          <w:p w14:paraId="72E67F19" w14:textId="77777777" w:rsidR="00F5183C" w:rsidRPr="00254A57" w:rsidRDefault="00F5183C" w:rsidP="00F5183C">
            <w:pPr>
              <w:spacing w:after="0" w:line="240" w:lineRule="auto"/>
              <w:rPr>
                <w:rFonts w:ascii="Times New Roman" w:eastAsia="Times New Roman" w:hAnsi="Times New Roman" w:cs="Times New Roman"/>
                <w:sz w:val="20"/>
                <w:szCs w:val="20"/>
                <w:lang w:val="en-GB" w:eastAsia="en-GB"/>
              </w:rPr>
            </w:pPr>
            <w:r w:rsidRPr="00254A57">
              <w:rPr>
                <w:rFonts w:ascii="Times New Roman" w:eastAsia="Times New Roman" w:hAnsi="Times New Roman" w:cs="Times New Roman"/>
                <w:sz w:val="20"/>
                <w:szCs w:val="20"/>
                <w:lang w:val="en-GB" w:eastAsia="en-GB"/>
              </w:rPr>
              <w:t>CYP3A4</w:t>
            </w:r>
          </w:p>
        </w:tc>
        <w:tc>
          <w:tcPr>
            <w:tcW w:w="1244" w:type="dxa"/>
            <w:tcBorders>
              <w:top w:val="nil"/>
              <w:left w:val="nil"/>
              <w:bottom w:val="single" w:sz="4" w:space="0" w:color="auto"/>
              <w:right w:val="single" w:sz="4" w:space="0" w:color="auto"/>
            </w:tcBorders>
            <w:shd w:val="clear" w:color="FFFFFF" w:fill="FFFFFF"/>
            <w:noWrap/>
            <w:vAlign w:val="center"/>
            <w:hideMark/>
          </w:tcPr>
          <w:p w14:paraId="0FA6D852" w14:textId="77777777" w:rsidR="00F5183C" w:rsidRPr="00254A57" w:rsidRDefault="00F5183C" w:rsidP="00F5183C">
            <w:pPr>
              <w:spacing w:after="0" w:line="240" w:lineRule="auto"/>
              <w:rPr>
                <w:rFonts w:ascii="Times New Roman" w:eastAsia="Times New Roman" w:hAnsi="Times New Roman" w:cs="Times New Roman"/>
                <w:sz w:val="20"/>
                <w:szCs w:val="20"/>
                <w:lang w:val="en-GB" w:eastAsia="en-GB"/>
              </w:rPr>
            </w:pPr>
            <w:r w:rsidRPr="00254A57">
              <w:rPr>
                <w:rFonts w:ascii="Times New Roman" w:eastAsia="Times New Roman" w:hAnsi="Times New Roman" w:cs="Times New Roman"/>
                <w:sz w:val="20"/>
                <w:szCs w:val="20"/>
                <w:lang w:val="en-GB" w:eastAsia="en-GB"/>
              </w:rPr>
              <w:t>inhibitor CYP3A4</w:t>
            </w:r>
          </w:p>
        </w:tc>
        <w:tc>
          <w:tcPr>
            <w:tcW w:w="1591" w:type="dxa"/>
            <w:tcBorders>
              <w:top w:val="nil"/>
              <w:left w:val="nil"/>
              <w:bottom w:val="single" w:sz="4" w:space="0" w:color="auto"/>
              <w:right w:val="single" w:sz="4" w:space="0" w:color="auto"/>
            </w:tcBorders>
            <w:shd w:val="clear" w:color="FFFFFF" w:fill="FFFFFF"/>
            <w:noWrap/>
            <w:vAlign w:val="center"/>
            <w:hideMark/>
          </w:tcPr>
          <w:p w14:paraId="0EC58D8B" w14:textId="77777777" w:rsidR="00F5183C" w:rsidRPr="00254A57" w:rsidRDefault="00F5183C" w:rsidP="00F5183C">
            <w:pPr>
              <w:spacing w:after="0" w:line="240" w:lineRule="auto"/>
              <w:rPr>
                <w:rFonts w:ascii="Times New Roman" w:eastAsia="Times New Roman" w:hAnsi="Times New Roman" w:cs="Times New Roman"/>
                <w:sz w:val="20"/>
                <w:szCs w:val="20"/>
                <w:lang w:val="en-GB" w:eastAsia="en-GB"/>
              </w:rPr>
            </w:pPr>
            <w:r w:rsidRPr="00254A57">
              <w:rPr>
                <w:rFonts w:ascii="Times New Roman" w:eastAsia="Times New Roman" w:hAnsi="Times New Roman" w:cs="Times New Roman"/>
                <w:sz w:val="20"/>
                <w:szCs w:val="20"/>
                <w:lang w:val="en-GB" w:eastAsia="en-GB"/>
              </w:rPr>
              <w:t>P-gp inhibitor</w:t>
            </w:r>
          </w:p>
        </w:tc>
        <w:tc>
          <w:tcPr>
            <w:tcW w:w="1701" w:type="dxa"/>
            <w:tcBorders>
              <w:top w:val="nil"/>
              <w:left w:val="nil"/>
              <w:bottom w:val="single" w:sz="4" w:space="0" w:color="auto"/>
              <w:right w:val="single" w:sz="4" w:space="0" w:color="auto"/>
            </w:tcBorders>
            <w:shd w:val="clear" w:color="auto" w:fill="auto"/>
            <w:noWrap/>
            <w:vAlign w:val="center"/>
            <w:hideMark/>
          </w:tcPr>
          <w:p w14:paraId="4BD3D979" w14:textId="77777777" w:rsidR="00F5183C" w:rsidRPr="00254A57" w:rsidRDefault="00F5183C" w:rsidP="00F5183C">
            <w:pPr>
              <w:spacing w:after="0" w:line="240" w:lineRule="auto"/>
              <w:rPr>
                <w:rFonts w:ascii="Times New Roman" w:eastAsia="Times New Roman" w:hAnsi="Times New Roman" w:cs="Times New Roman"/>
                <w:sz w:val="20"/>
                <w:szCs w:val="20"/>
                <w:lang w:val="en-GB" w:eastAsia="en-GB"/>
              </w:rPr>
            </w:pPr>
            <w:r w:rsidRPr="00254A57">
              <w:rPr>
                <w:rFonts w:ascii="Times New Roman" w:eastAsia="Times New Roman" w:hAnsi="Times New Roman" w:cs="Times New Roman"/>
                <w:sz w:val="20"/>
                <w:szCs w:val="20"/>
                <w:lang w:val="en-GB" w:eastAsia="en-GB"/>
              </w:rPr>
              <w:t> </w:t>
            </w:r>
          </w:p>
        </w:tc>
        <w:tc>
          <w:tcPr>
            <w:tcW w:w="2549" w:type="dxa"/>
            <w:tcBorders>
              <w:top w:val="nil"/>
              <w:left w:val="nil"/>
              <w:bottom w:val="single" w:sz="4" w:space="0" w:color="auto"/>
              <w:right w:val="single" w:sz="4" w:space="0" w:color="auto"/>
            </w:tcBorders>
            <w:shd w:val="clear" w:color="auto" w:fill="auto"/>
            <w:noWrap/>
            <w:vAlign w:val="center"/>
            <w:hideMark/>
          </w:tcPr>
          <w:p w14:paraId="194AD7D8" w14:textId="77777777" w:rsidR="00F5183C" w:rsidRPr="00254A57" w:rsidRDefault="00F5183C" w:rsidP="00F5183C">
            <w:pPr>
              <w:spacing w:after="0" w:line="240" w:lineRule="auto"/>
              <w:rPr>
                <w:rFonts w:ascii="Times New Roman" w:eastAsia="Times New Roman" w:hAnsi="Times New Roman" w:cs="Times New Roman"/>
                <w:sz w:val="20"/>
                <w:szCs w:val="20"/>
                <w:lang w:val="en-GB" w:eastAsia="en-GB"/>
              </w:rPr>
            </w:pPr>
            <w:r w:rsidRPr="00254A57">
              <w:rPr>
                <w:rFonts w:ascii="Times New Roman" w:eastAsia="Times New Roman" w:hAnsi="Times New Roman" w:cs="Times New Roman"/>
                <w:sz w:val="20"/>
                <w:szCs w:val="20"/>
                <w:lang w:val="en-GB" w:eastAsia="en-GB"/>
              </w:rPr>
              <w:t xml:space="preserve">Inhibitors of CYP3A4 increase, inducers decrease concentration; extensively bound to plasma proteins - possible displacement, tacrolimus inhibits CYP3A4, possible enhanced neuro-and nephrotoxicity in combination with neuro-or nephrotoxic agents; ECG monitoring advised in combination with drugs which prolong QT and CYP3A4 inhibitors. </w:t>
            </w:r>
          </w:p>
        </w:tc>
        <w:tc>
          <w:tcPr>
            <w:tcW w:w="1186" w:type="dxa"/>
            <w:tcBorders>
              <w:top w:val="nil"/>
              <w:left w:val="nil"/>
              <w:bottom w:val="single" w:sz="4" w:space="0" w:color="auto"/>
              <w:right w:val="single" w:sz="4" w:space="0" w:color="auto"/>
            </w:tcBorders>
            <w:shd w:val="clear" w:color="FFFFFF" w:fill="FFFFFF"/>
            <w:noWrap/>
            <w:vAlign w:val="center"/>
            <w:hideMark/>
          </w:tcPr>
          <w:p w14:paraId="6747279F" w14:textId="62B41ED4" w:rsidR="00F5183C" w:rsidRPr="00254A57" w:rsidRDefault="00F5183C" w:rsidP="009C0CE2">
            <w:pPr>
              <w:spacing w:after="0" w:line="240" w:lineRule="auto"/>
              <w:rPr>
                <w:rFonts w:ascii="Times New Roman" w:eastAsia="Times New Roman" w:hAnsi="Times New Roman" w:cs="Times New Roman"/>
                <w:sz w:val="20"/>
                <w:szCs w:val="20"/>
                <w:lang w:val="en-GB" w:eastAsia="en-GB"/>
              </w:rPr>
            </w:pPr>
            <w:r w:rsidRPr="00254A57">
              <w:rPr>
                <w:rFonts w:ascii="Times New Roman" w:eastAsia="Times New Roman" w:hAnsi="Times New Roman" w:cs="Times New Roman"/>
                <w:sz w:val="20"/>
                <w:szCs w:val="20"/>
                <w:lang w:val="en-GB"/>
              </w:rPr>
              <w:fldChar w:fldCharType="begin">
                <w:fldData xml:space="preserve">PEVuZE5vdGU+PENpdGU+PFllYXI+MjAwNjwvWWVhcj48UmVjTnVtPjE0MTwvUmVjTnVtPjxEaXNw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</w:fldData>
              </w:fldChar>
            </w:r>
            <w:r w:rsidR="00254A57" w:rsidRPr="00254A57">
              <w:rPr>
                <w:rFonts w:ascii="Times New Roman" w:eastAsia="Times New Roman" w:hAnsi="Times New Roman" w:cs="Times New Roman"/>
                <w:sz w:val="20"/>
                <w:szCs w:val="20"/>
                <w:lang w:val="en-GB"/>
              </w:rPr>
              <w:instrText xml:space="preserve"> ADDIN EN.CITE </w:instrText>
            </w:r>
            <w:r w:rsidR="00254A57" w:rsidRPr="00254A57">
              <w:rPr>
                <w:rFonts w:ascii="Times New Roman" w:eastAsia="Times New Roman" w:hAnsi="Times New Roman" w:cs="Times New Roman"/>
                <w:sz w:val="20"/>
                <w:szCs w:val="20"/>
                <w:lang w:val="en-GB"/>
              </w:rPr>
              <w:fldChar w:fldCharType="begin">
                <w:fldData xml:space="preserve">PEVuZE5vdGU+PENpdGU+PFllYXI+MjAwNjwvWWVhcj48UmVjTnVtPjE0MTwvUmVjTnVtPjxEaXNw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</w:fldData>
              </w:fldChar>
            </w:r>
            <w:r w:rsidR="00254A57" w:rsidRPr="00254A57">
              <w:rPr>
                <w:rFonts w:ascii="Times New Roman" w:eastAsia="Times New Roman" w:hAnsi="Times New Roman" w:cs="Times New Roman"/>
                <w:sz w:val="20"/>
                <w:szCs w:val="20"/>
                <w:lang w:val="en-GB"/>
              </w:rPr>
              <w:instrText xml:space="preserve"> ADDIN EN.CITE.DATA </w:instrText>
            </w:r>
            <w:r w:rsidR="00254A57" w:rsidRPr="00254A57">
              <w:rPr>
                <w:rFonts w:ascii="Times New Roman" w:eastAsia="Times New Roman" w:hAnsi="Times New Roman" w:cs="Times New Roman"/>
                <w:sz w:val="20"/>
                <w:szCs w:val="20"/>
                <w:lang w:val="en-GB"/>
              </w:rPr>
            </w:r>
            <w:r w:rsidR="00254A57" w:rsidRPr="00254A57">
              <w:rPr>
                <w:rFonts w:ascii="Times New Roman" w:eastAsia="Times New Roman" w:hAnsi="Times New Roman" w:cs="Times New Roman"/>
                <w:sz w:val="20"/>
                <w:szCs w:val="20"/>
                <w:lang w:val="en-GB"/>
              </w:rPr>
              <w:fldChar w:fldCharType="end"/>
            </w:r>
            <w:r w:rsidRPr="00254A57">
              <w:rPr>
                <w:rFonts w:ascii="Times New Roman" w:eastAsia="Times New Roman" w:hAnsi="Times New Roman" w:cs="Times New Roman"/>
                <w:sz w:val="20"/>
                <w:szCs w:val="20"/>
                <w:lang w:val="en-GB"/>
              </w:rPr>
            </w:r>
            <w:r w:rsidRPr="00254A57">
              <w:rPr>
                <w:rFonts w:ascii="Times New Roman" w:eastAsia="Times New Roman" w:hAnsi="Times New Roman" w:cs="Times New Roman"/>
                <w:sz w:val="20"/>
                <w:szCs w:val="20"/>
                <w:lang w:val="en-GB"/>
              </w:rPr>
              <w:fldChar w:fldCharType="separate"/>
            </w:r>
            <w:r w:rsidR="00254A57" w:rsidRPr="00254A57">
              <w:rPr>
                <w:rFonts w:ascii="Times New Roman" w:eastAsia="Times New Roman" w:hAnsi="Times New Roman" w:cs="Times New Roman"/>
                <w:noProof/>
                <w:sz w:val="20"/>
                <w:szCs w:val="20"/>
                <w:vertAlign w:val="superscript"/>
                <w:lang w:val="en-GB"/>
              </w:rPr>
              <w:t>24,26,78,82,83</w:t>
            </w:r>
            <w:r w:rsidRPr="00254A57">
              <w:rPr>
                <w:rFonts w:ascii="Times New Roman" w:eastAsia="Times New Roman" w:hAnsi="Times New Roman" w:cs="Times New Roman"/>
                <w:sz w:val="20"/>
                <w:szCs w:val="20"/>
                <w:lang w:val="en-GB"/>
              </w:rPr>
              <w:fldChar w:fldCharType="end"/>
            </w:r>
          </w:p>
        </w:tc>
      </w:tr>
      <w:tr w:rsidR="00266645" w:rsidRPr="00D554BB" w14:paraId="3D8B7FF8" w14:textId="77777777" w:rsidTr="00266645">
        <w:trPr>
          <w:trHeight w:val="300"/>
        </w:trPr>
        <w:tc>
          <w:tcPr>
            <w:tcW w:w="1748" w:type="dxa"/>
            <w:tcBorders>
              <w:top w:val="single" w:sz="4" w:space="0" w:color="auto"/>
              <w:left w:val="single" w:sz="4" w:space="0" w:color="auto"/>
              <w:bottom w:val="single" w:sz="4" w:space="0" w:color="auto"/>
              <w:right w:val="single" w:sz="4" w:space="0" w:color="auto"/>
            </w:tcBorders>
            <w:shd w:val="clear" w:color="auto" w:fill="auto"/>
            <w:noWrap/>
            <w:vAlign w:val="center"/>
          </w:tcPr>
          <w:p w14:paraId="09CAB29C" w14:textId="77777777" w:rsidR="00266645" w:rsidRPr="00266645" w:rsidRDefault="00266645" w:rsidP="00D25747">
            <w:pPr>
              <w:spacing w:after="0" w:line="240" w:lineRule="auto"/>
              <w:rPr>
                <w:rFonts w:ascii="Times New Roman" w:eastAsia="Times New Roman" w:hAnsi="Times New Roman" w:cs="Times New Roman"/>
                <w:bCs/>
                <w:sz w:val="20"/>
                <w:szCs w:val="20"/>
                <w:lang w:val="en-GB" w:eastAsia="en-GB"/>
              </w:rPr>
            </w:pPr>
            <w:r w:rsidRPr="00266645">
              <w:rPr>
                <w:rFonts w:ascii="Times New Roman" w:eastAsia="Times New Roman" w:hAnsi="Times New Roman" w:cs="Times New Roman"/>
                <w:bCs/>
                <w:sz w:val="20"/>
                <w:szCs w:val="20"/>
                <w:lang w:val="en-GB" w:eastAsia="en-GB"/>
              </w:rPr>
              <w:t>Dexamethazone</w:t>
            </w:r>
          </w:p>
        </w:tc>
        <w:tc>
          <w:tcPr>
            <w:tcW w:w="1933" w:type="dxa"/>
            <w:tcBorders>
              <w:top w:val="single" w:sz="4" w:space="0" w:color="auto"/>
              <w:left w:val="nil"/>
              <w:bottom w:val="single" w:sz="4" w:space="0" w:color="auto"/>
              <w:right w:val="single" w:sz="4" w:space="0" w:color="auto"/>
            </w:tcBorders>
            <w:shd w:val="clear" w:color="auto" w:fill="auto"/>
            <w:noWrap/>
            <w:vAlign w:val="center"/>
          </w:tcPr>
          <w:p w14:paraId="4032C079" w14:textId="77777777" w:rsidR="00266645" w:rsidRPr="009E5CF7" w:rsidRDefault="00266645" w:rsidP="00D25747">
            <w:pPr>
              <w:pStyle w:val="Default"/>
              <w:rPr>
                <w:sz w:val="20"/>
                <w:szCs w:val="20"/>
              </w:rPr>
            </w:pPr>
            <w:r>
              <w:rPr>
                <w:sz w:val="20"/>
                <w:szCs w:val="20"/>
              </w:rPr>
              <w:t xml:space="preserve">Immunosuppressant </w:t>
            </w:r>
          </w:p>
        </w:tc>
        <w:tc>
          <w:tcPr>
            <w:tcW w:w="1843" w:type="dxa"/>
            <w:tcBorders>
              <w:top w:val="single" w:sz="4" w:space="0" w:color="auto"/>
              <w:left w:val="nil"/>
              <w:bottom w:val="single" w:sz="4" w:space="0" w:color="auto"/>
              <w:right w:val="single" w:sz="4" w:space="0" w:color="auto"/>
            </w:tcBorders>
            <w:shd w:val="clear" w:color="auto" w:fill="auto"/>
            <w:noWrap/>
            <w:vAlign w:val="center"/>
          </w:tcPr>
          <w:p w14:paraId="760EA577" w14:textId="77777777" w:rsidR="00266645" w:rsidRPr="009E5CF7" w:rsidRDefault="00266645" w:rsidP="00D25747">
            <w:pPr>
              <w:spacing w:after="0" w:line="240" w:lineRule="auto"/>
              <w:rPr>
                <w:rFonts w:ascii="Times New Roman" w:eastAsia="Times New Roman" w:hAnsi="Times New Roman" w:cs="Times New Roman"/>
                <w:bCs/>
                <w:sz w:val="20"/>
                <w:szCs w:val="20"/>
                <w:lang w:val="en-GB" w:eastAsia="en-GB"/>
              </w:rPr>
            </w:pPr>
            <w:r w:rsidRPr="009E5CF7">
              <w:rPr>
                <w:rFonts w:ascii="Times New Roman" w:eastAsia="Times New Roman" w:hAnsi="Times New Roman" w:cs="Times New Roman"/>
                <w:bCs/>
                <w:sz w:val="20"/>
                <w:szCs w:val="20"/>
                <w:lang w:val="en-GB" w:eastAsia="en-GB"/>
              </w:rPr>
              <w:t>CYP3A4</w:t>
            </w:r>
          </w:p>
        </w:tc>
        <w:tc>
          <w:tcPr>
            <w:tcW w:w="1244" w:type="dxa"/>
            <w:tcBorders>
              <w:top w:val="single" w:sz="4" w:space="0" w:color="auto"/>
              <w:left w:val="nil"/>
              <w:bottom w:val="single" w:sz="4" w:space="0" w:color="auto"/>
              <w:right w:val="single" w:sz="4" w:space="0" w:color="auto"/>
            </w:tcBorders>
            <w:shd w:val="clear" w:color="auto" w:fill="auto"/>
            <w:noWrap/>
            <w:vAlign w:val="center"/>
          </w:tcPr>
          <w:p w14:paraId="2AEEB952" w14:textId="77777777" w:rsidR="00266645" w:rsidRPr="009E5CF7" w:rsidRDefault="00266645" w:rsidP="00D25747">
            <w:pPr>
              <w:spacing w:after="0" w:line="240" w:lineRule="auto"/>
              <w:rPr>
                <w:rFonts w:ascii="Times New Roman" w:eastAsia="Times New Roman" w:hAnsi="Times New Roman" w:cs="Times New Roman"/>
                <w:bCs/>
                <w:sz w:val="20"/>
                <w:szCs w:val="20"/>
                <w:lang w:val="en-GB" w:eastAsia="en-GB"/>
              </w:rPr>
            </w:pPr>
            <w:r w:rsidRPr="009E5CF7">
              <w:rPr>
                <w:rFonts w:ascii="Times New Roman" w:eastAsia="Times New Roman" w:hAnsi="Times New Roman" w:cs="Times New Roman"/>
                <w:bCs/>
                <w:sz w:val="20"/>
                <w:szCs w:val="20"/>
                <w:lang w:val="en-GB" w:eastAsia="en-GB"/>
              </w:rPr>
              <w:t>CYP3A4 induc</w:t>
            </w:r>
            <w:r>
              <w:rPr>
                <w:rFonts w:ascii="Times New Roman" w:eastAsia="Times New Roman" w:hAnsi="Times New Roman" w:cs="Times New Roman"/>
                <w:bCs/>
                <w:sz w:val="20"/>
                <w:szCs w:val="20"/>
                <w:lang w:val="en-GB" w:eastAsia="en-GB"/>
              </w:rPr>
              <w:t>tion (variable, dependent on dose regimen, substrate and possibly genotype)</w:t>
            </w:r>
          </w:p>
        </w:tc>
        <w:tc>
          <w:tcPr>
            <w:tcW w:w="1591" w:type="dxa"/>
            <w:tcBorders>
              <w:top w:val="single" w:sz="4" w:space="0" w:color="auto"/>
              <w:left w:val="nil"/>
              <w:bottom w:val="single" w:sz="4" w:space="0" w:color="auto"/>
              <w:right w:val="single" w:sz="4" w:space="0" w:color="auto"/>
            </w:tcBorders>
            <w:shd w:val="clear" w:color="auto" w:fill="auto"/>
            <w:noWrap/>
            <w:vAlign w:val="center"/>
          </w:tcPr>
          <w:p w14:paraId="234858A1" w14:textId="77777777" w:rsidR="00266645" w:rsidRPr="00D554BB" w:rsidRDefault="00266645" w:rsidP="00D25747">
            <w:pPr>
              <w:spacing w:after="0" w:line="240" w:lineRule="auto"/>
              <w:rPr>
                <w:rFonts w:ascii="Times New Roman" w:eastAsia="Times New Roman" w:hAnsi="Times New Roman" w:cs="Times New Roman"/>
                <w:b/>
                <w:bCs/>
                <w:sz w:val="20"/>
                <w:szCs w:val="20"/>
                <w:lang w:val="en-GB" w:eastAsia="en-GB"/>
              </w:rPr>
            </w:pPr>
          </w:p>
        </w:tc>
        <w:tc>
          <w:tcPr>
            <w:tcW w:w="1701" w:type="dxa"/>
            <w:tcBorders>
              <w:top w:val="single" w:sz="4" w:space="0" w:color="auto"/>
              <w:left w:val="nil"/>
              <w:bottom w:val="single" w:sz="4" w:space="0" w:color="auto"/>
              <w:right w:val="single" w:sz="4" w:space="0" w:color="auto"/>
            </w:tcBorders>
            <w:shd w:val="clear" w:color="auto" w:fill="auto"/>
            <w:noWrap/>
            <w:vAlign w:val="center"/>
          </w:tcPr>
          <w:p w14:paraId="297CEA29" w14:textId="77777777" w:rsidR="00266645" w:rsidRPr="00D554BB" w:rsidRDefault="00266645" w:rsidP="00D25747">
            <w:pPr>
              <w:spacing w:after="0" w:line="240" w:lineRule="auto"/>
              <w:rPr>
                <w:rFonts w:ascii="Times New Roman" w:eastAsia="Times New Roman" w:hAnsi="Times New Roman" w:cs="Times New Roman"/>
                <w:b/>
                <w:bCs/>
                <w:sz w:val="20"/>
                <w:szCs w:val="20"/>
                <w:lang w:val="en-GB" w:eastAsia="en-GB"/>
              </w:rPr>
            </w:pPr>
          </w:p>
        </w:tc>
        <w:tc>
          <w:tcPr>
            <w:tcW w:w="2549" w:type="dxa"/>
            <w:tcBorders>
              <w:top w:val="single" w:sz="4" w:space="0" w:color="auto"/>
              <w:left w:val="nil"/>
              <w:bottom w:val="single" w:sz="4" w:space="0" w:color="auto"/>
              <w:right w:val="single" w:sz="4" w:space="0" w:color="auto"/>
            </w:tcBorders>
            <w:shd w:val="clear" w:color="auto" w:fill="auto"/>
            <w:noWrap/>
            <w:vAlign w:val="center"/>
          </w:tcPr>
          <w:p w14:paraId="38300049" w14:textId="77777777" w:rsidR="00266645" w:rsidRDefault="00266645" w:rsidP="00D25747">
            <w:pPr>
              <w:pStyle w:val="Default"/>
              <w:rPr>
                <w:sz w:val="20"/>
                <w:szCs w:val="20"/>
              </w:rPr>
            </w:pPr>
            <w:r>
              <w:rPr>
                <w:sz w:val="20"/>
                <w:szCs w:val="20"/>
              </w:rPr>
              <w:t xml:space="preserve">CYP3A4 inhibitors increase, inducers decrease exposure. </w:t>
            </w:r>
          </w:p>
          <w:p w14:paraId="2487BEBF" w14:textId="77777777" w:rsidR="00266645" w:rsidRDefault="00266645" w:rsidP="00D25747">
            <w:pPr>
              <w:pStyle w:val="Default"/>
              <w:rPr>
                <w:sz w:val="20"/>
                <w:szCs w:val="20"/>
              </w:rPr>
            </w:pPr>
            <w:r>
              <w:rPr>
                <w:sz w:val="20"/>
                <w:szCs w:val="20"/>
              </w:rPr>
              <w:t>CYP3A4 substrates can increase exposure.</w:t>
            </w:r>
          </w:p>
          <w:p w14:paraId="06AD7125" w14:textId="77777777" w:rsidR="00266645" w:rsidRPr="00E41789" w:rsidRDefault="00266645" w:rsidP="00D25747">
            <w:pPr>
              <w:pStyle w:val="Default"/>
              <w:rPr>
                <w:sz w:val="20"/>
                <w:szCs w:val="20"/>
              </w:rPr>
            </w:pPr>
            <w:r>
              <w:rPr>
                <w:sz w:val="20"/>
                <w:szCs w:val="20"/>
              </w:rPr>
              <w:t>Risk of hypokalemia enhanced with concomitant administration of drugs with a hypokalemic effect. Enhanced antidiabetic effect of insulin, sulfonylureas and metformin.</w:t>
            </w:r>
          </w:p>
        </w:tc>
        <w:tc>
          <w:tcPr>
            <w:tcW w:w="1186" w:type="dxa"/>
            <w:tcBorders>
              <w:top w:val="single" w:sz="4" w:space="0" w:color="auto"/>
              <w:left w:val="nil"/>
              <w:bottom w:val="single" w:sz="4" w:space="0" w:color="auto"/>
              <w:right w:val="single" w:sz="4" w:space="0" w:color="auto"/>
            </w:tcBorders>
            <w:shd w:val="clear" w:color="auto" w:fill="auto"/>
            <w:noWrap/>
            <w:vAlign w:val="center"/>
          </w:tcPr>
          <w:p w14:paraId="46DA3E0E" w14:textId="41D65450" w:rsidR="00266645" w:rsidRPr="00D554BB" w:rsidRDefault="00266645" w:rsidP="00266645">
            <w:pPr>
              <w:spacing w:after="0" w:line="240" w:lineRule="auto"/>
              <w:rPr>
                <w:rFonts w:ascii="Times New Roman" w:eastAsia="Times New Roman" w:hAnsi="Times New Roman" w:cs="Times New Roman"/>
                <w:b/>
                <w:bCs/>
                <w:sz w:val="20"/>
                <w:szCs w:val="20"/>
                <w:lang w:val="en-GB" w:eastAsia="en-GB"/>
              </w:rPr>
            </w:pPr>
            <w:r>
              <w:rPr>
                <w:rFonts w:ascii="Times New Roman" w:eastAsia="Times New Roman" w:hAnsi="Times New Roman" w:cs="Times New Roman"/>
                <w:b/>
                <w:bCs/>
                <w:sz w:val="20"/>
                <w:szCs w:val="20"/>
                <w:lang w:val="en-GB" w:eastAsia="en-GB"/>
              </w:rPr>
              <w:t xml:space="preserve"> </w:t>
            </w:r>
            <w:r>
              <w:rPr>
                <w:rFonts w:ascii="Times New Roman" w:eastAsia="Times New Roman" w:hAnsi="Times New Roman" w:cs="Times New Roman"/>
                <w:b/>
                <w:bCs/>
                <w:sz w:val="20"/>
                <w:szCs w:val="20"/>
                <w:lang w:val="en-GB" w:eastAsia="en-GB"/>
              </w:rPr>
              <w:fldChar w:fldCharType="begin">
                <w:fldData xml:space="preserve">PEVuZE5vdGU+PENpdGU+PEF1dGhvcj5WaWxsaWtrYTwvQXV0aG9yPjxZZWFyPjE5OTg8L1llYXI+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</w:fldData>
              </w:fldChar>
            </w:r>
            <w:r>
              <w:rPr>
                <w:rFonts w:ascii="Times New Roman" w:eastAsia="Times New Roman" w:hAnsi="Times New Roman" w:cs="Times New Roman"/>
                <w:b/>
                <w:bCs/>
                <w:sz w:val="20"/>
                <w:szCs w:val="20"/>
                <w:lang w:val="en-GB" w:eastAsia="en-GB"/>
              </w:rPr>
              <w:instrText xml:space="preserve"> ADDIN EN.CITE </w:instrText>
            </w:r>
            <w:r>
              <w:rPr>
                <w:rFonts w:ascii="Times New Roman" w:eastAsia="Times New Roman" w:hAnsi="Times New Roman" w:cs="Times New Roman"/>
                <w:b/>
                <w:bCs/>
                <w:sz w:val="20"/>
                <w:szCs w:val="20"/>
                <w:lang w:val="en-GB" w:eastAsia="en-GB"/>
              </w:rPr>
              <w:fldChar w:fldCharType="begin">
                <w:fldData xml:space="preserve">PEVuZE5vdGU+PENpdGU+PEF1dGhvcj5WaWxsaWtrYTwvQXV0aG9yPjxZZWFyPjE5OTg8L1llYXI+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</w:fldData>
              </w:fldChar>
            </w:r>
            <w:r>
              <w:rPr>
                <w:rFonts w:ascii="Times New Roman" w:eastAsia="Times New Roman" w:hAnsi="Times New Roman" w:cs="Times New Roman"/>
                <w:b/>
                <w:bCs/>
                <w:sz w:val="20"/>
                <w:szCs w:val="20"/>
                <w:lang w:val="en-GB" w:eastAsia="en-GB"/>
              </w:rPr>
              <w:instrText xml:space="preserve"> ADDIN EN.CITE.DATA </w:instrText>
            </w:r>
            <w:r>
              <w:rPr>
                <w:rFonts w:ascii="Times New Roman" w:eastAsia="Times New Roman" w:hAnsi="Times New Roman" w:cs="Times New Roman"/>
                <w:b/>
                <w:bCs/>
                <w:sz w:val="20"/>
                <w:szCs w:val="20"/>
                <w:lang w:val="en-GB" w:eastAsia="en-GB"/>
              </w:rPr>
            </w:r>
            <w:r>
              <w:rPr>
                <w:rFonts w:ascii="Times New Roman" w:eastAsia="Times New Roman" w:hAnsi="Times New Roman" w:cs="Times New Roman"/>
                <w:b/>
                <w:bCs/>
                <w:sz w:val="20"/>
                <w:szCs w:val="20"/>
                <w:lang w:val="en-GB" w:eastAsia="en-GB"/>
              </w:rPr>
              <w:fldChar w:fldCharType="end"/>
            </w:r>
            <w:r>
              <w:rPr>
                <w:rFonts w:ascii="Times New Roman" w:eastAsia="Times New Roman" w:hAnsi="Times New Roman" w:cs="Times New Roman"/>
                <w:b/>
                <w:bCs/>
                <w:sz w:val="20"/>
                <w:szCs w:val="20"/>
                <w:lang w:val="en-GB" w:eastAsia="en-GB"/>
              </w:rPr>
            </w:r>
            <w:r>
              <w:rPr>
                <w:rFonts w:ascii="Times New Roman" w:eastAsia="Times New Roman" w:hAnsi="Times New Roman" w:cs="Times New Roman"/>
                <w:b/>
                <w:bCs/>
                <w:sz w:val="20"/>
                <w:szCs w:val="20"/>
                <w:lang w:val="en-GB" w:eastAsia="en-GB"/>
              </w:rPr>
              <w:fldChar w:fldCharType="separate"/>
            </w:r>
            <w:r w:rsidRPr="00266645">
              <w:rPr>
                <w:rFonts w:ascii="Times New Roman" w:eastAsia="Times New Roman" w:hAnsi="Times New Roman" w:cs="Times New Roman"/>
                <w:b/>
                <w:bCs/>
                <w:noProof/>
                <w:sz w:val="20"/>
                <w:szCs w:val="20"/>
                <w:vertAlign w:val="superscript"/>
                <w:lang w:val="en-GB" w:eastAsia="en-GB"/>
              </w:rPr>
              <w:t>84,85</w:t>
            </w:r>
            <w:r>
              <w:rPr>
                <w:rFonts w:ascii="Times New Roman" w:eastAsia="Times New Roman" w:hAnsi="Times New Roman" w:cs="Times New Roman"/>
                <w:b/>
                <w:bCs/>
                <w:sz w:val="20"/>
                <w:szCs w:val="20"/>
                <w:lang w:val="en-GB" w:eastAsia="en-GB"/>
              </w:rPr>
              <w:fldChar w:fldCharType="end"/>
            </w:r>
          </w:p>
        </w:tc>
      </w:tr>
      <w:tr w:rsidR="00266645" w:rsidRPr="00D554BB" w14:paraId="654A0474" w14:textId="77777777" w:rsidTr="00266645">
        <w:trPr>
          <w:trHeight w:val="300"/>
        </w:trPr>
        <w:tc>
          <w:tcPr>
            <w:tcW w:w="1748" w:type="dxa"/>
            <w:tcBorders>
              <w:top w:val="single" w:sz="4" w:space="0" w:color="auto"/>
              <w:left w:val="single" w:sz="4" w:space="0" w:color="auto"/>
              <w:bottom w:val="single" w:sz="4" w:space="0" w:color="auto"/>
              <w:right w:val="single" w:sz="4" w:space="0" w:color="auto"/>
            </w:tcBorders>
            <w:shd w:val="clear" w:color="auto" w:fill="auto"/>
            <w:noWrap/>
            <w:vAlign w:val="center"/>
          </w:tcPr>
          <w:p w14:paraId="2BB9219D" w14:textId="77777777" w:rsidR="00266645" w:rsidRPr="00266645" w:rsidRDefault="00266645" w:rsidP="00D25747">
            <w:pPr>
              <w:spacing w:after="0" w:line="240" w:lineRule="auto"/>
              <w:rPr>
                <w:rFonts w:ascii="Times New Roman" w:eastAsia="Times New Roman" w:hAnsi="Times New Roman" w:cs="Times New Roman"/>
                <w:bCs/>
                <w:sz w:val="20"/>
                <w:szCs w:val="20"/>
                <w:lang w:val="en-GB" w:eastAsia="en-GB"/>
              </w:rPr>
            </w:pPr>
            <w:r w:rsidRPr="00266645">
              <w:rPr>
                <w:rFonts w:ascii="Times New Roman" w:eastAsia="Times New Roman" w:hAnsi="Times New Roman" w:cs="Times New Roman"/>
                <w:bCs/>
                <w:sz w:val="20"/>
                <w:szCs w:val="20"/>
                <w:lang w:val="en-GB" w:eastAsia="en-GB"/>
              </w:rPr>
              <w:t>Bethametazone</w:t>
            </w:r>
          </w:p>
        </w:tc>
        <w:tc>
          <w:tcPr>
            <w:tcW w:w="1933" w:type="dxa"/>
            <w:tcBorders>
              <w:top w:val="single" w:sz="4" w:space="0" w:color="auto"/>
              <w:left w:val="nil"/>
              <w:bottom w:val="single" w:sz="4" w:space="0" w:color="auto"/>
              <w:right w:val="single" w:sz="4" w:space="0" w:color="auto"/>
            </w:tcBorders>
            <w:shd w:val="clear" w:color="auto" w:fill="auto"/>
            <w:noWrap/>
            <w:vAlign w:val="center"/>
          </w:tcPr>
          <w:p w14:paraId="784B59AD" w14:textId="77777777" w:rsidR="00266645" w:rsidRPr="009E5CF7" w:rsidRDefault="00266645" w:rsidP="00D25747">
            <w:pPr>
              <w:pStyle w:val="Default"/>
              <w:rPr>
                <w:sz w:val="20"/>
                <w:szCs w:val="20"/>
              </w:rPr>
            </w:pPr>
            <w:r>
              <w:rPr>
                <w:sz w:val="20"/>
                <w:szCs w:val="20"/>
              </w:rPr>
              <w:t xml:space="preserve">Immunosuppressant </w:t>
            </w:r>
          </w:p>
        </w:tc>
        <w:tc>
          <w:tcPr>
            <w:tcW w:w="1843" w:type="dxa"/>
            <w:tcBorders>
              <w:top w:val="single" w:sz="4" w:space="0" w:color="auto"/>
              <w:left w:val="nil"/>
              <w:bottom w:val="single" w:sz="4" w:space="0" w:color="auto"/>
              <w:right w:val="single" w:sz="4" w:space="0" w:color="auto"/>
            </w:tcBorders>
            <w:shd w:val="clear" w:color="auto" w:fill="auto"/>
            <w:noWrap/>
            <w:vAlign w:val="center"/>
          </w:tcPr>
          <w:p w14:paraId="7DBC3349" w14:textId="77777777" w:rsidR="00266645" w:rsidRPr="00D554BB" w:rsidRDefault="00266645" w:rsidP="00D25747">
            <w:pPr>
              <w:spacing w:after="0" w:line="240" w:lineRule="auto"/>
              <w:rPr>
                <w:rFonts w:ascii="Times New Roman" w:eastAsia="Times New Roman" w:hAnsi="Times New Roman" w:cs="Times New Roman"/>
                <w:b/>
                <w:bCs/>
                <w:sz w:val="20"/>
                <w:szCs w:val="20"/>
                <w:lang w:val="en-GB" w:eastAsia="en-GB"/>
              </w:rPr>
            </w:pPr>
            <w:r w:rsidRPr="009E5CF7">
              <w:rPr>
                <w:rFonts w:ascii="Times New Roman" w:eastAsia="Times New Roman" w:hAnsi="Times New Roman" w:cs="Times New Roman"/>
                <w:bCs/>
                <w:sz w:val="20"/>
                <w:szCs w:val="20"/>
                <w:lang w:val="en-GB" w:eastAsia="en-GB"/>
              </w:rPr>
              <w:t>CYP3A4</w:t>
            </w:r>
          </w:p>
        </w:tc>
        <w:tc>
          <w:tcPr>
            <w:tcW w:w="1244" w:type="dxa"/>
            <w:tcBorders>
              <w:top w:val="single" w:sz="4" w:space="0" w:color="auto"/>
              <w:left w:val="nil"/>
              <w:bottom w:val="single" w:sz="4" w:space="0" w:color="auto"/>
              <w:right w:val="single" w:sz="4" w:space="0" w:color="auto"/>
            </w:tcBorders>
            <w:shd w:val="clear" w:color="auto" w:fill="auto"/>
            <w:noWrap/>
            <w:vAlign w:val="center"/>
          </w:tcPr>
          <w:p w14:paraId="380877DF" w14:textId="77777777" w:rsidR="00266645" w:rsidRPr="00D554BB" w:rsidRDefault="00266645" w:rsidP="00D25747">
            <w:pPr>
              <w:spacing w:after="0" w:line="240" w:lineRule="auto"/>
              <w:rPr>
                <w:rFonts w:ascii="Times New Roman" w:eastAsia="Times New Roman" w:hAnsi="Times New Roman" w:cs="Times New Roman"/>
                <w:b/>
                <w:bCs/>
                <w:sz w:val="20"/>
                <w:szCs w:val="20"/>
                <w:lang w:val="en-GB" w:eastAsia="en-GB"/>
              </w:rPr>
            </w:pPr>
          </w:p>
        </w:tc>
        <w:tc>
          <w:tcPr>
            <w:tcW w:w="1591" w:type="dxa"/>
            <w:tcBorders>
              <w:top w:val="single" w:sz="4" w:space="0" w:color="auto"/>
              <w:left w:val="nil"/>
              <w:bottom w:val="single" w:sz="4" w:space="0" w:color="auto"/>
              <w:right w:val="single" w:sz="4" w:space="0" w:color="auto"/>
            </w:tcBorders>
            <w:shd w:val="clear" w:color="auto" w:fill="auto"/>
            <w:noWrap/>
            <w:vAlign w:val="center"/>
          </w:tcPr>
          <w:p w14:paraId="37EB85B2" w14:textId="77777777" w:rsidR="00266645" w:rsidRPr="00D554BB" w:rsidRDefault="00266645" w:rsidP="00D25747">
            <w:pPr>
              <w:spacing w:after="0" w:line="240" w:lineRule="auto"/>
              <w:rPr>
                <w:rFonts w:ascii="Times New Roman" w:eastAsia="Times New Roman" w:hAnsi="Times New Roman" w:cs="Times New Roman"/>
                <w:b/>
                <w:bCs/>
                <w:sz w:val="20"/>
                <w:szCs w:val="20"/>
                <w:lang w:val="en-GB" w:eastAsia="en-GB"/>
              </w:rPr>
            </w:pPr>
          </w:p>
        </w:tc>
        <w:tc>
          <w:tcPr>
            <w:tcW w:w="1701" w:type="dxa"/>
            <w:tcBorders>
              <w:top w:val="single" w:sz="4" w:space="0" w:color="auto"/>
              <w:left w:val="nil"/>
              <w:bottom w:val="single" w:sz="4" w:space="0" w:color="auto"/>
              <w:right w:val="single" w:sz="4" w:space="0" w:color="auto"/>
            </w:tcBorders>
            <w:shd w:val="clear" w:color="auto" w:fill="auto"/>
            <w:noWrap/>
            <w:vAlign w:val="center"/>
          </w:tcPr>
          <w:p w14:paraId="6174D5C7" w14:textId="77777777" w:rsidR="00266645" w:rsidRPr="00D554BB" w:rsidRDefault="00266645" w:rsidP="00D25747">
            <w:pPr>
              <w:spacing w:after="0" w:line="240" w:lineRule="auto"/>
              <w:rPr>
                <w:rFonts w:ascii="Times New Roman" w:eastAsia="Times New Roman" w:hAnsi="Times New Roman" w:cs="Times New Roman"/>
                <w:b/>
                <w:bCs/>
                <w:sz w:val="20"/>
                <w:szCs w:val="20"/>
                <w:lang w:val="en-GB" w:eastAsia="en-GB"/>
              </w:rPr>
            </w:pPr>
          </w:p>
        </w:tc>
        <w:tc>
          <w:tcPr>
            <w:tcW w:w="2549" w:type="dxa"/>
            <w:tcBorders>
              <w:top w:val="single" w:sz="4" w:space="0" w:color="auto"/>
              <w:left w:val="nil"/>
              <w:bottom w:val="single" w:sz="4" w:space="0" w:color="auto"/>
              <w:right w:val="single" w:sz="4" w:space="0" w:color="auto"/>
            </w:tcBorders>
            <w:shd w:val="clear" w:color="auto" w:fill="auto"/>
            <w:noWrap/>
            <w:vAlign w:val="center"/>
          </w:tcPr>
          <w:p w14:paraId="5A3A2482" w14:textId="77777777" w:rsidR="00266645" w:rsidRPr="00E41789" w:rsidRDefault="00266645" w:rsidP="00D25747">
            <w:pPr>
              <w:pStyle w:val="Default"/>
              <w:rPr>
                <w:sz w:val="20"/>
                <w:szCs w:val="20"/>
              </w:rPr>
            </w:pPr>
            <w:r>
              <w:rPr>
                <w:sz w:val="20"/>
                <w:szCs w:val="20"/>
              </w:rPr>
              <w:t xml:space="preserve">CYP3A4 inhibitors increase, inducers decrease exposure. Betamethasone can increase metabolism of quetiapine. Risk of hypokalemia enhanced with concomitant administration of drugs with a hypokalemic effect. Enhanced antidiabetic effect of insulin, sulfonylureas and metformin. </w:t>
            </w:r>
          </w:p>
        </w:tc>
        <w:tc>
          <w:tcPr>
            <w:tcW w:w="1186" w:type="dxa"/>
            <w:tcBorders>
              <w:top w:val="single" w:sz="4" w:space="0" w:color="auto"/>
              <w:left w:val="nil"/>
              <w:bottom w:val="single" w:sz="4" w:space="0" w:color="auto"/>
              <w:right w:val="single" w:sz="4" w:space="0" w:color="auto"/>
            </w:tcBorders>
            <w:shd w:val="clear" w:color="auto" w:fill="auto"/>
            <w:noWrap/>
            <w:vAlign w:val="center"/>
          </w:tcPr>
          <w:p w14:paraId="03977AAE" w14:textId="4A05BCFE" w:rsidR="00266645" w:rsidRPr="00D554BB" w:rsidRDefault="00266645" w:rsidP="00266645">
            <w:pPr>
              <w:spacing w:after="0" w:line="240" w:lineRule="auto"/>
              <w:rPr>
                <w:rFonts w:ascii="Times New Roman" w:eastAsia="Times New Roman" w:hAnsi="Times New Roman" w:cs="Times New Roman"/>
                <w:b/>
                <w:bCs/>
                <w:sz w:val="20"/>
                <w:szCs w:val="20"/>
                <w:lang w:val="en-GB" w:eastAsia="en-GB"/>
              </w:rPr>
            </w:pPr>
            <w:r>
              <w:rPr>
                <w:rFonts w:ascii="Times New Roman" w:eastAsia="Times New Roman" w:hAnsi="Times New Roman" w:cs="Times New Roman"/>
                <w:b/>
                <w:bCs/>
                <w:sz w:val="20"/>
                <w:szCs w:val="20"/>
                <w:lang w:val="en-GB" w:eastAsia="en-GB"/>
              </w:rPr>
              <w:fldChar w:fldCharType="begin"/>
            </w:r>
            <w:r>
              <w:rPr>
                <w:rFonts w:ascii="Times New Roman" w:eastAsia="Times New Roman" w:hAnsi="Times New Roman" w:cs="Times New Roman"/>
                <w:b/>
                <w:bCs/>
                <w:sz w:val="20"/>
                <w:szCs w:val="20"/>
                <w:lang w:val="en-GB" w:eastAsia="en-GB"/>
              </w:rPr>
              <w:instrText xml:space="preserve"> ADDIN EN.CITE &lt;EndNote&gt;&lt;Cite&gt;&lt;Author&gt;AB&lt;/Author&gt;&lt;Year&gt;2018&lt;/Year&gt;&lt;RecNum&gt;1848&lt;/RecNum&gt;&lt;DisplayText&gt;&lt;style face="superscript"&gt;86&lt;/style&gt;&lt;/DisplayText&gt;&lt;record&gt;&lt;rec-number&gt;1848&lt;/rec-number&gt;&lt;foreign-keys&gt;&lt;key app="EN" db-id="vpxrssszatfa24erzs6pz9v62ed9pf9v5t5x" timestamp="1593758554"&gt;1848&lt;/key&gt;&lt;/foreign-keys&gt;&lt;ref-type name="Journal Article"&gt;17&lt;/ref-type&gt;&lt;contributors&gt;&lt;authors&gt;&lt;author&gt;RPH Pharmaceuticals AB&lt;/author&gt;&lt;/authors&gt;&lt;/contributors&gt;&lt;auth-address&gt;Clinica del Torax, Rosario, Santa Fe, Argentina.&lt;/auth-address&gt;&lt;titles&gt;&lt;title&gt;Betamethasone 500 microgram Soluble Tablets &lt;/title&gt;&lt;secondary-title&gt;Summary of Product Characteristics&lt;/secondary-title&gt;&lt;/titles&gt;&lt;periodical&gt;&lt;full-title&gt;Summary of Product Characteristics&lt;/full-title&gt;&lt;/periodical&gt;&lt;keywords&gt;&lt;keyword&gt;Adolescent&lt;/keyword&gt;&lt;keyword&gt;Adult&lt;/keyword&gt;&lt;keyword&gt;Anti-Bacterial Agents/adverse effects/*therapeutic use&lt;/keyword&gt;&lt;keyword&gt;Cefixime&lt;/keyword&gt;&lt;keyword&gt;Cefotaxime/adverse effects/*analogs &amp;amp; derivatives/therapeutic use&lt;/keyword&gt;&lt;keyword&gt;Cephalosporins/adverse effects/*therapeutic use&lt;/keyword&gt;&lt;keyword&gt;Community-Acquired Infections/drug therapy&lt;/keyword&gt;&lt;keyword&gt;Comparative Study&lt;/keyword&gt;&lt;keyword&gt;Female&lt;/keyword&gt;&lt;keyword&gt;Human&lt;/keyword&gt;&lt;keyword&gt;Male&lt;/keyword&gt;&lt;keyword&gt;Middle Aged&lt;/keyword&gt;&lt;keyword&gt;Pneumonia, Bacterial/*drug therapy&lt;/keyword&gt;&lt;keyword&gt;Pneumonia, Pneumococcal/drug therapy&lt;/keyword&gt;&lt;keyword&gt;Roxithromycin/adverse effects/*therapeutic use&lt;/keyword&gt;&lt;keyword&gt;Streptococcus pneumoniae&lt;/keyword&gt;&lt;keyword&gt;Support, Non-U.S. Gov&amp;apos;t&lt;/keyword&gt;&lt;/keywords&gt;&lt;dates&gt;&lt;year&gt;2018&lt;/year&gt;&lt;/dates&gt;&lt;accession-num&gt;9579717&lt;/accession-num&gt;&lt;urls&gt;&lt;related-urls&gt;&lt;url&gt;http://www.ncbi.nlm.nih.gov/entrez/query.fcgi?cmd=Retrieve&amp;amp;db=PubMed&amp;amp;dopt=Citation&amp;amp;list_uids=9579717&lt;/url&gt;&lt;/related-urls&gt;&lt;/urls&gt;&lt;/record&gt;&lt;/Cite&gt;&lt;/EndNote&gt;</w:instrText>
            </w:r>
            <w:r>
              <w:rPr>
                <w:rFonts w:ascii="Times New Roman" w:eastAsia="Times New Roman" w:hAnsi="Times New Roman" w:cs="Times New Roman"/>
                <w:b/>
                <w:bCs/>
                <w:sz w:val="20"/>
                <w:szCs w:val="20"/>
                <w:lang w:val="en-GB" w:eastAsia="en-GB"/>
              </w:rPr>
              <w:fldChar w:fldCharType="separate"/>
            </w:r>
            <w:r w:rsidRPr="00266645">
              <w:rPr>
                <w:rFonts w:ascii="Times New Roman" w:eastAsia="Times New Roman" w:hAnsi="Times New Roman" w:cs="Times New Roman"/>
                <w:b/>
                <w:bCs/>
                <w:noProof/>
                <w:sz w:val="20"/>
                <w:szCs w:val="20"/>
                <w:vertAlign w:val="superscript"/>
                <w:lang w:val="en-GB" w:eastAsia="en-GB"/>
              </w:rPr>
              <w:t>86</w:t>
            </w:r>
            <w:r>
              <w:rPr>
                <w:rFonts w:ascii="Times New Roman" w:eastAsia="Times New Roman" w:hAnsi="Times New Roman" w:cs="Times New Roman"/>
                <w:b/>
                <w:bCs/>
                <w:sz w:val="20"/>
                <w:szCs w:val="20"/>
                <w:lang w:val="en-GB" w:eastAsia="en-GB"/>
              </w:rPr>
              <w:fldChar w:fldCharType="end"/>
            </w:r>
          </w:p>
        </w:tc>
      </w:tr>
      <w:tr w:rsidR="00F5183C" w:rsidRPr="00254A57" w14:paraId="16F0C0A9" w14:textId="77777777" w:rsidTr="00266645">
        <w:trPr>
          <w:trHeight w:val="260"/>
        </w:trPr>
        <w:tc>
          <w:tcPr>
            <w:tcW w:w="1748" w:type="dxa"/>
            <w:tcBorders>
              <w:top w:val="nil"/>
              <w:left w:val="single" w:sz="4" w:space="0" w:color="auto"/>
              <w:bottom w:val="single" w:sz="4" w:space="0" w:color="auto"/>
              <w:right w:val="single" w:sz="4" w:space="0" w:color="auto"/>
            </w:tcBorders>
            <w:shd w:val="clear" w:color="auto" w:fill="auto"/>
            <w:noWrap/>
            <w:vAlign w:val="center"/>
            <w:hideMark/>
          </w:tcPr>
          <w:p w14:paraId="25EC22A5" w14:textId="77777777" w:rsidR="00F5183C" w:rsidRPr="00254A57" w:rsidRDefault="00F5183C" w:rsidP="00F5183C">
            <w:pPr>
              <w:spacing w:after="0" w:line="240" w:lineRule="auto"/>
              <w:rPr>
                <w:rFonts w:ascii="Times New Roman" w:eastAsia="Times New Roman" w:hAnsi="Times New Roman" w:cs="Times New Roman"/>
                <w:b/>
                <w:bCs/>
                <w:sz w:val="20"/>
                <w:szCs w:val="20"/>
                <w:lang w:val="en-GB" w:eastAsia="en-GB"/>
              </w:rPr>
            </w:pPr>
            <w:r w:rsidRPr="00254A57">
              <w:rPr>
                <w:rFonts w:ascii="Times New Roman" w:eastAsia="Times New Roman" w:hAnsi="Times New Roman" w:cs="Times New Roman"/>
                <w:b/>
                <w:bCs/>
                <w:sz w:val="20"/>
                <w:szCs w:val="20"/>
                <w:lang w:val="en-GB" w:eastAsia="en-GB"/>
              </w:rPr>
              <w:t>Intubation</w:t>
            </w:r>
          </w:p>
        </w:tc>
        <w:tc>
          <w:tcPr>
            <w:tcW w:w="1933" w:type="dxa"/>
            <w:tcBorders>
              <w:top w:val="nil"/>
              <w:left w:val="nil"/>
              <w:bottom w:val="single" w:sz="4" w:space="0" w:color="auto"/>
              <w:right w:val="single" w:sz="4" w:space="0" w:color="auto"/>
            </w:tcBorders>
            <w:shd w:val="clear" w:color="auto" w:fill="auto"/>
            <w:noWrap/>
            <w:vAlign w:val="center"/>
            <w:hideMark/>
          </w:tcPr>
          <w:p w14:paraId="6EF9EDEE" w14:textId="77777777" w:rsidR="00F5183C" w:rsidRPr="00254A57" w:rsidRDefault="00F5183C" w:rsidP="00F5183C">
            <w:pPr>
              <w:spacing w:after="0" w:line="240" w:lineRule="auto"/>
              <w:rPr>
                <w:rFonts w:ascii="Times New Roman" w:eastAsia="Times New Roman" w:hAnsi="Times New Roman" w:cs="Times New Roman"/>
                <w:b/>
                <w:bCs/>
                <w:sz w:val="20"/>
                <w:szCs w:val="20"/>
                <w:lang w:val="en-GB" w:eastAsia="en-GB"/>
              </w:rPr>
            </w:pPr>
            <w:r w:rsidRPr="00254A57">
              <w:rPr>
                <w:rFonts w:ascii="Times New Roman" w:eastAsia="Times New Roman" w:hAnsi="Times New Roman" w:cs="Times New Roman"/>
                <w:b/>
                <w:bCs/>
                <w:sz w:val="20"/>
                <w:szCs w:val="20"/>
                <w:lang w:val="en-GB" w:eastAsia="en-GB"/>
              </w:rPr>
              <w:t> </w:t>
            </w:r>
          </w:p>
        </w:tc>
        <w:tc>
          <w:tcPr>
            <w:tcW w:w="1843" w:type="dxa"/>
            <w:tcBorders>
              <w:top w:val="nil"/>
              <w:left w:val="nil"/>
              <w:bottom w:val="single" w:sz="4" w:space="0" w:color="auto"/>
              <w:right w:val="single" w:sz="4" w:space="0" w:color="auto"/>
            </w:tcBorders>
            <w:shd w:val="clear" w:color="auto" w:fill="auto"/>
            <w:noWrap/>
            <w:vAlign w:val="center"/>
            <w:hideMark/>
          </w:tcPr>
          <w:p w14:paraId="0529A313" w14:textId="77777777" w:rsidR="00F5183C" w:rsidRPr="00254A57" w:rsidRDefault="00F5183C" w:rsidP="00F5183C">
            <w:pPr>
              <w:spacing w:after="0" w:line="240" w:lineRule="auto"/>
              <w:rPr>
                <w:rFonts w:ascii="Times New Roman" w:eastAsia="Times New Roman" w:hAnsi="Times New Roman" w:cs="Times New Roman"/>
                <w:b/>
                <w:bCs/>
                <w:sz w:val="20"/>
                <w:szCs w:val="20"/>
                <w:lang w:val="en-GB" w:eastAsia="en-GB"/>
              </w:rPr>
            </w:pPr>
            <w:r w:rsidRPr="00254A57">
              <w:rPr>
                <w:rFonts w:ascii="Times New Roman" w:eastAsia="Times New Roman" w:hAnsi="Times New Roman" w:cs="Times New Roman"/>
                <w:b/>
                <w:bCs/>
                <w:sz w:val="20"/>
                <w:szCs w:val="20"/>
                <w:lang w:val="en-GB" w:eastAsia="en-GB"/>
              </w:rPr>
              <w:t> </w:t>
            </w:r>
          </w:p>
        </w:tc>
        <w:tc>
          <w:tcPr>
            <w:tcW w:w="1244" w:type="dxa"/>
            <w:tcBorders>
              <w:top w:val="nil"/>
              <w:left w:val="nil"/>
              <w:bottom w:val="single" w:sz="4" w:space="0" w:color="auto"/>
              <w:right w:val="single" w:sz="4" w:space="0" w:color="auto"/>
            </w:tcBorders>
            <w:shd w:val="clear" w:color="auto" w:fill="auto"/>
            <w:noWrap/>
            <w:vAlign w:val="center"/>
            <w:hideMark/>
          </w:tcPr>
          <w:p w14:paraId="2961BAB0" w14:textId="77777777" w:rsidR="00F5183C" w:rsidRPr="00254A57" w:rsidRDefault="00F5183C" w:rsidP="00F5183C">
            <w:pPr>
              <w:spacing w:after="0" w:line="240" w:lineRule="auto"/>
              <w:rPr>
                <w:rFonts w:ascii="Times New Roman" w:eastAsia="Times New Roman" w:hAnsi="Times New Roman" w:cs="Times New Roman"/>
                <w:b/>
                <w:bCs/>
                <w:sz w:val="20"/>
                <w:szCs w:val="20"/>
                <w:lang w:val="en-GB" w:eastAsia="en-GB"/>
              </w:rPr>
            </w:pPr>
            <w:r w:rsidRPr="00254A57">
              <w:rPr>
                <w:rFonts w:ascii="Times New Roman" w:eastAsia="Times New Roman" w:hAnsi="Times New Roman" w:cs="Times New Roman"/>
                <w:b/>
                <w:bCs/>
                <w:sz w:val="20"/>
                <w:szCs w:val="20"/>
                <w:lang w:val="en-GB" w:eastAsia="en-GB"/>
              </w:rPr>
              <w:t> </w:t>
            </w:r>
          </w:p>
        </w:tc>
        <w:tc>
          <w:tcPr>
            <w:tcW w:w="1591" w:type="dxa"/>
            <w:tcBorders>
              <w:top w:val="nil"/>
              <w:left w:val="nil"/>
              <w:bottom w:val="single" w:sz="4" w:space="0" w:color="auto"/>
              <w:right w:val="single" w:sz="4" w:space="0" w:color="auto"/>
            </w:tcBorders>
            <w:shd w:val="clear" w:color="auto" w:fill="auto"/>
            <w:noWrap/>
            <w:vAlign w:val="center"/>
            <w:hideMark/>
          </w:tcPr>
          <w:p w14:paraId="2543C0EA" w14:textId="77777777" w:rsidR="00F5183C" w:rsidRPr="00254A57" w:rsidRDefault="00F5183C" w:rsidP="00F5183C">
            <w:pPr>
              <w:spacing w:after="0" w:line="240" w:lineRule="auto"/>
              <w:rPr>
                <w:rFonts w:ascii="Times New Roman" w:eastAsia="Times New Roman" w:hAnsi="Times New Roman" w:cs="Times New Roman"/>
                <w:b/>
                <w:bCs/>
                <w:sz w:val="20"/>
                <w:szCs w:val="20"/>
                <w:lang w:val="en-GB" w:eastAsia="en-GB"/>
              </w:rPr>
            </w:pPr>
            <w:r w:rsidRPr="00254A57">
              <w:rPr>
                <w:rFonts w:ascii="Times New Roman" w:eastAsia="Times New Roman" w:hAnsi="Times New Roman" w:cs="Times New Roman"/>
                <w:b/>
                <w:bCs/>
                <w:sz w:val="20"/>
                <w:szCs w:val="20"/>
                <w:lang w:val="en-GB" w:eastAsia="en-GB"/>
              </w:rPr>
              <w:t> </w:t>
            </w:r>
          </w:p>
        </w:tc>
        <w:tc>
          <w:tcPr>
            <w:tcW w:w="1701" w:type="dxa"/>
            <w:tcBorders>
              <w:top w:val="nil"/>
              <w:left w:val="nil"/>
              <w:bottom w:val="single" w:sz="4" w:space="0" w:color="auto"/>
              <w:right w:val="single" w:sz="4" w:space="0" w:color="auto"/>
            </w:tcBorders>
            <w:shd w:val="clear" w:color="auto" w:fill="auto"/>
            <w:noWrap/>
            <w:vAlign w:val="center"/>
            <w:hideMark/>
          </w:tcPr>
          <w:p w14:paraId="334C95B8" w14:textId="77777777" w:rsidR="00F5183C" w:rsidRPr="00254A57" w:rsidRDefault="00F5183C" w:rsidP="00F5183C">
            <w:pPr>
              <w:spacing w:after="0" w:line="240" w:lineRule="auto"/>
              <w:rPr>
                <w:rFonts w:ascii="Times New Roman" w:eastAsia="Times New Roman" w:hAnsi="Times New Roman" w:cs="Times New Roman"/>
                <w:b/>
                <w:bCs/>
                <w:sz w:val="20"/>
                <w:szCs w:val="20"/>
                <w:lang w:val="en-GB" w:eastAsia="en-GB"/>
              </w:rPr>
            </w:pPr>
            <w:r w:rsidRPr="00254A57">
              <w:rPr>
                <w:rFonts w:ascii="Times New Roman" w:eastAsia="Times New Roman" w:hAnsi="Times New Roman" w:cs="Times New Roman"/>
                <w:b/>
                <w:bCs/>
                <w:sz w:val="20"/>
                <w:szCs w:val="20"/>
                <w:lang w:val="en-GB" w:eastAsia="en-GB"/>
              </w:rPr>
              <w:t> </w:t>
            </w:r>
          </w:p>
        </w:tc>
        <w:tc>
          <w:tcPr>
            <w:tcW w:w="2549" w:type="dxa"/>
            <w:tcBorders>
              <w:top w:val="nil"/>
              <w:left w:val="nil"/>
              <w:bottom w:val="single" w:sz="4" w:space="0" w:color="auto"/>
              <w:right w:val="single" w:sz="4" w:space="0" w:color="auto"/>
            </w:tcBorders>
            <w:shd w:val="clear" w:color="auto" w:fill="auto"/>
            <w:noWrap/>
            <w:vAlign w:val="center"/>
            <w:hideMark/>
          </w:tcPr>
          <w:p w14:paraId="1C187CFA" w14:textId="77777777" w:rsidR="00F5183C" w:rsidRPr="00254A57" w:rsidRDefault="00F5183C" w:rsidP="00F5183C">
            <w:pPr>
              <w:spacing w:after="0" w:line="240" w:lineRule="auto"/>
              <w:rPr>
                <w:rFonts w:ascii="Times New Roman" w:eastAsia="Times New Roman" w:hAnsi="Times New Roman" w:cs="Times New Roman"/>
                <w:b/>
                <w:bCs/>
                <w:sz w:val="20"/>
                <w:szCs w:val="20"/>
                <w:lang w:val="en-GB" w:eastAsia="en-GB"/>
              </w:rPr>
            </w:pPr>
            <w:r w:rsidRPr="00254A57">
              <w:rPr>
                <w:rFonts w:ascii="Times New Roman" w:eastAsia="Times New Roman" w:hAnsi="Times New Roman" w:cs="Times New Roman"/>
                <w:b/>
                <w:bCs/>
                <w:sz w:val="20"/>
                <w:szCs w:val="20"/>
                <w:lang w:val="en-GB" w:eastAsia="en-GB"/>
              </w:rPr>
              <w:t> </w:t>
            </w:r>
          </w:p>
        </w:tc>
        <w:tc>
          <w:tcPr>
            <w:tcW w:w="1186" w:type="dxa"/>
            <w:tcBorders>
              <w:top w:val="nil"/>
              <w:left w:val="nil"/>
              <w:bottom w:val="single" w:sz="4" w:space="0" w:color="auto"/>
              <w:right w:val="single" w:sz="4" w:space="0" w:color="auto"/>
            </w:tcBorders>
            <w:shd w:val="clear" w:color="auto" w:fill="auto"/>
            <w:noWrap/>
            <w:vAlign w:val="center"/>
            <w:hideMark/>
          </w:tcPr>
          <w:p w14:paraId="727F4115" w14:textId="77777777" w:rsidR="00F5183C" w:rsidRPr="00254A57" w:rsidRDefault="00F5183C" w:rsidP="00F5183C">
            <w:pPr>
              <w:spacing w:after="0" w:line="240" w:lineRule="auto"/>
              <w:rPr>
                <w:rFonts w:ascii="Times New Roman" w:eastAsia="Times New Roman" w:hAnsi="Times New Roman" w:cs="Times New Roman"/>
                <w:b/>
                <w:bCs/>
                <w:sz w:val="20"/>
                <w:szCs w:val="20"/>
                <w:lang w:val="en-GB" w:eastAsia="en-GB"/>
              </w:rPr>
            </w:pPr>
            <w:r w:rsidRPr="00254A57">
              <w:rPr>
                <w:rFonts w:ascii="Times New Roman" w:eastAsia="Times New Roman" w:hAnsi="Times New Roman" w:cs="Times New Roman"/>
                <w:b/>
                <w:bCs/>
                <w:sz w:val="20"/>
                <w:szCs w:val="20"/>
                <w:lang w:val="en-GB" w:eastAsia="en-GB"/>
              </w:rPr>
              <w:t> </w:t>
            </w:r>
          </w:p>
        </w:tc>
      </w:tr>
      <w:tr w:rsidR="00F5183C" w:rsidRPr="00254A57" w14:paraId="6216907D" w14:textId="77777777" w:rsidTr="00266645">
        <w:trPr>
          <w:trHeight w:val="260"/>
        </w:trPr>
        <w:tc>
          <w:tcPr>
            <w:tcW w:w="1748" w:type="dxa"/>
            <w:tcBorders>
              <w:top w:val="nil"/>
              <w:left w:val="single" w:sz="4" w:space="0" w:color="auto"/>
              <w:bottom w:val="single" w:sz="4" w:space="0" w:color="auto"/>
              <w:right w:val="single" w:sz="4" w:space="0" w:color="auto"/>
            </w:tcBorders>
            <w:shd w:val="clear" w:color="auto" w:fill="auto"/>
            <w:noWrap/>
            <w:vAlign w:val="center"/>
            <w:hideMark/>
          </w:tcPr>
          <w:p w14:paraId="2D1BDAF4" w14:textId="77777777" w:rsidR="00F5183C" w:rsidRPr="00254A57" w:rsidRDefault="00F5183C" w:rsidP="00F5183C">
            <w:pPr>
              <w:spacing w:after="0" w:line="240" w:lineRule="auto"/>
              <w:rPr>
                <w:rFonts w:ascii="Times New Roman" w:eastAsia="Times New Roman" w:hAnsi="Times New Roman" w:cs="Times New Roman"/>
                <w:sz w:val="20"/>
                <w:szCs w:val="20"/>
                <w:lang w:val="en-GB" w:eastAsia="en-GB"/>
              </w:rPr>
            </w:pPr>
            <w:r w:rsidRPr="00254A57">
              <w:rPr>
                <w:rFonts w:ascii="Times New Roman" w:eastAsia="Times New Roman" w:hAnsi="Times New Roman" w:cs="Times New Roman"/>
                <w:sz w:val="20"/>
                <w:szCs w:val="20"/>
                <w:lang w:val="en-GB" w:eastAsia="en-GB"/>
              </w:rPr>
              <w:t>Etomidate</w:t>
            </w:r>
          </w:p>
        </w:tc>
        <w:tc>
          <w:tcPr>
            <w:tcW w:w="1933" w:type="dxa"/>
            <w:tcBorders>
              <w:top w:val="nil"/>
              <w:left w:val="nil"/>
              <w:bottom w:val="single" w:sz="4" w:space="0" w:color="auto"/>
              <w:right w:val="single" w:sz="4" w:space="0" w:color="auto"/>
            </w:tcBorders>
            <w:shd w:val="clear" w:color="auto" w:fill="auto"/>
            <w:noWrap/>
            <w:vAlign w:val="center"/>
            <w:hideMark/>
          </w:tcPr>
          <w:p w14:paraId="20AB8807" w14:textId="77777777" w:rsidR="00F5183C" w:rsidRPr="00254A57" w:rsidRDefault="00F5183C" w:rsidP="00F5183C">
            <w:pPr>
              <w:spacing w:after="0" w:line="240" w:lineRule="auto"/>
              <w:rPr>
                <w:rFonts w:ascii="Times New Roman" w:eastAsia="Times New Roman" w:hAnsi="Times New Roman" w:cs="Times New Roman"/>
                <w:sz w:val="20"/>
                <w:szCs w:val="20"/>
                <w:lang w:val="en-GB" w:eastAsia="en-GB"/>
              </w:rPr>
            </w:pPr>
            <w:r w:rsidRPr="00254A57">
              <w:rPr>
                <w:rFonts w:ascii="Times New Roman" w:eastAsia="Times New Roman" w:hAnsi="Times New Roman" w:cs="Times New Roman"/>
                <w:sz w:val="20"/>
                <w:szCs w:val="20"/>
                <w:lang w:val="en-GB" w:eastAsia="en-GB"/>
              </w:rPr>
              <w:t>Intubation</w:t>
            </w:r>
          </w:p>
        </w:tc>
        <w:tc>
          <w:tcPr>
            <w:tcW w:w="1843" w:type="dxa"/>
            <w:tcBorders>
              <w:top w:val="nil"/>
              <w:left w:val="nil"/>
              <w:bottom w:val="single" w:sz="4" w:space="0" w:color="auto"/>
              <w:right w:val="single" w:sz="4" w:space="0" w:color="auto"/>
            </w:tcBorders>
            <w:shd w:val="clear" w:color="auto" w:fill="auto"/>
            <w:noWrap/>
            <w:vAlign w:val="center"/>
            <w:hideMark/>
          </w:tcPr>
          <w:p w14:paraId="6F8E2FA9" w14:textId="77777777" w:rsidR="00F5183C" w:rsidRPr="00254A57" w:rsidRDefault="00F5183C" w:rsidP="00F5183C">
            <w:pPr>
              <w:spacing w:after="0" w:line="240" w:lineRule="auto"/>
              <w:rPr>
                <w:rFonts w:ascii="Times New Roman" w:eastAsia="Times New Roman" w:hAnsi="Times New Roman" w:cs="Times New Roman"/>
                <w:sz w:val="20"/>
                <w:szCs w:val="20"/>
                <w:lang w:val="en-GB" w:eastAsia="en-GB"/>
              </w:rPr>
            </w:pPr>
            <w:r w:rsidRPr="00254A57">
              <w:rPr>
                <w:rFonts w:ascii="Times New Roman" w:eastAsia="Times New Roman" w:hAnsi="Times New Roman" w:cs="Times New Roman"/>
                <w:sz w:val="20"/>
                <w:szCs w:val="20"/>
                <w:lang w:val="en-GB" w:eastAsia="en-GB"/>
              </w:rPr>
              <w:t>none</w:t>
            </w:r>
          </w:p>
        </w:tc>
        <w:tc>
          <w:tcPr>
            <w:tcW w:w="1244" w:type="dxa"/>
            <w:tcBorders>
              <w:top w:val="nil"/>
              <w:left w:val="nil"/>
              <w:bottom w:val="single" w:sz="4" w:space="0" w:color="auto"/>
              <w:right w:val="single" w:sz="4" w:space="0" w:color="auto"/>
            </w:tcBorders>
            <w:shd w:val="clear" w:color="auto" w:fill="auto"/>
            <w:noWrap/>
            <w:vAlign w:val="center"/>
            <w:hideMark/>
          </w:tcPr>
          <w:p w14:paraId="3CC74C4C" w14:textId="77777777" w:rsidR="00F5183C" w:rsidRPr="00254A57" w:rsidRDefault="00F5183C" w:rsidP="00F5183C">
            <w:pPr>
              <w:spacing w:after="0" w:line="240" w:lineRule="auto"/>
              <w:rPr>
                <w:rFonts w:ascii="Times New Roman" w:eastAsia="Times New Roman" w:hAnsi="Times New Roman" w:cs="Times New Roman"/>
                <w:sz w:val="20"/>
                <w:szCs w:val="20"/>
                <w:lang w:val="en-GB" w:eastAsia="en-GB"/>
              </w:rPr>
            </w:pPr>
            <w:r w:rsidRPr="00254A57">
              <w:rPr>
                <w:rFonts w:ascii="Times New Roman" w:eastAsia="Times New Roman" w:hAnsi="Times New Roman" w:cs="Times New Roman"/>
                <w:sz w:val="20"/>
                <w:szCs w:val="20"/>
                <w:lang w:val="en-GB" w:eastAsia="en-GB"/>
              </w:rPr>
              <w:t>none</w:t>
            </w:r>
          </w:p>
        </w:tc>
        <w:tc>
          <w:tcPr>
            <w:tcW w:w="1591" w:type="dxa"/>
            <w:tcBorders>
              <w:top w:val="nil"/>
              <w:left w:val="nil"/>
              <w:bottom w:val="single" w:sz="4" w:space="0" w:color="auto"/>
              <w:right w:val="single" w:sz="4" w:space="0" w:color="auto"/>
            </w:tcBorders>
            <w:shd w:val="clear" w:color="auto" w:fill="auto"/>
            <w:noWrap/>
            <w:vAlign w:val="center"/>
            <w:hideMark/>
          </w:tcPr>
          <w:p w14:paraId="44C6DAA6" w14:textId="77777777" w:rsidR="00F5183C" w:rsidRPr="00254A57" w:rsidRDefault="00F5183C" w:rsidP="00F5183C">
            <w:pPr>
              <w:spacing w:after="0" w:line="240" w:lineRule="auto"/>
              <w:rPr>
                <w:rFonts w:ascii="Times New Roman" w:eastAsia="Times New Roman" w:hAnsi="Times New Roman" w:cs="Times New Roman"/>
                <w:sz w:val="20"/>
                <w:szCs w:val="20"/>
                <w:lang w:val="en-GB" w:eastAsia="en-GB"/>
              </w:rPr>
            </w:pPr>
            <w:r w:rsidRPr="00254A57">
              <w:rPr>
                <w:rFonts w:ascii="Times New Roman" w:eastAsia="Times New Roman" w:hAnsi="Times New Roman" w:cs="Times New Roman"/>
                <w:sz w:val="20"/>
                <w:szCs w:val="20"/>
                <w:lang w:val="en-GB" w:eastAsia="en-GB"/>
              </w:rPr>
              <w:t> </w:t>
            </w:r>
          </w:p>
        </w:tc>
        <w:tc>
          <w:tcPr>
            <w:tcW w:w="1701" w:type="dxa"/>
            <w:tcBorders>
              <w:top w:val="nil"/>
              <w:left w:val="nil"/>
              <w:bottom w:val="single" w:sz="4" w:space="0" w:color="auto"/>
              <w:right w:val="single" w:sz="4" w:space="0" w:color="auto"/>
            </w:tcBorders>
            <w:shd w:val="clear" w:color="auto" w:fill="auto"/>
            <w:noWrap/>
            <w:vAlign w:val="center"/>
            <w:hideMark/>
          </w:tcPr>
          <w:p w14:paraId="1BBEE062" w14:textId="77777777" w:rsidR="00F5183C" w:rsidRPr="00254A57" w:rsidRDefault="00F5183C" w:rsidP="00F5183C">
            <w:pPr>
              <w:spacing w:after="0" w:line="240" w:lineRule="auto"/>
              <w:rPr>
                <w:rFonts w:ascii="Times New Roman" w:eastAsia="Times New Roman" w:hAnsi="Times New Roman" w:cs="Times New Roman"/>
                <w:sz w:val="20"/>
                <w:szCs w:val="20"/>
                <w:lang w:val="en-GB" w:eastAsia="en-GB"/>
              </w:rPr>
            </w:pPr>
            <w:r w:rsidRPr="00254A57">
              <w:rPr>
                <w:rFonts w:ascii="Times New Roman" w:eastAsia="Times New Roman" w:hAnsi="Times New Roman" w:cs="Times New Roman"/>
                <w:sz w:val="20"/>
                <w:szCs w:val="20"/>
                <w:lang w:val="en-GB" w:eastAsia="en-GB"/>
              </w:rPr>
              <w:t>liver esterase</w:t>
            </w:r>
          </w:p>
        </w:tc>
        <w:tc>
          <w:tcPr>
            <w:tcW w:w="2549" w:type="dxa"/>
            <w:tcBorders>
              <w:top w:val="nil"/>
              <w:left w:val="nil"/>
              <w:bottom w:val="single" w:sz="4" w:space="0" w:color="auto"/>
              <w:right w:val="single" w:sz="4" w:space="0" w:color="auto"/>
            </w:tcBorders>
            <w:shd w:val="clear" w:color="auto" w:fill="auto"/>
            <w:noWrap/>
            <w:vAlign w:val="center"/>
            <w:hideMark/>
          </w:tcPr>
          <w:p w14:paraId="04B2CD6C" w14:textId="77777777" w:rsidR="00F5183C" w:rsidRPr="00254A57" w:rsidRDefault="00F5183C" w:rsidP="00F5183C">
            <w:pPr>
              <w:spacing w:after="0" w:line="240" w:lineRule="auto"/>
              <w:rPr>
                <w:rFonts w:ascii="Times New Roman" w:eastAsia="Times New Roman" w:hAnsi="Times New Roman" w:cs="Times New Roman"/>
                <w:sz w:val="20"/>
                <w:szCs w:val="20"/>
                <w:lang w:val="en-GB" w:eastAsia="en-GB"/>
              </w:rPr>
            </w:pPr>
            <w:r w:rsidRPr="00254A57">
              <w:rPr>
                <w:rFonts w:ascii="Times New Roman" w:eastAsia="Times New Roman" w:hAnsi="Times New Roman" w:cs="Times New Roman"/>
                <w:sz w:val="20"/>
                <w:szCs w:val="20"/>
                <w:lang w:val="en-GB" w:eastAsia="en-GB"/>
              </w:rPr>
              <w:t> </w:t>
            </w:r>
          </w:p>
        </w:tc>
        <w:tc>
          <w:tcPr>
            <w:tcW w:w="1186" w:type="dxa"/>
            <w:tcBorders>
              <w:top w:val="nil"/>
              <w:left w:val="nil"/>
              <w:bottom w:val="single" w:sz="4" w:space="0" w:color="auto"/>
              <w:right w:val="single" w:sz="4" w:space="0" w:color="auto"/>
            </w:tcBorders>
            <w:shd w:val="clear" w:color="auto" w:fill="auto"/>
            <w:noWrap/>
            <w:vAlign w:val="center"/>
            <w:hideMark/>
          </w:tcPr>
          <w:p w14:paraId="5A7F5617" w14:textId="530D00C8" w:rsidR="00F5183C" w:rsidRPr="00254A57" w:rsidRDefault="00F5183C" w:rsidP="00266645">
            <w:pPr>
              <w:spacing w:after="0" w:line="240" w:lineRule="auto"/>
              <w:rPr>
                <w:rFonts w:ascii="Times New Roman" w:eastAsia="Times New Roman" w:hAnsi="Times New Roman" w:cs="Times New Roman"/>
                <w:sz w:val="20"/>
                <w:szCs w:val="20"/>
                <w:lang w:val="en-GB" w:eastAsia="en-GB"/>
              </w:rPr>
            </w:pPr>
            <w:r w:rsidRPr="00254A57">
              <w:rPr>
                <w:rFonts w:ascii="Times New Roman" w:eastAsia="Times New Roman" w:hAnsi="Times New Roman" w:cs="Times New Roman"/>
                <w:sz w:val="20"/>
                <w:szCs w:val="20"/>
                <w:lang w:val="en-GB" w:eastAsia="en-GB"/>
              </w:rPr>
              <w:fldChar w:fldCharType="begin"/>
            </w:r>
            <w:r w:rsidR="00266645">
              <w:rPr>
                <w:rFonts w:ascii="Times New Roman" w:eastAsia="Times New Roman" w:hAnsi="Times New Roman" w:cs="Times New Roman"/>
                <w:sz w:val="20"/>
                <w:szCs w:val="20"/>
                <w:lang w:val="en-GB" w:eastAsia="en-GB"/>
              </w:rPr>
              <w:instrText xml:space="preserve"> ADDIN EN.CITE &lt;EndNote&gt;&lt;Cite&gt;&lt;Author&gt;Forman&lt;/Author&gt;&lt;Year&gt;2011&lt;/Year&gt;&lt;RecNum&gt;153&lt;/RecNum&gt;&lt;DisplayText&gt;&lt;style face="superscript"&gt;87&lt;/style&gt;&lt;/DisplayText&gt;&lt;record&gt;&lt;rec-number&gt;153&lt;/rec-number&gt;&lt;foreign-keys&gt;&lt;key app="EN" db-id="2pd2twtemxzax2edttjvdxtea2059fwdresr" timestamp="1584790845"&gt;153&lt;/key&gt;&lt;/foreign-keys&gt;&lt;ref-type name="Journal Article"&gt;17&lt;/ref-type&gt;&lt;contributors&gt;&lt;authors&gt;&lt;author&gt;Forman, Stuart A.&lt;/author&gt;&lt;/authors&gt;&lt;/contributors&gt;&lt;titles&gt;&lt;title&gt;Clinical and Molecular Pharmacology of Etomidate:&lt;/title&gt;&lt;secondary-title&gt;Anesthesiology&lt;/secondary-title&gt;&lt;short-title&gt;Clinical and Molecular Pharmacology of Etomidate&lt;/short-title&gt;&lt;/titles&gt;&lt;periodical&gt;&lt;full-title&gt;Anesthesiology&lt;/full-title&gt;&lt;/periodical&gt;&lt;pages&gt;695-707&lt;/pages&gt;&lt;volume&gt;114&lt;/volume&gt;&lt;number&gt;3&lt;/number&gt;&lt;dates&gt;&lt;year&gt;2011&lt;/year&gt;&lt;pub-dates&gt;&lt;date&gt;03/2011&lt;/date&gt;&lt;/pub-dates&gt;&lt;/dates&gt;&lt;isbn&gt;0003-3022&lt;/isbn&gt;&lt;urls&gt;&lt;/urls&gt;&lt;electronic-resource-num&gt;10.1097/ALN.0b013e3181ff72b5&lt;/electronic-resource-num&gt;&lt;remote-database-name&gt;Crossref&lt;/remote-database-name&gt;&lt;language&gt;en&lt;/language&gt;&lt;access-date&gt;2020-03-20 14:33:18&lt;/access-date&gt;&lt;/record&gt;&lt;/Cite&gt;&lt;/EndNote&gt;</w:instrText>
            </w:r>
            <w:r w:rsidRPr="00254A57">
              <w:rPr>
                <w:rFonts w:ascii="Times New Roman" w:eastAsia="Times New Roman" w:hAnsi="Times New Roman" w:cs="Times New Roman"/>
                <w:sz w:val="20"/>
                <w:szCs w:val="20"/>
                <w:lang w:val="en-GB" w:eastAsia="en-GB"/>
              </w:rPr>
              <w:fldChar w:fldCharType="separate"/>
            </w:r>
            <w:r w:rsidR="00266645" w:rsidRPr="00266645">
              <w:rPr>
                <w:rFonts w:ascii="Times New Roman" w:eastAsia="Times New Roman" w:hAnsi="Times New Roman" w:cs="Times New Roman"/>
                <w:noProof/>
                <w:sz w:val="20"/>
                <w:szCs w:val="20"/>
                <w:vertAlign w:val="superscript"/>
                <w:lang w:val="en-GB" w:eastAsia="en-GB"/>
              </w:rPr>
              <w:t>87</w:t>
            </w:r>
            <w:r w:rsidRPr="00254A57">
              <w:rPr>
                <w:rFonts w:ascii="Times New Roman" w:eastAsia="Times New Roman" w:hAnsi="Times New Roman" w:cs="Times New Roman"/>
                <w:sz w:val="20"/>
                <w:szCs w:val="20"/>
                <w:lang w:val="en-GB" w:eastAsia="en-GB"/>
              </w:rPr>
              <w:fldChar w:fldCharType="end"/>
            </w:r>
          </w:p>
        </w:tc>
      </w:tr>
      <w:tr w:rsidR="00F5183C" w:rsidRPr="00254A57" w14:paraId="2F639376" w14:textId="77777777" w:rsidTr="00266645">
        <w:trPr>
          <w:trHeight w:val="260"/>
        </w:trPr>
        <w:tc>
          <w:tcPr>
            <w:tcW w:w="1748" w:type="dxa"/>
            <w:tcBorders>
              <w:top w:val="nil"/>
              <w:left w:val="single" w:sz="4" w:space="0" w:color="auto"/>
              <w:bottom w:val="single" w:sz="4" w:space="0" w:color="auto"/>
              <w:right w:val="single" w:sz="4" w:space="0" w:color="auto"/>
            </w:tcBorders>
            <w:shd w:val="clear" w:color="auto" w:fill="auto"/>
            <w:noWrap/>
            <w:vAlign w:val="center"/>
            <w:hideMark/>
          </w:tcPr>
          <w:p w14:paraId="16B1E6FA" w14:textId="77777777" w:rsidR="00F5183C" w:rsidRPr="00254A57" w:rsidRDefault="00F5183C" w:rsidP="00F5183C">
            <w:pPr>
              <w:spacing w:after="0" w:line="240" w:lineRule="auto"/>
              <w:rPr>
                <w:rFonts w:ascii="Times New Roman" w:eastAsia="Times New Roman" w:hAnsi="Times New Roman" w:cs="Times New Roman"/>
                <w:sz w:val="20"/>
                <w:szCs w:val="20"/>
                <w:lang w:val="en-GB" w:eastAsia="en-GB"/>
              </w:rPr>
            </w:pPr>
            <w:r w:rsidRPr="00254A57">
              <w:rPr>
                <w:rFonts w:ascii="Times New Roman" w:eastAsia="Times New Roman" w:hAnsi="Times New Roman" w:cs="Times New Roman"/>
                <w:sz w:val="20"/>
                <w:szCs w:val="20"/>
                <w:lang w:val="en-GB" w:eastAsia="en-GB"/>
              </w:rPr>
              <w:t>Suxamethonium</w:t>
            </w:r>
          </w:p>
        </w:tc>
        <w:tc>
          <w:tcPr>
            <w:tcW w:w="1933" w:type="dxa"/>
            <w:tcBorders>
              <w:top w:val="nil"/>
              <w:left w:val="nil"/>
              <w:bottom w:val="single" w:sz="4" w:space="0" w:color="auto"/>
              <w:right w:val="single" w:sz="4" w:space="0" w:color="auto"/>
            </w:tcBorders>
            <w:shd w:val="clear" w:color="auto" w:fill="auto"/>
            <w:noWrap/>
            <w:vAlign w:val="center"/>
            <w:hideMark/>
          </w:tcPr>
          <w:p w14:paraId="41F6B6F3" w14:textId="77777777" w:rsidR="00F5183C" w:rsidRPr="00254A57" w:rsidRDefault="00F5183C" w:rsidP="00F5183C">
            <w:pPr>
              <w:spacing w:after="0" w:line="240" w:lineRule="auto"/>
              <w:rPr>
                <w:rFonts w:ascii="Times New Roman" w:eastAsia="Times New Roman" w:hAnsi="Times New Roman" w:cs="Times New Roman"/>
                <w:sz w:val="20"/>
                <w:szCs w:val="20"/>
                <w:lang w:val="en-GB" w:eastAsia="en-GB"/>
              </w:rPr>
            </w:pPr>
            <w:r w:rsidRPr="00254A57">
              <w:rPr>
                <w:rFonts w:ascii="Times New Roman" w:eastAsia="Times New Roman" w:hAnsi="Times New Roman" w:cs="Times New Roman"/>
                <w:sz w:val="20"/>
                <w:szCs w:val="20"/>
                <w:lang w:val="en-GB" w:eastAsia="en-GB"/>
              </w:rPr>
              <w:t>Intubation</w:t>
            </w:r>
          </w:p>
        </w:tc>
        <w:tc>
          <w:tcPr>
            <w:tcW w:w="1843" w:type="dxa"/>
            <w:tcBorders>
              <w:top w:val="nil"/>
              <w:left w:val="nil"/>
              <w:bottom w:val="single" w:sz="4" w:space="0" w:color="auto"/>
              <w:right w:val="single" w:sz="4" w:space="0" w:color="auto"/>
            </w:tcBorders>
            <w:shd w:val="clear" w:color="auto" w:fill="auto"/>
            <w:noWrap/>
            <w:vAlign w:val="center"/>
            <w:hideMark/>
          </w:tcPr>
          <w:p w14:paraId="30D54F9C" w14:textId="77777777" w:rsidR="00F5183C" w:rsidRPr="00254A57" w:rsidRDefault="00F5183C" w:rsidP="00F5183C">
            <w:pPr>
              <w:spacing w:after="0" w:line="240" w:lineRule="auto"/>
              <w:rPr>
                <w:rFonts w:ascii="Times New Roman" w:eastAsia="Times New Roman" w:hAnsi="Times New Roman" w:cs="Times New Roman"/>
                <w:sz w:val="20"/>
                <w:szCs w:val="20"/>
                <w:lang w:val="en-GB" w:eastAsia="en-GB"/>
              </w:rPr>
            </w:pPr>
            <w:r w:rsidRPr="00254A57">
              <w:rPr>
                <w:rFonts w:ascii="Times New Roman" w:eastAsia="Times New Roman" w:hAnsi="Times New Roman" w:cs="Times New Roman"/>
                <w:sz w:val="20"/>
                <w:szCs w:val="20"/>
                <w:lang w:val="en-GB" w:eastAsia="en-GB"/>
              </w:rPr>
              <w:t>none</w:t>
            </w:r>
          </w:p>
        </w:tc>
        <w:tc>
          <w:tcPr>
            <w:tcW w:w="1244" w:type="dxa"/>
            <w:tcBorders>
              <w:top w:val="nil"/>
              <w:left w:val="nil"/>
              <w:bottom w:val="single" w:sz="4" w:space="0" w:color="auto"/>
              <w:right w:val="single" w:sz="4" w:space="0" w:color="auto"/>
            </w:tcBorders>
            <w:shd w:val="clear" w:color="auto" w:fill="auto"/>
            <w:noWrap/>
            <w:vAlign w:val="center"/>
            <w:hideMark/>
          </w:tcPr>
          <w:p w14:paraId="025BEA85" w14:textId="77777777" w:rsidR="00F5183C" w:rsidRPr="00254A57" w:rsidRDefault="00F5183C" w:rsidP="00F5183C">
            <w:pPr>
              <w:spacing w:after="0" w:line="240" w:lineRule="auto"/>
              <w:rPr>
                <w:rFonts w:ascii="Times New Roman" w:eastAsia="Times New Roman" w:hAnsi="Times New Roman" w:cs="Times New Roman"/>
                <w:sz w:val="20"/>
                <w:szCs w:val="20"/>
                <w:lang w:val="en-GB" w:eastAsia="en-GB"/>
              </w:rPr>
            </w:pPr>
            <w:r w:rsidRPr="00254A57">
              <w:rPr>
                <w:rFonts w:ascii="Times New Roman" w:eastAsia="Times New Roman" w:hAnsi="Times New Roman" w:cs="Times New Roman"/>
                <w:sz w:val="20"/>
                <w:szCs w:val="20"/>
                <w:lang w:val="en-GB" w:eastAsia="en-GB"/>
              </w:rPr>
              <w:t>none</w:t>
            </w:r>
          </w:p>
        </w:tc>
        <w:tc>
          <w:tcPr>
            <w:tcW w:w="1591" w:type="dxa"/>
            <w:tcBorders>
              <w:top w:val="nil"/>
              <w:left w:val="nil"/>
              <w:bottom w:val="single" w:sz="4" w:space="0" w:color="auto"/>
              <w:right w:val="single" w:sz="4" w:space="0" w:color="auto"/>
            </w:tcBorders>
            <w:shd w:val="clear" w:color="auto" w:fill="auto"/>
            <w:noWrap/>
            <w:vAlign w:val="center"/>
            <w:hideMark/>
          </w:tcPr>
          <w:p w14:paraId="1B409170" w14:textId="77777777" w:rsidR="00F5183C" w:rsidRPr="00254A57" w:rsidRDefault="00F5183C" w:rsidP="00F5183C">
            <w:pPr>
              <w:spacing w:after="0" w:line="240" w:lineRule="auto"/>
              <w:rPr>
                <w:rFonts w:ascii="Times New Roman" w:eastAsia="Times New Roman" w:hAnsi="Times New Roman" w:cs="Times New Roman"/>
                <w:sz w:val="20"/>
                <w:szCs w:val="20"/>
                <w:lang w:val="en-GB" w:eastAsia="en-GB"/>
              </w:rPr>
            </w:pPr>
            <w:r w:rsidRPr="00254A57">
              <w:rPr>
                <w:rFonts w:ascii="Times New Roman" w:eastAsia="Times New Roman" w:hAnsi="Times New Roman" w:cs="Times New Roman"/>
                <w:sz w:val="20"/>
                <w:szCs w:val="20"/>
                <w:lang w:val="en-GB" w:eastAsia="en-GB"/>
              </w:rPr>
              <w:t> </w:t>
            </w:r>
          </w:p>
        </w:tc>
        <w:tc>
          <w:tcPr>
            <w:tcW w:w="1701" w:type="dxa"/>
            <w:tcBorders>
              <w:top w:val="nil"/>
              <w:left w:val="nil"/>
              <w:bottom w:val="single" w:sz="4" w:space="0" w:color="auto"/>
              <w:right w:val="single" w:sz="4" w:space="0" w:color="auto"/>
            </w:tcBorders>
            <w:shd w:val="clear" w:color="auto" w:fill="auto"/>
            <w:noWrap/>
            <w:vAlign w:val="center"/>
            <w:hideMark/>
          </w:tcPr>
          <w:p w14:paraId="1718341C" w14:textId="77777777" w:rsidR="00F5183C" w:rsidRPr="00254A57" w:rsidRDefault="00F5183C" w:rsidP="00F5183C">
            <w:pPr>
              <w:spacing w:after="0" w:line="240" w:lineRule="auto"/>
              <w:rPr>
                <w:rFonts w:ascii="Times New Roman" w:eastAsia="Times New Roman" w:hAnsi="Times New Roman" w:cs="Times New Roman"/>
                <w:sz w:val="20"/>
                <w:szCs w:val="20"/>
                <w:lang w:val="en-GB" w:eastAsia="en-GB"/>
              </w:rPr>
            </w:pPr>
            <w:r w:rsidRPr="00254A57">
              <w:rPr>
                <w:rFonts w:ascii="Times New Roman" w:eastAsia="Times New Roman" w:hAnsi="Times New Roman" w:cs="Times New Roman"/>
                <w:sz w:val="20"/>
                <w:szCs w:val="20"/>
                <w:lang w:val="en-GB" w:eastAsia="en-GB"/>
              </w:rPr>
              <w:t>pseudocholinesterase, butyrylcholinesterase</w:t>
            </w:r>
          </w:p>
        </w:tc>
        <w:tc>
          <w:tcPr>
            <w:tcW w:w="2549" w:type="dxa"/>
            <w:tcBorders>
              <w:top w:val="nil"/>
              <w:left w:val="nil"/>
              <w:bottom w:val="single" w:sz="4" w:space="0" w:color="auto"/>
              <w:right w:val="single" w:sz="4" w:space="0" w:color="auto"/>
            </w:tcBorders>
            <w:shd w:val="clear" w:color="auto" w:fill="auto"/>
            <w:noWrap/>
            <w:vAlign w:val="center"/>
            <w:hideMark/>
          </w:tcPr>
          <w:p w14:paraId="1693C60E" w14:textId="77777777" w:rsidR="00F5183C" w:rsidRPr="00254A57" w:rsidRDefault="00F5183C" w:rsidP="00F5183C">
            <w:pPr>
              <w:spacing w:after="0" w:line="240" w:lineRule="auto"/>
              <w:rPr>
                <w:rFonts w:ascii="Times New Roman" w:eastAsia="Times New Roman" w:hAnsi="Times New Roman" w:cs="Times New Roman"/>
                <w:sz w:val="20"/>
                <w:szCs w:val="20"/>
                <w:lang w:val="en-GB" w:eastAsia="en-GB"/>
              </w:rPr>
            </w:pPr>
            <w:r w:rsidRPr="00254A57">
              <w:rPr>
                <w:rFonts w:ascii="Times New Roman" w:eastAsia="Times New Roman" w:hAnsi="Times New Roman" w:cs="Times New Roman"/>
                <w:sz w:val="20"/>
                <w:szCs w:val="20"/>
                <w:lang w:val="en-GB" w:eastAsia="en-GB"/>
              </w:rPr>
              <w:t xml:space="preserve"> </w:t>
            </w:r>
          </w:p>
        </w:tc>
        <w:tc>
          <w:tcPr>
            <w:tcW w:w="1186" w:type="dxa"/>
            <w:tcBorders>
              <w:top w:val="nil"/>
              <w:left w:val="nil"/>
              <w:bottom w:val="single" w:sz="4" w:space="0" w:color="auto"/>
              <w:right w:val="single" w:sz="4" w:space="0" w:color="auto"/>
            </w:tcBorders>
            <w:shd w:val="clear" w:color="FFFFFF" w:fill="FFFFFF"/>
            <w:noWrap/>
            <w:vAlign w:val="center"/>
            <w:hideMark/>
          </w:tcPr>
          <w:p w14:paraId="3E21BD2F" w14:textId="046CD4AF" w:rsidR="00F5183C" w:rsidRPr="00254A57" w:rsidRDefault="00F5183C" w:rsidP="00266645">
            <w:pPr>
              <w:spacing w:after="0" w:line="240" w:lineRule="auto"/>
              <w:rPr>
                <w:rFonts w:ascii="Times New Roman" w:eastAsia="Times New Roman" w:hAnsi="Times New Roman" w:cs="Times New Roman"/>
                <w:sz w:val="20"/>
                <w:szCs w:val="20"/>
                <w:lang w:val="en-GB" w:eastAsia="en-GB"/>
              </w:rPr>
            </w:pPr>
            <w:r w:rsidRPr="00254A57">
              <w:rPr>
                <w:rFonts w:ascii="Times New Roman" w:eastAsia="Times New Roman" w:hAnsi="Times New Roman" w:cs="Times New Roman"/>
                <w:sz w:val="20"/>
                <w:szCs w:val="20"/>
                <w:lang w:val="en-GB" w:eastAsia="en-GB"/>
              </w:rPr>
              <w:fldChar w:fldCharType="begin"/>
            </w:r>
            <w:r w:rsidR="00266645">
              <w:rPr>
                <w:rFonts w:ascii="Times New Roman" w:eastAsia="Times New Roman" w:hAnsi="Times New Roman" w:cs="Times New Roman"/>
                <w:sz w:val="20"/>
                <w:szCs w:val="20"/>
                <w:lang w:val="en-GB" w:eastAsia="en-GB"/>
              </w:rPr>
              <w:instrText xml:space="preserve"> ADDIN EN.CITE &lt;EndNote&gt;&lt;Cite&gt;&lt;Author&gt;Davis&lt;/Author&gt;&lt;Year&gt;1997&lt;/Year&gt;&lt;RecNum&gt;151&lt;/RecNum&gt;&lt;DisplayText&gt;&lt;style face="superscript"&gt;88&lt;/style&gt;&lt;/DisplayText&gt;&lt;record&gt;&lt;rec-number&gt;151&lt;/rec-number&gt;&lt;foreign-keys&gt;&lt;key app="EN" db-id="2pd2twtemxzax2edttjvdxtea2059fwdresr" timestamp="1584790845"&gt;151&lt;/key&gt;&lt;/foreign-keys&gt;&lt;ref-type name="Journal Article"&gt;17&lt;/ref-type&gt;&lt;contributors&gt;&lt;authors&gt;&lt;author&gt;Davis, L.&lt;/author&gt;&lt;author&gt;Britten, J. J.&lt;/author&gt;&lt;author&gt;Morgan, M.&lt;/author&gt;&lt;/authors&gt;&lt;/contributors&gt;&lt;titles&gt;&lt;title&gt;Cholinesterase Its significance in anaesthetic practice&lt;/title&gt;&lt;secondary-title&gt;Anaesthesia&lt;/secondary-title&gt;&lt;/titles&gt;&lt;periodical&gt;&lt;full-title&gt;Anaesthesia&lt;/full-title&gt;&lt;/periodical&gt;&lt;pages&gt;244-260&lt;/pages&gt;&lt;volume&gt;52&lt;/volume&gt;&lt;number&gt;3&lt;/number&gt;&lt;dates&gt;&lt;year&gt;1997&lt;/year&gt;&lt;pub-dates&gt;&lt;date&gt;03/1997&lt;/date&gt;&lt;/pub-dates&gt;&lt;/dates&gt;&lt;isbn&gt;0003-2409, 1365-2044&lt;/isbn&gt;&lt;urls&gt;&lt;/urls&gt;&lt;electronic-resource-num&gt;10.1111/j.1365-2044.1997.084-az0080.x&lt;/electronic-resource-num&gt;&lt;remote-database-name&gt;Crossref&lt;/remote-database-name&gt;&lt;language&gt;en&lt;/language&gt;&lt;access-date&gt;2020-03-20 14:31:10&lt;/access-date&gt;&lt;/record&gt;&lt;/Cite&gt;&lt;/EndNote&gt;</w:instrText>
            </w:r>
            <w:r w:rsidRPr="00254A57">
              <w:rPr>
                <w:rFonts w:ascii="Times New Roman" w:eastAsia="Times New Roman" w:hAnsi="Times New Roman" w:cs="Times New Roman"/>
                <w:sz w:val="20"/>
                <w:szCs w:val="20"/>
                <w:lang w:val="en-GB" w:eastAsia="en-GB"/>
              </w:rPr>
              <w:fldChar w:fldCharType="separate"/>
            </w:r>
            <w:r w:rsidR="00266645" w:rsidRPr="00266645">
              <w:rPr>
                <w:rFonts w:ascii="Times New Roman" w:eastAsia="Times New Roman" w:hAnsi="Times New Roman" w:cs="Times New Roman"/>
                <w:noProof/>
                <w:sz w:val="20"/>
                <w:szCs w:val="20"/>
                <w:vertAlign w:val="superscript"/>
                <w:lang w:val="en-GB" w:eastAsia="en-GB"/>
              </w:rPr>
              <w:t>88</w:t>
            </w:r>
            <w:r w:rsidRPr="00254A57">
              <w:rPr>
                <w:rFonts w:ascii="Times New Roman" w:eastAsia="Times New Roman" w:hAnsi="Times New Roman" w:cs="Times New Roman"/>
                <w:sz w:val="20"/>
                <w:szCs w:val="20"/>
                <w:lang w:val="en-GB" w:eastAsia="en-GB"/>
              </w:rPr>
              <w:fldChar w:fldCharType="end"/>
            </w:r>
          </w:p>
        </w:tc>
      </w:tr>
      <w:tr w:rsidR="00F5183C" w:rsidRPr="00254A57" w14:paraId="7801D2AF" w14:textId="77777777" w:rsidTr="00266645">
        <w:trPr>
          <w:trHeight w:val="260"/>
        </w:trPr>
        <w:tc>
          <w:tcPr>
            <w:tcW w:w="1748" w:type="dxa"/>
            <w:tcBorders>
              <w:top w:val="nil"/>
              <w:left w:val="single" w:sz="4" w:space="0" w:color="auto"/>
              <w:bottom w:val="single" w:sz="4" w:space="0" w:color="auto"/>
              <w:right w:val="single" w:sz="4" w:space="0" w:color="auto"/>
            </w:tcBorders>
            <w:shd w:val="clear" w:color="auto" w:fill="auto"/>
            <w:noWrap/>
            <w:vAlign w:val="center"/>
            <w:hideMark/>
          </w:tcPr>
          <w:p w14:paraId="1A1CD21D" w14:textId="77777777" w:rsidR="00F5183C" w:rsidRPr="00254A57" w:rsidRDefault="00F5183C" w:rsidP="00F5183C">
            <w:pPr>
              <w:spacing w:after="0" w:line="240" w:lineRule="auto"/>
              <w:rPr>
                <w:rFonts w:ascii="Times New Roman" w:eastAsia="Times New Roman" w:hAnsi="Times New Roman" w:cs="Times New Roman"/>
                <w:sz w:val="20"/>
                <w:szCs w:val="20"/>
                <w:lang w:val="en-GB" w:eastAsia="en-GB"/>
              </w:rPr>
            </w:pPr>
            <w:r w:rsidRPr="00254A57">
              <w:rPr>
                <w:rFonts w:ascii="Times New Roman" w:eastAsia="Times New Roman" w:hAnsi="Times New Roman" w:cs="Times New Roman"/>
                <w:sz w:val="20"/>
                <w:szCs w:val="20"/>
                <w:lang w:val="en-GB" w:eastAsia="en-GB"/>
              </w:rPr>
              <w:t>Vecuronium</w:t>
            </w:r>
          </w:p>
        </w:tc>
        <w:tc>
          <w:tcPr>
            <w:tcW w:w="1933" w:type="dxa"/>
            <w:tcBorders>
              <w:top w:val="nil"/>
              <w:left w:val="nil"/>
              <w:bottom w:val="single" w:sz="4" w:space="0" w:color="auto"/>
              <w:right w:val="single" w:sz="4" w:space="0" w:color="auto"/>
            </w:tcBorders>
            <w:shd w:val="clear" w:color="auto" w:fill="auto"/>
            <w:noWrap/>
            <w:vAlign w:val="center"/>
            <w:hideMark/>
          </w:tcPr>
          <w:p w14:paraId="5EB55782" w14:textId="77777777" w:rsidR="00F5183C" w:rsidRPr="00254A57" w:rsidRDefault="00F5183C" w:rsidP="00F5183C">
            <w:pPr>
              <w:spacing w:after="0" w:line="240" w:lineRule="auto"/>
              <w:rPr>
                <w:rFonts w:ascii="Times New Roman" w:eastAsia="Times New Roman" w:hAnsi="Times New Roman" w:cs="Times New Roman"/>
                <w:sz w:val="20"/>
                <w:szCs w:val="20"/>
                <w:lang w:val="en-GB" w:eastAsia="en-GB"/>
              </w:rPr>
            </w:pPr>
            <w:r w:rsidRPr="00254A57">
              <w:rPr>
                <w:rFonts w:ascii="Times New Roman" w:eastAsia="Times New Roman" w:hAnsi="Times New Roman" w:cs="Times New Roman"/>
                <w:sz w:val="20"/>
                <w:szCs w:val="20"/>
                <w:lang w:val="en-GB" w:eastAsia="en-GB"/>
              </w:rPr>
              <w:t>Intubation</w:t>
            </w:r>
          </w:p>
        </w:tc>
        <w:tc>
          <w:tcPr>
            <w:tcW w:w="1843" w:type="dxa"/>
            <w:tcBorders>
              <w:top w:val="nil"/>
              <w:left w:val="nil"/>
              <w:bottom w:val="single" w:sz="4" w:space="0" w:color="auto"/>
              <w:right w:val="single" w:sz="4" w:space="0" w:color="auto"/>
            </w:tcBorders>
            <w:shd w:val="clear" w:color="auto" w:fill="auto"/>
            <w:noWrap/>
            <w:vAlign w:val="center"/>
            <w:hideMark/>
          </w:tcPr>
          <w:p w14:paraId="6DEB002C" w14:textId="77777777" w:rsidR="00F5183C" w:rsidRPr="00254A57" w:rsidRDefault="00F5183C" w:rsidP="00F5183C">
            <w:pPr>
              <w:spacing w:after="0" w:line="240" w:lineRule="auto"/>
              <w:rPr>
                <w:rFonts w:ascii="Times New Roman" w:eastAsia="Times New Roman" w:hAnsi="Times New Roman" w:cs="Times New Roman"/>
                <w:sz w:val="20"/>
                <w:szCs w:val="20"/>
                <w:lang w:val="en-GB" w:eastAsia="en-GB"/>
              </w:rPr>
            </w:pPr>
            <w:r w:rsidRPr="00254A57">
              <w:rPr>
                <w:rFonts w:ascii="Times New Roman" w:eastAsia="Times New Roman" w:hAnsi="Times New Roman" w:cs="Times New Roman"/>
                <w:sz w:val="20"/>
                <w:szCs w:val="20"/>
                <w:lang w:val="en-GB" w:eastAsia="en-GB"/>
              </w:rPr>
              <w:t>none</w:t>
            </w:r>
          </w:p>
        </w:tc>
        <w:tc>
          <w:tcPr>
            <w:tcW w:w="1244" w:type="dxa"/>
            <w:tcBorders>
              <w:top w:val="nil"/>
              <w:left w:val="nil"/>
              <w:bottom w:val="single" w:sz="4" w:space="0" w:color="auto"/>
              <w:right w:val="single" w:sz="4" w:space="0" w:color="auto"/>
            </w:tcBorders>
            <w:shd w:val="clear" w:color="auto" w:fill="auto"/>
            <w:noWrap/>
            <w:vAlign w:val="center"/>
            <w:hideMark/>
          </w:tcPr>
          <w:p w14:paraId="6B72920A" w14:textId="77777777" w:rsidR="00F5183C" w:rsidRPr="00254A57" w:rsidRDefault="00F5183C" w:rsidP="00F5183C">
            <w:pPr>
              <w:spacing w:after="0" w:line="240" w:lineRule="auto"/>
              <w:rPr>
                <w:rFonts w:ascii="Times New Roman" w:eastAsia="Times New Roman" w:hAnsi="Times New Roman" w:cs="Times New Roman"/>
                <w:sz w:val="20"/>
                <w:szCs w:val="20"/>
                <w:lang w:val="en-GB" w:eastAsia="en-GB"/>
              </w:rPr>
            </w:pPr>
            <w:r w:rsidRPr="00254A57">
              <w:rPr>
                <w:rFonts w:ascii="Times New Roman" w:eastAsia="Times New Roman" w:hAnsi="Times New Roman" w:cs="Times New Roman"/>
                <w:sz w:val="20"/>
                <w:szCs w:val="20"/>
                <w:lang w:val="en-GB" w:eastAsia="en-GB"/>
              </w:rPr>
              <w:t>none</w:t>
            </w:r>
          </w:p>
        </w:tc>
        <w:tc>
          <w:tcPr>
            <w:tcW w:w="1591" w:type="dxa"/>
            <w:tcBorders>
              <w:top w:val="nil"/>
              <w:left w:val="nil"/>
              <w:bottom w:val="single" w:sz="4" w:space="0" w:color="auto"/>
              <w:right w:val="single" w:sz="4" w:space="0" w:color="auto"/>
            </w:tcBorders>
            <w:shd w:val="clear" w:color="auto" w:fill="auto"/>
            <w:noWrap/>
            <w:vAlign w:val="center"/>
            <w:hideMark/>
          </w:tcPr>
          <w:p w14:paraId="255985CA" w14:textId="77777777" w:rsidR="00F5183C" w:rsidRPr="00254A57" w:rsidRDefault="00F5183C" w:rsidP="00F5183C">
            <w:pPr>
              <w:spacing w:after="0" w:line="240" w:lineRule="auto"/>
              <w:rPr>
                <w:rFonts w:ascii="Times New Roman" w:eastAsia="Times New Roman" w:hAnsi="Times New Roman" w:cs="Times New Roman"/>
                <w:sz w:val="20"/>
                <w:szCs w:val="20"/>
                <w:lang w:val="en-GB" w:eastAsia="en-GB"/>
              </w:rPr>
            </w:pPr>
            <w:r w:rsidRPr="00254A57">
              <w:rPr>
                <w:rFonts w:ascii="Times New Roman" w:eastAsia="Times New Roman" w:hAnsi="Times New Roman" w:cs="Times New Roman"/>
                <w:sz w:val="20"/>
                <w:szCs w:val="20"/>
                <w:lang w:val="en-GB" w:eastAsia="en-GB"/>
              </w:rPr>
              <w:t> </w:t>
            </w:r>
          </w:p>
        </w:tc>
        <w:tc>
          <w:tcPr>
            <w:tcW w:w="1701" w:type="dxa"/>
            <w:tcBorders>
              <w:top w:val="nil"/>
              <w:left w:val="nil"/>
              <w:bottom w:val="single" w:sz="4" w:space="0" w:color="auto"/>
              <w:right w:val="single" w:sz="4" w:space="0" w:color="auto"/>
            </w:tcBorders>
            <w:shd w:val="clear" w:color="auto" w:fill="auto"/>
            <w:noWrap/>
            <w:vAlign w:val="center"/>
            <w:hideMark/>
          </w:tcPr>
          <w:p w14:paraId="766E6F78" w14:textId="77777777" w:rsidR="00F5183C" w:rsidRPr="00254A57" w:rsidRDefault="00F5183C" w:rsidP="00F5183C">
            <w:pPr>
              <w:spacing w:after="0" w:line="240" w:lineRule="auto"/>
              <w:rPr>
                <w:rFonts w:ascii="Times New Roman" w:eastAsia="Times New Roman" w:hAnsi="Times New Roman" w:cs="Times New Roman"/>
                <w:sz w:val="20"/>
                <w:szCs w:val="20"/>
                <w:lang w:val="en-GB" w:eastAsia="en-GB"/>
              </w:rPr>
            </w:pPr>
            <w:r w:rsidRPr="00254A57">
              <w:rPr>
                <w:rFonts w:ascii="Times New Roman" w:eastAsia="Times New Roman" w:hAnsi="Times New Roman" w:cs="Times New Roman"/>
                <w:sz w:val="20"/>
                <w:szCs w:val="20"/>
                <w:lang w:val="en-GB" w:eastAsia="en-GB"/>
              </w:rPr>
              <w:t>deacetylation in the liver</w:t>
            </w:r>
          </w:p>
        </w:tc>
        <w:tc>
          <w:tcPr>
            <w:tcW w:w="2549" w:type="dxa"/>
            <w:tcBorders>
              <w:top w:val="nil"/>
              <w:left w:val="nil"/>
              <w:bottom w:val="single" w:sz="4" w:space="0" w:color="auto"/>
              <w:right w:val="single" w:sz="4" w:space="0" w:color="auto"/>
            </w:tcBorders>
            <w:shd w:val="clear" w:color="auto" w:fill="auto"/>
            <w:noWrap/>
            <w:vAlign w:val="center"/>
            <w:hideMark/>
          </w:tcPr>
          <w:p w14:paraId="05B74DAD" w14:textId="77777777" w:rsidR="00F5183C" w:rsidRPr="00254A57" w:rsidRDefault="00F5183C" w:rsidP="00F5183C">
            <w:pPr>
              <w:spacing w:after="0" w:line="240" w:lineRule="auto"/>
              <w:rPr>
                <w:rFonts w:ascii="Times New Roman" w:eastAsia="Times New Roman" w:hAnsi="Times New Roman" w:cs="Times New Roman"/>
                <w:sz w:val="20"/>
                <w:szCs w:val="20"/>
                <w:lang w:val="en-GB" w:eastAsia="en-GB"/>
              </w:rPr>
            </w:pPr>
            <w:r w:rsidRPr="00254A57">
              <w:rPr>
                <w:rFonts w:ascii="Times New Roman" w:eastAsia="Times New Roman" w:hAnsi="Times New Roman" w:cs="Times New Roman"/>
                <w:sz w:val="20"/>
                <w:szCs w:val="20"/>
                <w:lang w:val="en-GB" w:eastAsia="en-GB"/>
              </w:rPr>
              <w:t xml:space="preserve"> </w:t>
            </w:r>
          </w:p>
        </w:tc>
        <w:tc>
          <w:tcPr>
            <w:tcW w:w="1186" w:type="dxa"/>
            <w:tcBorders>
              <w:top w:val="nil"/>
              <w:left w:val="nil"/>
              <w:bottom w:val="single" w:sz="4" w:space="0" w:color="auto"/>
              <w:right w:val="single" w:sz="4" w:space="0" w:color="auto"/>
            </w:tcBorders>
            <w:shd w:val="clear" w:color="auto" w:fill="auto"/>
            <w:noWrap/>
            <w:vAlign w:val="center"/>
            <w:hideMark/>
          </w:tcPr>
          <w:p w14:paraId="642B9BB8" w14:textId="2EE6D85A" w:rsidR="00F5183C" w:rsidRPr="00254A57" w:rsidRDefault="00F5183C" w:rsidP="00266645">
            <w:pPr>
              <w:spacing w:after="0" w:line="240" w:lineRule="auto"/>
              <w:rPr>
                <w:rFonts w:ascii="Times New Roman" w:eastAsia="Times New Roman" w:hAnsi="Times New Roman" w:cs="Times New Roman"/>
                <w:sz w:val="20"/>
                <w:szCs w:val="20"/>
                <w:lang w:val="en-GB" w:eastAsia="en-GB"/>
              </w:rPr>
            </w:pPr>
            <w:r w:rsidRPr="00254A57">
              <w:rPr>
                <w:rFonts w:ascii="Times New Roman" w:eastAsia="Times New Roman" w:hAnsi="Times New Roman" w:cs="Times New Roman"/>
                <w:noProof/>
                <w:sz w:val="20"/>
                <w:szCs w:val="20"/>
                <w:lang w:val="en-GB" w:eastAsia="en-GB"/>
              </w:rPr>
              <w:fldChar w:fldCharType="begin">
                <w:fldData xml:space="preserve">PEVuZE5vdGU+PENpdGU+PEF1dGhvcj5BcHBpYWgtQW5rYW08L0F1dGhvcj48WWVhcj4yMDA0PC9Z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</w:fldData>
              </w:fldChar>
            </w:r>
            <w:r w:rsidR="00266645">
              <w:rPr>
                <w:rFonts w:ascii="Times New Roman" w:eastAsia="Times New Roman" w:hAnsi="Times New Roman" w:cs="Times New Roman"/>
                <w:noProof/>
                <w:sz w:val="20"/>
                <w:szCs w:val="20"/>
                <w:lang w:val="en-GB" w:eastAsia="en-GB"/>
              </w:rPr>
              <w:instrText xml:space="preserve"> ADDIN EN.CITE </w:instrText>
            </w:r>
            <w:r w:rsidR="00266645">
              <w:rPr>
                <w:rFonts w:ascii="Times New Roman" w:eastAsia="Times New Roman" w:hAnsi="Times New Roman" w:cs="Times New Roman"/>
                <w:noProof/>
                <w:sz w:val="20"/>
                <w:szCs w:val="20"/>
                <w:lang w:val="en-GB" w:eastAsia="en-GB"/>
              </w:rPr>
              <w:fldChar w:fldCharType="begin">
                <w:fldData xml:space="preserve">PEVuZE5vdGU+PENpdGU+PEF1dGhvcj5BcHBpYWgtQW5rYW08L0F1dGhvcj48WWVhcj4yMDA0PC9Z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</w:fldData>
              </w:fldChar>
            </w:r>
            <w:r w:rsidR="00266645">
              <w:rPr>
                <w:rFonts w:ascii="Times New Roman" w:eastAsia="Times New Roman" w:hAnsi="Times New Roman" w:cs="Times New Roman"/>
                <w:noProof/>
                <w:sz w:val="20"/>
                <w:szCs w:val="20"/>
                <w:lang w:val="en-GB" w:eastAsia="en-GB"/>
              </w:rPr>
              <w:instrText xml:space="preserve"> ADDIN EN.CITE.DATA </w:instrText>
            </w:r>
            <w:r w:rsidR="00266645">
              <w:rPr>
                <w:rFonts w:ascii="Times New Roman" w:eastAsia="Times New Roman" w:hAnsi="Times New Roman" w:cs="Times New Roman"/>
                <w:noProof/>
                <w:sz w:val="20"/>
                <w:szCs w:val="20"/>
                <w:lang w:val="en-GB" w:eastAsia="en-GB"/>
              </w:rPr>
            </w:r>
            <w:r w:rsidR="00266645">
              <w:rPr>
                <w:rFonts w:ascii="Times New Roman" w:eastAsia="Times New Roman" w:hAnsi="Times New Roman" w:cs="Times New Roman"/>
                <w:noProof/>
                <w:sz w:val="20"/>
                <w:szCs w:val="20"/>
                <w:lang w:val="en-GB" w:eastAsia="en-GB"/>
              </w:rPr>
              <w:fldChar w:fldCharType="end"/>
            </w:r>
            <w:r w:rsidRPr="00254A57">
              <w:rPr>
                <w:rFonts w:ascii="Times New Roman" w:eastAsia="Times New Roman" w:hAnsi="Times New Roman" w:cs="Times New Roman"/>
                <w:noProof/>
                <w:sz w:val="20"/>
                <w:szCs w:val="20"/>
                <w:lang w:val="en-GB" w:eastAsia="en-GB"/>
              </w:rPr>
            </w:r>
            <w:r w:rsidRPr="00254A57">
              <w:rPr>
                <w:rFonts w:ascii="Times New Roman" w:eastAsia="Times New Roman" w:hAnsi="Times New Roman" w:cs="Times New Roman"/>
                <w:noProof/>
                <w:sz w:val="20"/>
                <w:szCs w:val="20"/>
                <w:lang w:val="en-GB" w:eastAsia="en-GB"/>
              </w:rPr>
              <w:fldChar w:fldCharType="separate"/>
            </w:r>
            <w:r w:rsidR="00266645" w:rsidRPr="00266645">
              <w:rPr>
                <w:rFonts w:ascii="Times New Roman" w:eastAsia="Times New Roman" w:hAnsi="Times New Roman" w:cs="Times New Roman"/>
                <w:noProof/>
                <w:sz w:val="20"/>
                <w:szCs w:val="20"/>
                <w:vertAlign w:val="superscript"/>
                <w:lang w:val="en-GB" w:eastAsia="en-GB"/>
              </w:rPr>
              <w:t>73,89</w:t>
            </w:r>
            <w:r w:rsidRPr="00254A57">
              <w:rPr>
                <w:rFonts w:ascii="Times New Roman" w:eastAsia="Times New Roman" w:hAnsi="Times New Roman" w:cs="Times New Roman"/>
                <w:noProof/>
                <w:sz w:val="20"/>
                <w:szCs w:val="20"/>
                <w:lang w:val="en-GB" w:eastAsia="en-GB"/>
              </w:rPr>
              <w:fldChar w:fldCharType="end"/>
            </w:r>
          </w:p>
        </w:tc>
      </w:tr>
      <w:tr w:rsidR="00F5183C" w:rsidRPr="00254A57" w14:paraId="619E5071" w14:textId="77777777" w:rsidTr="00266645">
        <w:trPr>
          <w:trHeight w:val="260"/>
        </w:trPr>
        <w:tc>
          <w:tcPr>
            <w:tcW w:w="1748" w:type="dxa"/>
            <w:tcBorders>
              <w:top w:val="nil"/>
              <w:left w:val="single" w:sz="4" w:space="0" w:color="auto"/>
              <w:bottom w:val="single" w:sz="4" w:space="0" w:color="auto"/>
              <w:right w:val="single" w:sz="4" w:space="0" w:color="auto"/>
            </w:tcBorders>
            <w:shd w:val="clear" w:color="auto" w:fill="auto"/>
            <w:noWrap/>
            <w:vAlign w:val="center"/>
            <w:hideMark/>
          </w:tcPr>
          <w:p w14:paraId="78FC728A" w14:textId="77777777" w:rsidR="00F5183C" w:rsidRPr="00254A57" w:rsidRDefault="00F5183C" w:rsidP="00F5183C">
            <w:pPr>
              <w:spacing w:after="0" w:line="240" w:lineRule="auto"/>
              <w:rPr>
                <w:rFonts w:ascii="Times New Roman" w:eastAsia="Times New Roman" w:hAnsi="Times New Roman" w:cs="Times New Roman"/>
                <w:b/>
                <w:bCs/>
                <w:sz w:val="20"/>
                <w:szCs w:val="20"/>
                <w:lang w:val="en-GB" w:eastAsia="en-GB"/>
              </w:rPr>
            </w:pPr>
            <w:r w:rsidRPr="00254A57">
              <w:rPr>
                <w:rFonts w:ascii="Times New Roman" w:eastAsia="Times New Roman" w:hAnsi="Times New Roman" w:cs="Times New Roman"/>
                <w:b/>
                <w:bCs/>
                <w:sz w:val="20"/>
                <w:szCs w:val="20"/>
                <w:lang w:val="en-GB" w:eastAsia="en-GB"/>
              </w:rPr>
              <w:t>Other cardiovascular treatments</w:t>
            </w:r>
          </w:p>
        </w:tc>
        <w:tc>
          <w:tcPr>
            <w:tcW w:w="1933" w:type="dxa"/>
            <w:tcBorders>
              <w:top w:val="nil"/>
              <w:left w:val="nil"/>
              <w:bottom w:val="single" w:sz="4" w:space="0" w:color="auto"/>
              <w:right w:val="single" w:sz="4" w:space="0" w:color="auto"/>
            </w:tcBorders>
            <w:shd w:val="clear" w:color="auto" w:fill="auto"/>
            <w:noWrap/>
            <w:vAlign w:val="center"/>
            <w:hideMark/>
          </w:tcPr>
          <w:p w14:paraId="07C318CA" w14:textId="77777777" w:rsidR="00F5183C" w:rsidRPr="00254A57" w:rsidRDefault="00F5183C" w:rsidP="00F5183C">
            <w:pPr>
              <w:spacing w:after="0" w:line="240" w:lineRule="auto"/>
              <w:rPr>
                <w:rFonts w:ascii="Times New Roman" w:eastAsia="Times New Roman" w:hAnsi="Times New Roman" w:cs="Times New Roman"/>
                <w:b/>
                <w:bCs/>
                <w:sz w:val="20"/>
                <w:szCs w:val="20"/>
                <w:lang w:val="en-GB" w:eastAsia="en-GB"/>
              </w:rPr>
            </w:pPr>
            <w:r w:rsidRPr="00254A57">
              <w:rPr>
                <w:rFonts w:ascii="Times New Roman" w:eastAsia="Times New Roman" w:hAnsi="Times New Roman" w:cs="Times New Roman"/>
                <w:b/>
                <w:bCs/>
                <w:sz w:val="20"/>
                <w:szCs w:val="20"/>
                <w:lang w:val="en-GB" w:eastAsia="en-GB"/>
              </w:rPr>
              <w:t> </w:t>
            </w:r>
          </w:p>
        </w:tc>
        <w:tc>
          <w:tcPr>
            <w:tcW w:w="1843" w:type="dxa"/>
            <w:tcBorders>
              <w:top w:val="nil"/>
              <w:left w:val="nil"/>
              <w:bottom w:val="single" w:sz="4" w:space="0" w:color="auto"/>
              <w:right w:val="single" w:sz="4" w:space="0" w:color="auto"/>
            </w:tcBorders>
            <w:shd w:val="clear" w:color="auto" w:fill="auto"/>
            <w:noWrap/>
            <w:vAlign w:val="center"/>
            <w:hideMark/>
          </w:tcPr>
          <w:p w14:paraId="629AAC36" w14:textId="77777777" w:rsidR="00F5183C" w:rsidRPr="00254A57" w:rsidRDefault="00F5183C" w:rsidP="00F5183C">
            <w:pPr>
              <w:spacing w:after="0" w:line="240" w:lineRule="auto"/>
              <w:rPr>
                <w:rFonts w:ascii="Times New Roman" w:eastAsia="Times New Roman" w:hAnsi="Times New Roman" w:cs="Times New Roman"/>
                <w:b/>
                <w:bCs/>
                <w:sz w:val="20"/>
                <w:szCs w:val="20"/>
                <w:lang w:val="en-GB" w:eastAsia="en-GB"/>
              </w:rPr>
            </w:pPr>
            <w:r w:rsidRPr="00254A57">
              <w:rPr>
                <w:rFonts w:ascii="Times New Roman" w:eastAsia="Times New Roman" w:hAnsi="Times New Roman" w:cs="Times New Roman"/>
                <w:b/>
                <w:bCs/>
                <w:sz w:val="20"/>
                <w:szCs w:val="20"/>
                <w:lang w:val="en-GB" w:eastAsia="en-GB"/>
              </w:rPr>
              <w:t> </w:t>
            </w:r>
          </w:p>
        </w:tc>
        <w:tc>
          <w:tcPr>
            <w:tcW w:w="1244" w:type="dxa"/>
            <w:tcBorders>
              <w:top w:val="nil"/>
              <w:left w:val="nil"/>
              <w:bottom w:val="single" w:sz="4" w:space="0" w:color="auto"/>
              <w:right w:val="single" w:sz="4" w:space="0" w:color="auto"/>
            </w:tcBorders>
            <w:shd w:val="clear" w:color="auto" w:fill="auto"/>
            <w:noWrap/>
            <w:vAlign w:val="center"/>
            <w:hideMark/>
          </w:tcPr>
          <w:p w14:paraId="62CD819C" w14:textId="77777777" w:rsidR="00F5183C" w:rsidRPr="00254A57" w:rsidRDefault="00F5183C" w:rsidP="00F5183C">
            <w:pPr>
              <w:spacing w:after="0" w:line="240" w:lineRule="auto"/>
              <w:rPr>
                <w:rFonts w:ascii="Times New Roman" w:eastAsia="Times New Roman" w:hAnsi="Times New Roman" w:cs="Times New Roman"/>
                <w:b/>
                <w:bCs/>
                <w:sz w:val="20"/>
                <w:szCs w:val="20"/>
                <w:lang w:val="en-GB" w:eastAsia="en-GB"/>
              </w:rPr>
            </w:pPr>
            <w:r w:rsidRPr="00254A57">
              <w:rPr>
                <w:rFonts w:ascii="Times New Roman" w:eastAsia="Times New Roman" w:hAnsi="Times New Roman" w:cs="Times New Roman"/>
                <w:b/>
                <w:bCs/>
                <w:sz w:val="20"/>
                <w:szCs w:val="20"/>
                <w:lang w:val="en-GB" w:eastAsia="en-GB"/>
              </w:rPr>
              <w:t> </w:t>
            </w:r>
          </w:p>
        </w:tc>
        <w:tc>
          <w:tcPr>
            <w:tcW w:w="1591" w:type="dxa"/>
            <w:tcBorders>
              <w:top w:val="nil"/>
              <w:left w:val="nil"/>
              <w:bottom w:val="single" w:sz="4" w:space="0" w:color="auto"/>
              <w:right w:val="single" w:sz="4" w:space="0" w:color="auto"/>
            </w:tcBorders>
            <w:shd w:val="clear" w:color="auto" w:fill="auto"/>
            <w:noWrap/>
            <w:vAlign w:val="center"/>
            <w:hideMark/>
          </w:tcPr>
          <w:p w14:paraId="00F23064" w14:textId="77777777" w:rsidR="00F5183C" w:rsidRPr="00254A57" w:rsidRDefault="00F5183C" w:rsidP="00F5183C">
            <w:pPr>
              <w:spacing w:after="0" w:line="240" w:lineRule="auto"/>
              <w:rPr>
                <w:rFonts w:ascii="Times New Roman" w:eastAsia="Times New Roman" w:hAnsi="Times New Roman" w:cs="Times New Roman"/>
                <w:b/>
                <w:bCs/>
                <w:sz w:val="20"/>
                <w:szCs w:val="20"/>
                <w:lang w:val="en-GB" w:eastAsia="en-GB"/>
              </w:rPr>
            </w:pPr>
            <w:r w:rsidRPr="00254A57">
              <w:rPr>
                <w:rFonts w:ascii="Times New Roman" w:eastAsia="Times New Roman" w:hAnsi="Times New Roman" w:cs="Times New Roman"/>
                <w:b/>
                <w:bCs/>
                <w:sz w:val="20"/>
                <w:szCs w:val="20"/>
                <w:lang w:val="en-GB" w:eastAsia="en-GB"/>
              </w:rPr>
              <w:t> </w:t>
            </w:r>
          </w:p>
        </w:tc>
        <w:tc>
          <w:tcPr>
            <w:tcW w:w="1701" w:type="dxa"/>
            <w:tcBorders>
              <w:top w:val="nil"/>
              <w:left w:val="nil"/>
              <w:bottom w:val="single" w:sz="4" w:space="0" w:color="auto"/>
              <w:right w:val="single" w:sz="4" w:space="0" w:color="auto"/>
            </w:tcBorders>
            <w:shd w:val="clear" w:color="auto" w:fill="auto"/>
            <w:noWrap/>
            <w:vAlign w:val="center"/>
            <w:hideMark/>
          </w:tcPr>
          <w:p w14:paraId="66372353" w14:textId="77777777" w:rsidR="00F5183C" w:rsidRPr="00254A57" w:rsidRDefault="00F5183C" w:rsidP="00F5183C">
            <w:pPr>
              <w:spacing w:after="0" w:line="240" w:lineRule="auto"/>
              <w:rPr>
                <w:rFonts w:ascii="Times New Roman" w:eastAsia="Times New Roman" w:hAnsi="Times New Roman" w:cs="Times New Roman"/>
                <w:b/>
                <w:bCs/>
                <w:sz w:val="20"/>
                <w:szCs w:val="20"/>
                <w:lang w:val="en-GB" w:eastAsia="en-GB"/>
              </w:rPr>
            </w:pPr>
            <w:r w:rsidRPr="00254A57">
              <w:rPr>
                <w:rFonts w:ascii="Times New Roman" w:eastAsia="Times New Roman" w:hAnsi="Times New Roman" w:cs="Times New Roman"/>
                <w:b/>
                <w:bCs/>
                <w:sz w:val="20"/>
                <w:szCs w:val="20"/>
                <w:lang w:val="en-GB" w:eastAsia="en-GB"/>
              </w:rPr>
              <w:t> </w:t>
            </w:r>
          </w:p>
        </w:tc>
        <w:tc>
          <w:tcPr>
            <w:tcW w:w="2549" w:type="dxa"/>
            <w:tcBorders>
              <w:top w:val="nil"/>
              <w:left w:val="nil"/>
              <w:bottom w:val="single" w:sz="4" w:space="0" w:color="auto"/>
              <w:right w:val="single" w:sz="4" w:space="0" w:color="auto"/>
            </w:tcBorders>
            <w:shd w:val="clear" w:color="auto" w:fill="auto"/>
            <w:noWrap/>
            <w:vAlign w:val="center"/>
            <w:hideMark/>
          </w:tcPr>
          <w:p w14:paraId="6C530D6E" w14:textId="77777777" w:rsidR="00F5183C" w:rsidRPr="00254A57" w:rsidRDefault="00F5183C" w:rsidP="00F5183C">
            <w:pPr>
              <w:spacing w:after="0" w:line="240" w:lineRule="auto"/>
              <w:rPr>
                <w:rFonts w:ascii="Times New Roman" w:eastAsia="Times New Roman" w:hAnsi="Times New Roman" w:cs="Times New Roman"/>
                <w:sz w:val="20"/>
                <w:szCs w:val="20"/>
                <w:lang w:val="en-GB" w:eastAsia="en-GB"/>
              </w:rPr>
            </w:pPr>
            <w:r w:rsidRPr="00254A57">
              <w:rPr>
                <w:rFonts w:ascii="Times New Roman" w:eastAsia="Times New Roman" w:hAnsi="Times New Roman" w:cs="Times New Roman"/>
                <w:sz w:val="20"/>
                <w:szCs w:val="20"/>
                <w:lang w:val="en-GB" w:eastAsia="en-GB"/>
              </w:rPr>
              <w:t> </w:t>
            </w:r>
          </w:p>
        </w:tc>
        <w:tc>
          <w:tcPr>
            <w:tcW w:w="1186" w:type="dxa"/>
            <w:tcBorders>
              <w:top w:val="nil"/>
              <w:left w:val="nil"/>
              <w:bottom w:val="single" w:sz="4" w:space="0" w:color="auto"/>
              <w:right w:val="single" w:sz="4" w:space="0" w:color="auto"/>
            </w:tcBorders>
            <w:shd w:val="clear" w:color="FFFFFF" w:fill="FFFFFF"/>
            <w:noWrap/>
            <w:vAlign w:val="center"/>
            <w:hideMark/>
          </w:tcPr>
          <w:p w14:paraId="493717F1" w14:textId="77777777" w:rsidR="00F5183C" w:rsidRPr="00254A57" w:rsidRDefault="00F5183C" w:rsidP="00F5183C">
            <w:pPr>
              <w:spacing w:after="0" w:line="240" w:lineRule="auto"/>
              <w:rPr>
                <w:rFonts w:ascii="Times New Roman" w:eastAsia="Times New Roman" w:hAnsi="Times New Roman" w:cs="Times New Roman"/>
                <w:b/>
                <w:bCs/>
                <w:sz w:val="20"/>
                <w:szCs w:val="20"/>
                <w:lang w:val="en-GB" w:eastAsia="en-GB"/>
              </w:rPr>
            </w:pPr>
            <w:r w:rsidRPr="00254A57">
              <w:rPr>
                <w:rFonts w:ascii="Times New Roman" w:eastAsia="Times New Roman" w:hAnsi="Times New Roman" w:cs="Times New Roman"/>
                <w:b/>
                <w:bCs/>
                <w:sz w:val="20"/>
                <w:szCs w:val="20"/>
                <w:lang w:val="en-GB" w:eastAsia="en-GB"/>
              </w:rPr>
              <w:t> </w:t>
            </w:r>
          </w:p>
        </w:tc>
      </w:tr>
      <w:tr w:rsidR="00F5183C" w:rsidRPr="00254A57" w14:paraId="4E512B25" w14:textId="77777777" w:rsidTr="00266645">
        <w:trPr>
          <w:trHeight w:val="260"/>
        </w:trPr>
        <w:tc>
          <w:tcPr>
            <w:tcW w:w="1748" w:type="dxa"/>
            <w:tcBorders>
              <w:top w:val="nil"/>
              <w:left w:val="single" w:sz="4" w:space="0" w:color="auto"/>
              <w:bottom w:val="single" w:sz="4" w:space="0" w:color="auto"/>
              <w:right w:val="single" w:sz="4" w:space="0" w:color="auto"/>
            </w:tcBorders>
            <w:shd w:val="clear" w:color="auto" w:fill="auto"/>
            <w:noWrap/>
            <w:vAlign w:val="center"/>
            <w:hideMark/>
          </w:tcPr>
          <w:p w14:paraId="1180DB5E" w14:textId="77777777" w:rsidR="00F5183C" w:rsidRPr="00254A57" w:rsidRDefault="00F5183C" w:rsidP="00F5183C">
            <w:pPr>
              <w:spacing w:after="0" w:line="240" w:lineRule="auto"/>
              <w:rPr>
                <w:rFonts w:ascii="Times New Roman" w:eastAsia="Times New Roman" w:hAnsi="Times New Roman" w:cs="Times New Roman"/>
                <w:sz w:val="20"/>
                <w:szCs w:val="20"/>
                <w:lang w:val="en-GB" w:eastAsia="en-GB"/>
              </w:rPr>
            </w:pPr>
            <w:r w:rsidRPr="00254A57">
              <w:rPr>
                <w:rFonts w:ascii="Times New Roman" w:eastAsia="Times New Roman" w:hAnsi="Times New Roman" w:cs="Times New Roman"/>
                <w:sz w:val="20"/>
                <w:szCs w:val="20"/>
                <w:lang w:val="en-GB" w:eastAsia="en-GB"/>
              </w:rPr>
              <w:t>Acetylsalicylic acid</w:t>
            </w:r>
          </w:p>
        </w:tc>
        <w:tc>
          <w:tcPr>
            <w:tcW w:w="1933" w:type="dxa"/>
            <w:tcBorders>
              <w:top w:val="nil"/>
              <w:left w:val="nil"/>
              <w:bottom w:val="single" w:sz="4" w:space="0" w:color="auto"/>
              <w:right w:val="single" w:sz="4" w:space="0" w:color="auto"/>
            </w:tcBorders>
            <w:shd w:val="clear" w:color="auto" w:fill="auto"/>
            <w:noWrap/>
            <w:vAlign w:val="center"/>
            <w:hideMark/>
          </w:tcPr>
          <w:p w14:paraId="176C503C" w14:textId="77777777" w:rsidR="00F5183C" w:rsidRPr="00254A57" w:rsidRDefault="00F5183C" w:rsidP="00F5183C">
            <w:pPr>
              <w:spacing w:after="0" w:line="240" w:lineRule="auto"/>
              <w:rPr>
                <w:rFonts w:ascii="Times New Roman" w:eastAsia="Times New Roman" w:hAnsi="Times New Roman" w:cs="Times New Roman"/>
                <w:sz w:val="20"/>
                <w:szCs w:val="20"/>
                <w:lang w:val="en-GB" w:eastAsia="en-GB"/>
              </w:rPr>
            </w:pPr>
            <w:r w:rsidRPr="00254A57">
              <w:rPr>
                <w:rFonts w:ascii="Times New Roman" w:eastAsia="Times New Roman" w:hAnsi="Times New Roman" w:cs="Times New Roman"/>
                <w:sz w:val="20"/>
                <w:szCs w:val="20"/>
                <w:lang w:val="en-GB" w:eastAsia="en-GB"/>
              </w:rPr>
              <w:t>platelet aggregation inhibitor</w:t>
            </w:r>
          </w:p>
        </w:tc>
        <w:tc>
          <w:tcPr>
            <w:tcW w:w="1843" w:type="dxa"/>
            <w:tcBorders>
              <w:top w:val="nil"/>
              <w:left w:val="nil"/>
              <w:bottom w:val="single" w:sz="4" w:space="0" w:color="auto"/>
              <w:right w:val="single" w:sz="4" w:space="0" w:color="auto"/>
            </w:tcBorders>
            <w:shd w:val="clear" w:color="auto" w:fill="auto"/>
            <w:noWrap/>
            <w:vAlign w:val="center"/>
            <w:hideMark/>
          </w:tcPr>
          <w:p w14:paraId="314ED248" w14:textId="77777777" w:rsidR="00F5183C" w:rsidRPr="00254A57" w:rsidRDefault="00F5183C" w:rsidP="00F5183C">
            <w:pPr>
              <w:spacing w:after="0" w:line="240" w:lineRule="auto"/>
              <w:rPr>
                <w:rFonts w:ascii="Times New Roman" w:eastAsia="Times New Roman" w:hAnsi="Times New Roman" w:cs="Times New Roman"/>
                <w:sz w:val="20"/>
                <w:szCs w:val="20"/>
                <w:lang w:val="en-GB" w:eastAsia="en-GB"/>
              </w:rPr>
            </w:pPr>
            <w:r w:rsidRPr="00254A57">
              <w:rPr>
                <w:rFonts w:ascii="Times New Roman" w:eastAsia="Times New Roman" w:hAnsi="Times New Roman" w:cs="Times New Roman"/>
                <w:sz w:val="20"/>
                <w:szCs w:val="20"/>
                <w:lang w:val="en-GB" w:eastAsia="en-GB"/>
              </w:rPr>
              <w:t xml:space="preserve">none </w:t>
            </w:r>
          </w:p>
        </w:tc>
        <w:tc>
          <w:tcPr>
            <w:tcW w:w="1244" w:type="dxa"/>
            <w:tcBorders>
              <w:top w:val="nil"/>
              <w:left w:val="nil"/>
              <w:bottom w:val="single" w:sz="4" w:space="0" w:color="auto"/>
              <w:right w:val="single" w:sz="4" w:space="0" w:color="auto"/>
            </w:tcBorders>
            <w:shd w:val="clear" w:color="auto" w:fill="auto"/>
            <w:noWrap/>
            <w:vAlign w:val="center"/>
            <w:hideMark/>
          </w:tcPr>
          <w:p w14:paraId="37E5EEBF" w14:textId="77777777" w:rsidR="00F5183C" w:rsidRPr="00254A57" w:rsidRDefault="00F5183C" w:rsidP="00F5183C">
            <w:pPr>
              <w:spacing w:after="0" w:line="240" w:lineRule="auto"/>
              <w:rPr>
                <w:rFonts w:ascii="Times New Roman" w:eastAsia="Times New Roman" w:hAnsi="Times New Roman" w:cs="Times New Roman"/>
                <w:sz w:val="20"/>
                <w:szCs w:val="20"/>
                <w:lang w:val="en-GB" w:eastAsia="en-GB"/>
              </w:rPr>
            </w:pPr>
            <w:r w:rsidRPr="00254A57">
              <w:rPr>
                <w:rFonts w:ascii="Times New Roman" w:eastAsia="Times New Roman" w:hAnsi="Times New Roman" w:cs="Times New Roman"/>
                <w:sz w:val="20"/>
                <w:szCs w:val="20"/>
                <w:lang w:val="en-GB" w:eastAsia="en-GB"/>
              </w:rPr>
              <w:t> </w:t>
            </w:r>
          </w:p>
        </w:tc>
        <w:tc>
          <w:tcPr>
            <w:tcW w:w="1591" w:type="dxa"/>
            <w:tcBorders>
              <w:top w:val="nil"/>
              <w:left w:val="nil"/>
              <w:bottom w:val="single" w:sz="4" w:space="0" w:color="auto"/>
              <w:right w:val="single" w:sz="4" w:space="0" w:color="auto"/>
            </w:tcBorders>
            <w:shd w:val="clear" w:color="auto" w:fill="auto"/>
            <w:noWrap/>
            <w:vAlign w:val="center"/>
            <w:hideMark/>
          </w:tcPr>
          <w:p w14:paraId="0B04E005" w14:textId="77777777" w:rsidR="00F5183C" w:rsidRPr="00254A57" w:rsidRDefault="00F5183C" w:rsidP="00F5183C">
            <w:pPr>
              <w:spacing w:after="0" w:line="240" w:lineRule="auto"/>
              <w:rPr>
                <w:rFonts w:ascii="Times New Roman" w:eastAsia="Times New Roman" w:hAnsi="Times New Roman" w:cs="Times New Roman"/>
                <w:sz w:val="20"/>
                <w:szCs w:val="20"/>
                <w:lang w:val="en-GB" w:eastAsia="en-GB"/>
              </w:rPr>
            </w:pPr>
            <w:r w:rsidRPr="00254A57">
              <w:rPr>
                <w:rFonts w:ascii="Times New Roman" w:eastAsia="Times New Roman" w:hAnsi="Times New Roman" w:cs="Times New Roman"/>
                <w:sz w:val="20"/>
                <w:szCs w:val="20"/>
                <w:lang w:val="en-GB" w:eastAsia="en-GB"/>
              </w:rPr>
              <w:t xml:space="preserve">substrate of OAT2 </w:t>
            </w:r>
          </w:p>
        </w:tc>
        <w:tc>
          <w:tcPr>
            <w:tcW w:w="1701" w:type="dxa"/>
            <w:tcBorders>
              <w:top w:val="nil"/>
              <w:left w:val="nil"/>
              <w:bottom w:val="single" w:sz="4" w:space="0" w:color="auto"/>
              <w:right w:val="single" w:sz="4" w:space="0" w:color="auto"/>
            </w:tcBorders>
            <w:shd w:val="clear" w:color="auto" w:fill="auto"/>
            <w:noWrap/>
            <w:vAlign w:val="center"/>
            <w:hideMark/>
          </w:tcPr>
          <w:p w14:paraId="5512CFFF" w14:textId="77777777" w:rsidR="00F5183C" w:rsidRPr="00254A57" w:rsidRDefault="00F5183C" w:rsidP="00F5183C">
            <w:pPr>
              <w:spacing w:after="0" w:line="240" w:lineRule="auto"/>
              <w:rPr>
                <w:rFonts w:ascii="Times New Roman" w:eastAsia="Times New Roman" w:hAnsi="Times New Roman" w:cs="Times New Roman"/>
                <w:sz w:val="20"/>
                <w:szCs w:val="20"/>
                <w:lang w:val="en-GB" w:eastAsia="en-GB"/>
              </w:rPr>
            </w:pPr>
            <w:r w:rsidRPr="00254A57">
              <w:rPr>
                <w:rFonts w:ascii="Times New Roman" w:eastAsia="Times New Roman" w:hAnsi="Times New Roman" w:cs="Times New Roman"/>
                <w:sz w:val="20"/>
                <w:szCs w:val="20"/>
                <w:lang w:val="en-GB" w:eastAsia="en-GB"/>
              </w:rPr>
              <w:t>deacetylation</w:t>
            </w:r>
          </w:p>
        </w:tc>
        <w:tc>
          <w:tcPr>
            <w:tcW w:w="2549" w:type="dxa"/>
            <w:tcBorders>
              <w:top w:val="nil"/>
              <w:left w:val="nil"/>
              <w:bottom w:val="single" w:sz="4" w:space="0" w:color="auto"/>
              <w:right w:val="single" w:sz="4" w:space="0" w:color="auto"/>
            </w:tcBorders>
            <w:shd w:val="clear" w:color="auto" w:fill="auto"/>
            <w:noWrap/>
            <w:vAlign w:val="center"/>
            <w:hideMark/>
          </w:tcPr>
          <w:p w14:paraId="4DC23B9C" w14:textId="77777777" w:rsidR="00F5183C" w:rsidRPr="00254A57" w:rsidRDefault="00F5183C" w:rsidP="00F5183C">
            <w:pPr>
              <w:spacing w:after="0" w:line="240" w:lineRule="auto"/>
              <w:rPr>
                <w:rFonts w:ascii="Times New Roman" w:eastAsia="Times New Roman" w:hAnsi="Times New Roman" w:cs="Times New Roman"/>
                <w:sz w:val="20"/>
                <w:szCs w:val="20"/>
                <w:lang w:val="en-GB" w:eastAsia="en-GB"/>
              </w:rPr>
            </w:pPr>
            <w:r w:rsidRPr="00254A57">
              <w:rPr>
                <w:rFonts w:ascii="Times New Roman" w:eastAsia="Times New Roman" w:hAnsi="Times New Roman" w:cs="Times New Roman"/>
                <w:sz w:val="20"/>
                <w:szCs w:val="20"/>
                <w:lang w:val="en-GB" w:eastAsia="en-GB"/>
              </w:rPr>
              <w:t> </w:t>
            </w:r>
          </w:p>
        </w:tc>
        <w:tc>
          <w:tcPr>
            <w:tcW w:w="1186" w:type="dxa"/>
            <w:tcBorders>
              <w:top w:val="nil"/>
              <w:left w:val="nil"/>
              <w:bottom w:val="single" w:sz="4" w:space="0" w:color="auto"/>
              <w:right w:val="single" w:sz="4" w:space="0" w:color="auto"/>
            </w:tcBorders>
            <w:shd w:val="clear" w:color="FFFFFF" w:fill="FFFFFF"/>
            <w:noWrap/>
            <w:vAlign w:val="center"/>
            <w:hideMark/>
          </w:tcPr>
          <w:p w14:paraId="2F759E93" w14:textId="434C13B3" w:rsidR="00F5183C" w:rsidRPr="00254A57" w:rsidRDefault="00F5183C" w:rsidP="00266645">
            <w:pPr>
              <w:spacing w:after="0" w:line="240" w:lineRule="auto"/>
              <w:rPr>
                <w:rFonts w:ascii="Times New Roman" w:eastAsia="Times New Roman" w:hAnsi="Times New Roman" w:cs="Times New Roman"/>
                <w:sz w:val="20"/>
                <w:szCs w:val="20"/>
                <w:lang w:val="en-GB" w:eastAsia="en-GB"/>
              </w:rPr>
            </w:pPr>
            <w:r w:rsidRPr="00254A57">
              <w:rPr>
                <w:rFonts w:ascii="Times New Roman" w:eastAsia="Times New Roman" w:hAnsi="Times New Roman" w:cs="Times New Roman"/>
                <w:sz w:val="20"/>
                <w:szCs w:val="20"/>
                <w:lang w:val="en-GB" w:eastAsia="en-GB"/>
              </w:rPr>
              <w:fldChar w:fldCharType="begin"/>
            </w:r>
            <w:r w:rsidR="00266645">
              <w:rPr>
                <w:rFonts w:ascii="Times New Roman" w:eastAsia="Times New Roman" w:hAnsi="Times New Roman" w:cs="Times New Roman"/>
                <w:sz w:val="20"/>
                <w:szCs w:val="20"/>
                <w:lang w:val="en-GB" w:eastAsia="en-GB"/>
              </w:rPr>
              <w:instrText xml:space="preserve"> ADDIN EN.CITE &lt;EndNote&gt;&lt;Cite&gt;&lt;Year&gt;2018&lt;/Year&gt;&lt;RecNum&gt;203&lt;/RecNum&gt;&lt;DisplayText&gt;&lt;style face="superscript"&gt;90&lt;/style&gt;&lt;/DisplayText&gt;&lt;record&gt;&lt;rec-number&gt;203&lt;/rec-number&gt;&lt;foreign-keys&gt;&lt;key app="EN" db-id="2pd2twtemxzax2edttjvdxtea2059fwdresr" timestamp="1584790845"&gt;203&lt;/key&gt;&lt;/foreign-keys&gt;&lt;ref-type name="Generic"&gt;13&lt;/ref-type&gt;&lt;contributors&gt;&lt;/contributors&gt;&lt;titles&gt;&lt;title&gt;Aspirin 75mg Gastro-Resistant Tablets. Summary of Product Characteristics.&lt;/title&gt;&lt;/titles&gt;&lt;dates&gt;&lt;year&gt;2018&lt;/year&gt;&lt;pub-dates&gt;&lt;date&gt;25.7.2018&lt;/date&gt;&lt;/pub-dates&gt;&lt;/dates&gt;&lt;urls&gt;&lt;/urls&gt;&lt;access-date&gt;2020-03-19&lt;/access-date&gt;&lt;/record&gt;&lt;/Cite&gt;&lt;/EndNote&gt;</w:instrText>
            </w:r>
            <w:r w:rsidRPr="00254A57">
              <w:rPr>
                <w:rFonts w:ascii="Times New Roman" w:eastAsia="Times New Roman" w:hAnsi="Times New Roman" w:cs="Times New Roman"/>
                <w:sz w:val="20"/>
                <w:szCs w:val="20"/>
                <w:lang w:val="en-GB" w:eastAsia="en-GB"/>
              </w:rPr>
              <w:fldChar w:fldCharType="separate"/>
            </w:r>
            <w:r w:rsidR="00266645" w:rsidRPr="00266645">
              <w:rPr>
                <w:rFonts w:ascii="Times New Roman" w:eastAsia="Times New Roman" w:hAnsi="Times New Roman" w:cs="Times New Roman"/>
                <w:noProof/>
                <w:sz w:val="20"/>
                <w:szCs w:val="20"/>
                <w:vertAlign w:val="superscript"/>
                <w:lang w:val="en-GB" w:eastAsia="en-GB"/>
              </w:rPr>
              <w:t>90</w:t>
            </w:r>
            <w:r w:rsidRPr="00254A57">
              <w:rPr>
                <w:rFonts w:ascii="Times New Roman" w:eastAsia="Times New Roman" w:hAnsi="Times New Roman" w:cs="Times New Roman"/>
                <w:sz w:val="20"/>
                <w:szCs w:val="20"/>
                <w:lang w:val="en-GB" w:eastAsia="en-GB"/>
              </w:rPr>
              <w:fldChar w:fldCharType="end"/>
            </w:r>
          </w:p>
        </w:tc>
      </w:tr>
      <w:tr w:rsidR="00F5183C" w:rsidRPr="00254A57" w14:paraId="734F479D" w14:textId="77777777" w:rsidTr="00266645">
        <w:trPr>
          <w:trHeight w:val="280"/>
        </w:trPr>
        <w:tc>
          <w:tcPr>
            <w:tcW w:w="1748" w:type="dxa"/>
            <w:tcBorders>
              <w:top w:val="nil"/>
              <w:left w:val="single" w:sz="4" w:space="0" w:color="auto"/>
              <w:bottom w:val="single" w:sz="4" w:space="0" w:color="auto"/>
              <w:right w:val="single" w:sz="4" w:space="0" w:color="auto"/>
            </w:tcBorders>
            <w:shd w:val="clear" w:color="auto" w:fill="auto"/>
            <w:noWrap/>
            <w:vAlign w:val="center"/>
            <w:hideMark/>
          </w:tcPr>
          <w:p w14:paraId="1AF0F7B2" w14:textId="77777777" w:rsidR="00F5183C" w:rsidRPr="00254A57" w:rsidRDefault="00F5183C" w:rsidP="00F5183C">
            <w:pPr>
              <w:spacing w:after="0" w:line="240" w:lineRule="auto"/>
              <w:rPr>
                <w:rFonts w:ascii="Times New Roman" w:eastAsia="Times New Roman" w:hAnsi="Times New Roman" w:cs="Times New Roman"/>
                <w:sz w:val="20"/>
                <w:szCs w:val="20"/>
                <w:lang w:val="en-GB" w:eastAsia="en-GB"/>
              </w:rPr>
            </w:pPr>
            <w:r w:rsidRPr="00254A57">
              <w:rPr>
                <w:rFonts w:ascii="Times New Roman" w:eastAsia="Times New Roman" w:hAnsi="Times New Roman" w:cs="Times New Roman"/>
                <w:sz w:val="20"/>
                <w:szCs w:val="20"/>
                <w:lang w:val="en-GB" w:eastAsia="en-GB"/>
              </w:rPr>
              <w:t>Amiodarone</w:t>
            </w:r>
          </w:p>
        </w:tc>
        <w:tc>
          <w:tcPr>
            <w:tcW w:w="1933" w:type="dxa"/>
            <w:tcBorders>
              <w:top w:val="nil"/>
              <w:left w:val="nil"/>
              <w:bottom w:val="single" w:sz="4" w:space="0" w:color="auto"/>
              <w:right w:val="single" w:sz="4" w:space="0" w:color="auto"/>
            </w:tcBorders>
            <w:shd w:val="clear" w:color="auto" w:fill="auto"/>
            <w:noWrap/>
            <w:vAlign w:val="center"/>
            <w:hideMark/>
          </w:tcPr>
          <w:p w14:paraId="295B258E" w14:textId="77777777" w:rsidR="00F5183C" w:rsidRPr="00254A57" w:rsidRDefault="00F5183C" w:rsidP="00F5183C">
            <w:pPr>
              <w:spacing w:after="0" w:line="240" w:lineRule="auto"/>
              <w:rPr>
                <w:rFonts w:ascii="Times New Roman" w:eastAsia="Times New Roman" w:hAnsi="Times New Roman" w:cs="Times New Roman"/>
                <w:sz w:val="20"/>
                <w:szCs w:val="20"/>
                <w:lang w:val="en-GB" w:eastAsia="en-GB"/>
              </w:rPr>
            </w:pPr>
            <w:r w:rsidRPr="00254A57">
              <w:rPr>
                <w:rFonts w:ascii="Times New Roman" w:eastAsia="Times New Roman" w:hAnsi="Times New Roman" w:cs="Times New Roman"/>
                <w:sz w:val="20"/>
                <w:szCs w:val="20"/>
                <w:lang w:val="en-GB" w:eastAsia="en-GB"/>
              </w:rPr>
              <w:t>Antiarrhythmic</w:t>
            </w:r>
          </w:p>
        </w:tc>
        <w:tc>
          <w:tcPr>
            <w:tcW w:w="1843" w:type="dxa"/>
            <w:tcBorders>
              <w:top w:val="nil"/>
              <w:left w:val="nil"/>
              <w:bottom w:val="single" w:sz="4" w:space="0" w:color="auto"/>
              <w:right w:val="single" w:sz="4" w:space="0" w:color="auto"/>
            </w:tcBorders>
            <w:shd w:val="clear" w:color="auto" w:fill="auto"/>
            <w:noWrap/>
            <w:vAlign w:val="center"/>
            <w:hideMark/>
          </w:tcPr>
          <w:p w14:paraId="28BC93C7" w14:textId="77777777" w:rsidR="00F5183C" w:rsidRPr="00254A57" w:rsidRDefault="00F5183C" w:rsidP="00F5183C">
            <w:pPr>
              <w:spacing w:after="0" w:line="240" w:lineRule="auto"/>
              <w:rPr>
                <w:rFonts w:ascii="Times New Roman" w:eastAsia="Times New Roman" w:hAnsi="Times New Roman" w:cs="Times New Roman"/>
                <w:sz w:val="20"/>
                <w:szCs w:val="20"/>
                <w:lang w:val="en-GB" w:eastAsia="en-GB"/>
              </w:rPr>
            </w:pPr>
            <w:r w:rsidRPr="00254A57">
              <w:rPr>
                <w:rFonts w:ascii="Times New Roman" w:eastAsia="Times New Roman" w:hAnsi="Times New Roman" w:cs="Times New Roman"/>
                <w:sz w:val="20"/>
                <w:szCs w:val="20"/>
                <w:lang w:val="en-GB" w:eastAsia="en-GB"/>
              </w:rPr>
              <w:t>CYP3A4</w:t>
            </w:r>
          </w:p>
        </w:tc>
        <w:tc>
          <w:tcPr>
            <w:tcW w:w="1244" w:type="dxa"/>
            <w:tcBorders>
              <w:top w:val="nil"/>
              <w:left w:val="nil"/>
              <w:bottom w:val="single" w:sz="4" w:space="0" w:color="auto"/>
              <w:right w:val="single" w:sz="4" w:space="0" w:color="auto"/>
            </w:tcBorders>
            <w:shd w:val="clear" w:color="auto" w:fill="auto"/>
            <w:noWrap/>
            <w:vAlign w:val="center"/>
            <w:hideMark/>
          </w:tcPr>
          <w:p w14:paraId="657DEEF1" w14:textId="77777777" w:rsidR="00F5183C" w:rsidRPr="00254A57" w:rsidRDefault="00F5183C" w:rsidP="00F5183C">
            <w:pPr>
              <w:spacing w:after="0" w:line="240" w:lineRule="auto"/>
              <w:rPr>
                <w:rFonts w:ascii="Times New Roman" w:eastAsia="Times New Roman" w:hAnsi="Times New Roman" w:cs="Times New Roman"/>
                <w:sz w:val="20"/>
                <w:szCs w:val="20"/>
                <w:lang w:val="en-GB" w:eastAsia="en-GB"/>
              </w:rPr>
            </w:pPr>
            <w:r w:rsidRPr="00254A57">
              <w:rPr>
                <w:rFonts w:ascii="Times New Roman" w:eastAsia="Times New Roman" w:hAnsi="Times New Roman" w:cs="Times New Roman"/>
                <w:sz w:val="20"/>
                <w:szCs w:val="20"/>
                <w:lang w:val="en-GB" w:eastAsia="en-GB"/>
              </w:rPr>
              <w:t>inhibitor CYP1A2, CYP2C9, CYP2D6, CYP3A4</w:t>
            </w:r>
          </w:p>
        </w:tc>
        <w:tc>
          <w:tcPr>
            <w:tcW w:w="1591" w:type="dxa"/>
            <w:tcBorders>
              <w:top w:val="nil"/>
              <w:left w:val="nil"/>
              <w:bottom w:val="single" w:sz="4" w:space="0" w:color="auto"/>
              <w:right w:val="single" w:sz="4" w:space="0" w:color="auto"/>
            </w:tcBorders>
            <w:shd w:val="clear" w:color="auto" w:fill="auto"/>
            <w:noWrap/>
            <w:vAlign w:val="center"/>
            <w:hideMark/>
          </w:tcPr>
          <w:p w14:paraId="2B446F7D" w14:textId="77777777" w:rsidR="00F5183C" w:rsidRPr="00254A57" w:rsidRDefault="00F5183C" w:rsidP="00F5183C">
            <w:pPr>
              <w:spacing w:after="0" w:line="240" w:lineRule="auto"/>
              <w:rPr>
                <w:rFonts w:ascii="Times New Roman" w:eastAsia="Times New Roman" w:hAnsi="Times New Roman" w:cs="Times New Roman"/>
                <w:sz w:val="20"/>
                <w:szCs w:val="20"/>
                <w:lang w:val="en-GB" w:eastAsia="en-GB"/>
              </w:rPr>
            </w:pPr>
            <w:r w:rsidRPr="00254A57">
              <w:rPr>
                <w:rFonts w:ascii="Times New Roman" w:eastAsia="Times New Roman" w:hAnsi="Times New Roman" w:cs="Times New Roman"/>
                <w:sz w:val="20"/>
                <w:szCs w:val="20"/>
                <w:lang w:val="en-GB" w:eastAsia="en-GB"/>
              </w:rPr>
              <w:t>P-gp inhibitor</w:t>
            </w:r>
          </w:p>
        </w:tc>
        <w:tc>
          <w:tcPr>
            <w:tcW w:w="1701" w:type="dxa"/>
            <w:tcBorders>
              <w:top w:val="nil"/>
              <w:left w:val="nil"/>
              <w:bottom w:val="single" w:sz="4" w:space="0" w:color="auto"/>
              <w:right w:val="single" w:sz="4" w:space="0" w:color="auto"/>
            </w:tcBorders>
            <w:shd w:val="clear" w:color="auto" w:fill="auto"/>
            <w:noWrap/>
            <w:vAlign w:val="center"/>
            <w:hideMark/>
          </w:tcPr>
          <w:p w14:paraId="7B75E360" w14:textId="77777777" w:rsidR="00F5183C" w:rsidRPr="00254A57" w:rsidRDefault="00F5183C" w:rsidP="00F5183C">
            <w:pPr>
              <w:spacing w:after="0" w:line="240" w:lineRule="auto"/>
              <w:rPr>
                <w:rFonts w:ascii="Times New Roman" w:eastAsia="Times New Roman" w:hAnsi="Times New Roman" w:cs="Times New Roman"/>
                <w:sz w:val="20"/>
                <w:szCs w:val="20"/>
                <w:lang w:val="en-GB" w:eastAsia="en-GB"/>
              </w:rPr>
            </w:pPr>
            <w:r w:rsidRPr="00254A57">
              <w:rPr>
                <w:rFonts w:ascii="Times New Roman" w:eastAsia="Times New Roman" w:hAnsi="Times New Roman" w:cs="Times New Roman"/>
                <w:sz w:val="20"/>
                <w:szCs w:val="20"/>
                <w:lang w:val="en-GB" w:eastAsia="en-GB"/>
              </w:rPr>
              <w:t> </w:t>
            </w:r>
          </w:p>
        </w:tc>
        <w:tc>
          <w:tcPr>
            <w:tcW w:w="2549" w:type="dxa"/>
            <w:tcBorders>
              <w:top w:val="nil"/>
              <w:left w:val="nil"/>
              <w:bottom w:val="single" w:sz="4" w:space="0" w:color="auto"/>
              <w:right w:val="single" w:sz="4" w:space="0" w:color="auto"/>
            </w:tcBorders>
            <w:shd w:val="clear" w:color="auto" w:fill="auto"/>
            <w:noWrap/>
            <w:vAlign w:val="center"/>
            <w:hideMark/>
          </w:tcPr>
          <w:p w14:paraId="74A0D953" w14:textId="77777777" w:rsidR="00F5183C" w:rsidRPr="00254A57" w:rsidRDefault="00F5183C" w:rsidP="00F5183C">
            <w:pPr>
              <w:spacing w:after="0" w:line="240" w:lineRule="auto"/>
              <w:rPr>
                <w:rFonts w:ascii="Times New Roman" w:eastAsia="Times New Roman" w:hAnsi="Times New Roman" w:cs="Times New Roman"/>
                <w:sz w:val="20"/>
                <w:szCs w:val="20"/>
                <w:lang w:val="en-GB" w:eastAsia="en-GB"/>
              </w:rPr>
            </w:pPr>
            <w:r w:rsidRPr="00254A57">
              <w:rPr>
                <w:rFonts w:ascii="Times New Roman" w:eastAsia="Times New Roman" w:hAnsi="Times New Roman" w:cs="Times New Roman"/>
                <w:sz w:val="20"/>
                <w:szCs w:val="20"/>
                <w:lang w:val="en-GB" w:eastAsia="en-GB"/>
              </w:rPr>
              <w:t xml:space="preserve">QT prolongation. </w:t>
            </w:r>
          </w:p>
        </w:tc>
        <w:tc>
          <w:tcPr>
            <w:tcW w:w="1186" w:type="dxa"/>
            <w:tcBorders>
              <w:top w:val="nil"/>
              <w:left w:val="nil"/>
              <w:bottom w:val="single" w:sz="4" w:space="0" w:color="auto"/>
              <w:right w:val="single" w:sz="4" w:space="0" w:color="auto"/>
            </w:tcBorders>
            <w:shd w:val="clear" w:color="auto" w:fill="auto"/>
            <w:noWrap/>
            <w:vAlign w:val="center"/>
            <w:hideMark/>
          </w:tcPr>
          <w:p w14:paraId="59BE444E" w14:textId="55B37664" w:rsidR="00F5183C" w:rsidRPr="00254A57" w:rsidRDefault="00F5183C" w:rsidP="00266645">
            <w:pPr>
              <w:spacing w:after="0" w:line="240" w:lineRule="auto"/>
              <w:rPr>
                <w:rFonts w:ascii="Times New Roman" w:eastAsia="Times New Roman" w:hAnsi="Times New Roman" w:cs="Times New Roman"/>
                <w:sz w:val="20"/>
                <w:szCs w:val="20"/>
                <w:lang w:val="en-GB" w:eastAsia="en-GB"/>
              </w:rPr>
            </w:pPr>
            <w:r w:rsidRPr="00254A57">
              <w:rPr>
                <w:rFonts w:ascii="Times New Roman" w:eastAsia="Times New Roman" w:hAnsi="Times New Roman" w:cs="Times New Roman"/>
                <w:noProof/>
                <w:sz w:val="20"/>
                <w:szCs w:val="20"/>
                <w:lang w:val="en-GB" w:eastAsia="en-GB"/>
              </w:rPr>
              <w:fldChar w:fldCharType="begin">
                <w:fldData xml:space="preserve">PEVuZE5vdGU+PENpdGU+PFllYXI+MjAyMDwvWWVhcj48UmVjTnVtPjE1NTwvUmVjTnVtPjxEaXNw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</w:fldData>
              </w:fldChar>
            </w:r>
            <w:r w:rsidR="00266645">
              <w:rPr>
                <w:rFonts w:ascii="Times New Roman" w:eastAsia="Times New Roman" w:hAnsi="Times New Roman" w:cs="Times New Roman"/>
                <w:noProof/>
                <w:sz w:val="20"/>
                <w:szCs w:val="20"/>
                <w:lang w:val="en-GB" w:eastAsia="en-GB"/>
              </w:rPr>
              <w:instrText xml:space="preserve"> ADDIN EN.CITE </w:instrText>
            </w:r>
            <w:r w:rsidR="00266645">
              <w:rPr>
                <w:rFonts w:ascii="Times New Roman" w:eastAsia="Times New Roman" w:hAnsi="Times New Roman" w:cs="Times New Roman"/>
                <w:noProof/>
                <w:sz w:val="20"/>
                <w:szCs w:val="20"/>
                <w:lang w:val="en-GB" w:eastAsia="en-GB"/>
              </w:rPr>
              <w:fldChar w:fldCharType="begin">
                <w:fldData xml:space="preserve">PEVuZE5vdGU+PENpdGU+PFllYXI+MjAyMDwvWWVhcj48UmVjTnVtPjE1NTwvUmVjTnVtPjxEaXNw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</w:fldData>
              </w:fldChar>
            </w:r>
            <w:r w:rsidR="00266645">
              <w:rPr>
                <w:rFonts w:ascii="Times New Roman" w:eastAsia="Times New Roman" w:hAnsi="Times New Roman" w:cs="Times New Roman"/>
                <w:noProof/>
                <w:sz w:val="20"/>
                <w:szCs w:val="20"/>
                <w:lang w:val="en-GB" w:eastAsia="en-GB"/>
              </w:rPr>
              <w:instrText xml:space="preserve"> ADDIN EN.CITE.DATA </w:instrText>
            </w:r>
            <w:r w:rsidR="00266645">
              <w:rPr>
                <w:rFonts w:ascii="Times New Roman" w:eastAsia="Times New Roman" w:hAnsi="Times New Roman" w:cs="Times New Roman"/>
                <w:noProof/>
                <w:sz w:val="20"/>
                <w:szCs w:val="20"/>
                <w:lang w:val="en-GB" w:eastAsia="en-GB"/>
              </w:rPr>
            </w:r>
            <w:r w:rsidR="00266645">
              <w:rPr>
                <w:rFonts w:ascii="Times New Roman" w:eastAsia="Times New Roman" w:hAnsi="Times New Roman" w:cs="Times New Roman"/>
                <w:noProof/>
                <w:sz w:val="20"/>
                <w:szCs w:val="20"/>
                <w:lang w:val="en-GB" w:eastAsia="en-GB"/>
              </w:rPr>
              <w:fldChar w:fldCharType="end"/>
            </w:r>
            <w:r w:rsidRPr="00254A57">
              <w:rPr>
                <w:rFonts w:ascii="Times New Roman" w:eastAsia="Times New Roman" w:hAnsi="Times New Roman" w:cs="Times New Roman"/>
                <w:noProof/>
                <w:sz w:val="20"/>
                <w:szCs w:val="20"/>
                <w:lang w:val="en-GB" w:eastAsia="en-GB"/>
              </w:rPr>
            </w:r>
            <w:r w:rsidRPr="00254A57">
              <w:rPr>
                <w:rFonts w:ascii="Times New Roman" w:eastAsia="Times New Roman" w:hAnsi="Times New Roman" w:cs="Times New Roman"/>
                <w:noProof/>
                <w:sz w:val="20"/>
                <w:szCs w:val="20"/>
                <w:lang w:val="en-GB" w:eastAsia="en-GB"/>
              </w:rPr>
              <w:fldChar w:fldCharType="separate"/>
            </w:r>
            <w:r w:rsidR="00266645" w:rsidRPr="00266645">
              <w:rPr>
                <w:rFonts w:ascii="Times New Roman" w:eastAsia="Times New Roman" w:hAnsi="Times New Roman" w:cs="Times New Roman"/>
                <w:noProof/>
                <w:sz w:val="20"/>
                <w:szCs w:val="20"/>
                <w:vertAlign w:val="superscript"/>
                <w:lang w:val="en-GB" w:eastAsia="en-GB"/>
              </w:rPr>
              <w:t>24,91,92</w:t>
            </w:r>
            <w:r w:rsidRPr="00254A57">
              <w:rPr>
                <w:rFonts w:ascii="Times New Roman" w:eastAsia="Times New Roman" w:hAnsi="Times New Roman" w:cs="Times New Roman"/>
                <w:noProof/>
                <w:sz w:val="20"/>
                <w:szCs w:val="20"/>
                <w:lang w:val="en-GB" w:eastAsia="en-GB"/>
              </w:rPr>
              <w:fldChar w:fldCharType="end"/>
            </w:r>
          </w:p>
        </w:tc>
      </w:tr>
      <w:tr w:rsidR="00F5183C" w:rsidRPr="00254A57" w14:paraId="1C5779C1" w14:textId="77777777" w:rsidTr="00266645">
        <w:trPr>
          <w:trHeight w:val="280"/>
        </w:trPr>
        <w:tc>
          <w:tcPr>
            <w:tcW w:w="1748" w:type="dxa"/>
            <w:tcBorders>
              <w:top w:val="nil"/>
              <w:left w:val="single" w:sz="4" w:space="0" w:color="auto"/>
              <w:bottom w:val="single" w:sz="4" w:space="0" w:color="auto"/>
              <w:right w:val="single" w:sz="4" w:space="0" w:color="auto"/>
            </w:tcBorders>
            <w:shd w:val="clear" w:color="auto" w:fill="auto"/>
            <w:noWrap/>
            <w:vAlign w:val="center"/>
            <w:hideMark/>
          </w:tcPr>
          <w:p w14:paraId="437B45B9" w14:textId="77777777" w:rsidR="00F5183C" w:rsidRPr="00254A57" w:rsidRDefault="00F5183C" w:rsidP="00F5183C">
            <w:pPr>
              <w:spacing w:after="0" w:line="240" w:lineRule="auto"/>
              <w:rPr>
                <w:rFonts w:ascii="Times New Roman" w:eastAsia="Times New Roman" w:hAnsi="Times New Roman" w:cs="Times New Roman"/>
                <w:sz w:val="20"/>
                <w:szCs w:val="20"/>
                <w:lang w:val="en-GB" w:eastAsia="en-GB"/>
              </w:rPr>
            </w:pPr>
            <w:r w:rsidRPr="00254A57">
              <w:rPr>
                <w:rFonts w:ascii="Times New Roman" w:eastAsia="Times New Roman" w:hAnsi="Times New Roman" w:cs="Times New Roman"/>
                <w:sz w:val="20"/>
                <w:szCs w:val="20"/>
                <w:lang w:val="en-GB" w:eastAsia="en-GB"/>
              </w:rPr>
              <w:t>Atorvastatin</w:t>
            </w:r>
          </w:p>
        </w:tc>
        <w:tc>
          <w:tcPr>
            <w:tcW w:w="1933" w:type="dxa"/>
            <w:tcBorders>
              <w:top w:val="nil"/>
              <w:left w:val="nil"/>
              <w:bottom w:val="single" w:sz="4" w:space="0" w:color="auto"/>
              <w:right w:val="single" w:sz="4" w:space="0" w:color="auto"/>
            </w:tcBorders>
            <w:shd w:val="clear" w:color="auto" w:fill="auto"/>
            <w:noWrap/>
            <w:vAlign w:val="center"/>
            <w:hideMark/>
          </w:tcPr>
          <w:p w14:paraId="6B2EB56D" w14:textId="662252BE" w:rsidR="00F5183C" w:rsidRPr="00254A57" w:rsidRDefault="00254A57" w:rsidP="00F5183C">
            <w:pPr>
              <w:spacing w:after="0" w:line="240" w:lineRule="auto"/>
              <w:rPr>
                <w:rFonts w:ascii="Times New Roman" w:eastAsia="Times New Roman" w:hAnsi="Times New Roman" w:cs="Times New Roman"/>
                <w:sz w:val="20"/>
                <w:szCs w:val="20"/>
                <w:lang w:val="en-GB" w:eastAsia="en-GB"/>
              </w:rPr>
            </w:pPr>
            <w:r w:rsidRPr="00254A57">
              <w:rPr>
                <w:rFonts w:ascii="Times New Roman" w:eastAsia="Times New Roman" w:hAnsi="Times New Roman" w:cs="Times New Roman"/>
                <w:sz w:val="20"/>
                <w:szCs w:val="20"/>
                <w:lang w:val="en-GB" w:eastAsia="en-GB"/>
              </w:rPr>
              <w:t>Dyslipidaemia</w:t>
            </w:r>
          </w:p>
        </w:tc>
        <w:tc>
          <w:tcPr>
            <w:tcW w:w="1843" w:type="dxa"/>
            <w:tcBorders>
              <w:top w:val="nil"/>
              <w:left w:val="nil"/>
              <w:bottom w:val="single" w:sz="4" w:space="0" w:color="auto"/>
              <w:right w:val="single" w:sz="4" w:space="0" w:color="auto"/>
            </w:tcBorders>
            <w:shd w:val="clear" w:color="auto" w:fill="auto"/>
            <w:noWrap/>
            <w:vAlign w:val="center"/>
            <w:hideMark/>
          </w:tcPr>
          <w:p w14:paraId="79F31406" w14:textId="77777777" w:rsidR="00F5183C" w:rsidRPr="00254A57" w:rsidRDefault="00F5183C" w:rsidP="00F5183C">
            <w:pPr>
              <w:spacing w:after="0" w:line="240" w:lineRule="auto"/>
              <w:rPr>
                <w:rFonts w:ascii="Times New Roman" w:eastAsia="Times New Roman" w:hAnsi="Times New Roman" w:cs="Times New Roman"/>
                <w:sz w:val="20"/>
                <w:szCs w:val="20"/>
                <w:lang w:val="en-GB" w:eastAsia="en-GB"/>
              </w:rPr>
            </w:pPr>
            <w:r w:rsidRPr="00254A57">
              <w:rPr>
                <w:rFonts w:ascii="Times New Roman" w:eastAsia="Times New Roman" w:hAnsi="Times New Roman" w:cs="Times New Roman"/>
                <w:sz w:val="20"/>
                <w:szCs w:val="20"/>
                <w:lang w:val="en-GB" w:eastAsia="en-GB"/>
              </w:rPr>
              <w:t>CYP3A4</w:t>
            </w:r>
          </w:p>
        </w:tc>
        <w:tc>
          <w:tcPr>
            <w:tcW w:w="1244" w:type="dxa"/>
            <w:tcBorders>
              <w:top w:val="nil"/>
              <w:left w:val="nil"/>
              <w:bottom w:val="single" w:sz="4" w:space="0" w:color="auto"/>
              <w:right w:val="single" w:sz="4" w:space="0" w:color="auto"/>
            </w:tcBorders>
            <w:shd w:val="clear" w:color="auto" w:fill="auto"/>
            <w:noWrap/>
            <w:vAlign w:val="center"/>
            <w:hideMark/>
          </w:tcPr>
          <w:p w14:paraId="7D542D13" w14:textId="77777777" w:rsidR="00F5183C" w:rsidRPr="00254A57" w:rsidRDefault="00F5183C" w:rsidP="00F5183C">
            <w:pPr>
              <w:spacing w:after="0" w:line="240" w:lineRule="auto"/>
              <w:rPr>
                <w:rFonts w:ascii="Times New Roman" w:eastAsia="Times New Roman" w:hAnsi="Times New Roman" w:cs="Times New Roman"/>
                <w:sz w:val="20"/>
                <w:szCs w:val="20"/>
                <w:lang w:val="en-GB" w:eastAsia="en-GB"/>
              </w:rPr>
            </w:pPr>
            <w:r w:rsidRPr="00254A57">
              <w:rPr>
                <w:rFonts w:ascii="Times New Roman" w:eastAsia="Times New Roman" w:hAnsi="Times New Roman" w:cs="Times New Roman"/>
                <w:sz w:val="20"/>
                <w:szCs w:val="20"/>
                <w:lang w:val="en-GB" w:eastAsia="en-GB"/>
              </w:rPr>
              <w:t> </w:t>
            </w:r>
          </w:p>
        </w:tc>
        <w:tc>
          <w:tcPr>
            <w:tcW w:w="1591" w:type="dxa"/>
            <w:tcBorders>
              <w:top w:val="nil"/>
              <w:left w:val="nil"/>
              <w:bottom w:val="single" w:sz="4" w:space="0" w:color="auto"/>
              <w:right w:val="single" w:sz="4" w:space="0" w:color="auto"/>
            </w:tcBorders>
            <w:shd w:val="clear" w:color="auto" w:fill="auto"/>
            <w:noWrap/>
            <w:vAlign w:val="center"/>
            <w:hideMark/>
          </w:tcPr>
          <w:p w14:paraId="21523EB2" w14:textId="77777777" w:rsidR="00F5183C" w:rsidRPr="00254A57" w:rsidRDefault="00F5183C" w:rsidP="00F5183C">
            <w:pPr>
              <w:spacing w:after="0" w:line="240" w:lineRule="auto"/>
              <w:rPr>
                <w:rFonts w:ascii="Times New Roman" w:eastAsia="Times New Roman" w:hAnsi="Times New Roman" w:cs="Times New Roman"/>
                <w:sz w:val="20"/>
                <w:szCs w:val="20"/>
                <w:lang w:val="en-GB" w:eastAsia="en-GB"/>
              </w:rPr>
            </w:pPr>
            <w:r w:rsidRPr="00254A57">
              <w:rPr>
                <w:rFonts w:ascii="Times New Roman" w:eastAsia="Times New Roman" w:hAnsi="Times New Roman" w:cs="Times New Roman"/>
                <w:sz w:val="20"/>
                <w:szCs w:val="20"/>
                <w:lang w:val="en-GB" w:eastAsia="en-GB"/>
              </w:rPr>
              <w:t>substrate of OATP1B1, OATP1B3 and P-gp</w:t>
            </w:r>
          </w:p>
        </w:tc>
        <w:tc>
          <w:tcPr>
            <w:tcW w:w="1701" w:type="dxa"/>
            <w:tcBorders>
              <w:top w:val="nil"/>
              <w:left w:val="nil"/>
              <w:bottom w:val="single" w:sz="4" w:space="0" w:color="auto"/>
              <w:right w:val="single" w:sz="4" w:space="0" w:color="auto"/>
            </w:tcBorders>
            <w:shd w:val="clear" w:color="auto" w:fill="auto"/>
            <w:noWrap/>
            <w:vAlign w:val="center"/>
            <w:hideMark/>
          </w:tcPr>
          <w:p w14:paraId="6B3BF1D4" w14:textId="77777777" w:rsidR="00F5183C" w:rsidRPr="00254A57" w:rsidRDefault="00F5183C" w:rsidP="00F5183C">
            <w:pPr>
              <w:spacing w:after="0" w:line="240" w:lineRule="auto"/>
              <w:rPr>
                <w:rFonts w:ascii="Times New Roman" w:eastAsia="Times New Roman" w:hAnsi="Times New Roman" w:cs="Times New Roman"/>
                <w:sz w:val="20"/>
                <w:szCs w:val="20"/>
                <w:lang w:val="en-GB" w:eastAsia="en-GB"/>
              </w:rPr>
            </w:pPr>
            <w:r w:rsidRPr="00254A57">
              <w:rPr>
                <w:rFonts w:ascii="Times New Roman" w:eastAsia="Times New Roman" w:hAnsi="Times New Roman" w:cs="Times New Roman"/>
                <w:sz w:val="20"/>
                <w:szCs w:val="20"/>
                <w:lang w:val="en-GB" w:eastAsia="en-GB"/>
              </w:rPr>
              <w:t xml:space="preserve"> </w:t>
            </w:r>
          </w:p>
        </w:tc>
        <w:tc>
          <w:tcPr>
            <w:tcW w:w="2549" w:type="dxa"/>
            <w:tcBorders>
              <w:top w:val="nil"/>
              <w:left w:val="nil"/>
              <w:bottom w:val="single" w:sz="4" w:space="0" w:color="auto"/>
              <w:right w:val="single" w:sz="4" w:space="0" w:color="auto"/>
            </w:tcBorders>
            <w:shd w:val="clear" w:color="auto" w:fill="auto"/>
            <w:noWrap/>
            <w:vAlign w:val="center"/>
            <w:hideMark/>
          </w:tcPr>
          <w:p w14:paraId="75B93092" w14:textId="77777777" w:rsidR="00F5183C" w:rsidRPr="00254A57" w:rsidRDefault="00F5183C" w:rsidP="00F5183C">
            <w:pPr>
              <w:spacing w:after="0" w:line="240" w:lineRule="auto"/>
              <w:rPr>
                <w:rFonts w:ascii="Times New Roman" w:eastAsia="Times New Roman" w:hAnsi="Times New Roman" w:cs="Times New Roman"/>
                <w:sz w:val="20"/>
                <w:szCs w:val="20"/>
                <w:lang w:val="en-GB" w:eastAsia="en-GB"/>
              </w:rPr>
            </w:pPr>
            <w:r w:rsidRPr="00254A57">
              <w:rPr>
                <w:rFonts w:ascii="Times New Roman" w:eastAsia="Times New Roman" w:hAnsi="Times New Roman" w:cs="Times New Roman"/>
                <w:sz w:val="20"/>
                <w:szCs w:val="20"/>
                <w:lang w:val="en-GB" w:eastAsia="en-GB"/>
              </w:rPr>
              <w:t xml:space="preserve"> </w:t>
            </w:r>
          </w:p>
        </w:tc>
        <w:tc>
          <w:tcPr>
            <w:tcW w:w="1186" w:type="dxa"/>
            <w:tcBorders>
              <w:top w:val="nil"/>
              <w:left w:val="nil"/>
              <w:bottom w:val="single" w:sz="4" w:space="0" w:color="auto"/>
              <w:right w:val="single" w:sz="4" w:space="0" w:color="auto"/>
            </w:tcBorders>
            <w:shd w:val="clear" w:color="FFFFFF" w:fill="FFFFFF"/>
            <w:noWrap/>
            <w:vAlign w:val="center"/>
            <w:hideMark/>
          </w:tcPr>
          <w:p w14:paraId="5C895A3B" w14:textId="39D29209" w:rsidR="00F5183C" w:rsidRPr="00254A57" w:rsidRDefault="00F5183C" w:rsidP="00266645">
            <w:pPr>
              <w:spacing w:after="0" w:line="240" w:lineRule="auto"/>
              <w:rPr>
                <w:rFonts w:ascii="Times New Roman" w:eastAsia="Times New Roman" w:hAnsi="Times New Roman" w:cs="Times New Roman"/>
                <w:sz w:val="20"/>
                <w:szCs w:val="20"/>
                <w:lang w:val="en-GB" w:eastAsia="en-GB"/>
              </w:rPr>
            </w:pPr>
            <w:r w:rsidRPr="00254A57">
              <w:rPr>
                <w:rFonts w:ascii="Times New Roman" w:eastAsia="Times New Roman" w:hAnsi="Times New Roman" w:cs="Times New Roman"/>
                <w:noProof/>
                <w:sz w:val="20"/>
                <w:szCs w:val="20"/>
                <w:lang w:val="en-GB" w:eastAsia="en-GB"/>
              </w:rPr>
              <w:fldChar w:fldCharType="begin">
                <w:fldData xml:space="preserve">PEVuZE5vdGU+PENpdGU+PFllYXI+MjAyMDwvWWVhcj48UmVjTnVtPjE1NTwvUmVjTnVtPjxEaXNw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</w:fldData>
              </w:fldChar>
            </w:r>
            <w:r w:rsidR="00266645">
              <w:rPr>
                <w:rFonts w:ascii="Times New Roman" w:eastAsia="Times New Roman" w:hAnsi="Times New Roman" w:cs="Times New Roman"/>
                <w:noProof/>
                <w:sz w:val="20"/>
                <w:szCs w:val="20"/>
                <w:lang w:val="en-GB" w:eastAsia="en-GB"/>
              </w:rPr>
              <w:instrText xml:space="preserve"> ADDIN EN.CITE </w:instrText>
            </w:r>
            <w:r w:rsidR="00266645">
              <w:rPr>
                <w:rFonts w:ascii="Times New Roman" w:eastAsia="Times New Roman" w:hAnsi="Times New Roman" w:cs="Times New Roman"/>
                <w:noProof/>
                <w:sz w:val="20"/>
                <w:szCs w:val="20"/>
                <w:lang w:val="en-GB" w:eastAsia="en-GB"/>
              </w:rPr>
              <w:fldChar w:fldCharType="begin">
                <w:fldData xml:space="preserve">PEVuZE5vdGU+PENpdGU+PFllYXI+MjAyMDwvWWVhcj48UmVjTnVtPjE1NTwvUmVjTnVtPjxEaXNw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</w:fldData>
              </w:fldChar>
            </w:r>
            <w:r w:rsidR="00266645">
              <w:rPr>
                <w:rFonts w:ascii="Times New Roman" w:eastAsia="Times New Roman" w:hAnsi="Times New Roman" w:cs="Times New Roman"/>
                <w:noProof/>
                <w:sz w:val="20"/>
                <w:szCs w:val="20"/>
                <w:lang w:val="en-GB" w:eastAsia="en-GB"/>
              </w:rPr>
              <w:instrText xml:space="preserve"> ADDIN EN.CITE.DATA </w:instrText>
            </w:r>
            <w:r w:rsidR="00266645">
              <w:rPr>
                <w:rFonts w:ascii="Times New Roman" w:eastAsia="Times New Roman" w:hAnsi="Times New Roman" w:cs="Times New Roman"/>
                <w:noProof/>
                <w:sz w:val="20"/>
                <w:szCs w:val="20"/>
                <w:lang w:val="en-GB" w:eastAsia="en-GB"/>
              </w:rPr>
            </w:r>
            <w:r w:rsidR="00266645">
              <w:rPr>
                <w:rFonts w:ascii="Times New Roman" w:eastAsia="Times New Roman" w:hAnsi="Times New Roman" w:cs="Times New Roman"/>
                <w:noProof/>
                <w:sz w:val="20"/>
                <w:szCs w:val="20"/>
                <w:lang w:val="en-GB" w:eastAsia="en-GB"/>
              </w:rPr>
              <w:fldChar w:fldCharType="end"/>
            </w:r>
            <w:r w:rsidRPr="00254A57">
              <w:rPr>
                <w:rFonts w:ascii="Times New Roman" w:eastAsia="Times New Roman" w:hAnsi="Times New Roman" w:cs="Times New Roman"/>
                <w:noProof/>
                <w:sz w:val="20"/>
                <w:szCs w:val="20"/>
                <w:lang w:val="en-GB" w:eastAsia="en-GB"/>
              </w:rPr>
            </w:r>
            <w:r w:rsidRPr="00254A57">
              <w:rPr>
                <w:rFonts w:ascii="Times New Roman" w:eastAsia="Times New Roman" w:hAnsi="Times New Roman" w:cs="Times New Roman"/>
                <w:noProof/>
                <w:sz w:val="20"/>
                <w:szCs w:val="20"/>
                <w:lang w:val="en-GB" w:eastAsia="en-GB"/>
              </w:rPr>
              <w:fldChar w:fldCharType="separate"/>
            </w:r>
            <w:r w:rsidR="00266645" w:rsidRPr="00266645">
              <w:rPr>
                <w:rFonts w:ascii="Times New Roman" w:eastAsia="Times New Roman" w:hAnsi="Times New Roman" w:cs="Times New Roman"/>
                <w:noProof/>
                <w:sz w:val="20"/>
                <w:szCs w:val="20"/>
                <w:vertAlign w:val="superscript"/>
                <w:lang w:val="en-GB" w:eastAsia="en-GB"/>
              </w:rPr>
              <w:t>24,93</w:t>
            </w:r>
            <w:r w:rsidRPr="00254A57">
              <w:rPr>
                <w:rFonts w:ascii="Times New Roman" w:eastAsia="Times New Roman" w:hAnsi="Times New Roman" w:cs="Times New Roman"/>
                <w:noProof/>
                <w:sz w:val="20"/>
                <w:szCs w:val="20"/>
                <w:lang w:val="en-GB" w:eastAsia="en-GB"/>
              </w:rPr>
              <w:fldChar w:fldCharType="end"/>
            </w:r>
          </w:p>
        </w:tc>
      </w:tr>
      <w:tr w:rsidR="00F5183C" w:rsidRPr="00254A57" w14:paraId="3BD0FC8E" w14:textId="77777777" w:rsidTr="00266645">
        <w:trPr>
          <w:trHeight w:val="260"/>
        </w:trPr>
        <w:tc>
          <w:tcPr>
            <w:tcW w:w="1748" w:type="dxa"/>
            <w:tcBorders>
              <w:top w:val="nil"/>
              <w:left w:val="single" w:sz="4" w:space="0" w:color="auto"/>
              <w:bottom w:val="single" w:sz="4" w:space="0" w:color="auto"/>
              <w:right w:val="single" w:sz="4" w:space="0" w:color="auto"/>
            </w:tcBorders>
            <w:shd w:val="clear" w:color="auto" w:fill="auto"/>
            <w:noWrap/>
            <w:vAlign w:val="center"/>
            <w:hideMark/>
          </w:tcPr>
          <w:p w14:paraId="62E69F4D" w14:textId="77777777" w:rsidR="00F5183C" w:rsidRPr="00254A57" w:rsidRDefault="00F5183C" w:rsidP="00F5183C">
            <w:pPr>
              <w:spacing w:after="0" w:line="240" w:lineRule="auto"/>
              <w:rPr>
                <w:rFonts w:ascii="Times New Roman" w:eastAsia="Times New Roman" w:hAnsi="Times New Roman" w:cs="Times New Roman"/>
                <w:sz w:val="20"/>
                <w:szCs w:val="20"/>
                <w:lang w:val="en-GB" w:eastAsia="en-GB"/>
              </w:rPr>
            </w:pPr>
            <w:r w:rsidRPr="00254A57">
              <w:rPr>
                <w:rFonts w:ascii="Times New Roman" w:eastAsia="Times New Roman" w:hAnsi="Times New Roman" w:cs="Times New Roman"/>
                <w:sz w:val="20"/>
                <w:szCs w:val="20"/>
                <w:lang w:val="en-GB" w:eastAsia="en-GB"/>
              </w:rPr>
              <w:t>Bisoprolol</w:t>
            </w:r>
          </w:p>
        </w:tc>
        <w:tc>
          <w:tcPr>
            <w:tcW w:w="1933" w:type="dxa"/>
            <w:tcBorders>
              <w:top w:val="nil"/>
              <w:left w:val="nil"/>
              <w:bottom w:val="single" w:sz="4" w:space="0" w:color="auto"/>
              <w:right w:val="single" w:sz="4" w:space="0" w:color="auto"/>
            </w:tcBorders>
            <w:shd w:val="clear" w:color="auto" w:fill="auto"/>
            <w:noWrap/>
            <w:vAlign w:val="center"/>
            <w:hideMark/>
          </w:tcPr>
          <w:p w14:paraId="447A4409" w14:textId="77777777" w:rsidR="00F5183C" w:rsidRPr="00254A57" w:rsidRDefault="00F5183C" w:rsidP="00F5183C">
            <w:pPr>
              <w:spacing w:after="0" w:line="240" w:lineRule="auto"/>
              <w:rPr>
                <w:rFonts w:ascii="Times New Roman" w:eastAsia="Times New Roman" w:hAnsi="Times New Roman" w:cs="Times New Roman"/>
                <w:sz w:val="20"/>
                <w:szCs w:val="20"/>
                <w:lang w:val="en-GB" w:eastAsia="en-GB"/>
              </w:rPr>
            </w:pPr>
            <w:r w:rsidRPr="00254A57">
              <w:rPr>
                <w:rFonts w:ascii="Times New Roman" w:eastAsia="Times New Roman" w:hAnsi="Times New Roman" w:cs="Times New Roman"/>
                <w:sz w:val="20"/>
                <w:szCs w:val="20"/>
                <w:lang w:val="en-GB" w:eastAsia="en-GB"/>
              </w:rPr>
              <w:t>Beta blocker</w:t>
            </w:r>
          </w:p>
        </w:tc>
        <w:tc>
          <w:tcPr>
            <w:tcW w:w="1843" w:type="dxa"/>
            <w:tcBorders>
              <w:top w:val="nil"/>
              <w:left w:val="nil"/>
              <w:bottom w:val="single" w:sz="4" w:space="0" w:color="auto"/>
              <w:right w:val="single" w:sz="4" w:space="0" w:color="auto"/>
            </w:tcBorders>
            <w:shd w:val="clear" w:color="auto" w:fill="auto"/>
            <w:noWrap/>
            <w:vAlign w:val="center"/>
            <w:hideMark/>
          </w:tcPr>
          <w:p w14:paraId="2190D8CD" w14:textId="77777777" w:rsidR="00F5183C" w:rsidRPr="00254A57" w:rsidRDefault="00F5183C" w:rsidP="00F5183C">
            <w:pPr>
              <w:spacing w:after="0" w:line="240" w:lineRule="auto"/>
              <w:rPr>
                <w:rFonts w:ascii="Times New Roman" w:eastAsia="Times New Roman" w:hAnsi="Times New Roman" w:cs="Times New Roman"/>
                <w:sz w:val="20"/>
                <w:szCs w:val="20"/>
                <w:lang w:val="en-GB" w:eastAsia="en-GB"/>
              </w:rPr>
            </w:pPr>
            <w:r w:rsidRPr="00254A57">
              <w:rPr>
                <w:rFonts w:ascii="Times New Roman" w:eastAsia="Times New Roman" w:hAnsi="Times New Roman" w:cs="Times New Roman"/>
                <w:sz w:val="20"/>
                <w:szCs w:val="20"/>
                <w:lang w:val="en-GB" w:eastAsia="en-GB"/>
              </w:rPr>
              <w:t>CYP3A4, CYP2D6</w:t>
            </w:r>
          </w:p>
        </w:tc>
        <w:tc>
          <w:tcPr>
            <w:tcW w:w="1244" w:type="dxa"/>
            <w:tcBorders>
              <w:top w:val="nil"/>
              <w:left w:val="nil"/>
              <w:bottom w:val="single" w:sz="4" w:space="0" w:color="auto"/>
              <w:right w:val="single" w:sz="4" w:space="0" w:color="auto"/>
            </w:tcBorders>
            <w:shd w:val="clear" w:color="auto" w:fill="auto"/>
            <w:noWrap/>
            <w:vAlign w:val="center"/>
            <w:hideMark/>
          </w:tcPr>
          <w:p w14:paraId="4CD9E78B" w14:textId="77777777" w:rsidR="00F5183C" w:rsidRPr="00254A57" w:rsidRDefault="00F5183C" w:rsidP="00F5183C">
            <w:pPr>
              <w:spacing w:after="0" w:line="240" w:lineRule="auto"/>
              <w:rPr>
                <w:rFonts w:ascii="Times New Roman" w:eastAsia="Times New Roman" w:hAnsi="Times New Roman" w:cs="Times New Roman"/>
                <w:sz w:val="20"/>
                <w:szCs w:val="20"/>
                <w:lang w:val="en-GB" w:eastAsia="en-GB"/>
              </w:rPr>
            </w:pPr>
            <w:r w:rsidRPr="00254A57">
              <w:rPr>
                <w:rFonts w:ascii="Times New Roman" w:eastAsia="Times New Roman" w:hAnsi="Times New Roman" w:cs="Times New Roman"/>
                <w:sz w:val="20"/>
                <w:szCs w:val="20"/>
                <w:lang w:val="en-GB" w:eastAsia="en-GB"/>
              </w:rPr>
              <w:t> </w:t>
            </w:r>
          </w:p>
        </w:tc>
        <w:tc>
          <w:tcPr>
            <w:tcW w:w="1591" w:type="dxa"/>
            <w:tcBorders>
              <w:top w:val="nil"/>
              <w:left w:val="nil"/>
              <w:bottom w:val="single" w:sz="4" w:space="0" w:color="auto"/>
              <w:right w:val="single" w:sz="4" w:space="0" w:color="auto"/>
            </w:tcBorders>
            <w:shd w:val="clear" w:color="auto" w:fill="auto"/>
            <w:noWrap/>
            <w:vAlign w:val="center"/>
            <w:hideMark/>
          </w:tcPr>
          <w:p w14:paraId="5E94ACBD" w14:textId="77777777" w:rsidR="00F5183C" w:rsidRPr="00254A57" w:rsidRDefault="00F5183C" w:rsidP="00F5183C">
            <w:pPr>
              <w:spacing w:after="0" w:line="240" w:lineRule="auto"/>
              <w:rPr>
                <w:rFonts w:ascii="Times New Roman" w:eastAsia="Times New Roman" w:hAnsi="Times New Roman" w:cs="Times New Roman"/>
                <w:sz w:val="20"/>
                <w:szCs w:val="20"/>
                <w:lang w:val="en-GB" w:eastAsia="en-GB"/>
              </w:rPr>
            </w:pPr>
            <w:r w:rsidRPr="00254A57">
              <w:rPr>
                <w:rFonts w:ascii="Times New Roman" w:eastAsia="Times New Roman" w:hAnsi="Times New Roman" w:cs="Times New Roman"/>
                <w:sz w:val="20"/>
                <w:szCs w:val="20"/>
                <w:lang w:val="en-GB" w:eastAsia="en-GB"/>
              </w:rPr>
              <w:t> </w:t>
            </w:r>
          </w:p>
        </w:tc>
        <w:tc>
          <w:tcPr>
            <w:tcW w:w="1701" w:type="dxa"/>
            <w:tcBorders>
              <w:top w:val="nil"/>
              <w:left w:val="nil"/>
              <w:bottom w:val="single" w:sz="4" w:space="0" w:color="auto"/>
              <w:right w:val="single" w:sz="4" w:space="0" w:color="auto"/>
            </w:tcBorders>
            <w:shd w:val="clear" w:color="auto" w:fill="auto"/>
            <w:noWrap/>
            <w:vAlign w:val="center"/>
            <w:hideMark/>
          </w:tcPr>
          <w:p w14:paraId="08B3C86C" w14:textId="77777777" w:rsidR="00F5183C" w:rsidRPr="00254A57" w:rsidRDefault="00F5183C" w:rsidP="00F5183C">
            <w:pPr>
              <w:spacing w:after="0" w:line="240" w:lineRule="auto"/>
              <w:rPr>
                <w:rFonts w:ascii="Times New Roman" w:eastAsia="Times New Roman" w:hAnsi="Times New Roman" w:cs="Times New Roman"/>
                <w:sz w:val="20"/>
                <w:szCs w:val="20"/>
                <w:lang w:val="en-GB" w:eastAsia="en-GB"/>
              </w:rPr>
            </w:pPr>
            <w:r w:rsidRPr="00254A57">
              <w:rPr>
                <w:rFonts w:ascii="Times New Roman" w:eastAsia="Times New Roman" w:hAnsi="Times New Roman" w:cs="Times New Roman"/>
                <w:sz w:val="20"/>
                <w:szCs w:val="20"/>
                <w:lang w:val="en-GB" w:eastAsia="en-GB"/>
              </w:rPr>
              <w:t> </w:t>
            </w:r>
          </w:p>
        </w:tc>
        <w:tc>
          <w:tcPr>
            <w:tcW w:w="2549" w:type="dxa"/>
            <w:tcBorders>
              <w:top w:val="nil"/>
              <w:left w:val="nil"/>
              <w:bottom w:val="single" w:sz="4" w:space="0" w:color="auto"/>
              <w:right w:val="single" w:sz="4" w:space="0" w:color="auto"/>
            </w:tcBorders>
            <w:shd w:val="clear" w:color="auto" w:fill="auto"/>
            <w:noWrap/>
            <w:vAlign w:val="center"/>
            <w:hideMark/>
          </w:tcPr>
          <w:p w14:paraId="741C9113" w14:textId="77777777" w:rsidR="00F5183C" w:rsidRPr="00254A57" w:rsidRDefault="00F5183C" w:rsidP="00F5183C">
            <w:pPr>
              <w:spacing w:after="0" w:line="240" w:lineRule="auto"/>
              <w:rPr>
                <w:rFonts w:ascii="Times New Roman" w:eastAsia="Times New Roman" w:hAnsi="Times New Roman" w:cs="Times New Roman"/>
                <w:sz w:val="20"/>
                <w:szCs w:val="20"/>
                <w:lang w:val="en-GB" w:eastAsia="en-GB"/>
              </w:rPr>
            </w:pPr>
            <w:r w:rsidRPr="00254A57">
              <w:rPr>
                <w:rFonts w:ascii="Times New Roman" w:eastAsia="Times New Roman" w:hAnsi="Times New Roman" w:cs="Times New Roman"/>
                <w:sz w:val="20"/>
                <w:szCs w:val="20"/>
                <w:lang w:val="en-GB" w:eastAsia="en-GB"/>
              </w:rPr>
              <w:t>CYP2D6 inhibitors increase concentration.</w:t>
            </w:r>
          </w:p>
        </w:tc>
        <w:tc>
          <w:tcPr>
            <w:tcW w:w="1186" w:type="dxa"/>
            <w:tcBorders>
              <w:top w:val="nil"/>
              <w:left w:val="nil"/>
              <w:bottom w:val="single" w:sz="4" w:space="0" w:color="auto"/>
              <w:right w:val="single" w:sz="4" w:space="0" w:color="auto"/>
            </w:tcBorders>
            <w:shd w:val="clear" w:color="FFFFFF" w:fill="FFFFFF"/>
            <w:noWrap/>
            <w:vAlign w:val="center"/>
            <w:hideMark/>
          </w:tcPr>
          <w:p w14:paraId="06F68ECD" w14:textId="77777777" w:rsidR="00F5183C" w:rsidRPr="00254A57" w:rsidRDefault="00F5183C" w:rsidP="00F5183C">
            <w:pPr>
              <w:spacing w:after="0" w:line="240" w:lineRule="auto"/>
              <w:rPr>
                <w:rFonts w:ascii="Times New Roman" w:eastAsia="Times New Roman" w:hAnsi="Times New Roman" w:cs="Times New Roman"/>
                <w:sz w:val="20"/>
                <w:szCs w:val="20"/>
                <w:lang w:val="en-GB" w:eastAsia="en-GB"/>
              </w:rPr>
            </w:pPr>
          </w:p>
        </w:tc>
      </w:tr>
      <w:tr w:rsidR="00F5183C" w:rsidRPr="00254A57" w14:paraId="0D340E1A" w14:textId="77777777" w:rsidTr="00266645">
        <w:trPr>
          <w:trHeight w:val="260"/>
        </w:trPr>
        <w:tc>
          <w:tcPr>
            <w:tcW w:w="1748" w:type="dxa"/>
            <w:tcBorders>
              <w:top w:val="nil"/>
              <w:left w:val="single" w:sz="4" w:space="0" w:color="auto"/>
              <w:bottom w:val="single" w:sz="4" w:space="0" w:color="auto"/>
              <w:right w:val="single" w:sz="4" w:space="0" w:color="auto"/>
            </w:tcBorders>
            <w:shd w:val="clear" w:color="auto" w:fill="auto"/>
            <w:noWrap/>
            <w:vAlign w:val="center"/>
            <w:hideMark/>
          </w:tcPr>
          <w:p w14:paraId="5B75A242" w14:textId="77777777" w:rsidR="00F5183C" w:rsidRPr="00254A57" w:rsidRDefault="00F5183C" w:rsidP="00F5183C">
            <w:pPr>
              <w:spacing w:after="0" w:line="240" w:lineRule="auto"/>
              <w:rPr>
                <w:rFonts w:ascii="Times New Roman" w:eastAsia="Times New Roman" w:hAnsi="Times New Roman" w:cs="Times New Roman"/>
                <w:sz w:val="20"/>
                <w:szCs w:val="20"/>
                <w:lang w:val="en-GB" w:eastAsia="en-GB"/>
              </w:rPr>
            </w:pPr>
            <w:r w:rsidRPr="00254A57">
              <w:rPr>
                <w:rFonts w:ascii="Times New Roman" w:eastAsia="Times New Roman" w:hAnsi="Times New Roman" w:cs="Times New Roman"/>
                <w:sz w:val="20"/>
                <w:szCs w:val="20"/>
                <w:lang w:val="en-GB" w:eastAsia="en-GB"/>
              </w:rPr>
              <w:t>Carvedilol</w:t>
            </w:r>
          </w:p>
        </w:tc>
        <w:tc>
          <w:tcPr>
            <w:tcW w:w="1933" w:type="dxa"/>
            <w:tcBorders>
              <w:top w:val="nil"/>
              <w:left w:val="nil"/>
              <w:bottom w:val="single" w:sz="4" w:space="0" w:color="auto"/>
              <w:right w:val="single" w:sz="4" w:space="0" w:color="auto"/>
            </w:tcBorders>
            <w:shd w:val="clear" w:color="auto" w:fill="auto"/>
            <w:noWrap/>
            <w:vAlign w:val="center"/>
            <w:hideMark/>
          </w:tcPr>
          <w:p w14:paraId="4ADEB38A" w14:textId="77777777" w:rsidR="00F5183C" w:rsidRPr="00254A57" w:rsidRDefault="00F5183C" w:rsidP="00F5183C">
            <w:pPr>
              <w:spacing w:after="0" w:line="240" w:lineRule="auto"/>
              <w:rPr>
                <w:rFonts w:ascii="Times New Roman" w:eastAsia="Times New Roman" w:hAnsi="Times New Roman" w:cs="Times New Roman"/>
                <w:sz w:val="20"/>
                <w:szCs w:val="20"/>
                <w:lang w:val="en-GB" w:eastAsia="en-GB"/>
              </w:rPr>
            </w:pPr>
            <w:r w:rsidRPr="00254A57">
              <w:rPr>
                <w:rFonts w:ascii="Times New Roman" w:eastAsia="Times New Roman" w:hAnsi="Times New Roman" w:cs="Times New Roman"/>
                <w:sz w:val="20"/>
                <w:szCs w:val="20"/>
                <w:lang w:val="en-GB" w:eastAsia="en-GB"/>
              </w:rPr>
              <w:t>Beta blocker</w:t>
            </w:r>
          </w:p>
        </w:tc>
        <w:tc>
          <w:tcPr>
            <w:tcW w:w="1843" w:type="dxa"/>
            <w:tcBorders>
              <w:top w:val="nil"/>
              <w:left w:val="nil"/>
              <w:bottom w:val="single" w:sz="4" w:space="0" w:color="auto"/>
              <w:right w:val="single" w:sz="4" w:space="0" w:color="auto"/>
            </w:tcBorders>
            <w:shd w:val="clear" w:color="auto" w:fill="auto"/>
            <w:noWrap/>
            <w:vAlign w:val="center"/>
            <w:hideMark/>
          </w:tcPr>
          <w:p w14:paraId="5C9A8EBF" w14:textId="77777777" w:rsidR="00F5183C" w:rsidRPr="00254A57" w:rsidRDefault="00F5183C" w:rsidP="00F5183C">
            <w:pPr>
              <w:spacing w:after="0" w:line="240" w:lineRule="auto"/>
              <w:rPr>
                <w:rFonts w:ascii="Times New Roman" w:eastAsia="Times New Roman" w:hAnsi="Times New Roman" w:cs="Times New Roman"/>
                <w:sz w:val="20"/>
                <w:szCs w:val="20"/>
                <w:lang w:val="en-GB" w:eastAsia="en-GB"/>
              </w:rPr>
            </w:pPr>
            <w:r w:rsidRPr="00254A57">
              <w:rPr>
                <w:rFonts w:ascii="Times New Roman" w:eastAsia="Times New Roman" w:hAnsi="Times New Roman" w:cs="Times New Roman"/>
                <w:sz w:val="20"/>
                <w:szCs w:val="20"/>
                <w:lang w:val="en-GB" w:eastAsia="en-GB"/>
              </w:rPr>
              <w:t>CYP1A2, CYP2E1, CYP2C9, CYP3A4, CYP2D6</w:t>
            </w:r>
          </w:p>
        </w:tc>
        <w:tc>
          <w:tcPr>
            <w:tcW w:w="1244" w:type="dxa"/>
            <w:tcBorders>
              <w:top w:val="nil"/>
              <w:left w:val="nil"/>
              <w:bottom w:val="single" w:sz="4" w:space="0" w:color="auto"/>
              <w:right w:val="single" w:sz="4" w:space="0" w:color="auto"/>
            </w:tcBorders>
            <w:shd w:val="clear" w:color="auto" w:fill="auto"/>
            <w:noWrap/>
            <w:vAlign w:val="center"/>
            <w:hideMark/>
          </w:tcPr>
          <w:p w14:paraId="30631885" w14:textId="77777777" w:rsidR="00F5183C" w:rsidRPr="00254A57" w:rsidRDefault="00F5183C" w:rsidP="00F5183C">
            <w:pPr>
              <w:spacing w:after="0" w:line="240" w:lineRule="auto"/>
              <w:rPr>
                <w:rFonts w:ascii="Times New Roman" w:eastAsia="Times New Roman" w:hAnsi="Times New Roman" w:cs="Times New Roman"/>
                <w:sz w:val="20"/>
                <w:szCs w:val="20"/>
                <w:lang w:val="en-GB" w:eastAsia="en-GB"/>
              </w:rPr>
            </w:pPr>
            <w:r w:rsidRPr="00254A57">
              <w:rPr>
                <w:rFonts w:ascii="Times New Roman" w:eastAsia="Times New Roman" w:hAnsi="Times New Roman" w:cs="Times New Roman"/>
                <w:sz w:val="20"/>
                <w:szCs w:val="20"/>
                <w:lang w:val="en-GB" w:eastAsia="en-GB"/>
              </w:rPr>
              <w:t> </w:t>
            </w:r>
          </w:p>
        </w:tc>
        <w:tc>
          <w:tcPr>
            <w:tcW w:w="1591" w:type="dxa"/>
            <w:tcBorders>
              <w:top w:val="nil"/>
              <w:left w:val="nil"/>
              <w:bottom w:val="single" w:sz="4" w:space="0" w:color="auto"/>
              <w:right w:val="single" w:sz="4" w:space="0" w:color="auto"/>
            </w:tcBorders>
            <w:shd w:val="clear" w:color="auto" w:fill="auto"/>
            <w:noWrap/>
            <w:vAlign w:val="center"/>
            <w:hideMark/>
          </w:tcPr>
          <w:p w14:paraId="64B065B4" w14:textId="77777777" w:rsidR="00F5183C" w:rsidRPr="00254A57" w:rsidRDefault="00F5183C" w:rsidP="00F5183C">
            <w:pPr>
              <w:spacing w:after="0" w:line="240" w:lineRule="auto"/>
              <w:rPr>
                <w:rFonts w:ascii="Times New Roman" w:eastAsia="Times New Roman" w:hAnsi="Times New Roman" w:cs="Times New Roman"/>
                <w:sz w:val="20"/>
                <w:szCs w:val="20"/>
                <w:lang w:val="en-GB" w:eastAsia="en-GB"/>
              </w:rPr>
            </w:pPr>
            <w:r w:rsidRPr="00254A57">
              <w:rPr>
                <w:rFonts w:ascii="Times New Roman" w:eastAsia="Times New Roman" w:hAnsi="Times New Roman" w:cs="Times New Roman"/>
                <w:sz w:val="20"/>
                <w:szCs w:val="20"/>
                <w:lang w:val="en-GB" w:eastAsia="en-GB"/>
              </w:rPr>
              <w:t>P-gp inhibitor</w:t>
            </w:r>
          </w:p>
        </w:tc>
        <w:tc>
          <w:tcPr>
            <w:tcW w:w="1701" w:type="dxa"/>
            <w:tcBorders>
              <w:top w:val="nil"/>
              <w:left w:val="nil"/>
              <w:bottom w:val="single" w:sz="4" w:space="0" w:color="auto"/>
              <w:right w:val="single" w:sz="4" w:space="0" w:color="auto"/>
            </w:tcBorders>
            <w:shd w:val="clear" w:color="auto" w:fill="auto"/>
            <w:noWrap/>
            <w:vAlign w:val="center"/>
            <w:hideMark/>
          </w:tcPr>
          <w:p w14:paraId="5E3A9DDB" w14:textId="77777777" w:rsidR="00F5183C" w:rsidRPr="00254A57" w:rsidRDefault="00F5183C" w:rsidP="00F5183C">
            <w:pPr>
              <w:spacing w:after="0" w:line="240" w:lineRule="auto"/>
              <w:rPr>
                <w:rFonts w:ascii="Times New Roman" w:eastAsia="Times New Roman" w:hAnsi="Times New Roman" w:cs="Times New Roman"/>
                <w:sz w:val="20"/>
                <w:szCs w:val="20"/>
                <w:lang w:val="en-GB" w:eastAsia="en-GB"/>
              </w:rPr>
            </w:pPr>
            <w:r w:rsidRPr="00254A57">
              <w:rPr>
                <w:rFonts w:ascii="Times New Roman" w:eastAsia="Times New Roman" w:hAnsi="Times New Roman" w:cs="Times New Roman"/>
                <w:sz w:val="20"/>
                <w:szCs w:val="20"/>
                <w:lang w:val="en-GB" w:eastAsia="en-GB"/>
              </w:rPr>
              <w:t> </w:t>
            </w:r>
          </w:p>
        </w:tc>
        <w:tc>
          <w:tcPr>
            <w:tcW w:w="2549" w:type="dxa"/>
            <w:tcBorders>
              <w:top w:val="nil"/>
              <w:left w:val="nil"/>
              <w:bottom w:val="single" w:sz="4" w:space="0" w:color="auto"/>
              <w:right w:val="single" w:sz="4" w:space="0" w:color="auto"/>
            </w:tcBorders>
            <w:shd w:val="clear" w:color="auto" w:fill="auto"/>
            <w:noWrap/>
            <w:vAlign w:val="center"/>
            <w:hideMark/>
          </w:tcPr>
          <w:p w14:paraId="09C6B0E1" w14:textId="77777777" w:rsidR="00F5183C" w:rsidRPr="00254A57" w:rsidRDefault="00F5183C" w:rsidP="00F5183C">
            <w:pPr>
              <w:spacing w:after="0" w:line="240" w:lineRule="auto"/>
              <w:rPr>
                <w:rFonts w:ascii="Times New Roman" w:eastAsia="Times New Roman" w:hAnsi="Times New Roman" w:cs="Times New Roman"/>
                <w:sz w:val="20"/>
                <w:szCs w:val="20"/>
                <w:lang w:val="en-GB" w:eastAsia="en-GB"/>
              </w:rPr>
            </w:pPr>
            <w:r w:rsidRPr="00254A57">
              <w:rPr>
                <w:rFonts w:ascii="Times New Roman" w:eastAsia="Times New Roman" w:hAnsi="Times New Roman" w:cs="Times New Roman"/>
                <w:sz w:val="20"/>
                <w:szCs w:val="20"/>
                <w:lang w:val="en-GB" w:eastAsia="en-GB"/>
              </w:rPr>
              <w:t>CYP2D6 inhibitors increase concentration.</w:t>
            </w:r>
          </w:p>
        </w:tc>
        <w:tc>
          <w:tcPr>
            <w:tcW w:w="1186" w:type="dxa"/>
            <w:tcBorders>
              <w:top w:val="nil"/>
              <w:left w:val="nil"/>
              <w:bottom w:val="single" w:sz="4" w:space="0" w:color="auto"/>
              <w:right w:val="single" w:sz="4" w:space="0" w:color="auto"/>
            </w:tcBorders>
            <w:shd w:val="clear" w:color="FFFFFF" w:fill="FFFFFF"/>
            <w:noWrap/>
            <w:vAlign w:val="center"/>
            <w:hideMark/>
          </w:tcPr>
          <w:p w14:paraId="267C64CF" w14:textId="5216C19B" w:rsidR="00F5183C" w:rsidRPr="00254A57" w:rsidRDefault="00F5183C" w:rsidP="009C0CE2">
            <w:pPr>
              <w:spacing w:after="0" w:line="240" w:lineRule="auto"/>
              <w:rPr>
                <w:rFonts w:ascii="Times New Roman" w:eastAsia="Times New Roman" w:hAnsi="Times New Roman" w:cs="Times New Roman"/>
                <w:sz w:val="20"/>
                <w:szCs w:val="20"/>
                <w:lang w:val="en-GB" w:eastAsia="en-GB"/>
              </w:rPr>
            </w:pPr>
            <w:r w:rsidRPr="00254A57">
              <w:rPr>
                <w:rFonts w:ascii="Times New Roman" w:eastAsia="Times New Roman" w:hAnsi="Times New Roman" w:cs="Times New Roman"/>
                <w:noProof/>
                <w:sz w:val="20"/>
                <w:szCs w:val="20"/>
                <w:lang w:val="en-GB" w:eastAsia="en-GB"/>
              </w:rPr>
              <w:fldChar w:fldCharType="begin"/>
            </w:r>
            <w:r w:rsidR="00254A57" w:rsidRPr="00254A57">
              <w:rPr>
                <w:rFonts w:ascii="Times New Roman" w:eastAsia="Times New Roman" w:hAnsi="Times New Roman" w:cs="Times New Roman"/>
                <w:noProof/>
                <w:sz w:val="20"/>
                <w:szCs w:val="20"/>
                <w:lang w:val="en-GB" w:eastAsia="en-GB"/>
              </w:rPr>
              <w:instrText xml:space="preserve"> ADDIN EN.CITE &lt;EndNote&gt;&lt;Cite&gt;&lt;Year&gt;2020&lt;/Year&gt;&lt;RecNum&gt;155&lt;/RecNum&gt;&lt;DisplayText&gt;&lt;style face="superscript"&gt;3,24&lt;/style&gt;&lt;/DisplayText&gt;&lt;record&gt;&lt;rec-number&gt;155&lt;/rec-number&gt;&lt;foreign-keys&gt;&lt;key app="EN" db-id="2pd2twtemxzax2edttjvdxtea2059fwdresr" timestamp="1584790845"&gt;155&lt;/key&gt;&lt;/foreign-keys&gt;&lt;ref-type name="Web Page"&gt;12&lt;/ref-type&gt;&lt;contributors&gt;&lt;/contributors&gt;&lt;titles&gt;&lt;title&gt;Drug Development and Drug Interactions: Table of Substrates, Inhibitors and Inducers.  Food and Drug Administration, Silver Spring, MD.&lt;/title&gt;&lt;/titles&gt;&lt;dates&gt;&lt;year&gt;2020&lt;/year&gt;&lt;pub-dates&gt;&lt;date&gt;10.3.2020&lt;/date&gt;&lt;/pub-dates&gt;&lt;/dates&gt;&lt;urls&gt;&lt;/urls&gt;&lt;access-date&gt;2020-03-19&lt;/access-date&gt;&lt;/record&gt;&lt;/Cite&gt;&lt;Cite&gt;&lt;Author&gt;Flockhart&lt;/Author&gt;&lt;Year&gt;2002&lt;/Year&gt;&lt;RecNum&gt;202&lt;/RecNum&gt;&lt;record&gt;&lt;rec-number&gt;202&lt;/rec-number&gt;&lt;foreign-keys&gt;&lt;key app="EN" db-id="2pd2twtemxzax2edttjvdxtea2059fwdresr" timestamp="1584790845"&gt;202&lt;/key&gt;&lt;/foreign-keys&gt;&lt;ref-type name="Journal Article"&gt;17&lt;/ref-type&gt;&lt;contributors&gt;&lt;authors&gt;&lt;author&gt;Flockhart, David A.&lt;/author&gt;&lt;author&gt;Tanus-Santos, Jose E.&lt;/author&gt;&lt;/authors&gt;&lt;/contributors&gt;&lt;titles&gt;&lt;title&gt;Implications of Cytochrome P450 Interactions When Prescribing Medication for Hypertension&lt;/title&gt;&lt;secondary-title&gt;Archives of Internal Medicine&lt;/secondary-title&gt;&lt;/titles&gt;&lt;periodical&gt;&lt;full-title&gt;Archives of Internal Medicine&lt;/full-title&gt;&lt;/periodical&gt;&lt;pages&gt;405&lt;/pages&gt;&lt;volume&gt;162&lt;/volume&gt;&lt;number&gt;4&lt;/number&gt;&lt;dates&gt;&lt;year&gt;2002&lt;/year&gt;&lt;pub-dates&gt;&lt;date&gt;2002-02-25&lt;/date&gt;&lt;/pub-dates&gt;&lt;/dates&gt;&lt;isbn&gt;0003-9926&lt;/isbn&gt;&lt;urls&gt;&lt;/urls&gt;&lt;electronic-resource-num&gt;10.1001/archinte.162.4.405&lt;/electronic-resource-num&gt;&lt;remote-database-name&gt;Crossref&lt;/remote-database-name&gt;&lt;language&gt;en&lt;/language&gt;&lt;access-date&gt;2020-03-20 16:25:03&lt;/access-date&gt;&lt;/record&gt;&lt;/Cite&gt;&lt;/EndNote&gt;</w:instrText>
            </w:r>
            <w:r w:rsidRPr="00254A57">
              <w:rPr>
                <w:rFonts w:ascii="Times New Roman" w:eastAsia="Times New Roman" w:hAnsi="Times New Roman" w:cs="Times New Roman"/>
                <w:noProof/>
                <w:sz w:val="20"/>
                <w:szCs w:val="20"/>
                <w:lang w:val="en-GB" w:eastAsia="en-GB"/>
              </w:rPr>
              <w:fldChar w:fldCharType="separate"/>
            </w:r>
            <w:r w:rsidR="00254A57" w:rsidRPr="00254A57">
              <w:rPr>
                <w:rFonts w:ascii="Times New Roman" w:eastAsia="Times New Roman" w:hAnsi="Times New Roman" w:cs="Times New Roman"/>
                <w:noProof/>
                <w:sz w:val="20"/>
                <w:szCs w:val="20"/>
                <w:vertAlign w:val="superscript"/>
                <w:lang w:val="en-GB" w:eastAsia="en-GB"/>
              </w:rPr>
              <w:t>3,24</w:t>
            </w:r>
            <w:r w:rsidRPr="00254A57">
              <w:rPr>
                <w:rFonts w:ascii="Times New Roman" w:eastAsia="Times New Roman" w:hAnsi="Times New Roman" w:cs="Times New Roman"/>
                <w:noProof/>
                <w:sz w:val="20"/>
                <w:szCs w:val="20"/>
                <w:lang w:val="en-GB" w:eastAsia="en-GB"/>
              </w:rPr>
              <w:fldChar w:fldCharType="end"/>
            </w:r>
          </w:p>
        </w:tc>
      </w:tr>
      <w:tr w:rsidR="00F5183C" w:rsidRPr="00254A57" w14:paraId="46DABA62" w14:textId="77777777" w:rsidTr="00266645">
        <w:trPr>
          <w:trHeight w:val="260"/>
        </w:trPr>
        <w:tc>
          <w:tcPr>
            <w:tcW w:w="1748" w:type="dxa"/>
            <w:tcBorders>
              <w:top w:val="nil"/>
              <w:left w:val="single" w:sz="4" w:space="0" w:color="auto"/>
              <w:bottom w:val="single" w:sz="4" w:space="0" w:color="auto"/>
              <w:right w:val="single" w:sz="4" w:space="0" w:color="auto"/>
            </w:tcBorders>
            <w:shd w:val="clear" w:color="auto" w:fill="auto"/>
            <w:noWrap/>
            <w:vAlign w:val="center"/>
            <w:hideMark/>
          </w:tcPr>
          <w:p w14:paraId="210DB811" w14:textId="77777777" w:rsidR="00F5183C" w:rsidRPr="00254A57" w:rsidRDefault="00F5183C" w:rsidP="00F5183C">
            <w:pPr>
              <w:spacing w:after="0" w:line="240" w:lineRule="auto"/>
              <w:rPr>
                <w:rFonts w:ascii="Times New Roman" w:eastAsia="Times New Roman" w:hAnsi="Times New Roman" w:cs="Times New Roman"/>
                <w:sz w:val="20"/>
                <w:szCs w:val="20"/>
                <w:lang w:val="en-GB" w:eastAsia="en-GB"/>
              </w:rPr>
            </w:pPr>
            <w:r w:rsidRPr="00254A57">
              <w:rPr>
                <w:rFonts w:ascii="Times New Roman" w:eastAsia="Times New Roman" w:hAnsi="Times New Roman" w:cs="Times New Roman"/>
                <w:sz w:val="20"/>
                <w:szCs w:val="20"/>
                <w:lang w:val="en-GB" w:eastAsia="en-GB"/>
              </w:rPr>
              <w:t xml:space="preserve">Clopidogrel </w:t>
            </w:r>
          </w:p>
        </w:tc>
        <w:tc>
          <w:tcPr>
            <w:tcW w:w="1933" w:type="dxa"/>
            <w:tcBorders>
              <w:top w:val="nil"/>
              <w:left w:val="nil"/>
              <w:bottom w:val="single" w:sz="4" w:space="0" w:color="auto"/>
              <w:right w:val="single" w:sz="4" w:space="0" w:color="auto"/>
            </w:tcBorders>
            <w:shd w:val="clear" w:color="auto" w:fill="auto"/>
            <w:noWrap/>
            <w:vAlign w:val="center"/>
            <w:hideMark/>
          </w:tcPr>
          <w:p w14:paraId="265B15A1" w14:textId="77777777" w:rsidR="00F5183C" w:rsidRPr="00254A57" w:rsidRDefault="00F5183C" w:rsidP="00F5183C">
            <w:pPr>
              <w:spacing w:after="0" w:line="240" w:lineRule="auto"/>
              <w:rPr>
                <w:rFonts w:ascii="Times New Roman" w:eastAsia="Times New Roman" w:hAnsi="Times New Roman" w:cs="Times New Roman"/>
                <w:sz w:val="20"/>
                <w:szCs w:val="20"/>
                <w:lang w:val="en-GB" w:eastAsia="en-GB"/>
              </w:rPr>
            </w:pPr>
            <w:r w:rsidRPr="00254A57">
              <w:rPr>
                <w:rFonts w:ascii="Times New Roman" w:eastAsia="Times New Roman" w:hAnsi="Times New Roman" w:cs="Times New Roman"/>
                <w:sz w:val="20"/>
                <w:szCs w:val="20"/>
                <w:lang w:val="en-GB" w:eastAsia="en-GB"/>
              </w:rPr>
              <w:t>platelet aggregation inhibitor</w:t>
            </w:r>
          </w:p>
        </w:tc>
        <w:tc>
          <w:tcPr>
            <w:tcW w:w="1843" w:type="dxa"/>
            <w:tcBorders>
              <w:top w:val="nil"/>
              <w:left w:val="nil"/>
              <w:bottom w:val="single" w:sz="4" w:space="0" w:color="auto"/>
              <w:right w:val="single" w:sz="4" w:space="0" w:color="auto"/>
            </w:tcBorders>
            <w:shd w:val="clear" w:color="auto" w:fill="auto"/>
            <w:noWrap/>
            <w:vAlign w:val="center"/>
            <w:hideMark/>
          </w:tcPr>
          <w:p w14:paraId="0F5996D6" w14:textId="77777777" w:rsidR="00F5183C" w:rsidRPr="00254A57" w:rsidRDefault="00F5183C" w:rsidP="00F5183C">
            <w:pPr>
              <w:spacing w:after="0" w:line="240" w:lineRule="auto"/>
              <w:rPr>
                <w:rFonts w:ascii="Times New Roman" w:eastAsia="Times New Roman" w:hAnsi="Times New Roman" w:cs="Times New Roman"/>
                <w:sz w:val="20"/>
                <w:szCs w:val="20"/>
                <w:lang w:val="en-GB" w:eastAsia="en-GB"/>
              </w:rPr>
            </w:pPr>
            <w:r w:rsidRPr="00254A57">
              <w:rPr>
                <w:rFonts w:ascii="Times New Roman" w:eastAsia="Times New Roman" w:hAnsi="Times New Roman" w:cs="Times New Roman"/>
                <w:sz w:val="20"/>
                <w:szCs w:val="20"/>
                <w:lang w:val="en-GB" w:eastAsia="en-GB"/>
              </w:rPr>
              <w:t>CYP2C19 (main), CYP1A2, CYP2B6, CYP3A4</w:t>
            </w:r>
          </w:p>
        </w:tc>
        <w:tc>
          <w:tcPr>
            <w:tcW w:w="1244" w:type="dxa"/>
            <w:tcBorders>
              <w:top w:val="nil"/>
              <w:left w:val="nil"/>
              <w:bottom w:val="single" w:sz="4" w:space="0" w:color="auto"/>
              <w:right w:val="single" w:sz="4" w:space="0" w:color="auto"/>
            </w:tcBorders>
            <w:shd w:val="clear" w:color="auto" w:fill="auto"/>
            <w:noWrap/>
            <w:vAlign w:val="center"/>
            <w:hideMark/>
          </w:tcPr>
          <w:p w14:paraId="7AFC3EF2" w14:textId="77777777" w:rsidR="00F5183C" w:rsidRPr="00254A57" w:rsidRDefault="00F5183C" w:rsidP="00F5183C">
            <w:pPr>
              <w:spacing w:after="0" w:line="240" w:lineRule="auto"/>
              <w:rPr>
                <w:rFonts w:ascii="Times New Roman" w:eastAsia="Times New Roman" w:hAnsi="Times New Roman" w:cs="Times New Roman"/>
                <w:sz w:val="20"/>
                <w:szCs w:val="20"/>
                <w:lang w:val="en-GB" w:eastAsia="en-GB"/>
              </w:rPr>
            </w:pPr>
            <w:r w:rsidRPr="00254A57">
              <w:rPr>
                <w:rFonts w:ascii="Times New Roman" w:eastAsia="Times New Roman" w:hAnsi="Times New Roman" w:cs="Times New Roman"/>
                <w:sz w:val="20"/>
                <w:szCs w:val="20"/>
                <w:lang w:val="en-GB" w:eastAsia="en-GB"/>
              </w:rPr>
              <w:t>weak inhibitor CYP2B6, inhibitor CYP2C8 (metabolite)</w:t>
            </w:r>
          </w:p>
        </w:tc>
        <w:tc>
          <w:tcPr>
            <w:tcW w:w="1591" w:type="dxa"/>
            <w:tcBorders>
              <w:top w:val="nil"/>
              <w:left w:val="nil"/>
              <w:bottom w:val="single" w:sz="4" w:space="0" w:color="auto"/>
              <w:right w:val="single" w:sz="4" w:space="0" w:color="auto"/>
            </w:tcBorders>
            <w:shd w:val="clear" w:color="auto" w:fill="auto"/>
            <w:noWrap/>
            <w:vAlign w:val="center"/>
            <w:hideMark/>
          </w:tcPr>
          <w:p w14:paraId="3A07B463" w14:textId="77777777" w:rsidR="00F5183C" w:rsidRPr="00254A57" w:rsidRDefault="00F5183C" w:rsidP="00F5183C">
            <w:pPr>
              <w:spacing w:after="0" w:line="240" w:lineRule="auto"/>
              <w:rPr>
                <w:rFonts w:ascii="Times New Roman" w:eastAsia="Times New Roman" w:hAnsi="Times New Roman" w:cs="Times New Roman"/>
                <w:sz w:val="20"/>
                <w:szCs w:val="20"/>
                <w:lang w:val="en-GB" w:eastAsia="en-GB"/>
              </w:rPr>
            </w:pPr>
            <w:r w:rsidRPr="00254A57">
              <w:rPr>
                <w:rFonts w:ascii="Times New Roman" w:eastAsia="Times New Roman" w:hAnsi="Times New Roman" w:cs="Times New Roman"/>
                <w:sz w:val="20"/>
                <w:szCs w:val="20"/>
                <w:lang w:val="en-GB" w:eastAsia="en-GB"/>
              </w:rPr>
              <w:t xml:space="preserve"> </w:t>
            </w:r>
          </w:p>
        </w:tc>
        <w:tc>
          <w:tcPr>
            <w:tcW w:w="1701" w:type="dxa"/>
            <w:tcBorders>
              <w:top w:val="nil"/>
              <w:left w:val="nil"/>
              <w:bottom w:val="single" w:sz="4" w:space="0" w:color="auto"/>
              <w:right w:val="single" w:sz="4" w:space="0" w:color="auto"/>
            </w:tcBorders>
            <w:shd w:val="clear" w:color="auto" w:fill="auto"/>
            <w:noWrap/>
            <w:vAlign w:val="center"/>
            <w:hideMark/>
          </w:tcPr>
          <w:p w14:paraId="54A01826" w14:textId="77777777" w:rsidR="00F5183C" w:rsidRPr="00254A57" w:rsidRDefault="00F5183C" w:rsidP="00F5183C">
            <w:pPr>
              <w:spacing w:after="0" w:line="240" w:lineRule="auto"/>
              <w:rPr>
                <w:rFonts w:ascii="Times New Roman" w:eastAsia="Times New Roman" w:hAnsi="Times New Roman" w:cs="Times New Roman"/>
                <w:sz w:val="20"/>
                <w:szCs w:val="20"/>
                <w:lang w:val="en-GB" w:eastAsia="en-GB"/>
              </w:rPr>
            </w:pPr>
            <w:r w:rsidRPr="00254A57">
              <w:rPr>
                <w:rFonts w:ascii="Times New Roman" w:eastAsia="Times New Roman" w:hAnsi="Times New Roman" w:cs="Times New Roman"/>
                <w:sz w:val="20"/>
                <w:szCs w:val="20"/>
                <w:lang w:val="en-GB" w:eastAsia="en-GB"/>
              </w:rPr>
              <w:t>esterases</w:t>
            </w:r>
          </w:p>
        </w:tc>
        <w:tc>
          <w:tcPr>
            <w:tcW w:w="2549" w:type="dxa"/>
            <w:tcBorders>
              <w:top w:val="nil"/>
              <w:left w:val="nil"/>
              <w:bottom w:val="single" w:sz="4" w:space="0" w:color="auto"/>
              <w:right w:val="single" w:sz="4" w:space="0" w:color="auto"/>
            </w:tcBorders>
            <w:shd w:val="clear" w:color="auto" w:fill="auto"/>
            <w:noWrap/>
            <w:vAlign w:val="center"/>
            <w:hideMark/>
          </w:tcPr>
          <w:p w14:paraId="1CCB5002" w14:textId="77777777" w:rsidR="00F5183C" w:rsidRPr="00254A57" w:rsidRDefault="00F5183C" w:rsidP="00F5183C">
            <w:pPr>
              <w:spacing w:after="0" w:line="240" w:lineRule="auto"/>
              <w:rPr>
                <w:rFonts w:ascii="Times New Roman" w:eastAsia="Times New Roman" w:hAnsi="Times New Roman" w:cs="Times New Roman"/>
                <w:sz w:val="20"/>
                <w:szCs w:val="20"/>
                <w:lang w:val="en-GB" w:eastAsia="en-GB"/>
              </w:rPr>
            </w:pPr>
            <w:r w:rsidRPr="00254A57">
              <w:rPr>
                <w:rFonts w:ascii="Times New Roman" w:eastAsia="Times New Roman" w:hAnsi="Times New Roman" w:cs="Times New Roman"/>
                <w:sz w:val="20"/>
                <w:szCs w:val="20"/>
                <w:lang w:val="en-GB" w:eastAsia="en-GB"/>
              </w:rPr>
              <w:t> </w:t>
            </w:r>
          </w:p>
        </w:tc>
        <w:tc>
          <w:tcPr>
            <w:tcW w:w="1186" w:type="dxa"/>
            <w:tcBorders>
              <w:top w:val="nil"/>
              <w:left w:val="nil"/>
              <w:bottom w:val="single" w:sz="4" w:space="0" w:color="auto"/>
              <w:right w:val="single" w:sz="4" w:space="0" w:color="auto"/>
            </w:tcBorders>
            <w:shd w:val="clear" w:color="FFFFFF" w:fill="FFFFFF"/>
            <w:noWrap/>
            <w:vAlign w:val="center"/>
            <w:hideMark/>
          </w:tcPr>
          <w:p w14:paraId="3EC92D46" w14:textId="36A24BC6" w:rsidR="00F5183C" w:rsidRPr="00254A57" w:rsidRDefault="00F5183C" w:rsidP="00266645">
            <w:pPr>
              <w:spacing w:after="0" w:line="240" w:lineRule="auto"/>
              <w:rPr>
                <w:rFonts w:ascii="Times New Roman" w:eastAsia="Times New Roman" w:hAnsi="Times New Roman" w:cs="Times New Roman"/>
                <w:sz w:val="20"/>
                <w:szCs w:val="20"/>
                <w:lang w:val="en-GB" w:eastAsia="en-GB"/>
              </w:rPr>
            </w:pPr>
            <w:r w:rsidRPr="00254A57">
              <w:rPr>
                <w:rFonts w:ascii="Times New Roman" w:eastAsia="Times New Roman" w:hAnsi="Times New Roman" w:cs="Times New Roman"/>
                <w:sz w:val="20"/>
                <w:szCs w:val="20"/>
                <w:lang w:val="en-GB" w:eastAsia="en-GB"/>
              </w:rPr>
              <w:fldChar w:fldCharType="begin"/>
            </w:r>
            <w:r w:rsidR="00266645">
              <w:rPr>
                <w:rFonts w:ascii="Times New Roman" w:eastAsia="Times New Roman" w:hAnsi="Times New Roman" w:cs="Times New Roman"/>
                <w:sz w:val="20"/>
                <w:szCs w:val="20"/>
                <w:lang w:val="en-GB" w:eastAsia="en-GB"/>
              </w:rPr>
              <w:instrText xml:space="preserve"> ADDIN EN.CITE &lt;EndNote&gt;&lt;Cite&gt;&lt;Author&gt;Sangkuhl&lt;/Author&gt;&lt;Year&gt;2010&lt;/Year&gt;&lt;RecNum&gt;209&lt;/RecNum&gt;&lt;DisplayText&gt;&lt;style face="superscript"&gt;94&lt;/style&gt;&lt;/DisplayText&gt;&lt;record&gt;&lt;rec-number&gt;209&lt;/rec-number&gt;&lt;foreign-keys&gt;&lt;key app="EN" db-id="2pd2twtemxzax2edttjvdxtea2059fwdresr" timestamp="1584790845"&gt;209&lt;/key&gt;&lt;/foreign-keys&gt;&lt;ref-type name="Journal Article"&gt;17&lt;/ref-type&gt;&lt;contributors&gt;&lt;authors&gt;&lt;author&gt;Sangkuhl, Katrin&lt;/author&gt;&lt;author&gt;Klein, Teri E.&lt;/author&gt;&lt;author&gt;Altman, Russ B.&lt;/author&gt;&lt;/authors&gt;&lt;/contributors&gt;&lt;titles&gt;&lt;title&gt;Clopidogrel pathway:&lt;/title&gt;&lt;secondary-title&gt;Pharmacogenetics and Genomics&lt;/secondary-title&gt;&lt;short-title&gt;Clopidogrel pathway&lt;/short-title&gt;&lt;/titles&gt;&lt;periodical&gt;&lt;full-title&gt;Pharmacogenetics and Genomics&lt;/full-title&gt;&lt;/periodical&gt;&lt;pages&gt;1&lt;/pages&gt;&lt;dates&gt;&lt;year&gt;2010&lt;/year&gt;&lt;pub-dates&gt;&lt;date&gt;04/2010&lt;/date&gt;&lt;/pub-dates&gt;&lt;/dates&gt;&lt;isbn&gt;1744-6872&lt;/isbn&gt;&lt;urls&gt;&lt;/urls&gt;&lt;electronic-resource-num&gt;10.1097/FPC.0b013e3283385420&lt;/electronic-resource-num&gt;&lt;remote-database-name&gt;Crossref&lt;/remote-database-name&gt;&lt;language&gt;en&lt;/language&gt;&lt;access-date&gt;2020-03-20 16:33:03&lt;/access-date&gt;&lt;/record&gt;&lt;/Cite&gt;&lt;/EndNote&gt;</w:instrText>
            </w:r>
            <w:r w:rsidRPr="00254A57">
              <w:rPr>
                <w:rFonts w:ascii="Times New Roman" w:eastAsia="Times New Roman" w:hAnsi="Times New Roman" w:cs="Times New Roman"/>
                <w:sz w:val="20"/>
                <w:szCs w:val="20"/>
                <w:lang w:val="en-GB" w:eastAsia="en-GB"/>
              </w:rPr>
              <w:fldChar w:fldCharType="separate"/>
            </w:r>
            <w:r w:rsidR="00266645" w:rsidRPr="00266645">
              <w:rPr>
                <w:rFonts w:ascii="Times New Roman" w:eastAsia="Times New Roman" w:hAnsi="Times New Roman" w:cs="Times New Roman"/>
                <w:noProof/>
                <w:sz w:val="20"/>
                <w:szCs w:val="20"/>
                <w:vertAlign w:val="superscript"/>
                <w:lang w:val="en-GB" w:eastAsia="en-GB"/>
              </w:rPr>
              <w:t>94</w:t>
            </w:r>
            <w:r w:rsidRPr="00254A57">
              <w:rPr>
                <w:rFonts w:ascii="Times New Roman" w:eastAsia="Times New Roman" w:hAnsi="Times New Roman" w:cs="Times New Roman"/>
                <w:sz w:val="20"/>
                <w:szCs w:val="20"/>
                <w:lang w:val="en-GB" w:eastAsia="en-GB"/>
              </w:rPr>
              <w:fldChar w:fldCharType="end"/>
            </w:r>
          </w:p>
        </w:tc>
      </w:tr>
      <w:tr w:rsidR="00F5183C" w:rsidRPr="00254A57" w14:paraId="74957587" w14:textId="77777777" w:rsidTr="00266645">
        <w:trPr>
          <w:trHeight w:val="260"/>
        </w:trPr>
        <w:tc>
          <w:tcPr>
            <w:tcW w:w="1748" w:type="dxa"/>
            <w:tcBorders>
              <w:top w:val="nil"/>
              <w:left w:val="single" w:sz="4" w:space="0" w:color="auto"/>
              <w:bottom w:val="single" w:sz="4" w:space="0" w:color="auto"/>
              <w:right w:val="single" w:sz="4" w:space="0" w:color="auto"/>
            </w:tcBorders>
            <w:shd w:val="clear" w:color="auto" w:fill="auto"/>
            <w:noWrap/>
            <w:vAlign w:val="center"/>
            <w:hideMark/>
          </w:tcPr>
          <w:p w14:paraId="502D2747" w14:textId="77777777" w:rsidR="00F5183C" w:rsidRPr="00254A57" w:rsidRDefault="00F5183C" w:rsidP="00F5183C">
            <w:pPr>
              <w:spacing w:after="0" w:line="240" w:lineRule="auto"/>
              <w:rPr>
                <w:rFonts w:ascii="Times New Roman" w:eastAsia="Times New Roman" w:hAnsi="Times New Roman" w:cs="Times New Roman"/>
                <w:sz w:val="20"/>
                <w:szCs w:val="20"/>
                <w:lang w:val="en-GB" w:eastAsia="en-GB"/>
              </w:rPr>
            </w:pPr>
            <w:r w:rsidRPr="00254A57">
              <w:rPr>
                <w:rFonts w:ascii="Times New Roman" w:eastAsia="Times New Roman" w:hAnsi="Times New Roman" w:cs="Times New Roman"/>
                <w:sz w:val="20"/>
                <w:szCs w:val="20"/>
                <w:lang w:val="en-GB" w:eastAsia="en-GB"/>
              </w:rPr>
              <w:t>Digoxin</w:t>
            </w:r>
          </w:p>
        </w:tc>
        <w:tc>
          <w:tcPr>
            <w:tcW w:w="1933" w:type="dxa"/>
            <w:tcBorders>
              <w:top w:val="nil"/>
              <w:left w:val="nil"/>
              <w:bottom w:val="single" w:sz="4" w:space="0" w:color="auto"/>
              <w:right w:val="single" w:sz="4" w:space="0" w:color="auto"/>
            </w:tcBorders>
            <w:shd w:val="clear" w:color="auto" w:fill="auto"/>
            <w:noWrap/>
            <w:vAlign w:val="center"/>
            <w:hideMark/>
          </w:tcPr>
          <w:p w14:paraId="6F48BB49" w14:textId="77777777" w:rsidR="00F5183C" w:rsidRPr="00254A57" w:rsidRDefault="00F5183C" w:rsidP="00F5183C">
            <w:pPr>
              <w:spacing w:after="0" w:line="240" w:lineRule="auto"/>
              <w:rPr>
                <w:rFonts w:ascii="Times New Roman" w:eastAsia="Times New Roman" w:hAnsi="Times New Roman" w:cs="Times New Roman"/>
                <w:sz w:val="20"/>
                <w:szCs w:val="20"/>
                <w:lang w:val="en-GB" w:eastAsia="en-GB"/>
              </w:rPr>
            </w:pPr>
            <w:r w:rsidRPr="00254A57">
              <w:rPr>
                <w:rFonts w:ascii="Times New Roman" w:eastAsia="Times New Roman" w:hAnsi="Times New Roman" w:cs="Times New Roman"/>
                <w:sz w:val="20"/>
                <w:szCs w:val="20"/>
                <w:lang w:val="en-GB" w:eastAsia="en-GB"/>
              </w:rPr>
              <w:t>Antiarrhythmic</w:t>
            </w:r>
          </w:p>
        </w:tc>
        <w:tc>
          <w:tcPr>
            <w:tcW w:w="1843" w:type="dxa"/>
            <w:tcBorders>
              <w:top w:val="nil"/>
              <w:left w:val="nil"/>
              <w:bottom w:val="single" w:sz="4" w:space="0" w:color="auto"/>
              <w:right w:val="single" w:sz="4" w:space="0" w:color="auto"/>
            </w:tcBorders>
            <w:shd w:val="clear" w:color="000000" w:fill="FFFFFF"/>
            <w:noWrap/>
            <w:vAlign w:val="center"/>
            <w:hideMark/>
          </w:tcPr>
          <w:p w14:paraId="5445E052" w14:textId="77777777" w:rsidR="00F5183C" w:rsidRPr="00254A57" w:rsidRDefault="00F5183C" w:rsidP="00F5183C">
            <w:pPr>
              <w:spacing w:after="0" w:line="240" w:lineRule="auto"/>
              <w:rPr>
                <w:rFonts w:ascii="Times New Roman" w:eastAsia="Times New Roman" w:hAnsi="Times New Roman" w:cs="Times New Roman"/>
                <w:sz w:val="20"/>
                <w:szCs w:val="20"/>
                <w:lang w:val="en-GB" w:eastAsia="en-GB"/>
              </w:rPr>
            </w:pPr>
            <w:r w:rsidRPr="00254A57">
              <w:rPr>
                <w:rFonts w:ascii="Times New Roman" w:eastAsia="Times New Roman" w:hAnsi="Times New Roman" w:cs="Times New Roman"/>
                <w:sz w:val="20"/>
                <w:szCs w:val="20"/>
                <w:lang w:val="en-GB" w:eastAsia="en-GB"/>
              </w:rPr>
              <w:t xml:space="preserve">none </w:t>
            </w:r>
          </w:p>
        </w:tc>
        <w:tc>
          <w:tcPr>
            <w:tcW w:w="1244" w:type="dxa"/>
            <w:tcBorders>
              <w:top w:val="nil"/>
              <w:left w:val="nil"/>
              <w:bottom w:val="single" w:sz="4" w:space="0" w:color="auto"/>
              <w:right w:val="single" w:sz="4" w:space="0" w:color="auto"/>
            </w:tcBorders>
            <w:shd w:val="clear" w:color="auto" w:fill="auto"/>
            <w:noWrap/>
            <w:vAlign w:val="center"/>
            <w:hideMark/>
          </w:tcPr>
          <w:p w14:paraId="17BB8CEC" w14:textId="77777777" w:rsidR="00F5183C" w:rsidRPr="00254A57" w:rsidRDefault="00F5183C" w:rsidP="00F5183C">
            <w:pPr>
              <w:spacing w:after="0" w:line="240" w:lineRule="auto"/>
              <w:rPr>
                <w:rFonts w:ascii="Times New Roman" w:eastAsia="Times New Roman" w:hAnsi="Times New Roman" w:cs="Times New Roman"/>
                <w:sz w:val="20"/>
                <w:szCs w:val="20"/>
                <w:lang w:val="en-GB" w:eastAsia="en-GB"/>
              </w:rPr>
            </w:pPr>
            <w:r w:rsidRPr="00254A57">
              <w:rPr>
                <w:rFonts w:ascii="Times New Roman" w:eastAsia="Times New Roman" w:hAnsi="Times New Roman" w:cs="Times New Roman"/>
                <w:sz w:val="20"/>
                <w:szCs w:val="20"/>
                <w:lang w:val="en-GB" w:eastAsia="en-GB"/>
              </w:rPr>
              <w:t> </w:t>
            </w:r>
          </w:p>
        </w:tc>
        <w:tc>
          <w:tcPr>
            <w:tcW w:w="1591" w:type="dxa"/>
            <w:tcBorders>
              <w:top w:val="nil"/>
              <w:left w:val="nil"/>
              <w:bottom w:val="single" w:sz="4" w:space="0" w:color="auto"/>
              <w:right w:val="single" w:sz="4" w:space="0" w:color="auto"/>
            </w:tcBorders>
            <w:shd w:val="clear" w:color="auto" w:fill="auto"/>
            <w:noWrap/>
            <w:vAlign w:val="center"/>
            <w:hideMark/>
          </w:tcPr>
          <w:p w14:paraId="1119F920" w14:textId="77777777" w:rsidR="00F5183C" w:rsidRPr="00254A57" w:rsidRDefault="00F5183C" w:rsidP="00F5183C">
            <w:pPr>
              <w:spacing w:after="0" w:line="240" w:lineRule="auto"/>
              <w:rPr>
                <w:rFonts w:ascii="Times New Roman" w:eastAsia="Times New Roman" w:hAnsi="Times New Roman" w:cs="Times New Roman"/>
                <w:sz w:val="20"/>
                <w:szCs w:val="20"/>
                <w:lang w:val="en-GB" w:eastAsia="en-GB"/>
              </w:rPr>
            </w:pPr>
            <w:r w:rsidRPr="00254A57">
              <w:rPr>
                <w:rFonts w:ascii="Times New Roman" w:eastAsia="Times New Roman" w:hAnsi="Times New Roman" w:cs="Times New Roman"/>
                <w:sz w:val="20"/>
                <w:szCs w:val="20"/>
                <w:lang w:val="en-GB" w:eastAsia="en-GB"/>
              </w:rPr>
              <w:t>P-gp substrate, substrate for OATP4C1</w:t>
            </w:r>
          </w:p>
        </w:tc>
        <w:tc>
          <w:tcPr>
            <w:tcW w:w="1701" w:type="dxa"/>
            <w:tcBorders>
              <w:top w:val="nil"/>
              <w:left w:val="nil"/>
              <w:bottom w:val="single" w:sz="4" w:space="0" w:color="auto"/>
              <w:right w:val="single" w:sz="4" w:space="0" w:color="auto"/>
            </w:tcBorders>
            <w:shd w:val="clear" w:color="auto" w:fill="auto"/>
            <w:noWrap/>
            <w:vAlign w:val="center"/>
            <w:hideMark/>
          </w:tcPr>
          <w:p w14:paraId="2C770DBA" w14:textId="77777777" w:rsidR="00F5183C" w:rsidRPr="00254A57" w:rsidRDefault="00F5183C" w:rsidP="00F5183C">
            <w:pPr>
              <w:spacing w:after="0" w:line="240" w:lineRule="auto"/>
              <w:rPr>
                <w:rFonts w:ascii="Times New Roman" w:eastAsia="Times New Roman" w:hAnsi="Times New Roman" w:cs="Times New Roman"/>
                <w:sz w:val="20"/>
                <w:szCs w:val="20"/>
                <w:lang w:val="en-GB" w:eastAsia="en-GB"/>
              </w:rPr>
            </w:pPr>
            <w:r w:rsidRPr="00254A57">
              <w:rPr>
                <w:rFonts w:ascii="Times New Roman" w:eastAsia="Times New Roman" w:hAnsi="Times New Roman" w:cs="Times New Roman"/>
                <w:sz w:val="20"/>
                <w:szCs w:val="20"/>
                <w:lang w:val="en-GB" w:eastAsia="en-GB"/>
              </w:rPr>
              <w:t xml:space="preserve"> </w:t>
            </w:r>
          </w:p>
        </w:tc>
        <w:tc>
          <w:tcPr>
            <w:tcW w:w="2549" w:type="dxa"/>
            <w:tcBorders>
              <w:top w:val="nil"/>
              <w:left w:val="nil"/>
              <w:bottom w:val="single" w:sz="4" w:space="0" w:color="auto"/>
              <w:right w:val="single" w:sz="4" w:space="0" w:color="auto"/>
            </w:tcBorders>
            <w:shd w:val="clear" w:color="auto" w:fill="auto"/>
            <w:noWrap/>
            <w:vAlign w:val="center"/>
            <w:hideMark/>
          </w:tcPr>
          <w:p w14:paraId="6E566EE3" w14:textId="77777777" w:rsidR="00F5183C" w:rsidRPr="00254A57" w:rsidRDefault="00F5183C" w:rsidP="00F5183C">
            <w:pPr>
              <w:spacing w:after="0" w:line="240" w:lineRule="auto"/>
              <w:rPr>
                <w:rFonts w:ascii="Times New Roman" w:eastAsia="Times New Roman" w:hAnsi="Times New Roman" w:cs="Times New Roman"/>
                <w:sz w:val="20"/>
                <w:szCs w:val="20"/>
                <w:lang w:val="en-GB" w:eastAsia="en-GB"/>
              </w:rPr>
            </w:pPr>
            <w:r w:rsidRPr="00254A57">
              <w:rPr>
                <w:rFonts w:ascii="Times New Roman" w:eastAsia="Times New Roman" w:hAnsi="Times New Roman" w:cs="Times New Roman"/>
                <w:sz w:val="20"/>
                <w:szCs w:val="20"/>
                <w:lang w:val="en-GB" w:eastAsia="en-GB"/>
              </w:rPr>
              <w:t xml:space="preserve"> </w:t>
            </w:r>
          </w:p>
        </w:tc>
        <w:tc>
          <w:tcPr>
            <w:tcW w:w="1186" w:type="dxa"/>
            <w:tcBorders>
              <w:top w:val="nil"/>
              <w:left w:val="nil"/>
              <w:bottom w:val="single" w:sz="4" w:space="0" w:color="auto"/>
              <w:right w:val="single" w:sz="4" w:space="0" w:color="auto"/>
            </w:tcBorders>
            <w:shd w:val="clear" w:color="FFFFFF" w:fill="FFFFFF"/>
            <w:noWrap/>
            <w:vAlign w:val="center"/>
            <w:hideMark/>
          </w:tcPr>
          <w:p w14:paraId="04E8DDE6" w14:textId="5AD7786D" w:rsidR="00F5183C" w:rsidRPr="00254A57" w:rsidRDefault="00F5183C" w:rsidP="00266645">
            <w:pPr>
              <w:spacing w:after="0" w:line="240" w:lineRule="auto"/>
              <w:rPr>
                <w:rFonts w:ascii="Times New Roman" w:eastAsia="Times New Roman" w:hAnsi="Times New Roman" w:cs="Times New Roman"/>
                <w:sz w:val="20"/>
                <w:szCs w:val="20"/>
                <w:lang w:val="en-GB" w:eastAsia="en-GB"/>
              </w:rPr>
            </w:pPr>
            <w:r w:rsidRPr="00254A57">
              <w:rPr>
                <w:rFonts w:ascii="Times New Roman" w:eastAsia="Times New Roman" w:hAnsi="Times New Roman" w:cs="Times New Roman"/>
                <w:sz w:val="20"/>
                <w:szCs w:val="20"/>
                <w:lang w:val="en-GB" w:eastAsia="en-GB"/>
              </w:rPr>
              <w:fldChar w:fldCharType="begin"/>
            </w:r>
            <w:r w:rsidR="00266645">
              <w:rPr>
                <w:rFonts w:ascii="Times New Roman" w:eastAsia="Times New Roman" w:hAnsi="Times New Roman" w:cs="Times New Roman"/>
                <w:sz w:val="20"/>
                <w:szCs w:val="20"/>
                <w:lang w:val="en-GB" w:eastAsia="en-GB"/>
              </w:rPr>
              <w:instrText xml:space="preserve"> ADDIN EN.CITE &lt;EndNote&gt;&lt;Cite&gt;&lt;Author&gt;Iisalo&lt;/Author&gt;&lt;Year&gt;1977&lt;/Year&gt;&lt;RecNum&gt;212&lt;/RecNum&gt;&lt;DisplayText&gt;&lt;style face="superscript"&gt;95&lt;/style&gt;&lt;/DisplayText&gt;&lt;record&gt;&lt;rec-number&gt;212&lt;/rec-number&gt;&lt;foreign-keys&gt;&lt;key app="EN" db-id="2pd2twtemxzax2edttjvdxtea2059fwdresr" timestamp="1584790845"&gt;212&lt;/key&gt;&lt;/foreign-keys&gt;&lt;ref-type name="Journal Article"&gt;17&lt;/ref-type&gt;&lt;contributors&gt;&lt;authors&gt;&lt;author&gt;Iisalo, E.&lt;/author&gt;&lt;/authors&gt;&lt;/contributors&gt;&lt;titles&gt;&lt;title&gt;Clinical Pharmacokinetics of Digoxin:&lt;/title&gt;&lt;secondary-title&gt;Clinical Pharmacokinetics&lt;/secondary-title&gt;&lt;short-title&gt;Clinical Pharmacokinetics of Digoxin&lt;/short-title&gt;&lt;/titles&gt;&lt;periodical&gt;&lt;full-title&gt;Clin Pharmacokinet&lt;/full-title&gt;&lt;abbr-1&gt;Clinical pharmacokinetics&lt;/abbr-1&gt;&lt;/periodical&gt;&lt;pages&gt;1-16&lt;/pages&gt;&lt;volume&gt;2&lt;/volume&gt;&lt;number&gt;1&lt;/number&gt;&lt;dates&gt;&lt;year&gt;1977&lt;/year&gt;&lt;pub-dates&gt;&lt;date&gt;1977&lt;/date&gt;&lt;/pub-dates&gt;&lt;/dates&gt;&lt;isbn&gt;0312-5963&lt;/isbn&gt;&lt;urls&gt;&lt;/urls&gt;&lt;electronic-resource-num&gt;10.2165/00003088-197702010-00001&lt;/electronic-resource-num&gt;&lt;remote-database-name&gt;Crossref&lt;/remote-database-name&gt;&lt;language&gt;en&lt;/language&gt;&lt;access-date&gt;2020-03-20 16:36:45&lt;/access-date&gt;&lt;/record&gt;&lt;/Cite&gt;&lt;/EndNote&gt;</w:instrText>
            </w:r>
            <w:r w:rsidRPr="00254A57">
              <w:rPr>
                <w:rFonts w:ascii="Times New Roman" w:eastAsia="Times New Roman" w:hAnsi="Times New Roman" w:cs="Times New Roman"/>
                <w:sz w:val="20"/>
                <w:szCs w:val="20"/>
                <w:lang w:val="en-GB" w:eastAsia="en-GB"/>
              </w:rPr>
              <w:fldChar w:fldCharType="separate"/>
            </w:r>
            <w:r w:rsidR="00266645" w:rsidRPr="00266645">
              <w:rPr>
                <w:rFonts w:ascii="Times New Roman" w:eastAsia="Times New Roman" w:hAnsi="Times New Roman" w:cs="Times New Roman"/>
                <w:noProof/>
                <w:sz w:val="20"/>
                <w:szCs w:val="20"/>
                <w:vertAlign w:val="superscript"/>
                <w:lang w:val="en-GB" w:eastAsia="en-GB"/>
              </w:rPr>
              <w:t>95</w:t>
            </w:r>
            <w:r w:rsidRPr="00254A57">
              <w:rPr>
                <w:rFonts w:ascii="Times New Roman" w:eastAsia="Times New Roman" w:hAnsi="Times New Roman" w:cs="Times New Roman"/>
                <w:sz w:val="20"/>
                <w:szCs w:val="20"/>
                <w:lang w:val="en-GB" w:eastAsia="en-GB"/>
              </w:rPr>
              <w:fldChar w:fldCharType="end"/>
            </w:r>
          </w:p>
        </w:tc>
      </w:tr>
      <w:tr w:rsidR="00F5183C" w:rsidRPr="00254A57" w14:paraId="05A00FF1" w14:textId="77777777" w:rsidTr="00266645">
        <w:trPr>
          <w:trHeight w:val="260"/>
        </w:trPr>
        <w:tc>
          <w:tcPr>
            <w:tcW w:w="1748" w:type="dxa"/>
            <w:tcBorders>
              <w:top w:val="nil"/>
              <w:left w:val="single" w:sz="4" w:space="0" w:color="auto"/>
              <w:bottom w:val="single" w:sz="4" w:space="0" w:color="auto"/>
              <w:right w:val="single" w:sz="4" w:space="0" w:color="auto"/>
            </w:tcBorders>
            <w:shd w:val="clear" w:color="auto" w:fill="auto"/>
            <w:noWrap/>
            <w:vAlign w:val="center"/>
            <w:hideMark/>
          </w:tcPr>
          <w:p w14:paraId="24CAA5FE" w14:textId="77777777" w:rsidR="00F5183C" w:rsidRPr="00254A57" w:rsidRDefault="00F5183C" w:rsidP="00F5183C">
            <w:pPr>
              <w:spacing w:after="0" w:line="240" w:lineRule="auto"/>
              <w:rPr>
                <w:rFonts w:ascii="Times New Roman" w:eastAsia="Times New Roman" w:hAnsi="Times New Roman" w:cs="Times New Roman"/>
                <w:sz w:val="20"/>
                <w:szCs w:val="20"/>
                <w:lang w:val="en-GB" w:eastAsia="en-GB"/>
              </w:rPr>
            </w:pPr>
            <w:r w:rsidRPr="00254A57">
              <w:rPr>
                <w:rFonts w:ascii="Times New Roman" w:eastAsia="Times New Roman" w:hAnsi="Times New Roman" w:cs="Times New Roman"/>
                <w:sz w:val="20"/>
                <w:szCs w:val="20"/>
                <w:lang w:val="en-GB" w:eastAsia="en-GB"/>
              </w:rPr>
              <w:t>Esmolol</w:t>
            </w:r>
          </w:p>
        </w:tc>
        <w:tc>
          <w:tcPr>
            <w:tcW w:w="1933" w:type="dxa"/>
            <w:tcBorders>
              <w:top w:val="nil"/>
              <w:left w:val="nil"/>
              <w:bottom w:val="single" w:sz="4" w:space="0" w:color="auto"/>
              <w:right w:val="single" w:sz="4" w:space="0" w:color="auto"/>
            </w:tcBorders>
            <w:shd w:val="clear" w:color="auto" w:fill="auto"/>
            <w:noWrap/>
            <w:vAlign w:val="center"/>
            <w:hideMark/>
          </w:tcPr>
          <w:p w14:paraId="0D4ED51F" w14:textId="77777777" w:rsidR="00F5183C" w:rsidRPr="00254A57" w:rsidRDefault="00F5183C" w:rsidP="00F5183C">
            <w:pPr>
              <w:spacing w:after="0" w:line="240" w:lineRule="auto"/>
              <w:rPr>
                <w:rFonts w:ascii="Times New Roman" w:eastAsia="Times New Roman" w:hAnsi="Times New Roman" w:cs="Times New Roman"/>
                <w:sz w:val="20"/>
                <w:szCs w:val="20"/>
                <w:lang w:val="en-GB" w:eastAsia="en-GB"/>
              </w:rPr>
            </w:pPr>
            <w:r w:rsidRPr="00254A57">
              <w:rPr>
                <w:rFonts w:ascii="Times New Roman" w:eastAsia="Times New Roman" w:hAnsi="Times New Roman" w:cs="Times New Roman"/>
                <w:sz w:val="20"/>
                <w:szCs w:val="20"/>
                <w:lang w:val="en-GB" w:eastAsia="en-GB"/>
              </w:rPr>
              <w:t>Beta blocker</w:t>
            </w:r>
          </w:p>
        </w:tc>
        <w:tc>
          <w:tcPr>
            <w:tcW w:w="1843" w:type="dxa"/>
            <w:tcBorders>
              <w:top w:val="nil"/>
              <w:left w:val="nil"/>
              <w:bottom w:val="single" w:sz="4" w:space="0" w:color="auto"/>
              <w:right w:val="single" w:sz="4" w:space="0" w:color="auto"/>
            </w:tcBorders>
            <w:shd w:val="clear" w:color="auto" w:fill="auto"/>
            <w:noWrap/>
            <w:vAlign w:val="center"/>
            <w:hideMark/>
          </w:tcPr>
          <w:p w14:paraId="2452C38E" w14:textId="77777777" w:rsidR="00F5183C" w:rsidRPr="00254A57" w:rsidRDefault="00F5183C" w:rsidP="00F5183C">
            <w:pPr>
              <w:spacing w:after="0" w:line="240" w:lineRule="auto"/>
              <w:rPr>
                <w:rFonts w:ascii="Times New Roman" w:eastAsia="Times New Roman" w:hAnsi="Times New Roman" w:cs="Times New Roman"/>
                <w:sz w:val="20"/>
                <w:szCs w:val="20"/>
                <w:lang w:val="en-GB" w:eastAsia="en-GB"/>
              </w:rPr>
            </w:pPr>
            <w:r w:rsidRPr="00254A57">
              <w:rPr>
                <w:rFonts w:ascii="Times New Roman" w:eastAsia="Times New Roman" w:hAnsi="Times New Roman" w:cs="Times New Roman"/>
                <w:sz w:val="20"/>
                <w:szCs w:val="20"/>
                <w:lang w:val="en-GB" w:eastAsia="en-GB"/>
              </w:rPr>
              <w:t>none</w:t>
            </w:r>
          </w:p>
        </w:tc>
        <w:tc>
          <w:tcPr>
            <w:tcW w:w="1244" w:type="dxa"/>
            <w:tcBorders>
              <w:top w:val="nil"/>
              <w:left w:val="nil"/>
              <w:bottom w:val="single" w:sz="4" w:space="0" w:color="auto"/>
              <w:right w:val="single" w:sz="4" w:space="0" w:color="auto"/>
            </w:tcBorders>
            <w:shd w:val="clear" w:color="auto" w:fill="auto"/>
            <w:noWrap/>
            <w:vAlign w:val="center"/>
            <w:hideMark/>
          </w:tcPr>
          <w:p w14:paraId="1624E865" w14:textId="77777777" w:rsidR="00F5183C" w:rsidRPr="00254A57" w:rsidRDefault="00F5183C" w:rsidP="00F5183C">
            <w:pPr>
              <w:spacing w:after="0" w:line="240" w:lineRule="auto"/>
              <w:rPr>
                <w:rFonts w:ascii="Times New Roman" w:eastAsia="Times New Roman" w:hAnsi="Times New Roman" w:cs="Times New Roman"/>
                <w:sz w:val="20"/>
                <w:szCs w:val="20"/>
                <w:lang w:val="en-GB" w:eastAsia="en-GB"/>
              </w:rPr>
            </w:pPr>
            <w:r w:rsidRPr="00254A57">
              <w:rPr>
                <w:rFonts w:ascii="Times New Roman" w:eastAsia="Times New Roman" w:hAnsi="Times New Roman" w:cs="Times New Roman"/>
                <w:sz w:val="20"/>
                <w:szCs w:val="20"/>
                <w:lang w:val="en-GB" w:eastAsia="en-GB"/>
              </w:rPr>
              <w:t> </w:t>
            </w:r>
          </w:p>
        </w:tc>
        <w:tc>
          <w:tcPr>
            <w:tcW w:w="1591" w:type="dxa"/>
            <w:tcBorders>
              <w:top w:val="nil"/>
              <w:left w:val="nil"/>
              <w:bottom w:val="single" w:sz="4" w:space="0" w:color="auto"/>
              <w:right w:val="single" w:sz="4" w:space="0" w:color="auto"/>
            </w:tcBorders>
            <w:shd w:val="clear" w:color="auto" w:fill="auto"/>
            <w:noWrap/>
            <w:vAlign w:val="center"/>
            <w:hideMark/>
          </w:tcPr>
          <w:p w14:paraId="20F41AF3" w14:textId="77777777" w:rsidR="00F5183C" w:rsidRPr="00254A57" w:rsidRDefault="00F5183C" w:rsidP="00F5183C">
            <w:pPr>
              <w:spacing w:after="0" w:line="240" w:lineRule="auto"/>
              <w:rPr>
                <w:rFonts w:ascii="Times New Roman" w:eastAsia="Times New Roman" w:hAnsi="Times New Roman" w:cs="Times New Roman"/>
                <w:sz w:val="20"/>
                <w:szCs w:val="20"/>
                <w:lang w:val="en-GB" w:eastAsia="en-GB"/>
              </w:rPr>
            </w:pPr>
            <w:r w:rsidRPr="00254A57">
              <w:rPr>
                <w:rFonts w:ascii="Times New Roman" w:eastAsia="Times New Roman" w:hAnsi="Times New Roman" w:cs="Times New Roman"/>
                <w:sz w:val="20"/>
                <w:szCs w:val="20"/>
                <w:lang w:val="en-GB" w:eastAsia="en-GB"/>
              </w:rPr>
              <w:t> </w:t>
            </w:r>
          </w:p>
        </w:tc>
        <w:tc>
          <w:tcPr>
            <w:tcW w:w="1701" w:type="dxa"/>
            <w:tcBorders>
              <w:top w:val="nil"/>
              <w:left w:val="nil"/>
              <w:bottom w:val="single" w:sz="4" w:space="0" w:color="auto"/>
              <w:right w:val="single" w:sz="4" w:space="0" w:color="auto"/>
            </w:tcBorders>
            <w:shd w:val="clear" w:color="auto" w:fill="auto"/>
            <w:noWrap/>
            <w:vAlign w:val="center"/>
            <w:hideMark/>
          </w:tcPr>
          <w:p w14:paraId="4FBA8EDA" w14:textId="77777777" w:rsidR="00F5183C" w:rsidRPr="00254A57" w:rsidRDefault="00F5183C" w:rsidP="00F5183C">
            <w:pPr>
              <w:spacing w:after="0" w:line="240" w:lineRule="auto"/>
              <w:rPr>
                <w:rFonts w:ascii="Times New Roman" w:eastAsia="Times New Roman" w:hAnsi="Times New Roman" w:cs="Times New Roman"/>
                <w:sz w:val="20"/>
                <w:szCs w:val="20"/>
                <w:lang w:val="en-GB" w:eastAsia="en-GB"/>
              </w:rPr>
            </w:pPr>
            <w:r w:rsidRPr="00254A57">
              <w:rPr>
                <w:rFonts w:ascii="Times New Roman" w:eastAsia="Times New Roman" w:hAnsi="Times New Roman" w:cs="Times New Roman"/>
                <w:sz w:val="20"/>
                <w:szCs w:val="20"/>
                <w:lang w:val="en-GB" w:eastAsia="en-GB"/>
              </w:rPr>
              <w:t>RBC esterases</w:t>
            </w:r>
          </w:p>
        </w:tc>
        <w:tc>
          <w:tcPr>
            <w:tcW w:w="2549" w:type="dxa"/>
            <w:tcBorders>
              <w:top w:val="nil"/>
              <w:left w:val="nil"/>
              <w:bottom w:val="single" w:sz="4" w:space="0" w:color="auto"/>
              <w:right w:val="single" w:sz="4" w:space="0" w:color="auto"/>
            </w:tcBorders>
            <w:shd w:val="clear" w:color="auto" w:fill="auto"/>
            <w:noWrap/>
            <w:vAlign w:val="center"/>
            <w:hideMark/>
          </w:tcPr>
          <w:p w14:paraId="43073256" w14:textId="77777777" w:rsidR="00F5183C" w:rsidRPr="00254A57" w:rsidRDefault="00F5183C" w:rsidP="00F5183C">
            <w:pPr>
              <w:spacing w:after="0" w:line="240" w:lineRule="auto"/>
              <w:rPr>
                <w:rFonts w:ascii="Times New Roman" w:eastAsia="Times New Roman" w:hAnsi="Times New Roman" w:cs="Times New Roman"/>
                <w:sz w:val="20"/>
                <w:szCs w:val="20"/>
                <w:lang w:val="en-GB" w:eastAsia="en-GB"/>
              </w:rPr>
            </w:pPr>
            <w:r w:rsidRPr="00254A57">
              <w:rPr>
                <w:rFonts w:ascii="Times New Roman" w:eastAsia="Times New Roman" w:hAnsi="Times New Roman" w:cs="Times New Roman"/>
                <w:sz w:val="20"/>
                <w:szCs w:val="20"/>
                <w:lang w:val="en-GB" w:eastAsia="en-GB"/>
              </w:rPr>
              <w:t xml:space="preserve"> </w:t>
            </w:r>
          </w:p>
        </w:tc>
        <w:tc>
          <w:tcPr>
            <w:tcW w:w="1186" w:type="dxa"/>
            <w:tcBorders>
              <w:top w:val="nil"/>
              <w:left w:val="nil"/>
              <w:bottom w:val="single" w:sz="4" w:space="0" w:color="auto"/>
              <w:right w:val="single" w:sz="4" w:space="0" w:color="auto"/>
            </w:tcBorders>
            <w:shd w:val="clear" w:color="FFFFFF" w:fill="FFFFFF"/>
            <w:noWrap/>
            <w:vAlign w:val="center"/>
            <w:hideMark/>
          </w:tcPr>
          <w:p w14:paraId="0622F1BA" w14:textId="62260F77" w:rsidR="00F5183C" w:rsidRPr="00254A57" w:rsidRDefault="00F5183C" w:rsidP="00266645">
            <w:pPr>
              <w:spacing w:after="0" w:line="240" w:lineRule="auto"/>
              <w:rPr>
                <w:rFonts w:ascii="Times New Roman" w:eastAsia="Times New Roman" w:hAnsi="Times New Roman" w:cs="Times New Roman"/>
                <w:sz w:val="20"/>
                <w:szCs w:val="20"/>
                <w:lang w:val="en-GB" w:eastAsia="en-GB"/>
              </w:rPr>
            </w:pPr>
            <w:r w:rsidRPr="00254A57">
              <w:rPr>
                <w:rFonts w:ascii="Times New Roman" w:eastAsia="Times New Roman" w:hAnsi="Times New Roman" w:cs="Times New Roman"/>
                <w:sz w:val="20"/>
                <w:szCs w:val="20"/>
                <w:lang w:val="en-GB" w:eastAsia="en-GB"/>
              </w:rPr>
              <w:fldChar w:fldCharType="begin"/>
            </w:r>
            <w:r w:rsidR="00266645">
              <w:rPr>
                <w:rFonts w:ascii="Times New Roman" w:eastAsia="Times New Roman" w:hAnsi="Times New Roman" w:cs="Times New Roman"/>
                <w:sz w:val="20"/>
                <w:szCs w:val="20"/>
                <w:lang w:val="en-GB" w:eastAsia="en-GB"/>
              </w:rPr>
              <w:instrText xml:space="preserve"> ADDIN EN.CITE &lt;EndNote&gt;&lt;Cite&gt;&lt;Author&gt;Zisaki&lt;/Author&gt;&lt;Year&gt;2014&lt;/Year&gt;&lt;RecNum&gt;204&lt;/RecNum&gt;&lt;DisplayText&gt;&lt;style face="superscript"&gt;96&lt;/style&gt;&lt;/DisplayText&gt;&lt;record&gt;&lt;rec-number&gt;204&lt;/rec-number&gt;&lt;foreign-keys&gt;&lt;key app="EN" db-id="2pd2twtemxzax2edttjvdxtea2059fwdresr" timestamp="1584790845"&gt;204&lt;/key&gt;&lt;/foreign-keys&gt;&lt;ref-type name="Journal Article"&gt;17&lt;/ref-type&gt;&lt;contributors&gt;&lt;authors&gt;&lt;author&gt;Zisaki, Aikaterini&lt;/author&gt;&lt;author&gt;Miskovic, Ljubisa&lt;/author&gt;&lt;author&gt;Hatzimanikatis, Vassily&lt;/author&gt;&lt;/authors&gt;&lt;/contributors&gt;&lt;titles&gt;&lt;title&gt;Antihypertensive Drugs Metabolism: An Update to Pharmacokinetic Profiles and Computational Approaches&lt;/title&gt;&lt;secondary-title&gt;Current Pharmaceutical Design&lt;/secondary-title&gt;&lt;short-title&gt;Antihypertensive Drugs Metabolism&lt;/short-title&gt;&lt;/titles&gt;&lt;periodical&gt;&lt;full-title&gt;Current Pharmaceutical Design&lt;/full-title&gt;&lt;/periodical&gt;&lt;pages&gt;806-822&lt;/pages&gt;&lt;volume&gt;21&lt;/volume&gt;&lt;number&gt;6&lt;/number&gt;&lt;dates&gt;&lt;year&gt;2014&lt;/year&gt;&lt;pub-dates&gt;&lt;date&gt;2014-12-16&lt;/date&gt;&lt;/pub-dates&gt;&lt;/dates&gt;&lt;isbn&gt;13816128&lt;/isbn&gt;&lt;urls&gt;&lt;/urls&gt;&lt;electronic-resource-num&gt;10.2174/1381612820666141024151119&lt;/electronic-resource-num&gt;&lt;remote-database-name&gt;Crossref&lt;/remote-database-name&gt;&lt;language&gt;en&lt;/language&gt;&lt;access-date&gt;2020-03-20 16:27:53&lt;/access-date&gt;&lt;/record&gt;&lt;/Cite&gt;&lt;/EndNote&gt;</w:instrText>
            </w:r>
            <w:r w:rsidRPr="00254A57">
              <w:rPr>
                <w:rFonts w:ascii="Times New Roman" w:eastAsia="Times New Roman" w:hAnsi="Times New Roman" w:cs="Times New Roman"/>
                <w:sz w:val="20"/>
                <w:szCs w:val="20"/>
                <w:lang w:val="en-GB" w:eastAsia="en-GB"/>
              </w:rPr>
              <w:fldChar w:fldCharType="separate"/>
            </w:r>
            <w:r w:rsidR="00266645" w:rsidRPr="00266645">
              <w:rPr>
                <w:rFonts w:ascii="Times New Roman" w:eastAsia="Times New Roman" w:hAnsi="Times New Roman" w:cs="Times New Roman"/>
                <w:noProof/>
                <w:sz w:val="20"/>
                <w:szCs w:val="20"/>
                <w:vertAlign w:val="superscript"/>
                <w:lang w:val="en-GB" w:eastAsia="en-GB"/>
              </w:rPr>
              <w:t>96</w:t>
            </w:r>
            <w:r w:rsidRPr="00254A57">
              <w:rPr>
                <w:rFonts w:ascii="Times New Roman" w:eastAsia="Times New Roman" w:hAnsi="Times New Roman" w:cs="Times New Roman"/>
                <w:sz w:val="20"/>
                <w:szCs w:val="20"/>
                <w:lang w:val="en-GB" w:eastAsia="en-GB"/>
              </w:rPr>
              <w:fldChar w:fldCharType="end"/>
            </w:r>
          </w:p>
        </w:tc>
      </w:tr>
      <w:tr w:rsidR="00F5183C" w:rsidRPr="00254A57" w14:paraId="2E997D7B" w14:textId="77777777" w:rsidTr="00266645">
        <w:trPr>
          <w:trHeight w:val="260"/>
        </w:trPr>
        <w:tc>
          <w:tcPr>
            <w:tcW w:w="1748" w:type="dxa"/>
            <w:tcBorders>
              <w:top w:val="nil"/>
              <w:left w:val="single" w:sz="4" w:space="0" w:color="auto"/>
              <w:bottom w:val="single" w:sz="4" w:space="0" w:color="auto"/>
              <w:right w:val="single" w:sz="4" w:space="0" w:color="auto"/>
            </w:tcBorders>
            <w:shd w:val="clear" w:color="auto" w:fill="auto"/>
            <w:noWrap/>
            <w:vAlign w:val="center"/>
            <w:hideMark/>
          </w:tcPr>
          <w:p w14:paraId="689039D6" w14:textId="77777777" w:rsidR="00F5183C" w:rsidRPr="00254A57" w:rsidRDefault="00F5183C" w:rsidP="00F5183C">
            <w:pPr>
              <w:spacing w:after="0" w:line="240" w:lineRule="auto"/>
              <w:rPr>
                <w:rFonts w:ascii="Times New Roman" w:eastAsia="Times New Roman" w:hAnsi="Times New Roman" w:cs="Times New Roman"/>
                <w:sz w:val="20"/>
                <w:szCs w:val="20"/>
                <w:lang w:val="en-GB" w:eastAsia="en-GB"/>
              </w:rPr>
            </w:pPr>
            <w:r w:rsidRPr="00254A57">
              <w:rPr>
                <w:rFonts w:ascii="Times New Roman" w:eastAsia="Times New Roman" w:hAnsi="Times New Roman" w:cs="Times New Roman"/>
                <w:sz w:val="20"/>
                <w:szCs w:val="20"/>
                <w:lang w:val="en-GB" w:eastAsia="en-GB"/>
              </w:rPr>
              <w:t>Furosemide</w:t>
            </w:r>
          </w:p>
        </w:tc>
        <w:tc>
          <w:tcPr>
            <w:tcW w:w="1933" w:type="dxa"/>
            <w:tcBorders>
              <w:top w:val="nil"/>
              <w:left w:val="nil"/>
              <w:bottom w:val="single" w:sz="4" w:space="0" w:color="auto"/>
              <w:right w:val="single" w:sz="4" w:space="0" w:color="auto"/>
            </w:tcBorders>
            <w:shd w:val="clear" w:color="auto" w:fill="auto"/>
            <w:noWrap/>
            <w:vAlign w:val="center"/>
            <w:hideMark/>
          </w:tcPr>
          <w:p w14:paraId="0007A3CF" w14:textId="77777777" w:rsidR="00F5183C" w:rsidRPr="00254A57" w:rsidRDefault="00F5183C" w:rsidP="00F5183C">
            <w:pPr>
              <w:spacing w:after="0" w:line="240" w:lineRule="auto"/>
              <w:rPr>
                <w:rFonts w:ascii="Times New Roman" w:eastAsia="Times New Roman" w:hAnsi="Times New Roman" w:cs="Times New Roman"/>
                <w:sz w:val="20"/>
                <w:szCs w:val="20"/>
                <w:lang w:val="en-GB" w:eastAsia="en-GB"/>
              </w:rPr>
            </w:pPr>
            <w:r w:rsidRPr="00254A57">
              <w:rPr>
                <w:rFonts w:ascii="Times New Roman" w:eastAsia="Times New Roman" w:hAnsi="Times New Roman" w:cs="Times New Roman"/>
                <w:sz w:val="20"/>
                <w:szCs w:val="20"/>
                <w:lang w:val="en-GB" w:eastAsia="en-GB"/>
              </w:rPr>
              <w:t>Henle loop diuretic</w:t>
            </w:r>
          </w:p>
        </w:tc>
        <w:tc>
          <w:tcPr>
            <w:tcW w:w="1843" w:type="dxa"/>
            <w:tcBorders>
              <w:top w:val="nil"/>
              <w:left w:val="nil"/>
              <w:bottom w:val="single" w:sz="4" w:space="0" w:color="auto"/>
              <w:right w:val="single" w:sz="4" w:space="0" w:color="auto"/>
            </w:tcBorders>
            <w:shd w:val="clear" w:color="auto" w:fill="auto"/>
            <w:noWrap/>
            <w:vAlign w:val="center"/>
            <w:hideMark/>
          </w:tcPr>
          <w:p w14:paraId="4023E03D" w14:textId="77777777" w:rsidR="00F5183C" w:rsidRPr="00254A57" w:rsidRDefault="00F5183C" w:rsidP="00F5183C">
            <w:pPr>
              <w:spacing w:after="0" w:line="240" w:lineRule="auto"/>
              <w:rPr>
                <w:rFonts w:ascii="Times New Roman" w:eastAsia="Times New Roman" w:hAnsi="Times New Roman" w:cs="Times New Roman"/>
                <w:sz w:val="20"/>
                <w:szCs w:val="20"/>
                <w:lang w:val="en-GB" w:eastAsia="en-GB"/>
              </w:rPr>
            </w:pPr>
            <w:r w:rsidRPr="00254A57">
              <w:rPr>
                <w:rFonts w:ascii="Times New Roman" w:eastAsia="Times New Roman" w:hAnsi="Times New Roman" w:cs="Times New Roman"/>
                <w:sz w:val="20"/>
                <w:szCs w:val="20"/>
                <w:lang w:val="en-GB" w:eastAsia="en-GB"/>
              </w:rPr>
              <w:t>none</w:t>
            </w:r>
          </w:p>
        </w:tc>
        <w:tc>
          <w:tcPr>
            <w:tcW w:w="1244" w:type="dxa"/>
            <w:tcBorders>
              <w:top w:val="nil"/>
              <w:left w:val="nil"/>
              <w:bottom w:val="single" w:sz="4" w:space="0" w:color="auto"/>
              <w:right w:val="single" w:sz="4" w:space="0" w:color="auto"/>
            </w:tcBorders>
            <w:shd w:val="clear" w:color="auto" w:fill="auto"/>
            <w:noWrap/>
            <w:vAlign w:val="center"/>
            <w:hideMark/>
          </w:tcPr>
          <w:p w14:paraId="3B5E6C2A" w14:textId="77777777" w:rsidR="00F5183C" w:rsidRPr="00254A57" w:rsidRDefault="00F5183C" w:rsidP="00F5183C">
            <w:pPr>
              <w:spacing w:after="0" w:line="240" w:lineRule="auto"/>
              <w:rPr>
                <w:rFonts w:ascii="Times New Roman" w:eastAsia="Times New Roman" w:hAnsi="Times New Roman" w:cs="Times New Roman"/>
                <w:sz w:val="20"/>
                <w:szCs w:val="20"/>
                <w:lang w:val="en-GB" w:eastAsia="en-GB"/>
              </w:rPr>
            </w:pPr>
            <w:r w:rsidRPr="00254A57">
              <w:rPr>
                <w:rFonts w:ascii="Times New Roman" w:eastAsia="Times New Roman" w:hAnsi="Times New Roman" w:cs="Times New Roman"/>
                <w:sz w:val="20"/>
                <w:szCs w:val="20"/>
                <w:lang w:val="en-GB" w:eastAsia="en-GB"/>
              </w:rPr>
              <w:t> </w:t>
            </w:r>
          </w:p>
        </w:tc>
        <w:tc>
          <w:tcPr>
            <w:tcW w:w="1591" w:type="dxa"/>
            <w:tcBorders>
              <w:top w:val="nil"/>
              <w:left w:val="nil"/>
              <w:bottom w:val="single" w:sz="4" w:space="0" w:color="auto"/>
              <w:right w:val="single" w:sz="4" w:space="0" w:color="auto"/>
            </w:tcBorders>
            <w:shd w:val="clear" w:color="auto" w:fill="auto"/>
            <w:noWrap/>
            <w:vAlign w:val="center"/>
            <w:hideMark/>
          </w:tcPr>
          <w:p w14:paraId="30684CDE" w14:textId="77777777" w:rsidR="00F5183C" w:rsidRPr="00254A57" w:rsidRDefault="00F5183C" w:rsidP="00F5183C">
            <w:pPr>
              <w:spacing w:after="0" w:line="240" w:lineRule="auto"/>
              <w:rPr>
                <w:rFonts w:ascii="Times New Roman" w:eastAsia="Times New Roman" w:hAnsi="Times New Roman" w:cs="Times New Roman"/>
                <w:sz w:val="20"/>
                <w:szCs w:val="20"/>
                <w:lang w:val="en-GB" w:eastAsia="en-GB"/>
              </w:rPr>
            </w:pPr>
            <w:r w:rsidRPr="00254A57">
              <w:rPr>
                <w:rFonts w:ascii="Times New Roman" w:eastAsia="Times New Roman" w:hAnsi="Times New Roman" w:cs="Times New Roman"/>
                <w:sz w:val="20"/>
                <w:szCs w:val="20"/>
                <w:lang w:val="en-GB" w:eastAsia="en-GB"/>
              </w:rPr>
              <w:t>substrate for OAT1 and OAT3</w:t>
            </w:r>
          </w:p>
        </w:tc>
        <w:tc>
          <w:tcPr>
            <w:tcW w:w="1701" w:type="dxa"/>
            <w:tcBorders>
              <w:top w:val="nil"/>
              <w:left w:val="nil"/>
              <w:bottom w:val="single" w:sz="4" w:space="0" w:color="auto"/>
              <w:right w:val="single" w:sz="4" w:space="0" w:color="auto"/>
            </w:tcBorders>
            <w:shd w:val="clear" w:color="auto" w:fill="auto"/>
            <w:noWrap/>
            <w:vAlign w:val="center"/>
            <w:hideMark/>
          </w:tcPr>
          <w:p w14:paraId="2C59B0AC" w14:textId="77777777" w:rsidR="00F5183C" w:rsidRPr="00254A57" w:rsidRDefault="00F5183C" w:rsidP="00F5183C">
            <w:pPr>
              <w:spacing w:after="0" w:line="240" w:lineRule="auto"/>
              <w:rPr>
                <w:rFonts w:ascii="Times New Roman" w:eastAsia="Times New Roman" w:hAnsi="Times New Roman" w:cs="Times New Roman"/>
                <w:sz w:val="20"/>
                <w:szCs w:val="20"/>
                <w:lang w:val="en-GB" w:eastAsia="en-GB"/>
              </w:rPr>
            </w:pPr>
            <w:r w:rsidRPr="00254A57">
              <w:rPr>
                <w:rFonts w:ascii="Times New Roman" w:eastAsia="Times New Roman" w:hAnsi="Times New Roman" w:cs="Times New Roman"/>
                <w:sz w:val="20"/>
                <w:szCs w:val="20"/>
                <w:lang w:val="en-GB" w:eastAsia="en-GB"/>
              </w:rPr>
              <w:t>glucuronidation</w:t>
            </w:r>
          </w:p>
        </w:tc>
        <w:tc>
          <w:tcPr>
            <w:tcW w:w="2549" w:type="dxa"/>
            <w:tcBorders>
              <w:top w:val="nil"/>
              <w:left w:val="nil"/>
              <w:bottom w:val="single" w:sz="4" w:space="0" w:color="auto"/>
              <w:right w:val="single" w:sz="4" w:space="0" w:color="auto"/>
            </w:tcBorders>
            <w:shd w:val="clear" w:color="auto" w:fill="auto"/>
            <w:noWrap/>
            <w:vAlign w:val="center"/>
            <w:hideMark/>
          </w:tcPr>
          <w:p w14:paraId="07DB9007" w14:textId="77777777" w:rsidR="00F5183C" w:rsidRPr="00254A57" w:rsidRDefault="00F5183C" w:rsidP="00F5183C">
            <w:pPr>
              <w:spacing w:after="0" w:line="240" w:lineRule="auto"/>
              <w:rPr>
                <w:rFonts w:ascii="Times New Roman" w:eastAsia="Times New Roman" w:hAnsi="Times New Roman" w:cs="Times New Roman"/>
                <w:sz w:val="20"/>
                <w:szCs w:val="20"/>
                <w:lang w:val="en-GB" w:eastAsia="en-GB"/>
              </w:rPr>
            </w:pPr>
            <w:r w:rsidRPr="00254A57">
              <w:rPr>
                <w:rFonts w:ascii="Times New Roman" w:eastAsia="Times New Roman" w:hAnsi="Times New Roman" w:cs="Times New Roman"/>
                <w:sz w:val="20"/>
                <w:szCs w:val="20"/>
                <w:lang w:val="en-GB" w:eastAsia="en-GB"/>
              </w:rPr>
              <w:t xml:space="preserve">Electrolyte disturbances can enhance toxicity of drugs that prolong QT. </w:t>
            </w:r>
          </w:p>
        </w:tc>
        <w:tc>
          <w:tcPr>
            <w:tcW w:w="1186" w:type="dxa"/>
            <w:tcBorders>
              <w:top w:val="nil"/>
              <w:left w:val="nil"/>
              <w:bottom w:val="single" w:sz="4" w:space="0" w:color="auto"/>
              <w:right w:val="single" w:sz="4" w:space="0" w:color="auto"/>
            </w:tcBorders>
            <w:shd w:val="clear" w:color="FFFFFF" w:fill="FFFFFF"/>
            <w:noWrap/>
            <w:vAlign w:val="center"/>
            <w:hideMark/>
          </w:tcPr>
          <w:p w14:paraId="0D311258" w14:textId="3D7E5BE2" w:rsidR="00F5183C" w:rsidRPr="00254A57" w:rsidRDefault="00F5183C" w:rsidP="00266645">
            <w:pPr>
              <w:spacing w:after="0" w:line="240" w:lineRule="auto"/>
              <w:rPr>
                <w:rFonts w:ascii="Times New Roman" w:eastAsia="Times New Roman" w:hAnsi="Times New Roman" w:cs="Times New Roman"/>
                <w:sz w:val="20"/>
                <w:szCs w:val="20"/>
                <w:lang w:val="en-GB" w:eastAsia="en-GB"/>
              </w:rPr>
            </w:pPr>
            <w:r w:rsidRPr="00254A57">
              <w:rPr>
                <w:rFonts w:ascii="Times New Roman" w:eastAsia="Times New Roman" w:hAnsi="Times New Roman" w:cs="Times New Roman"/>
                <w:sz w:val="20"/>
                <w:szCs w:val="20"/>
                <w:lang w:val="en-GB" w:eastAsia="en-GB"/>
              </w:rPr>
              <w:fldChar w:fldCharType="begin"/>
            </w:r>
            <w:r w:rsidR="00266645">
              <w:rPr>
                <w:rFonts w:ascii="Times New Roman" w:eastAsia="Times New Roman" w:hAnsi="Times New Roman" w:cs="Times New Roman"/>
                <w:sz w:val="20"/>
                <w:szCs w:val="20"/>
                <w:lang w:val="en-GB" w:eastAsia="en-GB"/>
              </w:rPr>
              <w:instrText xml:space="preserve"> ADDIN EN.CITE &lt;EndNote&gt;&lt;Cite&gt;&lt;Author&gt;Ellison&lt;/Author&gt;&lt;Year&gt;2019&lt;/Year&gt;&lt;RecNum&gt;213&lt;/RecNum&gt;&lt;DisplayText&gt;&lt;style face="superscript"&gt;97&lt;/style&gt;&lt;/DisplayText&gt;&lt;record&gt;&lt;rec-number&gt;213&lt;/rec-number&gt;&lt;foreign-keys&gt;&lt;key app="EN" db-id="2pd2twtemxzax2edttjvdxtea2059fwdresr" timestamp="1584790845"&gt;213&lt;/key&gt;&lt;/foreign-keys&gt;&lt;ref-type name="Journal Article"&gt;17&lt;/ref-type&gt;&lt;contributors&gt;&lt;authors&gt;&lt;author&gt;Ellison, David H.&lt;/author&gt;&lt;/authors&gt;&lt;/contributors&gt;&lt;titles&gt;&lt;title&gt;Clinical Pharmacology in Diuretic Use&lt;/title&gt;&lt;secondary-title&gt;Clinical Journal of the American Society of Nephrology&lt;/secondary-title&gt;&lt;/titles&gt;&lt;periodical&gt;&lt;full-title&gt;Clinical Journal of the American Society of Nephrology&lt;/full-title&gt;&lt;/periodical&gt;&lt;pages&gt;1248-1257&lt;/pages&gt;&lt;volume&gt;14&lt;/volume&gt;&lt;number&gt;8&lt;/number&gt;&lt;dates&gt;&lt;year&gt;2019&lt;/year&gt;&lt;pub-dates&gt;&lt;date&gt;2019-08-07&lt;/date&gt;&lt;/pub-dates&gt;&lt;/dates&gt;&lt;isbn&gt;1555-9041, 1555-905X&lt;/isbn&gt;&lt;urls&gt;&lt;/urls&gt;&lt;electronic-resource-num&gt;10.2215/CJN.09630818&lt;/electronic-resource-num&gt;&lt;remote-database-name&gt;Crossref&lt;/remote-database-name&gt;&lt;language&gt;en&lt;/language&gt;&lt;access-date&gt;2020-03-20 16:53:57&lt;/access-date&gt;&lt;/record&gt;&lt;/Cite&gt;&lt;/EndNote&gt;</w:instrText>
            </w:r>
            <w:r w:rsidRPr="00254A57">
              <w:rPr>
                <w:rFonts w:ascii="Times New Roman" w:eastAsia="Times New Roman" w:hAnsi="Times New Roman" w:cs="Times New Roman"/>
                <w:sz w:val="20"/>
                <w:szCs w:val="20"/>
                <w:lang w:val="en-GB" w:eastAsia="en-GB"/>
              </w:rPr>
              <w:fldChar w:fldCharType="separate"/>
            </w:r>
            <w:r w:rsidR="00266645" w:rsidRPr="00266645">
              <w:rPr>
                <w:rFonts w:ascii="Times New Roman" w:eastAsia="Times New Roman" w:hAnsi="Times New Roman" w:cs="Times New Roman"/>
                <w:noProof/>
                <w:sz w:val="20"/>
                <w:szCs w:val="20"/>
                <w:vertAlign w:val="superscript"/>
                <w:lang w:val="en-GB" w:eastAsia="en-GB"/>
              </w:rPr>
              <w:t>97</w:t>
            </w:r>
            <w:r w:rsidRPr="00254A57">
              <w:rPr>
                <w:rFonts w:ascii="Times New Roman" w:eastAsia="Times New Roman" w:hAnsi="Times New Roman" w:cs="Times New Roman"/>
                <w:sz w:val="20"/>
                <w:szCs w:val="20"/>
                <w:lang w:val="en-GB" w:eastAsia="en-GB"/>
              </w:rPr>
              <w:fldChar w:fldCharType="end"/>
            </w:r>
          </w:p>
        </w:tc>
      </w:tr>
      <w:tr w:rsidR="00F5183C" w:rsidRPr="00254A57" w14:paraId="33CB1A52" w14:textId="77777777" w:rsidTr="00266645">
        <w:trPr>
          <w:trHeight w:val="260"/>
        </w:trPr>
        <w:tc>
          <w:tcPr>
            <w:tcW w:w="1748" w:type="dxa"/>
            <w:tcBorders>
              <w:top w:val="nil"/>
              <w:left w:val="single" w:sz="4" w:space="0" w:color="auto"/>
              <w:bottom w:val="single" w:sz="4" w:space="0" w:color="auto"/>
              <w:right w:val="single" w:sz="4" w:space="0" w:color="auto"/>
            </w:tcBorders>
            <w:shd w:val="clear" w:color="auto" w:fill="auto"/>
            <w:noWrap/>
            <w:vAlign w:val="center"/>
            <w:hideMark/>
          </w:tcPr>
          <w:p w14:paraId="516FA469" w14:textId="77777777" w:rsidR="00F5183C" w:rsidRPr="00254A57" w:rsidRDefault="00F5183C" w:rsidP="00F5183C">
            <w:pPr>
              <w:spacing w:after="0" w:line="240" w:lineRule="auto"/>
              <w:rPr>
                <w:rFonts w:ascii="Times New Roman" w:eastAsia="Times New Roman" w:hAnsi="Times New Roman" w:cs="Times New Roman"/>
                <w:sz w:val="20"/>
                <w:szCs w:val="20"/>
                <w:lang w:val="en-GB" w:eastAsia="en-GB"/>
              </w:rPr>
            </w:pPr>
            <w:r w:rsidRPr="00254A57">
              <w:rPr>
                <w:rFonts w:ascii="Times New Roman" w:eastAsia="Times New Roman" w:hAnsi="Times New Roman" w:cs="Times New Roman"/>
                <w:sz w:val="20"/>
                <w:szCs w:val="20"/>
                <w:lang w:val="en-GB" w:eastAsia="en-GB"/>
              </w:rPr>
              <w:t>Landiolol</w:t>
            </w:r>
          </w:p>
        </w:tc>
        <w:tc>
          <w:tcPr>
            <w:tcW w:w="1933" w:type="dxa"/>
            <w:tcBorders>
              <w:top w:val="nil"/>
              <w:left w:val="nil"/>
              <w:bottom w:val="single" w:sz="4" w:space="0" w:color="auto"/>
              <w:right w:val="single" w:sz="4" w:space="0" w:color="auto"/>
            </w:tcBorders>
            <w:shd w:val="clear" w:color="auto" w:fill="auto"/>
            <w:noWrap/>
            <w:vAlign w:val="center"/>
            <w:hideMark/>
          </w:tcPr>
          <w:p w14:paraId="430329FC" w14:textId="77777777" w:rsidR="00F5183C" w:rsidRPr="00254A57" w:rsidRDefault="00F5183C" w:rsidP="00F5183C">
            <w:pPr>
              <w:spacing w:after="0" w:line="240" w:lineRule="auto"/>
              <w:rPr>
                <w:rFonts w:ascii="Times New Roman" w:eastAsia="Times New Roman" w:hAnsi="Times New Roman" w:cs="Times New Roman"/>
                <w:sz w:val="20"/>
                <w:szCs w:val="20"/>
                <w:lang w:val="en-GB" w:eastAsia="en-GB"/>
              </w:rPr>
            </w:pPr>
            <w:r w:rsidRPr="00254A57">
              <w:rPr>
                <w:rFonts w:ascii="Times New Roman" w:eastAsia="Times New Roman" w:hAnsi="Times New Roman" w:cs="Times New Roman"/>
                <w:sz w:val="20"/>
                <w:szCs w:val="20"/>
                <w:lang w:val="en-GB" w:eastAsia="en-GB"/>
              </w:rPr>
              <w:t>Beta blocker</w:t>
            </w:r>
          </w:p>
        </w:tc>
        <w:tc>
          <w:tcPr>
            <w:tcW w:w="1843" w:type="dxa"/>
            <w:tcBorders>
              <w:top w:val="nil"/>
              <w:left w:val="nil"/>
              <w:bottom w:val="single" w:sz="4" w:space="0" w:color="auto"/>
              <w:right w:val="single" w:sz="4" w:space="0" w:color="auto"/>
            </w:tcBorders>
            <w:shd w:val="clear" w:color="auto" w:fill="auto"/>
            <w:noWrap/>
            <w:vAlign w:val="center"/>
            <w:hideMark/>
          </w:tcPr>
          <w:p w14:paraId="6B6E7A37" w14:textId="77777777" w:rsidR="00F5183C" w:rsidRPr="00254A57" w:rsidRDefault="00F5183C" w:rsidP="00F5183C">
            <w:pPr>
              <w:spacing w:after="0" w:line="240" w:lineRule="auto"/>
              <w:rPr>
                <w:rFonts w:ascii="Times New Roman" w:eastAsia="Times New Roman" w:hAnsi="Times New Roman" w:cs="Times New Roman"/>
                <w:sz w:val="20"/>
                <w:szCs w:val="20"/>
                <w:lang w:val="en-GB" w:eastAsia="en-GB"/>
              </w:rPr>
            </w:pPr>
            <w:r w:rsidRPr="00254A57">
              <w:rPr>
                <w:rFonts w:ascii="Times New Roman" w:eastAsia="Times New Roman" w:hAnsi="Times New Roman" w:cs="Times New Roman"/>
                <w:sz w:val="20"/>
                <w:szCs w:val="20"/>
                <w:lang w:val="en-GB" w:eastAsia="en-GB"/>
              </w:rPr>
              <w:t>none (in vitro)</w:t>
            </w:r>
          </w:p>
        </w:tc>
        <w:tc>
          <w:tcPr>
            <w:tcW w:w="1244" w:type="dxa"/>
            <w:tcBorders>
              <w:top w:val="nil"/>
              <w:left w:val="nil"/>
              <w:bottom w:val="single" w:sz="4" w:space="0" w:color="auto"/>
              <w:right w:val="single" w:sz="4" w:space="0" w:color="auto"/>
            </w:tcBorders>
            <w:shd w:val="clear" w:color="auto" w:fill="auto"/>
            <w:noWrap/>
            <w:vAlign w:val="center"/>
            <w:hideMark/>
          </w:tcPr>
          <w:p w14:paraId="08538FBD" w14:textId="77777777" w:rsidR="00F5183C" w:rsidRPr="00254A57" w:rsidRDefault="00F5183C" w:rsidP="00F5183C">
            <w:pPr>
              <w:spacing w:after="0" w:line="240" w:lineRule="auto"/>
              <w:rPr>
                <w:rFonts w:ascii="Times New Roman" w:eastAsia="Times New Roman" w:hAnsi="Times New Roman" w:cs="Times New Roman"/>
                <w:sz w:val="20"/>
                <w:szCs w:val="20"/>
                <w:lang w:val="en-GB" w:eastAsia="en-GB"/>
              </w:rPr>
            </w:pPr>
            <w:r w:rsidRPr="00254A57">
              <w:rPr>
                <w:rFonts w:ascii="Times New Roman" w:eastAsia="Times New Roman" w:hAnsi="Times New Roman" w:cs="Times New Roman"/>
                <w:sz w:val="20"/>
                <w:szCs w:val="20"/>
                <w:lang w:val="en-GB" w:eastAsia="en-GB"/>
              </w:rPr>
              <w:t> </w:t>
            </w:r>
          </w:p>
        </w:tc>
        <w:tc>
          <w:tcPr>
            <w:tcW w:w="1591" w:type="dxa"/>
            <w:tcBorders>
              <w:top w:val="nil"/>
              <w:left w:val="nil"/>
              <w:bottom w:val="single" w:sz="4" w:space="0" w:color="auto"/>
              <w:right w:val="single" w:sz="4" w:space="0" w:color="auto"/>
            </w:tcBorders>
            <w:shd w:val="clear" w:color="auto" w:fill="auto"/>
            <w:noWrap/>
            <w:vAlign w:val="center"/>
            <w:hideMark/>
          </w:tcPr>
          <w:p w14:paraId="08BDED9A" w14:textId="77777777" w:rsidR="00F5183C" w:rsidRPr="00254A57" w:rsidRDefault="00F5183C" w:rsidP="00F5183C">
            <w:pPr>
              <w:spacing w:after="0" w:line="240" w:lineRule="auto"/>
              <w:rPr>
                <w:rFonts w:ascii="Times New Roman" w:eastAsia="Times New Roman" w:hAnsi="Times New Roman" w:cs="Times New Roman"/>
                <w:sz w:val="20"/>
                <w:szCs w:val="20"/>
                <w:lang w:val="en-GB" w:eastAsia="en-GB"/>
              </w:rPr>
            </w:pPr>
            <w:r w:rsidRPr="00254A57">
              <w:rPr>
                <w:rFonts w:ascii="Times New Roman" w:eastAsia="Times New Roman" w:hAnsi="Times New Roman" w:cs="Times New Roman"/>
                <w:sz w:val="20"/>
                <w:szCs w:val="20"/>
                <w:lang w:val="en-GB" w:eastAsia="en-GB"/>
              </w:rPr>
              <w:t> </w:t>
            </w:r>
          </w:p>
        </w:tc>
        <w:tc>
          <w:tcPr>
            <w:tcW w:w="1701" w:type="dxa"/>
            <w:tcBorders>
              <w:top w:val="nil"/>
              <w:left w:val="nil"/>
              <w:bottom w:val="single" w:sz="4" w:space="0" w:color="auto"/>
              <w:right w:val="single" w:sz="4" w:space="0" w:color="auto"/>
            </w:tcBorders>
            <w:shd w:val="clear" w:color="auto" w:fill="auto"/>
            <w:noWrap/>
            <w:vAlign w:val="center"/>
            <w:hideMark/>
          </w:tcPr>
          <w:p w14:paraId="7950D94D" w14:textId="7B722425" w:rsidR="00F5183C" w:rsidRPr="00254A57" w:rsidRDefault="00F5183C" w:rsidP="00F5183C">
            <w:pPr>
              <w:spacing w:after="0" w:line="240" w:lineRule="auto"/>
              <w:rPr>
                <w:rFonts w:ascii="Times New Roman" w:eastAsia="Times New Roman" w:hAnsi="Times New Roman" w:cs="Times New Roman"/>
                <w:sz w:val="20"/>
                <w:szCs w:val="20"/>
                <w:lang w:val="en-GB" w:eastAsia="en-GB"/>
              </w:rPr>
            </w:pPr>
            <w:r w:rsidRPr="00254A57">
              <w:rPr>
                <w:rFonts w:ascii="Times New Roman" w:eastAsia="Times New Roman" w:hAnsi="Times New Roman" w:cs="Times New Roman"/>
                <w:sz w:val="20"/>
                <w:szCs w:val="20"/>
                <w:lang w:val="en-GB" w:eastAsia="en-GB"/>
              </w:rPr>
              <w:t>hydrolysis of ester moiety by pseudocholinesterases and carboxylesterases, beta-</w:t>
            </w:r>
            <w:r w:rsidR="00254A57" w:rsidRPr="00254A57">
              <w:rPr>
                <w:rFonts w:ascii="Times New Roman" w:eastAsia="Times New Roman" w:hAnsi="Times New Roman" w:cs="Times New Roman"/>
                <w:sz w:val="20"/>
                <w:szCs w:val="20"/>
                <w:lang w:val="en-GB" w:eastAsia="en-GB"/>
              </w:rPr>
              <w:t>oxidation</w:t>
            </w:r>
          </w:p>
        </w:tc>
        <w:tc>
          <w:tcPr>
            <w:tcW w:w="2549" w:type="dxa"/>
            <w:tcBorders>
              <w:top w:val="nil"/>
              <w:left w:val="nil"/>
              <w:bottom w:val="single" w:sz="4" w:space="0" w:color="auto"/>
              <w:right w:val="single" w:sz="4" w:space="0" w:color="auto"/>
            </w:tcBorders>
            <w:shd w:val="clear" w:color="auto" w:fill="auto"/>
            <w:noWrap/>
            <w:vAlign w:val="center"/>
            <w:hideMark/>
          </w:tcPr>
          <w:p w14:paraId="2DAD4D32" w14:textId="77777777" w:rsidR="00F5183C" w:rsidRPr="00254A57" w:rsidRDefault="00F5183C" w:rsidP="00F5183C">
            <w:pPr>
              <w:spacing w:after="0" w:line="240" w:lineRule="auto"/>
              <w:rPr>
                <w:rFonts w:ascii="Times New Roman" w:eastAsia="Times New Roman" w:hAnsi="Times New Roman" w:cs="Times New Roman"/>
                <w:sz w:val="20"/>
                <w:szCs w:val="20"/>
                <w:lang w:val="en-GB" w:eastAsia="en-GB"/>
              </w:rPr>
            </w:pPr>
            <w:r w:rsidRPr="00254A57">
              <w:rPr>
                <w:rFonts w:ascii="Times New Roman" w:eastAsia="Times New Roman" w:hAnsi="Times New Roman" w:cs="Times New Roman"/>
                <w:sz w:val="20"/>
                <w:szCs w:val="20"/>
                <w:lang w:val="en-GB" w:eastAsia="en-GB"/>
              </w:rPr>
              <w:t xml:space="preserve"> </w:t>
            </w:r>
          </w:p>
        </w:tc>
        <w:tc>
          <w:tcPr>
            <w:tcW w:w="1186" w:type="dxa"/>
            <w:tcBorders>
              <w:top w:val="nil"/>
              <w:left w:val="nil"/>
              <w:bottom w:val="single" w:sz="4" w:space="0" w:color="auto"/>
              <w:right w:val="single" w:sz="4" w:space="0" w:color="auto"/>
            </w:tcBorders>
            <w:shd w:val="clear" w:color="auto" w:fill="auto"/>
            <w:noWrap/>
            <w:vAlign w:val="center"/>
            <w:hideMark/>
          </w:tcPr>
          <w:p w14:paraId="6C773221" w14:textId="66720992" w:rsidR="00F5183C" w:rsidRPr="00254A57" w:rsidRDefault="00F5183C" w:rsidP="00266645">
            <w:pPr>
              <w:spacing w:after="0" w:line="240" w:lineRule="auto"/>
              <w:rPr>
                <w:rFonts w:ascii="Times New Roman" w:eastAsia="Times New Roman" w:hAnsi="Times New Roman" w:cs="Times New Roman"/>
                <w:sz w:val="20"/>
                <w:szCs w:val="20"/>
                <w:lang w:val="en-GB" w:eastAsia="en-GB"/>
              </w:rPr>
            </w:pPr>
            <w:r w:rsidRPr="00254A57">
              <w:rPr>
                <w:rFonts w:ascii="Times New Roman" w:eastAsia="Times New Roman" w:hAnsi="Times New Roman" w:cs="Times New Roman"/>
                <w:sz w:val="20"/>
                <w:szCs w:val="20"/>
                <w:lang w:val="en-GB" w:eastAsia="en-GB"/>
              </w:rPr>
              <w:fldChar w:fldCharType="begin"/>
            </w:r>
            <w:r w:rsidR="00266645">
              <w:rPr>
                <w:rFonts w:ascii="Times New Roman" w:eastAsia="Times New Roman" w:hAnsi="Times New Roman" w:cs="Times New Roman"/>
                <w:sz w:val="20"/>
                <w:szCs w:val="20"/>
                <w:lang w:val="en-GB" w:eastAsia="en-GB"/>
              </w:rPr>
              <w:instrText xml:space="preserve"> ADDIN EN.CITE &lt;EndNote&gt;&lt;Cite&gt;&lt;RecNum&gt;206&lt;/RecNum&gt;&lt;DisplayText&gt;&lt;style face="superscript"&gt;98&lt;/style&gt;&lt;/DisplayText&gt;&lt;record&gt;&lt;rec-number&gt;206&lt;/rec-number&gt;&lt;foreign-keys&gt;&lt;key app="EN" db-id="vpxrssszatfa24erzs6pz9v62ed9pf9v5t5x" timestamp="0"&gt;206&lt;/key&gt;&lt;/foreign-keys&gt;&lt;ref-type name="Journal Article"&gt;17&lt;/ref-type&gt;&lt;contributors&gt;&lt;authors&gt;&lt;author&gt;Barza, M.&lt;/author&gt;&lt;author&gt;Lynch, E.&lt;/author&gt;&lt;author&gt;Baum, J. L.&lt;/author&gt;&lt;/authors&gt;&lt;/contributors&gt;&lt;auth-address&gt;Department of Medicine, New England Medical Center, Boston, Mass.&lt;/auth-address&gt;&lt;titles&gt;&lt;title&gt;Pharmacokinetics of newer cephalosporins after subconjunctival and intravitreal injection in rabbits&lt;/title&gt;&lt;secondary-title&gt;Arch Ophthalmol&lt;/secondary-title&gt;&lt;/titles&gt;&lt;pages&gt;121-5&lt;/pages&gt;&lt;volume&gt;111&lt;/volume&gt;&lt;number&gt;1&lt;/number&gt;&lt;keywords&gt;&lt;keyword&gt;Animal&lt;/keyword&gt;&lt;keyword&gt;Ceftazidime/pharmacokinetics&lt;/keyword&gt;&lt;keyword&gt;Ceftizoxime/pharmacokinetics&lt;/keyword&gt;&lt;keyword&gt;Ceftriaxone/pharmacokinetics&lt;/keyword&gt;&lt;keyword&gt;Cephalosporins/*pharmacokinetics&lt;/keyword&gt;&lt;keyword&gt;Colony Count, Microbial&lt;/keyword&gt;&lt;keyword&gt;Conjunctiva&lt;/keyword&gt;&lt;keyword&gt;Disease Models, Animal&lt;/keyword&gt;&lt;keyword&gt;Endophthalmitis/drug therapy/microbiology&lt;/keyword&gt;&lt;keyword&gt;Eye Infections, Bacterial/drug therapy&lt;/keyword&gt;&lt;keyword&gt;Half-Life&lt;/keyword&gt;&lt;keyword&gt;Rabbits&lt;/keyword&gt;&lt;keyword&gt;Staphylococcal Infections/drug therapy&lt;/keyword&gt;&lt;keyword&gt;Support, U.S. Gov&amp;apos;t, P.H.S.&lt;/keyword&gt;&lt;keyword&gt;Vitreous Body/*metabolism&lt;/keyword&gt;&lt;/keywords&gt;&lt;dates&gt;&lt;year&gt;1993&lt;/year&gt;&lt;pub-dates&gt;&lt;date&gt;Jan&lt;/date&gt;&lt;/pub-dates&gt;&lt;/dates&gt;&lt;accession-num&gt;8424709&lt;/accession-num&gt;&lt;urls&gt;&lt;related-urls&gt;&lt;url&gt;http://www.ncbi.nlm.nih.gov/entrez/query.fcgi?cmd=Retrieve&amp;amp;db=PubMed&amp;amp;dopt=Citation&amp;amp;list_uids=8424709&lt;/url&gt;&lt;/related-urls&gt;&lt;/urls&gt;&lt;/record&gt;&lt;/Cite&gt;&lt;/EndNote&gt;</w:instrText>
            </w:r>
            <w:r w:rsidRPr="00254A57">
              <w:rPr>
                <w:rFonts w:ascii="Times New Roman" w:eastAsia="Times New Roman" w:hAnsi="Times New Roman" w:cs="Times New Roman"/>
                <w:sz w:val="20"/>
                <w:szCs w:val="20"/>
                <w:lang w:val="en-GB" w:eastAsia="en-GB"/>
              </w:rPr>
              <w:fldChar w:fldCharType="separate"/>
            </w:r>
            <w:r w:rsidR="00266645" w:rsidRPr="00266645">
              <w:rPr>
                <w:rFonts w:ascii="Times New Roman" w:eastAsia="Times New Roman" w:hAnsi="Times New Roman" w:cs="Times New Roman"/>
                <w:noProof/>
                <w:sz w:val="20"/>
                <w:szCs w:val="20"/>
                <w:vertAlign w:val="superscript"/>
                <w:lang w:val="en-GB" w:eastAsia="en-GB"/>
              </w:rPr>
              <w:t>98</w:t>
            </w:r>
            <w:r w:rsidRPr="00254A57">
              <w:rPr>
                <w:rFonts w:ascii="Times New Roman" w:eastAsia="Times New Roman" w:hAnsi="Times New Roman" w:cs="Times New Roman"/>
                <w:sz w:val="20"/>
                <w:szCs w:val="20"/>
                <w:lang w:val="en-GB" w:eastAsia="en-GB"/>
              </w:rPr>
              <w:fldChar w:fldCharType="end"/>
            </w:r>
          </w:p>
        </w:tc>
      </w:tr>
      <w:tr w:rsidR="00F5183C" w:rsidRPr="00254A57" w14:paraId="0528E430" w14:textId="77777777" w:rsidTr="00266645">
        <w:trPr>
          <w:trHeight w:val="260"/>
        </w:trPr>
        <w:tc>
          <w:tcPr>
            <w:tcW w:w="1748" w:type="dxa"/>
            <w:tcBorders>
              <w:top w:val="nil"/>
              <w:left w:val="single" w:sz="4" w:space="0" w:color="auto"/>
              <w:bottom w:val="single" w:sz="4" w:space="0" w:color="auto"/>
              <w:right w:val="single" w:sz="4" w:space="0" w:color="auto"/>
            </w:tcBorders>
            <w:shd w:val="clear" w:color="auto" w:fill="auto"/>
            <w:noWrap/>
            <w:vAlign w:val="center"/>
            <w:hideMark/>
          </w:tcPr>
          <w:p w14:paraId="11BD78DC" w14:textId="77777777" w:rsidR="00F5183C" w:rsidRPr="00254A57" w:rsidRDefault="00F5183C" w:rsidP="00F5183C">
            <w:pPr>
              <w:spacing w:after="0" w:line="240" w:lineRule="auto"/>
              <w:rPr>
                <w:rFonts w:ascii="Times New Roman" w:eastAsia="Times New Roman" w:hAnsi="Times New Roman" w:cs="Times New Roman"/>
                <w:sz w:val="20"/>
                <w:szCs w:val="20"/>
                <w:lang w:val="en-GB" w:eastAsia="en-GB"/>
              </w:rPr>
            </w:pPr>
            <w:r w:rsidRPr="00254A57">
              <w:rPr>
                <w:rFonts w:ascii="Times New Roman" w:eastAsia="Times New Roman" w:hAnsi="Times New Roman" w:cs="Times New Roman"/>
                <w:sz w:val="20"/>
                <w:szCs w:val="20"/>
                <w:lang w:val="en-GB" w:eastAsia="en-GB"/>
              </w:rPr>
              <w:t>Levosimendan</w:t>
            </w:r>
          </w:p>
        </w:tc>
        <w:tc>
          <w:tcPr>
            <w:tcW w:w="1933" w:type="dxa"/>
            <w:tcBorders>
              <w:top w:val="nil"/>
              <w:left w:val="nil"/>
              <w:bottom w:val="single" w:sz="4" w:space="0" w:color="auto"/>
              <w:right w:val="single" w:sz="4" w:space="0" w:color="auto"/>
            </w:tcBorders>
            <w:shd w:val="clear" w:color="auto" w:fill="auto"/>
            <w:noWrap/>
            <w:vAlign w:val="center"/>
            <w:hideMark/>
          </w:tcPr>
          <w:p w14:paraId="2CD244D3" w14:textId="77777777" w:rsidR="00F5183C" w:rsidRPr="00254A57" w:rsidRDefault="00F5183C" w:rsidP="00F5183C">
            <w:pPr>
              <w:spacing w:after="0" w:line="240" w:lineRule="auto"/>
              <w:rPr>
                <w:rFonts w:ascii="Times New Roman" w:eastAsia="Times New Roman" w:hAnsi="Times New Roman" w:cs="Times New Roman"/>
                <w:sz w:val="20"/>
                <w:szCs w:val="20"/>
                <w:lang w:val="en-GB" w:eastAsia="en-GB"/>
              </w:rPr>
            </w:pPr>
            <w:r w:rsidRPr="00254A57">
              <w:rPr>
                <w:rFonts w:ascii="Times New Roman" w:eastAsia="Times New Roman" w:hAnsi="Times New Roman" w:cs="Times New Roman"/>
                <w:sz w:val="20"/>
                <w:szCs w:val="20"/>
                <w:lang w:val="en-GB" w:eastAsia="en-GB"/>
              </w:rPr>
              <w:t>Inotropic</w:t>
            </w:r>
          </w:p>
        </w:tc>
        <w:tc>
          <w:tcPr>
            <w:tcW w:w="1843" w:type="dxa"/>
            <w:tcBorders>
              <w:top w:val="nil"/>
              <w:left w:val="nil"/>
              <w:bottom w:val="single" w:sz="4" w:space="0" w:color="auto"/>
              <w:right w:val="single" w:sz="4" w:space="0" w:color="auto"/>
            </w:tcBorders>
            <w:shd w:val="clear" w:color="FFFFFF" w:fill="FFFFFF"/>
            <w:noWrap/>
            <w:vAlign w:val="center"/>
            <w:hideMark/>
          </w:tcPr>
          <w:p w14:paraId="19A70F46" w14:textId="77777777" w:rsidR="00F5183C" w:rsidRPr="00254A57" w:rsidRDefault="00F5183C" w:rsidP="00F5183C">
            <w:pPr>
              <w:spacing w:after="0" w:line="240" w:lineRule="auto"/>
              <w:rPr>
                <w:rFonts w:ascii="Times New Roman" w:eastAsia="Times New Roman" w:hAnsi="Times New Roman" w:cs="Times New Roman"/>
                <w:sz w:val="20"/>
                <w:szCs w:val="20"/>
                <w:lang w:val="en-GB" w:eastAsia="en-GB"/>
              </w:rPr>
            </w:pPr>
            <w:r w:rsidRPr="00254A57">
              <w:rPr>
                <w:rFonts w:ascii="Times New Roman" w:eastAsia="Times New Roman" w:hAnsi="Times New Roman" w:cs="Times New Roman"/>
                <w:sz w:val="20"/>
                <w:szCs w:val="20"/>
                <w:lang w:val="en-GB" w:eastAsia="en-GB"/>
              </w:rPr>
              <w:t>none</w:t>
            </w:r>
          </w:p>
        </w:tc>
        <w:tc>
          <w:tcPr>
            <w:tcW w:w="1244" w:type="dxa"/>
            <w:tcBorders>
              <w:top w:val="nil"/>
              <w:left w:val="nil"/>
              <w:bottom w:val="single" w:sz="4" w:space="0" w:color="auto"/>
              <w:right w:val="single" w:sz="4" w:space="0" w:color="auto"/>
            </w:tcBorders>
            <w:shd w:val="clear" w:color="FFFFFF" w:fill="FFFFFF"/>
            <w:noWrap/>
            <w:vAlign w:val="center"/>
            <w:hideMark/>
          </w:tcPr>
          <w:p w14:paraId="3901A1E2" w14:textId="77777777" w:rsidR="00F5183C" w:rsidRPr="00254A57" w:rsidRDefault="00F5183C" w:rsidP="00F5183C">
            <w:pPr>
              <w:spacing w:after="0" w:line="240" w:lineRule="auto"/>
              <w:rPr>
                <w:rFonts w:ascii="Times New Roman" w:eastAsia="Times New Roman" w:hAnsi="Times New Roman" w:cs="Times New Roman"/>
                <w:sz w:val="20"/>
                <w:szCs w:val="20"/>
                <w:lang w:val="en-GB" w:eastAsia="en-GB"/>
              </w:rPr>
            </w:pPr>
            <w:r w:rsidRPr="00254A57">
              <w:rPr>
                <w:rFonts w:ascii="Times New Roman" w:eastAsia="Times New Roman" w:hAnsi="Times New Roman" w:cs="Times New Roman"/>
                <w:sz w:val="20"/>
                <w:szCs w:val="20"/>
                <w:lang w:val="en-GB" w:eastAsia="en-GB"/>
              </w:rPr>
              <w:t> </w:t>
            </w:r>
          </w:p>
        </w:tc>
        <w:tc>
          <w:tcPr>
            <w:tcW w:w="1591" w:type="dxa"/>
            <w:tcBorders>
              <w:top w:val="nil"/>
              <w:left w:val="nil"/>
              <w:bottom w:val="single" w:sz="4" w:space="0" w:color="auto"/>
              <w:right w:val="single" w:sz="4" w:space="0" w:color="auto"/>
            </w:tcBorders>
            <w:shd w:val="clear" w:color="FFFFFF" w:fill="FFFFFF"/>
            <w:noWrap/>
            <w:vAlign w:val="center"/>
            <w:hideMark/>
          </w:tcPr>
          <w:p w14:paraId="0EAC3073" w14:textId="77777777" w:rsidR="00F5183C" w:rsidRPr="00254A57" w:rsidRDefault="00F5183C" w:rsidP="00F5183C">
            <w:pPr>
              <w:spacing w:after="0" w:line="240" w:lineRule="auto"/>
              <w:rPr>
                <w:rFonts w:ascii="Times New Roman" w:eastAsia="Times New Roman" w:hAnsi="Times New Roman" w:cs="Times New Roman"/>
                <w:sz w:val="20"/>
                <w:szCs w:val="20"/>
                <w:lang w:val="en-GB" w:eastAsia="en-GB"/>
              </w:rPr>
            </w:pPr>
            <w:r w:rsidRPr="00254A57">
              <w:rPr>
                <w:rFonts w:ascii="Times New Roman" w:eastAsia="Times New Roman" w:hAnsi="Times New Roman" w:cs="Times New Roman"/>
                <w:sz w:val="20"/>
                <w:szCs w:val="20"/>
                <w:lang w:val="en-GB" w:eastAsia="en-GB"/>
              </w:rPr>
              <w:t> </w:t>
            </w:r>
          </w:p>
        </w:tc>
        <w:tc>
          <w:tcPr>
            <w:tcW w:w="1701" w:type="dxa"/>
            <w:tcBorders>
              <w:top w:val="nil"/>
              <w:left w:val="nil"/>
              <w:bottom w:val="single" w:sz="4" w:space="0" w:color="auto"/>
              <w:right w:val="single" w:sz="4" w:space="0" w:color="auto"/>
            </w:tcBorders>
            <w:shd w:val="clear" w:color="auto" w:fill="auto"/>
            <w:noWrap/>
            <w:vAlign w:val="center"/>
            <w:hideMark/>
          </w:tcPr>
          <w:p w14:paraId="7ECB5AFB" w14:textId="77777777" w:rsidR="00F5183C" w:rsidRPr="00254A57" w:rsidRDefault="00F5183C" w:rsidP="00F5183C">
            <w:pPr>
              <w:spacing w:after="0" w:line="240" w:lineRule="auto"/>
              <w:rPr>
                <w:rFonts w:ascii="Times New Roman" w:eastAsia="Times New Roman" w:hAnsi="Times New Roman" w:cs="Times New Roman"/>
                <w:sz w:val="20"/>
                <w:szCs w:val="20"/>
                <w:lang w:val="en-GB" w:eastAsia="en-GB"/>
              </w:rPr>
            </w:pPr>
            <w:r w:rsidRPr="00254A57">
              <w:rPr>
                <w:rFonts w:ascii="Times New Roman" w:eastAsia="Times New Roman" w:hAnsi="Times New Roman" w:cs="Times New Roman"/>
                <w:sz w:val="20"/>
                <w:szCs w:val="20"/>
                <w:lang w:val="en-GB" w:eastAsia="en-GB"/>
              </w:rPr>
              <w:t>N</w:t>
            </w:r>
            <w:r w:rsidRPr="00254A57">
              <w:rPr>
                <w:rFonts w:ascii="Times New Roman" w:eastAsia="Times New Roman" w:hAnsi="Times New Roman" w:cs="Times New Roman"/>
                <w:sz w:val="20"/>
                <w:szCs w:val="20"/>
                <w:lang w:val="en-GB" w:eastAsia="en-GB"/>
              </w:rPr>
              <w:softHyphen/>
              <w:t>-acetyl transferase</w:t>
            </w:r>
            <w:r w:rsidRPr="00254A57">
              <w:rPr>
                <w:rFonts w:ascii="Times New Roman" w:eastAsia="Times New Roman" w:hAnsi="Times New Roman" w:cs="Times New Roman"/>
                <w:sz w:val="20"/>
                <w:szCs w:val="20"/>
                <w:lang w:val="en-GB" w:eastAsia="en-GB"/>
              </w:rPr>
              <w:softHyphen/>
              <w:t>-2</w:t>
            </w:r>
          </w:p>
        </w:tc>
        <w:tc>
          <w:tcPr>
            <w:tcW w:w="2549" w:type="dxa"/>
            <w:tcBorders>
              <w:top w:val="nil"/>
              <w:left w:val="nil"/>
              <w:bottom w:val="single" w:sz="4" w:space="0" w:color="auto"/>
              <w:right w:val="single" w:sz="4" w:space="0" w:color="auto"/>
            </w:tcBorders>
            <w:shd w:val="clear" w:color="auto" w:fill="auto"/>
            <w:noWrap/>
            <w:vAlign w:val="center"/>
            <w:hideMark/>
          </w:tcPr>
          <w:p w14:paraId="5A6E39A8" w14:textId="77777777" w:rsidR="00F5183C" w:rsidRPr="00254A57" w:rsidRDefault="00F5183C" w:rsidP="00F5183C">
            <w:pPr>
              <w:spacing w:after="0" w:line="240" w:lineRule="auto"/>
              <w:rPr>
                <w:rFonts w:ascii="Times New Roman" w:eastAsia="Times New Roman" w:hAnsi="Times New Roman" w:cs="Times New Roman"/>
                <w:sz w:val="20"/>
                <w:szCs w:val="20"/>
                <w:lang w:val="en-GB" w:eastAsia="en-GB"/>
              </w:rPr>
            </w:pPr>
            <w:r w:rsidRPr="00254A57">
              <w:rPr>
                <w:rFonts w:ascii="Times New Roman" w:eastAsia="Times New Roman" w:hAnsi="Times New Roman" w:cs="Times New Roman"/>
                <w:sz w:val="20"/>
                <w:szCs w:val="20"/>
                <w:lang w:val="en-GB" w:eastAsia="en-GB"/>
              </w:rPr>
              <w:t xml:space="preserve"> </w:t>
            </w:r>
          </w:p>
        </w:tc>
        <w:tc>
          <w:tcPr>
            <w:tcW w:w="1186" w:type="dxa"/>
            <w:tcBorders>
              <w:top w:val="nil"/>
              <w:left w:val="nil"/>
              <w:bottom w:val="single" w:sz="4" w:space="0" w:color="auto"/>
              <w:right w:val="single" w:sz="4" w:space="0" w:color="auto"/>
            </w:tcBorders>
            <w:shd w:val="clear" w:color="FFFFFF" w:fill="FFFFFF"/>
            <w:noWrap/>
            <w:vAlign w:val="center"/>
            <w:hideMark/>
          </w:tcPr>
          <w:p w14:paraId="51A6C037" w14:textId="7F49E689" w:rsidR="00F5183C" w:rsidRPr="00254A57" w:rsidRDefault="00F5183C" w:rsidP="00266645">
            <w:pPr>
              <w:spacing w:after="0" w:line="240" w:lineRule="auto"/>
              <w:rPr>
                <w:rFonts w:ascii="Times New Roman" w:eastAsia="Times New Roman" w:hAnsi="Times New Roman" w:cs="Times New Roman"/>
                <w:sz w:val="20"/>
                <w:szCs w:val="20"/>
                <w:lang w:val="en-GB" w:eastAsia="en-GB"/>
              </w:rPr>
            </w:pPr>
            <w:r w:rsidRPr="00254A57">
              <w:rPr>
                <w:rFonts w:ascii="Times New Roman" w:eastAsia="Times New Roman" w:hAnsi="Times New Roman" w:cs="Times New Roman"/>
                <w:noProof/>
                <w:sz w:val="20"/>
                <w:szCs w:val="20"/>
                <w:lang w:val="en-GB" w:eastAsia="en-GB"/>
              </w:rPr>
              <w:fldChar w:fldCharType="begin"/>
            </w:r>
            <w:r w:rsidR="00266645">
              <w:rPr>
                <w:rFonts w:ascii="Times New Roman" w:eastAsia="Times New Roman" w:hAnsi="Times New Roman" w:cs="Times New Roman"/>
                <w:noProof/>
                <w:sz w:val="20"/>
                <w:szCs w:val="20"/>
                <w:lang w:val="en-GB" w:eastAsia="en-GB"/>
              </w:rPr>
              <w:instrText xml:space="preserve"> ADDIN EN.CITE &lt;EndNote&gt;&lt;Cite&gt;&lt;Author&gt;Antila&lt;/Author&gt;&lt;Year&gt;2007&lt;/Year&gt;&lt;RecNum&gt;216&lt;/RecNum&gt;&lt;DisplayText&gt;&lt;style face="superscript"&gt;99,100&lt;/style&gt;&lt;/DisplayText&gt;&lt;record&gt;&lt;rec-number&gt;216&lt;/rec-number&gt;&lt;foreign-keys&gt;&lt;key app="EN" db-id="2pd2twtemxzax2edttjvdxtea2059fwdresr" timestamp="1584790845"&gt;216&lt;/key&gt;&lt;/foreign-keys&gt;&lt;ref-type name="Journal Article"&gt;17&lt;/ref-type&gt;&lt;contributors&gt;&lt;authors&gt;&lt;author&gt;Antila, Saila&lt;/author&gt;&lt;author&gt;Sundberg, Stig&lt;/author&gt;&lt;author&gt;Lehtonen, Lasse A&lt;/author&gt;&lt;/authors&gt;&lt;/contributors&gt;&lt;titles&gt;&lt;title&gt;Clinical Pharmacology of Levosimendan:&lt;/title&gt;&lt;secondary-title&gt;Clinical Pharmacokinetics&lt;/secondary-title&gt;&lt;short-title&gt;Clinical Pharmacology of Levosimendan&lt;/short-title&gt;&lt;/titles&gt;&lt;periodical&gt;&lt;full-title&gt;Clin Pharmacokinet&lt;/full-title&gt;&lt;abbr-1&gt;Clinical pharmacokinetics&lt;/abbr-1&gt;&lt;/periodical&gt;&lt;pages&gt;535-552&lt;/pages&gt;&lt;volume&gt;46&lt;/volume&gt;&lt;number&gt;7&lt;/number&gt;&lt;dates&gt;&lt;year&gt;2007&lt;/year&gt;&lt;pub-dates&gt;&lt;date&gt;2007&lt;/date&gt;&lt;/pub-dates&gt;&lt;/dates&gt;&lt;isbn&gt;0312-5963&lt;/isbn&gt;&lt;urls&gt;&lt;/urls&gt;&lt;electronic-resource-num&gt;10.2165/00003088-200746070-00001&lt;/electronic-resource-num&gt;&lt;remote-database-name&gt;Crossref&lt;/remote-database-name&gt;&lt;language&gt;en&lt;/language&gt;&lt;access-date&gt;2020-03-20 17:16:00&lt;/access-date&gt;&lt;/record&gt;&lt;/Cite&gt;&lt;Cite&gt;&lt;Year&gt;2010&lt;/Year&gt;&lt;RecNum&gt;217&lt;/RecNum&gt;&lt;record&gt;&lt;rec-number&gt;217&lt;/rec-number&gt;&lt;foreign-keys&gt;&lt;key app="EN" db-id="2pd2twtemxzax2edttjvdxtea2059fwdresr" timestamp="1584790845"&gt;217&lt;/key&gt;&lt;/foreign-keys&gt;&lt;ref-type name="Generic"&gt;13&lt;/ref-type&gt;&lt;contributors&gt;&lt;/contributors&gt;&lt;titles&gt;&lt;title&gt;Simdax 2.5 mg/ml concentrate for solution for infusion. Summary of Product Characteristics.&lt;/title&gt;&lt;/titles&gt;&lt;dates&gt;&lt;year&gt;2010&lt;/year&gt;&lt;pub-dates&gt;&lt;date&gt;11.6.2010&lt;/date&gt;&lt;/pub-dates&gt;&lt;/dates&gt;&lt;urls&gt;&lt;/urls&gt;&lt;access-date&gt;2020-03-19&lt;/access-date&gt;&lt;/record&gt;&lt;/Cite&gt;&lt;/EndNote&gt;</w:instrText>
            </w:r>
            <w:r w:rsidRPr="00254A57">
              <w:rPr>
                <w:rFonts w:ascii="Times New Roman" w:eastAsia="Times New Roman" w:hAnsi="Times New Roman" w:cs="Times New Roman"/>
                <w:noProof/>
                <w:sz w:val="20"/>
                <w:szCs w:val="20"/>
                <w:lang w:val="en-GB" w:eastAsia="en-GB"/>
              </w:rPr>
              <w:fldChar w:fldCharType="separate"/>
            </w:r>
            <w:r w:rsidR="00266645" w:rsidRPr="00266645">
              <w:rPr>
                <w:rFonts w:ascii="Times New Roman" w:eastAsia="Times New Roman" w:hAnsi="Times New Roman" w:cs="Times New Roman"/>
                <w:noProof/>
                <w:sz w:val="20"/>
                <w:szCs w:val="20"/>
                <w:vertAlign w:val="superscript"/>
                <w:lang w:val="en-GB" w:eastAsia="en-GB"/>
              </w:rPr>
              <w:t>99,100</w:t>
            </w:r>
            <w:r w:rsidRPr="00254A57">
              <w:rPr>
                <w:rFonts w:ascii="Times New Roman" w:eastAsia="Times New Roman" w:hAnsi="Times New Roman" w:cs="Times New Roman"/>
                <w:noProof/>
                <w:sz w:val="20"/>
                <w:szCs w:val="20"/>
                <w:lang w:val="en-GB" w:eastAsia="en-GB"/>
              </w:rPr>
              <w:fldChar w:fldCharType="end"/>
            </w:r>
          </w:p>
        </w:tc>
      </w:tr>
      <w:tr w:rsidR="00F5183C" w:rsidRPr="00254A57" w14:paraId="756530A8" w14:textId="77777777" w:rsidTr="00266645">
        <w:trPr>
          <w:trHeight w:val="260"/>
        </w:trPr>
        <w:tc>
          <w:tcPr>
            <w:tcW w:w="1748" w:type="dxa"/>
            <w:tcBorders>
              <w:top w:val="nil"/>
              <w:left w:val="single" w:sz="4" w:space="0" w:color="auto"/>
              <w:bottom w:val="single" w:sz="4" w:space="0" w:color="auto"/>
              <w:right w:val="single" w:sz="4" w:space="0" w:color="auto"/>
            </w:tcBorders>
            <w:shd w:val="clear" w:color="auto" w:fill="auto"/>
            <w:noWrap/>
            <w:vAlign w:val="center"/>
            <w:hideMark/>
          </w:tcPr>
          <w:p w14:paraId="0CC6AFA0" w14:textId="77777777" w:rsidR="00F5183C" w:rsidRPr="00254A57" w:rsidRDefault="00F5183C" w:rsidP="00F5183C">
            <w:pPr>
              <w:spacing w:after="0" w:line="240" w:lineRule="auto"/>
              <w:rPr>
                <w:rFonts w:ascii="Times New Roman" w:eastAsia="Times New Roman" w:hAnsi="Times New Roman" w:cs="Times New Roman"/>
                <w:sz w:val="20"/>
                <w:szCs w:val="20"/>
                <w:lang w:val="en-GB" w:eastAsia="en-GB"/>
              </w:rPr>
            </w:pPr>
            <w:r w:rsidRPr="00254A57">
              <w:rPr>
                <w:rFonts w:ascii="Times New Roman" w:eastAsia="Times New Roman" w:hAnsi="Times New Roman" w:cs="Times New Roman"/>
                <w:sz w:val="20"/>
                <w:szCs w:val="20"/>
                <w:lang w:val="en-GB" w:eastAsia="en-GB"/>
              </w:rPr>
              <w:t>Nicardipin</w:t>
            </w:r>
          </w:p>
        </w:tc>
        <w:tc>
          <w:tcPr>
            <w:tcW w:w="1933" w:type="dxa"/>
            <w:tcBorders>
              <w:top w:val="nil"/>
              <w:left w:val="nil"/>
              <w:bottom w:val="single" w:sz="4" w:space="0" w:color="auto"/>
              <w:right w:val="single" w:sz="4" w:space="0" w:color="auto"/>
            </w:tcBorders>
            <w:shd w:val="clear" w:color="auto" w:fill="auto"/>
            <w:noWrap/>
            <w:vAlign w:val="center"/>
            <w:hideMark/>
          </w:tcPr>
          <w:p w14:paraId="3D4C4AB7" w14:textId="77777777" w:rsidR="00F5183C" w:rsidRPr="00254A57" w:rsidRDefault="00F5183C" w:rsidP="00F5183C">
            <w:pPr>
              <w:spacing w:after="0" w:line="240" w:lineRule="auto"/>
              <w:rPr>
                <w:rFonts w:ascii="Times New Roman" w:eastAsia="Times New Roman" w:hAnsi="Times New Roman" w:cs="Times New Roman"/>
                <w:sz w:val="20"/>
                <w:szCs w:val="20"/>
                <w:lang w:val="en-GB" w:eastAsia="en-GB"/>
              </w:rPr>
            </w:pPr>
            <w:r w:rsidRPr="00254A57">
              <w:rPr>
                <w:rFonts w:ascii="Times New Roman" w:eastAsia="Times New Roman" w:hAnsi="Times New Roman" w:cs="Times New Roman"/>
                <w:sz w:val="20"/>
                <w:szCs w:val="20"/>
                <w:lang w:val="en-GB" w:eastAsia="en-GB"/>
              </w:rPr>
              <w:t>Antihypertensive</w:t>
            </w:r>
          </w:p>
        </w:tc>
        <w:tc>
          <w:tcPr>
            <w:tcW w:w="1843" w:type="dxa"/>
            <w:tcBorders>
              <w:top w:val="nil"/>
              <w:left w:val="nil"/>
              <w:bottom w:val="single" w:sz="4" w:space="0" w:color="auto"/>
              <w:right w:val="single" w:sz="4" w:space="0" w:color="auto"/>
            </w:tcBorders>
            <w:shd w:val="clear" w:color="auto" w:fill="auto"/>
            <w:noWrap/>
            <w:vAlign w:val="center"/>
            <w:hideMark/>
          </w:tcPr>
          <w:p w14:paraId="32DB3429" w14:textId="77777777" w:rsidR="00F5183C" w:rsidRPr="00254A57" w:rsidRDefault="00F5183C" w:rsidP="00F5183C">
            <w:pPr>
              <w:spacing w:after="0" w:line="240" w:lineRule="auto"/>
              <w:rPr>
                <w:rFonts w:ascii="Times New Roman" w:eastAsia="Times New Roman" w:hAnsi="Times New Roman" w:cs="Times New Roman"/>
                <w:sz w:val="20"/>
                <w:szCs w:val="20"/>
                <w:lang w:val="en-GB" w:eastAsia="en-GB"/>
              </w:rPr>
            </w:pPr>
            <w:r w:rsidRPr="00254A57">
              <w:rPr>
                <w:rFonts w:ascii="Times New Roman" w:eastAsia="Times New Roman" w:hAnsi="Times New Roman" w:cs="Times New Roman"/>
                <w:sz w:val="20"/>
                <w:szCs w:val="20"/>
                <w:lang w:val="en-GB" w:eastAsia="en-GB"/>
              </w:rPr>
              <w:t>CYP3A4</w:t>
            </w:r>
          </w:p>
        </w:tc>
        <w:tc>
          <w:tcPr>
            <w:tcW w:w="1244" w:type="dxa"/>
            <w:tcBorders>
              <w:top w:val="nil"/>
              <w:left w:val="nil"/>
              <w:bottom w:val="single" w:sz="4" w:space="0" w:color="auto"/>
              <w:right w:val="single" w:sz="4" w:space="0" w:color="auto"/>
            </w:tcBorders>
            <w:shd w:val="clear" w:color="auto" w:fill="auto"/>
            <w:noWrap/>
            <w:vAlign w:val="center"/>
            <w:hideMark/>
          </w:tcPr>
          <w:p w14:paraId="1E6CCF08" w14:textId="77777777" w:rsidR="00F5183C" w:rsidRPr="00254A57" w:rsidRDefault="00F5183C" w:rsidP="00F5183C">
            <w:pPr>
              <w:spacing w:after="0" w:line="240" w:lineRule="auto"/>
              <w:rPr>
                <w:rFonts w:ascii="Times New Roman" w:eastAsia="Times New Roman" w:hAnsi="Times New Roman" w:cs="Times New Roman"/>
                <w:sz w:val="20"/>
                <w:szCs w:val="20"/>
                <w:lang w:val="en-GB" w:eastAsia="en-GB"/>
              </w:rPr>
            </w:pPr>
            <w:r w:rsidRPr="00254A57">
              <w:rPr>
                <w:rFonts w:ascii="Times New Roman" w:eastAsia="Times New Roman" w:hAnsi="Times New Roman" w:cs="Times New Roman"/>
                <w:sz w:val="20"/>
                <w:szCs w:val="20"/>
                <w:lang w:val="en-GB" w:eastAsia="en-GB"/>
              </w:rPr>
              <w:t> </w:t>
            </w:r>
          </w:p>
        </w:tc>
        <w:tc>
          <w:tcPr>
            <w:tcW w:w="1591" w:type="dxa"/>
            <w:tcBorders>
              <w:top w:val="nil"/>
              <w:left w:val="nil"/>
              <w:bottom w:val="single" w:sz="4" w:space="0" w:color="auto"/>
              <w:right w:val="single" w:sz="4" w:space="0" w:color="auto"/>
            </w:tcBorders>
            <w:shd w:val="clear" w:color="auto" w:fill="auto"/>
            <w:noWrap/>
            <w:vAlign w:val="center"/>
            <w:hideMark/>
          </w:tcPr>
          <w:p w14:paraId="4F4F19FB" w14:textId="77777777" w:rsidR="00F5183C" w:rsidRPr="00254A57" w:rsidRDefault="00F5183C" w:rsidP="00F5183C">
            <w:pPr>
              <w:spacing w:after="0" w:line="240" w:lineRule="auto"/>
              <w:rPr>
                <w:rFonts w:ascii="Times New Roman" w:eastAsia="Times New Roman" w:hAnsi="Times New Roman" w:cs="Times New Roman"/>
                <w:sz w:val="20"/>
                <w:szCs w:val="20"/>
                <w:lang w:val="en-GB" w:eastAsia="en-GB"/>
              </w:rPr>
            </w:pPr>
            <w:r w:rsidRPr="00254A57">
              <w:rPr>
                <w:rFonts w:ascii="Times New Roman" w:eastAsia="Times New Roman" w:hAnsi="Times New Roman" w:cs="Times New Roman"/>
                <w:sz w:val="20"/>
                <w:szCs w:val="20"/>
                <w:lang w:val="en-GB" w:eastAsia="en-GB"/>
              </w:rPr>
              <w:t> </w:t>
            </w:r>
          </w:p>
        </w:tc>
        <w:tc>
          <w:tcPr>
            <w:tcW w:w="1701" w:type="dxa"/>
            <w:tcBorders>
              <w:top w:val="nil"/>
              <w:left w:val="nil"/>
              <w:bottom w:val="single" w:sz="4" w:space="0" w:color="auto"/>
              <w:right w:val="single" w:sz="4" w:space="0" w:color="auto"/>
            </w:tcBorders>
            <w:shd w:val="clear" w:color="auto" w:fill="auto"/>
            <w:noWrap/>
            <w:vAlign w:val="center"/>
            <w:hideMark/>
          </w:tcPr>
          <w:p w14:paraId="28A4953E" w14:textId="77777777" w:rsidR="00F5183C" w:rsidRPr="00254A57" w:rsidRDefault="00F5183C" w:rsidP="00F5183C">
            <w:pPr>
              <w:spacing w:after="0" w:line="240" w:lineRule="auto"/>
              <w:rPr>
                <w:rFonts w:ascii="Times New Roman" w:eastAsia="Times New Roman" w:hAnsi="Times New Roman" w:cs="Times New Roman"/>
                <w:sz w:val="20"/>
                <w:szCs w:val="20"/>
                <w:lang w:val="en-GB" w:eastAsia="en-GB"/>
              </w:rPr>
            </w:pPr>
            <w:r w:rsidRPr="00254A57">
              <w:rPr>
                <w:rFonts w:ascii="Times New Roman" w:eastAsia="Times New Roman" w:hAnsi="Times New Roman" w:cs="Times New Roman"/>
                <w:sz w:val="20"/>
                <w:szCs w:val="20"/>
                <w:lang w:val="en-GB" w:eastAsia="en-GB"/>
              </w:rPr>
              <w:t> </w:t>
            </w:r>
          </w:p>
        </w:tc>
        <w:tc>
          <w:tcPr>
            <w:tcW w:w="2549" w:type="dxa"/>
            <w:tcBorders>
              <w:top w:val="nil"/>
              <w:left w:val="nil"/>
              <w:bottom w:val="single" w:sz="4" w:space="0" w:color="auto"/>
              <w:right w:val="single" w:sz="4" w:space="0" w:color="auto"/>
            </w:tcBorders>
            <w:shd w:val="clear" w:color="auto" w:fill="auto"/>
            <w:noWrap/>
            <w:vAlign w:val="center"/>
            <w:hideMark/>
          </w:tcPr>
          <w:p w14:paraId="4CFE23F2" w14:textId="77777777" w:rsidR="00F5183C" w:rsidRPr="00254A57" w:rsidRDefault="00F5183C" w:rsidP="00F5183C">
            <w:pPr>
              <w:spacing w:after="0" w:line="240" w:lineRule="auto"/>
              <w:rPr>
                <w:rFonts w:ascii="Times New Roman" w:eastAsia="Times New Roman" w:hAnsi="Times New Roman" w:cs="Times New Roman"/>
                <w:sz w:val="20"/>
                <w:szCs w:val="20"/>
                <w:lang w:val="en-GB" w:eastAsia="en-GB"/>
              </w:rPr>
            </w:pPr>
            <w:r w:rsidRPr="00254A57">
              <w:rPr>
                <w:rFonts w:ascii="Times New Roman" w:eastAsia="Times New Roman" w:hAnsi="Times New Roman" w:cs="Times New Roman"/>
                <w:sz w:val="20"/>
                <w:szCs w:val="20"/>
                <w:lang w:val="en-GB" w:eastAsia="en-GB"/>
              </w:rPr>
              <w:t> </w:t>
            </w:r>
          </w:p>
        </w:tc>
        <w:tc>
          <w:tcPr>
            <w:tcW w:w="1186" w:type="dxa"/>
            <w:tcBorders>
              <w:top w:val="nil"/>
              <w:left w:val="nil"/>
              <w:bottom w:val="single" w:sz="4" w:space="0" w:color="auto"/>
              <w:right w:val="single" w:sz="4" w:space="0" w:color="auto"/>
            </w:tcBorders>
            <w:shd w:val="clear" w:color="FFFFFF" w:fill="FFFFFF"/>
            <w:noWrap/>
            <w:vAlign w:val="center"/>
            <w:hideMark/>
          </w:tcPr>
          <w:p w14:paraId="4CB5CC23" w14:textId="1B2D6ECE" w:rsidR="00F5183C" w:rsidRPr="00254A57" w:rsidRDefault="00F5183C" w:rsidP="00266645">
            <w:pPr>
              <w:spacing w:after="0" w:line="240" w:lineRule="auto"/>
              <w:rPr>
                <w:rFonts w:ascii="Times New Roman" w:eastAsia="Times New Roman" w:hAnsi="Times New Roman" w:cs="Times New Roman"/>
                <w:sz w:val="20"/>
                <w:szCs w:val="20"/>
                <w:lang w:val="en-GB" w:eastAsia="en-GB"/>
              </w:rPr>
            </w:pPr>
            <w:r w:rsidRPr="00254A57">
              <w:rPr>
                <w:rFonts w:ascii="Times New Roman" w:eastAsia="Times New Roman" w:hAnsi="Times New Roman" w:cs="Times New Roman"/>
                <w:noProof/>
                <w:sz w:val="20"/>
                <w:szCs w:val="20"/>
                <w:lang w:val="en-GB" w:eastAsia="en-GB"/>
              </w:rPr>
              <w:fldChar w:fldCharType="begin"/>
            </w:r>
            <w:r w:rsidR="00266645">
              <w:rPr>
                <w:rFonts w:ascii="Times New Roman" w:eastAsia="Times New Roman" w:hAnsi="Times New Roman" w:cs="Times New Roman"/>
                <w:noProof/>
                <w:sz w:val="20"/>
                <w:szCs w:val="20"/>
                <w:lang w:val="en-GB" w:eastAsia="en-GB"/>
              </w:rPr>
              <w:instrText xml:space="preserve"> ADDIN EN.CITE &lt;EndNote&gt;&lt;Cite&gt;&lt;Year&gt;2020&lt;/Year&gt;&lt;RecNum&gt;155&lt;/RecNum&gt;&lt;DisplayText&gt;&lt;style face="superscript"&gt;24,101&lt;/style&gt;&lt;/DisplayText&gt;&lt;record&gt;&lt;rec-number&gt;155&lt;/rec-number&gt;&lt;foreign-keys&gt;&lt;key app="EN" db-id="2pd2twtemxzax2edttjvdxtea2059fwdresr" timestamp="1584790845"&gt;155&lt;/key&gt;&lt;/foreign-keys&gt;&lt;ref-type name="Web Page"&gt;12&lt;/ref-type&gt;&lt;contributors&gt;&lt;/contributors&gt;&lt;titles&gt;&lt;title&gt;Drug Development and Drug Interactions: Table of Substrates, Inhibitors and Inducers.  Food and Drug Administration, Silver Spring, MD.&lt;/title&gt;&lt;/titles&gt;&lt;dates&gt;&lt;year&gt;2020&lt;/year&gt;&lt;pub-dates&gt;&lt;date&gt;10.3.2020&lt;/date&gt;&lt;/pub-dates&gt;&lt;/dates&gt;&lt;urls&gt;&lt;/urls&gt;&lt;access-date&gt;2020-03-19&lt;/access-date&gt;&lt;/record&gt;&lt;/Cite&gt;&lt;Cite&gt;&lt;Year&gt;2018&lt;/Year&gt;&lt;RecNum&gt;214&lt;/RecNum&gt;&lt;record&gt;&lt;rec-number&gt;214&lt;/rec-number&gt;&lt;foreign-keys&gt;&lt;key app="EN" db-id="2pd2twtemxzax2edttjvdxtea2059fwdresr" timestamp="1584790845"&gt;214&lt;/key&gt;&lt;/foreign-keys&gt;&lt;ref-type name="Generic"&gt;13&lt;/ref-type&gt;&lt;contributors&gt;&lt;/contributors&gt;&lt;titles&gt;&lt;title&gt;Nicardipine 10 mg/10 ml solution for injection. Summary of Product Characteristics.&lt;/title&gt;&lt;/titles&gt;&lt;dates&gt;&lt;year&gt;2018&lt;/year&gt;&lt;pub-dates&gt;&lt;date&gt;7.12.2018&lt;/date&gt;&lt;/pub-dates&gt;&lt;/dates&gt;&lt;urls&gt;&lt;/urls&gt;&lt;access-date&gt;2020-03-19&lt;/access-date&gt;&lt;/record&gt;&lt;/Cite&gt;&lt;/EndNote&gt;</w:instrText>
            </w:r>
            <w:r w:rsidRPr="00254A57">
              <w:rPr>
                <w:rFonts w:ascii="Times New Roman" w:eastAsia="Times New Roman" w:hAnsi="Times New Roman" w:cs="Times New Roman"/>
                <w:noProof/>
                <w:sz w:val="20"/>
                <w:szCs w:val="20"/>
                <w:lang w:val="en-GB" w:eastAsia="en-GB"/>
              </w:rPr>
              <w:fldChar w:fldCharType="separate"/>
            </w:r>
            <w:r w:rsidR="00266645" w:rsidRPr="00266645">
              <w:rPr>
                <w:rFonts w:ascii="Times New Roman" w:eastAsia="Times New Roman" w:hAnsi="Times New Roman" w:cs="Times New Roman"/>
                <w:noProof/>
                <w:sz w:val="20"/>
                <w:szCs w:val="20"/>
                <w:vertAlign w:val="superscript"/>
                <w:lang w:val="en-GB" w:eastAsia="en-GB"/>
              </w:rPr>
              <w:t>24,101</w:t>
            </w:r>
            <w:r w:rsidRPr="00254A57">
              <w:rPr>
                <w:rFonts w:ascii="Times New Roman" w:eastAsia="Times New Roman" w:hAnsi="Times New Roman" w:cs="Times New Roman"/>
                <w:noProof/>
                <w:sz w:val="20"/>
                <w:szCs w:val="20"/>
                <w:lang w:val="en-GB" w:eastAsia="en-GB"/>
              </w:rPr>
              <w:fldChar w:fldCharType="end"/>
            </w:r>
          </w:p>
        </w:tc>
      </w:tr>
      <w:tr w:rsidR="00F5183C" w:rsidRPr="00254A57" w14:paraId="3671F6A8" w14:textId="77777777" w:rsidTr="00266645">
        <w:trPr>
          <w:trHeight w:val="1443"/>
        </w:trPr>
        <w:tc>
          <w:tcPr>
            <w:tcW w:w="1748" w:type="dxa"/>
            <w:tcBorders>
              <w:top w:val="nil"/>
              <w:left w:val="single" w:sz="4" w:space="0" w:color="auto"/>
              <w:bottom w:val="single" w:sz="4" w:space="0" w:color="auto"/>
              <w:right w:val="single" w:sz="4" w:space="0" w:color="auto"/>
            </w:tcBorders>
            <w:shd w:val="clear" w:color="auto" w:fill="auto"/>
            <w:noWrap/>
            <w:vAlign w:val="center"/>
            <w:hideMark/>
          </w:tcPr>
          <w:p w14:paraId="460883FC" w14:textId="77777777" w:rsidR="00F5183C" w:rsidRPr="00254A57" w:rsidRDefault="00F5183C" w:rsidP="00F5183C">
            <w:pPr>
              <w:spacing w:after="0" w:line="240" w:lineRule="auto"/>
              <w:rPr>
                <w:rFonts w:ascii="Times New Roman" w:eastAsia="Times New Roman" w:hAnsi="Times New Roman" w:cs="Times New Roman"/>
                <w:sz w:val="20"/>
                <w:szCs w:val="20"/>
                <w:lang w:val="en-GB" w:eastAsia="en-GB"/>
              </w:rPr>
            </w:pPr>
            <w:r w:rsidRPr="00254A57">
              <w:rPr>
                <w:rFonts w:ascii="Times New Roman" w:eastAsia="Times New Roman" w:hAnsi="Times New Roman" w:cs="Times New Roman"/>
                <w:sz w:val="20"/>
                <w:szCs w:val="20"/>
                <w:lang w:val="en-GB" w:eastAsia="en-GB"/>
              </w:rPr>
              <w:t>Pravastatin</w:t>
            </w:r>
          </w:p>
        </w:tc>
        <w:tc>
          <w:tcPr>
            <w:tcW w:w="1933" w:type="dxa"/>
            <w:tcBorders>
              <w:top w:val="nil"/>
              <w:left w:val="nil"/>
              <w:bottom w:val="single" w:sz="4" w:space="0" w:color="auto"/>
              <w:right w:val="single" w:sz="4" w:space="0" w:color="auto"/>
            </w:tcBorders>
            <w:shd w:val="clear" w:color="auto" w:fill="auto"/>
            <w:noWrap/>
            <w:vAlign w:val="center"/>
            <w:hideMark/>
          </w:tcPr>
          <w:p w14:paraId="4FBC2433" w14:textId="7AEB9DFF" w:rsidR="00F5183C" w:rsidRPr="00254A57" w:rsidRDefault="00254A57" w:rsidP="00F5183C">
            <w:pPr>
              <w:spacing w:after="0" w:line="240" w:lineRule="auto"/>
              <w:rPr>
                <w:rFonts w:ascii="Times New Roman" w:eastAsia="Times New Roman" w:hAnsi="Times New Roman" w:cs="Times New Roman"/>
                <w:sz w:val="20"/>
                <w:szCs w:val="20"/>
                <w:lang w:val="en-GB" w:eastAsia="en-GB"/>
              </w:rPr>
            </w:pPr>
            <w:r w:rsidRPr="00254A57">
              <w:rPr>
                <w:rFonts w:ascii="Times New Roman" w:eastAsia="Times New Roman" w:hAnsi="Times New Roman" w:cs="Times New Roman"/>
                <w:sz w:val="20"/>
                <w:szCs w:val="20"/>
                <w:lang w:val="en-GB" w:eastAsia="en-GB"/>
              </w:rPr>
              <w:t>Dyslipidaemia</w:t>
            </w:r>
          </w:p>
        </w:tc>
        <w:tc>
          <w:tcPr>
            <w:tcW w:w="1843" w:type="dxa"/>
            <w:tcBorders>
              <w:top w:val="nil"/>
              <w:left w:val="nil"/>
              <w:bottom w:val="single" w:sz="4" w:space="0" w:color="auto"/>
              <w:right w:val="single" w:sz="4" w:space="0" w:color="auto"/>
            </w:tcBorders>
            <w:shd w:val="clear" w:color="auto" w:fill="auto"/>
            <w:noWrap/>
            <w:vAlign w:val="center"/>
            <w:hideMark/>
          </w:tcPr>
          <w:p w14:paraId="7FC5A791" w14:textId="77777777" w:rsidR="00F5183C" w:rsidRPr="00254A57" w:rsidRDefault="00F5183C" w:rsidP="00F5183C">
            <w:pPr>
              <w:spacing w:after="0" w:line="240" w:lineRule="auto"/>
              <w:rPr>
                <w:rFonts w:ascii="Times New Roman" w:eastAsia="Times New Roman" w:hAnsi="Times New Roman" w:cs="Times New Roman"/>
                <w:sz w:val="20"/>
                <w:szCs w:val="20"/>
                <w:lang w:val="en-GB" w:eastAsia="en-GB"/>
              </w:rPr>
            </w:pPr>
            <w:r w:rsidRPr="00254A57">
              <w:rPr>
                <w:rFonts w:ascii="Times New Roman" w:eastAsia="Times New Roman" w:hAnsi="Times New Roman" w:cs="Times New Roman"/>
                <w:sz w:val="20"/>
                <w:szCs w:val="20"/>
                <w:lang w:val="en-GB" w:eastAsia="en-GB"/>
              </w:rPr>
              <w:t>none</w:t>
            </w:r>
          </w:p>
        </w:tc>
        <w:tc>
          <w:tcPr>
            <w:tcW w:w="1244" w:type="dxa"/>
            <w:tcBorders>
              <w:top w:val="nil"/>
              <w:left w:val="nil"/>
              <w:bottom w:val="single" w:sz="4" w:space="0" w:color="auto"/>
              <w:right w:val="single" w:sz="4" w:space="0" w:color="auto"/>
            </w:tcBorders>
            <w:shd w:val="clear" w:color="auto" w:fill="auto"/>
            <w:noWrap/>
            <w:vAlign w:val="center"/>
            <w:hideMark/>
          </w:tcPr>
          <w:p w14:paraId="5CBA6D38" w14:textId="77777777" w:rsidR="00F5183C" w:rsidRPr="00254A57" w:rsidRDefault="00F5183C" w:rsidP="00F5183C">
            <w:pPr>
              <w:spacing w:after="0" w:line="240" w:lineRule="auto"/>
              <w:rPr>
                <w:rFonts w:ascii="Times New Roman" w:eastAsia="Times New Roman" w:hAnsi="Times New Roman" w:cs="Times New Roman"/>
                <w:sz w:val="20"/>
                <w:szCs w:val="20"/>
                <w:lang w:val="en-GB" w:eastAsia="en-GB"/>
              </w:rPr>
            </w:pPr>
            <w:r w:rsidRPr="00254A57">
              <w:rPr>
                <w:rFonts w:ascii="Times New Roman" w:eastAsia="Times New Roman" w:hAnsi="Times New Roman" w:cs="Times New Roman"/>
                <w:sz w:val="20"/>
                <w:szCs w:val="20"/>
                <w:lang w:val="en-GB" w:eastAsia="en-GB"/>
              </w:rPr>
              <w:t> </w:t>
            </w:r>
          </w:p>
        </w:tc>
        <w:tc>
          <w:tcPr>
            <w:tcW w:w="1591" w:type="dxa"/>
            <w:tcBorders>
              <w:top w:val="nil"/>
              <w:left w:val="nil"/>
              <w:bottom w:val="single" w:sz="4" w:space="0" w:color="auto"/>
              <w:right w:val="single" w:sz="4" w:space="0" w:color="auto"/>
            </w:tcBorders>
            <w:shd w:val="clear" w:color="auto" w:fill="auto"/>
            <w:noWrap/>
            <w:vAlign w:val="center"/>
            <w:hideMark/>
          </w:tcPr>
          <w:p w14:paraId="76FCEDCF" w14:textId="77777777" w:rsidR="00F5183C" w:rsidRPr="00254A57" w:rsidRDefault="00F5183C" w:rsidP="00F5183C">
            <w:pPr>
              <w:spacing w:after="0" w:line="240" w:lineRule="auto"/>
              <w:rPr>
                <w:rFonts w:ascii="Times New Roman" w:eastAsia="Times New Roman" w:hAnsi="Times New Roman" w:cs="Times New Roman"/>
                <w:sz w:val="20"/>
                <w:szCs w:val="20"/>
                <w:lang w:val="en-GB" w:eastAsia="en-GB"/>
              </w:rPr>
            </w:pPr>
            <w:r w:rsidRPr="00254A57">
              <w:rPr>
                <w:rFonts w:ascii="Times New Roman" w:eastAsia="Times New Roman" w:hAnsi="Times New Roman" w:cs="Times New Roman"/>
                <w:sz w:val="20"/>
                <w:szCs w:val="20"/>
                <w:lang w:val="en-GB" w:eastAsia="en-GB"/>
              </w:rPr>
              <w:t>substrate OATP1B3, OATP1B1</w:t>
            </w:r>
          </w:p>
        </w:tc>
        <w:tc>
          <w:tcPr>
            <w:tcW w:w="1701" w:type="dxa"/>
            <w:tcBorders>
              <w:top w:val="nil"/>
              <w:left w:val="nil"/>
              <w:bottom w:val="single" w:sz="4" w:space="0" w:color="auto"/>
              <w:right w:val="single" w:sz="4" w:space="0" w:color="auto"/>
            </w:tcBorders>
            <w:shd w:val="clear" w:color="auto" w:fill="auto"/>
            <w:noWrap/>
            <w:vAlign w:val="center"/>
            <w:hideMark/>
          </w:tcPr>
          <w:p w14:paraId="603C10B0" w14:textId="77777777" w:rsidR="00F5183C" w:rsidRPr="00254A57" w:rsidRDefault="00F5183C" w:rsidP="00F5183C">
            <w:pPr>
              <w:spacing w:after="0" w:line="240" w:lineRule="auto"/>
              <w:rPr>
                <w:rFonts w:ascii="Times New Roman" w:eastAsia="Times New Roman" w:hAnsi="Times New Roman" w:cs="Times New Roman"/>
                <w:sz w:val="20"/>
                <w:szCs w:val="20"/>
                <w:lang w:val="en-GB" w:eastAsia="en-GB"/>
              </w:rPr>
            </w:pPr>
            <w:r w:rsidRPr="00254A57">
              <w:rPr>
                <w:rFonts w:ascii="Times New Roman" w:eastAsia="Times New Roman" w:hAnsi="Times New Roman" w:cs="Times New Roman"/>
                <w:sz w:val="20"/>
                <w:szCs w:val="20"/>
                <w:lang w:val="en-GB" w:eastAsia="en-GB"/>
              </w:rPr>
              <w:t xml:space="preserve"> </w:t>
            </w:r>
          </w:p>
        </w:tc>
        <w:tc>
          <w:tcPr>
            <w:tcW w:w="2549" w:type="dxa"/>
            <w:tcBorders>
              <w:top w:val="nil"/>
              <w:left w:val="nil"/>
              <w:bottom w:val="single" w:sz="4" w:space="0" w:color="auto"/>
              <w:right w:val="single" w:sz="4" w:space="0" w:color="auto"/>
            </w:tcBorders>
            <w:shd w:val="clear" w:color="auto" w:fill="auto"/>
            <w:noWrap/>
            <w:vAlign w:val="center"/>
            <w:hideMark/>
          </w:tcPr>
          <w:p w14:paraId="7B591EC1" w14:textId="77777777" w:rsidR="00F5183C" w:rsidRPr="00254A57" w:rsidRDefault="00F5183C" w:rsidP="00F5183C">
            <w:pPr>
              <w:spacing w:after="0" w:line="240" w:lineRule="auto"/>
              <w:rPr>
                <w:rFonts w:ascii="Times New Roman" w:eastAsia="Times New Roman" w:hAnsi="Times New Roman" w:cs="Times New Roman"/>
                <w:sz w:val="20"/>
                <w:szCs w:val="20"/>
                <w:lang w:val="en-GB" w:eastAsia="en-GB"/>
              </w:rPr>
            </w:pPr>
            <w:r w:rsidRPr="00254A57">
              <w:rPr>
                <w:rFonts w:ascii="Times New Roman" w:eastAsia="Times New Roman" w:hAnsi="Times New Roman" w:cs="Times New Roman"/>
                <w:sz w:val="20"/>
                <w:szCs w:val="20"/>
                <w:lang w:val="en-GB" w:eastAsia="en-GB"/>
              </w:rPr>
              <w:t> </w:t>
            </w:r>
          </w:p>
        </w:tc>
        <w:tc>
          <w:tcPr>
            <w:tcW w:w="1186" w:type="dxa"/>
            <w:tcBorders>
              <w:top w:val="nil"/>
              <w:left w:val="nil"/>
              <w:bottom w:val="single" w:sz="4" w:space="0" w:color="auto"/>
              <w:right w:val="single" w:sz="4" w:space="0" w:color="auto"/>
            </w:tcBorders>
            <w:shd w:val="clear" w:color="FFFFFF" w:fill="FFFFFF"/>
            <w:noWrap/>
            <w:vAlign w:val="center"/>
            <w:hideMark/>
          </w:tcPr>
          <w:p w14:paraId="24FDC4C1" w14:textId="250E6804" w:rsidR="00F5183C" w:rsidRPr="00254A57" w:rsidRDefault="00F5183C" w:rsidP="00266645">
            <w:pPr>
              <w:spacing w:after="0" w:line="240" w:lineRule="auto"/>
              <w:rPr>
                <w:rFonts w:ascii="Times New Roman" w:eastAsia="Times New Roman" w:hAnsi="Times New Roman" w:cs="Times New Roman"/>
                <w:sz w:val="20"/>
                <w:szCs w:val="20"/>
                <w:lang w:val="en-GB" w:eastAsia="en-GB"/>
              </w:rPr>
            </w:pPr>
            <w:r w:rsidRPr="00254A57">
              <w:rPr>
                <w:rFonts w:ascii="Times New Roman" w:eastAsia="Times New Roman" w:hAnsi="Times New Roman" w:cs="Times New Roman"/>
                <w:noProof/>
                <w:sz w:val="20"/>
                <w:szCs w:val="20"/>
                <w:lang w:val="en-GB" w:eastAsia="en-GB"/>
              </w:rPr>
              <w:fldChar w:fldCharType="begin">
                <w:fldData xml:space="preserve">PEVuZE5vdGU+PENpdGU+PFllYXI+MjAyMDwvWWVhcj48UmVjTnVtPjE1NTwvUmVjTnVtPjxEaXNw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</w:fldData>
              </w:fldChar>
            </w:r>
            <w:r w:rsidR="00266645">
              <w:rPr>
                <w:rFonts w:ascii="Times New Roman" w:eastAsia="Times New Roman" w:hAnsi="Times New Roman" w:cs="Times New Roman"/>
                <w:noProof/>
                <w:sz w:val="20"/>
                <w:szCs w:val="20"/>
                <w:lang w:val="en-GB" w:eastAsia="en-GB"/>
              </w:rPr>
              <w:instrText xml:space="preserve"> ADDIN EN.CITE </w:instrText>
            </w:r>
            <w:r w:rsidR="00266645">
              <w:rPr>
                <w:rFonts w:ascii="Times New Roman" w:eastAsia="Times New Roman" w:hAnsi="Times New Roman" w:cs="Times New Roman"/>
                <w:noProof/>
                <w:sz w:val="20"/>
                <w:szCs w:val="20"/>
                <w:lang w:val="en-GB" w:eastAsia="en-GB"/>
              </w:rPr>
              <w:fldChar w:fldCharType="begin">
                <w:fldData xml:space="preserve">PEVuZE5vdGU+PENpdGU+PFllYXI+MjAyMDwvWWVhcj48UmVjTnVtPjE1NTwvUmVjTnVtPjxEaXNw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</w:fldData>
              </w:fldChar>
            </w:r>
            <w:r w:rsidR="00266645">
              <w:rPr>
                <w:rFonts w:ascii="Times New Roman" w:eastAsia="Times New Roman" w:hAnsi="Times New Roman" w:cs="Times New Roman"/>
                <w:noProof/>
                <w:sz w:val="20"/>
                <w:szCs w:val="20"/>
                <w:lang w:val="en-GB" w:eastAsia="en-GB"/>
              </w:rPr>
              <w:instrText xml:space="preserve"> ADDIN EN.CITE.DATA </w:instrText>
            </w:r>
            <w:r w:rsidR="00266645">
              <w:rPr>
                <w:rFonts w:ascii="Times New Roman" w:eastAsia="Times New Roman" w:hAnsi="Times New Roman" w:cs="Times New Roman"/>
                <w:noProof/>
                <w:sz w:val="20"/>
                <w:szCs w:val="20"/>
                <w:lang w:val="en-GB" w:eastAsia="en-GB"/>
              </w:rPr>
            </w:r>
            <w:r w:rsidR="00266645">
              <w:rPr>
                <w:rFonts w:ascii="Times New Roman" w:eastAsia="Times New Roman" w:hAnsi="Times New Roman" w:cs="Times New Roman"/>
                <w:noProof/>
                <w:sz w:val="20"/>
                <w:szCs w:val="20"/>
                <w:lang w:val="en-GB" w:eastAsia="en-GB"/>
              </w:rPr>
              <w:fldChar w:fldCharType="end"/>
            </w:r>
            <w:r w:rsidRPr="00254A57">
              <w:rPr>
                <w:rFonts w:ascii="Times New Roman" w:eastAsia="Times New Roman" w:hAnsi="Times New Roman" w:cs="Times New Roman"/>
                <w:noProof/>
                <w:sz w:val="20"/>
                <w:szCs w:val="20"/>
                <w:lang w:val="en-GB" w:eastAsia="en-GB"/>
              </w:rPr>
            </w:r>
            <w:r w:rsidRPr="00254A57">
              <w:rPr>
                <w:rFonts w:ascii="Times New Roman" w:eastAsia="Times New Roman" w:hAnsi="Times New Roman" w:cs="Times New Roman"/>
                <w:noProof/>
                <w:sz w:val="20"/>
                <w:szCs w:val="20"/>
                <w:lang w:val="en-GB" w:eastAsia="en-GB"/>
              </w:rPr>
              <w:fldChar w:fldCharType="separate"/>
            </w:r>
            <w:r w:rsidR="00266645" w:rsidRPr="00266645">
              <w:rPr>
                <w:rFonts w:ascii="Times New Roman" w:eastAsia="Times New Roman" w:hAnsi="Times New Roman" w:cs="Times New Roman"/>
                <w:noProof/>
                <w:sz w:val="20"/>
                <w:szCs w:val="20"/>
                <w:vertAlign w:val="superscript"/>
                <w:lang w:val="en-GB" w:eastAsia="en-GB"/>
              </w:rPr>
              <w:t>24,93</w:t>
            </w:r>
            <w:r w:rsidRPr="00254A57">
              <w:rPr>
                <w:rFonts w:ascii="Times New Roman" w:eastAsia="Times New Roman" w:hAnsi="Times New Roman" w:cs="Times New Roman"/>
                <w:noProof/>
                <w:sz w:val="20"/>
                <w:szCs w:val="20"/>
                <w:lang w:val="en-GB" w:eastAsia="en-GB"/>
              </w:rPr>
              <w:fldChar w:fldCharType="end"/>
            </w:r>
          </w:p>
        </w:tc>
      </w:tr>
      <w:tr w:rsidR="00F5183C" w:rsidRPr="00254A57" w14:paraId="4EE31BE6" w14:textId="77777777" w:rsidTr="00266645">
        <w:trPr>
          <w:trHeight w:val="280"/>
        </w:trPr>
        <w:tc>
          <w:tcPr>
            <w:tcW w:w="1748" w:type="dxa"/>
            <w:tcBorders>
              <w:top w:val="nil"/>
              <w:left w:val="single" w:sz="4" w:space="0" w:color="auto"/>
              <w:bottom w:val="single" w:sz="4" w:space="0" w:color="auto"/>
              <w:right w:val="single" w:sz="4" w:space="0" w:color="auto"/>
            </w:tcBorders>
            <w:shd w:val="clear" w:color="auto" w:fill="auto"/>
            <w:noWrap/>
            <w:vAlign w:val="center"/>
            <w:hideMark/>
          </w:tcPr>
          <w:p w14:paraId="4D105D01" w14:textId="77777777" w:rsidR="00F5183C" w:rsidRPr="00254A57" w:rsidRDefault="00F5183C" w:rsidP="00F5183C">
            <w:pPr>
              <w:spacing w:after="0" w:line="240" w:lineRule="auto"/>
              <w:rPr>
                <w:rFonts w:ascii="Times New Roman" w:eastAsia="Times New Roman" w:hAnsi="Times New Roman" w:cs="Times New Roman"/>
                <w:sz w:val="20"/>
                <w:szCs w:val="20"/>
                <w:lang w:val="en-GB" w:eastAsia="en-GB"/>
              </w:rPr>
            </w:pPr>
            <w:r w:rsidRPr="00254A57">
              <w:rPr>
                <w:rFonts w:ascii="Times New Roman" w:eastAsia="Times New Roman" w:hAnsi="Times New Roman" w:cs="Times New Roman"/>
                <w:sz w:val="20"/>
                <w:szCs w:val="20"/>
                <w:lang w:val="en-GB" w:eastAsia="en-GB"/>
              </w:rPr>
              <w:t>Rosuvastatin</w:t>
            </w:r>
          </w:p>
        </w:tc>
        <w:tc>
          <w:tcPr>
            <w:tcW w:w="1933" w:type="dxa"/>
            <w:tcBorders>
              <w:top w:val="nil"/>
              <w:left w:val="nil"/>
              <w:bottom w:val="single" w:sz="4" w:space="0" w:color="auto"/>
              <w:right w:val="single" w:sz="4" w:space="0" w:color="auto"/>
            </w:tcBorders>
            <w:shd w:val="clear" w:color="auto" w:fill="auto"/>
            <w:noWrap/>
            <w:vAlign w:val="center"/>
            <w:hideMark/>
          </w:tcPr>
          <w:p w14:paraId="07CCBE44" w14:textId="6E437866" w:rsidR="00F5183C" w:rsidRPr="00254A57" w:rsidRDefault="00254A57" w:rsidP="00F5183C">
            <w:pPr>
              <w:spacing w:after="0" w:line="240" w:lineRule="auto"/>
              <w:rPr>
                <w:rFonts w:ascii="Times New Roman" w:eastAsia="Times New Roman" w:hAnsi="Times New Roman" w:cs="Times New Roman"/>
                <w:sz w:val="20"/>
                <w:szCs w:val="20"/>
                <w:lang w:val="en-GB" w:eastAsia="en-GB"/>
              </w:rPr>
            </w:pPr>
            <w:r w:rsidRPr="00254A57">
              <w:rPr>
                <w:rFonts w:ascii="Times New Roman" w:eastAsia="Times New Roman" w:hAnsi="Times New Roman" w:cs="Times New Roman"/>
                <w:sz w:val="20"/>
                <w:szCs w:val="20"/>
                <w:lang w:val="en-GB" w:eastAsia="en-GB"/>
              </w:rPr>
              <w:t>Dyslipidaemia</w:t>
            </w:r>
          </w:p>
        </w:tc>
        <w:tc>
          <w:tcPr>
            <w:tcW w:w="1843" w:type="dxa"/>
            <w:tcBorders>
              <w:top w:val="nil"/>
              <w:left w:val="nil"/>
              <w:bottom w:val="single" w:sz="4" w:space="0" w:color="auto"/>
              <w:right w:val="single" w:sz="4" w:space="0" w:color="auto"/>
            </w:tcBorders>
            <w:shd w:val="clear" w:color="auto" w:fill="auto"/>
            <w:noWrap/>
            <w:vAlign w:val="center"/>
            <w:hideMark/>
          </w:tcPr>
          <w:p w14:paraId="54ABF471" w14:textId="77777777" w:rsidR="00F5183C" w:rsidRPr="00254A57" w:rsidRDefault="00F5183C" w:rsidP="00F5183C">
            <w:pPr>
              <w:spacing w:after="0" w:line="240" w:lineRule="auto"/>
              <w:rPr>
                <w:rFonts w:ascii="Times New Roman" w:eastAsia="Times New Roman" w:hAnsi="Times New Roman" w:cs="Times New Roman"/>
                <w:sz w:val="20"/>
                <w:szCs w:val="20"/>
                <w:lang w:val="en-GB" w:eastAsia="en-GB"/>
              </w:rPr>
            </w:pPr>
            <w:r w:rsidRPr="00254A57">
              <w:rPr>
                <w:rFonts w:ascii="Times New Roman" w:eastAsia="Times New Roman" w:hAnsi="Times New Roman" w:cs="Times New Roman"/>
                <w:sz w:val="20"/>
                <w:szCs w:val="20"/>
                <w:lang w:val="en-GB" w:eastAsia="en-GB"/>
              </w:rPr>
              <w:t>CYP2C9 (main, 10%), CYP2C19, CYP3A4 and CYP2D6</w:t>
            </w:r>
          </w:p>
        </w:tc>
        <w:tc>
          <w:tcPr>
            <w:tcW w:w="1244" w:type="dxa"/>
            <w:tcBorders>
              <w:top w:val="nil"/>
              <w:left w:val="nil"/>
              <w:bottom w:val="single" w:sz="4" w:space="0" w:color="auto"/>
              <w:right w:val="single" w:sz="4" w:space="0" w:color="auto"/>
            </w:tcBorders>
            <w:shd w:val="clear" w:color="auto" w:fill="auto"/>
            <w:noWrap/>
            <w:vAlign w:val="center"/>
            <w:hideMark/>
          </w:tcPr>
          <w:p w14:paraId="63CD86AA" w14:textId="77777777" w:rsidR="00F5183C" w:rsidRPr="00254A57" w:rsidRDefault="00F5183C" w:rsidP="00F5183C">
            <w:pPr>
              <w:spacing w:after="0" w:line="240" w:lineRule="auto"/>
              <w:rPr>
                <w:rFonts w:ascii="Times New Roman" w:eastAsia="Times New Roman" w:hAnsi="Times New Roman" w:cs="Times New Roman"/>
                <w:sz w:val="20"/>
                <w:szCs w:val="20"/>
                <w:lang w:val="en-GB" w:eastAsia="en-GB"/>
              </w:rPr>
            </w:pPr>
            <w:r w:rsidRPr="00254A57">
              <w:rPr>
                <w:rFonts w:ascii="Times New Roman" w:eastAsia="Times New Roman" w:hAnsi="Times New Roman" w:cs="Times New Roman"/>
                <w:sz w:val="20"/>
                <w:szCs w:val="20"/>
                <w:lang w:val="en-GB" w:eastAsia="en-GB"/>
              </w:rPr>
              <w:t> </w:t>
            </w:r>
          </w:p>
        </w:tc>
        <w:tc>
          <w:tcPr>
            <w:tcW w:w="1591" w:type="dxa"/>
            <w:tcBorders>
              <w:top w:val="nil"/>
              <w:left w:val="nil"/>
              <w:bottom w:val="single" w:sz="4" w:space="0" w:color="auto"/>
              <w:right w:val="single" w:sz="4" w:space="0" w:color="auto"/>
            </w:tcBorders>
            <w:shd w:val="clear" w:color="auto" w:fill="auto"/>
            <w:noWrap/>
            <w:vAlign w:val="center"/>
            <w:hideMark/>
          </w:tcPr>
          <w:p w14:paraId="5EB40C03" w14:textId="77777777" w:rsidR="00F5183C" w:rsidRPr="00254A57" w:rsidRDefault="00F5183C" w:rsidP="00F5183C">
            <w:pPr>
              <w:spacing w:after="0" w:line="240" w:lineRule="auto"/>
              <w:rPr>
                <w:rFonts w:ascii="Times New Roman" w:eastAsia="Times New Roman" w:hAnsi="Times New Roman" w:cs="Times New Roman"/>
                <w:sz w:val="20"/>
                <w:szCs w:val="20"/>
                <w:lang w:val="en-GB" w:eastAsia="en-GB"/>
              </w:rPr>
            </w:pPr>
            <w:r w:rsidRPr="00254A57">
              <w:rPr>
                <w:rFonts w:ascii="Times New Roman" w:eastAsia="Times New Roman" w:hAnsi="Times New Roman" w:cs="Times New Roman"/>
                <w:sz w:val="20"/>
                <w:szCs w:val="20"/>
                <w:lang w:val="en-GB" w:eastAsia="en-GB"/>
              </w:rPr>
              <w:t xml:space="preserve">substrate of OATP1B1, OATP1B3 and BCRP </w:t>
            </w:r>
          </w:p>
        </w:tc>
        <w:tc>
          <w:tcPr>
            <w:tcW w:w="1701" w:type="dxa"/>
            <w:tcBorders>
              <w:top w:val="nil"/>
              <w:left w:val="nil"/>
              <w:bottom w:val="single" w:sz="4" w:space="0" w:color="auto"/>
              <w:right w:val="single" w:sz="4" w:space="0" w:color="auto"/>
            </w:tcBorders>
            <w:shd w:val="clear" w:color="auto" w:fill="auto"/>
            <w:noWrap/>
            <w:vAlign w:val="center"/>
            <w:hideMark/>
          </w:tcPr>
          <w:p w14:paraId="3C3DAA47" w14:textId="77777777" w:rsidR="00F5183C" w:rsidRPr="00254A57" w:rsidRDefault="00F5183C" w:rsidP="00F5183C">
            <w:pPr>
              <w:spacing w:after="0" w:line="240" w:lineRule="auto"/>
              <w:rPr>
                <w:rFonts w:ascii="Times New Roman" w:eastAsia="Times New Roman" w:hAnsi="Times New Roman" w:cs="Times New Roman"/>
                <w:sz w:val="20"/>
                <w:szCs w:val="20"/>
                <w:lang w:val="en-GB" w:eastAsia="en-GB"/>
              </w:rPr>
            </w:pPr>
            <w:r w:rsidRPr="00254A57">
              <w:rPr>
                <w:rFonts w:ascii="Times New Roman" w:eastAsia="Times New Roman" w:hAnsi="Times New Roman" w:cs="Times New Roman"/>
                <w:sz w:val="20"/>
                <w:szCs w:val="20"/>
                <w:lang w:val="en-GB" w:eastAsia="en-GB"/>
              </w:rPr>
              <w:t xml:space="preserve"> </w:t>
            </w:r>
          </w:p>
        </w:tc>
        <w:tc>
          <w:tcPr>
            <w:tcW w:w="2549" w:type="dxa"/>
            <w:tcBorders>
              <w:top w:val="nil"/>
              <w:left w:val="nil"/>
              <w:bottom w:val="single" w:sz="4" w:space="0" w:color="auto"/>
              <w:right w:val="single" w:sz="4" w:space="0" w:color="auto"/>
            </w:tcBorders>
            <w:shd w:val="clear" w:color="auto" w:fill="auto"/>
            <w:noWrap/>
            <w:vAlign w:val="center"/>
            <w:hideMark/>
          </w:tcPr>
          <w:p w14:paraId="24BA41CF" w14:textId="77777777" w:rsidR="00F5183C" w:rsidRPr="00254A57" w:rsidRDefault="00F5183C" w:rsidP="00F5183C">
            <w:pPr>
              <w:spacing w:after="0" w:line="240" w:lineRule="auto"/>
              <w:rPr>
                <w:rFonts w:ascii="Times New Roman" w:eastAsia="Times New Roman" w:hAnsi="Times New Roman" w:cs="Times New Roman"/>
                <w:sz w:val="20"/>
                <w:szCs w:val="20"/>
                <w:lang w:val="en-GB" w:eastAsia="en-GB"/>
              </w:rPr>
            </w:pPr>
            <w:r w:rsidRPr="00254A57">
              <w:rPr>
                <w:rFonts w:ascii="Times New Roman" w:eastAsia="Times New Roman" w:hAnsi="Times New Roman" w:cs="Times New Roman"/>
                <w:sz w:val="20"/>
                <w:szCs w:val="20"/>
                <w:lang w:val="en-GB" w:eastAsia="en-GB"/>
              </w:rPr>
              <w:t xml:space="preserve"> </w:t>
            </w:r>
          </w:p>
        </w:tc>
        <w:tc>
          <w:tcPr>
            <w:tcW w:w="1186" w:type="dxa"/>
            <w:tcBorders>
              <w:top w:val="nil"/>
              <w:left w:val="nil"/>
              <w:bottom w:val="single" w:sz="4" w:space="0" w:color="auto"/>
              <w:right w:val="single" w:sz="4" w:space="0" w:color="auto"/>
            </w:tcBorders>
            <w:shd w:val="clear" w:color="FFFFFF" w:fill="FFFFFF"/>
            <w:noWrap/>
            <w:vAlign w:val="center"/>
            <w:hideMark/>
          </w:tcPr>
          <w:p w14:paraId="187B57C7" w14:textId="789B751A" w:rsidR="00F5183C" w:rsidRPr="00254A57" w:rsidRDefault="00F5183C" w:rsidP="00266645">
            <w:pPr>
              <w:spacing w:after="0" w:line="240" w:lineRule="auto"/>
              <w:rPr>
                <w:rFonts w:ascii="Times New Roman" w:eastAsia="Times New Roman" w:hAnsi="Times New Roman" w:cs="Times New Roman"/>
                <w:sz w:val="20"/>
                <w:szCs w:val="20"/>
                <w:lang w:val="en-GB" w:eastAsia="en-GB"/>
              </w:rPr>
            </w:pPr>
            <w:r w:rsidRPr="00254A57">
              <w:rPr>
                <w:rFonts w:ascii="Times New Roman" w:eastAsia="Times New Roman" w:hAnsi="Times New Roman" w:cs="Times New Roman"/>
                <w:noProof/>
                <w:sz w:val="20"/>
                <w:szCs w:val="20"/>
                <w:lang w:val="en-GB" w:eastAsia="en-GB"/>
              </w:rPr>
              <w:fldChar w:fldCharType="begin">
                <w:fldData xml:space="preserve">PEVuZE5vdGU+PENpdGU+PFllYXI+MjAyMDwvWWVhcj48UmVjTnVtPjE1NTwvUmVjTnVtPjxEaXNw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</w:fldData>
              </w:fldChar>
            </w:r>
            <w:r w:rsidR="00266645">
              <w:rPr>
                <w:rFonts w:ascii="Times New Roman" w:eastAsia="Times New Roman" w:hAnsi="Times New Roman" w:cs="Times New Roman"/>
                <w:noProof/>
                <w:sz w:val="20"/>
                <w:szCs w:val="20"/>
                <w:lang w:val="en-GB" w:eastAsia="en-GB"/>
              </w:rPr>
              <w:instrText xml:space="preserve"> ADDIN EN.CITE </w:instrText>
            </w:r>
            <w:r w:rsidR="00266645">
              <w:rPr>
                <w:rFonts w:ascii="Times New Roman" w:eastAsia="Times New Roman" w:hAnsi="Times New Roman" w:cs="Times New Roman"/>
                <w:noProof/>
                <w:sz w:val="20"/>
                <w:szCs w:val="20"/>
                <w:lang w:val="en-GB" w:eastAsia="en-GB"/>
              </w:rPr>
              <w:fldChar w:fldCharType="begin">
                <w:fldData xml:space="preserve">PEVuZE5vdGU+PENpdGU+PFllYXI+MjAyMDwvWWVhcj48UmVjTnVtPjE1NTwvUmVjTnVtPjxEaXNw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</w:fldData>
              </w:fldChar>
            </w:r>
            <w:r w:rsidR="00266645">
              <w:rPr>
                <w:rFonts w:ascii="Times New Roman" w:eastAsia="Times New Roman" w:hAnsi="Times New Roman" w:cs="Times New Roman"/>
                <w:noProof/>
                <w:sz w:val="20"/>
                <w:szCs w:val="20"/>
                <w:lang w:val="en-GB" w:eastAsia="en-GB"/>
              </w:rPr>
              <w:instrText xml:space="preserve"> ADDIN EN.CITE.DATA </w:instrText>
            </w:r>
            <w:r w:rsidR="00266645">
              <w:rPr>
                <w:rFonts w:ascii="Times New Roman" w:eastAsia="Times New Roman" w:hAnsi="Times New Roman" w:cs="Times New Roman"/>
                <w:noProof/>
                <w:sz w:val="20"/>
                <w:szCs w:val="20"/>
                <w:lang w:val="en-GB" w:eastAsia="en-GB"/>
              </w:rPr>
            </w:r>
            <w:r w:rsidR="00266645">
              <w:rPr>
                <w:rFonts w:ascii="Times New Roman" w:eastAsia="Times New Roman" w:hAnsi="Times New Roman" w:cs="Times New Roman"/>
                <w:noProof/>
                <w:sz w:val="20"/>
                <w:szCs w:val="20"/>
                <w:lang w:val="en-GB" w:eastAsia="en-GB"/>
              </w:rPr>
              <w:fldChar w:fldCharType="end"/>
            </w:r>
            <w:r w:rsidRPr="00254A57">
              <w:rPr>
                <w:rFonts w:ascii="Times New Roman" w:eastAsia="Times New Roman" w:hAnsi="Times New Roman" w:cs="Times New Roman"/>
                <w:noProof/>
                <w:sz w:val="20"/>
                <w:szCs w:val="20"/>
                <w:lang w:val="en-GB" w:eastAsia="en-GB"/>
              </w:rPr>
            </w:r>
            <w:r w:rsidRPr="00254A57">
              <w:rPr>
                <w:rFonts w:ascii="Times New Roman" w:eastAsia="Times New Roman" w:hAnsi="Times New Roman" w:cs="Times New Roman"/>
                <w:noProof/>
                <w:sz w:val="20"/>
                <w:szCs w:val="20"/>
                <w:lang w:val="en-GB" w:eastAsia="en-GB"/>
              </w:rPr>
              <w:fldChar w:fldCharType="separate"/>
            </w:r>
            <w:r w:rsidR="00266645" w:rsidRPr="00266645">
              <w:rPr>
                <w:rFonts w:ascii="Times New Roman" w:eastAsia="Times New Roman" w:hAnsi="Times New Roman" w:cs="Times New Roman"/>
                <w:noProof/>
                <w:sz w:val="20"/>
                <w:szCs w:val="20"/>
                <w:vertAlign w:val="superscript"/>
                <w:lang w:val="en-GB" w:eastAsia="en-GB"/>
              </w:rPr>
              <w:t>24,93</w:t>
            </w:r>
            <w:r w:rsidRPr="00254A57">
              <w:rPr>
                <w:rFonts w:ascii="Times New Roman" w:eastAsia="Times New Roman" w:hAnsi="Times New Roman" w:cs="Times New Roman"/>
                <w:noProof/>
                <w:sz w:val="20"/>
                <w:szCs w:val="20"/>
                <w:lang w:val="en-GB" w:eastAsia="en-GB"/>
              </w:rPr>
              <w:fldChar w:fldCharType="end"/>
            </w:r>
          </w:p>
        </w:tc>
      </w:tr>
      <w:tr w:rsidR="00F5183C" w:rsidRPr="00254A57" w14:paraId="4CE261F7" w14:textId="77777777" w:rsidTr="00266645">
        <w:trPr>
          <w:trHeight w:val="260"/>
        </w:trPr>
        <w:tc>
          <w:tcPr>
            <w:tcW w:w="1748" w:type="dxa"/>
            <w:tcBorders>
              <w:top w:val="nil"/>
              <w:left w:val="single" w:sz="4" w:space="0" w:color="auto"/>
              <w:bottom w:val="single" w:sz="4" w:space="0" w:color="auto"/>
              <w:right w:val="single" w:sz="4" w:space="0" w:color="auto"/>
            </w:tcBorders>
            <w:shd w:val="clear" w:color="auto" w:fill="auto"/>
            <w:noWrap/>
            <w:vAlign w:val="center"/>
            <w:hideMark/>
          </w:tcPr>
          <w:p w14:paraId="79B21FA4" w14:textId="77777777" w:rsidR="00F5183C" w:rsidRPr="00254A57" w:rsidRDefault="00F5183C" w:rsidP="00F5183C">
            <w:pPr>
              <w:spacing w:after="0" w:line="240" w:lineRule="auto"/>
              <w:rPr>
                <w:rFonts w:ascii="Times New Roman" w:eastAsia="Times New Roman" w:hAnsi="Times New Roman" w:cs="Times New Roman"/>
                <w:sz w:val="20"/>
                <w:szCs w:val="20"/>
                <w:lang w:val="en-GB" w:eastAsia="en-GB"/>
              </w:rPr>
            </w:pPr>
            <w:r w:rsidRPr="00254A57">
              <w:rPr>
                <w:rFonts w:ascii="Times New Roman" w:eastAsia="Times New Roman" w:hAnsi="Times New Roman" w:cs="Times New Roman"/>
                <w:sz w:val="20"/>
                <w:szCs w:val="20"/>
                <w:lang w:val="en-GB" w:eastAsia="en-GB"/>
              </w:rPr>
              <w:t>Sildenafil</w:t>
            </w:r>
          </w:p>
        </w:tc>
        <w:tc>
          <w:tcPr>
            <w:tcW w:w="1933" w:type="dxa"/>
            <w:tcBorders>
              <w:top w:val="nil"/>
              <w:left w:val="nil"/>
              <w:bottom w:val="single" w:sz="4" w:space="0" w:color="auto"/>
              <w:right w:val="single" w:sz="4" w:space="0" w:color="auto"/>
            </w:tcBorders>
            <w:shd w:val="clear" w:color="auto" w:fill="auto"/>
            <w:noWrap/>
            <w:vAlign w:val="center"/>
            <w:hideMark/>
          </w:tcPr>
          <w:p w14:paraId="4174D5A8" w14:textId="77777777" w:rsidR="00F5183C" w:rsidRPr="00254A57" w:rsidRDefault="00F5183C" w:rsidP="00F5183C">
            <w:pPr>
              <w:spacing w:after="0" w:line="240" w:lineRule="auto"/>
              <w:rPr>
                <w:rFonts w:ascii="Times New Roman" w:eastAsia="Times New Roman" w:hAnsi="Times New Roman" w:cs="Times New Roman"/>
                <w:sz w:val="20"/>
                <w:szCs w:val="20"/>
                <w:lang w:val="en-GB" w:eastAsia="en-GB"/>
              </w:rPr>
            </w:pPr>
            <w:r w:rsidRPr="00254A57">
              <w:rPr>
                <w:rFonts w:ascii="Times New Roman" w:eastAsia="Times New Roman" w:hAnsi="Times New Roman" w:cs="Times New Roman"/>
                <w:sz w:val="20"/>
                <w:szCs w:val="20"/>
                <w:lang w:val="en-GB" w:eastAsia="en-GB"/>
              </w:rPr>
              <w:t>Phosphodiesterase 5 inhibitor</w:t>
            </w:r>
          </w:p>
        </w:tc>
        <w:tc>
          <w:tcPr>
            <w:tcW w:w="1843" w:type="dxa"/>
            <w:tcBorders>
              <w:top w:val="nil"/>
              <w:left w:val="nil"/>
              <w:bottom w:val="single" w:sz="4" w:space="0" w:color="auto"/>
              <w:right w:val="single" w:sz="4" w:space="0" w:color="auto"/>
            </w:tcBorders>
            <w:shd w:val="clear" w:color="auto" w:fill="auto"/>
            <w:noWrap/>
            <w:vAlign w:val="center"/>
            <w:hideMark/>
          </w:tcPr>
          <w:p w14:paraId="3A356A45" w14:textId="77777777" w:rsidR="00F5183C" w:rsidRPr="00254A57" w:rsidRDefault="00F5183C" w:rsidP="00F5183C">
            <w:pPr>
              <w:spacing w:after="0" w:line="240" w:lineRule="auto"/>
              <w:rPr>
                <w:rFonts w:ascii="Times New Roman" w:eastAsia="Times New Roman" w:hAnsi="Times New Roman" w:cs="Times New Roman"/>
                <w:sz w:val="20"/>
                <w:szCs w:val="20"/>
                <w:lang w:val="en-GB" w:eastAsia="en-GB"/>
              </w:rPr>
            </w:pPr>
            <w:r w:rsidRPr="00254A57">
              <w:rPr>
                <w:rFonts w:ascii="Times New Roman" w:eastAsia="Times New Roman" w:hAnsi="Times New Roman" w:cs="Times New Roman"/>
                <w:sz w:val="20"/>
                <w:szCs w:val="20"/>
                <w:lang w:val="en-GB" w:eastAsia="en-GB"/>
              </w:rPr>
              <w:t>CYP3A4, CYP2C9</w:t>
            </w:r>
          </w:p>
        </w:tc>
        <w:tc>
          <w:tcPr>
            <w:tcW w:w="1244" w:type="dxa"/>
            <w:tcBorders>
              <w:top w:val="nil"/>
              <w:left w:val="nil"/>
              <w:bottom w:val="single" w:sz="4" w:space="0" w:color="auto"/>
              <w:right w:val="single" w:sz="4" w:space="0" w:color="auto"/>
            </w:tcBorders>
            <w:shd w:val="clear" w:color="auto" w:fill="auto"/>
            <w:noWrap/>
            <w:vAlign w:val="center"/>
            <w:hideMark/>
          </w:tcPr>
          <w:p w14:paraId="2E3AA38C" w14:textId="77777777" w:rsidR="00F5183C" w:rsidRPr="00254A57" w:rsidRDefault="00F5183C" w:rsidP="00F5183C">
            <w:pPr>
              <w:spacing w:after="0" w:line="240" w:lineRule="auto"/>
              <w:rPr>
                <w:rFonts w:ascii="Times New Roman" w:eastAsia="Times New Roman" w:hAnsi="Times New Roman" w:cs="Times New Roman"/>
                <w:sz w:val="20"/>
                <w:szCs w:val="20"/>
                <w:lang w:val="en-GB" w:eastAsia="en-GB"/>
              </w:rPr>
            </w:pPr>
            <w:r w:rsidRPr="00254A57">
              <w:rPr>
                <w:rFonts w:ascii="Times New Roman" w:eastAsia="Times New Roman" w:hAnsi="Times New Roman" w:cs="Times New Roman"/>
                <w:sz w:val="20"/>
                <w:szCs w:val="20"/>
                <w:lang w:val="en-GB" w:eastAsia="en-GB"/>
              </w:rPr>
              <w:t>weak inhibitor of CYP1A2, CYP2C9, CYP2C19, CYP2D6, CYP2E1 and CYP3A4, but not clinically relevant</w:t>
            </w:r>
          </w:p>
        </w:tc>
        <w:tc>
          <w:tcPr>
            <w:tcW w:w="1591" w:type="dxa"/>
            <w:tcBorders>
              <w:top w:val="nil"/>
              <w:left w:val="nil"/>
              <w:bottom w:val="single" w:sz="4" w:space="0" w:color="auto"/>
              <w:right w:val="single" w:sz="4" w:space="0" w:color="auto"/>
            </w:tcBorders>
            <w:shd w:val="clear" w:color="auto" w:fill="auto"/>
            <w:noWrap/>
            <w:vAlign w:val="center"/>
            <w:hideMark/>
          </w:tcPr>
          <w:p w14:paraId="1AA0FA78" w14:textId="77777777" w:rsidR="00F5183C" w:rsidRPr="00254A57" w:rsidRDefault="00F5183C" w:rsidP="00F5183C">
            <w:pPr>
              <w:spacing w:after="0" w:line="240" w:lineRule="auto"/>
              <w:rPr>
                <w:rFonts w:ascii="Times New Roman" w:eastAsia="Times New Roman" w:hAnsi="Times New Roman" w:cs="Times New Roman"/>
                <w:sz w:val="20"/>
                <w:szCs w:val="20"/>
                <w:lang w:val="en-GB" w:eastAsia="en-GB"/>
              </w:rPr>
            </w:pPr>
            <w:r w:rsidRPr="00254A57">
              <w:rPr>
                <w:rFonts w:ascii="Times New Roman" w:eastAsia="Times New Roman" w:hAnsi="Times New Roman" w:cs="Times New Roman"/>
                <w:sz w:val="20"/>
                <w:szCs w:val="20"/>
                <w:lang w:val="en-GB" w:eastAsia="en-GB"/>
              </w:rPr>
              <w:t xml:space="preserve"> </w:t>
            </w:r>
          </w:p>
        </w:tc>
        <w:tc>
          <w:tcPr>
            <w:tcW w:w="1701" w:type="dxa"/>
            <w:tcBorders>
              <w:top w:val="nil"/>
              <w:left w:val="nil"/>
              <w:bottom w:val="single" w:sz="4" w:space="0" w:color="auto"/>
              <w:right w:val="single" w:sz="4" w:space="0" w:color="auto"/>
            </w:tcBorders>
            <w:shd w:val="clear" w:color="auto" w:fill="auto"/>
            <w:noWrap/>
            <w:vAlign w:val="center"/>
            <w:hideMark/>
          </w:tcPr>
          <w:p w14:paraId="2CB58172" w14:textId="77777777" w:rsidR="00F5183C" w:rsidRPr="00254A57" w:rsidRDefault="00F5183C" w:rsidP="00F5183C">
            <w:pPr>
              <w:spacing w:after="0" w:line="240" w:lineRule="auto"/>
              <w:rPr>
                <w:rFonts w:ascii="Times New Roman" w:eastAsia="Times New Roman" w:hAnsi="Times New Roman" w:cs="Times New Roman"/>
                <w:sz w:val="20"/>
                <w:szCs w:val="20"/>
                <w:lang w:val="en-GB" w:eastAsia="en-GB"/>
              </w:rPr>
            </w:pPr>
            <w:r w:rsidRPr="00254A57">
              <w:rPr>
                <w:rFonts w:ascii="Times New Roman" w:eastAsia="Times New Roman" w:hAnsi="Times New Roman" w:cs="Times New Roman"/>
                <w:sz w:val="20"/>
                <w:szCs w:val="20"/>
                <w:lang w:val="en-GB" w:eastAsia="en-GB"/>
              </w:rPr>
              <w:t xml:space="preserve"> </w:t>
            </w:r>
          </w:p>
        </w:tc>
        <w:tc>
          <w:tcPr>
            <w:tcW w:w="2549" w:type="dxa"/>
            <w:tcBorders>
              <w:top w:val="nil"/>
              <w:left w:val="nil"/>
              <w:bottom w:val="single" w:sz="4" w:space="0" w:color="auto"/>
              <w:right w:val="single" w:sz="4" w:space="0" w:color="auto"/>
            </w:tcBorders>
            <w:shd w:val="clear" w:color="auto" w:fill="auto"/>
            <w:noWrap/>
            <w:vAlign w:val="center"/>
            <w:hideMark/>
          </w:tcPr>
          <w:p w14:paraId="4A33C090" w14:textId="77777777" w:rsidR="00F5183C" w:rsidRPr="00254A57" w:rsidRDefault="00F5183C" w:rsidP="00F5183C">
            <w:pPr>
              <w:spacing w:after="0" w:line="240" w:lineRule="auto"/>
              <w:rPr>
                <w:rFonts w:ascii="Times New Roman" w:eastAsia="Times New Roman" w:hAnsi="Times New Roman" w:cs="Times New Roman"/>
                <w:sz w:val="20"/>
                <w:szCs w:val="20"/>
                <w:lang w:val="en-GB" w:eastAsia="en-GB"/>
              </w:rPr>
            </w:pPr>
            <w:r w:rsidRPr="00254A57">
              <w:rPr>
                <w:rFonts w:ascii="Times New Roman" w:eastAsia="Times New Roman" w:hAnsi="Times New Roman" w:cs="Times New Roman"/>
                <w:sz w:val="20"/>
                <w:szCs w:val="20"/>
                <w:lang w:val="en-GB" w:eastAsia="en-GB"/>
              </w:rPr>
              <w:t xml:space="preserve"> </w:t>
            </w:r>
          </w:p>
        </w:tc>
        <w:tc>
          <w:tcPr>
            <w:tcW w:w="1186" w:type="dxa"/>
            <w:tcBorders>
              <w:top w:val="nil"/>
              <w:left w:val="nil"/>
              <w:bottom w:val="single" w:sz="4" w:space="0" w:color="auto"/>
              <w:right w:val="single" w:sz="4" w:space="0" w:color="auto"/>
            </w:tcBorders>
            <w:shd w:val="clear" w:color="FFFFFF" w:fill="FFFFFF"/>
            <w:noWrap/>
            <w:vAlign w:val="center"/>
            <w:hideMark/>
          </w:tcPr>
          <w:p w14:paraId="3E6F3F76" w14:textId="44D3DD2A" w:rsidR="00F5183C" w:rsidRPr="00254A57" w:rsidRDefault="00F5183C" w:rsidP="00266645">
            <w:pPr>
              <w:spacing w:after="0" w:line="240" w:lineRule="auto"/>
              <w:rPr>
                <w:rFonts w:ascii="Times New Roman" w:eastAsia="Times New Roman" w:hAnsi="Times New Roman" w:cs="Times New Roman"/>
                <w:sz w:val="20"/>
                <w:szCs w:val="20"/>
                <w:lang w:val="en-GB" w:eastAsia="en-GB"/>
              </w:rPr>
            </w:pPr>
            <w:r w:rsidRPr="00254A57">
              <w:rPr>
                <w:rFonts w:ascii="Times New Roman" w:eastAsia="Times New Roman" w:hAnsi="Times New Roman" w:cs="Times New Roman"/>
                <w:sz w:val="20"/>
                <w:szCs w:val="20"/>
                <w:lang w:val="en-GB" w:eastAsia="en-GB"/>
              </w:rPr>
              <w:fldChar w:fldCharType="begin"/>
            </w:r>
            <w:r w:rsidR="00266645">
              <w:rPr>
                <w:rFonts w:ascii="Times New Roman" w:eastAsia="Times New Roman" w:hAnsi="Times New Roman" w:cs="Times New Roman"/>
                <w:sz w:val="20"/>
                <w:szCs w:val="20"/>
                <w:lang w:val="en-GB" w:eastAsia="en-GB"/>
              </w:rPr>
              <w:instrText xml:space="preserve"> ADDIN EN.CITE &lt;EndNote&gt;&lt;Cite&gt;&lt;Author&gt;Muirhead&lt;/Author&gt;&lt;Year&gt;2002&lt;/Year&gt;&lt;RecNum&gt;205&lt;/RecNum&gt;&lt;DisplayText&gt;&lt;style face="superscript"&gt;102&lt;/style&gt;&lt;/DisplayText&gt;&lt;record&gt;&lt;rec-number&gt;205&lt;/rec-number&gt;&lt;foreign-keys&gt;&lt;key app="EN" db-id="2pd2twtemxzax2edttjvdxtea2059fwdresr" timestamp="1584790845"&gt;205&lt;/key&gt;&lt;/foreign-keys&gt;&lt;ref-type name="Journal Article"&gt;17&lt;/ref-type&gt;&lt;contributors&gt;&lt;authors&gt;&lt;author&gt;Muirhead, Gary J.&lt;/author&gt;&lt;author&gt;Rance, David J.&lt;/author&gt;&lt;author&gt;Walker, Donald K.&lt;/author&gt;&lt;author&gt;Wastall, Philip&lt;/author&gt;&lt;/authors&gt;&lt;/contributors&gt;&lt;titles&gt;&lt;title&gt;Comparative human pharmacokinetics and metabolism of single-dose oral and intravenous sildenafil&lt;/title&gt;&lt;secondary-title&gt;British Journal of Clinical Pharmacology&lt;/secondary-title&gt;&lt;/titles&gt;&lt;periodical&gt;&lt;full-title&gt;Br J Clin Pharmacol&lt;/full-title&gt;&lt;abbr-1&gt;British journal of clinical pharmacology&lt;/abbr-1&gt;&lt;/periodical&gt;&lt;pages&gt;13S-20S&lt;/pages&gt;&lt;volume&gt;53 Suppl 1&lt;/volume&gt;&lt;keywords&gt;&lt;keyword&gt;Administration, Oral&lt;/keyword&gt;&lt;keyword&gt;Adult&lt;/keyword&gt;&lt;keyword&gt;Chromatography, High Pressure Liquid&lt;/keyword&gt;&lt;keyword&gt;Dose-Response Relationship, Drug&lt;/keyword&gt;&lt;keyword&gt;Feces&lt;/keyword&gt;&lt;keyword&gt;Humans&lt;/keyword&gt;&lt;keyword&gt;Infusions, Intravenous&lt;/keyword&gt;&lt;keyword&gt;Male&lt;/keyword&gt;&lt;keyword&gt;Middle Aged&lt;/keyword&gt;&lt;keyword&gt;Phosphodiesterase Inhibitors&lt;/keyword&gt;&lt;keyword&gt;Piperazines&lt;/keyword&gt;&lt;keyword&gt;Purines&lt;/keyword&gt;&lt;keyword&gt;Sildenafil Citrate&lt;/keyword&gt;&lt;keyword&gt;Sulfones&lt;/keyword&gt;&lt;/keywords&gt;&lt;dates&gt;&lt;year&gt;2002&lt;/year&gt;&lt;pub-dates&gt;&lt;date&gt;2002&lt;/date&gt;&lt;/pub-dates&gt;&lt;/dates&gt;&lt;isbn&gt;0306-5251&lt;/isbn&gt;&lt;urls&gt;&lt;/urls&gt;&lt;electronic-resource-num&gt;10.1046/j.06-5251.2001.00028.x&lt;/electronic-resource-num&gt;&lt;remote-database-name&gt;PubMed&lt;/remote-database-name&gt;&lt;language&gt;eng&lt;/language&gt;&lt;/record&gt;&lt;/Cite&gt;&lt;/EndNote&gt;</w:instrText>
            </w:r>
            <w:r w:rsidRPr="00254A57">
              <w:rPr>
                <w:rFonts w:ascii="Times New Roman" w:eastAsia="Times New Roman" w:hAnsi="Times New Roman" w:cs="Times New Roman"/>
                <w:sz w:val="20"/>
                <w:szCs w:val="20"/>
                <w:lang w:val="en-GB" w:eastAsia="en-GB"/>
              </w:rPr>
              <w:fldChar w:fldCharType="separate"/>
            </w:r>
            <w:r w:rsidR="00266645" w:rsidRPr="00266645">
              <w:rPr>
                <w:rFonts w:ascii="Times New Roman" w:eastAsia="Times New Roman" w:hAnsi="Times New Roman" w:cs="Times New Roman"/>
                <w:noProof/>
                <w:sz w:val="20"/>
                <w:szCs w:val="20"/>
                <w:vertAlign w:val="superscript"/>
                <w:lang w:val="en-GB" w:eastAsia="en-GB"/>
              </w:rPr>
              <w:t>102</w:t>
            </w:r>
            <w:r w:rsidRPr="00254A57">
              <w:rPr>
                <w:rFonts w:ascii="Times New Roman" w:eastAsia="Times New Roman" w:hAnsi="Times New Roman" w:cs="Times New Roman"/>
                <w:sz w:val="20"/>
                <w:szCs w:val="20"/>
                <w:lang w:val="en-GB" w:eastAsia="en-GB"/>
              </w:rPr>
              <w:fldChar w:fldCharType="end"/>
            </w:r>
          </w:p>
        </w:tc>
      </w:tr>
      <w:tr w:rsidR="00F5183C" w:rsidRPr="00254A57" w14:paraId="28898E41" w14:textId="77777777" w:rsidTr="00266645">
        <w:trPr>
          <w:trHeight w:val="280"/>
        </w:trPr>
        <w:tc>
          <w:tcPr>
            <w:tcW w:w="1748" w:type="dxa"/>
            <w:tcBorders>
              <w:top w:val="nil"/>
              <w:left w:val="single" w:sz="4" w:space="0" w:color="auto"/>
              <w:bottom w:val="single" w:sz="4" w:space="0" w:color="auto"/>
              <w:right w:val="single" w:sz="4" w:space="0" w:color="auto"/>
            </w:tcBorders>
            <w:shd w:val="clear" w:color="auto" w:fill="auto"/>
            <w:noWrap/>
            <w:vAlign w:val="center"/>
            <w:hideMark/>
          </w:tcPr>
          <w:p w14:paraId="23D5213D" w14:textId="77777777" w:rsidR="00F5183C" w:rsidRPr="00254A57" w:rsidRDefault="00F5183C" w:rsidP="00F5183C">
            <w:pPr>
              <w:spacing w:after="0" w:line="240" w:lineRule="auto"/>
              <w:rPr>
                <w:rFonts w:ascii="Times New Roman" w:eastAsia="Times New Roman" w:hAnsi="Times New Roman" w:cs="Times New Roman"/>
                <w:sz w:val="20"/>
                <w:szCs w:val="20"/>
                <w:lang w:val="en-GB" w:eastAsia="en-GB"/>
              </w:rPr>
            </w:pPr>
            <w:r w:rsidRPr="00254A57">
              <w:rPr>
                <w:rFonts w:ascii="Times New Roman" w:eastAsia="Times New Roman" w:hAnsi="Times New Roman" w:cs="Times New Roman"/>
                <w:sz w:val="20"/>
                <w:szCs w:val="20"/>
                <w:lang w:val="en-GB" w:eastAsia="en-GB"/>
              </w:rPr>
              <w:t>Simvastatin</w:t>
            </w:r>
          </w:p>
        </w:tc>
        <w:tc>
          <w:tcPr>
            <w:tcW w:w="1933" w:type="dxa"/>
            <w:tcBorders>
              <w:top w:val="nil"/>
              <w:left w:val="nil"/>
              <w:bottom w:val="single" w:sz="4" w:space="0" w:color="auto"/>
              <w:right w:val="single" w:sz="4" w:space="0" w:color="auto"/>
            </w:tcBorders>
            <w:shd w:val="clear" w:color="auto" w:fill="auto"/>
            <w:noWrap/>
            <w:vAlign w:val="center"/>
            <w:hideMark/>
          </w:tcPr>
          <w:p w14:paraId="4268F933" w14:textId="77777777" w:rsidR="00F5183C" w:rsidRPr="00254A57" w:rsidRDefault="00F5183C" w:rsidP="00F5183C">
            <w:pPr>
              <w:spacing w:after="0" w:line="240" w:lineRule="auto"/>
              <w:rPr>
                <w:rFonts w:ascii="Times New Roman" w:eastAsia="Times New Roman" w:hAnsi="Times New Roman" w:cs="Times New Roman"/>
                <w:sz w:val="20"/>
                <w:szCs w:val="20"/>
                <w:lang w:val="en-GB" w:eastAsia="en-GB"/>
              </w:rPr>
            </w:pPr>
            <w:r w:rsidRPr="00254A57">
              <w:rPr>
                <w:rFonts w:ascii="Times New Roman" w:eastAsia="Times New Roman" w:hAnsi="Times New Roman" w:cs="Times New Roman"/>
                <w:sz w:val="20"/>
                <w:szCs w:val="20"/>
                <w:lang w:val="en-GB" w:eastAsia="en-GB"/>
              </w:rPr>
              <w:t>Dyslipidemia</w:t>
            </w:r>
          </w:p>
        </w:tc>
        <w:tc>
          <w:tcPr>
            <w:tcW w:w="1843" w:type="dxa"/>
            <w:tcBorders>
              <w:top w:val="nil"/>
              <w:left w:val="nil"/>
              <w:bottom w:val="single" w:sz="4" w:space="0" w:color="auto"/>
              <w:right w:val="single" w:sz="4" w:space="0" w:color="auto"/>
            </w:tcBorders>
            <w:shd w:val="clear" w:color="auto" w:fill="auto"/>
            <w:noWrap/>
            <w:vAlign w:val="center"/>
            <w:hideMark/>
          </w:tcPr>
          <w:p w14:paraId="502D03C6" w14:textId="77777777" w:rsidR="00F5183C" w:rsidRPr="00254A57" w:rsidRDefault="00F5183C" w:rsidP="00F5183C">
            <w:pPr>
              <w:spacing w:after="0" w:line="240" w:lineRule="auto"/>
              <w:rPr>
                <w:rFonts w:ascii="Times New Roman" w:eastAsia="Times New Roman" w:hAnsi="Times New Roman" w:cs="Times New Roman"/>
                <w:sz w:val="20"/>
                <w:szCs w:val="20"/>
                <w:lang w:val="en-GB" w:eastAsia="en-GB"/>
              </w:rPr>
            </w:pPr>
            <w:r w:rsidRPr="00254A57">
              <w:rPr>
                <w:rFonts w:ascii="Times New Roman" w:eastAsia="Times New Roman" w:hAnsi="Times New Roman" w:cs="Times New Roman"/>
                <w:sz w:val="20"/>
                <w:szCs w:val="20"/>
                <w:lang w:val="en-GB" w:eastAsia="en-GB"/>
              </w:rPr>
              <w:t>CYP3A4</w:t>
            </w:r>
          </w:p>
        </w:tc>
        <w:tc>
          <w:tcPr>
            <w:tcW w:w="1244" w:type="dxa"/>
            <w:tcBorders>
              <w:top w:val="nil"/>
              <w:left w:val="nil"/>
              <w:bottom w:val="single" w:sz="4" w:space="0" w:color="auto"/>
              <w:right w:val="single" w:sz="4" w:space="0" w:color="auto"/>
            </w:tcBorders>
            <w:shd w:val="clear" w:color="auto" w:fill="auto"/>
            <w:noWrap/>
            <w:vAlign w:val="center"/>
            <w:hideMark/>
          </w:tcPr>
          <w:p w14:paraId="69F6B27F" w14:textId="77777777" w:rsidR="00F5183C" w:rsidRPr="00254A57" w:rsidRDefault="00F5183C" w:rsidP="00F5183C">
            <w:pPr>
              <w:spacing w:after="0" w:line="240" w:lineRule="auto"/>
              <w:rPr>
                <w:rFonts w:ascii="Times New Roman" w:eastAsia="Times New Roman" w:hAnsi="Times New Roman" w:cs="Times New Roman"/>
                <w:sz w:val="20"/>
                <w:szCs w:val="20"/>
                <w:lang w:val="en-GB" w:eastAsia="en-GB"/>
              </w:rPr>
            </w:pPr>
            <w:r w:rsidRPr="00254A57">
              <w:rPr>
                <w:rFonts w:ascii="Times New Roman" w:eastAsia="Times New Roman" w:hAnsi="Times New Roman" w:cs="Times New Roman"/>
                <w:sz w:val="20"/>
                <w:szCs w:val="20"/>
                <w:lang w:val="en-GB" w:eastAsia="en-GB"/>
              </w:rPr>
              <w:t> </w:t>
            </w:r>
          </w:p>
        </w:tc>
        <w:tc>
          <w:tcPr>
            <w:tcW w:w="1591" w:type="dxa"/>
            <w:tcBorders>
              <w:top w:val="nil"/>
              <w:left w:val="nil"/>
              <w:bottom w:val="single" w:sz="4" w:space="0" w:color="auto"/>
              <w:right w:val="single" w:sz="4" w:space="0" w:color="auto"/>
            </w:tcBorders>
            <w:shd w:val="clear" w:color="auto" w:fill="auto"/>
            <w:noWrap/>
            <w:vAlign w:val="center"/>
            <w:hideMark/>
          </w:tcPr>
          <w:p w14:paraId="382A9DBC" w14:textId="77777777" w:rsidR="00F5183C" w:rsidRPr="00254A57" w:rsidRDefault="00F5183C" w:rsidP="00F5183C">
            <w:pPr>
              <w:spacing w:after="0" w:line="240" w:lineRule="auto"/>
              <w:rPr>
                <w:rFonts w:ascii="Times New Roman" w:eastAsia="Times New Roman" w:hAnsi="Times New Roman" w:cs="Times New Roman"/>
                <w:sz w:val="20"/>
                <w:szCs w:val="20"/>
                <w:lang w:val="en-GB" w:eastAsia="en-GB"/>
              </w:rPr>
            </w:pPr>
            <w:r w:rsidRPr="00254A57">
              <w:rPr>
                <w:rFonts w:ascii="Times New Roman" w:eastAsia="Times New Roman" w:hAnsi="Times New Roman" w:cs="Times New Roman"/>
                <w:sz w:val="20"/>
                <w:szCs w:val="20"/>
                <w:lang w:val="en-GB" w:eastAsia="en-GB"/>
              </w:rPr>
              <w:t>substrate of OATP1B1, OATP1B3 and P-gp</w:t>
            </w:r>
          </w:p>
        </w:tc>
        <w:tc>
          <w:tcPr>
            <w:tcW w:w="1701" w:type="dxa"/>
            <w:tcBorders>
              <w:top w:val="nil"/>
              <w:left w:val="nil"/>
              <w:bottom w:val="single" w:sz="4" w:space="0" w:color="auto"/>
              <w:right w:val="single" w:sz="4" w:space="0" w:color="auto"/>
            </w:tcBorders>
            <w:shd w:val="clear" w:color="auto" w:fill="auto"/>
            <w:noWrap/>
            <w:vAlign w:val="center"/>
            <w:hideMark/>
          </w:tcPr>
          <w:p w14:paraId="55F208D7" w14:textId="77777777" w:rsidR="00F5183C" w:rsidRPr="00254A57" w:rsidRDefault="00F5183C" w:rsidP="00F5183C">
            <w:pPr>
              <w:spacing w:after="0" w:line="240" w:lineRule="auto"/>
              <w:rPr>
                <w:rFonts w:ascii="Times New Roman" w:eastAsia="Times New Roman" w:hAnsi="Times New Roman" w:cs="Times New Roman"/>
                <w:sz w:val="20"/>
                <w:szCs w:val="20"/>
                <w:lang w:val="en-GB" w:eastAsia="en-GB"/>
              </w:rPr>
            </w:pPr>
            <w:r w:rsidRPr="00254A57">
              <w:rPr>
                <w:rFonts w:ascii="Times New Roman" w:eastAsia="Times New Roman" w:hAnsi="Times New Roman" w:cs="Times New Roman"/>
                <w:sz w:val="20"/>
                <w:szCs w:val="20"/>
                <w:lang w:val="en-GB" w:eastAsia="en-GB"/>
              </w:rPr>
              <w:t xml:space="preserve"> </w:t>
            </w:r>
          </w:p>
        </w:tc>
        <w:tc>
          <w:tcPr>
            <w:tcW w:w="2549" w:type="dxa"/>
            <w:tcBorders>
              <w:top w:val="nil"/>
              <w:left w:val="nil"/>
              <w:bottom w:val="single" w:sz="4" w:space="0" w:color="auto"/>
              <w:right w:val="single" w:sz="4" w:space="0" w:color="auto"/>
            </w:tcBorders>
            <w:shd w:val="clear" w:color="auto" w:fill="auto"/>
            <w:noWrap/>
            <w:vAlign w:val="center"/>
            <w:hideMark/>
          </w:tcPr>
          <w:p w14:paraId="414A0E40" w14:textId="77777777" w:rsidR="00F5183C" w:rsidRPr="00254A57" w:rsidRDefault="00F5183C" w:rsidP="00F5183C">
            <w:pPr>
              <w:spacing w:after="0" w:line="240" w:lineRule="auto"/>
              <w:rPr>
                <w:rFonts w:ascii="Times New Roman" w:eastAsia="Times New Roman" w:hAnsi="Times New Roman" w:cs="Times New Roman"/>
                <w:sz w:val="20"/>
                <w:szCs w:val="20"/>
                <w:lang w:val="en-GB" w:eastAsia="en-GB"/>
              </w:rPr>
            </w:pPr>
            <w:r w:rsidRPr="00254A57">
              <w:rPr>
                <w:rFonts w:ascii="Times New Roman" w:eastAsia="Times New Roman" w:hAnsi="Times New Roman" w:cs="Times New Roman"/>
                <w:sz w:val="20"/>
                <w:szCs w:val="20"/>
                <w:lang w:val="en-GB" w:eastAsia="en-GB"/>
              </w:rPr>
              <w:t xml:space="preserve"> </w:t>
            </w:r>
          </w:p>
        </w:tc>
        <w:tc>
          <w:tcPr>
            <w:tcW w:w="1186" w:type="dxa"/>
            <w:tcBorders>
              <w:top w:val="nil"/>
              <w:left w:val="nil"/>
              <w:bottom w:val="single" w:sz="4" w:space="0" w:color="auto"/>
              <w:right w:val="single" w:sz="4" w:space="0" w:color="auto"/>
            </w:tcBorders>
            <w:shd w:val="clear" w:color="FFFFFF" w:fill="FFFFFF"/>
            <w:noWrap/>
            <w:vAlign w:val="center"/>
            <w:hideMark/>
          </w:tcPr>
          <w:p w14:paraId="5111878A" w14:textId="6143C0BD" w:rsidR="00F5183C" w:rsidRPr="00254A57" w:rsidRDefault="00F5183C" w:rsidP="00266645">
            <w:pPr>
              <w:spacing w:after="0" w:line="240" w:lineRule="auto"/>
              <w:rPr>
                <w:rFonts w:ascii="Times New Roman" w:eastAsia="Times New Roman" w:hAnsi="Times New Roman" w:cs="Times New Roman"/>
                <w:sz w:val="20"/>
                <w:szCs w:val="20"/>
                <w:lang w:val="en-GB" w:eastAsia="en-GB"/>
              </w:rPr>
            </w:pPr>
            <w:r w:rsidRPr="00254A57">
              <w:rPr>
                <w:rFonts w:ascii="Times New Roman" w:eastAsia="Times New Roman" w:hAnsi="Times New Roman" w:cs="Times New Roman"/>
                <w:noProof/>
                <w:sz w:val="20"/>
                <w:szCs w:val="20"/>
                <w:lang w:val="en-GB" w:eastAsia="en-GB"/>
              </w:rPr>
              <w:fldChar w:fldCharType="begin">
                <w:fldData xml:space="preserve">PEVuZE5vdGU+PENpdGU+PFllYXI+MjAyMDwvWWVhcj48UmVjTnVtPjE1NTwvUmVjTnVtPjxEaXNw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</w:fldData>
              </w:fldChar>
            </w:r>
            <w:r w:rsidR="00266645">
              <w:rPr>
                <w:rFonts w:ascii="Times New Roman" w:eastAsia="Times New Roman" w:hAnsi="Times New Roman" w:cs="Times New Roman"/>
                <w:noProof/>
                <w:sz w:val="20"/>
                <w:szCs w:val="20"/>
                <w:lang w:val="en-GB" w:eastAsia="en-GB"/>
              </w:rPr>
              <w:instrText xml:space="preserve"> ADDIN EN.CITE </w:instrText>
            </w:r>
            <w:r w:rsidR="00266645">
              <w:rPr>
                <w:rFonts w:ascii="Times New Roman" w:eastAsia="Times New Roman" w:hAnsi="Times New Roman" w:cs="Times New Roman"/>
                <w:noProof/>
                <w:sz w:val="20"/>
                <w:szCs w:val="20"/>
                <w:lang w:val="en-GB" w:eastAsia="en-GB"/>
              </w:rPr>
              <w:fldChar w:fldCharType="begin">
                <w:fldData xml:space="preserve">PEVuZE5vdGU+PENpdGU+PFllYXI+MjAyMDwvWWVhcj48UmVjTnVtPjE1NTwvUmVjTnVtPjxEaXNw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</w:fldData>
              </w:fldChar>
            </w:r>
            <w:r w:rsidR="00266645">
              <w:rPr>
                <w:rFonts w:ascii="Times New Roman" w:eastAsia="Times New Roman" w:hAnsi="Times New Roman" w:cs="Times New Roman"/>
                <w:noProof/>
                <w:sz w:val="20"/>
                <w:szCs w:val="20"/>
                <w:lang w:val="en-GB" w:eastAsia="en-GB"/>
              </w:rPr>
              <w:instrText xml:space="preserve"> ADDIN EN.CITE.DATA </w:instrText>
            </w:r>
            <w:r w:rsidR="00266645">
              <w:rPr>
                <w:rFonts w:ascii="Times New Roman" w:eastAsia="Times New Roman" w:hAnsi="Times New Roman" w:cs="Times New Roman"/>
                <w:noProof/>
                <w:sz w:val="20"/>
                <w:szCs w:val="20"/>
                <w:lang w:val="en-GB" w:eastAsia="en-GB"/>
              </w:rPr>
            </w:r>
            <w:r w:rsidR="00266645">
              <w:rPr>
                <w:rFonts w:ascii="Times New Roman" w:eastAsia="Times New Roman" w:hAnsi="Times New Roman" w:cs="Times New Roman"/>
                <w:noProof/>
                <w:sz w:val="20"/>
                <w:szCs w:val="20"/>
                <w:lang w:val="en-GB" w:eastAsia="en-GB"/>
              </w:rPr>
              <w:fldChar w:fldCharType="end"/>
            </w:r>
            <w:r w:rsidRPr="00254A57">
              <w:rPr>
                <w:rFonts w:ascii="Times New Roman" w:eastAsia="Times New Roman" w:hAnsi="Times New Roman" w:cs="Times New Roman"/>
                <w:noProof/>
                <w:sz w:val="20"/>
                <w:szCs w:val="20"/>
                <w:lang w:val="en-GB" w:eastAsia="en-GB"/>
              </w:rPr>
            </w:r>
            <w:r w:rsidRPr="00254A57">
              <w:rPr>
                <w:rFonts w:ascii="Times New Roman" w:eastAsia="Times New Roman" w:hAnsi="Times New Roman" w:cs="Times New Roman"/>
                <w:noProof/>
                <w:sz w:val="20"/>
                <w:szCs w:val="20"/>
                <w:lang w:val="en-GB" w:eastAsia="en-GB"/>
              </w:rPr>
              <w:fldChar w:fldCharType="separate"/>
            </w:r>
            <w:r w:rsidR="00266645" w:rsidRPr="00266645">
              <w:rPr>
                <w:rFonts w:ascii="Times New Roman" w:eastAsia="Times New Roman" w:hAnsi="Times New Roman" w:cs="Times New Roman"/>
                <w:noProof/>
                <w:sz w:val="20"/>
                <w:szCs w:val="20"/>
                <w:vertAlign w:val="superscript"/>
                <w:lang w:val="en-GB" w:eastAsia="en-GB"/>
              </w:rPr>
              <w:t>24,93</w:t>
            </w:r>
            <w:r w:rsidRPr="00254A57">
              <w:rPr>
                <w:rFonts w:ascii="Times New Roman" w:eastAsia="Times New Roman" w:hAnsi="Times New Roman" w:cs="Times New Roman"/>
                <w:noProof/>
                <w:sz w:val="20"/>
                <w:szCs w:val="20"/>
                <w:lang w:val="en-GB" w:eastAsia="en-GB"/>
              </w:rPr>
              <w:fldChar w:fldCharType="end"/>
            </w:r>
          </w:p>
        </w:tc>
      </w:tr>
      <w:tr w:rsidR="00F5183C" w:rsidRPr="00254A57" w14:paraId="51EA9E4E" w14:textId="77777777" w:rsidTr="00266645">
        <w:trPr>
          <w:trHeight w:val="260"/>
        </w:trPr>
        <w:tc>
          <w:tcPr>
            <w:tcW w:w="1748" w:type="dxa"/>
            <w:tcBorders>
              <w:top w:val="nil"/>
              <w:left w:val="single" w:sz="4" w:space="0" w:color="auto"/>
              <w:bottom w:val="single" w:sz="4" w:space="0" w:color="auto"/>
              <w:right w:val="single" w:sz="4" w:space="0" w:color="auto"/>
            </w:tcBorders>
            <w:shd w:val="clear" w:color="auto" w:fill="auto"/>
            <w:noWrap/>
            <w:vAlign w:val="center"/>
            <w:hideMark/>
          </w:tcPr>
          <w:p w14:paraId="40231447" w14:textId="77777777" w:rsidR="00F5183C" w:rsidRPr="00254A57" w:rsidRDefault="00F5183C" w:rsidP="00F5183C">
            <w:pPr>
              <w:spacing w:after="0" w:line="240" w:lineRule="auto"/>
              <w:rPr>
                <w:rFonts w:ascii="Times New Roman" w:eastAsia="Times New Roman" w:hAnsi="Times New Roman" w:cs="Times New Roman"/>
                <w:sz w:val="20"/>
                <w:szCs w:val="20"/>
                <w:lang w:val="en-GB" w:eastAsia="en-GB"/>
              </w:rPr>
            </w:pPr>
            <w:r w:rsidRPr="00254A57">
              <w:rPr>
                <w:rFonts w:ascii="Times New Roman" w:eastAsia="Times New Roman" w:hAnsi="Times New Roman" w:cs="Times New Roman"/>
                <w:sz w:val="20"/>
                <w:szCs w:val="20"/>
                <w:lang w:val="en-GB" w:eastAsia="en-GB"/>
              </w:rPr>
              <w:t>Ticagrelor</w:t>
            </w:r>
          </w:p>
        </w:tc>
        <w:tc>
          <w:tcPr>
            <w:tcW w:w="1933" w:type="dxa"/>
            <w:tcBorders>
              <w:top w:val="nil"/>
              <w:left w:val="nil"/>
              <w:bottom w:val="single" w:sz="4" w:space="0" w:color="auto"/>
              <w:right w:val="single" w:sz="4" w:space="0" w:color="auto"/>
            </w:tcBorders>
            <w:shd w:val="clear" w:color="auto" w:fill="auto"/>
            <w:noWrap/>
            <w:vAlign w:val="center"/>
            <w:hideMark/>
          </w:tcPr>
          <w:p w14:paraId="1CCDB845" w14:textId="77777777" w:rsidR="00F5183C" w:rsidRPr="00254A57" w:rsidRDefault="00F5183C" w:rsidP="00F5183C">
            <w:pPr>
              <w:spacing w:after="0" w:line="240" w:lineRule="auto"/>
              <w:rPr>
                <w:rFonts w:ascii="Times New Roman" w:eastAsia="Times New Roman" w:hAnsi="Times New Roman" w:cs="Times New Roman"/>
                <w:sz w:val="20"/>
                <w:szCs w:val="20"/>
                <w:lang w:val="en-GB" w:eastAsia="en-GB"/>
              </w:rPr>
            </w:pPr>
            <w:r w:rsidRPr="00254A57">
              <w:rPr>
                <w:rFonts w:ascii="Times New Roman" w:eastAsia="Times New Roman" w:hAnsi="Times New Roman" w:cs="Times New Roman"/>
                <w:sz w:val="20"/>
                <w:szCs w:val="20"/>
                <w:lang w:val="en-GB" w:eastAsia="en-GB"/>
              </w:rPr>
              <w:t>platelet aggregation inhibitor</w:t>
            </w:r>
          </w:p>
        </w:tc>
        <w:tc>
          <w:tcPr>
            <w:tcW w:w="1843" w:type="dxa"/>
            <w:tcBorders>
              <w:top w:val="nil"/>
              <w:left w:val="nil"/>
              <w:bottom w:val="single" w:sz="4" w:space="0" w:color="auto"/>
              <w:right w:val="single" w:sz="4" w:space="0" w:color="auto"/>
            </w:tcBorders>
            <w:shd w:val="clear" w:color="auto" w:fill="auto"/>
            <w:noWrap/>
            <w:vAlign w:val="center"/>
            <w:hideMark/>
          </w:tcPr>
          <w:p w14:paraId="1B22E5B1" w14:textId="77777777" w:rsidR="00F5183C" w:rsidRPr="00254A57" w:rsidRDefault="00F5183C" w:rsidP="00F5183C">
            <w:pPr>
              <w:spacing w:after="0" w:line="240" w:lineRule="auto"/>
              <w:rPr>
                <w:rFonts w:ascii="Times New Roman" w:eastAsia="Times New Roman" w:hAnsi="Times New Roman" w:cs="Times New Roman"/>
                <w:sz w:val="20"/>
                <w:szCs w:val="20"/>
                <w:lang w:val="en-GB" w:eastAsia="en-GB"/>
              </w:rPr>
            </w:pPr>
            <w:r w:rsidRPr="00254A57">
              <w:rPr>
                <w:rFonts w:ascii="Times New Roman" w:eastAsia="Times New Roman" w:hAnsi="Times New Roman" w:cs="Times New Roman"/>
                <w:sz w:val="20"/>
                <w:szCs w:val="20"/>
                <w:lang w:val="en-GB" w:eastAsia="en-GB"/>
              </w:rPr>
              <w:t>CYP3A4</w:t>
            </w:r>
          </w:p>
        </w:tc>
        <w:tc>
          <w:tcPr>
            <w:tcW w:w="1244" w:type="dxa"/>
            <w:tcBorders>
              <w:top w:val="nil"/>
              <w:left w:val="nil"/>
              <w:bottom w:val="single" w:sz="4" w:space="0" w:color="auto"/>
              <w:right w:val="single" w:sz="4" w:space="0" w:color="auto"/>
            </w:tcBorders>
            <w:shd w:val="clear" w:color="auto" w:fill="auto"/>
            <w:noWrap/>
            <w:vAlign w:val="center"/>
            <w:hideMark/>
          </w:tcPr>
          <w:p w14:paraId="24D27ABD" w14:textId="77777777" w:rsidR="00F5183C" w:rsidRPr="00254A57" w:rsidRDefault="00F5183C" w:rsidP="00F5183C">
            <w:pPr>
              <w:spacing w:after="0" w:line="240" w:lineRule="auto"/>
              <w:rPr>
                <w:rFonts w:ascii="Times New Roman" w:eastAsia="Times New Roman" w:hAnsi="Times New Roman" w:cs="Times New Roman"/>
                <w:sz w:val="20"/>
                <w:szCs w:val="20"/>
                <w:lang w:val="en-GB" w:eastAsia="en-GB"/>
              </w:rPr>
            </w:pPr>
            <w:r w:rsidRPr="00254A57">
              <w:rPr>
                <w:rFonts w:ascii="Times New Roman" w:eastAsia="Times New Roman" w:hAnsi="Times New Roman" w:cs="Times New Roman"/>
                <w:sz w:val="20"/>
                <w:szCs w:val="20"/>
                <w:lang w:val="en-GB" w:eastAsia="en-GB"/>
              </w:rPr>
              <w:t>mild CYP3A4 inhibitor</w:t>
            </w:r>
          </w:p>
        </w:tc>
        <w:tc>
          <w:tcPr>
            <w:tcW w:w="1591" w:type="dxa"/>
            <w:tcBorders>
              <w:top w:val="nil"/>
              <w:left w:val="nil"/>
              <w:bottom w:val="single" w:sz="4" w:space="0" w:color="auto"/>
              <w:right w:val="single" w:sz="4" w:space="0" w:color="auto"/>
            </w:tcBorders>
            <w:shd w:val="clear" w:color="auto" w:fill="auto"/>
            <w:noWrap/>
            <w:vAlign w:val="center"/>
            <w:hideMark/>
          </w:tcPr>
          <w:p w14:paraId="39BB6A6B" w14:textId="77777777" w:rsidR="00F5183C" w:rsidRPr="00254A57" w:rsidRDefault="00F5183C" w:rsidP="00F5183C">
            <w:pPr>
              <w:spacing w:after="0" w:line="240" w:lineRule="auto"/>
              <w:rPr>
                <w:rFonts w:ascii="Times New Roman" w:eastAsia="Times New Roman" w:hAnsi="Times New Roman" w:cs="Times New Roman"/>
                <w:sz w:val="20"/>
                <w:szCs w:val="20"/>
                <w:lang w:val="en-GB" w:eastAsia="en-GB"/>
              </w:rPr>
            </w:pPr>
            <w:r w:rsidRPr="00254A57">
              <w:rPr>
                <w:rFonts w:ascii="Times New Roman" w:eastAsia="Times New Roman" w:hAnsi="Times New Roman" w:cs="Times New Roman"/>
                <w:sz w:val="20"/>
                <w:szCs w:val="20"/>
                <w:lang w:val="en-GB" w:eastAsia="en-GB"/>
              </w:rPr>
              <w:t xml:space="preserve">P-gp substrate and weak inhibitor </w:t>
            </w:r>
          </w:p>
        </w:tc>
        <w:tc>
          <w:tcPr>
            <w:tcW w:w="1701" w:type="dxa"/>
            <w:tcBorders>
              <w:top w:val="nil"/>
              <w:left w:val="nil"/>
              <w:bottom w:val="single" w:sz="4" w:space="0" w:color="auto"/>
              <w:right w:val="single" w:sz="4" w:space="0" w:color="auto"/>
            </w:tcBorders>
            <w:shd w:val="clear" w:color="auto" w:fill="auto"/>
            <w:noWrap/>
            <w:vAlign w:val="center"/>
            <w:hideMark/>
          </w:tcPr>
          <w:p w14:paraId="65EE68D4" w14:textId="77777777" w:rsidR="00F5183C" w:rsidRPr="00254A57" w:rsidRDefault="00F5183C" w:rsidP="00F5183C">
            <w:pPr>
              <w:spacing w:after="0" w:line="240" w:lineRule="auto"/>
              <w:rPr>
                <w:rFonts w:ascii="Times New Roman" w:eastAsia="Times New Roman" w:hAnsi="Times New Roman" w:cs="Times New Roman"/>
                <w:sz w:val="20"/>
                <w:szCs w:val="20"/>
                <w:lang w:val="en-GB" w:eastAsia="en-GB"/>
              </w:rPr>
            </w:pPr>
            <w:r w:rsidRPr="00254A57">
              <w:rPr>
                <w:rFonts w:ascii="Times New Roman" w:eastAsia="Times New Roman" w:hAnsi="Times New Roman" w:cs="Times New Roman"/>
                <w:sz w:val="20"/>
                <w:szCs w:val="20"/>
                <w:lang w:val="en-GB" w:eastAsia="en-GB"/>
              </w:rPr>
              <w:t xml:space="preserve"> </w:t>
            </w:r>
          </w:p>
        </w:tc>
        <w:tc>
          <w:tcPr>
            <w:tcW w:w="2549" w:type="dxa"/>
            <w:tcBorders>
              <w:top w:val="nil"/>
              <w:left w:val="nil"/>
              <w:bottom w:val="single" w:sz="4" w:space="0" w:color="auto"/>
              <w:right w:val="single" w:sz="4" w:space="0" w:color="auto"/>
            </w:tcBorders>
            <w:shd w:val="clear" w:color="auto" w:fill="auto"/>
            <w:noWrap/>
            <w:vAlign w:val="center"/>
            <w:hideMark/>
          </w:tcPr>
          <w:p w14:paraId="063884AE" w14:textId="77777777" w:rsidR="00F5183C" w:rsidRPr="00254A57" w:rsidRDefault="00F5183C" w:rsidP="00F5183C">
            <w:pPr>
              <w:spacing w:after="0" w:line="240" w:lineRule="auto"/>
              <w:rPr>
                <w:rFonts w:ascii="Times New Roman" w:eastAsia="Times New Roman" w:hAnsi="Times New Roman" w:cs="Times New Roman"/>
                <w:sz w:val="20"/>
                <w:szCs w:val="20"/>
                <w:lang w:val="en-GB" w:eastAsia="en-GB"/>
              </w:rPr>
            </w:pPr>
            <w:r w:rsidRPr="00254A57">
              <w:rPr>
                <w:rFonts w:ascii="Times New Roman" w:eastAsia="Times New Roman" w:hAnsi="Times New Roman" w:cs="Times New Roman"/>
                <w:sz w:val="20"/>
                <w:szCs w:val="20"/>
                <w:lang w:val="en-GB" w:eastAsia="en-GB"/>
              </w:rPr>
              <w:t> </w:t>
            </w:r>
          </w:p>
        </w:tc>
        <w:tc>
          <w:tcPr>
            <w:tcW w:w="1186" w:type="dxa"/>
            <w:tcBorders>
              <w:top w:val="nil"/>
              <w:left w:val="nil"/>
              <w:bottom w:val="single" w:sz="4" w:space="0" w:color="auto"/>
              <w:right w:val="single" w:sz="4" w:space="0" w:color="auto"/>
            </w:tcBorders>
            <w:shd w:val="clear" w:color="FFFFFF" w:fill="FFFFFF"/>
            <w:noWrap/>
            <w:vAlign w:val="center"/>
            <w:hideMark/>
          </w:tcPr>
          <w:p w14:paraId="4146BDC2" w14:textId="6B8AD286" w:rsidR="00F5183C" w:rsidRPr="00254A57" w:rsidRDefault="00F5183C" w:rsidP="00266645">
            <w:pPr>
              <w:spacing w:after="0" w:line="240" w:lineRule="auto"/>
              <w:rPr>
                <w:rFonts w:ascii="Times New Roman" w:eastAsia="Times New Roman" w:hAnsi="Times New Roman" w:cs="Times New Roman"/>
                <w:sz w:val="20"/>
                <w:szCs w:val="20"/>
                <w:lang w:val="en-GB" w:eastAsia="en-GB"/>
              </w:rPr>
            </w:pPr>
            <w:r w:rsidRPr="00254A57">
              <w:rPr>
                <w:rFonts w:ascii="Times New Roman" w:eastAsia="Times New Roman" w:hAnsi="Times New Roman" w:cs="Times New Roman"/>
                <w:sz w:val="20"/>
                <w:szCs w:val="20"/>
                <w:lang w:val="en-GB" w:eastAsia="en-GB"/>
              </w:rPr>
              <w:fldChar w:fldCharType="begin"/>
            </w:r>
            <w:r w:rsidR="00266645">
              <w:rPr>
                <w:rFonts w:ascii="Times New Roman" w:eastAsia="Times New Roman" w:hAnsi="Times New Roman" w:cs="Times New Roman"/>
                <w:sz w:val="20"/>
                <w:szCs w:val="20"/>
                <w:lang w:val="en-GB" w:eastAsia="en-GB"/>
              </w:rPr>
              <w:instrText xml:space="preserve"> ADDIN EN.CITE &lt;EndNote&gt;&lt;Cite&gt;&lt;Author&gt;Teng&lt;/Author&gt;&lt;Year&gt;2010&lt;/Year&gt;&lt;RecNum&gt;207&lt;/RecNum&gt;&lt;DisplayText&gt;&lt;style face="superscript"&gt;103&lt;/style&gt;&lt;/DisplayText&gt;&lt;record&gt;&lt;rec-number&gt;207&lt;/rec-number&gt;&lt;foreign-keys&gt;&lt;key app="EN" db-id="2pd2twtemxzax2edttjvdxtea2059fwdresr" timestamp="1584790845"&gt;207&lt;/key&gt;&lt;/foreign-keys&gt;&lt;ref-type name="Journal Article"&gt;17&lt;/ref-type&gt;&lt;contributors&gt;&lt;authors&gt;&lt;author&gt;Teng, Renli&lt;/author&gt;&lt;author&gt;Oliver, Stuart&lt;/author&gt;&lt;author&gt;Hayes, Martin A.&lt;/author&gt;&lt;author&gt;Butler, Kathleen&lt;/author&gt;&lt;/authors&gt;&lt;/contributors&gt;&lt;titles&gt;&lt;title&gt;Absorption, Distribution, Metabolism, and Excretion of Ticagrelor in Healthy Subjects&lt;/title&gt;&lt;secondary-title&gt;Drug Metabolism and Disposition&lt;/secondary-title&gt;&lt;/titles&gt;&lt;periodical&gt;&lt;full-title&gt;Drug Metabolism and Disposition&lt;/full-title&gt;&lt;/periodical&gt;&lt;pages&gt;1514-1521&lt;/pages&gt;&lt;volume&gt;38&lt;/volume&gt;&lt;number&gt;9&lt;/number&gt;&lt;dates&gt;&lt;year&gt;2010&lt;/year&gt;&lt;pub-dates&gt;&lt;date&gt;09/2010&lt;/date&gt;&lt;/pub-dates&gt;&lt;/dates&gt;&lt;isbn&gt;0090-9556, 1521-009X&lt;/isbn&gt;&lt;urls&gt;&lt;/urls&gt;&lt;electronic-resource-num&gt;10.1124/dmd.110.032250&lt;/electronic-resource-num&gt;&lt;remote-database-name&gt;Crossref&lt;/remote-database-name&gt;&lt;language&gt;en&lt;/language&gt;&lt;access-date&gt;2020-03-20 16:32:31&lt;/access-date&gt;&lt;/record&gt;&lt;/Cite&gt;&lt;/EndNote&gt;</w:instrText>
            </w:r>
            <w:r w:rsidRPr="00254A57">
              <w:rPr>
                <w:rFonts w:ascii="Times New Roman" w:eastAsia="Times New Roman" w:hAnsi="Times New Roman" w:cs="Times New Roman"/>
                <w:sz w:val="20"/>
                <w:szCs w:val="20"/>
                <w:lang w:val="en-GB" w:eastAsia="en-GB"/>
              </w:rPr>
              <w:fldChar w:fldCharType="separate"/>
            </w:r>
            <w:r w:rsidR="00266645" w:rsidRPr="00266645">
              <w:rPr>
                <w:rFonts w:ascii="Times New Roman" w:eastAsia="Times New Roman" w:hAnsi="Times New Roman" w:cs="Times New Roman"/>
                <w:noProof/>
                <w:sz w:val="20"/>
                <w:szCs w:val="20"/>
                <w:vertAlign w:val="superscript"/>
                <w:lang w:val="en-GB" w:eastAsia="en-GB"/>
              </w:rPr>
              <w:t>103</w:t>
            </w:r>
            <w:r w:rsidRPr="00254A57">
              <w:rPr>
                <w:rFonts w:ascii="Times New Roman" w:eastAsia="Times New Roman" w:hAnsi="Times New Roman" w:cs="Times New Roman"/>
                <w:sz w:val="20"/>
                <w:szCs w:val="20"/>
                <w:lang w:val="en-GB" w:eastAsia="en-GB"/>
              </w:rPr>
              <w:fldChar w:fldCharType="end"/>
            </w:r>
          </w:p>
        </w:tc>
      </w:tr>
      <w:tr w:rsidR="00F5183C" w:rsidRPr="00254A57" w14:paraId="23DA982B" w14:textId="77777777" w:rsidTr="00266645">
        <w:trPr>
          <w:trHeight w:val="260"/>
        </w:trPr>
        <w:tc>
          <w:tcPr>
            <w:tcW w:w="1748" w:type="dxa"/>
            <w:tcBorders>
              <w:top w:val="nil"/>
              <w:left w:val="single" w:sz="4" w:space="0" w:color="auto"/>
              <w:bottom w:val="single" w:sz="4" w:space="0" w:color="auto"/>
              <w:right w:val="single" w:sz="4" w:space="0" w:color="auto"/>
            </w:tcBorders>
            <w:shd w:val="clear" w:color="auto" w:fill="auto"/>
            <w:noWrap/>
            <w:vAlign w:val="center"/>
            <w:hideMark/>
          </w:tcPr>
          <w:p w14:paraId="30C80694" w14:textId="77777777" w:rsidR="00F5183C" w:rsidRPr="00254A57" w:rsidRDefault="00F5183C" w:rsidP="00F5183C">
            <w:pPr>
              <w:spacing w:after="0" w:line="240" w:lineRule="auto"/>
              <w:rPr>
                <w:rFonts w:ascii="Times New Roman" w:eastAsia="Times New Roman" w:hAnsi="Times New Roman" w:cs="Times New Roman"/>
                <w:sz w:val="20"/>
                <w:szCs w:val="20"/>
                <w:lang w:val="en-GB" w:eastAsia="en-GB"/>
              </w:rPr>
            </w:pPr>
            <w:r w:rsidRPr="00254A57">
              <w:rPr>
                <w:rFonts w:ascii="Times New Roman" w:eastAsia="Times New Roman" w:hAnsi="Times New Roman" w:cs="Times New Roman"/>
                <w:sz w:val="20"/>
                <w:szCs w:val="20"/>
                <w:lang w:val="en-GB" w:eastAsia="en-GB"/>
              </w:rPr>
              <w:t>Uradipil</w:t>
            </w:r>
          </w:p>
        </w:tc>
        <w:tc>
          <w:tcPr>
            <w:tcW w:w="1933" w:type="dxa"/>
            <w:tcBorders>
              <w:top w:val="nil"/>
              <w:left w:val="nil"/>
              <w:bottom w:val="single" w:sz="4" w:space="0" w:color="auto"/>
              <w:right w:val="single" w:sz="4" w:space="0" w:color="auto"/>
            </w:tcBorders>
            <w:shd w:val="clear" w:color="auto" w:fill="auto"/>
            <w:noWrap/>
            <w:vAlign w:val="center"/>
            <w:hideMark/>
          </w:tcPr>
          <w:p w14:paraId="04B1395B" w14:textId="77777777" w:rsidR="00F5183C" w:rsidRPr="00254A57" w:rsidRDefault="00F5183C" w:rsidP="00F5183C">
            <w:pPr>
              <w:spacing w:after="0" w:line="240" w:lineRule="auto"/>
              <w:rPr>
                <w:rFonts w:ascii="Times New Roman" w:eastAsia="Times New Roman" w:hAnsi="Times New Roman" w:cs="Times New Roman"/>
                <w:sz w:val="20"/>
                <w:szCs w:val="20"/>
                <w:lang w:val="en-GB" w:eastAsia="en-GB"/>
              </w:rPr>
            </w:pPr>
            <w:r w:rsidRPr="00254A57">
              <w:rPr>
                <w:rFonts w:ascii="Times New Roman" w:eastAsia="Times New Roman" w:hAnsi="Times New Roman" w:cs="Times New Roman"/>
                <w:sz w:val="20"/>
                <w:szCs w:val="20"/>
                <w:lang w:val="en-GB" w:eastAsia="en-GB"/>
              </w:rPr>
              <w:t>Antihypertensive</w:t>
            </w:r>
          </w:p>
        </w:tc>
        <w:tc>
          <w:tcPr>
            <w:tcW w:w="1843" w:type="dxa"/>
            <w:tcBorders>
              <w:top w:val="nil"/>
              <w:left w:val="nil"/>
              <w:bottom w:val="single" w:sz="4" w:space="0" w:color="auto"/>
              <w:right w:val="single" w:sz="4" w:space="0" w:color="auto"/>
            </w:tcBorders>
            <w:shd w:val="clear" w:color="FFFFFF" w:fill="FFFFFF"/>
            <w:noWrap/>
            <w:vAlign w:val="center"/>
            <w:hideMark/>
          </w:tcPr>
          <w:p w14:paraId="1DF20684" w14:textId="77777777" w:rsidR="00F5183C" w:rsidRPr="00254A57" w:rsidRDefault="00F5183C" w:rsidP="00F5183C">
            <w:pPr>
              <w:spacing w:after="0" w:line="240" w:lineRule="auto"/>
              <w:rPr>
                <w:rFonts w:ascii="Times New Roman" w:eastAsia="Times New Roman" w:hAnsi="Times New Roman" w:cs="Times New Roman"/>
                <w:sz w:val="20"/>
                <w:szCs w:val="20"/>
                <w:lang w:val="en-GB" w:eastAsia="en-GB"/>
              </w:rPr>
            </w:pPr>
            <w:r w:rsidRPr="00254A57">
              <w:rPr>
                <w:rFonts w:ascii="Times New Roman" w:eastAsia="Times New Roman" w:hAnsi="Times New Roman" w:cs="Times New Roman"/>
                <w:sz w:val="20"/>
                <w:szCs w:val="20"/>
                <w:lang w:val="en-GB" w:eastAsia="en-GB"/>
              </w:rPr>
              <w:t>likely CYP P450 substrate</w:t>
            </w:r>
          </w:p>
        </w:tc>
        <w:tc>
          <w:tcPr>
            <w:tcW w:w="1244" w:type="dxa"/>
            <w:tcBorders>
              <w:top w:val="nil"/>
              <w:left w:val="nil"/>
              <w:bottom w:val="single" w:sz="4" w:space="0" w:color="auto"/>
              <w:right w:val="single" w:sz="4" w:space="0" w:color="auto"/>
            </w:tcBorders>
            <w:shd w:val="clear" w:color="FFFFFF" w:fill="FFFFFF"/>
            <w:noWrap/>
            <w:vAlign w:val="center"/>
            <w:hideMark/>
          </w:tcPr>
          <w:p w14:paraId="68F0C11B" w14:textId="77777777" w:rsidR="00F5183C" w:rsidRPr="00254A57" w:rsidRDefault="00F5183C" w:rsidP="00F5183C">
            <w:pPr>
              <w:spacing w:after="0" w:line="240" w:lineRule="auto"/>
              <w:rPr>
                <w:rFonts w:ascii="Times New Roman" w:eastAsia="Times New Roman" w:hAnsi="Times New Roman" w:cs="Times New Roman"/>
                <w:sz w:val="20"/>
                <w:szCs w:val="20"/>
                <w:lang w:val="en-GB" w:eastAsia="en-GB"/>
              </w:rPr>
            </w:pPr>
            <w:r w:rsidRPr="00254A57">
              <w:rPr>
                <w:rFonts w:ascii="Times New Roman" w:eastAsia="Times New Roman" w:hAnsi="Times New Roman" w:cs="Times New Roman"/>
                <w:sz w:val="20"/>
                <w:szCs w:val="20"/>
                <w:lang w:val="en-GB" w:eastAsia="en-GB"/>
              </w:rPr>
              <w:t> </w:t>
            </w:r>
          </w:p>
        </w:tc>
        <w:tc>
          <w:tcPr>
            <w:tcW w:w="1591" w:type="dxa"/>
            <w:tcBorders>
              <w:top w:val="nil"/>
              <w:left w:val="nil"/>
              <w:bottom w:val="single" w:sz="4" w:space="0" w:color="auto"/>
              <w:right w:val="single" w:sz="4" w:space="0" w:color="auto"/>
            </w:tcBorders>
            <w:shd w:val="clear" w:color="FFFFFF" w:fill="FFFFFF"/>
            <w:noWrap/>
            <w:vAlign w:val="center"/>
            <w:hideMark/>
          </w:tcPr>
          <w:p w14:paraId="772D09C3" w14:textId="77777777" w:rsidR="00F5183C" w:rsidRPr="00254A57" w:rsidRDefault="00F5183C" w:rsidP="00F5183C">
            <w:pPr>
              <w:spacing w:after="0" w:line="240" w:lineRule="auto"/>
              <w:rPr>
                <w:rFonts w:ascii="Times New Roman" w:eastAsia="Times New Roman" w:hAnsi="Times New Roman" w:cs="Times New Roman"/>
                <w:sz w:val="20"/>
                <w:szCs w:val="20"/>
                <w:lang w:val="en-GB" w:eastAsia="en-GB"/>
              </w:rPr>
            </w:pPr>
            <w:r w:rsidRPr="00254A57">
              <w:rPr>
                <w:rFonts w:ascii="Times New Roman" w:eastAsia="Times New Roman" w:hAnsi="Times New Roman" w:cs="Times New Roman"/>
                <w:sz w:val="20"/>
                <w:szCs w:val="20"/>
                <w:lang w:val="en-GB" w:eastAsia="en-GB"/>
              </w:rPr>
              <w:t> </w:t>
            </w:r>
          </w:p>
        </w:tc>
        <w:tc>
          <w:tcPr>
            <w:tcW w:w="1701" w:type="dxa"/>
            <w:tcBorders>
              <w:top w:val="nil"/>
              <w:left w:val="nil"/>
              <w:bottom w:val="single" w:sz="4" w:space="0" w:color="auto"/>
              <w:right w:val="single" w:sz="4" w:space="0" w:color="auto"/>
            </w:tcBorders>
            <w:shd w:val="clear" w:color="auto" w:fill="auto"/>
            <w:noWrap/>
            <w:vAlign w:val="center"/>
            <w:hideMark/>
          </w:tcPr>
          <w:p w14:paraId="15DC7FB2" w14:textId="77777777" w:rsidR="00F5183C" w:rsidRPr="00254A57" w:rsidRDefault="00F5183C" w:rsidP="00F5183C">
            <w:pPr>
              <w:spacing w:after="0" w:line="240" w:lineRule="auto"/>
              <w:rPr>
                <w:rFonts w:ascii="Times New Roman" w:eastAsia="Times New Roman" w:hAnsi="Times New Roman" w:cs="Times New Roman"/>
                <w:sz w:val="20"/>
                <w:szCs w:val="20"/>
                <w:lang w:val="en-GB" w:eastAsia="en-GB"/>
              </w:rPr>
            </w:pPr>
            <w:r w:rsidRPr="00254A57">
              <w:rPr>
                <w:rFonts w:ascii="Times New Roman" w:eastAsia="Times New Roman" w:hAnsi="Times New Roman" w:cs="Times New Roman"/>
                <w:sz w:val="20"/>
                <w:szCs w:val="20"/>
                <w:lang w:val="en-GB" w:eastAsia="en-GB"/>
              </w:rPr>
              <w:t> </w:t>
            </w:r>
          </w:p>
        </w:tc>
        <w:tc>
          <w:tcPr>
            <w:tcW w:w="2549" w:type="dxa"/>
            <w:tcBorders>
              <w:top w:val="nil"/>
              <w:left w:val="nil"/>
              <w:bottom w:val="single" w:sz="4" w:space="0" w:color="auto"/>
              <w:right w:val="single" w:sz="4" w:space="0" w:color="auto"/>
            </w:tcBorders>
            <w:shd w:val="clear" w:color="auto" w:fill="auto"/>
            <w:noWrap/>
            <w:vAlign w:val="center"/>
            <w:hideMark/>
          </w:tcPr>
          <w:p w14:paraId="471B7AE6" w14:textId="77777777" w:rsidR="00F5183C" w:rsidRPr="00254A57" w:rsidRDefault="00F5183C" w:rsidP="00F5183C">
            <w:pPr>
              <w:spacing w:after="0" w:line="240" w:lineRule="auto"/>
              <w:rPr>
                <w:rFonts w:ascii="Times New Roman" w:eastAsia="Times New Roman" w:hAnsi="Times New Roman" w:cs="Times New Roman"/>
                <w:sz w:val="20"/>
                <w:szCs w:val="20"/>
                <w:lang w:val="en-GB" w:eastAsia="en-GB"/>
              </w:rPr>
            </w:pPr>
            <w:r w:rsidRPr="00254A57">
              <w:rPr>
                <w:rFonts w:ascii="Times New Roman" w:eastAsia="Times New Roman" w:hAnsi="Times New Roman" w:cs="Times New Roman"/>
                <w:sz w:val="20"/>
                <w:szCs w:val="20"/>
                <w:lang w:val="en-GB" w:eastAsia="en-GB"/>
              </w:rPr>
              <w:t> </w:t>
            </w:r>
          </w:p>
        </w:tc>
        <w:tc>
          <w:tcPr>
            <w:tcW w:w="1186" w:type="dxa"/>
            <w:tcBorders>
              <w:top w:val="nil"/>
              <w:left w:val="nil"/>
              <w:bottom w:val="single" w:sz="4" w:space="0" w:color="auto"/>
              <w:right w:val="single" w:sz="4" w:space="0" w:color="auto"/>
            </w:tcBorders>
            <w:shd w:val="clear" w:color="FFFFFF" w:fill="FFFFFF"/>
            <w:noWrap/>
            <w:vAlign w:val="center"/>
            <w:hideMark/>
          </w:tcPr>
          <w:p w14:paraId="04469BFB" w14:textId="2E76F511" w:rsidR="00F5183C" w:rsidRPr="00254A57" w:rsidRDefault="00F5183C" w:rsidP="00266645">
            <w:pPr>
              <w:spacing w:after="0" w:line="240" w:lineRule="auto"/>
              <w:rPr>
                <w:rFonts w:ascii="Times New Roman" w:eastAsia="Times New Roman" w:hAnsi="Times New Roman" w:cs="Times New Roman"/>
                <w:sz w:val="20"/>
                <w:szCs w:val="20"/>
                <w:lang w:val="en-GB" w:eastAsia="en-GB"/>
              </w:rPr>
            </w:pPr>
            <w:r w:rsidRPr="00254A57">
              <w:rPr>
                <w:rFonts w:ascii="Times New Roman" w:eastAsia="Times New Roman" w:hAnsi="Times New Roman" w:cs="Times New Roman"/>
                <w:sz w:val="20"/>
                <w:szCs w:val="20"/>
                <w:lang w:val="en-GB" w:eastAsia="en-GB"/>
              </w:rPr>
              <w:fldChar w:fldCharType="begin"/>
            </w:r>
            <w:r w:rsidR="00266645">
              <w:rPr>
                <w:rFonts w:ascii="Times New Roman" w:eastAsia="Times New Roman" w:hAnsi="Times New Roman" w:cs="Times New Roman"/>
                <w:sz w:val="20"/>
                <w:szCs w:val="20"/>
                <w:lang w:val="en-GB" w:eastAsia="en-GB"/>
              </w:rPr>
              <w:instrText xml:space="preserve"> ADDIN EN.CITE &lt;EndNote&gt;&lt;Cite&gt;&lt;RecNum&gt;215&lt;/RecNum&gt;&lt;DisplayText&gt;&lt;style face="superscript"&gt;104&lt;/style&gt;&lt;/DisplayText&gt;&lt;record&gt;&lt;rec-number&gt;215&lt;/rec-number&gt;&lt;foreign-keys&gt;&lt;key app="EN" db-id="vpxrssszatfa24erzs6pz9v62ed9pf9v5t5x" timestamp="0"&gt;215&lt;/key&gt;&lt;/foreign-keys&gt;&lt;ref-type name="Journal Article"&gt;17&lt;/ref-type&gt;&lt;contributors&gt;&lt;authors&gt;&lt;author&gt;Boelsma, E.&lt;/author&gt;&lt;author&gt;Anderson, C.&lt;/author&gt;&lt;author&gt;Karlsson, A. M.&lt;/author&gt;&lt;author&gt;Ponec, M.&lt;/author&gt;&lt;/authors&gt;&lt;/contributors&gt;&lt;auth-address&gt;Department of Dermatology, Leiden University Medical Center, The Netherlands.&lt;/auth-address&gt;&lt;titles&gt;&lt;title&gt;Microdialysis technique as a method to study the percutaneous penetration of methyl nicotinate through excised human skin, reconstructed epidermis, and human skin in vivo&lt;/title&gt;&lt;secondary-title&gt;Pharm Res&lt;/secondary-title&gt;&lt;/titles&gt;&lt;periodical&gt;&lt;full-title&gt;Pharm Res&lt;/full-title&gt;&lt;abbr-1&gt;Pharmaceutical research&lt;/abbr-1&gt;&lt;/periodical&gt;&lt;pages&gt;141-7&lt;/pages&gt;&lt;volume&gt;17&lt;/volume&gt;&lt;number&gt;2&lt;/number&gt;&lt;keywords&gt;&lt;keyword&gt;Administration, Cutaneous&lt;/keyword&gt;&lt;keyword&gt;Chromatography, High Pressure Liquid&lt;/keyword&gt;&lt;keyword&gt;Epidermis/*metabolism/ultrasonography&lt;/keyword&gt;&lt;keyword&gt;Erythema/chemically induced&lt;/keyword&gt;&lt;keyword&gt;Human&lt;/keyword&gt;&lt;keyword&gt;In Vitro&lt;/keyword&gt;&lt;keyword&gt;Laser-Doppler Flowmetry&lt;/keyword&gt;&lt;keyword&gt;Microdialysis/*methods&lt;/keyword&gt;&lt;keyword&gt;Nicotinic Acids/administration &amp;amp; dosage/*pharmacokinetics&lt;/keyword&gt;&lt;keyword&gt;Regional Blood Flow/drug effects&lt;/keyword&gt;&lt;keyword&gt;Skin/blood supply/metabolism/ultrasonography&lt;/keyword&gt;&lt;keyword&gt;Vasodilation/drug effects&lt;/keyword&gt;&lt;/keywords&gt;&lt;dates&gt;&lt;year&gt;2000&lt;/year&gt;&lt;pub-dates&gt;&lt;date&gt;Feb&lt;/date&gt;&lt;/pub-dates&gt;&lt;/dates&gt;&lt;accession-num&gt;10751027&lt;/accession-num&gt;&lt;urls&gt;&lt;related-urls&gt;&lt;url&gt;http://www.ncbi.nlm.nih.gov/entrez/query.fcgi?cmd=Retrieve&amp;amp;db=PubMed&amp;amp;dopt=Citation&amp;amp;list_uids=10751027&lt;/url&gt;&lt;/related-urls&gt;&lt;/urls&gt;&lt;/record&gt;&lt;/Cite&gt;&lt;/EndNote&gt;</w:instrText>
            </w:r>
            <w:r w:rsidRPr="00254A57">
              <w:rPr>
                <w:rFonts w:ascii="Times New Roman" w:eastAsia="Times New Roman" w:hAnsi="Times New Roman" w:cs="Times New Roman"/>
                <w:sz w:val="20"/>
                <w:szCs w:val="20"/>
                <w:lang w:val="en-GB" w:eastAsia="en-GB"/>
              </w:rPr>
              <w:fldChar w:fldCharType="separate"/>
            </w:r>
            <w:r w:rsidR="00266645" w:rsidRPr="00266645">
              <w:rPr>
                <w:rFonts w:ascii="Times New Roman" w:eastAsia="Times New Roman" w:hAnsi="Times New Roman" w:cs="Times New Roman"/>
                <w:noProof/>
                <w:sz w:val="20"/>
                <w:szCs w:val="20"/>
                <w:vertAlign w:val="superscript"/>
                <w:lang w:val="en-GB" w:eastAsia="en-GB"/>
              </w:rPr>
              <w:t>104</w:t>
            </w:r>
            <w:r w:rsidRPr="00254A57">
              <w:rPr>
                <w:rFonts w:ascii="Times New Roman" w:eastAsia="Times New Roman" w:hAnsi="Times New Roman" w:cs="Times New Roman"/>
                <w:sz w:val="20"/>
                <w:szCs w:val="20"/>
                <w:lang w:val="en-GB" w:eastAsia="en-GB"/>
              </w:rPr>
              <w:fldChar w:fldCharType="end"/>
            </w:r>
          </w:p>
        </w:tc>
      </w:tr>
      <w:tr w:rsidR="00F5183C" w:rsidRPr="00254A57" w14:paraId="38D1C2A8" w14:textId="77777777" w:rsidTr="00266645">
        <w:trPr>
          <w:trHeight w:val="260"/>
        </w:trPr>
        <w:tc>
          <w:tcPr>
            <w:tcW w:w="1748" w:type="dxa"/>
            <w:tcBorders>
              <w:top w:val="nil"/>
              <w:left w:val="single" w:sz="4" w:space="0" w:color="auto"/>
              <w:bottom w:val="single" w:sz="4" w:space="0" w:color="auto"/>
              <w:right w:val="single" w:sz="4" w:space="0" w:color="auto"/>
            </w:tcBorders>
            <w:shd w:val="clear" w:color="auto" w:fill="auto"/>
            <w:noWrap/>
            <w:vAlign w:val="center"/>
            <w:hideMark/>
          </w:tcPr>
          <w:p w14:paraId="140C7501" w14:textId="77777777" w:rsidR="00F5183C" w:rsidRPr="00254A57" w:rsidRDefault="00F5183C" w:rsidP="00F5183C">
            <w:pPr>
              <w:spacing w:after="0" w:line="240" w:lineRule="auto"/>
              <w:rPr>
                <w:rFonts w:ascii="Times New Roman" w:eastAsia="Times New Roman" w:hAnsi="Times New Roman" w:cs="Times New Roman"/>
                <w:sz w:val="20"/>
                <w:szCs w:val="20"/>
                <w:lang w:val="en-GB" w:eastAsia="en-GB"/>
              </w:rPr>
            </w:pPr>
            <w:r w:rsidRPr="00254A57">
              <w:rPr>
                <w:rFonts w:ascii="Times New Roman" w:eastAsia="Times New Roman" w:hAnsi="Times New Roman" w:cs="Times New Roman"/>
                <w:sz w:val="20"/>
                <w:szCs w:val="20"/>
                <w:lang w:val="en-GB" w:eastAsia="en-GB"/>
              </w:rPr>
              <w:t>Verapamil</w:t>
            </w:r>
          </w:p>
        </w:tc>
        <w:tc>
          <w:tcPr>
            <w:tcW w:w="1933" w:type="dxa"/>
            <w:tcBorders>
              <w:top w:val="nil"/>
              <w:left w:val="nil"/>
              <w:bottom w:val="single" w:sz="4" w:space="0" w:color="auto"/>
              <w:right w:val="single" w:sz="4" w:space="0" w:color="auto"/>
            </w:tcBorders>
            <w:shd w:val="clear" w:color="auto" w:fill="auto"/>
            <w:noWrap/>
            <w:vAlign w:val="center"/>
            <w:hideMark/>
          </w:tcPr>
          <w:p w14:paraId="3CF15080" w14:textId="77777777" w:rsidR="00F5183C" w:rsidRPr="00254A57" w:rsidRDefault="00F5183C" w:rsidP="00F5183C">
            <w:pPr>
              <w:spacing w:after="0" w:line="240" w:lineRule="auto"/>
              <w:rPr>
                <w:rFonts w:ascii="Times New Roman" w:eastAsia="Times New Roman" w:hAnsi="Times New Roman" w:cs="Times New Roman"/>
                <w:sz w:val="20"/>
                <w:szCs w:val="20"/>
                <w:lang w:val="en-GB" w:eastAsia="en-GB"/>
              </w:rPr>
            </w:pPr>
            <w:r w:rsidRPr="00254A57">
              <w:rPr>
                <w:rFonts w:ascii="Times New Roman" w:eastAsia="Times New Roman" w:hAnsi="Times New Roman" w:cs="Times New Roman"/>
                <w:sz w:val="20"/>
                <w:szCs w:val="20"/>
                <w:lang w:val="en-GB" w:eastAsia="en-GB"/>
              </w:rPr>
              <w:t>Antiarrhythmic</w:t>
            </w:r>
          </w:p>
        </w:tc>
        <w:tc>
          <w:tcPr>
            <w:tcW w:w="1843" w:type="dxa"/>
            <w:tcBorders>
              <w:top w:val="nil"/>
              <w:left w:val="nil"/>
              <w:bottom w:val="single" w:sz="4" w:space="0" w:color="auto"/>
              <w:right w:val="single" w:sz="4" w:space="0" w:color="auto"/>
            </w:tcBorders>
            <w:shd w:val="clear" w:color="auto" w:fill="auto"/>
            <w:noWrap/>
            <w:vAlign w:val="center"/>
            <w:hideMark/>
          </w:tcPr>
          <w:p w14:paraId="10AA0DA1" w14:textId="77777777" w:rsidR="00F5183C" w:rsidRPr="00254A57" w:rsidRDefault="00F5183C" w:rsidP="00F5183C">
            <w:pPr>
              <w:spacing w:after="0" w:line="240" w:lineRule="auto"/>
              <w:rPr>
                <w:rFonts w:ascii="Times New Roman" w:eastAsia="Times New Roman" w:hAnsi="Times New Roman" w:cs="Times New Roman"/>
                <w:sz w:val="20"/>
                <w:szCs w:val="20"/>
                <w:lang w:val="en-GB" w:eastAsia="en-GB"/>
              </w:rPr>
            </w:pPr>
            <w:r w:rsidRPr="00254A57">
              <w:rPr>
                <w:rFonts w:ascii="Times New Roman" w:eastAsia="Times New Roman" w:hAnsi="Times New Roman" w:cs="Times New Roman"/>
                <w:sz w:val="20"/>
                <w:szCs w:val="20"/>
                <w:lang w:val="en-GB" w:eastAsia="en-GB"/>
              </w:rPr>
              <w:t>substrate CYP3A4, CYP3A5, CYP2C8, CYP2E1</w:t>
            </w:r>
          </w:p>
        </w:tc>
        <w:tc>
          <w:tcPr>
            <w:tcW w:w="1244" w:type="dxa"/>
            <w:tcBorders>
              <w:top w:val="nil"/>
              <w:left w:val="nil"/>
              <w:bottom w:val="single" w:sz="4" w:space="0" w:color="auto"/>
              <w:right w:val="single" w:sz="4" w:space="0" w:color="auto"/>
            </w:tcBorders>
            <w:shd w:val="clear" w:color="auto" w:fill="auto"/>
            <w:noWrap/>
            <w:vAlign w:val="center"/>
            <w:hideMark/>
          </w:tcPr>
          <w:p w14:paraId="66D985C5" w14:textId="77777777" w:rsidR="00F5183C" w:rsidRPr="00254A57" w:rsidRDefault="00F5183C" w:rsidP="00F5183C">
            <w:pPr>
              <w:spacing w:after="0" w:line="240" w:lineRule="auto"/>
              <w:rPr>
                <w:rFonts w:ascii="Times New Roman" w:eastAsia="Times New Roman" w:hAnsi="Times New Roman" w:cs="Times New Roman"/>
                <w:sz w:val="20"/>
                <w:szCs w:val="20"/>
                <w:lang w:val="en-GB" w:eastAsia="en-GB"/>
              </w:rPr>
            </w:pPr>
            <w:r w:rsidRPr="00254A57">
              <w:rPr>
                <w:rFonts w:ascii="Times New Roman" w:eastAsia="Times New Roman" w:hAnsi="Times New Roman" w:cs="Times New Roman"/>
                <w:sz w:val="20"/>
                <w:szCs w:val="20"/>
                <w:lang w:val="en-GB" w:eastAsia="en-GB"/>
              </w:rPr>
              <w:t>CYP3A4 and CYP1A2 (weak) inhibitor</w:t>
            </w:r>
          </w:p>
        </w:tc>
        <w:tc>
          <w:tcPr>
            <w:tcW w:w="1591" w:type="dxa"/>
            <w:tcBorders>
              <w:top w:val="nil"/>
              <w:left w:val="nil"/>
              <w:bottom w:val="single" w:sz="4" w:space="0" w:color="auto"/>
              <w:right w:val="single" w:sz="4" w:space="0" w:color="auto"/>
            </w:tcBorders>
            <w:shd w:val="clear" w:color="auto" w:fill="auto"/>
            <w:noWrap/>
            <w:vAlign w:val="center"/>
            <w:hideMark/>
          </w:tcPr>
          <w:p w14:paraId="41EDBDD1" w14:textId="19E1C27F" w:rsidR="00F5183C" w:rsidRPr="00254A57" w:rsidRDefault="00F5183C" w:rsidP="00F5183C">
            <w:pPr>
              <w:spacing w:after="0" w:line="240" w:lineRule="auto"/>
              <w:rPr>
                <w:rFonts w:ascii="Times New Roman" w:eastAsia="Times New Roman" w:hAnsi="Times New Roman" w:cs="Times New Roman"/>
                <w:sz w:val="20"/>
                <w:szCs w:val="20"/>
                <w:lang w:val="en-GB" w:eastAsia="en-GB"/>
              </w:rPr>
            </w:pPr>
            <w:r w:rsidRPr="00254A57">
              <w:rPr>
                <w:rFonts w:ascii="Times New Roman" w:eastAsia="Times New Roman" w:hAnsi="Times New Roman" w:cs="Times New Roman"/>
                <w:sz w:val="20"/>
                <w:szCs w:val="20"/>
                <w:lang w:val="en-GB" w:eastAsia="en-GB"/>
              </w:rPr>
              <w:t>P</w:t>
            </w:r>
            <w:r w:rsidR="00254A57" w:rsidRPr="00254A57">
              <w:rPr>
                <w:rFonts w:ascii="Times New Roman" w:eastAsia="Times New Roman" w:hAnsi="Times New Roman" w:cs="Times New Roman"/>
                <w:sz w:val="20"/>
                <w:szCs w:val="20"/>
                <w:lang w:val="en-GB" w:eastAsia="en-GB"/>
              </w:rPr>
              <w:t>-</w:t>
            </w:r>
            <w:r w:rsidRPr="00254A57">
              <w:rPr>
                <w:rFonts w:ascii="Times New Roman" w:eastAsia="Times New Roman" w:hAnsi="Times New Roman" w:cs="Times New Roman"/>
                <w:sz w:val="20"/>
                <w:szCs w:val="20"/>
                <w:lang w:val="en-GB" w:eastAsia="en-GB"/>
              </w:rPr>
              <w:t>gp and OCT1 inhibitor</w:t>
            </w:r>
          </w:p>
        </w:tc>
        <w:tc>
          <w:tcPr>
            <w:tcW w:w="1701" w:type="dxa"/>
            <w:tcBorders>
              <w:top w:val="nil"/>
              <w:left w:val="nil"/>
              <w:bottom w:val="single" w:sz="4" w:space="0" w:color="auto"/>
              <w:right w:val="single" w:sz="4" w:space="0" w:color="auto"/>
            </w:tcBorders>
            <w:shd w:val="clear" w:color="auto" w:fill="auto"/>
            <w:noWrap/>
            <w:vAlign w:val="center"/>
            <w:hideMark/>
          </w:tcPr>
          <w:p w14:paraId="5897E04D" w14:textId="77777777" w:rsidR="00F5183C" w:rsidRPr="00254A57" w:rsidRDefault="00F5183C" w:rsidP="00F5183C">
            <w:pPr>
              <w:spacing w:after="0" w:line="240" w:lineRule="auto"/>
              <w:rPr>
                <w:rFonts w:ascii="Times New Roman" w:eastAsia="Times New Roman" w:hAnsi="Times New Roman" w:cs="Times New Roman"/>
                <w:sz w:val="20"/>
                <w:szCs w:val="20"/>
                <w:lang w:val="en-GB" w:eastAsia="en-GB"/>
              </w:rPr>
            </w:pPr>
            <w:r w:rsidRPr="00254A57">
              <w:rPr>
                <w:rFonts w:ascii="Times New Roman" w:eastAsia="Times New Roman" w:hAnsi="Times New Roman" w:cs="Times New Roman"/>
                <w:sz w:val="20"/>
                <w:szCs w:val="20"/>
                <w:lang w:val="en-GB" w:eastAsia="en-GB"/>
              </w:rPr>
              <w:t xml:space="preserve"> </w:t>
            </w:r>
          </w:p>
        </w:tc>
        <w:tc>
          <w:tcPr>
            <w:tcW w:w="2549" w:type="dxa"/>
            <w:tcBorders>
              <w:top w:val="nil"/>
              <w:left w:val="nil"/>
              <w:bottom w:val="single" w:sz="4" w:space="0" w:color="auto"/>
              <w:right w:val="single" w:sz="4" w:space="0" w:color="auto"/>
            </w:tcBorders>
            <w:shd w:val="clear" w:color="auto" w:fill="auto"/>
            <w:noWrap/>
            <w:vAlign w:val="center"/>
            <w:hideMark/>
          </w:tcPr>
          <w:p w14:paraId="5584E0F5" w14:textId="77777777" w:rsidR="00F5183C" w:rsidRPr="00254A57" w:rsidRDefault="00F5183C" w:rsidP="00F5183C">
            <w:pPr>
              <w:spacing w:after="0" w:line="240" w:lineRule="auto"/>
              <w:rPr>
                <w:rFonts w:ascii="Times New Roman" w:eastAsia="Times New Roman" w:hAnsi="Times New Roman" w:cs="Times New Roman"/>
                <w:sz w:val="20"/>
                <w:szCs w:val="20"/>
                <w:lang w:val="en-GB" w:eastAsia="en-GB"/>
              </w:rPr>
            </w:pPr>
            <w:r w:rsidRPr="00254A57">
              <w:rPr>
                <w:rFonts w:ascii="Times New Roman" w:eastAsia="Times New Roman" w:hAnsi="Times New Roman" w:cs="Times New Roman"/>
                <w:sz w:val="20"/>
                <w:szCs w:val="20"/>
                <w:lang w:val="en-GB" w:eastAsia="en-GB"/>
              </w:rPr>
              <w:t xml:space="preserve">CYP3A4 inhibitors reduce clearance. </w:t>
            </w:r>
          </w:p>
        </w:tc>
        <w:tc>
          <w:tcPr>
            <w:tcW w:w="1186" w:type="dxa"/>
            <w:tcBorders>
              <w:top w:val="nil"/>
              <w:left w:val="nil"/>
              <w:bottom w:val="single" w:sz="4" w:space="0" w:color="auto"/>
              <w:right w:val="single" w:sz="4" w:space="0" w:color="auto"/>
            </w:tcBorders>
            <w:shd w:val="clear" w:color="auto" w:fill="auto"/>
            <w:noWrap/>
            <w:vAlign w:val="center"/>
            <w:hideMark/>
          </w:tcPr>
          <w:p w14:paraId="65B701ED" w14:textId="1BDF3A8B" w:rsidR="00F5183C" w:rsidRPr="00254A57" w:rsidRDefault="00F5183C" w:rsidP="009C0CE2">
            <w:pPr>
              <w:spacing w:after="0" w:line="240" w:lineRule="auto"/>
              <w:rPr>
                <w:rFonts w:ascii="Times New Roman" w:eastAsia="Times New Roman" w:hAnsi="Times New Roman" w:cs="Times New Roman"/>
                <w:sz w:val="20"/>
                <w:szCs w:val="20"/>
                <w:lang w:val="en-GB" w:eastAsia="en-GB"/>
              </w:rPr>
            </w:pPr>
            <w:r w:rsidRPr="00254A57">
              <w:rPr>
                <w:rFonts w:ascii="Times New Roman" w:eastAsia="Times New Roman" w:hAnsi="Times New Roman" w:cs="Times New Roman"/>
                <w:noProof/>
                <w:sz w:val="20"/>
                <w:szCs w:val="20"/>
                <w:lang w:val="en-GB" w:eastAsia="en-GB"/>
              </w:rPr>
              <w:fldChar w:fldCharType="begin"/>
            </w:r>
            <w:r w:rsidR="00254A57" w:rsidRPr="00254A57">
              <w:rPr>
                <w:rFonts w:ascii="Times New Roman" w:eastAsia="Times New Roman" w:hAnsi="Times New Roman" w:cs="Times New Roman"/>
                <w:noProof/>
                <w:sz w:val="20"/>
                <w:szCs w:val="20"/>
                <w:lang w:val="en-GB" w:eastAsia="en-GB"/>
              </w:rPr>
              <w:instrText xml:space="preserve"> ADDIN EN.CITE &lt;EndNote&gt;&lt;Cite&gt;&lt;Year&gt;2020&lt;/Year&gt;&lt;RecNum&gt;155&lt;/RecNum&gt;&lt;DisplayText&gt;&lt;style face="superscript"&gt;3,24&lt;/style&gt;&lt;/DisplayText&gt;&lt;record&gt;&lt;rec-number&gt;155&lt;/rec-number&gt;&lt;foreign-keys&gt;&lt;key app="EN" db-id="2pd2twtemxzax2edttjvdxtea2059fwdresr" timestamp="1584790845"&gt;155&lt;/key&gt;&lt;/foreign-keys&gt;&lt;ref-type name="Web Page"&gt;12&lt;/ref-type&gt;&lt;contributors&gt;&lt;/contributors&gt;&lt;titles&gt;&lt;title&gt;Drug Development and Drug Interactions: Table of Substrates, Inhibitors and Inducers.  Food and Drug Administration, Silver Spring, MD.&lt;/title&gt;&lt;/titles&gt;&lt;dates&gt;&lt;year&gt;2020&lt;/year&gt;&lt;pub-dates&gt;&lt;date&gt;10.3.2020&lt;/date&gt;&lt;/pub-dates&gt;&lt;/dates&gt;&lt;urls&gt;&lt;/urls&gt;&lt;access-date&gt;2020-03-19&lt;/access-date&gt;&lt;/record&gt;&lt;/Cite&gt;&lt;Cite&gt;&lt;Author&gt;Flockhart&lt;/Author&gt;&lt;Year&gt;2002&lt;/Year&gt;&lt;RecNum&gt;202&lt;/RecNum&gt;&lt;record&gt;&lt;rec-number&gt;202&lt;/rec-number&gt;&lt;foreign-keys&gt;&lt;key app="EN" db-id="2pd2twtemxzax2edttjvdxtea2059fwdresr" timestamp="1584790845"&gt;202&lt;/key&gt;&lt;/foreign-keys&gt;&lt;ref-type name="Journal Article"&gt;17&lt;/ref-type&gt;&lt;contributors&gt;&lt;authors&gt;&lt;author&gt;Flockhart, David A.&lt;/author&gt;&lt;author&gt;Tanus-Santos, Jose E.&lt;/author&gt;&lt;/authors&gt;&lt;/contributors&gt;&lt;titles&gt;&lt;title&gt;Implications of Cytochrome P450 Interactions When Prescribing Medication for Hypertension&lt;/title&gt;&lt;secondary-title&gt;Archives of Internal Medicine&lt;/secondary-title&gt;&lt;/titles&gt;&lt;periodical&gt;&lt;full-title&gt;Archives of Internal Medicine&lt;/full-title&gt;&lt;/periodical&gt;&lt;pages&gt;405&lt;/pages&gt;&lt;volume&gt;162&lt;/volume&gt;&lt;number&gt;4&lt;/number&gt;&lt;dates&gt;&lt;year&gt;2002&lt;/year&gt;&lt;pub-dates&gt;&lt;date&gt;2002-02-25&lt;/date&gt;&lt;/pub-dates&gt;&lt;/dates&gt;&lt;isbn&gt;0003-9926&lt;/isbn&gt;&lt;urls&gt;&lt;/urls&gt;&lt;electronic-resource-num&gt;10.1001/archinte.162.4.405&lt;/electronic-resource-num&gt;&lt;remote-database-name&gt;Crossref&lt;/remote-database-name&gt;&lt;language&gt;en&lt;/language&gt;&lt;access-date&gt;2020-03-20 16:25:03&lt;/access-date&gt;&lt;/record&gt;&lt;/Cite&gt;&lt;/EndNote&gt;</w:instrText>
            </w:r>
            <w:r w:rsidRPr="00254A57">
              <w:rPr>
                <w:rFonts w:ascii="Times New Roman" w:eastAsia="Times New Roman" w:hAnsi="Times New Roman" w:cs="Times New Roman"/>
                <w:noProof/>
                <w:sz w:val="20"/>
                <w:szCs w:val="20"/>
                <w:lang w:val="en-GB" w:eastAsia="en-GB"/>
              </w:rPr>
              <w:fldChar w:fldCharType="separate"/>
            </w:r>
            <w:r w:rsidR="00254A57" w:rsidRPr="00254A57">
              <w:rPr>
                <w:rFonts w:ascii="Times New Roman" w:eastAsia="Times New Roman" w:hAnsi="Times New Roman" w:cs="Times New Roman"/>
                <w:noProof/>
                <w:sz w:val="20"/>
                <w:szCs w:val="20"/>
                <w:vertAlign w:val="superscript"/>
                <w:lang w:val="en-GB" w:eastAsia="en-GB"/>
              </w:rPr>
              <w:t>3,24</w:t>
            </w:r>
            <w:r w:rsidRPr="00254A57">
              <w:rPr>
                <w:rFonts w:ascii="Times New Roman" w:eastAsia="Times New Roman" w:hAnsi="Times New Roman" w:cs="Times New Roman"/>
                <w:noProof/>
                <w:sz w:val="20"/>
                <w:szCs w:val="20"/>
                <w:lang w:val="en-GB" w:eastAsia="en-GB"/>
              </w:rPr>
              <w:fldChar w:fldCharType="end"/>
            </w:r>
          </w:p>
        </w:tc>
      </w:tr>
      <w:tr w:rsidR="00F5183C" w:rsidRPr="00254A57" w14:paraId="1A860F92" w14:textId="77777777" w:rsidTr="00266645">
        <w:trPr>
          <w:trHeight w:val="260"/>
        </w:trPr>
        <w:tc>
          <w:tcPr>
            <w:tcW w:w="1748" w:type="dxa"/>
            <w:tcBorders>
              <w:top w:val="nil"/>
              <w:left w:val="single" w:sz="4" w:space="0" w:color="auto"/>
              <w:bottom w:val="single" w:sz="4" w:space="0" w:color="auto"/>
              <w:right w:val="single" w:sz="4" w:space="0" w:color="auto"/>
            </w:tcBorders>
            <w:shd w:val="clear" w:color="auto" w:fill="auto"/>
            <w:noWrap/>
            <w:vAlign w:val="center"/>
            <w:hideMark/>
          </w:tcPr>
          <w:p w14:paraId="62256D89" w14:textId="77777777" w:rsidR="00F5183C" w:rsidRPr="00254A57" w:rsidRDefault="00F5183C" w:rsidP="00F5183C">
            <w:pPr>
              <w:spacing w:after="0" w:line="240" w:lineRule="auto"/>
              <w:rPr>
                <w:rFonts w:ascii="Times New Roman" w:eastAsia="Times New Roman" w:hAnsi="Times New Roman" w:cs="Times New Roman"/>
                <w:b/>
                <w:bCs/>
                <w:sz w:val="20"/>
                <w:szCs w:val="20"/>
                <w:lang w:val="en-GB" w:eastAsia="en-GB"/>
              </w:rPr>
            </w:pPr>
            <w:r w:rsidRPr="00254A57">
              <w:rPr>
                <w:rFonts w:ascii="Times New Roman" w:eastAsia="Times New Roman" w:hAnsi="Times New Roman" w:cs="Times New Roman"/>
                <w:b/>
                <w:bCs/>
                <w:sz w:val="20"/>
                <w:szCs w:val="20"/>
                <w:lang w:val="en-GB" w:eastAsia="en-GB"/>
              </w:rPr>
              <w:t>Other supportive treatment</w:t>
            </w:r>
          </w:p>
        </w:tc>
        <w:tc>
          <w:tcPr>
            <w:tcW w:w="1933" w:type="dxa"/>
            <w:tcBorders>
              <w:top w:val="nil"/>
              <w:left w:val="nil"/>
              <w:bottom w:val="single" w:sz="4" w:space="0" w:color="auto"/>
              <w:right w:val="single" w:sz="4" w:space="0" w:color="auto"/>
            </w:tcBorders>
            <w:shd w:val="clear" w:color="auto" w:fill="auto"/>
            <w:noWrap/>
            <w:vAlign w:val="center"/>
            <w:hideMark/>
          </w:tcPr>
          <w:p w14:paraId="50E81E0D" w14:textId="77777777" w:rsidR="00F5183C" w:rsidRPr="00254A57" w:rsidRDefault="00F5183C" w:rsidP="00F5183C">
            <w:pPr>
              <w:spacing w:after="0" w:line="240" w:lineRule="auto"/>
              <w:rPr>
                <w:rFonts w:ascii="Times New Roman" w:eastAsia="Times New Roman" w:hAnsi="Times New Roman" w:cs="Times New Roman"/>
                <w:b/>
                <w:bCs/>
                <w:sz w:val="20"/>
                <w:szCs w:val="20"/>
                <w:lang w:val="en-GB" w:eastAsia="en-GB"/>
              </w:rPr>
            </w:pPr>
            <w:r w:rsidRPr="00254A57">
              <w:rPr>
                <w:rFonts w:ascii="Times New Roman" w:eastAsia="Times New Roman" w:hAnsi="Times New Roman" w:cs="Times New Roman"/>
                <w:b/>
                <w:bCs/>
                <w:sz w:val="20"/>
                <w:szCs w:val="20"/>
                <w:lang w:val="en-GB" w:eastAsia="en-GB"/>
              </w:rPr>
              <w:t> </w:t>
            </w:r>
          </w:p>
        </w:tc>
        <w:tc>
          <w:tcPr>
            <w:tcW w:w="1843" w:type="dxa"/>
            <w:tcBorders>
              <w:top w:val="nil"/>
              <w:left w:val="nil"/>
              <w:bottom w:val="single" w:sz="4" w:space="0" w:color="auto"/>
              <w:right w:val="single" w:sz="4" w:space="0" w:color="auto"/>
            </w:tcBorders>
            <w:shd w:val="clear" w:color="auto" w:fill="auto"/>
            <w:noWrap/>
            <w:vAlign w:val="center"/>
            <w:hideMark/>
          </w:tcPr>
          <w:p w14:paraId="73D5A72B" w14:textId="77777777" w:rsidR="00F5183C" w:rsidRPr="00254A57" w:rsidRDefault="00F5183C" w:rsidP="00F5183C">
            <w:pPr>
              <w:spacing w:after="0" w:line="240" w:lineRule="auto"/>
              <w:rPr>
                <w:rFonts w:ascii="Times New Roman" w:eastAsia="Times New Roman" w:hAnsi="Times New Roman" w:cs="Times New Roman"/>
                <w:b/>
                <w:bCs/>
                <w:sz w:val="20"/>
                <w:szCs w:val="20"/>
                <w:lang w:val="en-GB" w:eastAsia="en-GB"/>
              </w:rPr>
            </w:pPr>
            <w:r w:rsidRPr="00254A57">
              <w:rPr>
                <w:rFonts w:ascii="Times New Roman" w:eastAsia="Times New Roman" w:hAnsi="Times New Roman" w:cs="Times New Roman"/>
                <w:b/>
                <w:bCs/>
                <w:sz w:val="20"/>
                <w:szCs w:val="20"/>
                <w:lang w:val="en-GB" w:eastAsia="en-GB"/>
              </w:rPr>
              <w:t> </w:t>
            </w:r>
          </w:p>
        </w:tc>
        <w:tc>
          <w:tcPr>
            <w:tcW w:w="1244" w:type="dxa"/>
            <w:tcBorders>
              <w:top w:val="nil"/>
              <w:left w:val="nil"/>
              <w:bottom w:val="single" w:sz="4" w:space="0" w:color="auto"/>
              <w:right w:val="single" w:sz="4" w:space="0" w:color="auto"/>
            </w:tcBorders>
            <w:shd w:val="clear" w:color="auto" w:fill="auto"/>
            <w:noWrap/>
            <w:vAlign w:val="center"/>
            <w:hideMark/>
          </w:tcPr>
          <w:p w14:paraId="667B23A4" w14:textId="77777777" w:rsidR="00F5183C" w:rsidRPr="00254A57" w:rsidRDefault="00F5183C" w:rsidP="00F5183C">
            <w:pPr>
              <w:spacing w:after="0" w:line="240" w:lineRule="auto"/>
              <w:rPr>
                <w:rFonts w:ascii="Times New Roman" w:eastAsia="Times New Roman" w:hAnsi="Times New Roman" w:cs="Times New Roman"/>
                <w:b/>
                <w:bCs/>
                <w:sz w:val="20"/>
                <w:szCs w:val="20"/>
                <w:lang w:val="en-GB" w:eastAsia="en-GB"/>
              </w:rPr>
            </w:pPr>
            <w:r w:rsidRPr="00254A57">
              <w:rPr>
                <w:rFonts w:ascii="Times New Roman" w:eastAsia="Times New Roman" w:hAnsi="Times New Roman" w:cs="Times New Roman"/>
                <w:b/>
                <w:bCs/>
                <w:sz w:val="20"/>
                <w:szCs w:val="20"/>
                <w:lang w:val="en-GB" w:eastAsia="en-GB"/>
              </w:rPr>
              <w:t> </w:t>
            </w:r>
          </w:p>
        </w:tc>
        <w:tc>
          <w:tcPr>
            <w:tcW w:w="1591" w:type="dxa"/>
            <w:tcBorders>
              <w:top w:val="nil"/>
              <w:left w:val="nil"/>
              <w:bottom w:val="single" w:sz="4" w:space="0" w:color="auto"/>
              <w:right w:val="single" w:sz="4" w:space="0" w:color="auto"/>
            </w:tcBorders>
            <w:shd w:val="clear" w:color="auto" w:fill="auto"/>
            <w:noWrap/>
            <w:vAlign w:val="center"/>
            <w:hideMark/>
          </w:tcPr>
          <w:p w14:paraId="1D1330B5" w14:textId="77777777" w:rsidR="00F5183C" w:rsidRPr="00254A57" w:rsidRDefault="00F5183C" w:rsidP="00F5183C">
            <w:pPr>
              <w:spacing w:after="0" w:line="240" w:lineRule="auto"/>
              <w:rPr>
                <w:rFonts w:ascii="Times New Roman" w:eastAsia="Times New Roman" w:hAnsi="Times New Roman" w:cs="Times New Roman"/>
                <w:b/>
                <w:bCs/>
                <w:sz w:val="20"/>
                <w:szCs w:val="20"/>
                <w:lang w:val="en-GB" w:eastAsia="en-GB"/>
              </w:rPr>
            </w:pPr>
            <w:r w:rsidRPr="00254A57">
              <w:rPr>
                <w:rFonts w:ascii="Times New Roman" w:eastAsia="Times New Roman" w:hAnsi="Times New Roman" w:cs="Times New Roman"/>
                <w:b/>
                <w:bCs/>
                <w:sz w:val="20"/>
                <w:szCs w:val="20"/>
                <w:lang w:val="en-GB" w:eastAsia="en-GB"/>
              </w:rPr>
              <w:t> </w:t>
            </w:r>
          </w:p>
        </w:tc>
        <w:tc>
          <w:tcPr>
            <w:tcW w:w="1701" w:type="dxa"/>
            <w:tcBorders>
              <w:top w:val="nil"/>
              <w:left w:val="nil"/>
              <w:bottom w:val="single" w:sz="4" w:space="0" w:color="auto"/>
              <w:right w:val="single" w:sz="4" w:space="0" w:color="auto"/>
            </w:tcBorders>
            <w:shd w:val="clear" w:color="auto" w:fill="auto"/>
            <w:noWrap/>
            <w:vAlign w:val="center"/>
            <w:hideMark/>
          </w:tcPr>
          <w:p w14:paraId="04405956" w14:textId="77777777" w:rsidR="00F5183C" w:rsidRPr="00254A57" w:rsidRDefault="00F5183C" w:rsidP="00F5183C">
            <w:pPr>
              <w:spacing w:after="0" w:line="240" w:lineRule="auto"/>
              <w:rPr>
                <w:rFonts w:ascii="Times New Roman" w:eastAsia="Times New Roman" w:hAnsi="Times New Roman" w:cs="Times New Roman"/>
                <w:b/>
                <w:bCs/>
                <w:sz w:val="20"/>
                <w:szCs w:val="20"/>
                <w:lang w:val="en-GB" w:eastAsia="en-GB"/>
              </w:rPr>
            </w:pPr>
            <w:r w:rsidRPr="00254A57">
              <w:rPr>
                <w:rFonts w:ascii="Times New Roman" w:eastAsia="Times New Roman" w:hAnsi="Times New Roman" w:cs="Times New Roman"/>
                <w:b/>
                <w:bCs/>
                <w:sz w:val="20"/>
                <w:szCs w:val="20"/>
                <w:lang w:val="en-GB" w:eastAsia="en-GB"/>
              </w:rPr>
              <w:t> </w:t>
            </w:r>
          </w:p>
        </w:tc>
        <w:tc>
          <w:tcPr>
            <w:tcW w:w="2549" w:type="dxa"/>
            <w:tcBorders>
              <w:top w:val="nil"/>
              <w:left w:val="nil"/>
              <w:bottom w:val="single" w:sz="4" w:space="0" w:color="auto"/>
              <w:right w:val="single" w:sz="4" w:space="0" w:color="auto"/>
            </w:tcBorders>
            <w:shd w:val="clear" w:color="auto" w:fill="auto"/>
            <w:noWrap/>
            <w:vAlign w:val="center"/>
            <w:hideMark/>
          </w:tcPr>
          <w:p w14:paraId="33AFF9F5" w14:textId="77777777" w:rsidR="00F5183C" w:rsidRPr="00254A57" w:rsidRDefault="00F5183C" w:rsidP="00F5183C">
            <w:pPr>
              <w:spacing w:after="0" w:line="240" w:lineRule="auto"/>
              <w:rPr>
                <w:rFonts w:ascii="Times New Roman" w:eastAsia="Times New Roman" w:hAnsi="Times New Roman" w:cs="Times New Roman"/>
                <w:b/>
                <w:bCs/>
                <w:sz w:val="20"/>
                <w:szCs w:val="20"/>
                <w:lang w:val="en-GB" w:eastAsia="en-GB"/>
              </w:rPr>
            </w:pPr>
            <w:r w:rsidRPr="00254A57">
              <w:rPr>
                <w:rFonts w:ascii="Times New Roman" w:eastAsia="Times New Roman" w:hAnsi="Times New Roman" w:cs="Times New Roman"/>
                <w:b/>
                <w:bCs/>
                <w:sz w:val="20"/>
                <w:szCs w:val="20"/>
                <w:lang w:val="en-GB" w:eastAsia="en-GB"/>
              </w:rPr>
              <w:t> </w:t>
            </w:r>
          </w:p>
        </w:tc>
        <w:tc>
          <w:tcPr>
            <w:tcW w:w="1186" w:type="dxa"/>
            <w:tcBorders>
              <w:top w:val="nil"/>
              <w:left w:val="nil"/>
              <w:bottom w:val="single" w:sz="4" w:space="0" w:color="auto"/>
              <w:right w:val="single" w:sz="4" w:space="0" w:color="auto"/>
            </w:tcBorders>
            <w:shd w:val="clear" w:color="auto" w:fill="auto"/>
            <w:noWrap/>
            <w:vAlign w:val="center"/>
            <w:hideMark/>
          </w:tcPr>
          <w:p w14:paraId="0114EAF3" w14:textId="77777777" w:rsidR="00F5183C" w:rsidRPr="00254A57" w:rsidRDefault="00F5183C" w:rsidP="00F5183C">
            <w:pPr>
              <w:spacing w:after="0" w:line="240" w:lineRule="auto"/>
              <w:rPr>
                <w:rFonts w:ascii="Times New Roman" w:eastAsia="Times New Roman" w:hAnsi="Times New Roman" w:cs="Times New Roman"/>
                <w:b/>
                <w:bCs/>
                <w:sz w:val="20"/>
                <w:szCs w:val="20"/>
                <w:lang w:val="en-GB" w:eastAsia="en-GB"/>
              </w:rPr>
            </w:pPr>
            <w:r w:rsidRPr="00254A57">
              <w:rPr>
                <w:rFonts w:ascii="Times New Roman" w:eastAsia="Times New Roman" w:hAnsi="Times New Roman" w:cs="Times New Roman"/>
                <w:b/>
                <w:bCs/>
                <w:sz w:val="20"/>
                <w:szCs w:val="20"/>
                <w:lang w:val="en-GB" w:eastAsia="en-GB"/>
              </w:rPr>
              <w:t> </w:t>
            </w:r>
          </w:p>
        </w:tc>
      </w:tr>
      <w:tr w:rsidR="00F5183C" w:rsidRPr="00254A57" w14:paraId="2A4CEED2" w14:textId="77777777" w:rsidTr="00266645">
        <w:trPr>
          <w:trHeight w:val="260"/>
        </w:trPr>
        <w:tc>
          <w:tcPr>
            <w:tcW w:w="1748" w:type="dxa"/>
            <w:tcBorders>
              <w:top w:val="nil"/>
              <w:left w:val="single" w:sz="4" w:space="0" w:color="auto"/>
              <w:bottom w:val="single" w:sz="4" w:space="0" w:color="auto"/>
              <w:right w:val="single" w:sz="4" w:space="0" w:color="auto"/>
            </w:tcBorders>
            <w:shd w:val="clear" w:color="auto" w:fill="auto"/>
            <w:noWrap/>
            <w:vAlign w:val="center"/>
            <w:hideMark/>
          </w:tcPr>
          <w:p w14:paraId="24101CB9" w14:textId="77777777" w:rsidR="00F5183C" w:rsidRPr="00254A57" w:rsidRDefault="00F5183C" w:rsidP="00F5183C">
            <w:pPr>
              <w:spacing w:after="0" w:line="240" w:lineRule="auto"/>
              <w:rPr>
                <w:rFonts w:ascii="Times New Roman" w:eastAsia="Times New Roman" w:hAnsi="Times New Roman" w:cs="Times New Roman"/>
                <w:sz w:val="20"/>
                <w:szCs w:val="20"/>
                <w:lang w:val="en-GB" w:eastAsia="en-GB"/>
              </w:rPr>
            </w:pPr>
            <w:r w:rsidRPr="00254A57">
              <w:rPr>
                <w:rFonts w:ascii="Times New Roman" w:eastAsia="Times New Roman" w:hAnsi="Times New Roman" w:cs="Times New Roman"/>
                <w:sz w:val="20"/>
                <w:szCs w:val="20"/>
                <w:lang w:val="en-GB" w:eastAsia="en-GB"/>
              </w:rPr>
              <w:t>Hydrocortisone</w:t>
            </w:r>
          </w:p>
        </w:tc>
        <w:tc>
          <w:tcPr>
            <w:tcW w:w="1933" w:type="dxa"/>
            <w:tcBorders>
              <w:top w:val="nil"/>
              <w:left w:val="nil"/>
              <w:bottom w:val="single" w:sz="4" w:space="0" w:color="auto"/>
              <w:right w:val="single" w:sz="4" w:space="0" w:color="auto"/>
            </w:tcBorders>
            <w:shd w:val="clear" w:color="auto" w:fill="auto"/>
            <w:noWrap/>
            <w:vAlign w:val="center"/>
            <w:hideMark/>
          </w:tcPr>
          <w:p w14:paraId="192AAB88" w14:textId="77777777" w:rsidR="00F5183C" w:rsidRPr="00254A57" w:rsidRDefault="00F5183C" w:rsidP="00F5183C">
            <w:pPr>
              <w:spacing w:after="0" w:line="240" w:lineRule="auto"/>
              <w:rPr>
                <w:rFonts w:ascii="Times New Roman" w:eastAsia="Times New Roman" w:hAnsi="Times New Roman" w:cs="Times New Roman"/>
                <w:sz w:val="20"/>
                <w:szCs w:val="20"/>
                <w:lang w:val="en-GB" w:eastAsia="en-GB"/>
              </w:rPr>
            </w:pPr>
            <w:r w:rsidRPr="00254A57">
              <w:rPr>
                <w:rFonts w:ascii="Times New Roman" w:eastAsia="Times New Roman" w:hAnsi="Times New Roman" w:cs="Times New Roman"/>
                <w:sz w:val="20"/>
                <w:szCs w:val="20"/>
                <w:lang w:val="en-GB" w:eastAsia="en-GB"/>
              </w:rPr>
              <w:t xml:space="preserve">immunosuppressive (under study for COVID-19) </w:t>
            </w:r>
          </w:p>
        </w:tc>
        <w:tc>
          <w:tcPr>
            <w:tcW w:w="1843" w:type="dxa"/>
            <w:tcBorders>
              <w:top w:val="nil"/>
              <w:left w:val="nil"/>
              <w:bottom w:val="single" w:sz="4" w:space="0" w:color="auto"/>
              <w:right w:val="single" w:sz="4" w:space="0" w:color="auto"/>
            </w:tcBorders>
            <w:shd w:val="clear" w:color="auto" w:fill="auto"/>
            <w:noWrap/>
            <w:vAlign w:val="center"/>
            <w:hideMark/>
          </w:tcPr>
          <w:p w14:paraId="150332B9" w14:textId="77777777" w:rsidR="00F5183C" w:rsidRPr="00254A57" w:rsidRDefault="00F5183C" w:rsidP="00F5183C">
            <w:pPr>
              <w:spacing w:after="0" w:line="240" w:lineRule="auto"/>
              <w:rPr>
                <w:rFonts w:ascii="Times New Roman" w:eastAsia="Times New Roman" w:hAnsi="Times New Roman" w:cs="Times New Roman"/>
                <w:sz w:val="20"/>
                <w:szCs w:val="20"/>
                <w:lang w:val="en-GB" w:eastAsia="en-GB"/>
              </w:rPr>
            </w:pPr>
            <w:r w:rsidRPr="00254A57">
              <w:rPr>
                <w:rFonts w:ascii="Times New Roman" w:eastAsia="Times New Roman" w:hAnsi="Times New Roman" w:cs="Times New Roman"/>
                <w:sz w:val="20"/>
                <w:szCs w:val="20"/>
                <w:lang w:val="en-GB" w:eastAsia="en-GB"/>
              </w:rPr>
              <w:t>CYP3A4</w:t>
            </w:r>
          </w:p>
        </w:tc>
        <w:tc>
          <w:tcPr>
            <w:tcW w:w="1244" w:type="dxa"/>
            <w:tcBorders>
              <w:top w:val="nil"/>
              <w:left w:val="nil"/>
              <w:bottom w:val="single" w:sz="4" w:space="0" w:color="auto"/>
              <w:right w:val="single" w:sz="4" w:space="0" w:color="auto"/>
            </w:tcBorders>
            <w:shd w:val="clear" w:color="auto" w:fill="auto"/>
            <w:noWrap/>
            <w:vAlign w:val="center"/>
            <w:hideMark/>
          </w:tcPr>
          <w:p w14:paraId="36BDA8C7" w14:textId="77777777" w:rsidR="00F5183C" w:rsidRPr="00254A57" w:rsidRDefault="00F5183C" w:rsidP="00F5183C">
            <w:pPr>
              <w:spacing w:after="0" w:line="240" w:lineRule="auto"/>
              <w:rPr>
                <w:rFonts w:ascii="Times New Roman" w:eastAsia="Times New Roman" w:hAnsi="Times New Roman" w:cs="Times New Roman"/>
                <w:sz w:val="20"/>
                <w:szCs w:val="20"/>
                <w:lang w:val="en-GB" w:eastAsia="en-GB"/>
              </w:rPr>
            </w:pPr>
            <w:r w:rsidRPr="00254A57">
              <w:rPr>
                <w:rFonts w:ascii="Times New Roman" w:eastAsia="Times New Roman" w:hAnsi="Times New Roman" w:cs="Times New Roman"/>
                <w:sz w:val="20"/>
                <w:szCs w:val="20"/>
                <w:lang w:val="en-GB" w:eastAsia="en-GB"/>
              </w:rPr>
              <w:t> </w:t>
            </w:r>
          </w:p>
        </w:tc>
        <w:tc>
          <w:tcPr>
            <w:tcW w:w="1591" w:type="dxa"/>
            <w:tcBorders>
              <w:top w:val="nil"/>
              <w:left w:val="nil"/>
              <w:bottom w:val="single" w:sz="4" w:space="0" w:color="auto"/>
              <w:right w:val="single" w:sz="4" w:space="0" w:color="auto"/>
            </w:tcBorders>
            <w:shd w:val="clear" w:color="auto" w:fill="auto"/>
            <w:noWrap/>
            <w:vAlign w:val="center"/>
            <w:hideMark/>
          </w:tcPr>
          <w:p w14:paraId="2500BA04" w14:textId="77777777" w:rsidR="00F5183C" w:rsidRPr="00254A57" w:rsidRDefault="00F5183C" w:rsidP="00F5183C">
            <w:pPr>
              <w:spacing w:after="0" w:line="240" w:lineRule="auto"/>
              <w:rPr>
                <w:rFonts w:ascii="Times New Roman" w:eastAsia="Times New Roman" w:hAnsi="Times New Roman" w:cs="Times New Roman"/>
                <w:sz w:val="20"/>
                <w:szCs w:val="20"/>
                <w:lang w:val="en-GB" w:eastAsia="en-GB"/>
              </w:rPr>
            </w:pPr>
            <w:r w:rsidRPr="00254A57">
              <w:rPr>
                <w:rFonts w:ascii="Times New Roman" w:eastAsia="Times New Roman" w:hAnsi="Times New Roman" w:cs="Times New Roman"/>
                <w:sz w:val="20"/>
                <w:szCs w:val="20"/>
                <w:lang w:val="en-GB" w:eastAsia="en-GB"/>
              </w:rPr>
              <w:t> </w:t>
            </w:r>
          </w:p>
        </w:tc>
        <w:tc>
          <w:tcPr>
            <w:tcW w:w="1701" w:type="dxa"/>
            <w:tcBorders>
              <w:top w:val="nil"/>
              <w:left w:val="nil"/>
              <w:bottom w:val="single" w:sz="4" w:space="0" w:color="auto"/>
              <w:right w:val="single" w:sz="4" w:space="0" w:color="auto"/>
            </w:tcBorders>
            <w:shd w:val="clear" w:color="auto" w:fill="auto"/>
            <w:noWrap/>
            <w:vAlign w:val="center"/>
            <w:hideMark/>
          </w:tcPr>
          <w:p w14:paraId="27ECF3D6" w14:textId="77777777" w:rsidR="00F5183C" w:rsidRPr="00254A57" w:rsidRDefault="00F5183C" w:rsidP="00F5183C">
            <w:pPr>
              <w:spacing w:after="0" w:line="240" w:lineRule="auto"/>
              <w:rPr>
                <w:rFonts w:ascii="Times New Roman" w:eastAsia="Times New Roman" w:hAnsi="Times New Roman" w:cs="Times New Roman"/>
                <w:sz w:val="20"/>
                <w:szCs w:val="20"/>
                <w:lang w:val="en-GB" w:eastAsia="en-GB"/>
              </w:rPr>
            </w:pPr>
            <w:r w:rsidRPr="00254A57">
              <w:rPr>
                <w:rFonts w:ascii="Times New Roman" w:eastAsia="Times New Roman" w:hAnsi="Times New Roman" w:cs="Times New Roman"/>
                <w:sz w:val="20"/>
                <w:szCs w:val="20"/>
                <w:lang w:val="en-GB" w:eastAsia="en-GB"/>
              </w:rPr>
              <w:t> </w:t>
            </w:r>
          </w:p>
        </w:tc>
        <w:tc>
          <w:tcPr>
            <w:tcW w:w="2549" w:type="dxa"/>
            <w:tcBorders>
              <w:top w:val="nil"/>
              <w:left w:val="nil"/>
              <w:bottom w:val="single" w:sz="4" w:space="0" w:color="auto"/>
              <w:right w:val="single" w:sz="4" w:space="0" w:color="auto"/>
            </w:tcBorders>
            <w:shd w:val="clear" w:color="auto" w:fill="auto"/>
            <w:noWrap/>
            <w:vAlign w:val="center"/>
            <w:hideMark/>
          </w:tcPr>
          <w:p w14:paraId="48531E0D" w14:textId="77777777" w:rsidR="00F5183C" w:rsidRPr="00254A57" w:rsidRDefault="00F5183C" w:rsidP="00F5183C">
            <w:pPr>
              <w:spacing w:after="0" w:line="240" w:lineRule="auto"/>
              <w:rPr>
                <w:rFonts w:ascii="Times New Roman" w:eastAsia="Times New Roman" w:hAnsi="Times New Roman" w:cs="Times New Roman"/>
                <w:sz w:val="20"/>
                <w:szCs w:val="20"/>
                <w:lang w:val="en-GB" w:eastAsia="en-GB"/>
              </w:rPr>
            </w:pPr>
            <w:r w:rsidRPr="00254A57">
              <w:rPr>
                <w:rFonts w:ascii="Times New Roman" w:eastAsia="Times New Roman" w:hAnsi="Times New Roman" w:cs="Times New Roman"/>
                <w:sz w:val="20"/>
                <w:szCs w:val="20"/>
                <w:lang w:val="en-GB" w:eastAsia="en-GB"/>
              </w:rPr>
              <w:t>CYP3A4 inhibitors increase, inducers decrease concentration; substrates can either increase or reduce exposure</w:t>
            </w:r>
          </w:p>
        </w:tc>
        <w:tc>
          <w:tcPr>
            <w:tcW w:w="1186" w:type="dxa"/>
            <w:tcBorders>
              <w:top w:val="nil"/>
              <w:left w:val="nil"/>
              <w:bottom w:val="single" w:sz="4" w:space="0" w:color="auto"/>
              <w:right w:val="single" w:sz="4" w:space="0" w:color="auto"/>
            </w:tcBorders>
            <w:shd w:val="clear" w:color="FFFFFF" w:fill="FFFFFF"/>
            <w:noWrap/>
            <w:vAlign w:val="center"/>
            <w:hideMark/>
          </w:tcPr>
          <w:p w14:paraId="37B4B33D" w14:textId="32D15284" w:rsidR="00F5183C" w:rsidRPr="00254A57" w:rsidRDefault="00F5183C" w:rsidP="00266645">
            <w:pPr>
              <w:spacing w:after="0" w:line="240" w:lineRule="auto"/>
              <w:rPr>
                <w:rFonts w:ascii="Times New Roman" w:eastAsia="Times New Roman" w:hAnsi="Times New Roman" w:cs="Times New Roman"/>
                <w:sz w:val="20"/>
                <w:szCs w:val="20"/>
                <w:lang w:val="en-GB" w:eastAsia="en-GB"/>
              </w:rPr>
            </w:pPr>
            <w:r w:rsidRPr="00254A57">
              <w:rPr>
                <w:rFonts w:ascii="Times New Roman" w:eastAsia="Times New Roman" w:hAnsi="Times New Roman" w:cs="Times New Roman"/>
                <w:sz w:val="20"/>
                <w:szCs w:val="20"/>
                <w:lang w:val="en-GB" w:eastAsia="en-GB"/>
              </w:rPr>
              <w:fldChar w:fldCharType="begin"/>
            </w:r>
            <w:r w:rsidR="00266645">
              <w:rPr>
                <w:rFonts w:ascii="Times New Roman" w:eastAsia="Times New Roman" w:hAnsi="Times New Roman" w:cs="Times New Roman"/>
                <w:sz w:val="20"/>
                <w:szCs w:val="20"/>
                <w:lang w:val="en-GB" w:eastAsia="en-GB"/>
              </w:rPr>
              <w:instrText xml:space="preserve"> ADDIN EN.CITE &lt;EndNote&gt;&lt;Cite&gt;&lt;Year&gt;2018&lt;/Year&gt;&lt;RecNum&gt;199&lt;/RecNum&gt;&lt;DisplayText&gt;&lt;style face="superscript"&gt;105&lt;/style&gt;&lt;/DisplayText&gt;&lt;record&gt;&lt;rec-number&gt;199&lt;/rec-number&gt;&lt;foreign-keys&gt;&lt;key app="EN" db-id="2pd2twtemxzax2edttjvdxtea2059fwdresr" timestamp="1584790845"&gt;199&lt;/key&gt;&lt;/foreign-keys&gt;&lt;ref-type name="Generic"&gt;13&lt;/ref-type&gt;&lt;contributors&gt;&lt;/contributors&gt;&lt;titles&gt;&lt;title&gt;Hydrocortisone 100 mg, powder for solution for injection/infusion. Summary of Product Characteristics.&lt;/title&gt;&lt;/titles&gt;&lt;dates&gt;&lt;year&gt;2018&lt;/year&gt;&lt;pub-dates&gt;&lt;date&gt;1.8.2018&lt;/date&gt;&lt;/pub-dates&gt;&lt;/dates&gt;&lt;urls&gt;&lt;/urls&gt;&lt;access-date&gt;2020-03-19&lt;/access-date&gt;&lt;/record&gt;&lt;/Cite&gt;&lt;/EndNote&gt;</w:instrText>
            </w:r>
            <w:r w:rsidRPr="00254A57">
              <w:rPr>
                <w:rFonts w:ascii="Times New Roman" w:eastAsia="Times New Roman" w:hAnsi="Times New Roman" w:cs="Times New Roman"/>
                <w:sz w:val="20"/>
                <w:szCs w:val="20"/>
                <w:lang w:val="en-GB" w:eastAsia="en-GB"/>
              </w:rPr>
              <w:fldChar w:fldCharType="separate"/>
            </w:r>
            <w:r w:rsidR="00266645" w:rsidRPr="00266645">
              <w:rPr>
                <w:rFonts w:ascii="Times New Roman" w:eastAsia="Times New Roman" w:hAnsi="Times New Roman" w:cs="Times New Roman"/>
                <w:noProof/>
                <w:sz w:val="20"/>
                <w:szCs w:val="20"/>
                <w:vertAlign w:val="superscript"/>
                <w:lang w:val="en-GB" w:eastAsia="en-GB"/>
              </w:rPr>
              <w:t>105</w:t>
            </w:r>
            <w:r w:rsidRPr="00254A57">
              <w:rPr>
                <w:rFonts w:ascii="Times New Roman" w:eastAsia="Times New Roman" w:hAnsi="Times New Roman" w:cs="Times New Roman"/>
                <w:sz w:val="20"/>
                <w:szCs w:val="20"/>
                <w:lang w:val="en-GB" w:eastAsia="en-GB"/>
              </w:rPr>
              <w:fldChar w:fldCharType="end"/>
            </w:r>
          </w:p>
        </w:tc>
      </w:tr>
      <w:tr w:rsidR="00F5183C" w:rsidRPr="00254A57" w14:paraId="118D58F5" w14:textId="77777777" w:rsidTr="00266645">
        <w:trPr>
          <w:trHeight w:val="330"/>
        </w:trPr>
        <w:tc>
          <w:tcPr>
            <w:tcW w:w="1748" w:type="dxa"/>
            <w:tcBorders>
              <w:top w:val="nil"/>
              <w:left w:val="single" w:sz="4" w:space="0" w:color="auto"/>
              <w:bottom w:val="single" w:sz="4" w:space="0" w:color="auto"/>
              <w:right w:val="single" w:sz="4" w:space="0" w:color="auto"/>
            </w:tcBorders>
            <w:shd w:val="clear" w:color="auto" w:fill="auto"/>
            <w:noWrap/>
            <w:vAlign w:val="center"/>
            <w:hideMark/>
          </w:tcPr>
          <w:p w14:paraId="6472C8F3" w14:textId="77777777" w:rsidR="00F5183C" w:rsidRPr="00254A57" w:rsidRDefault="00F5183C" w:rsidP="00F5183C">
            <w:pPr>
              <w:spacing w:after="0" w:line="240" w:lineRule="auto"/>
              <w:rPr>
                <w:rFonts w:ascii="Times New Roman" w:eastAsia="Times New Roman" w:hAnsi="Times New Roman" w:cs="Times New Roman"/>
                <w:sz w:val="20"/>
                <w:szCs w:val="20"/>
                <w:lang w:val="en-GB" w:eastAsia="en-GB"/>
              </w:rPr>
            </w:pPr>
            <w:r w:rsidRPr="00254A57">
              <w:rPr>
                <w:rFonts w:ascii="Times New Roman" w:eastAsia="Times New Roman" w:hAnsi="Times New Roman" w:cs="Times New Roman"/>
                <w:sz w:val="20"/>
                <w:szCs w:val="20"/>
                <w:lang w:val="en-GB" w:eastAsia="en-GB"/>
              </w:rPr>
              <w:t>Lansoprazole</w:t>
            </w:r>
          </w:p>
        </w:tc>
        <w:tc>
          <w:tcPr>
            <w:tcW w:w="1933" w:type="dxa"/>
            <w:tcBorders>
              <w:top w:val="nil"/>
              <w:left w:val="nil"/>
              <w:bottom w:val="single" w:sz="4" w:space="0" w:color="auto"/>
              <w:right w:val="single" w:sz="4" w:space="0" w:color="auto"/>
            </w:tcBorders>
            <w:shd w:val="clear" w:color="auto" w:fill="auto"/>
            <w:noWrap/>
            <w:vAlign w:val="center"/>
            <w:hideMark/>
          </w:tcPr>
          <w:p w14:paraId="22940A3D" w14:textId="77777777" w:rsidR="00F5183C" w:rsidRPr="00254A57" w:rsidRDefault="00F5183C" w:rsidP="00F5183C">
            <w:pPr>
              <w:spacing w:after="0" w:line="240" w:lineRule="auto"/>
              <w:rPr>
                <w:rFonts w:ascii="Times New Roman" w:eastAsia="Times New Roman" w:hAnsi="Times New Roman" w:cs="Times New Roman"/>
                <w:sz w:val="20"/>
                <w:szCs w:val="20"/>
                <w:lang w:val="en-GB" w:eastAsia="en-GB"/>
              </w:rPr>
            </w:pPr>
            <w:r w:rsidRPr="00254A57">
              <w:rPr>
                <w:rFonts w:ascii="Times New Roman" w:eastAsia="Times New Roman" w:hAnsi="Times New Roman" w:cs="Times New Roman"/>
                <w:sz w:val="20"/>
                <w:szCs w:val="20"/>
                <w:lang w:val="en-GB" w:eastAsia="en-GB"/>
              </w:rPr>
              <w:t>Proton-pump inhibitors</w:t>
            </w:r>
          </w:p>
        </w:tc>
        <w:tc>
          <w:tcPr>
            <w:tcW w:w="1843" w:type="dxa"/>
            <w:tcBorders>
              <w:top w:val="nil"/>
              <w:left w:val="nil"/>
              <w:bottom w:val="single" w:sz="4" w:space="0" w:color="auto"/>
              <w:right w:val="single" w:sz="4" w:space="0" w:color="auto"/>
            </w:tcBorders>
            <w:shd w:val="clear" w:color="auto" w:fill="auto"/>
            <w:noWrap/>
            <w:vAlign w:val="center"/>
            <w:hideMark/>
          </w:tcPr>
          <w:p w14:paraId="24599895" w14:textId="77777777" w:rsidR="00F5183C" w:rsidRPr="00254A57" w:rsidRDefault="00F5183C" w:rsidP="00F5183C">
            <w:pPr>
              <w:spacing w:after="0" w:line="240" w:lineRule="auto"/>
              <w:rPr>
                <w:rFonts w:ascii="Times New Roman" w:eastAsia="Times New Roman" w:hAnsi="Times New Roman" w:cs="Times New Roman"/>
                <w:sz w:val="20"/>
                <w:szCs w:val="20"/>
                <w:lang w:val="en-GB" w:eastAsia="en-GB"/>
              </w:rPr>
            </w:pPr>
            <w:r w:rsidRPr="00254A57">
              <w:rPr>
                <w:rFonts w:ascii="Times New Roman" w:eastAsia="Times New Roman" w:hAnsi="Times New Roman" w:cs="Times New Roman"/>
                <w:sz w:val="20"/>
                <w:szCs w:val="20"/>
                <w:lang w:val="en-GB" w:eastAsia="en-GB"/>
              </w:rPr>
              <w:t>CYP2C19, CYP3A4 (minor)</w:t>
            </w:r>
          </w:p>
        </w:tc>
        <w:tc>
          <w:tcPr>
            <w:tcW w:w="1244" w:type="dxa"/>
            <w:tcBorders>
              <w:top w:val="nil"/>
              <w:left w:val="nil"/>
              <w:bottom w:val="single" w:sz="4" w:space="0" w:color="auto"/>
              <w:right w:val="single" w:sz="4" w:space="0" w:color="auto"/>
            </w:tcBorders>
            <w:shd w:val="clear" w:color="auto" w:fill="auto"/>
            <w:noWrap/>
            <w:vAlign w:val="center"/>
            <w:hideMark/>
          </w:tcPr>
          <w:p w14:paraId="1C3F5E7A" w14:textId="77777777" w:rsidR="00F5183C" w:rsidRPr="00254A57" w:rsidRDefault="00F5183C" w:rsidP="00F5183C">
            <w:pPr>
              <w:spacing w:after="0" w:line="240" w:lineRule="auto"/>
              <w:rPr>
                <w:rFonts w:ascii="Times New Roman" w:eastAsia="Times New Roman" w:hAnsi="Times New Roman" w:cs="Times New Roman"/>
                <w:sz w:val="20"/>
                <w:szCs w:val="20"/>
                <w:lang w:val="en-GB" w:eastAsia="en-GB"/>
              </w:rPr>
            </w:pPr>
            <w:r w:rsidRPr="00254A57">
              <w:rPr>
                <w:rFonts w:ascii="Times New Roman" w:eastAsia="Times New Roman" w:hAnsi="Times New Roman" w:cs="Times New Roman"/>
                <w:sz w:val="20"/>
                <w:szCs w:val="20"/>
                <w:lang w:val="en-GB" w:eastAsia="en-GB"/>
              </w:rPr>
              <w:t>in vitro inducer CYP1A2</w:t>
            </w:r>
          </w:p>
        </w:tc>
        <w:tc>
          <w:tcPr>
            <w:tcW w:w="1591" w:type="dxa"/>
            <w:tcBorders>
              <w:top w:val="nil"/>
              <w:left w:val="nil"/>
              <w:bottom w:val="single" w:sz="4" w:space="0" w:color="auto"/>
              <w:right w:val="single" w:sz="4" w:space="0" w:color="auto"/>
            </w:tcBorders>
            <w:shd w:val="clear" w:color="auto" w:fill="auto"/>
            <w:noWrap/>
            <w:vAlign w:val="center"/>
            <w:hideMark/>
          </w:tcPr>
          <w:p w14:paraId="461839B3" w14:textId="77777777" w:rsidR="00F5183C" w:rsidRPr="00254A57" w:rsidRDefault="00F5183C" w:rsidP="00F5183C">
            <w:pPr>
              <w:spacing w:after="0" w:line="240" w:lineRule="auto"/>
              <w:rPr>
                <w:rFonts w:ascii="Times New Roman" w:eastAsia="Times New Roman" w:hAnsi="Times New Roman" w:cs="Times New Roman"/>
                <w:sz w:val="20"/>
                <w:szCs w:val="20"/>
                <w:lang w:val="en-GB" w:eastAsia="en-GB"/>
              </w:rPr>
            </w:pPr>
            <w:r w:rsidRPr="00254A57">
              <w:rPr>
                <w:rFonts w:ascii="Times New Roman" w:eastAsia="Times New Roman" w:hAnsi="Times New Roman" w:cs="Times New Roman"/>
                <w:sz w:val="20"/>
                <w:szCs w:val="20"/>
                <w:lang w:val="en-GB" w:eastAsia="en-GB"/>
              </w:rPr>
              <w:t> </w:t>
            </w:r>
          </w:p>
        </w:tc>
        <w:tc>
          <w:tcPr>
            <w:tcW w:w="1701" w:type="dxa"/>
            <w:tcBorders>
              <w:top w:val="nil"/>
              <w:left w:val="nil"/>
              <w:bottom w:val="single" w:sz="4" w:space="0" w:color="auto"/>
              <w:right w:val="single" w:sz="4" w:space="0" w:color="auto"/>
            </w:tcBorders>
            <w:shd w:val="clear" w:color="auto" w:fill="auto"/>
            <w:noWrap/>
            <w:vAlign w:val="center"/>
            <w:hideMark/>
          </w:tcPr>
          <w:p w14:paraId="2A6A5787" w14:textId="77777777" w:rsidR="00F5183C" w:rsidRPr="00254A57" w:rsidRDefault="00F5183C" w:rsidP="00F5183C">
            <w:pPr>
              <w:spacing w:after="0" w:line="240" w:lineRule="auto"/>
              <w:rPr>
                <w:rFonts w:ascii="Times New Roman" w:eastAsia="Times New Roman" w:hAnsi="Times New Roman" w:cs="Times New Roman"/>
                <w:sz w:val="20"/>
                <w:szCs w:val="20"/>
                <w:lang w:val="en-GB" w:eastAsia="en-GB"/>
              </w:rPr>
            </w:pPr>
            <w:r w:rsidRPr="00254A57">
              <w:rPr>
                <w:rFonts w:ascii="Times New Roman" w:eastAsia="Times New Roman" w:hAnsi="Times New Roman" w:cs="Times New Roman"/>
                <w:sz w:val="20"/>
                <w:szCs w:val="20"/>
                <w:lang w:val="en-GB" w:eastAsia="en-GB"/>
              </w:rPr>
              <w:t> </w:t>
            </w:r>
          </w:p>
        </w:tc>
        <w:tc>
          <w:tcPr>
            <w:tcW w:w="2549" w:type="dxa"/>
            <w:tcBorders>
              <w:top w:val="nil"/>
              <w:left w:val="nil"/>
              <w:bottom w:val="single" w:sz="4" w:space="0" w:color="auto"/>
              <w:right w:val="single" w:sz="4" w:space="0" w:color="auto"/>
            </w:tcBorders>
            <w:shd w:val="clear" w:color="auto" w:fill="auto"/>
            <w:noWrap/>
            <w:vAlign w:val="center"/>
            <w:hideMark/>
          </w:tcPr>
          <w:p w14:paraId="4CACA52B" w14:textId="77777777" w:rsidR="00F5183C" w:rsidRPr="00254A57" w:rsidRDefault="00F5183C" w:rsidP="00F5183C">
            <w:pPr>
              <w:spacing w:after="0" w:line="240" w:lineRule="auto"/>
              <w:rPr>
                <w:rFonts w:ascii="Times New Roman" w:eastAsia="Times New Roman" w:hAnsi="Times New Roman" w:cs="Times New Roman"/>
                <w:sz w:val="20"/>
                <w:szCs w:val="20"/>
                <w:lang w:val="en-GB" w:eastAsia="en-GB"/>
              </w:rPr>
            </w:pPr>
            <w:r w:rsidRPr="00254A57">
              <w:rPr>
                <w:rFonts w:ascii="Times New Roman" w:eastAsia="Times New Roman" w:hAnsi="Times New Roman" w:cs="Times New Roman"/>
                <w:sz w:val="20"/>
                <w:szCs w:val="20"/>
                <w:lang w:val="en-GB" w:eastAsia="en-GB"/>
              </w:rPr>
              <w:t>Inducers affecting CYP2C19 and CYP3A4 reduce exposure</w:t>
            </w:r>
          </w:p>
        </w:tc>
        <w:tc>
          <w:tcPr>
            <w:tcW w:w="1186" w:type="dxa"/>
            <w:tcBorders>
              <w:top w:val="nil"/>
              <w:left w:val="nil"/>
              <w:bottom w:val="single" w:sz="4" w:space="0" w:color="auto"/>
              <w:right w:val="single" w:sz="4" w:space="0" w:color="auto"/>
            </w:tcBorders>
            <w:shd w:val="clear" w:color="FFFFFF" w:fill="FFFFFF"/>
            <w:noWrap/>
            <w:vAlign w:val="center"/>
            <w:hideMark/>
          </w:tcPr>
          <w:p w14:paraId="16493545" w14:textId="79EF55F6" w:rsidR="00F5183C" w:rsidRPr="00254A57" w:rsidRDefault="00F5183C" w:rsidP="00266645">
            <w:pPr>
              <w:spacing w:after="0" w:line="240" w:lineRule="auto"/>
              <w:rPr>
                <w:rFonts w:ascii="Times New Roman" w:eastAsia="Times New Roman" w:hAnsi="Times New Roman" w:cs="Times New Roman"/>
                <w:sz w:val="20"/>
                <w:szCs w:val="20"/>
                <w:lang w:val="en-GB" w:eastAsia="en-GB"/>
              </w:rPr>
            </w:pPr>
            <w:r w:rsidRPr="00254A57">
              <w:rPr>
                <w:rFonts w:ascii="Times New Roman" w:eastAsia="Times New Roman" w:hAnsi="Times New Roman" w:cs="Times New Roman"/>
                <w:noProof/>
                <w:sz w:val="20"/>
                <w:szCs w:val="20"/>
                <w:lang w:val="en-GB" w:eastAsia="en-GB"/>
              </w:rPr>
              <w:fldChar w:fldCharType="begin">
                <w:fldData xml:space="preserve">PEVuZE5vdGU+PENpdGU+PFllYXI+MjAyMDwvWWVhcj48UmVjTnVtPjE1NTwvUmVjTnVtPjxEaXNw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</w:fldData>
              </w:fldChar>
            </w:r>
            <w:r w:rsidR="00266645">
              <w:rPr>
                <w:rFonts w:ascii="Times New Roman" w:eastAsia="Times New Roman" w:hAnsi="Times New Roman" w:cs="Times New Roman"/>
                <w:noProof/>
                <w:sz w:val="20"/>
                <w:szCs w:val="20"/>
                <w:lang w:val="en-GB" w:eastAsia="en-GB"/>
              </w:rPr>
              <w:instrText xml:space="preserve"> ADDIN EN.CITE </w:instrText>
            </w:r>
            <w:r w:rsidR="00266645">
              <w:rPr>
                <w:rFonts w:ascii="Times New Roman" w:eastAsia="Times New Roman" w:hAnsi="Times New Roman" w:cs="Times New Roman"/>
                <w:noProof/>
                <w:sz w:val="20"/>
                <w:szCs w:val="20"/>
                <w:lang w:val="en-GB" w:eastAsia="en-GB"/>
              </w:rPr>
              <w:fldChar w:fldCharType="begin">
                <w:fldData xml:space="preserve">PEVuZE5vdGU+PENpdGU+PFllYXI+MjAyMDwvWWVhcj48UmVjTnVtPjE1NTwvUmVjTnVtPjxEaXNw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</w:fldData>
              </w:fldChar>
            </w:r>
            <w:r w:rsidR="00266645">
              <w:rPr>
                <w:rFonts w:ascii="Times New Roman" w:eastAsia="Times New Roman" w:hAnsi="Times New Roman" w:cs="Times New Roman"/>
                <w:noProof/>
                <w:sz w:val="20"/>
                <w:szCs w:val="20"/>
                <w:lang w:val="en-GB" w:eastAsia="en-GB"/>
              </w:rPr>
              <w:instrText xml:space="preserve"> ADDIN EN.CITE.DATA </w:instrText>
            </w:r>
            <w:r w:rsidR="00266645">
              <w:rPr>
                <w:rFonts w:ascii="Times New Roman" w:eastAsia="Times New Roman" w:hAnsi="Times New Roman" w:cs="Times New Roman"/>
                <w:noProof/>
                <w:sz w:val="20"/>
                <w:szCs w:val="20"/>
                <w:lang w:val="en-GB" w:eastAsia="en-GB"/>
              </w:rPr>
            </w:r>
            <w:r w:rsidR="00266645">
              <w:rPr>
                <w:rFonts w:ascii="Times New Roman" w:eastAsia="Times New Roman" w:hAnsi="Times New Roman" w:cs="Times New Roman"/>
                <w:noProof/>
                <w:sz w:val="20"/>
                <w:szCs w:val="20"/>
                <w:lang w:val="en-GB" w:eastAsia="en-GB"/>
              </w:rPr>
              <w:fldChar w:fldCharType="end"/>
            </w:r>
            <w:r w:rsidRPr="00254A57">
              <w:rPr>
                <w:rFonts w:ascii="Times New Roman" w:eastAsia="Times New Roman" w:hAnsi="Times New Roman" w:cs="Times New Roman"/>
                <w:noProof/>
                <w:sz w:val="20"/>
                <w:szCs w:val="20"/>
                <w:lang w:val="en-GB" w:eastAsia="en-GB"/>
              </w:rPr>
            </w:r>
            <w:r w:rsidRPr="00254A57">
              <w:rPr>
                <w:rFonts w:ascii="Times New Roman" w:eastAsia="Times New Roman" w:hAnsi="Times New Roman" w:cs="Times New Roman"/>
                <w:noProof/>
                <w:sz w:val="20"/>
                <w:szCs w:val="20"/>
                <w:lang w:val="en-GB" w:eastAsia="en-GB"/>
              </w:rPr>
              <w:fldChar w:fldCharType="separate"/>
            </w:r>
            <w:r w:rsidR="00266645" w:rsidRPr="00266645">
              <w:rPr>
                <w:rFonts w:ascii="Times New Roman" w:eastAsia="Times New Roman" w:hAnsi="Times New Roman" w:cs="Times New Roman"/>
                <w:noProof/>
                <w:sz w:val="20"/>
                <w:szCs w:val="20"/>
                <w:vertAlign w:val="superscript"/>
                <w:lang w:val="en-GB" w:eastAsia="en-GB"/>
              </w:rPr>
              <w:t>24,106,107</w:t>
            </w:r>
            <w:r w:rsidRPr="00254A57">
              <w:rPr>
                <w:rFonts w:ascii="Times New Roman" w:eastAsia="Times New Roman" w:hAnsi="Times New Roman" w:cs="Times New Roman"/>
                <w:noProof/>
                <w:sz w:val="20"/>
                <w:szCs w:val="20"/>
                <w:lang w:val="en-GB" w:eastAsia="en-GB"/>
              </w:rPr>
              <w:fldChar w:fldCharType="end"/>
            </w:r>
          </w:p>
        </w:tc>
      </w:tr>
      <w:tr w:rsidR="00F5183C" w:rsidRPr="00254A57" w14:paraId="11DFB8A6" w14:textId="77777777" w:rsidTr="00266645">
        <w:trPr>
          <w:trHeight w:val="330"/>
        </w:trPr>
        <w:tc>
          <w:tcPr>
            <w:tcW w:w="1748" w:type="dxa"/>
            <w:tcBorders>
              <w:top w:val="nil"/>
              <w:left w:val="single" w:sz="4" w:space="0" w:color="auto"/>
              <w:bottom w:val="single" w:sz="4" w:space="0" w:color="auto"/>
              <w:right w:val="single" w:sz="4" w:space="0" w:color="auto"/>
            </w:tcBorders>
            <w:shd w:val="clear" w:color="auto" w:fill="auto"/>
            <w:noWrap/>
            <w:vAlign w:val="center"/>
            <w:hideMark/>
          </w:tcPr>
          <w:p w14:paraId="769A6E04" w14:textId="77777777" w:rsidR="00F5183C" w:rsidRPr="00254A57" w:rsidRDefault="00F5183C" w:rsidP="00F5183C">
            <w:pPr>
              <w:spacing w:after="0" w:line="240" w:lineRule="auto"/>
              <w:rPr>
                <w:rFonts w:ascii="Times New Roman" w:eastAsia="Times New Roman" w:hAnsi="Times New Roman" w:cs="Times New Roman"/>
                <w:sz w:val="20"/>
                <w:szCs w:val="20"/>
                <w:lang w:val="en-GB" w:eastAsia="en-GB"/>
              </w:rPr>
            </w:pPr>
            <w:r w:rsidRPr="00254A57">
              <w:rPr>
                <w:rFonts w:ascii="Times New Roman" w:eastAsia="Times New Roman" w:hAnsi="Times New Roman" w:cs="Times New Roman"/>
                <w:sz w:val="20"/>
                <w:szCs w:val="20"/>
                <w:lang w:val="en-GB" w:eastAsia="en-GB"/>
              </w:rPr>
              <w:t>Omeprazole</w:t>
            </w:r>
          </w:p>
        </w:tc>
        <w:tc>
          <w:tcPr>
            <w:tcW w:w="1933" w:type="dxa"/>
            <w:tcBorders>
              <w:top w:val="nil"/>
              <w:left w:val="nil"/>
              <w:bottom w:val="single" w:sz="4" w:space="0" w:color="auto"/>
              <w:right w:val="single" w:sz="4" w:space="0" w:color="auto"/>
            </w:tcBorders>
            <w:shd w:val="clear" w:color="auto" w:fill="auto"/>
            <w:noWrap/>
            <w:vAlign w:val="center"/>
            <w:hideMark/>
          </w:tcPr>
          <w:p w14:paraId="1D7B8671" w14:textId="77777777" w:rsidR="00F5183C" w:rsidRPr="00254A57" w:rsidRDefault="00F5183C" w:rsidP="00F5183C">
            <w:pPr>
              <w:spacing w:after="0" w:line="240" w:lineRule="auto"/>
              <w:rPr>
                <w:rFonts w:ascii="Times New Roman" w:eastAsia="Times New Roman" w:hAnsi="Times New Roman" w:cs="Times New Roman"/>
                <w:sz w:val="20"/>
                <w:szCs w:val="20"/>
                <w:lang w:val="en-GB" w:eastAsia="en-GB"/>
              </w:rPr>
            </w:pPr>
            <w:r w:rsidRPr="00254A57">
              <w:rPr>
                <w:rFonts w:ascii="Times New Roman" w:eastAsia="Times New Roman" w:hAnsi="Times New Roman" w:cs="Times New Roman"/>
                <w:sz w:val="20"/>
                <w:szCs w:val="20"/>
                <w:lang w:val="en-GB" w:eastAsia="en-GB"/>
              </w:rPr>
              <w:t>Proton-pump inhibitors</w:t>
            </w:r>
          </w:p>
        </w:tc>
        <w:tc>
          <w:tcPr>
            <w:tcW w:w="1843" w:type="dxa"/>
            <w:tcBorders>
              <w:top w:val="nil"/>
              <w:left w:val="nil"/>
              <w:bottom w:val="single" w:sz="4" w:space="0" w:color="auto"/>
              <w:right w:val="single" w:sz="4" w:space="0" w:color="auto"/>
            </w:tcBorders>
            <w:shd w:val="clear" w:color="auto" w:fill="auto"/>
            <w:noWrap/>
            <w:vAlign w:val="center"/>
            <w:hideMark/>
          </w:tcPr>
          <w:p w14:paraId="26E1619D" w14:textId="77777777" w:rsidR="00F5183C" w:rsidRPr="00254A57" w:rsidRDefault="00F5183C" w:rsidP="00F5183C">
            <w:pPr>
              <w:spacing w:after="0" w:line="240" w:lineRule="auto"/>
              <w:rPr>
                <w:rFonts w:ascii="Times New Roman" w:eastAsia="Times New Roman" w:hAnsi="Times New Roman" w:cs="Times New Roman"/>
                <w:sz w:val="20"/>
                <w:szCs w:val="20"/>
                <w:lang w:val="en-GB" w:eastAsia="en-GB"/>
              </w:rPr>
            </w:pPr>
            <w:r w:rsidRPr="00254A57">
              <w:rPr>
                <w:rFonts w:ascii="Times New Roman" w:eastAsia="Times New Roman" w:hAnsi="Times New Roman" w:cs="Times New Roman"/>
                <w:sz w:val="20"/>
                <w:szCs w:val="20"/>
                <w:lang w:val="en-GB" w:eastAsia="en-GB"/>
              </w:rPr>
              <w:t>CYP2C19, CYP3A4</w:t>
            </w:r>
          </w:p>
        </w:tc>
        <w:tc>
          <w:tcPr>
            <w:tcW w:w="1244" w:type="dxa"/>
            <w:tcBorders>
              <w:top w:val="nil"/>
              <w:left w:val="nil"/>
              <w:bottom w:val="single" w:sz="4" w:space="0" w:color="auto"/>
              <w:right w:val="single" w:sz="4" w:space="0" w:color="auto"/>
            </w:tcBorders>
            <w:shd w:val="clear" w:color="auto" w:fill="auto"/>
            <w:noWrap/>
            <w:vAlign w:val="center"/>
            <w:hideMark/>
          </w:tcPr>
          <w:p w14:paraId="2F6A7F3B" w14:textId="77777777" w:rsidR="00F5183C" w:rsidRPr="00254A57" w:rsidRDefault="00F5183C" w:rsidP="00F5183C">
            <w:pPr>
              <w:spacing w:after="0" w:line="240" w:lineRule="auto"/>
              <w:rPr>
                <w:rFonts w:ascii="Times New Roman" w:eastAsia="Times New Roman" w:hAnsi="Times New Roman" w:cs="Times New Roman"/>
                <w:sz w:val="20"/>
                <w:szCs w:val="20"/>
                <w:lang w:val="en-GB" w:eastAsia="en-GB"/>
              </w:rPr>
            </w:pPr>
            <w:r w:rsidRPr="00254A57">
              <w:rPr>
                <w:rFonts w:ascii="Times New Roman" w:eastAsia="Times New Roman" w:hAnsi="Times New Roman" w:cs="Times New Roman"/>
                <w:sz w:val="20"/>
                <w:szCs w:val="20"/>
                <w:lang w:val="en-GB" w:eastAsia="en-GB"/>
              </w:rPr>
              <w:t>CYP2C19 inhibitor, in vitro inducer CYP1A2</w:t>
            </w:r>
          </w:p>
        </w:tc>
        <w:tc>
          <w:tcPr>
            <w:tcW w:w="1591" w:type="dxa"/>
            <w:tcBorders>
              <w:top w:val="nil"/>
              <w:left w:val="nil"/>
              <w:bottom w:val="single" w:sz="4" w:space="0" w:color="auto"/>
              <w:right w:val="single" w:sz="4" w:space="0" w:color="auto"/>
            </w:tcBorders>
            <w:shd w:val="clear" w:color="auto" w:fill="auto"/>
            <w:noWrap/>
            <w:vAlign w:val="center"/>
            <w:hideMark/>
          </w:tcPr>
          <w:p w14:paraId="239FC0F1" w14:textId="77777777" w:rsidR="00F5183C" w:rsidRPr="00254A57" w:rsidRDefault="00F5183C" w:rsidP="00F5183C">
            <w:pPr>
              <w:spacing w:after="0" w:line="240" w:lineRule="auto"/>
              <w:rPr>
                <w:rFonts w:ascii="Times New Roman" w:eastAsia="Times New Roman" w:hAnsi="Times New Roman" w:cs="Times New Roman"/>
                <w:sz w:val="20"/>
                <w:szCs w:val="20"/>
                <w:lang w:val="en-GB" w:eastAsia="en-GB"/>
              </w:rPr>
            </w:pPr>
            <w:r w:rsidRPr="00254A57">
              <w:rPr>
                <w:rFonts w:ascii="Times New Roman" w:eastAsia="Times New Roman" w:hAnsi="Times New Roman" w:cs="Times New Roman"/>
                <w:sz w:val="20"/>
                <w:szCs w:val="20"/>
                <w:lang w:val="en-GB" w:eastAsia="en-GB"/>
              </w:rPr>
              <w:t xml:space="preserve"> </w:t>
            </w:r>
          </w:p>
        </w:tc>
        <w:tc>
          <w:tcPr>
            <w:tcW w:w="1701" w:type="dxa"/>
            <w:tcBorders>
              <w:top w:val="nil"/>
              <w:left w:val="nil"/>
              <w:bottom w:val="single" w:sz="4" w:space="0" w:color="auto"/>
              <w:right w:val="single" w:sz="4" w:space="0" w:color="auto"/>
            </w:tcBorders>
            <w:shd w:val="clear" w:color="auto" w:fill="auto"/>
            <w:noWrap/>
            <w:vAlign w:val="center"/>
            <w:hideMark/>
          </w:tcPr>
          <w:p w14:paraId="42B9B478" w14:textId="77777777" w:rsidR="00F5183C" w:rsidRPr="00254A57" w:rsidRDefault="00F5183C" w:rsidP="00F5183C">
            <w:pPr>
              <w:spacing w:after="0" w:line="240" w:lineRule="auto"/>
              <w:rPr>
                <w:rFonts w:ascii="Times New Roman" w:eastAsia="Times New Roman" w:hAnsi="Times New Roman" w:cs="Times New Roman"/>
                <w:sz w:val="20"/>
                <w:szCs w:val="20"/>
                <w:lang w:val="en-GB" w:eastAsia="en-GB"/>
              </w:rPr>
            </w:pPr>
            <w:r w:rsidRPr="00254A57">
              <w:rPr>
                <w:rFonts w:ascii="Times New Roman" w:eastAsia="Times New Roman" w:hAnsi="Times New Roman" w:cs="Times New Roman"/>
                <w:sz w:val="20"/>
                <w:szCs w:val="20"/>
                <w:lang w:val="en-GB" w:eastAsia="en-GB"/>
              </w:rPr>
              <w:t> </w:t>
            </w:r>
          </w:p>
        </w:tc>
        <w:tc>
          <w:tcPr>
            <w:tcW w:w="2549" w:type="dxa"/>
            <w:tcBorders>
              <w:top w:val="nil"/>
              <w:left w:val="nil"/>
              <w:bottom w:val="single" w:sz="4" w:space="0" w:color="auto"/>
              <w:right w:val="single" w:sz="4" w:space="0" w:color="auto"/>
            </w:tcBorders>
            <w:shd w:val="clear" w:color="auto" w:fill="auto"/>
            <w:noWrap/>
            <w:vAlign w:val="center"/>
            <w:hideMark/>
          </w:tcPr>
          <w:p w14:paraId="694D2E0B" w14:textId="77777777" w:rsidR="00F5183C" w:rsidRPr="00254A57" w:rsidRDefault="00F5183C" w:rsidP="00F5183C">
            <w:pPr>
              <w:spacing w:after="0" w:line="240" w:lineRule="auto"/>
              <w:rPr>
                <w:rFonts w:ascii="Times New Roman" w:eastAsia="Times New Roman" w:hAnsi="Times New Roman" w:cs="Times New Roman"/>
                <w:sz w:val="20"/>
                <w:szCs w:val="20"/>
                <w:lang w:val="en-GB" w:eastAsia="en-GB"/>
              </w:rPr>
            </w:pPr>
            <w:r w:rsidRPr="00254A57">
              <w:rPr>
                <w:rFonts w:ascii="Times New Roman" w:eastAsia="Times New Roman" w:hAnsi="Times New Roman" w:cs="Times New Roman"/>
                <w:sz w:val="20"/>
                <w:szCs w:val="20"/>
                <w:lang w:val="en-GB" w:eastAsia="en-GB"/>
              </w:rPr>
              <w:t>CYP2C19 and CYP3A4 inducers/inhibitors can reduce/increase exposure. Esomeprazol - S-enantiomere of omeprazole with similar CYP profile.</w:t>
            </w:r>
          </w:p>
        </w:tc>
        <w:tc>
          <w:tcPr>
            <w:tcW w:w="1186" w:type="dxa"/>
            <w:tcBorders>
              <w:top w:val="nil"/>
              <w:left w:val="nil"/>
              <w:bottom w:val="single" w:sz="4" w:space="0" w:color="auto"/>
              <w:right w:val="single" w:sz="4" w:space="0" w:color="auto"/>
            </w:tcBorders>
            <w:shd w:val="clear" w:color="FFFFFF" w:fill="FFFFFF"/>
            <w:noWrap/>
            <w:vAlign w:val="center"/>
            <w:hideMark/>
          </w:tcPr>
          <w:p w14:paraId="50EC3CA7" w14:textId="05F906B9" w:rsidR="00F5183C" w:rsidRPr="00254A57" w:rsidRDefault="00F5183C" w:rsidP="00266645">
            <w:pPr>
              <w:spacing w:after="0" w:line="240" w:lineRule="auto"/>
              <w:rPr>
                <w:rFonts w:ascii="Times New Roman" w:eastAsia="Times New Roman" w:hAnsi="Times New Roman" w:cs="Times New Roman"/>
                <w:sz w:val="20"/>
                <w:szCs w:val="20"/>
                <w:lang w:val="en-GB" w:eastAsia="en-GB"/>
              </w:rPr>
            </w:pPr>
            <w:r w:rsidRPr="00254A57">
              <w:rPr>
                <w:rFonts w:ascii="Times New Roman" w:eastAsia="Times New Roman" w:hAnsi="Times New Roman" w:cs="Times New Roman"/>
                <w:noProof/>
                <w:sz w:val="20"/>
                <w:szCs w:val="20"/>
                <w:lang w:val="en-GB" w:eastAsia="en-GB"/>
              </w:rPr>
              <w:fldChar w:fldCharType="begin">
                <w:fldData xml:space="preserve">PEVuZE5vdGU+PENpdGU+PFllYXI+MjAyMDwvWWVhcj48UmVjTnVtPjE1NTwvUmVjTnVtPjxEaXNw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</w:fldData>
              </w:fldChar>
            </w:r>
            <w:r w:rsidR="00266645">
              <w:rPr>
                <w:rFonts w:ascii="Times New Roman" w:eastAsia="Times New Roman" w:hAnsi="Times New Roman" w:cs="Times New Roman"/>
                <w:noProof/>
                <w:sz w:val="20"/>
                <w:szCs w:val="20"/>
                <w:lang w:val="en-GB" w:eastAsia="en-GB"/>
              </w:rPr>
              <w:instrText xml:space="preserve"> ADDIN EN.CITE </w:instrText>
            </w:r>
            <w:r w:rsidR="00266645">
              <w:rPr>
                <w:rFonts w:ascii="Times New Roman" w:eastAsia="Times New Roman" w:hAnsi="Times New Roman" w:cs="Times New Roman"/>
                <w:noProof/>
                <w:sz w:val="20"/>
                <w:szCs w:val="20"/>
                <w:lang w:val="en-GB" w:eastAsia="en-GB"/>
              </w:rPr>
              <w:fldChar w:fldCharType="begin">
                <w:fldData xml:space="preserve">PEVuZE5vdGU+PENpdGU+PFllYXI+MjAyMDwvWWVhcj48UmVjTnVtPjE1NTwvUmVjTnVtPjxEaXNw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</w:fldData>
              </w:fldChar>
            </w:r>
            <w:r w:rsidR="00266645">
              <w:rPr>
                <w:rFonts w:ascii="Times New Roman" w:eastAsia="Times New Roman" w:hAnsi="Times New Roman" w:cs="Times New Roman"/>
                <w:noProof/>
                <w:sz w:val="20"/>
                <w:szCs w:val="20"/>
                <w:lang w:val="en-GB" w:eastAsia="en-GB"/>
              </w:rPr>
              <w:instrText xml:space="preserve"> ADDIN EN.CITE.DATA </w:instrText>
            </w:r>
            <w:r w:rsidR="00266645">
              <w:rPr>
                <w:rFonts w:ascii="Times New Roman" w:eastAsia="Times New Roman" w:hAnsi="Times New Roman" w:cs="Times New Roman"/>
                <w:noProof/>
                <w:sz w:val="20"/>
                <w:szCs w:val="20"/>
                <w:lang w:val="en-GB" w:eastAsia="en-GB"/>
              </w:rPr>
            </w:r>
            <w:r w:rsidR="00266645">
              <w:rPr>
                <w:rFonts w:ascii="Times New Roman" w:eastAsia="Times New Roman" w:hAnsi="Times New Roman" w:cs="Times New Roman"/>
                <w:noProof/>
                <w:sz w:val="20"/>
                <w:szCs w:val="20"/>
                <w:lang w:val="en-GB" w:eastAsia="en-GB"/>
              </w:rPr>
              <w:fldChar w:fldCharType="end"/>
            </w:r>
            <w:r w:rsidRPr="00254A57">
              <w:rPr>
                <w:rFonts w:ascii="Times New Roman" w:eastAsia="Times New Roman" w:hAnsi="Times New Roman" w:cs="Times New Roman"/>
                <w:noProof/>
                <w:sz w:val="20"/>
                <w:szCs w:val="20"/>
                <w:lang w:val="en-GB" w:eastAsia="en-GB"/>
              </w:rPr>
            </w:r>
            <w:r w:rsidRPr="00254A57">
              <w:rPr>
                <w:rFonts w:ascii="Times New Roman" w:eastAsia="Times New Roman" w:hAnsi="Times New Roman" w:cs="Times New Roman"/>
                <w:noProof/>
                <w:sz w:val="20"/>
                <w:szCs w:val="20"/>
                <w:lang w:val="en-GB" w:eastAsia="en-GB"/>
              </w:rPr>
              <w:fldChar w:fldCharType="separate"/>
            </w:r>
            <w:r w:rsidR="00266645" w:rsidRPr="00266645">
              <w:rPr>
                <w:rFonts w:ascii="Times New Roman" w:eastAsia="Times New Roman" w:hAnsi="Times New Roman" w:cs="Times New Roman"/>
                <w:noProof/>
                <w:sz w:val="20"/>
                <w:szCs w:val="20"/>
                <w:vertAlign w:val="superscript"/>
                <w:lang w:val="en-GB" w:eastAsia="en-GB"/>
              </w:rPr>
              <w:t>24,106,107</w:t>
            </w:r>
            <w:r w:rsidRPr="00254A57">
              <w:rPr>
                <w:rFonts w:ascii="Times New Roman" w:eastAsia="Times New Roman" w:hAnsi="Times New Roman" w:cs="Times New Roman"/>
                <w:noProof/>
                <w:sz w:val="20"/>
                <w:szCs w:val="20"/>
                <w:lang w:val="en-GB" w:eastAsia="en-GB"/>
              </w:rPr>
              <w:fldChar w:fldCharType="end"/>
            </w:r>
          </w:p>
        </w:tc>
      </w:tr>
      <w:tr w:rsidR="00F5183C" w:rsidRPr="00254A57" w14:paraId="24F0252C" w14:textId="77777777" w:rsidTr="00266645">
        <w:trPr>
          <w:trHeight w:val="330"/>
        </w:trPr>
        <w:tc>
          <w:tcPr>
            <w:tcW w:w="1748" w:type="dxa"/>
            <w:tcBorders>
              <w:top w:val="nil"/>
              <w:left w:val="single" w:sz="4" w:space="0" w:color="auto"/>
              <w:bottom w:val="single" w:sz="4" w:space="0" w:color="auto"/>
              <w:right w:val="single" w:sz="4" w:space="0" w:color="auto"/>
            </w:tcBorders>
            <w:shd w:val="clear" w:color="auto" w:fill="auto"/>
            <w:noWrap/>
            <w:vAlign w:val="center"/>
            <w:hideMark/>
          </w:tcPr>
          <w:p w14:paraId="4EBB73F2" w14:textId="77777777" w:rsidR="00F5183C" w:rsidRPr="00254A57" w:rsidRDefault="00F5183C" w:rsidP="00F5183C">
            <w:pPr>
              <w:spacing w:after="0" w:line="240" w:lineRule="auto"/>
              <w:rPr>
                <w:rFonts w:ascii="Times New Roman" w:eastAsia="Times New Roman" w:hAnsi="Times New Roman" w:cs="Times New Roman"/>
                <w:sz w:val="20"/>
                <w:szCs w:val="20"/>
                <w:lang w:val="en-GB" w:eastAsia="en-GB"/>
              </w:rPr>
            </w:pPr>
            <w:r w:rsidRPr="00254A57">
              <w:rPr>
                <w:rFonts w:ascii="Times New Roman" w:eastAsia="Times New Roman" w:hAnsi="Times New Roman" w:cs="Times New Roman"/>
                <w:sz w:val="20"/>
                <w:szCs w:val="20"/>
                <w:lang w:val="en-GB" w:eastAsia="en-GB"/>
              </w:rPr>
              <w:t>Pantoprazole</w:t>
            </w:r>
          </w:p>
        </w:tc>
        <w:tc>
          <w:tcPr>
            <w:tcW w:w="1933" w:type="dxa"/>
            <w:tcBorders>
              <w:top w:val="nil"/>
              <w:left w:val="nil"/>
              <w:bottom w:val="single" w:sz="4" w:space="0" w:color="auto"/>
              <w:right w:val="single" w:sz="4" w:space="0" w:color="auto"/>
            </w:tcBorders>
            <w:shd w:val="clear" w:color="auto" w:fill="auto"/>
            <w:noWrap/>
            <w:vAlign w:val="center"/>
            <w:hideMark/>
          </w:tcPr>
          <w:p w14:paraId="085BFB3C" w14:textId="77777777" w:rsidR="00F5183C" w:rsidRPr="00254A57" w:rsidRDefault="00F5183C" w:rsidP="00F5183C">
            <w:pPr>
              <w:spacing w:after="0" w:line="240" w:lineRule="auto"/>
              <w:rPr>
                <w:rFonts w:ascii="Times New Roman" w:eastAsia="Times New Roman" w:hAnsi="Times New Roman" w:cs="Times New Roman"/>
                <w:sz w:val="20"/>
                <w:szCs w:val="20"/>
                <w:lang w:val="en-GB" w:eastAsia="en-GB"/>
              </w:rPr>
            </w:pPr>
            <w:r w:rsidRPr="00254A57">
              <w:rPr>
                <w:rFonts w:ascii="Times New Roman" w:eastAsia="Times New Roman" w:hAnsi="Times New Roman" w:cs="Times New Roman"/>
                <w:sz w:val="20"/>
                <w:szCs w:val="20"/>
                <w:lang w:val="en-GB" w:eastAsia="en-GB"/>
              </w:rPr>
              <w:t>Proton-pump inhibitors</w:t>
            </w:r>
          </w:p>
        </w:tc>
        <w:tc>
          <w:tcPr>
            <w:tcW w:w="1843" w:type="dxa"/>
            <w:tcBorders>
              <w:top w:val="nil"/>
              <w:left w:val="nil"/>
              <w:bottom w:val="single" w:sz="4" w:space="0" w:color="auto"/>
              <w:right w:val="single" w:sz="4" w:space="0" w:color="auto"/>
            </w:tcBorders>
            <w:shd w:val="clear" w:color="auto" w:fill="auto"/>
            <w:noWrap/>
            <w:vAlign w:val="center"/>
            <w:hideMark/>
          </w:tcPr>
          <w:p w14:paraId="4BC1EAFD" w14:textId="77777777" w:rsidR="00F5183C" w:rsidRPr="00254A57" w:rsidRDefault="00F5183C" w:rsidP="00F5183C">
            <w:pPr>
              <w:spacing w:after="0" w:line="240" w:lineRule="auto"/>
              <w:rPr>
                <w:rFonts w:ascii="Times New Roman" w:eastAsia="Times New Roman" w:hAnsi="Times New Roman" w:cs="Times New Roman"/>
                <w:sz w:val="20"/>
                <w:szCs w:val="20"/>
                <w:lang w:val="en-GB" w:eastAsia="en-GB"/>
              </w:rPr>
            </w:pPr>
            <w:r w:rsidRPr="00254A57">
              <w:rPr>
                <w:rFonts w:ascii="Times New Roman" w:eastAsia="Times New Roman" w:hAnsi="Times New Roman" w:cs="Times New Roman"/>
                <w:sz w:val="20"/>
                <w:szCs w:val="20"/>
                <w:lang w:val="en-GB" w:eastAsia="en-GB"/>
              </w:rPr>
              <w:t xml:space="preserve">CYP2C19, CYP3A4 </w:t>
            </w:r>
          </w:p>
        </w:tc>
        <w:tc>
          <w:tcPr>
            <w:tcW w:w="1244" w:type="dxa"/>
            <w:tcBorders>
              <w:top w:val="nil"/>
              <w:left w:val="nil"/>
              <w:bottom w:val="single" w:sz="4" w:space="0" w:color="auto"/>
              <w:right w:val="single" w:sz="4" w:space="0" w:color="auto"/>
            </w:tcBorders>
            <w:shd w:val="clear" w:color="auto" w:fill="auto"/>
            <w:noWrap/>
            <w:vAlign w:val="center"/>
            <w:hideMark/>
          </w:tcPr>
          <w:p w14:paraId="6960BC9B" w14:textId="77777777" w:rsidR="00F5183C" w:rsidRPr="00254A57" w:rsidRDefault="00F5183C" w:rsidP="00F5183C">
            <w:pPr>
              <w:spacing w:after="0" w:line="240" w:lineRule="auto"/>
              <w:rPr>
                <w:rFonts w:ascii="Times New Roman" w:eastAsia="Times New Roman" w:hAnsi="Times New Roman" w:cs="Times New Roman"/>
                <w:sz w:val="20"/>
                <w:szCs w:val="20"/>
                <w:lang w:val="en-GB" w:eastAsia="en-GB"/>
              </w:rPr>
            </w:pPr>
            <w:r w:rsidRPr="00254A57">
              <w:rPr>
                <w:rFonts w:ascii="Times New Roman" w:eastAsia="Times New Roman" w:hAnsi="Times New Roman" w:cs="Times New Roman"/>
                <w:sz w:val="20"/>
                <w:szCs w:val="20"/>
                <w:lang w:val="en-GB" w:eastAsia="en-GB"/>
              </w:rPr>
              <w:t> </w:t>
            </w:r>
          </w:p>
        </w:tc>
        <w:tc>
          <w:tcPr>
            <w:tcW w:w="1591" w:type="dxa"/>
            <w:tcBorders>
              <w:top w:val="nil"/>
              <w:left w:val="nil"/>
              <w:bottom w:val="single" w:sz="4" w:space="0" w:color="auto"/>
              <w:right w:val="single" w:sz="4" w:space="0" w:color="auto"/>
            </w:tcBorders>
            <w:shd w:val="clear" w:color="auto" w:fill="auto"/>
            <w:noWrap/>
            <w:vAlign w:val="center"/>
            <w:hideMark/>
          </w:tcPr>
          <w:p w14:paraId="3F307833" w14:textId="77777777" w:rsidR="00F5183C" w:rsidRPr="00254A57" w:rsidRDefault="00F5183C" w:rsidP="00F5183C">
            <w:pPr>
              <w:spacing w:after="0" w:line="240" w:lineRule="auto"/>
              <w:rPr>
                <w:rFonts w:ascii="Times New Roman" w:eastAsia="Times New Roman" w:hAnsi="Times New Roman" w:cs="Times New Roman"/>
                <w:sz w:val="20"/>
                <w:szCs w:val="20"/>
                <w:lang w:val="en-GB" w:eastAsia="en-GB"/>
              </w:rPr>
            </w:pPr>
            <w:r w:rsidRPr="00254A57">
              <w:rPr>
                <w:rFonts w:ascii="Times New Roman" w:eastAsia="Times New Roman" w:hAnsi="Times New Roman" w:cs="Times New Roman"/>
                <w:sz w:val="20"/>
                <w:szCs w:val="20"/>
                <w:lang w:val="en-GB" w:eastAsia="en-GB"/>
              </w:rPr>
              <w:t> </w:t>
            </w:r>
          </w:p>
        </w:tc>
        <w:tc>
          <w:tcPr>
            <w:tcW w:w="1701" w:type="dxa"/>
            <w:tcBorders>
              <w:top w:val="nil"/>
              <w:left w:val="nil"/>
              <w:bottom w:val="single" w:sz="4" w:space="0" w:color="auto"/>
              <w:right w:val="single" w:sz="4" w:space="0" w:color="auto"/>
            </w:tcBorders>
            <w:shd w:val="clear" w:color="auto" w:fill="auto"/>
            <w:noWrap/>
            <w:vAlign w:val="center"/>
            <w:hideMark/>
          </w:tcPr>
          <w:p w14:paraId="418019F7" w14:textId="77777777" w:rsidR="00F5183C" w:rsidRPr="00254A57" w:rsidRDefault="00F5183C" w:rsidP="00F5183C">
            <w:pPr>
              <w:spacing w:after="0" w:line="240" w:lineRule="auto"/>
              <w:rPr>
                <w:rFonts w:ascii="Times New Roman" w:eastAsia="Times New Roman" w:hAnsi="Times New Roman" w:cs="Times New Roman"/>
                <w:sz w:val="20"/>
                <w:szCs w:val="20"/>
                <w:lang w:val="en-GB" w:eastAsia="en-GB"/>
              </w:rPr>
            </w:pPr>
            <w:r w:rsidRPr="00254A57">
              <w:rPr>
                <w:rFonts w:ascii="Times New Roman" w:eastAsia="Times New Roman" w:hAnsi="Times New Roman" w:cs="Times New Roman"/>
                <w:sz w:val="20"/>
                <w:szCs w:val="20"/>
                <w:lang w:val="en-GB" w:eastAsia="en-GB"/>
              </w:rPr>
              <w:t> </w:t>
            </w:r>
          </w:p>
        </w:tc>
        <w:tc>
          <w:tcPr>
            <w:tcW w:w="2549" w:type="dxa"/>
            <w:tcBorders>
              <w:top w:val="nil"/>
              <w:left w:val="nil"/>
              <w:bottom w:val="single" w:sz="4" w:space="0" w:color="auto"/>
              <w:right w:val="single" w:sz="4" w:space="0" w:color="auto"/>
            </w:tcBorders>
            <w:shd w:val="clear" w:color="auto" w:fill="auto"/>
            <w:noWrap/>
            <w:vAlign w:val="center"/>
            <w:hideMark/>
          </w:tcPr>
          <w:p w14:paraId="6A70DF9C" w14:textId="77777777" w:rsidR="00F5183C" w:rsidRPr="00254A57" w:rsidRDefault="00F5183C" w:rsidP="00F5183C">
            <w:pPr>
              <w:spacing w:after="0" w:line="240" w:lineRule="auto"/>
              <w:rPr>
                <w:rFonts w:ascii="Times New Roman" w:eastAsia="Times New Roman" w:hAnsi="Times New Roman" w:cs="Times New Roman"/>
                <w:sz w:val="20"/>
                <w:szCs w:val="20"/>
                <w:lang w:val="en-GB" w:eastAsia="en-GB"/>
              </w:rPr>
            </w:pPr>
            <w:r w:rsidRPr="00254A57">
              <w:rPr>
                <w:rFonts w:ascii="Times New Roman" w:eastAsia="Times New Roman" w:hAnsi="Times New Roman" w:cs="Times New Roman"/>
                <w:sz w:val="20"/>
                <w:szCs w:val="20"/>
                <w:lang w:val="en-GB" w:eastAsia="en-GB"/>
              </w:rPr>
              <w:t>CYP2C19 and CYP3A4 inducers/inhibitors can reduce/increase exposure</w:t>
            </w:r>
          </w:p>
        </w:tc>
        <w:tc>
          <w:tcPr>
            <w:tcW w:w="1186" w:type="dxa"/>
            <w:tcBorders>
              <w:top w:val="nil"/>
              <w:left w:val="nil"/>
              <w:bottom w:val="single" w:sz="4" w:space="0" w:color="auto"/>
              <w:right w:val="single" w:sz="4" w:space="0" w:color="auto"/>
            </w:tcBorders>
            <w:shd w:val="clear" w:color="FFFFFF" w:fill="FFFFFF"/>
            <w:noWrap/>
            <w:vAlign w:val="center"/>
            <w:hideMark/>
          </w:tcPr>
          <w:p w14:paraId="073F5D6F" w14:textId="3698AEAC" w:rsidR="00F5183C" w:rsidRPr="00254A57" w:rsidRDefault="00F5183C" w:rsidP="00266645">
            <w:pPr>
              <w:spacing w:after="0" w:line="240" w:lineRule="auto"/>
              <w:rPr>
                <w:rFonts w:ascii="Times New Roman" w:eastAsia="Times New Roman" w:hAnsi="Times New Roman" w:cs="Times New Roman"/>
                <w:sz w:val="20"/>
                <w:szCs w:val="20"/>
                <w:lang w:val="en-GB" w:eastAsia="en-GB"/>
              </w:rPr>
            </w:pPr>
            <w:r w:rsidRPr="00254A57">
              <w:rPr>
                <w:rFonts w:ascii="Times New Roman" w:eastAsia="Times New Roman" w:hAnsi="Times New Roman" w:cs="Times New Roman"/>
                <w:noProof/>
                <w:sz w:val="20"/>
                <w:szCs w:val="20"/>
                <w:lang w:val="en-GB" w:eastAsia="en-GB"/>
              </w:rPr>
              <w:fldChar w:fldCharType="begin">
                <w:fldData xml:space="preserve">PEVuZE5vdGU+PENpdGU+PEF1dGhvcj5FbCBSb3VieTwvQXV0aG9yPjxZZWFyPjIwMTg8L1llYXI+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==
</w:fldData>
              </w:fldChar>
            </w:r>
            <w:r w:rsidR="00266645">
              <w:rPr>
                <w:rFonts w:ascii="Times New Roman" w:eastAsia="Times New Roman" w:hAnsi="Times New Roman" w:cs="Times New Roman"/>
                <w:noProof/>
                <w:sz w:val="20"/>
                <w:szCs w:val="20"/>
                <w:lang w:val="en-GB" w:eastAsia="en-GB"/>
              </w:rPr>
              <w:instrText xml:space="preserve"> ADDIN EN.CITE </w:instrText>
            </w:r>
            <w:r w:rsidR="00266645">
              <w:rPr>
                <w:rFonts w:ascii="Times New Roman" w:eastAsia="Times New Roman" w:hAnsi="Times New Roman" w:cs="Times New Roman"/>
                <w:noProof/>
                <w:sz w:val="20"/>
                <w:szCs w:val="20"/>
                <w:lang w:val="en-GB" w:eastAsia="en-GB"/>
              </w:rPr>
              <w:fldChar w:fldCharType="begin">
                <w:fldData xml:space="preserve">PEVuZE5vdGU+PENpdGU+PEF1dGhvcj5FbCBSb3VieTwvQXV0aG9yPjxZZWFyPjIwMTg8L1llYXI+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==
</w:fldData>
              </w:fldChar>
            </w:r>
            <w:r w:rsidR="00266645">
              <w:rPr>
                <w:rFonts w:ascii="Times New Roman" w:eastAsia="Times New Roman" w:hAnsi="Times New Roman" w:cs="Times New Roman"/>
                <w:noProof/>
                <w:sz w:val="20"/>
                <w:szCs w:val="20"/>
                <w:lang w:val="en-GB" w:eastAsia="en-GB"/>
              </w:rPr>
              <w:instrText xml:space="preserve"> ADDIN EN.CITE.DATA </w:instrText>
            </w:r>
            <w:r w:rsidR="00266645">
              <w:rPr>
                <w:rFonts w:ascii="Times New Roman" w:eastAsia="Times New Roman" w:hAnsi="Times New Roman" w:cs="Times New Roman"/>
                <w:noProof/>
                <w:sz w:val="20"/>
                <w:szCs w:val="20"/>
                <w:lang w:val="en-GB" w:eastAsia="en-GB"/>
              </w:rPr>
            </w:r>
            <w:r w:rsidR="00266645">
              <w:rPr>
                <w:rFonts w:ascii="Times New Roman" w:eastAsia="Times New Roman" w:hAnsi="Times New Roman" w:cs="Times New Roman"/>
                <w:noProof/>
                <w:sz w:val="20"/>
                <w:szCs w:val="20"/>
                <w:lang w:val="en-GB" w:eastAsia="en-GB"/>
              </w:rPr>
              <w:fldChar w:fldCharType="end"/>
            </w:r>
            <w:r w:rsidRPr="00254A57">
              <w:rPr>
                <w:rFonts w:ascii="Times New Roman" w:eastAsia="Times New Roman" w:hAnsi="Times New Roman" w:cs="Times New Roman"/>
                <w:noProof/>
                <w:sz w:val="20"/>
                <w:szCs w:val="20"/>
                <w:lang w:val="en-GB" w:eastAsia="en-GB"/>
              </w:rPr>
            </w:r>
            <w:r w:rsidRPr="00254A57">
              <w:rPr>
                <w:rFonts w:ascii="Times New Roman" w:eastAsia="Times New Roman" w:hAnsi="Times New Roman" w:cs="Times New Roman"/>
                <w:noProof/>
                <w:sz w:val="20"/>
                <w:szCs w:val="20"/>
                <w:lang w:val="en-GB" w:eastAsia="en-GB"/>
              </w:rPr>
              <w:fldChar w:fldCharType="separate"/>
            </w:r>
            <w:r w:rsidR="00266645" w:rsidRPr="00266645">
              <w:rPr>
                <w:rFonts w:ascii="Times New Roman" w:eastAsia="Times New Roman" w:hAnsi="Times New Roman" w:cs="Times New Roman"/>
                <w:noProof/>
                <w:sz w:val="20"/>
                <w:szCs w:val="20"/>
                <w:vertAlign w:val="superscript"/>
                <w:lang w:val="en-GB" w:eastAsia="en-GB"/>
              </w:rPr>
              <w:t>106,107</w:t>
            </w:r>
            <w:r w:rsidRPr="00254A57">
              <w:rPr>
                <w:rFonts w:ascii="Times New Roman" w:eastAsia="Times New Roman" w:hAnsi="Times New Roman" w:cs="Times New Roman"/>
                <w:noProof/>
                <w:sz w:val="20"/>
                <w:szCs w:val="20"/>
                <w:lang w:val="en-GB" w:eastAsia="en-GB"/>
              </w:rPr>
              <w:fldChar w:fldCharType="end"/>
            </w:r>
          </w:p>
        </w:tc>
      </w:tr>
      <w:tr w:rsidR="00F5183C" w:rsidRPr="00254A57" w14:paraId="1FBDCEF8" w14:textId="77777777" w:rsidTr="00266645">
        <w:trPr>
          <w:trHeight w:val="260"/>
        </w:trPr>
        <w:tc>
          <w:tcPr>
            <w:tcW w:w="1748" w:type="dxa"/>
            <w:tcBorders>
              <w:top w:val="nil"/>
              <w:left w:val="single" w:sz="4" w:space="0" w:color="auto"/>
              <w:bottom w:val="single" w:sz="4" w:space="0" w:color="auto"/>
              <w:right w:val="single" w:sz="4" w:space="0" w:color="auto"/>
            </w:tcBorders>
            <w:shd w:val="clear" w:color="auto" w:fill="auto"/>
            <w:noWrap/>
            <w:vAlign w:val="center"/>
            <w:hideMark/>
          </w:tcPr>
          <w:p w14:paraId="2BCEC527" w14:textId="77777777" w:rsidR="00F5183C" w:rsidRPr="00254A57" w:rsidRDefault="00F5183C" w:rsidP="00F5183C">
            <w:pPr>
              <w:spacing w:after="0" w:line="240" w:lineRule="auto"/>
              <w:rPr>
                <w:rFonts w:ascii="Times New Roman" w:eastAsia="Times New Roman" w:hAnsi="Times New Roman" w:cs="Times New Roman"/>
                <w:b/>
                <w:bCs/>
                <w:sz w:val="20"/>
                <w:szCs w:val="20"/>
                <w:lang w:val="en-GB" w:eastAsia="en-GB"/>
              </w:rPr>
            </w:pPr>
            <w:r w:rsidRPr="00254A57">
              <w:rPr>
                <w:rFonts w:ascii="Times New Roman" w:eastAsia="Times New Roman" w:hAnsi="Times New Roman" w:cs="Times New Roman"/>
                <w:b/>
                <w:bCs/>
                <w:sz w:val="20"/>
                <w:szCs w:val="20"/>
                <w:lang w:val="en-GB" w:eastAsia="en-GB"/>
              </w:rPr>
              <w:t>Sedatives</w:t>
            </w:r>
          </w:p>
        </w:tc>
        <w:tc>
          <w:tcPr>
            <w:tcW w:w="1933" w:type="dxa"/>
            <w:tcBorders>
              <w:top w:val="nil"/>
              <w:left w:val="nil"/>
              <w:bottom w:val="single" w:sz="4" w:space="0" w:color="auto"/>
              <w:right w:val="single" w:sz="4" w:space="0" w:color="auto"/>
            </w:tcBorders>
            <w:shd w:val="clear" w:color="auto" w:fill="auto"/>
            <w:noWrap/>
            <w:vAlign w:val="center"/>
            <w:hideMark/>
          </w:tcPr>
          <w:p w14:paraId="366E3D8A" w14:textId="77777777" w:rsidR="00F5183C" w:rsidRPr="00254A57" w:rsidRDefault="00F5183C" w:rsidP="00F5183C">
            <w:pPr>
              <w:spacing w:after="0" w:line="240" w:lineRule="auto"/>
              <w:rPr>
                <w:rFonts w:ascii="Times New Roman" w:eastAsia="Times New Roman" w:hAnsi="Times New Roman" w:cs="Times New Roman"/>
                <w:sz w:val="20"/>
                <w:szCs w:val="20"/>
                <w:lang w:val="en-GB" w:eastAsia="en-GB"/>
              </w:rPr>
            </w:pPr>
            <w:r w:rsidRPr="00254A57">
              <w:rPr>
                <w:rFonts w:ascii="Times New Roman" w:eastAsia="Times New Roman" w:hAnsi="Times New Roman" w:cs="Times New Roman"/>
                <w:sz w:val="20"/>
                <w:szCs w:val="20"/>
                <w:lang w:val="en-GB" w:eastAsia="en-GB"/>
              </w:rPr>
              <w:t> </w:t>
            </w:r>
          </w:p>
        </w:tc>
        <w:tc>
          <w:tcPr>
            <w:tcW w:w="1843" w:type="dxa"/>
            <w:tcBorders>
              <w:top w:val="nil"/>
              <w:left w:val="nil"/>
              <w:bottom w:val="single" w:sz="4" w:space="0" w:color="auto"/>
              <w:right w:val="single" w:sz="4" w:space="0" w:color="auto"/>
            </w:tcBorders>
            <w:shd w:val="clear" w:color="auto" w:fill="auto"/>
            <w:noWrap/>
            <w:vAlign w:val="center"/>
            <w:hideMark/>
          </w:tcPr>
          <w:p w14:paraId="3E3B9ED7" w14:textId="77777777" w:rsidR="00F5183C" w:rsidRPr="00254A57" w:rsidRDefault="00F5183C" w:rsidP="00F5183C">
            <w:pPr>
              <w:spacing w:after="0" w:line="240" w:lineRule="auto"/>
              <w:rPr>
                <w:rFonts w:ascii="Times New Roman" w:eastAsia="Times New Roman" w:hAnsi="Times New Roman" w:cs="Times New Roman"/>
                <w:sz w:val="20"/>
                <w:szCs w:val="20"/>
                <w:lang w:val="en-GB" w:eastAsia="en-GB"/>
              </w:rPr>
            </w:pPr>
            <w:r w:rsidRPr="00254A57">
              <w:rPr>
                <w:rFonts w:ascii="Times New Roman" w:eastAsia="Times New Roman" w:hAnsi="Times New Roman" w:cs="Times New Roman"/>
                <w:sz w:val="20"/>
                <w:szCs w:val="20"/>
                <w:lang w:val="en-GB" w:eastAsia="en-GB"/>
              </w:rPr>
              <w:t> </w:t>
            </w:r>
          </w:p>
        </w:tc>
        <w:tc>
          <w:tcPr>
            <w:tcW w:w="1244" w:type="dxa"/>
            <w:tcBorders>
              <w:top w:val="nil"/>
              <w:left w:val="nil"/>
              <w:bottom w:val="single" w:sz="4" w:space="0" w:color="auto"/>
              <w:right w:val="single" w:sz="4" w:space="0" w:color="auto"/>
            </w:tcBorders>
            <w:shd w:val="clear" w:color="auto" w:fill="auto"/>
            <w:noWrap/>
            <w:vAlign w:val="center"/>
            <w:hideMark/>
          </w:tcPr>
          <w:p w14:paraId="1049716E" w14:textId="77777777" w:rsidR="00F5183C" w:rsidRPr="00254A57" w:rsidRDefault="00F5183C" w:rsidP="00F5183C">
            <w:pPr>
              <w:spacing w:after="0" w:line="240" w:lineRule="auto"/>
              <w:rPr>
                <w:rFonts w:ascii="Times New Roman" w:eastAsia="Times New Roman" w:hAnsi="Times New Roman" w:cs="Times New Roman"/>
                <w:sz w:val="20"/>
                <w:szCs w:val="20"/>
                <w:lang w:val="en-GB" w:eastAsia="en-GB"/>
              </w:rPr>
            </w:pPr>
            <w:r w:rsidRPr="00254A57">
              <w:rPr>
                <w:rFonts w:ascii="Times New Roman" w:eastAsia="Times New Roman" w:hAnsi="Times New Roman" w:cs="Times New Roman"/>
                <w:sz w:val="20"/>
                <w:szCs w:val="20"/>
                <w:lang w:val="en-GB" w:eastAsia="en-GB"/>
              </w:rPr>
              <w:t> </w:t>
            </w:r>
          </w:p>
        </w:tc>
        <w:tc>
          <w:tcPr>
            <w:tcW w:w="1591" w:type="dxa"/>
            <w:tcBorders>
              <w:top w:val="nil"/>
              <w:left w:val="nil"/>
              <w:bottom w:val="single" w:sz="4" w:space="0" w:color="auto"/>
              <w:right w:val="single" w:sz="4" w:space="0" w:color="auto"/>
            </w:tcBorders>
            <w:shd w:val="clear" w:color="auto" w:fill="auto"/>
            <w:noWrap/>
            <w:vAlign w:val="center"/>
            <w:hideMark/>
          </w:tcPr>
          <w:p w14:paraId="6C913BD6" w14:textId="77777777" w:rsidR="00F5183C" w:rsidRPr="00254A57" w:rsidRDefault="00F5183C" w:rsidP="00F5183C">
            <w:pPr>
              <w:spacing w:after="0" w:line="240" w:lineRule="auto"/>
              <w:rPr>
                <w:rFonts w:ascii="Times New Roman" w:eastAsia="Times New Roman" w:hAnsi="Times New Roman" w:cs="Times New Roman"/>
                <w:sz w:val="20"/>
                <w:szCs w:val="20"/>
                <w:lang w:val="en-GB" w:eastAsia="en-GB"/>
              </w:rPr>
            </w:pPr>
            <w:r w:rsidRPr="00254A57">
              <w:rPr>
                <w:rFonts w:ascii="Times New Roman" w:eastAsia="Times New Roman" w:hAnsi="Times New Roman" w:cs="Times New Roman"/>
                <w:sz w:val="20"/>
                <w:szCs w:val="20"/>
                <w:lang w:val="en-GB" w:eastAsia="en-GB"/>
              </w:rPr>
              <w:t> </w:t>
            </w:r>
          </w:p>
        </w:tc>
        <w:tc>
          <w:tcPr>
            <w:tcW w:w="1701" w:type="dxa"/>
            <w:tcBorders>
              <w:top w:val="nil"/>
              <w:left w:val="nil"/>
              <w:bottom w:val="single" w:sz="4" w:space="0" w:color="auto"/>
              <w:right w:val="single" w:sz="4" w:space="0" w:color="auto"/>
            </w:tcBorders>
            <w:shd w:val="clear" w:color="auto" w:fill="auto"/>
            <w:noWrap/>
            <w:vAlign w:val="center"/>
            <w:hideMark/>
          </w:tcPr>
          <w:p w14:paraId="1AB16766" w14:textId="77777777" w:rsidR="00F5183C" w:rsidRPr="00254A57" w:rsidRDefault="00F5183C" w:rsidP="00F5183C">
            <w:pPr>
              <w:spacing w:after="0" w:line="240" w:lineRule="auto"/>
              <w:rPr>
                <w:rFonts w:ascii="Times New Roman" w:eastAsia="Times New Roman" w:hAnsi="Times New Roman" w:cs="Times New Roman"/>
                <w:sz w:val="20"/>
                <w:szCs w:val="20"/>
                <w:lang w:val="en-GB" w:eastAsia="en-GB"/>
              </w:rPr>
            </w:pPr>
            <w:r w:rsidRPr="00254A57">
              <w:rPr>
                <w:rFonts w:ascii="Times New Roman" w:eastAsia="Times New Roman" w:hAnsi="Times New Roman" w:cs="Times New Roman"/>
                <w:sz w:val="20"/>
                <w:szCs w:val="20"/>
                <w:lang w:val="en-GB" w:eastAsia="en-GB"/>
              </w:rPr>
              <w:t> </w:t>
            </w:r>
          </w:p>
        </w:tc>
        <w:tc>
          <w:tcPr>
            <w:tcW w:w="2549" w:type="dxa"/>
            <w:tcBorders>
              <w:top w:val="nil"/>
              <w:left w:val="nil"/>
              <w:bottom w:val="single" w:sz="4" w:space="0" w:color="auto"/>
              <w:right w:val="single" w:sz="4" w:space="0" w:color="auto"/>
            </w:tcBorders>
            <w:shd w:val="clear" w:color="auto" w:fill="auto"/>
            <w:noWrap/>
            <w:vAlign w:val="center"/>
            <w:hideMark/>
          </w:tcPr>
          <w:p w14:paraId="22D861D7" w14:textId="77777777" w:rsidR="00F5183C" w:rsidRPr="00254A57" w:rsidRDefault="00F5183C" w:rsidP="00F5183C">
            <w:pPr>
              <w:spacing w:after="0" w:line="240" w:lineRule="auto"/>
              <w:rPr>
                <w:rFonts w:ascii="Times New Roman" w:eastAsia="Times New Roman" w:hAnsi="Times New Roman" w:cs="Times New Roman"/>
                <w:sz w:val="20"/>
                <w:szCs w:val="20"/>
                <w:lang w:val="en-GB" w:eastAsia="en-GB"/>
              </w:rPr>
            </w:pPr>
            <w:r w:rsidRPr="00254A57">
              <w:rPr>
                <w:rFonts w:ascii="Times New Roman" w:eastAsia="Times New Roman" w:hAnsi="Times New Roman" w:cs="Times New Roman"/>
                <w:sz w:val="20"/>
                <w:szCs w:val="20"/>
                <w:lang w:val="en-GB" w:eastAsia="en-GB"/>
              </w:rPr>
              <w:t> </w:t>
            </w:r>
          </w:p>
        </w:tc>
        <w:tc>
          <w:tcPr>
            <w:tcW w:w="1186" w:type="dxa"/>
            <w:tcBorders>
              <w:top w:val="nil"/>
              <w:left w:val="nil"/>
              <w:bottom w:val="single" w:sz="4" w:space="0" w:color="auto"/>
              <w:right w:val="single" w:sz="4" w:space="0" w:color="auto"/>
            </w:tcBorders>
            <w:shd w:val="clear" w:color="auto" w:fill="auto"/>
            <w:noWrap/>
            <w:vAlign w:val="center"/>
            <w:hideMark/>
          </w:tcPr>
          <w:p w14:paraId="622E27E8" w14:textId="77777777" w:rsidR="00F5183C" w:rsidRPr="00254A57" w:rsidRDefault="00F5183C" w:rsidP="00F5183C">
            <w:pPr>
              <w:spacing w:after="0" w:line="240" w:lineRule="auto"/>
              <w:rPr>
                <w:rFonts w:ascii="Times New Roman" w:eastAsia="Times New Roman" w:hAnsi="Times New Roman" w:cs="Times New Roman"/>
                <w:sz w:val="20"/>
                <w:szCs w:val="20"/>
                <w:lang w:val="en-GB" w:eastAsia="en-GB"/>
              </w:rPr>
            </w:pPr>
            <w:r w:rsidRPr="00254A57">
              <w:rPr>
                <w:rFonts w:ascii="Times New Roman" w:eastAsia="Times New Roman" w:hAnsi="Times New Roman" w:cs="Times New Roman"/>
                <w:sz w:val="20"/>
                <w:szCs w:val="20"/>
                <w:lang w:val="en-GB" w:eastAsia="en-GB"/>
              </w:rPr>
              <w:t> </w:t>
            </w:r>
          </w:p>
        </w:tc>
      </w:tr>
      <w:tr w:rsidR="00F5183C" w:rsidRPr="00254A57" w14:paraId="33621544" w14:textId="77777777" w:rsidTr="00266645">
        <w:trPr>
          <w:trHeight w:val="260"/>
        </w:trPr>
        <w:tc>
          <w:tcPr>
            <w:tcW w:w="1748" w:type="dxa"/>
            <w:tcBorders>
              <w:top w:val="nil"/>
              <w:left w:val="single" w:sz="4" w:space="0" w:color="auto"/>
              <w:bottom w:val="single" w:sz="4" w:space="0" w:color="auto"/>
              <w:right w:val="single" w:sz="4" w:space="0" w:color="auto"/>
            </w:tcBorders>
            <w:shd w:val="clear" w:color="auto" w:fill="auto"/>
            <w:noWrap/>
            <w:vAlign w:val="center"/>
            <w:hideMark/>
          </w:tcPr>
          <w:p w14:paraId="4FB9B1D8" w14:textId="77777777" w:rsidR="00F5183C" w:rsidRPr="00254A57" w:rsidRDefault="00F5183C" w:rsidP="00F5183C">
            <w:pPr>
              <w:spacing w:after="0" w:line="240" w:lineRule="auto"/>
              <w:rPr>
                <w:rFonts w:ascii="Times New Roman" w:eastAsia="Times New Roman" w:hAnsi="Times New Roman" w:cs="Times New Roman"/>
                <w:sz w:val="20"/>
                <w:szCs w:val="20"/>
                <w:lang w:val="en-GB" w:eastAsia="en-GB"/>
              </w:rPr>
            </w:pPr>
            <w:r w:rsidRPr="00254A57">
              <w:rPr>
                <w:rFonts w:ascii="Times New Roman" w:eastAsia="Times New Roman" w:hAnsi="Times New Roman" w:cs="Times New Roman"/>
                <w:sz w:val="20"/>
                <w:szCs w:val="20"/>
                <w:lang w:val="en-GB" w:eastAsia="en-GB"/>
              </w:rPr>
              <w:t>Clonidin</w:t>
            </w:r>
          </w:p>
        </w:tc>
        <w:tc>
          <w:tcPr>
            <w:tcW w:w="1933" w:type="dxa"/>
            <w:tcBorders>
              <w:top w:val="nil"/>
              <w:left w:val="nil"/>
              <w:bottom w:val="single" w:sz="4" w:space="0" w:color="auto"/>
              <w:right w:val="single" w:sz="4" w:space="0" w:color="auto"/>
            </w:tcBorders>
            <w:shd w:val="clear" w:color="auto" w:fill="auto"/>
            <w:noWrap/>
            <w:vAlign w:val="center"/>
            <w:hideMark/>
          </w:tcPr>
          <w:p w14:paraId="21E89CB0" w14:textId="77777777" w:rsidR="00F5183C" w:rsidRPr="00254A57" w:rsidRDefault="00F5183C" w:rsidP="00F5183C">
            <w:pPr>
              <w:spacing w:after="0" w:line="240" w:lineRule="auto"/>
              <w:rPr>
                <w:rFonts w:ascii="Times New Roman" w:eastAsia="Times New Roman" w:hAnsi="Times New Roman" w:cs="Times New Roman"/>
                <w:sz w:val="20"/>
                <w:szCs w:val="20"/>
                <w:lang w:val="en-GB" w:eastAsia="en-GB"/>
              </w:rPr>
            </w:pPr>
            <w:r w:rsidRPr="00254A57">
              <w:rPr>
                <w:rFonts w:ascii="Times New Roman" w:eastAsia="Times New Roman" w:hAnsi="Times New Roman" w:cs="Times New Roman"/>
                <w:sz w:val="20"/>
                <w:szCs w:val="20"/>
                <w:lang w:val="en-GB" w:eastAsia="en-GB"/>
              </w:rPr>
              <w:t>sedative and antihypertensive</w:t>
            </w:r>
          </w:p>
        </w:tc>
        <w:tc>
          <w:tcPr>
            <w:tcW w:w="1843" w:type="dxa"/>
            <w:tcBorders>
              <w:top w:val="nil"/>
              <w:left w:val="nil"/>
              <w:bottom w:val="single" w:sz="4" w:space="0" w:color="auto"/>
              <w:right w:val="single" w:sz="4" w:space="0" w:color="auto"/>
            </w:tcBorders>
            <w:shd w:val="clear" w:color="auto" w:fill="auto"/>
            <w:noWrap/>
            <w:vAlign w:val="center"/>
            <w:hideMark/>
          </w:tcPr>
          <w:p w14:paraId="73CFD105" w14:textId="77777777" w:rsidR="00F5183C" w:rsidRPr="00254A57" w:rsidRDefault="00F5183C" w:rsidP="00F5183C">
            <w:pPr>
              <w:spacing w:after="0" w:line="240" w:lineRule="auto"/>
              <w:rPr>
                <w:rFonts w:ascii="Times New Roman" w:eastAsia="Times New Roman" w:hAnsi="Times New Roman" w:cs="Times New Roman"/>
                <w:sz w:val="20"/>
                <w:szCs w:val="20"/>
                <w:lang w:val="en-GB" w:eastAsia="en-GB"/>
              </w:rPr>
            </w:pPr>
            <w:r w:rsidRPr="00254A57">
              <w:rPr>
                <w:rFonts w:ascii="Times New Roman" w:eastAsia="Times New Roman" w:hAnsi="Times New Roman" w:cs="Times New Roman"/>
                <w:sz w:val="20"/>
                <w:szCs w:val="20"/>
                <w:lang w:val="en-GB" w:eastAsia="en-GB"/>
              </w:rPr>
              <w:t>CYP2D6 (mostly), CYP1A1/2, CYP3A4/5</w:t>
            </w:r>
          </w:p>
        </w:tc>
        <w:tc>
          <w:tcPr>
            <w:tcW w:w="1244" w:type="dxa"/>
            <w:tcBorders>
              <w:top w:val="nil"/>
              <w:left w:val="nil"/>
              <w:bottom w:val="single" w:sz="4" w:space="0" w:color="auto"/>
              <w:right w:val="single" w:sz="4" w:space="0" w:color="auto"/>
            </w:tcBorders>
            <w:shd w:val="clear" w:color="auto" w:fill="auto"/>
            <w:noWrap/>
            <w:vAlign w:val="center"/>
            <w:hideMark/>
          </w:tcPr>
          <w:p w14:paraId="069298CB" w14:textId="77777777" w:rsidR="00F5183C" w:rsidRPr="00254A57" w:rsidRDefault="00F5183C" w:rsidP="00F5183C">
            <w:pPr>
              <w:spacing w:after="0" w:line="240" w:lineRule="auto"/>
              <w:rPr>
                <w:rFonts w:ascii="Times New Roman" w:eastAsia="Times New Roman" w:hAnsi="Times New Roman" w:cs="Times New Roman"/>
                <w:sz w:val="20"/>
                <w:szCs w:val="20"/>
                <w:lang w:val="en-GB" w:eastAsia="en-GB"/>
              </w:rPr>
            </w:pPr>
            <w:r w:rsidRPr="00254A57">
              <w:rPr>
                <w:rFonts w:ascii="Times New Roman" w:eastAsia="Times New Roman" w:hAnsi="Times New Roman" w:cs="Times New Roman"/>
                <w:sz w:val="20"/>
                <w:szCs w:val="20"/>
                <w:lang w:val="en-GB" w:eastAsia="en-GB"/>
              </w:rPr>
              <w:t xml:space="preserve"> </w:t>
            </w:r>
          </w:p>
        </w:tc>
        <w:tc>
          <w:tcPr>
            <w:tcW w:w="1591" w:type="dxa"/>
            <w:tcBorders>
              <w:top w:val="nil"/>
              <w:left w:val="nil"/>
              <w:bottom w:val="single" w:sz="4" w:space="0" w:color="auto"/>
              <w:right w:val="single" w:sz="4" w:space="0" w:color="auto"/>
            </w:tcBorders>
            <w:shd w:val="clear" w:color="auto" w:fill="auto"/>
            <w:noWrap/>
            <w:vAlign w:val="center"/>
            <w:hideMark/>
          </w:tcPr>
          <w:p w14:paraId="40FC4D7B" w14:textId="77777777" w:rsidR="00F5183C" w:rsidRPr="00254A57" w:rsidRDefault="00F5183C" w:rsidP="00F5183C">
            <w:pPr>
              <w:spacing w:after="0" w:line="240" w:lineRule="auto"/>
              <w:rPr>
                <w:rFonts w:ascii="Times New Roman" w:eastAsia="Times New Roman" w:hAnsi="Times New Roman" w:cs="Times New Roman"/>
                <w:sz w:val="20"/>
                <w:szCs w:val="20"/>
                <w:lang w:val="en-GB" w:eastAsia="en-GB"/>
              </w:rPr>
            </w:pPr>
            <w:r w:rsidRPr="00254A57">
              <w:rPr>
                <w:rFonts w:ascii="Times New Roman" w:eastAsia="Times New Roman" w:hAnsi="Times New Roman" w:cs="Times New Roman"/>
                <w:sz w:val="20"/>
                <w:szCs w:val="20"/>
                <w:lang w:val="en-GB" w:eastAsia="en-GB"/>
              </w:rPr>
              <w:t> </w:t>
            </w:r>
          </w:p>
        </w:tc>
        <w:tc>
          <w:tcPr>
            <w:tcW w:w="1701" w:type="dxa"/>
            <w:tcBorders>
              <w:top w:val="nil"/>
              <w:left w:val="nil"/>
              <w:bottom w:val="single" w:sz="4" w:space="0" w:color="auto"/>
              <w:right w:val="single" w:sz="4" w:space="0" w:color="auto"/>
            </w:tcBorders>
            <w:shd w:val="clear" w:color="auto" w:fill="auto"/>
            <w:noWrap/>
            <w:vAlign w:val="center"/>
            <w:hideMark/>
          </w:tcPr>
          <w:p w14:paraId="2A354831" w14:textId="77777777" w:rsidR="00F5183C" w:rsidRPr="00254A57" w:rsidRDefault="00F5183C" w:rsidP="00F5183C">
            <w:pPr>
              <w:spacing w:after="0" w:line="240" w:lineRule="auto"/>
              <w:rPr>
                <w:rFonts w:ascii="Times New Roman" w:eastAsia="Times New Roman" w:hAnsi="Times New Roman" w:cs="Times New Roman"/>
                <w:b/>
                <w:bCs/>
                <w:sz w:val="20"/>
                <w:szCs w:val="20"/>
                <w:lang w:val="en-GB" w:eastAsia="en-GB"/>
              </w:rPr>
            </w:pPr>
            <w:r w:rsidRPr="00254A57">
              <w:rPr>
                <w:rFonts w:ascii="Times New Roman" w:eastAsia="Times New Roman" w:hAnsi="Times New Roman" w:cs="Times New Roman"/>
                <w:b/>
                <w:bCs/>
                <w:sz w:val="20"/>
                <w:szCs w:val="20"/>
                <w:lang w:val="en-GB" w:eastAsia="en-GB"/>
              </w:rPr>
              <w:t> </w:t>
            </w:r>
          </w:p>
        </w:tc>
        <w:tc>
          <w:tcPr>
            <w:tcW w:w="2549" w:type="dxa"/>
            <w:tcBorders>
              <w:top w:val="nil"/>
              <w:left w:val="nil"/>
              <w:bottom w:val="single" w:sz="4" w:space="0" w:color="auto"/>
              <w:right w:val="single" w:sz="4" w:space="0" w:color="auto"/>
            </w:tcBorders>
            <w:shd w:val="clear" w:color="auto" w:fill="auto"/>
            <w:noWrap/>
            <w:vAlign w:val="center"/>
            <w:hideMark/>
          </w:tcPr>
          <w:p w14:paraId="591F57D7" w14:textId="77777777" w:rsidR="00F5183C" w:rsidRPr="00254A57" w:rsidRDefault="00F5183C" w:rsidP="00F5183C">
            <w:pPr>
              <w:spacing w:after="0" w:line="240" w:lineRule="auto"/>
              <w:rPr>
                <w:rFonts w:ascii="Times New Roman" w:eastAsia="Times New Roman" w:hAnsi="Times New Roman" w:cs="Times New Roman"/>
                <w:b/>
                <w:bCs/>
                <w:sz w:val="20"/>
                <w:szCs w:val="20"/>
                <w:lang w:val="en-GB" w:eastAsia="en-GB"/>
              </w:rPr>
            </w:pPr>
            <w:r w:rsidRPr="00254A57">
              <w:rPr>
                <w:rFonts w:ascii="Times New Roman" w:eastAsia="Times New Roman" w:hAnsi="Times New Roman" w:cs="Times New Roman"/>
                <w:b/>
                <w:bCs/>
                <w:sz w:val="20"/>
                <w:szCs w:val="20"/>
                <w:lang w:val="en-GB" w:eastAsia="en-GB"/>
              </w:rPr>
              <w:t> </w:t>
            </w:r>
          </w:p>
        </w:tc>
        <w:tc>
          <w:tcPr>
            <w:tcW w:w="1186" w:type="dxa"/>
            <w:tcBorders>
              <w:top w:val="nil"/>
              <w:left w:val="nil"/>
              <w:bottom w:val="single" w:sz="4" w:space="0" w:color="auto"/>
              <w:right w:val="single" w:sz="4" w:space="0" w:color="auto"/>
            </w:tcBorders>
            <w:shd w:val="clear" w:color="FFFFFF" w:fill="FFFFFF"/>
            <w:noWrap/>
            <w:vAlign w:val="center"/>
            <w:hideMark/>
          </w:tcPr>
          <w:p w14:paraId="2279BD5B" w14:textId="74B209BC" w:rsidR="00F5183C" w:rsidRPr="00254A57" w:rsidRDefault="00F5183C" w:rsidP="00266645">
            <w:pPr>
              <w:spacing w:after="0" w:line="240" w:lineRule="auto"/>
              <w:rPr>
                <w:rFonts w:ascii="Times New Roman" w:eastAsia="Times New Roman" w:hAnsi="Times New Roman" w:cs="Times New Roman"/>
                <w:sz w:val="20"/>
                <w:szCs w:val="20"/>
                <w:lang w:val="en-GB" w:eastAsia="en-GB"/>
              </w:rPr>
            </w:pPr>
            <w:r w:rsidRPr="00254A57">
              <w:rPr>
                <w:rFonts w:ascii="Times New Roman" w:eastAsia="Times New Roman" w:hAnsi="Times New Roman" w:cs="Times New Roman"/>
                <w:sz w:val="20"/>
                <w:szCs w:val="20"/>
                <w:lang w:val="en-GB" w:eastAsia="en-GB"/>
              </w:rPr>
              <w:fldChar w:fldCharType="begin"/>
            </w:r>
            <w:r w:rsidR="00266645">
              <w:rPr>
                <w:rFonts w:ascii="Times New Roman" w:eastAsia="Times New Roman" w:hAnsi="Times New Roman" w:cs="Times New Roman"/>
                <w:sz w:val="20"/>
                <w:szCs w:val="20"/>
                <w:lang w:val="en-GB" w:eastAsia="en-GB"/>
              </w:rPr>
              <w:instrText xml:space="preserve"> ADDIN EN.CITE &lt;EndNote&gt;&lt;Cite&gt;&lt;Author&gt;Claessens&lt;/Author&gt;&lt;Year&gt;2010&lt;/Year&gt;&lt;RecNum&gt;139&lt;/RecNum&gt;&lt;DisplayText&gt;&lt;style face="superscript"&gt;108&lt;/style&gt;&lt;/DisplayText&gt;&lt;record&gt;&lt;rec-number&gt;139&lt;/rec-number&gt;&lt;foreign-keys&gt;&lt;key app="EN" db-id="2pd2twtemxzax2edttjvdxtea2059fwdresr" timestamp="1584790844"&gt;139&lt;/key&gt;&lt;/foreign-keys&gt;&lt;ref-type name="Journal Article"&gt;17&lt;/ref-type&gt;&lt;contributors&gt;&lt;authors&gt;&lt;author&gt;Claessens, Adam J.&lt;/author&gt;&lt;author&gt;Risler, Linda J.&lt;/author&gt;&lt;author&gt;Eyal, Sara&lt;/author&gt;&lt;author&gt;Shen, Danny D.&lt;/author&gt;&lt;author&gt;Easterling, Thomas R.&lt;/author&gt;&lt;author&gt;Hebert, Mary F.&lt;/author&gt;&lt;/authors&gt;&lt;/contributors&gt;&lt;titles&gt;&lt;title&gt;CYP2D6 Mediates 4-Hydroxylation of Clonidine In Vitro: Implication for Pregnancy-Induced Changes in Clonidine Clearance&lt;/title&gt;&lt;secondary-title&gt;Drug Metabolism and Disposition&lt;/secondary-title&gt;&lt;short-title&gt;CYP2D6 Mediates 4-Hydroxylation of Clonidine In Vitro&lt;/short-title&gt;&lt;/titles&gt;&lt;periodical&gt;&lt;full-title&gt;Drug Metabolism and Disposition&lt;/full-title&gt;&lt;/periodical&gt;&lt;pages&gt;1393-1396&lt;/pages&gt;&lt;volume&gt;38&lt;/volume&gt;&lt;number&gt;9&lt;/number&gt;&lt;dates&gt;&lt;year&gt;2010&lt;/year&gt;&lt;pub-dates&gt;&lt;date&gt;09/2010&lt;/date&gt;&lt;/pub-dates&gt;&lt;/dates&gt;&lt;isbn&gt;0090-9556, 1521-009X&lt;/isbn&gt;&lt;urls&gt;&lt;/urls&gt;&lt;electronic-resource-num&gt;10.1124/dmd.110.033878&lt;/electronic-resource-num&gt;&lt;remote-database-name&gt;Crossref&lt;/remote-database-name&gt;&lt;language&gt;en&lt;/language&gt;&lt;access-date&gt;2020-03-18 14:32:47&lt;/access-date&gt;&lt;/record&gt;&lt;/Cite&gt;&lt;/EndNote&gt;</w:instrText>
            </w:r>
            <w:r w:rsidRPr="00254A57">
              <w:rPr>
                <w:rFonts w:ascii="Times New Roman" w:eastAsia="Times New Roman" w:hAnsi="Times New Roman" w:cs="Times New Roman"/>
                <w:sz w:val="20"/>
                <w:szCs w:val="20"/>
                <w:lang w:val="en-GB" w:eastAsia="en-GB"/>
              </w:rPr>
              <w:fldChar w:fldCharType="separate"/>
            </w:r>
            <w:r w:rsidR="00266645" w:rsidRPr="00266645">
              <w:rPr>
                <w:rFonts w:ascii="Times New Roman" w:eastAsia="Times New Roman" w:hAnsi="Times New Roman" w:cs="Times New Roman"/>
                <w:noProof/>
                <w:sz w:val="20"/>
                <w:szCs w:val="20"/>
                <w:vertAlign w:val="superscript"/>
                <w:lang w:val="en-GB" w:eastAsia="en-GB"/>
              </w:rPr>
              <w:t>108</w:t>
            </w:r>
            <w:r w:rsidRPr="00254A57">
              <w:rPr>
                <w:rFonts w:ascii="Times New Roman" w:eastAsia="Times New Roman" w:hAnsi="Times New Roman" w:cs="Times New Roman"/>
                <w:sz w:val="20"/>
                <w:szCs w:val="20"/>
                <w:lang w:val="en-GB" w:eastAsia="en-GB"/>
              </w:rPr>
              <w:fldChar w:fldCharType="end"/>
            </w:r>
          </w:p>
        </w:tc>
      </w:tr>
      <w:tr w:rsidR="00F5183C" w:rsidRPr="00254A57" w14:paraId="36521471" w14:textId="77777777" w:rsidTr="00266645">
        <w:trPr>
          <w:trHeight w:val="260"/>
        </w:trPr>
        <w:tc>
          <w:tcPr>
            <w:tcW w:w="1748" w:type="dxa"/>
            <w:tcBorders>
              <w:top w:val="nil"/>
              <w:left w:val="single" w:sz="4" w:space="0" w:color="auto"/>
              <w:bottom w:val="single" w:sz="4" w:space="0" w:color="auto"/>
              <w:right w:val="single" w:sz="4" w:space="0" w:color="auto"/>
            </w:tcBorders>
            <w:shd w:val="clear" w:color="auto" w:fill="auto"/>
            <w:noWrap/>
            <w:vAlign w:val="center"/>
            <w:hideMark/>
          </w:tcPr>
          <w:p w14:paraId="54D696F0" w14:textId="77777777" w:rsidR="00F5183C" w:rsidRPr="00254A57" w:rsidRDefault="00F5183C" w:rsidP="00F5183C">
            <w:pPr>
              <w:spacing w:after="0" w:line="240" w:lineRule="auto"/>
              <w:rPr>
                <w:rFonts w:ascii="Times New Roman" w:eastAsia="Times New Roman" w:hAnsi="Times New Roman" w:cs="Times New Roman"/>
                <w:sz w:val="20"/>
                <w:szCs w:val="20"/>
                <w:lang w:val="en-GB" w:eastAsia="en-GB"/>
              </w:rPr>
            </w:pPr>
            <w:r w:rsidRPr="00254A57">
              <w:rPr>
                <w:rFonts w:ascii="Times New Roman" w:eastAsia="Times New Roman" w:hAnsi="Times New Roman" w:cs="Times New Roman"/>
                <w:sz w:val="20"/>
                <w:szCs w:val="20"/>
                <w:lang w:val="en-GB" w:eastAsia="en-GB"/>
              </w:rPr>
              <w:t>Dexmedetomidine</w:t>
            </w:r>
          </w:p>
        </w:tc>
        <w:tc>
          <w:tcPr>
            <w:tcW w:w="1933" w:type="dxa"/>
            <w:tcBorders>
              <w:top w:val="nil"/>
              <w:left w:val="nil"/>
              <w:bottom w:val="single" w:sz="4" w:space="0" w:color="auto"/>
              <w:right w:val="single" w:sz="4" w:space="0" w:color="auto"/>
            </w:tcBorders>
            <w:shd w:val="clear" w:color="auto" w:fill="auto"/>
            <w:noWrap/>
            <w:vAlign w:val="center"/>
            <w:hideMark/>
          </w:tcPr>
          <w:p w14:paraId="476948BB" w14:textId="77777777" w:rsidR="00F5183C" w:rsidRPr="00254A57" w:rsidRDefault="00F5183C" w:rsidP="00F5183C">
            <w:pPr>
              <w:spacing w:after="0" w:line="240" w:lineRule="auto"/>
              <w:rPr>
                <w:rFonts w:ascii="Times New Roman" w:eastAsia="Times New Roman" w:hAnsi="Times New Roman" w:cs="Times New Roman"/>
                <w:sz w:val="20"/>
                <w:szCs w:val="20"/>
                <w:lang w:val="en-GB" w:eastAsia="en-GB"/>
              </w:rPr>
            </w:pPr>
            <w:r w:rsidRPr="00254A57">
              <w:rPr>
                <w:rFonts w:ascii="Times New Roman" w:eastAsia="Times New Roman" w:hAnsi="Times New Roman" w:cs="Times New Roman"/>
                <w:sz w:val="20"/>
                <w:szCs w:val="20"/>
                <w:lang w:val="en-GB" w:eastAsia="en-GB"/>
              </w:rPr>
              <w:t>sedation</w:t>
            </w:r>
          </w:p>
        </w:tc>
        <w:tc>
          <w:tcPr>
            <w:tcW w:w="1843" w:type="dxa"/>
            <w:tcBorders>
              <w:top w:val="nil"/>
              <w:left w:val="nil"/>
              <w:bottom w:val="single" w:sz="4" w:space="0" w:color="auto"/>
              <w:right w:val="single" w:sz="4" w:space="0" w:color="auto"/>
            </w:tcBorders>
            <w:shd w:val="clear" w:color="auto" w:fill="auto"/>
            <w:noWrap/>
            <w:vAlign w:val="center"/>
            <w:hideMark/>
          </w:tcPr>
          <w:p w14:paraId="2D181C14" w14:textId="77777777" w:rsidR="00F5183C" w:rsidRPr="00254A57" w:rsidRDefault="00F5183C" w:rsidP="00F5183C">
            <w:pPr>
              <w:spacing w:after="0" w:line="240" w:lineRule="auto"/>
              <w:rPr>
                <w:rFonts w:ascii="Times New Roman" w:eastAsia="Times New Roman" w:hAnsi="Times New Roman" w:cs="Times New Roman"/>
                <w:sz w:val="20"/>
                <w:szCs w:val="20"/>
                <w:lang w:val="en-GB" w:eastAsia="en-GB"/>
              </w:rPr>
            </w:pPr>
            <w:r w:rsidRPr="00254A57">
              <w:rPr>
                <w:rFonts w:ascii="Times New Roman" w:eastAsia="Times New Roman" w:hAnsi="Times New Roman" w:cs="Times New Roman"/>
                <w:sz w:val="20"/>
                <w:szCs w:val="20"/>
                <w:lang w:val="en-GB" w:eastAsia="en-GB"/>
              </w:rPr>
              <w:t xml:space="preserve">CYP2A6 (mainly), CYP1A2, CYP2E1, CYP2D6, CYP2C19 </w:t>
            </w:r>
          </w:p>
        </w:tc>
        <w:tc>
          <w:tcPr>
            <w:tcW w:w="1244" w:type="dxa"/>
            <w:tcBorders>
              <w:top w:val="nil"/>
              <w:left w:val="nil"/>
              <w:bottom w:val="single" w:sz="4" w:space="0" w:color="auto"/>
              <w:right w:val="single" w:sz="4" w:space="0" w:color="auto"/>
            </w:tcBorders>
            <w:shd w:val="clear" w:color="auto" w:fill="auto"/>
            <w:noWrap/>
            <w:vAlign w:val="center"/>
            <w:hideMark/>
          </w:tcPr>
          <w:p w14:paraId="10FA058F" w14:textId="77777777" w:rsidR="00F5183C" w:rsidRPr="00254A57" w:rsidRDefault="00F5183C" w:rsidP="00F5183C">
            <w:pPr>
              <w:spacing w:after="0" w:line="240" w:lineRule="auto"/>
              <w:rPr>
                <w:rFonts w:ascii="Times New Roman" w:eastAsia="Times New Roman" w:hAnsi="Times New Roman" w:cs="Times New Roman"/>
                <w:sz w:val="20"/>
                <w:szCs w:val="20"/>
                <w:lang w:val="en-GB" w:eastAsia="en-GB"/>
              </w:rPr>
            </w:pPr>
            <w:r w:rsidRPr="00254A57">
              <w:rPr>
                <w:rFonts w:ascii="Times New Roman" w:eastAsia="Times New Roman" w:hAnsi="Times New Roman" w:cs="Times New Roman"/>
                <w:sz w:val="20"/>
                <w:szCs w:val="20"/>
                <w:lang w:val="en-GB" w:eastAsia="en-GB"/>
              </w:rPr>
              <w:t xml:space="preserve"> </w:t>
            </w:r>
          </w:p>
        </w:tc>
        <w:tc>
          <w:tcPr>
            <w:tcW w:w="1591" w:type="dxa"/>
            <w:tcBorders>
              <w:top w:val="nil"/>
              <w:left w:val="nil"/>
              <w:bottom w:val="single" w:sz="4" w:space="0" w:color="auto"/>
              <w:right w:val="single" w:sz="4" w:space="0" w:color="auto"/>
            </w:tcBorders>
            <w:shd w:val="clear" w:color="auto" w:fill="auto"/>
            <w:noWrap/>
            <w:vAlign w:val="center"/>
            <w:hideMark/>
          </w:tcPr>
          <w:p w14:paraId="62B3EDB4" w14:textId="77777777" w:rsidR="00F5183C" w:rsidRPr="00254A57" w:rsidRDefault="00F5183C" w:rsidP="00F5183C">
            <w:pPr>
              <w:spacing w:after="0" w:line="240" w:lineRule="auto"/>
              <w:rPr>
                <w:rFonts w:ascii="Times New Roman" w:eastAsia="Times New Roman" w:hAnsi="Times New Roman" w:cs="Times New Roman"/>
                <w:sz w:val="20"/>
                <w:szCs w:val="20"/>
                <w:lang w:val="en-GB" w:eastAsia="en-GB"/>
              </w:rPr>
            </w:pPr>
            <w:r w:rsidRPr="00254A57">
              <w:rPr>
                <w:rFonts w:ascii="Times New Roman" w:eastAsia="Times New Roman" w:hAnsi="Times New Roman" w:cs="Times New Roman"/>
                <w:sz w:val="20"/>
                <w:szCs w:val="20"/>
                <w:lang w:val="en-GB" w:eastAsia="en-GB"/>
              </w:rPr>
              <w:t> </w:t>
            </w:r>
          </w:p>
        </w:tc>
        <w:tc>
          <w:tcPr>
            <w:tcW w:w="1701" w:type="dxa"/>
            <w:tcBorders>
              <w:top w:val="nil"/>
              <w:left w:val="nil"/>
              <w:bottom w:val="single" w:sz="4" w:space="0" w:color="auto"/>
              <w:right w:val="single" w:sz="4" w:space="0" w:color="auto"/>
            </w:tcBorders>
            <w:shd w:val="clear" w:color="auto" w:fill="auto"/>
            <w:noWrap/>
            <w:vAlign w:val="center"/>
            <w:hideMark/>
          </w:tcPr>
          <w:p w14:paraId="2BB2F96B" w14:textId="77777777" w:rsidR="00F5183C" w:rsidRPr="00254A57" w:rsidRDefault="00F5183C" w:rsidP="00F5183C">
            <w:pPr>
              <w:spacing w:after="0" w:line="240" w:lineRule="auto"/>
              <w:rPr>
                <w:rFonts w:ascii="Times New Roman" w:eastAsia="Times New Roman" w:hAnsi="Times New Roman" w:cs="Times New Roman"/>
                <w:sz w:val="20"/>
                <w:szCs w:val="20"/>
                <w:lang w:val="en-GB" w:eastAsia="en-GB"/>
              </w:rPr>
            </w:pPr>
            <w:r w:rsidRPr="00254A57">
              <w:rPr>
                <w:rFonts w:ascii="Times New Roman" w:eastAsia="Times New Roman" w:hAnsi="Times New Roman" w:cs="Times New Roman"/>
                <w:sz w:val="20"/>
                <w:szCs w:val="20"/>
                <w:lang w:val="en-GB" w:eastAsia="en-GB"/>
              </w:rPr>
              <w:t> </w:t>
            </w:r>
          </w:p>
        </w:tc>
        <w:tc>
          <w:tcPr>
            <w:tcW w:w="2549" w:type="dxa"/>
            <w:tcBorders>
              <w:top w:val="nil"/>
              <w:left w:val="nil"/>
              <w:bottom w:val="single" w:sz="4" w:space="0" w:color="auto"/>
              <w:right w:val="single" w:sz="4" w:space="0" w:color="auto"/>
            </w:tcBorders>
            <w:shd w:val="clear" w:color="auto" w:fill="auto"/>
            <w:noWrap/>
            <w:vAlign w:val="center"/>
            <w:hideMark/>
          </w:tcPr>
          <w:p w14:paraId="0C174E59" w14:textId="77777777" w:rsidR="00F5183C" w:rsidRPr="00254A57" w:rsidRDefault="00F5183C" w:rsidP="00F5183C">
            <w:pPr>
              <w:spacing w:after="0" w:line="240" w:lineRule="auto"/>
              <w:rPr>
                <w:rFonts w:ascii="Times New Roman" w:eastAsia="Times New Roman" w:hAnsi="Times New Roman" w:cs="Times New Roman"/>
                <w:sz w:val="20"/>
                <w:szCs w:val="20"/>
                <w:lang w:val="en-GB" w:eastAsia="en-GB"/>
              </w:rPr>
            </w:pPr>
            <w:r w:rsidRPr="00254A57">
              <w:rPr>
                <w:rFonts w:ascii="Times New Roman" w:eastAsia="Times New Roman" w:hAnsi="Times New Roman" w:cs="Times New Roman"/>
                <w:sz w:val="20"/>
                <w:szCs w:val="20"/>
                <w:lang w:val="en-GB" w:eastAsia="en-GB"/>
              </w:rPr>
              <w:t>In vitro inhibition of CYP2C9, CYP3A4 and CYP1A2, but due to much lower concentrations than IC50 of inhibition (10-50x lower), probably no clinical relevance</w:t>
            </w:r>
            <w:r w:rsidRPr="00254A57" w:rsidDel="00524B22">
              <w:rPr>
                <w:rFonts w:ascii="Times New Roman" w:eastAsia="Times New Roman" w:hAnsi="Times New Roman" w:cs="Times New Roman"/>
                <w:sz w:val="20"/>
                <w:szCs w:val="20"/>
                <w:lang w:val="en-GB" w:eastAsia="en-GB"/>
              </w:rPr>
              <w:t xml:space="preserve"> probably none</w:t>
            </w:r>
            <w:r w:rsidRPr="00254A57">
              <w:rPr>
                <w:rFonts w:ascii="Times New Roman" w:eastAsia="Times New Roman" w:hAnsi="Times New Roman" w:cs="Times New Roman"/>
                <w:sz w:val="20"/>
                <w:szCs w:val="20"/>
                <w:lang w:val="en-GB" w:eastAsia="en-GB"/>
              </w:rPr>
              <w:t>.</w:t>
            </w:r>
          </w:p>
        </w:tc>
        <w:tc>
          <w:tcPr>
            <w:tcW w:w="1186" w:type="dxa"/>
            <w:tcBorders>
              <w:top w:val="nil"/>
              <w:left w:val="nil"/>
              <w:bottom w:val="single" w:sz="4" w:space="0" w:color="auto"/>
              <w:right w:val="single" w:sz="4" w:space="0" w:color="auto"/>
            </w:tcBorders>
            <w:shd w:val="clear" w:color="FFFFFF" w:fill="FFFFFF"/>
            <w:noWrap/>
            <w:vAlign w:val="center"/>
            <w:hideMark/>
          </w:tcPr>
          <w:p w14:paraId="752562F4" w14:textId="66ABACDD" w:rsidR="00F5183C" w:rsidRPr="00254A57" w:rsidRDefault="00F5183C" w:rsidP="00266645">
            <w:pPr>
              <w:spacing w:after="0" w:line="240" w:lineRule="auto"/>
              <w:rPr>
                <w:rFonts w:ascii="Times New Roman" w:eastAsia="Times New Roman" w:hAnsi="Times New Roman" w:cs="Times New Roman"/>
                <w:sz w:val="20"/>
                <w:szCs w:val="20"/>
                <w:lang w:val="en-GB" w:eastAsia="en-GB"/>
              </w:rPr>
            </w:pPr>
            <w:r w:rsidRPr="00254A57">
              <w:rPr>
                <w:rFonts w:ascii="Times New Roman" w:eastAsia="Times New Roman" w:hAnsi="Times New Roman" w:cs="Times New Roman"/>
                <w:sz w:val="20"/>
                <w:szCs w:val="20"/>
                <w:lang w:val="en-GB"/>
              </w:rPr>
              <w:fldChar w:fldCharType="begin">
                <w:fldData xml:space="preserve">PEVuZE5vdGU+PENpdGU+PEF1dGhvcj5XZWVyaW5rPC9BdXRob3I+PFllYXI+MjAxNzwvWWVhcj48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</w:fldData>
              </w:fldChar>
            </w:r>
            <w:r w:rsidR="00266645">
              <w:rPr>
                <w:rFonts w:ascii="Times New Roman" w:eastAsia="Times New Roman" w:hAnsi="Times New Roman" w:cs="Times New Roman"/>
                <w:sz w:val="20"/>
                <w:szCs w:val="20"/>
                <w:lang w:val="en-GB"/>
              </w:rPr>
              <w:instrText xml:space="preserve"> ADDIN EN.CITE </w:instrText>
            </w:r>
            <w:r w:rsidR="00266645">
              <w:rPr>
                <w:rFonts w:ascii="Times New Roman" w:eastAsia="Times New Roman" w:hAnsi="Times New Roman" w:cs="Times New Roman"/>
                <w:sz w:val="20"/>
                <w:szCs w:val="20"/>
                <w:lang w:val="en-GB"/>
              </w:rPr>
              <w:fldChar w:fldCharType="begin">
                <w:fldData xml:space="preserve">PEVuZE5vdGU+PENpdGU+PEF1dGhvcj5XZWVyaW5rPC9BdXRob3I+PFllYXI+MjAxNzwvWWVhcj48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</w:fldData>
              </w:fldChar>
            </w:r>
            <w:r w:rsidR="00266645">
              <w:rPr>
                <w:rFonts w:ascii="Times New Roman" w:eastAsia="Times New Roman" w:hAnsi="Times New Roman" w:cs="Times New Roman"/>
                <w:sz w:val="20"/>
                <w:szCs w:val="20"/>
                <w:lang w:val="en-GB"/>
              </w:rPr>
              <w:instrText xml:space="preserve"> ADDIN EN.CITE.DATA </w:instrText>
            </w:r>
            <w:r w:rsidR="00266645">
              <w:rPr>
                <w:rFonts w:ascii="Times New Roman" w:eastAsia="Times New Roman" w:hAnsi="Times New Roman" w:cs="Times New Roman"/>
                <w:sz w:val="20"/>
                <w:szCs w:val="20"/>
                <w:lang w:val="en-GB"/>
              </w:rPr>
            </w:r>
            <w:r w:rsidR="00266645">
              <w:rPr>
                <w:rFonts w:ascii="Times New Roman" w:eastAsia="Times New Roman" w:hAnsi="Times New Roman" w:cs="Times New Roman"/>
                <w:sz w:val="20"/>
                <w:szCs w:val="20"/>
                <w:lang w:val="en-GB"/>
              </w:rPr>
              <w:fldChar w:fldCharType="end"/>
            </w:r>
            <w:r w:rsidRPr="00254A57">
              <w:rPr>
                <w:rFonts w:ascii="Times New Roman" w:eastAsia="Times New Roman" w:hAnsi="Times New Roman" w:cs="Times New Roman"/>
                <w:sz w:val="20"/>
                <w:szCs w:val="20"/>
                <w:lang w:val="en-GB"/>
              </w:rPr>
            </w:r>
            <w:r w:rsidRPr="00254A57">
              <w:rPr>
                <w:rFonts w:ascii="Times New Roman" w:eastAsia="Times New Roman" w:hAnsi="Times New Roman" w:cs="Times New Roman"/>
                <w:sz w:val="20"/>
                <w:szCs w:val="20"/>
                <w:lang w:val="en-GB"/>
              </w:rPr>
              <w:fldChar w:fldCharType="separate"/>
            </w:r>
            <w:r w:rsidR="00266645" w:rsidRPr="00266645">
              <w:rPr>
                <w:rFonts w:ascii="Times New Roman" w:eastAsia="Times New Roman" w:hAnsi="Times New Roman" w:cs="Times New Roman"/>
                <w:noProof/>
                <w:sz w:val="20"/>
                <w:szCs w:val="20"/>
                <w:vertAlign w:val="superscript"/>
                <w:lang w:val="en-GB"/>
              </w:rPr>
              <w:t>109-111</w:t>
            </w:r>
            <w:r w:rsidRPr="00254A57">
              <w:rPr>
                <w:rFonts w:ascii="Times New Roman" w:eastAsia="Times New Roman" w:hAnsi="Times New Roman" w:cs="Times New Roman"/>
                <w:sz w:val="20"/>
                <w:szCs w:val="20"/>
                <w:lang w:val="en-GB"/>
              </w:rPr>
              <w:fldChar w:fldCharType="end"/>
            </w:r>
          </w:p>
        </w:tc>
      </w:tr>
      <w:tr w:rsidR="00F5183C" w:rsidRPr="00254A57" w14:paraId="2D3DAE00" w14:textId="77777777" w:rsidTr="00266645">
        <w:trPr>
          <w:trHeight w:val="1652"/>
        </w:trPr>
        <w:tc>
          <w:tcPr>
            <w:tcW w:w="1748" w:type="dxa"/>
            <w:tcBorders>
              <w:top w:val="nil"/>
              <w:left w:val="single" w:sz="4" w:space="0" w:color="auto"/>
              <w:bottom w:val="single" w:sz="4" w:space="0" w:color="auto"/>
              <w:right w:val="single" w:sz="4" w:space="0" w:color="auto"/>
            </w:tcBorders>
            <w:shd w:val="clear" w:color="auto" w:fill="auto"/>
            <w:noWrap/>
            <w:vAlign w:val="center"/>
            <w:hideMark/>
          </w:tcPr>
          <w:p w14:paraId="05E6F8D0" w14:textId="77777777" w:rsidR="00F5183C" w:rsidRPr="00254A57" w:rsidRDefault="00F5183C" w:rsidP="00F5183C">
            <w:pPr>
              <w:spacing w:after="0" w:line="240" w:lineRule="auto"/>
              <w:rPr>
                <w:rFonts w:ascii="Times New Roman" w:eastAsia="Times New Roman" w:hAnsi="Times New Roman" w:cs="Times New Roman"/>
                <w:sz w:val="20"/>
                <w:szCs w:val="20"/>
                <w:lang w:val="en-GB" w:eastAsia="en-GB"/>
              </w:rPr>
            </w:pPr>
            <w:r w:rsidRPr="00254A57">
              <w:rPr>
                <w:rFonts w:ascii="Times New Roman" w:eastAsia="Times New Roman" w:hAnsi="Times New Roman" w:cs="Times New Roman"/>
                <w:sz w:val="20"/>
                <w:szCs w:val="20"/>
                <w:lang w:val="en-GB" w:eastAsia="en-GB"/>
              </w:rPr>
              <w:t>Haloperidol</w:t>
            </w:r>
          </w:p>
        </w:tc>
        <w:tc>
          <w:tcPr>
            <w:tcW w:w="1933" w:type="dxa"/>
            <w:tcBorders>
              <w:top w:val="nil"/>
              <w:left w:val="nil"/>
              <w:bottom w:val="single" w:sz="4" w:space="0" w:color="auto"/>
              <w:right w:val="single" w:sz="4" w:space="0" w:color="auto"/>
            </w:tcBorders>
            <w:shd w:val="clear" w:color="auto" w:fill="auto"/>
            <w:noWrap/>
            <w:vAlign w:val="center"/>
            <w:hideMark/>
          </w:tcPr>
          <w:p w14:paraId="08E3FB2A" w14:textId="77777777" w:rsidR="00F5183C" w:rsidRPr="00254A57" w:rsidRDefault="00F5183C" w:rsidP="00F5183C">
            <w:pPr>
              <w:spacing w:after="0" w:line="240" w:lineRule="auto"/>
              <w:rPr>
                <w:rFonts w:ascii="Times New Roman" w:eastAsia="Times New Roman" w:hAnsi="Times New Roman" w:cs="Times New Roman"/>
                <w:sz w:val="20"/>
                <w:szCs w:val="20"/>
                <w:lang w:val="en-GB" w:eastAsia="en-GB"/>
              </w:rPr>
            </w:pPr>
            <w:r w:rsidRPr="00254A57">
              <w:rPr>
                <w:rFonts w:ascii="Times New Roman" w:eastAsia="Times New Roman" w:hAnsi="Times New Roman" w:cs="Times New Roman"/>
                <w:sz w:val="20"/>
                <w:szCs w:val="20"/>
                <w:lang w:val="en-GB" w:eastAsia="en-GB"/>
              </w:rPr>
              <w:t>Neuroleptic</w:t>
            </w:r>
          </w:p>
        </w:tc>
        <w:tc>
          <w:tcPr>
            <w:tcW w:w="1843" w:type="dxa"/>
            <w:tcBorders>
              <w:top w:val="nil"/>
              <w:left w:val="nil"/>
              <w:bottom w:val="single" w:sz="4" w:space="0" w:color="auto"/>
              <w:right w:val="single" w:sz="4" w:space="0" w:color="auto"/>
            </w:tcBorders>
            <w:shd w:val="clear" w:color="auto" w:fill="auto"/>
            <w:noWrap/>
            <w:vAlign w:val="center"/>
            <w:hideMark/>
          </w:tcPr>
          <w:p w14:paraId="2D272531" w14:textId="77777777" w:rsidR="00F5183C" w:rsidRPr="00254A57" w:rsidRDefault="00F5183C" w:rsidP="00F5183C">
            <w:pPr>
              <w:spacing w:after="0" w:line="240" w:lineRule="auto"/>
              <w:rPr>
                <w:rFonts w:ascii="Times New Roman" w:eastAsia="Times New Roman" w:hAnsi="Times New Roman" w:cs="Times New Roman"/>
                <w:sz w:val="20"/>
                <w:szCs w:val="20"/>
                <w:lang w:val="en-GB" w:eastAsia="en-GB"/>
              </w:rPr>
            </w:pPr>
            <w:r w:rsidRPr="00254A57">
              <w:rPr>
                <w:rFonts w:ascii="Times New Roman" w:eastAsia="Times New Roman" w:hAnsi="Times New Roman" w:cs="Times New Roman"/>
                <w:sz w:val="20"/>
                <w:szCs w:val="20"/>
                <w:lang w:val="en-GB" w:eastAsia="en-GB"/>
              </w:rPr>
              <w:t>CYP3A4, CYP2D6</w:t>
            </w:r>
          </w:p>
        </w:tc>
        <w:tc>
          <w:tcPr>
            <w:tcW w:w="1244" w:type="dxa"/>
            <w:tcBorders>
              <w:top w:val="nil"/>
              <w:left w:val="nil"/>
              <w:bottom w:val="single" w:sz="4" w:space="0" w:color="auto"/>
              <w:right w:val="single" w:sz="4" w:space="0" w:color="auto"/>
            </w:tcBorders>
            <w:shd w:val="clear" w:color="auto" w:fill="auto"/>
            <w:noWrap/>
            <w:vAlign w:val="center"/>
            <w:hideMark/>
          </w:tcPr>
          <w:p w14:paraId="51CAA5B6" w14:textId="77777777" w:rsidR="00F5183C" w:rsidRPr="00254A57" w:rsidRDefault="00F5183C" w:rsidP="00F5183C">
            <w:pPr>
              <w:spacing w:after="0" w:line="240" w:lineRule="auto"/>
              <w:rPr>
                <w:rFonts w:ascii="Times New Roman" w:eastAsia="Times New Roman" w:hAnsi="Times New Roman" w:cs="Times New Roman"/>
                <w:sz w:val="20"/>
                <w:szCs w:val="20"/>
                <w:lang w:val="en-GB" w:eastAsia="en-GB"/>
              </w:rPr>
            </w:pPr>
            <w:r w:rsidRPr="00254A57">
              <w:rPr>
                <w:rFonts w:ascii="Times New Roman" w:eastAsia="Times New Roman" w:hAnsi="Times New Roman" w:cs="Times New Roman"/>
                <w:sz w:val="20"/>
                <w:szCs w:val="20"/>
                <w:lang w:val="en-GB" w:eastAsia="en-GB"/>
              </w:rPr>
              <w:t>inhibitor of CYP2D6</w:t>
            </w:r>
          </w:p>
        </w:tc>
        <w:tc>
          <w:tcPr>
            <w:tcW w:w="1591" w:type="dxa"/>
            <w:tcBorders>
              <w:top w:val="nil"/>
              <w:left w:val="nil"/>
              <w:bottom w:val="single" w:sz="4" w:space="0" w:color="auto"/>
              <w:right w:val="single" w:sz="4" w:space="0" w:color="auto"/>
            </w:tcBorders>
            <w:shd w:val="clear" w:color="auto" w:fill="auto"/>
            <w:noWrap/>
            <w:vAlign w:val="center"/>
            <w:hideMark/>
          </w:tcPr>
          <w:p w14:paraId="664419F2" w14:textId="77777777" w:rsidR="00F5183C" w:rsidRPr="00254A57" w:rsidRDefault="00F5183C" w:rsidP="00F5183C">
            <w:pPr>
              <w:spacing w:after="0" w:line="240" w:lineRule="auto"/>
              <w:rPr>
                <w:rFonts w:ascii="Times New Roman" w:eastAsia="Times New Roman" w:hAnsi="Times New Roman" w:cs="Times New Roman"/>
                <w:sz w:val="20"/>
                <w:szCs w:val="20"/>
                <w:lang w:val="en-GB" w:eastAsia="en-GB"/>
              </w:rPr>
            </w:pPr>
            <w:r w:rsidRPr="00254A57">
              <w:rPr>
                <w:rFonts w:ascii="Times New Roman" w:eastAsia="Times New Roman" w:hAnsi="Times New Roman" w:cs="Times New Roman"/>
                <w:sz w:val="20"/>
                <w:szCs w:val="20"/>
                <w:lang w:val="en-GB" w:eastAsia="en-GB"/>
              </w:rPr>
              <w:t> </w:t>
            </w:r>
          </w:p>
        </w:tc>
        <w:tc>
          <w:tcPr>
            <w:tcW w:w="1701" w:type="dxa"/>
            <w:tcBorders>
              <w:top w:val="nil"/>
              <w:left w:val="nil"/>
              <w:bottom w:val="single" w:sz="4" w:space="0" w:color="auto"/>
              <w:right w:val="single" w:sz="4" w:space="0" w:color="auto"/>
            </w:tcBorders>
            <w:shd w:val="clear" w:color="auto" w:fill="auto"/>
            <w:noWrap/>
            <w:vAlign w:val="center"/>
            <w:hideMark/>
          </w:tcPr>
          <w:p w14:paraId="5DA44928" w14:textId="77777777" w:rsidR="00F5183C" w:rsidRPr="00254A57" w:rsidRDefault="00F5183C" w:rsidP="00F5183C">
            <w:pPr>
              <w:spacing w:after="0" w:line="240" w:lineRule="auto"/>
              <w:rPr>
                <w:rFonts w:ascii="Times New Roman" w:eastAsia="Times New Roman" w:hAnsi="Times New Roman" w:cs="Times New Roman"/>
                <w:sz w:val="20"/>
                <w:szCs w:val="20"/>
                <w:lang w:val="en-GB" w:eastAsia="en-GB"/>
              </w:rPr>
            </w:pPr>
            <w:r w:rsidRPr="00254A57">
              <w:rPr>
                <w:rFonts w:ascii="Times New Roman" w:eastAsia="Times New Roman" w:hAnsi="Times New Roman" w:cs="Times New Roman"/>
                <w:sz w:val="20"/>
                <w:szCs w:val="20"/>
                <w:lang w:val="en-GB" w:eastAsia="en-GB"/>
              </w:rPr>
              <w:t> </w:t>
            </w:r>
          </w:p>
        </w:tc>
        <w:tc>
          <w:tcPr>
            <w:tcW w:w="2549" w:type="dxa"/>
            <w:tcBorders>
              <w:top w:val="nil"/>
              <w:left w:val="nil"/>
              <w:bottom w:val="single" w:sz="4" w:space="0" w:color="auto"/>
              <w:right w:val="single" w:sz="4" w:space="0" w:color="auto"/>
            </w:tcBorders>
            <w:shd w:val="clear" w:color="auto" w:fill="auto"/>
            <w:noWrap/>
            <w:vAlign w:val="center"/>
            <w:hideMark/>
          </w:tcPr>
          <w:p w14:paraId="0297611F" w14:textId="77777777" w:rsidR="00F5183C" w:rsidRPr="00254A57" w:rsidRDefault="00F5183C" w:rsidP="00F5183C">
            <w:pPr>
              <w:spacing w:after="0" w:line="240" w:lineRule="auto"/>
              <w:rPr>
                <w:rFonts w:ascii="Times New Roman" w:eastAsia="Times New Roman" w:hAnsi="Times New Roman" w:cs="Times New Roman"/>
                <w:sz w:val="20"/>
                <w:szCs w:val="20"/>
                <w:lang w:val="en-GB" w:eastAsia="en-GB"/>
              </w:rPr>
            </w:pPr>
            <w:r w:rsidRPr="00254A57">
              <w:rPr>
                <w:rFonts w:ascii="Times New Roman" w:eastAsia="Times New Roman" w:hAnsi="Times New Roman" w:cs="Times New Roman"/>
                <w:sz w:val="20"/>
                <w:szCs w:val="20"/>
                <w:lang w:val="en-GB" w:eastAsia="en-GB"/>
              </w:rPr>
              <w:t>Inhibition of metabolic enzymes increase</w:t>
            </w:r>
            <w:r w:rsidRPr="00254A57" w:rsidDel="00524B22">
              <w:rPr>
                <w:rFonts w:ascii="Times New Roman" w:eastAsia="Times New Roman" w:hAnsi="Times New Roman" w:cs="Times New Roman"/>
                <w:sz w:val="20"/>
                <w:szCs w:val="20"/>
                <w:lang w:val="en-GB" w:eastAsia="en-GB"/>
              </w:rPr>
              <w:t>s</w:t>
            </w:r>
            <w:r w:rsidRPr="00254A57">
              <w:rPr>
                <w:rFonts w:ascii="Times New Roman" w:eastAsia="Times New Roman" w:hAnsi="Times New Roman" w:cs="Times New Roman"/>
                <w:sz w:val="20"/>
                <w:szCs w:val="20"/>
                <w:lang w:val="en-GB" w:eastAsia="en-GB"/>
              </w:rPr>
              <w:t xml:space="preserve"> exposure, inducers reduce exposure. Prolongation of QT interval.</w:t>
            </w:r>
          </w:p>
        </w:tc>
        <w:tc>
          <w:tcPr>
            <w:tcW w:w="1186" w:type="dxa"/>
            <w:tcBorders>
              <w:top w:val="nil"/>
              <w:left w:val="nil"/>
              <w:bottom w:val="single" w:sz="4" w:space="0" w:color="auto"/>
              <w:right w:val="single" w:sz="4" w:space="0" w:color="auto"/>
            </w:tcBorders>
            <w:shd w:val="clear" w:color="FFFFFF" w:fill="FFFFFF"/>
            <w:noWrap/>
            <w:vAlign w:val="center"/>
            <w:hideMark/>
          </w:tcPr>
          <w:p w14:paraId="047590B9" w14:textId="0185D261" w:rsidR="00F5183C" w:rsidRPr="00254A57" w:rsidRDefault="00F5183C" w:rsidP="00266645">
            <w:pPr>
              <w:spacing w:after="0" w:line="240" w:lineRule="auto"/>
              <w:rPr>
                <w:rFonts w:ascii="Times New Roman" w:eastAsia="Times New Roman" w:hAnsi="Times New Roman" w:cs="Times New Roman"/>
                <w:sz w:val="20"/>
                <w:szCs w:val="20"/>
                <w:lang w:val="en-GB" w:eastAsia="en-GB"/>
              </w:rPr>
            </w:pPr>
            <w:r w:rsidRPr="00254A57">
              <w:rPr>
                <w:rFonts w:ascii="Times New Roman" w:eastAsia="Times New Roman" w:hAnsi="Times New Roman" w:cs="Times New Roman"/>
                <w:noProof/>
                <w:sz w:val="20"/>
                <w:szCs w:val="20"/>
                <w:lang w:val="en-GB" w:eastAsia="en-GB"/>
              </w:rPr>
              <w:fldChar w:fldCharType="begin"/>
            </w:r>
            <w:r w:rsidR="00266645">
              <w:rPr>
                <w:rFonts w:ascii="Times New Roman" w:eastAsia="Times New Roman" w:hAnsi="Times New Roman" w:cs="Times New Roman"/>
                <w:noProof/>
                <w:sz w:val="20"/>
                <w:szCs w:val="20"/>
                <w:lang w:val="en-GB" w:eastAsia="en-GB"/>
              </w:rPr>
              <w:instrText xml:space="preserve"> ADDIN EN.CITE &lt;EndNote&gt;&lt;Cite&gt;&lt;Year&gt;2019&lt;/Year&gt;&lt;RecNum&gt;144&lt;/RecNum&gt;&lt;DisplayText&gt;&lt;style face="superscript"&gt;112,113&lt;/style&gt;&lt;/DisplayText&gt;&lt;record&gt;&lt;rec-number&gt;144&lt;/rec-number&gt;&lt;foreign-keys&gt;&lt;key app="EN" db-id="2pd2twtemxzax2edttjvdxtea2059fwdresr" timestamp="1584790844"&gt;144&lt;/key&gt;&lt;/foreign-keys&gt;&lt;ref-type name="Generic"&gt;13&lt;/ref-type&gt;&lt;contributors&gt;&lt;/contributors&gt;&lt;titles&gt;&lt;title&gt;HALDOL 2 mg/ml oral solution. Summary of Product Characteristics.&lt;/title&gt;&lt;/titles&gt;&lt;dates&gt;&lt;year&gt;2019&lt;/year&gt;&lt;pub-dates&gt;&lt;date&gt;15.1.2019&lt;/date&gt;&lt;/pub-dates&gt;&lt;/dates&gt;&lt;urls&gt;&lt;/urls&gt;&lt;access-date&gt;2020-03-19&lt;/access-date&gt;&lt;/record&gt;&lt;/Cite&gt;&lt;Cite&gt;&lt;Author&gt;Kudo&lt;/Author&gt;&lt;Year&gt;1999&lt;/Year&gt;&lt;RecNum&gt;145&lt;/RecNum&gt;&lt;record&gt;&lt;rec-number&gt;145&lt;/rec-number&gt;&lt;foreign-keys&gt;&lt;key app="EN" db-id="2pd2twtemxzax2edttjvdxtea2059fwdresr" timestamp="1584790844"&gt;145&lt;/key&gt;&lt;/foreign-keys&gt;&lt;ref-type name="Journal Article"&gt;17&lt;/ref-type&gt;&lt;contributors&gt;&lt;authors&gt;&lt;author&gt;Kudo, Shoji&lt;/author&gt;&lt;author&gt;Ishizaki, Takashi&lt;/author&gt;&lt;/authors&gt;&lt;/contributors&gt;&lt;titles&gt;&lt;title&gt;Pharmacokinetics of Haloperidol: An Update&lt;/title&gt;&lt;secondary-title&gt;Clinical Pharmacokinetics&lt;/secondary-title&gt;&lt;short-title&gt;Pharmacokinetics of Haloperidol&lt;/short-title&gt;&lt;/titles&gt;&lt;periodical&gt;&lt;full-title&gt;Clin Pharmacokinet&lt;/full-title&gt;&lt;abbr-1&gt;Clinical pharmacokinetics&lt;/abbr-1&gt;&lt;/periodical&gt;&lt;pages&gt;435-456&lt;/pages&gt;&lt;volume&gt;37&lt;/volume&gt;&lt;number&gt;6&lt;/number&gt;&lt;dates&gt;&lt;year&gt;1999&lt;/year&gt;&lt;pub-dates&gt;&lt;date&gt;1999&lt;/date&gt;&lt;/pub-dates&gt;&lt;/dates&gt;&lt;isbn&gt;0312-5963&lt;/isbn&gt;&lt;urls&gt;&lt;/urls&gt;&lt;electronic-resource-num&gt;10.2165/00003088-199937060-00001&lt;/electronic-resource-num&gt;&lt;remote-database-name&gt;Crossref&lt;/remote-database-name&gt;&lt;language&gt;en&lt;/language&gt;&lt;access-date&gt;2020-03-20 14:18:26&lt;/access-date&gt;&lt;/record&gt;&lt;/Cite&gt;&lt;/EndNote&gt;</w:instrText>
            </w:r>
            <w:r w:rsidRPr="00254A57">
              <w:rPr>
                <w:rFonts w:ascii="Times New Roman" w:eastAsia="Times New Roman" w:hAnsi="Times New Roman" w:cs="Times New Roman"/>
                <w:noProof/>
                <w:sz w:val="20"/>
                <w:szCs w:val="20"/>
                <w:lang w:val="en-GB" w:eastAsia="en-GB"/>
              </w:rPr>
              <w:fldChar w:fldCharType="separate"/>
            </w:r>
            <w:r w:rsidR="00266645" w:rsidRPr="00266645">
              <w:rPr>
                <w:rFonts w:ascii="Times New Roman" w:eastAsia="Times New Roman" w:hAnsi="Times New Roman" w:cs="Times New Roman"/>
                <w:noProof/>
                <w:sz w:val="20"/>
                <w:szCs w:val="20"/>
                <w:vertAlign w:val="superscript"/>
                <w:lang w:val="en-GB" w:eastAsia="en-GB"/>
              </w:rPr>
              <w:t>112,113</w:t>
            </w:r>
            <w:r w:rsidRPr="00254A57">
              <w:rPr>
                <w:rFonts w:ascii="Times New Roman" w:eastAsia="Times New Roman" w:hAnsi="Times New Roman" w:cs="Times New Roman"/>
                <w:noProof/>
                <w:sz w:val="20"/>
                <w:szCs w:val="20"/>
                <w:lang w:val="en-GB" w:eastAsia="en-GB"/>
              </w:rPr>
              <w:fldChar w:fldCharType="end"/>
            </w:r>
          </w:p>
        </w:tc>
      </w:tr>
      <w:tr w:rsidR="00F5183C" w:rsidRPr="00254A57" w14:paraId="78529C50" w14:textId="77777777" w:rsidTr="00266645">
        <w:trPr>
          <w:trHeight w:val="260"/>
        </w:trPr>
        <w:tc>
          <w:tcPr>
            <w:tcW w:w="1748" w:type="dxa"/>
            <w:tcBorders>
              <w:top w:val="nil"/>
              <w:left w:val="single" w:sz="4" w:space="0" w:color="auto"/>
              <w:bottom w:val="single" w:sz="4" w:space="0" w:color="auto"/>
              <w:right w:val="single" w:sz="4" w:space="0" w:color="auto"/>
            </w:tcBorders>
            <w:shd w:val="clear" w:color="auto" w:fill="auto"/>
            <w:noWrap/>
            <w:vAlign w:val="center"/>
            <w:hideMark/>
          </w:tcPr>
          <w:p w14:paraId="32490797" w14:textId="77777777" w:rsidR="00F5183C" w:rsidRPr="00254A57" w:rsidRDefault="00F5183C" w:rsidP="00F5183C">
            <w:pPr>
              <w:spacing w:after="0" w:line="240" w:lineRule="auto"/>
              <w:rPr>
                <w:rFonts w:ascii="Times New Roman" w:eastAsia="Times New Roman" w:hAnsi="Times New Roman" w:cs="Times New Roman"/>
                <w:sz w:val="20"/>
                <w:szCs w:val="20"/>
                <w:lang w:val="en-GB" w:eastAsia="en-GB"/>
              </w:rPr>
            </w:pPr>
            <w:r w:rsidRPr="00254A57">
              <w:rPr>
                <w:rFonts w:ascii="Times New Roman" w:eastAsia="Times New Roman" w:hAnsi="Times New Roman" w:cs="Times New Roman"/>
                <w:sz w:val="20"/>
                <w:szCs w:val="20"/>
                <w:lang w:val="en-GB" w:eastAsia="en-GB"/>
              </w:rPr>
              <w:t>Ketamine</w:t>
            </w:r>
          </w:p>
        </w:tc>
        <w:tc>
          <w:tcPr>
            <w:tcW w:w="1933" w:type="dxa"/>
            <w:tcBorders>
              <w:top w:val="nil"/>
              <w:left w:val="nil"/>
              <w:bottom w:val="single" w:sz="4" w:space="0" w:color="auto"/>
              <w:right w:val="single" w:sz="4" w:space="0" w:color="auto"/>
            </w:tcBorders>
            <w:shd w:val="clear" w:color="auto" w:fill="auto"/>
            <w:noWrap/>
            <w:vAlign w:val="center"/>
            <w:hideMark/>
          </w:tcPr>
          <w:p w14:paraId="36B4EF08" w14:textId="77777777" w:rsidR="00F5183C" w:rsidRPr="00254A57" w:rsidRDefault="00F5183C" w:rsidP="00F5183C">
            <w:pPr>
              <w:spacing w:after="0" w:line="240" w:lineRule="auto"/>
              <w:rPr>
                <w:rFonts w:ascii="Times New Roman" w:eastAsia="Times New Roman" w:hAnsi="Times New Roman" w:cs="Times New Roman"/>
                <w:sz w:val="20"/>
                <w:szCs w:val="20"/>
                <w:lang w:val="en-GB" w:eastAsia="en-GB"/>
              </w:rPr>
            </w:pPr>
            <w:r w:rsidRPr="00254A57">
              <w:rPr>
                <w:rFonts w:ascii="Times New Roman" w:eastAsia="Times New Roman" w:hAnsi="Times New Roman" w:cs="Times New Roman"/>
                <w:sz w:val="20"/>
                <w:szCs w:val="20"/>
                <w:lang w:val="en-GB" w:eastAsia="en-GB"/>
              </w:rPr>
              <w:t>Sedation</w:t>
            </w:r>
          </w:p>
        </w:tc>
        <w:tc>
          <w:tcPr>
            <w:tcW w:w="1843" w:type="dxa"/>
            <w:tcBorders>
              <w:top w:val="nil"/>
              <w:left w:val="nil"/>
              <w:bottom w:val="single" w:sz="4" w:space="0" w:color="auto"/>
              <w:right w:val="single" w:sz="4" w:space="0" w:color="auto"/>
            </w:tcBorders>
            <w:shd w:val="clear" w:color="auto" w:fill="auto"/>
            <w:noWrap/>
            <w:vAlign w:val="center"/>
            <w:hideMark/>
          </w:tcPr>
          <w:p w14:paraId="5642C675" w14:textId="77777777" w:rsidR="00F5183C" w:rsidRPr="00254A57" w:rsidRDefault="00F5183C" w:rsidP="00F5183C">
            <w:pPr>
              <w:spacing w:after="0" w:line="240" w:lineRule="auto"/>
              <w:rPr>
                <w:rFonts w:ascii="Times New Roman" w:eastAsia="Times New Roman" w:hAnsi="Times New Roman" w:cs="Times New Roman"/>
                <w:sz w:val="20"/>
                <w:szCs w:val="20"/>
                <w:lang w:val="en-GB" w:eastAsia="en-GB"/>
              </w:rPr>
            </w:pPr>
            <w:r w:rsidRPr="00254A57">
              <w:rPr>
                <w:rFonts w:ascii="Times New Roman" w:eastAsia="Times New Roman" w:hAnsi="Times New Roman" w:cs="Times New Roman"/>
                <w:sz w:val="20"/>
                <w:szCs w:val="20"/>
                <w:lang w:val="en-GB" w:eastAsia="en-GB"/>
              </w:rPr>
              <w:t>CYP3A4, CYP2B6, CYP2C9</w:t>
            </w:r>
          </w:p>
        </w:tc>
        <w:tc>
          <w:tcPr>
            <w:tcW w:w="1244" w:type="dxa"/>
            <w:tcBorders>
              <w:top w:val="nil"/>
              <w:left w:val="nil"/>
              <w:bottom w:val="single" w:sz="4" w:space="0" w:color="auto"/>
              <w:right w:val="single" w:sz="4" w:space="0" w:color="auto"/>
            </w:tcBorders>
            <w:shd w:val="clear" w:color="auto" w:fill="auto"/>
            <w:noWrap/>
            <w:vAlign w:val="center"/>
            <w:hideMark/>
          </w:tcPr>
          <w:p w14:paraId="5AC44FAB" w14:textId="77777777" w:rsidR="00F5183C" w:rsidRPr="00254A57" w:rsidRDefault="00F5183C" w:rsidP="00F5183C">
            <w:pPr>
              <w:spacing w:after="0" w:line="240" w:lineRule="auto"/>
              <w:rPr>
                <w:rFonts w:ascii="Times New Roman" w:eastAsia="Times New Roman" w:hAnsi="Times New Roman" w:cs="Times New Roman"/>
                <w:sz w:val="20"/>
                <w:szCs w:val="20"/>
                <w:lang w:val="en-GB" w:eastAsia="en-GB"/>
              </w:rPr>
            </w:pPr>
            <w:r w:rsidRPr="00254A57">
              <w:rPr>
                <w:rFonts w:ascii="Times New Roman" w:eastAsia="Times New Roman" w:hAnsi="Times New Roman" w:cs="Times New Roman"/>
                <w:sz w:val="20"/>
                <w:szCs w:val="20"/>
                <w:lang w:val="en-GB" w:eastAsia="en-GB"/>
              </w:rPr>
              <w:t> </w:t>
            </w:r>
          </w:p>
        </w:tc>
        <w:tc>
          <w:tcPr>
            <w:tcW w:w="1591" w:type="dxa"/>
            <w:tcBorders>
              <w:top w:val="nil"/>
              <w:left w:val="nil"/>
              <w:bottom w:val="single" w:sz="4" w:space="0" w:color="auto"/>
              <w:right w:val="single" w:sz="4" w:space="0" w:color="auto"/>
            </w:tcBorders>
            <w:shd w:val="clear" w:color="auto" w:fill="auto"/>
            <w:noWrap/>
            <w:vAlign w:val="center"/>
            <w:hideMark/>
          </w:tcPr>
          <w:p w14:paraId="383132CE" w14:textId="77777777" w:rsidR="00F5183C" w:rsidRPr="00254A57" w:rsidRDefault="00F5183C" w:rsidP="00F5183C">
            <w:pPr>
              <w:spacing w:after="0" w:line="240" w:lineRule="auto"/>
              <w:rPr>
                <w:rFonts w:ascii="Times New Roman" w:eastAsia="Times New Roman" w:hAnsi="Times New Roman" w:cs="Times New Roman"/>
                <w:sz w:val="20"/>
                <w:szCs w:val="20"/>
                <w:lang w:val="en-GB" w:eastAsia="en-GB"/>
              </w:rPr>
            </w:pPr>
            <w:r w:rsidRPr="00254A57">
              <w:rPr>
                <w:rFonts w:ascii="Times New Roman" w:eastAsia="Times New Roman" w:hAnsi="Times New Roman" w:cs="Times New Roman"/>
                <w:sz w:val="20"/>
                <w:szCs w:val="20"/>
                <w:lang w:val="en-GB" w:eastAsia="en-GB"/>
              </w:rPr>
              <w:t> </w:t>
            </w:r>
          </w:p>
        </w:tc>
        <w:tc>
          <w:tcPr>
            <w:tcW w:w="1701" w:type="dxa"/>
            <w:tcBorders>
              <w:top w:val="nil"/>
              <w:left w:val="nil"/>
              <w:bottom w:val="single" w:sz="4" w:space="0" w:color="auto"/>
              <w:right w:val="single" w:sz="4" w:space="0" w:color="auto"/>
            </w:tcBorders>
            <w:shd w:val="clear" w:color="auto" w:fill="auto"/>
            <w:noWrap/>
            <w:vAlign w:val="center"/>
            <w:hideMark/>
          </w:tcPr>
          <w:p w14:paraId="5276E0F3" w14:textId="77777777" w:rsidR="00F5183C" w:rsidRPr="00254A57" w:rsidRDefault="00F5183C" w:rsidP="00F5183C">
            <w:pPr>
              <w:spacing w:after="0" w:line="240" w:lineRule="auto"/>
              <w:rPr>
                <w:rFonts w:ascii="Times New Roman" w:eastAsia="Times New Roman" w:hAnsi="Times New Roman" w:cs="Times New Roman"/>
                <w:sz w:val="20"/>
                <w:szCs w:val="20"/>
                <w:lang w:val="en-GB" w:eastAsia="en-GB"/>
              </w:rPr>
            </w:pPr>
            <w:r w:rsidRPr="00254A57">
              <w:rPr>
                <w:rFonts w:ascii="Times New Roman" w:eastAsia="Times New Roman" w:hAnsi="Times New Roman" w:cs="Times New Roman"/>
                <w:sz w:val="20"/>
                <w:szCs w:val="20"/>
                <w:lang w:val="en-GB" w:eastAsia="en-GB"/>
              </w:rPr>
              <w:t> </w:t>
            </w:r>
          </w:p>
        </w:tc>
        <w:tc>
          <w:tcPr>
            <w:tcW w:w="2549" w:type="dxa"/>
            <w:tcBorders>
              <w:top w:val="nil"/>
              <w:left w:val="nil"/>
              <w:bottom w:val="single" w:sz="4" w:space="0" w:color="auto"/>
              <w:right w:val="single" w:sz="4" w:space="0" w:color="auto"/>
            </w:tcBorders>
            <w:shd w:val="clear" w:color="auto" w:fill="auto"/>
            <w:noWrap/>
            <w:vAlign w:val="center"/>
            <w:hideMark/>
          </w:tcPr>
          <w:p w14:paraId="35A0BB7F" w14:textId="77777777" w:rsidR="00F5183C" w:rsidRPr="00254A57" w:rsidRDefault="00F5183C" w:rsidP="00F5183C">
            <w:pPr>
              <w:spacing w:after="0" w:line="240" w:lineRule="auto"/>
              <w:rPr>
                <w:rFonts w:ascii="Times New Roman" w:eastAsia="Times New Roman" w:hAnsi="Times New Roman" w:cs="Times New Roman"/>
                <w:sz w:val="20"/>
                <w:szCs w:val="20"/>
                <w:lang w:val="en-GB" w:eastAsia="en-GB"/>
              </w:rPr>
            </w:pPr>
            <w:r w:rsidRPr="00254A57">
              <w:rPr>
                <w:rFonts w:ascii="Times New Roman" w:eastAsia="Times New Roman" w:hAnsi="Times New Roman" w:cs="Times New Roman"/>
                <w:sz w:val="20"/>
                <w:szCs w:val="20"/>
                <w:lang w:val="en-GB" w:eastAsia="en-GB"/>
              </w:rPr>
              <w:t> </w:t>
            </w:r>
          </w:p>
        </w:tc>
        <w:tc>
          <w:tcPr>
            <w:tcW w:w="1186" w:type="dxa"/>
            <w:tcBorders>
              <w:top w:val="nil"/>
              <w:left w:val="nil"/>
              <w:bottom w:val="single" w:sz="4" w:space="0" w:color="auto"/>
              <w:right w:val="single" w:sz="4" w:space="0" w:color="auto"/>
            </w:tcBorders>
            <w:shd w:val="clear" w:color="auto" w:fill="auto"/>
            <w:noWrap/>
            <w:vAlign w:val="center"/>
            <w:hideMark/>
          </w:tcPr>
          <w:p w14:paraId="7245BC38" w14:textId="52A89B2E" w:rsidR="00F5183C" w:rsidRPr="00254A57" w:rsidRDefault="00F5183C" w:rsidP="00266645">
            <w:pPr>
              <w:spacing w:after="0" w:line="240" w:lineRule="auto"/>
              <w:rPr>
                <w:rFonts w:ascii="Times New Roman" w:eastAsia="Times New Roman" w:hAnsi="Times New Roman" w:cs="Times New Roman"/>
                <w:sz w:val="20"/>
                <w:szCs w:val="20"/>
                <w:lang w:val="en-GB" w:eastAsia="en-GB"/>
              </w:rPr>
            </w:pPr>
            <w:r w:rsidRPr="00254A57">
              <w:rPr>
                <w:rFonts w:ascii="Times New Roman" w:eastAsia="Times New Roman" w:hAnsi="Times New Roman" w:cs="Times New Roman"/>
                <w:sz w:val="20"/>
                <w:szCs w:val="20"/>
                <w:lang w:val="en-GB" w:eastAsia="en-GB"/>
              </w:rPr>
              <w:fldChar w:fldCharType="begin"/>
            </w:r>
            <w:r w:rsidR="00266645">
              <w:rPr>
                <w:rFonts w:ascii="Times New Roman" w:eastAsia="Times New Roman" w:hAnsi="Times New Roman" w:cs="Times New Roman"/>
                <w:sz w:val="20"/>
                <w:szCs w:val="20"/>
                <w:lang w:val="en-GB" w:eastAsia="en-GB"/>
              </w:rPr>
              <w:instrText xml:space="preserve"> ADDIN EN.CITE &lt;EndNote&gt;&lt;Cite&gt;&lt;Author&gt;Dinis-Oliveira&lt;/Author&gt;&lt;Year&gt;2017&lt;/Year&gt;&lt;RecNum&gt;137&lt;/RecNum&gt;&lt;DisplayText&gt;&lt;style face="superscript"&gt;114&lt;/style&gt;&lt;/DisplayText&gt;&lt;record&gt;&lt;rec-number&gt;137&lt;/rec-number&gt;&lt;foreign-keys&gt;&lt;key app="EN" db-id="2pd2twtemxzax2edttjvdxtea2059fwdresr" timestamp="1584790844"&gt;137&lt;/key&gt;&lt;/foreign-keys&gt;&lt;ref-type name="Journal Article"&gt;17&lt;/ref-type&gt;&lt;contributors&gt;&lt;authors&gt;&lt;author&gt;Dinis-Oliveira, Ricardo Jorge&lt;/author&gt;&lt;/authors&gt;&lt;/contributors&gt;&lt;titles&gt;&lt;title&gt;Metabolism and metabolomics of ketamine: a toxicological approach&lt;/title&gt;&lt;secondary-title&gt;Forensic Sciences Research&lt;/secondary-title&gt;&lt;short-title&gt;Metabolism and metabolomics of ketamine&lt;/short-title&gt;&lt;/titles&gt;&lt;periodical&gt;&lt;full-title&gt;Forensic Sciences Research&lt;/full-title&gt;&lt;/periodical&gt;&lt;pages&gt;2-10&lt;/pages&gt;&lt;volume&gt;2&lt;/volume&gt;&lt;number&gt;1&lt;/number&gt;&lt;dates&gt;&lt;year&gt;2017&lt;/year&gt;&lt;pub-dates&gt;&lt;date&gt;2017-01-02&lt;/date&gt;&lt;/pub-dates&gt;&lt;/dates&gt;&lt;isbn&gt;2096-1790, 2471-1411&lt;/isbn&gt;&lt;urls&gt;&lt;/urls&gt;&lt;electronic-resource-num&gt;10.1080/20961790.2017.1285219&lt;/electronic-resource-num&gt;&lt;remote-database-name&gt;Crossref&lt;/remote-database-name&gt;&lt;language&gt;en&lt;/language&gt;&lt;access-date&gt;2020-03-18 14:27:25&lt;/access-date&gt;&lt;/record&gt;&lt;/Cite&gt;&lt;/EndNote&gt;</w:instrText>
            </w:r>
            <w:r w:rsidRPr="00254A57">
              <w:rPr>
                <w:rFonts w:ascii="Times New Roman" w:eastAsia="Times New Roman" w:hAnsi="Times New Roman" w:cs="Times New Roman"/>
                <w:sz w:val="20"/>
                <w:szCs w:val="20"/>
                <w:lang w:val="en-GB" w:eastAsia="en-GB"/>
              </w:rPr>
              <w:fldChar w:fldCharType="separate"/>
            </w:r>
            <w:r w:rsidR="00266645" w:rsidRPr="00266645">
              <w:rPr>
                <w:rFonts w:ascii="Times New Roman" w:eastAsia="Times New Roman" w:hAnsi="Times New Roman" w:cs="Times New Roman"/>
                <w:noProof/>
                <w:sz w:val="20"/>
                <w:szCs w:val="20"/>
                <w:vertAlign w:val="superscript"/>
                <w:lang w:val="en-GB" w:eastAsia="en-GB"/>
              </w:rPr>
              <w:t>114</w:t>
            </w:r>
            <w:r w:rsidRPr="00254A57">
              <w:rPr>
                <w:rFonts w:ascii="Times New Roman" w:eastAsia="Times New Roman" w:hAnsi="Times New Roman" w:cs="Times New Roman"/>
                <w:sz w:val="20"/>
                <w:szCs w:val="20"/>
                <w:lang w:val="en-GB" w:eastAsia="en-GB"/>
              </w:rPr>
              <w:fldChar w:fldCharType="end"/>
            </w:r>
          </w:p>
        </w:tc>
      </w:tr>
      <w:tr w:rsidR="00F5183C" w:rsidRPr="00254A57" w14:paraId="3A114ADA" w14:textId="77777777" w:rsidTr="00266645">
        <w:trPr>
          <w:trHeight w:val="260"/>
        </w:trPr>
        <w:tc>
          <w:tcPr>
            <w:tcW w:w="1748" w:type="dxa"/>
            <w:tcBorders>
              <w:top w:val="nil"/>
              <w:left w:val="single" w:sz="4" w:space="0" w:color="auto"/>
              <w:bottom w:val="single" w:sz="4" w:space="0" w:color="auto"/>
              <w:right w:val="single" w:sz="4" w:space="0" w:color="auto"/>
            </w:tcBorders>
            <w:shd w:val="clear" w:color="auto" w:fill="auto"/>
            <w:noWrap/>
            <w:vAlign w:val="center"/>
            <w:hideMark/>
          </w:tcPr>
          <w:p w14:paraId="14439F87" w14:textId="77777777" w:rsidR="00F5183C" w:rsidRPr="00254A57" w:rsidRDefault="00F5183C" w:rsidP="00F5183C">
            <w:pPr>
              <w:spacing w:after="0" w:line="240" w:lineRule="auto"/>
              <w:rPr>
                <w:rFonts w:ascii="Times New Roman" w:eastAsia="Times New Roman" w:hAnsi="Times New Roman" w:cs="Times New Roman"/>
                <w:sz w:val="20"/>
                <w:szCs w:val="20"/>
                <w:lang w:val="en-GB" w:eastAsia="en-GB"/>
              </w:rPr>
            </w:pPr>
            <w:r w:rsidRPr="00254A57">
              <w:rPr>
                <w:rFonts w:ascii="Times New Roman" w:eastAsia="Times New Roman" w:hAnsi="Times New Roman" w:cs="Times New Roman"/>
                <w:sz w:val="20"/>
                <w:szCs w:val="20"/>
                <w:lang w:val="en-GB" w:eastAsia="en-GB"/>
              </w:rPr>
              <w:t>Midazolam</w:t>
            </w:r>
          </w:p>
        </w:tc>
        <w:tc>
          <w:tcPr>
            <w:tcW w:w="1933" w:type="dxa"/>
            <w:tcBorders>
              <w:top w:val="nil"/>
              <w:left w:val="nil"/>
              <w:bottom w:val="single" w:sz="4" w:space="0" w:color="auto"/>
              <w:right w:val="single" w:sz="4" w:space="0" w:color="auto"/>
            </w:tcBorders>
            <w:shd w:val="clear" w:color="auto" w:fill="auto"/>
            <w:noWrap/>
            <w:vAlign w:val="center"/>
            <w:hideMark/>
          </w:tcPr>
          <w:p w14:paraId="014BB844" w14:textId="77777777" w:rsidR="00F5183C" w:rsidRPr="00254A57" w:rsidRDefault="00F5183C" w:rsidP="00F5183C">
            <w:pPr>
              <w:spacing w:after="0" w:line="240" w:lineRule="auto"/>
              <w:rPr>
                <w:rFonts w:ascii="Times New Roman" w:eastAsia="Times New Roman" w:hAnsi="Times New Roman" w:cs="Times New Roman"/>
                <w:sz w:val="20"/>
                <w:szCs w:val="20"/>
                <w:lang w:val="en-GB" w:eastAsia="en-GB"/>
              </w:rPr>
            </w:pPr>
            <w:r w:rsidRPr="00254A57">
              <w:rPr>
                <w:rFonts w:ascii="Times New Roman" w:eastAsia="Times New Roman" w:hAnsi="Times New Roman" w:cs="Times New Roman"/>
                <w:sz w:val="20"/>
                <w:szCs w:val="20"/>
                <w:lang w:val="en-GB" w:eastAsia="en-GB"/>
              </w:rPr>
              <w:t>Sedation</w:t>
            </w:r>
          </w:p>
        </w:tc>
        <w:tc>
          <w:tcPr>
            <w:tcW w:w="1843" w:type="dxa"/>
            <w:tcBorders>
              <w:top w:val="nil"/>
              <w:left w:val="nil"/>
              <w:bottom w:val="single" w:sz="4" w:space="0" w:color="auto"/>
              <w:right w:val="single" w:sz="4" w:space="0" w:color="auto"/>
            </w:tcBorders>
            <w:shd w:val="clear" w:color="auto" w:fill="auto"/>
            <w:noWrap/>
            <w:vAlign w:val="center"/>
            <w:hideMark/>
          </w:tcPr>
          <w:p w14:paraId="50E8C159" w14:textId="77777777" w:rsidR="00F5183C" w:rsidRPr="00254A57" w:rsidRDefault="00F5183C" w:rsidP="00F5183C">
            <w:pPr>
              <w:spacing w:after="0" w:line="240" w:lineRule="auto"/>
              <w:rPr>
                <w:rFonts w:ascii="Times New Roman" w:eastAsia="Times New Roman" w:hAnsi="Times New Roman" w:cs="Times New Roman"/>
                <w:sz w:val="20"/>
                <w:szCs w:val="20"/>
                <w:lang w:val="en-GB" w:eastAsia="en-GB"/>
              </w:rPr>
            </w:pPr>
            <w:r w:rsidRPr="00254A57">
              <w:rPr>
                <w:rFonts w:ascii="Times New Roman" w:eastAsia="Times New Roman" w:hAnsi="Times New Roman" w:cs="Times New Roman"/>
                <w:sz w:val="20"/>
                <w:szCs w:val="20"/>
                <w:lang w:val="en-GB" w:eastAsia="en-GB"/>
              </w:rPr>
              <w:t xml:space="preserve">CYP3A4 </w:t>
            </w:r>
          </w:p>
        </w:tc>
        <w:tc>
          <w:tcPr>
            <w:tcW w:w="1244" w:type="dxa"/>
            <w:tcBorders>
              <w:top w:val="nil"/>
              <w:left w:val="nil"/>
              <w:bottom w:val="single" w:sz="4" w:space="0" w:color="auto"/>
              <w:right w:val="single" w:sz="4" w:space="0" w:color="auto"/>
            </w:tcBorders>
            <w:shd w:val="clear" w:color="auto" w:fill="auto"/>
            <w:noWrap/>
            <w:vAlign w:val="center"/>
            <w:hideMark/>
          </w:tcPr>
          <w:p w14:paraId="0C4E5977" w14:textId="77777777" w:rsidR="00F5183C" w:rsidRPr="00254A57" w:rsidRDefault="00F5183C" w:rsidP="00F5183C">
            <w:pPr>
              <w:spacing w:after="0" w:line="240" w:lineRule="auto"/>
              <w:rPr>
                <w:rFonts w:ascii="Times New Roman" w:eastAsia="Times New Roman" w:hAnsi="Times New Roman" w:cs="Times New Roman"/>
                <w:sz w:val="20"/>
                <w:szCs w:val="20"/>
                <w:lang w:val="en-GB" w:eastAsia="en-GB"/>
              </w:rPr>
            </w:pPr>
            <w:r w:rsidRPr="00254A57">
              <w:rPr>
                <w:rFonts w:ascii="Times New Roman" w:eastAsia="Times New Roman" w:hAnsi="Times New Roman" w:cs="Times New Roman"/>
                <w:sz w:val="20"/>
                <w:szCs w:val="20"/>
                <w:lang w:val="en-GB" w:eastAsia="en-GB"/>
              </w:rPr>
              <w:t> </w:t>
            </w:r>
          </w:p>
        </w:tc>
        <w:tc>
          <w:tcPr>
            <w:tcW w:w="1591" w:type="dxa"/>
            <w:tcBorders>
              <w:top w:val="nil"/>
              <w:left w:val="nil"/>
              <w:bottom w:val="single" w:sz="4" w:space="0" w:color="auto"/>
              <w:right w:val="single" w:sz="4" w:space="0" w:color="auto"/>
            </w:tcBorders>
            <w:shd w:val="clear" w:color="auto" w:fill="auto"/>
            <w:noWrap/>
            <w:vAlign w:val="center"/>
            <w:hideMark/>
          </w:tcPr>
          <w:p w14:paraId="34CAD8E9" w14:textId="77777777" w:rsidR="00F5183C" w:rsidRPr="00254A57" w:rsidRDefault="00F5183C" w:rsidP="00F5183C">
            <w:pPr>
              <w:spacing w:after="0" w:line="240" w:lineRule="auto"/>
              <w:rPr>
                <w:rFonts w:ascii="Times New Roman" w:eastAsia="Times New Roman" w:hAnsi="Times New Roman" w:cs="Times New Roman"/>
                <w:sz w:val="20"/>
                <w:szCs w:val="20"/>
                <w:lang w:val="en-GB" w:eastAsia="en-GB"/>
              </w:rPr>
            </w:pPr>
            <w:r w:rsidRPr="00254A57">
              <w:rPr>
                <w:rFonts w:ascii="Times New Roman" w:eastAsia="Times New Roman" w:hAnsi="Times New Roman" w:cs="Times New Roman"/>
                <w:sz w:val="20"/>
                <w:szCs w:val="20"/>
                <w:lang w:val="en-GB" w:eastAsia="en-GB"/>
              </w:rPr>
              <w:t> </w:t>
            </w:r>
          </w:p>
        </w:tc>
        <w:tc>
          <w:tcPr>
            <w:tcW w:w="1701" w:type="dxa"/>
            <w:tcBorders>
              <w:top w:val="nil"/>
              <w:left w:val="nil"/>
              <w:bottom w:val="single" w:sz="4" w:space="0" w:color="auto"/>
              <w:right w:val="single" w:sz="4" w:space="0" w:color="auto"/>
            </w:tcBorders>
            <w:shd w:val="clear" w:color="auto" w:fill="auto"/>
            <w:noWrap/>
            <w:vAlign w:val="center"/>
            <w:hideMark/>
          </w:tcPr>
          <w:p w14:paraId="64F042B3" w14:textId="77777777" w:rsidR="00F5183C" w:rsidRPr="00254A57" w:rsidRDefault="00F5183C" w:rsidP="00F5183C">
            <w:pPr>
              <w:spacing w:after="0" w:line="240" w:lineRule="auto"/>
              <w:rPr>
                <w:rFonts w:ascii="Times New Roman" w:eastAsia="Times New Roman" w:hAnsi="Times New Roman" w:cs="Times New Roman"/>
                <w:sz w:val="20"/>
                <w:szCs w:val="20"/>
                <w:lang w:val="en-GB" w:eastAsia="en-GB"/>
              </w:rPr>
            </w:pPr>
            <w:r w:rsidRPr="00254A57">
              <w:rPr>
                <w:rFonts w:ascii="Times New Roman" w:eastAsia="Times New Roman" w:hAnsi="Times New Roman" w:cs="Times New Roman"/>
                <w:sz w:val="20"/>
                <w:szCs w:val="20"/>
                <w:lang w:val="en-GB" w:eastAsia="en-GB"/>
              </w:rPr>
              <w:t>glucuronidation</w:t>
            </w:r>
          </w:p>
        </w:tc>
        <w:tc>
          <w:tcPr>
            <w:tcW w:w="2549" w:type="dxa"/>
            <w:tcBorders>
              <w:top w:val="nil"/>
              <w:left w:val="nil"/>
              <w:bottom w:val="single" w:sz="4" w:space="0" w:color="auto"/>
              <w:right w:val="single" w:sz="4" w:space="0" w:color="auto"/>
            </w:tcBorders>
            <w:shd w:val="clear" w:color="auto" w:fill="auto"/>
            <w:noWrap/>
            <w:vAlign w:val="center"/>
            <w:hideMark/>
          </w:tcPr>
          <w:p w14:paraId="703BC7FB" w14:textId="77777777" w:rsidR="00F5183C" w:rsidRPr="00254A57" w:rsidRDefault="00F5183C" w:rsidP="00F5183C">
            <w:pPr>
              <w:spacing w:after="0" w:line="240" w:lineRule="auto"/>
              <w:rPr>
                <w:rFonts w:ascii="Times New Roman" w:eastAsia="Times New Roman" w:hAnsi="Times New Roman" w:cs="Times New Roman"/>
                <w:sz w:val="20"/>
                <w:szCs w:val="20"/>
                <w:lang w:val="en-GB" w:eastAsia="en-GB"/>
              </w:rPr>
            </w:pPr>
            <w:r w:rsidRPr="00254A57">
              <w:rPr>
                <w:rFonts w:ascii="Times New Roman" w:eastAsia="Times New Roman" w:hAnsi="Times New Roman" w:cs="Times New Roman"/>
                <w:sz w:val="20"/>
                <w:szCs w:val="20"/>
                <w:lang w:val="en-GB" w:eastAsia="en-GB"/>
              </w:rPr>
              <w:t>CYP3A4 inhibitors increase exposure</w:t>
            </w:r>
          </w:p>
        </w:tc>
        <w:tc>
          <w:tcPr>
            <w:tcW w:w="1186" w:type="dxa"/>
            <w:tcBorders>
              <w:top w:val="nil"/>
              <w:left w:val="nil"/>
              <w:bottom w:val="single" w:sz="4" w:space="0" w:color="auto"/>
              <w:right w:val="single" w:sz="4" w:space="0" w:color="auto"/>
            </w:tcBorders>
            <w:shd w:val="clear" w:color="FFFFFF" w:fill="FFFFFF"/>
            <w:noWrap/>
            <w:vAlign w:val="center"/>
            <w:hideMark/>
          </w:tcPr>
          <w:p w14:paraId="4073EB29" w14:textId="44011071" w:rsidR="00F5183C" w:rsidRPr="00254A57" w:rsidRDefault="00F5183C" w:rsidP="00266645">
            <w:pPr>
              <w:spacing w:after="0" w:line="240" w:lineRule="auto"/>
              <w:rPr>
                <w:rFonts w:ascii="Times New Roman" w:eastAsia="Times New Roman" w:hAnsi="Times New Roman" w:cs="Times New Roman"/>
                <w:sz w:val="20"/>
                <w:szCs w:val="20"/>
                <w:lang w:val="en-GB" w:eastAsia="en-GB"/>
              </w:rPr>
            </w:pPr>
            <w:r w:rsidRPr="00254A57">
              <w:rPr>
                <w:rFonts w:ascii="Times New Roman" w:eastAsia="Times New Roman" w:hAnsi="Times New Roman" w:cs="Times New Roman"/>
                <w:sz w:val="20"/>
                <w:szCs w:val="20"/>
                <w:lang w:val="en-GB" w:eastAsia="en-GB"/>
              </w:rPr>
              <w:fldChar w:fldCharType="begin"/>
            </w:r>
            <w:r w:rsidR="00266645">
              <w:rPr>
                <w:rFonts w:ascii="Times New Roman" w:eastAsia="Times New Roman" w:hAnsi="Times New Roman" w:cs="Times New Roman"/>
                <w:sz w:val="20"/>
                <w:szCs w:val="20"/>
                <w:lang w:val="en-GB" w:eastAsia="en-GB"/>
              </w:rPr>
              <w:instrText xml:space="preserve"> ADDIN EN.CITE &lt;EndNote&gt;&lt;Cite&gt;&lt;Author&gt;Sweeney&lt;/Author&gt;&lt;Year&gt;2006&lt;/Year&gt;&lt;RecNum&gt;142&lt;/RecNum&gt;&lt;DisplayText&gt;&lt;style face="superscript"&gt;89&lt;/style&gt;&lt;/DisplayText&gt;&lt;record&gt;&lt;rec-number&gt;142&lt;/rec-number&gt;&lt;foreign-keys&gt;&lt;key app="EN" db-id="2pd2twtemxzax2edttjvdxtea2059fwdresr" timestamp="1584790844"&gt;142&lt;/key&gt;&lt;/foreign-keys&gt;&lt;ref-type name="Journal Article"&gt;17&lt;/ref-type&gt;&lt;contributors&gt;&lt;authors&gt;&lt;author&gt;Sweeney, B. P.&lt;/author&gt;&lt;author&gt;Bromilow, J.&lt;/author&gt;&lt;/authors&gt;&lt;/contributors&gt;&lt;titles&gt;&lt;title&gt;Liver enzyme induction and inhibition: implications for anaesthesia&lt;/title&gt;&lt;secondary-title&gt;Anaesthesia&lt;/secondary-title&gt;&lt;short-title&gt;Liver enzyme induction and inhibition&lt;/short-title&gt;&lt;/titles&gt;&lt;periodical&gt;&lt;full-title&gt;Anaesthesia&lt;/full-title&gt;&lt;/periodical&gt;&lt;pages&gt;159-177&lt;/pages&gt;&lt;volume&gt;61&lt;/volume&gt;&lt;number&gt;2&lt;/number&gt;&lt;dates&gt;&lt;year&gt;2006&lt;/year&gt;&lt;pub-dates&gt;&lt;date&gt;02/2006&lt;/date&gt;&lt;/pub-dates&gt;&lt;/dates&gt;&lt;isbn&gt;0003-2409, 1365-2044&lt;/isbn&gt;&lt;urls&gt;&lt;/urls&gt;&lt;electronic-resource-num&gt;10.1111/j.1365-2044.2005.04462.x&lt;/electronic-resource-num&gt;&lt;remote-database-name&gt;Crossref&lt;/remote-database-name&gt;&lt;language&gt;en&lt;/language&gt;&lt;access-date&gt;2020-03-20 14:11:58&lt;/access-date&gt;&lt;/record&gt;&lt;/Cite&gt;&lt;/EndNote&gt;</w:instrText>
            </w:r>
            <w:r w:rsidRPr="00254A57">
              <w:rPr>
                <w:rFonts w:ascii="Times New Roman" w:eastAsia="Times New Roman" w:hAnsi="Times New Roman" w:cs="Times New Roman"/>
                <w:sz w:val="20"/>
                <w:szCs w:val="20"/>
                <w:lang w:val="en-GB" w:eastAsia="en-GB"/>
              </w:rPr>
              <w:fldChar w:fldCharType="separate"/>
            </w:r>
            <w:r w:rsidR="00266645" w:rsidRPr="00266645">
              <w:rPr>
                <w:rFonts w:ascii="Times New Roman" w:eastAsia="Times New Roman" w:hAnsi="Times New Roman" w:cs="Times New Roman"/>
                <w:noProof/>
                <w:sz w:val="20"/>
                <w:szCs w:val="20"/>
                <w:vertAlign w:val="superscript"/>
                <w:lang w:val="en-GB" w:eastAsia="en-GB"/>
              </w:rPr>
              <w:t>89</w:t>
            </w:r>
            <w:r w:rsidRPr="00254A57">
              <w:rPr>
                <w:rFonts w:ascii="Times New Roman" w:eastAsia="Times New Roman" w:hAnsi="Times New Roman" w:cs="Times New Roman"/>
                <w:sz w:val="20"/>
                <w:szCs w:val="20"/>
                <w:lang w:val="en-GB" w:eastAsia="en-GB"/>
              </w:rPr>
              <w:fldChar w:fldCharType="end"/>
            </w:r>
          </w:p>
        </w:tc>
      </w:tr>
      <w:tr w:rsidR="00F5183C" w:rsidRPr="00254A57" w14:paraId="1ED0938D" w14:textId="77777777" w:rsidTr="00266645">
        <w:trPr>
          <w:trHeight w:val="260"/>
        </w:trPr>
        <w:tc>
          <w:tcPr>
            <w:tcW w:w="1748" w:type="dxa"/>
            <w:tcBorders>
              <w:top w:val="nil"/>
              <w:left w:val="single" w:sz="4" w:space="0" w:color="auto"/>
              <w:bottom w:val="single" w:sz="4" w:space="0" w:color="auto"/>
              <w:right w:val="single" w:sz="4" w:space="0" w:color="auto"/>
            </w:tcBorders>
            <w:shd w:val="clear" w:color="auto" w:fill="auto"/>
            <w:noWrap/>
            <w:vAlign w:val="center"/>
            <w:hideMark/>
          </w:tcPr>
          <w:p w14:paraId="4471678F" w14:textId="77777777" w:rsidR="00F5183C" w:rsidRPr="00254A57" w:rsidRDefault="00F5183C" w:rsidP="00F5183C">
            <w:pPr>
              <w:spacing w:after="0" w:line="240" w:lineRule="auto"/>
              <w:rPr>
                <w:rFonts w:ascii="Times New Roman" w:eastAsia="Times New Roman" w:hAnsi="Times New Roman" w:cs="Times New Roman"/>
                <w:sz w:val="20"/>
                <w:szCs w:val="20"/>
                <w:lang w:val="en-GB" w:eastAsia="en-GB"/>
              </w:rPr>
            </w:pPr>
            <w:r w:rsidRPr="00254A57">
              <w:rPr>
                <w:rFonts w:ascii="Times New Roman" w:eastAsia="Times New Roman" w:hAnsi="Times New Roman" w:cs="Times New Roman"/>
                <w:sz w:val="20"/>
                <w:szCs w:val="20"/>
                <w:lang w:val="en-GB" w:eastAsia="en-GB"/>
              </w:rPr>
              <w:t>Propofol</w:t>
            </w:r>
          </w:p>
        </w:tc>
        <w:tc>
          <w:tcPr>
            <w:tcW w:w="1933" w:type="dxa"/>
            <w:tcBorders>
              <w:top w:val="nil"/>
              <w:left w:val="nil"/>
              <w:bottom w:val="single" w:sz="4" w:space="0" w:color="auto"/>
              <w:right w:val="single" w:sz="4" w:space="0" w:color="auto"/>
            </w:tcBorders>
            <w:shd w:val="clear" w:color="auto" w:fill="auto"/>
            <w:noWrap/>
            <w:vAlign w:val="center"/>
            <w:hideMark/>
          </w:tcPr>
          <w:p w14:paraId="4D9EB509" w14:textId="77777777" w:rsidR="00F5183C" w:rsidRPr="00254A57" w:rsidRDefault="00F5183C" w:rsidP="00F5183C">
            <w:pPr>
              <w:spacing w:after="0" w:line="240" w:lineRule="auto"/>
              <w:rPr>
                <w:rFonts w:ascii="Times New Roman" w:eastAsia="Times New Roman" w:hAnsi="Times New Roman" w:cs="Times New Roman"/>
                <w:sz w:val="20"/>
                <w:szCs w:val="20"/>
                <w:lang w:val="en-GB" w:eastAsia="en-GB"/>
              </w:rPr>
            </w:pPr>
            <w:r w:rsidRPr="00254A57">
              <w:rPr>
                <w:rFonts w:ascii="Times New Roman" w:eastAsia="Times New Roman" w:hAnsi="Times New Roman" w:cs="Times New Roman"/>
                <w:sz w:val="20"/>
                <w:szCs w:val="20"/>
                <w:lang w:val="en-GB" w:eastAsia="en-GB"/>
              </w:rPr>
              <w:t>Sedation</w:t>
            </w:r>
          </w:p>
        </w:tc>
        <w:tc>
          <w:tcPr>
            <w:tcW w:w="1843" w:type="dxa"/>
            <w:tcBorders>
              <w:top w:val="nil"/>
              <w:left w:val="nil"/>
              <w:bottom w:val="single" w:sz="4" w:space="0" w:color="auto"/>
              <w:right w:val="single" w:sz="4" w:space="0" w:color="auto"/>
            </w:tcBorders>
            <w:shd w:val="clear" w:color="auto" w:fill="auto"/>
            <w:noWrap/>
            <w:vAlign w:val="center"/>
            <w:hideMark/>
          </w:tcPr>
          <w:p w14:paraId="5C93FD2C" w14:textId="77777777" w:rsidR="00F5183C" w:rsidRPr="00254A57" w:rsidRDefault="00F5183C" w:rsidP="00F5183C">
            <w:pPr>
              <w:spacing w:after="0" w:line="240" w:lineRule="auto"/>
              <w:rPr>
                <w:rFonts w:ascii="Times New Roman" w:eastAsia="Times New Roman" w:hAnsi="Times New Roman" w:cs="Times New Roman"/>
                <w:sz w:val="20"/>
                <w:szCs w:val="20"/>
                <w:lang w:val="en-GB" w:eastAsia="en-GB"/>
              </w:rPr>
            </w:pPr>
            <w:r w:rsidRPr="00254A57">
              <w:rPr>
                <w:rFonts w:ascii="Times New Roman" w:eastAsia="Times New Roman" w:hAnsi="Times New Roman" w:cs="Times New Roman"/>
                <w:sz w:val="20"/>
                <w:szCs w:val="20"/>
                <w:lang w:val="en-GB" w:eastAsia="en-GB"/>
              </w:rPr>
              <w:t>CYP2B6,</w:t>
            </w:r>
          </w:p>
          <w:p w14:paraId="34647832" w14:textId="77777777" w:rsidR="00F5183C" w:rsidRPr="00254A57" w:rsidRDefault="00F5183C" w:rsidP="00F5183C">
            <w:pPr>
              <w:spacing w:after="0" w:line="240" w:lineRule="auto"/>
              <w:rPr>
                <w:rFonts w:ascii="Times New Roman" w:eastAsia="Times New Roman" w:hAnsi="Times New Roman" w:cs="Times New Roman"/>
                <w:sz w:val="20"/>
                <w:szCs w:val="20"/>
                <w:lang w:val="en-GB" w:eastAsia="en-GB"/>
              </w:rPr>
            </w:pPr>
            <w:r w:rsidRPr="00254A57">
              <w:rPr>
                <w:rFonts w:ascii="Times New Roman" w:eastAsia="Times New Roman" w:hAnsi="Times New Roman" w:cs="Times New Roman"/>
                <w:sz w:val="20"/>
                <w:szCs w:val="20"/>
                <w:lang w:val="en-GB" w:eastAsia="en-GB"/>
              </w:rPr>
              <w:t>CYP2C9</w:t>
            </w:r>
          </w:p>
        </w:tc>
        <w:tc>
          <w:tcPr>
            <w:tcW w:w="1244" w:type="dxa"/>
            <w:tcBorders>
              <w:top w:val="nil"/>
              <w:left w:val="nil"/>
              <w:bottom w:val="single" w:sz="4" w:space="0" w:color="auto"/>
              <w:right w:val="single" w:sz="4" w:space="0" w:color="auto"/>
            </w:tcBorders>
            <w:shd w:val="clear" w:color="auto" w:fill="auto"/>
            <w:noWrap/>
            <w:vAlign w:val="center"/>
            <w:hideMark/>
          </w:tcPr>
          <w:p w14:paraId="0D63EFA2" w14:textId="77777777" w:rsidR="00F5183C" w:rsidRPr="00254A57" w:rsidRDefault="00F5183C" w:rsidP="00F5183C">
            <w:pPr>
              <w:spacing w:after="0" w:line="240" w:lineRule="auto"/>
              <w:rPr>
                <w:rFonts w:ascii="Times New Roman" w:eastAsia="Times New Roman" w:hAnsi="Times New Roman" w:cs="Times New Roman"/>
                <w:sz w:val="20"/>
                <w:szCs w:val="20"/>
                <w:lang w:val="en-GB" w:eastAsia="en-GB"/>
              </w:rPr>
            </w:pPr>
            <w:r w:rsidRPr="00254A57">
              <w:rPr>
                <w:rFonts w:ascii="Times New Roman" w:eastAsia="Times New Roman" w:hAnsi="Times New Roman" w:cs="Times New Roman"/>
                <w:sz w:val="20"/>
                <w:szCs w:val="20"/>
                <w:lang w:val="en-GB" w:eastAsia="en-GB"/>
              </w:rPr>
              <w:t>weak CYP3A4 inhibitor</w:t>
            </w:r>
          </w:p>
        </w:tc>
        <w:tc>
          <w:tcPr>
            <w:tcW w:w="1591" w:type="dxa"/>
            <w:tcBorders>
              <w:top w:val="nil"/>
              <w:left w:val="nil"/>
              <w:bottom w:val="single" w:sz="4" w:space="0" w:color="auto"/>
              <w:right w:val="single" w:sz="4" w:space="0" w:color="auto"/>
            </w:tcBorders>
            <w:shd w:val="clear" w:color="auto" w:fill="auto"/>
            <w:noWrap/>
            <w:vAlign w:val="center"/>
            <w:hideMark/>
          </w:tcPr>
          <w:p w14:paraId="4DECC8AE" w14:textId="77777777" w:rsidR="00F5183C" w:rsidRPr="00254A57" w:rsidRDefault="00F5183C" w:rsidP="00F5183C">
            <w:pPr>
              <w:spacing w:after="0" w:line="240" w:lineRule="auto"/>
              <w:rPr>
                <w:rFonts w:ascii="Times New Roman" w:eastAsia="Times New Roman" w:hAnsi="Times New Roman" w:cs="Times New Roman"/>
                <w:sz w:val="20"/>
                <w:szCs w:val="20"/>
                <w:lang w:val="en-GB" w:eastAsia="en-GB"/>
              </w:rPr>
            </w:pPr>
            <w:r w:rsidRPr="00254A57">
              <w:rPr>
                <w:rFonts w:ascii="Times New Roman" w:eastAsia="Times New Roman" w:hAnsi="Times New Roman" w:cs="Times New Roman"/>
                <w:sz w:val="20"/>
                <w:szCs w:val="20"/>
                <w:lang w:val="en-GB" w:eastAsia="en-GB"/>
              </w:rPr>
              <w:t> </w:t>
            </w:r>
          </w:p>
        </w:tc>
        <w:tc>
          <w:tcPr>
            <w:tcW w:w="1701" w:type="dxa"/>
            <w:tcBorders>
              <w:top w:val="nil"/>
              <w:left w:val="nil"/>
              <w:bottom w:val="single" w:sz="4" w:space="0" w:color="auto"/>
              <w:right w:val="single" w:sz="4" w:space="0" w:color="auto"/>
            </w:tcBorders>
            <w:shd w:val="clear" w:color="auto" w:fill="auto"/>
            <w:noWrap/>
            <w:vAlign w:val="center"/>
            <w:hideMark/>
          </w:tcPr>
          <w:p w14:paraId="0FDBA935" w14:textId="77777777" w:rsidR="00F5183C" w:rsidRPr="00254A57" w:rsidRDefault="00F5183C" w:rsidP="00F5183C">
            <w:pPr>
              <w:spacing w:after="0" w:line="240" w:lineRule="auto"/>
              <w:rPr>
                <w:rFonts w:ascii="Times New Roman" w:eastAsia="Times New Roman" w:hAnsi="Times New Roman" w:cs="Times New Roman"/>
                <w:sz w:val="20"/>
                <w:szCs w:val="20"/>
                <w:lang w:val="en-GB" w:eastAsia="en-GB"/>
              </w:rPr>
            </w:pPr>
            <w:r w:rsidRPr="00254A57">
              <w:rPr>
                <w:rFonts w:ascii="Times New Roman" w:eastAsia="Times New Roman" w:hAnsi="Times New Roman" w:cs="Times New Roman"/>
                <w:sz w:val="20"/>
                <w:szCs w:val="20"/>
                <w:lang w:val="en-GB" w:eastAsia="en-GB"/>
              </w:rPr>
              <w:t>liver glucuronidation</w:t>
            </w:r>
          </w:p>
        </w:tc>
        <w:tc>
          <w:tcPr>
            <w:tcW w:w="2549" w:type="dxa"/>
            <w:tcBorders>
              <w:top w:val="nil"/>
              <w:left w:val="nil"/>
              <w:bottom w:val="single" w:sz="4" w:space="0" w:color="auto"/>
              <w:right w:val="single" w:sz="4" w:space="0" w:color="auto"/>
            </w:tcBorders>
            <w:shd w:val="clear" w:color="auto" w:fill="auto"/>
            <w:noWrap/>
            <w:vAlign w:val="center"/>
            <w:hideMark/>
          </w:tcPr>
          <w:p w14:paraId="78F7229A" w14:textId="77777777" w:rsidR="00F5183C" w:rsidRPr="00254A57" w:rsidRDefault="00F5183C" w:rsidP="00F5183C">
            <w:pPr>
              <w:spacing w:after="0" w:line="240" w:lineRule="auto"/>
              <w:rPr>
                <w:rFonts w:ascii="Times New Roman" w:eastAsia="Times New Roman" w:hAnsi="Times New Roman" w:cs="Times New Roman"/>
                <w:sz w:val="20"/>
                <w:szCs w:val="20"/>
                <w:lang w:val="en-GB" w:eastAsia="en-GB"/>
              </w:rPr>
            </w:pPr>
            <w:r w:rsidRPr="00254A57">
              <w:rPr>
                <w:rFonts w:ascii="Times New Roman" w:eastAsia="Times New Roman" w:hAnsi="Times New Roman" w:cs="Times New Roman"/>
                <w:sz w:val="20"/>
                <w:szCs w:val="20"/>
                <w:lang w:val="en-GB" w:eastAsia="en-GB"/>
              </w:rPr>
              <w:t>CYP3A4 inhibitors reduce clearance</w:t>
            </w:r>
          </w:p>
        </w:tc>
        <w:tc>
          <w:tcPr>
            <w:tcW w:w="1186" w:type="dxa"/>
            <w:tcBorders>
              <w:top w:val="nil"/>
              <w:left w:val="nil"/>
              <w:bottom w:val="single" w:sz="4" w:space="0" w:color="auto"/>
              <w:right w:val="single" w:sz="4" w:space="0" w:color="auto"/>
            </w:tcBorders>
            <w:shd w:val="clear" w:color="FFFFFF" w:fill="FFFFFF"/>
            <w:noWrap/>
            <w:vAlign w:val="center"/>
            <w:hideMark/>
          </w:tcPr>
          <w:p w14:paraId="3BF771AB" w14:textId="5DD8E6CD" w:rsidR="00F5183C" w:rsidRPr="00254A57" w:rsidRDefault="00F5183C" w:rsidP="00266645">
            <w:pPr>
              <w:spacing w:after="0" w:line="240" w:lineRule="auto"/>
              <w:rPr>
                <w:rFonts w:ascii="Times New Roman" w:eastAsia="Times New Roman" w:hAnsi="Times New Roman" w:cs="Times New Roman"/>
                <w:sz w:val="20"/>
                <w:szCs w:val="20"/>
                <w:lang w:val="en-GB" w:eastAsia="en-GB"/>
              </w:rPr>
            </w:pPr>
            <w:r w:rsidRPr="00254A57">
              <w:rPr>
                <w:rFonts w:ascii="Times New Roman" w:eastAsia="Times New Roman" w:hAnsi="Times New Roman" w:cs="Times New Roman"/>
                <w:noProof/>
                <w:sz w:val="20"/>
                <w:szCs w:val="20"/>
                <w:lang w:val="en-GB" w:eastAsia="en-GB"/>
              </w:rPr>
              <w:fldChar w:fldCharType="begin">
                <w:fldData xml:space="preserve">PEVuZE5vdGU+PENpdGU+PEF1dGhvcj5TYWhpbm92aWM8L0F1dGhvcj48WWVhcj4yMDE4PC9ZZWFy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=
</w:fldData>
              </w:fldChar>
            </w:r>
            <w:r w:rsidR="00266645">
              <w:rPr>
                <w:rFonts w:ascii="Times New Roman" w:eastAsia="Times New Roman" w:hAnsi="Times New Roman" w:cs="Times New Roman"/>
                <w:noProof/>
                <w:sz w:val="20"/>
                <w:szCs w:val="20"/>
                <w:lang w:val="en-GB" w:eastAsia="en-GB"/>
              </w:rPr>
              <w:instrText xml:space="preserve"> ADDIN EN.CITE </w:instrText>
            </w:r>
            <w:r w:rsidR="00266645">
              <w:rPr>
                <w:rFonts w:ascii="Times New Roman" w:eastAsia="Times New Roman" w:hAnsi="Times New Roman" w:cs="Times New Roman"/>
                <w:noProof/>
                <w:sz w:val="20"/>
                <w:szCs w:val="20"/>
                <w:lang w:val="en-GB" w:eastAsia="en-GB"/>
              </w:rPr>
              <w:fldChar w:fldCharType="begin">
                <w:fldData xml:space="preserve">PEVuZE5vdGU+PENpdGU+PEF1dGhvcj5TYWhpbm92aWM8L0F1dGhvcj48WWVhcj4yMDE4PC9ZZWFy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=
</w:fldData>
              </w:fldChar>
            </w:r>
            <w:r w:rsidR="00266645">
              <w:rPr>
                <w:rFonts w:ascii="Times New Roman" w:eastAsia="Times New Roman" w:hAnsi="Times New Roman" w:cs="Times New Roman"/>
                <w:noProof/>
                <w:sz w:val="20"/>
                <w:szCs w:val="20"/>
                <w:lang w:val="en-GB" w:eastAsia="en-GB"/>
              </w:rPr>
              <w:instrText xml:space="preserve"> ADDIN EN.CITE.DATA </w:instrText>
            </w:r>
            <w:r w:rsidR="00266645">
              <w:rPr>
                <w:rFonts w:ascii="Times New Roman" w:eastAsia="Times New Roman" w:hAnsi="Times New Roman" w:cs="Times New Roman"/>
                <w:noProof/>
                <w:sz w:val="20"/>
                <w:szCs w:val="20"/>
                <w:lang w:val="en-GB" w:eastAsia="en-GB"/>
              </w:rPr>
            </w:r>
            <w:r w:rsidR="00266645">
              <w:rPr>
                <w:rFonts w:ascii="Times New Roman" w:eastAsia="Times New Roman" w:hAnsi="Times New Roman" w:cs="Times New Roman"/>
                <w:noProof/>
                <w:sz w:val="20"/>
                <w:szCs w:val="20"/>
                <w:lang w:val="en-GB" w:eastAsia="en-GB"/>
              </w:rPr>
              <w:fldChar w:fldCharType="end"/>
            </w:r>
            <w:r w:rsidRPr="00254A57">
              <w:rPr>
                <w:rFonts w:ascii="Times New Roman" w:eastAsia="Times New Roman" w:hAnsi="Times New Roman" w:cs="Times New Roman"/>
                <w:noProof/>
                <w:sz w:val="20"/>
                <w:szCs w:val="20"/>
                <w:lang w:val="en-GB" w:eastAsia="en-GB"/>
              </w:rPr>
            </w:r>
            <w:r w:rsidRPr="00254A57">
              <w:rPr>
                <w:rFonts w:ascii="Times New Roman" w:eastAsia="Times New Roman" w:hAnsi="Times New Roman" w:cs="Times New Roman"/>
                <w:noProof/>
                <w:sz w:val="20"/>
                <w:szCs w:val="20"/>
                <w:lang w:val="en-GB" w:eastAsia="en-GB"/>
              </w:rPr>
              <w:fldChar w:fldCharType="separate"/>
            </w:r>
            <w:r w:rsidR="00266645" w:rsidRPr="00266645">
              <w:rPr>
                <w:rFonts w:ascii="Times New Roman" w:eastAsia="Times New Roman" w:hAnsi="Times New Roman" w:cs="Times New Roman"/>
                <w:noProof/>
                <w:sz w:val="20"/>
                <w:szCs w:val="20"/>
                <w:vertAlign w:val="superscript"/>
                <w:lang w:val="en-GB" w:eastAsia="en-GB"/>
              </w:rPr>
              <w:t>89,115</w:t>
            </w:r>
            <w:r w:rsidRPr="00254A57">
              <w:rPr>
                <w:rFonts w:ascii="Times New Roman" w:eastAsia="Times New Roman" w:hAnsi="Times New Roman" w:cs="Times New Roman"/>
                <w:noProof/>
                <w:sz w:val="20"/>
                <w:szCs w:val="20"/>
                <w:lang w:val="en-GB" w:eastAsia="en-GB"/>
              </w:rPr>
              <w:fldChar w:fldCharType="end"/>
            </w:r>
          </w:p>
        </w:tc>
      </w:tr>
      <w:tr w:rsidR="00F5183C" w:rsidRPr="00254A57" w14:paraId="63FB1B11" w14:textId="77777777" w:rsidTr="00266645">
        <w:trPr>
          <w:trHeight w:val="260"/>
        </w:trPr>
        <w:tc>
          <w:tcPr>
            <w:tcW w:w="1748" w:type="dxa"/>
            <w:tcBorders>
              <w:top w:val="nil"/>
              <w:left w:val="single" w:sz="4" w:space="0" w:color="auto"/>
              <w:bottom w:val="single" w:sz="4" w:space="0" w:color="auto"/>
              <w:right w:val="single" w:sz="4" w:space="0" w:color="auto"/>
            </w:tcBorders>
            <w:shd w:val="clear" w:color="auto" w:fill="auto"/>
            <w:noWrap/>
            <w:vAlign w:val="center"/>
            <w:hideMark/>
          </w:tcPr>
          <w:p w14:paraId="42B94750" w14:textId="77777777" w:rsidR="00F5183C" w:rsidRPr="00254A57" w:rsidRDefault="00F5183C" w:rsidP="00F5183C">
            <w:pPr>
              <w:spacing w:after="0" w:line="240" w:lineRule="auto"/>
              <w:rPr>
                <w:rFonts w:ascii="Times New Roman" w:eastAsia="Times New Roman" w:hAnsi="Times New Roman" w:cs="Times New Roman"/>
                <w:sz w:val="20"/>
                <w:szCs w:val="20"/>
                <w:lang w:val="en-GB" w:eastAsia="en-GB"/>
              </w:rPr>
            </w:pPr>
            <w:r w:rsidRPr="00254A57">
              <w:rPr>
                <w:rFonts w:ascii="Times New Roman" w:eastAsia="Times New Roman" w:hAnsi="Times New Roman" w:cs="Times New Roman"/>
                <w:sz w:val="20"/>
                <w:szCs w:val="20"/>
                <w:lang w:val="en-GB" w:eastAsia="en-GB"/>
              </w:rPr>
              <w:t>Risperidon</w:t>
            </w:r>
          </w:p>
        </w:tc>
        <w:tc>
          <w:tcPr>
            <w:tcW w:w="1933" w:type="dxa"/>
            <w:tcBorders>
              <w:top w:val="nil"/>
              <w:left w:val="nil"/>
              <w:bottom w:val="single" w:sz="4" w:space="0" w:color="auto"/>
              <w:right w:val="single" w:sz="4" w:space="0" w:color="auto"/>
            </w:tcBorders>
            <w:shd w:val="clear" w:color="auto" w:fill="auto"/>
            <w:noWrap/>
            <w:vAlign w:val="center"/>
            <w:hideMark/>
          </w:tcPr>
          <w:p w14:paraId="58F19FA7" w14:textId="77777777" w:rsidR="00F5183C" w:rsidRPr="00254A57" w:rsidRDefault="00F5183C" w:rsidP="00F5183C">
            <w:pPr>
              <w:spacing w:after="0" w:line="240" w:lineRule="auto"/>
              <w:rPr>
                <w:rFonts w:ascii="Times New Roman" w:eastAsia="Times New Roman" w:hAnsi="Times New Roman" w:cs="Times New Roman"/>
                <w:sz w:val="20"/>
                <w:szCs w:val="20"/>
                <w:lang w:val="en-GB" w:eastAsia="en-GB"/>
              </w:rPr>
            </w:pPr>
            <w:r w:rsidRPr="00254A57">
              <w:rPr>
                <w:rFonts w:ascii="Times New Roman" w:eastAsia="Times New Roman" w:hAnsi="Times New Roman" w:cs="Times New Roman"/>
                <w:sz w:val="20"/>
                <w:szCs w:val="20"/>
                <w:lang w:val="en-GB" w:eastAsia="en-GB"/>
              </w:rPr>
              <w:t>Neuroleptic</w:t>
            </w:r>
          </w:p>
        </w:tc>
        <w:tc>
          <w:tcPr>
            <w:tcW w:w="1843" w:type="dxa"/>
            <w:tcBorders>
              <w:top w:val="nil"/>
              <w:left w:val="nil"/>
              <w:bottom w:val="single" w:sz="4" w:space="0" w:color="auto"/>
              <w:right w:val="single" w:sz="4" w:space="0" w:color="auto"/>
            </w:tcBorders>
            <w:shd w:val="clear" w:color="auto" w:fill="auto"/>
            <w:noWrap/>
            <w:vAlign w:val="center"/>
            <w:hideMark/>
          </w:tcPr>
          <w:p w14:paraId="4886B078" w14:textId="77777777" w:rsidR="00F5183C" w:rsidRPr="00254A57" w:rsidRDefault="00F5183C" w:rsidP="00F5183C">
            <w:pPr>
              <w:spacing w:after="0" w:line="240" w:lineRule="auto"/>
              <w:rPr>
                <w:rFonts w:ascii="Times New Roman" w:eastAsia="Times New Roman" w:hAnsi="Times New Roman" w:cs="Times New Roman"/>
                <w:sz w:val="20"/>
                <w:szCs w:val="20"/>
                <w:lang w:val="en-GB" w:eastAsia="en-GB"/>
              </w:rPr>
            </w:pPr>
            <w:r w:rsidRPr="00254A57">
              <w:rPr>
                <w:rFonts w:ascii="Times New Roman" w:eastAsia="Times New Roman" w:hAnsi="Times New Roman" w:cs="Times New Roman"/>
                <w:sz w:val="20"/>
                <w:szCs w:val="20"/>
                <w:lang w:val="en-GB" w:eastAsia="en-GB"/>
              </w:rPr>
              <w:t>CYP2D6, CYP3A4</w:t>
            </w:r>
          </w:p>
        </w:tc>
        <w:tc>
          <w:tcPr>
            <w:tcW w:w="1244" w:type="dxa"/>
            <w:tcBorders>
              <w:top w:val="nil"/>
              <w:left w:val="nil"/>
              <w:bottom w:val="single" w:sz="4" w:space="0" w:color="auto"/>
              <w:right w:val="single" w:sz="4" w:space="0" w:color="auto"/>
            </w:tcBorders>
            <w:shd w:val="clear" w:color="auto" w:fill="auto"/>
            <w:noWrap/>
            <w:vAlign w:val="center"/>
            <w:hideMark/>
          </w:tcPr>
          <w:p w14:paraId="722CCD86" w14:textId="77777777" w:rsidR="00F5183C" w:rsidRPr="00254A57" w:rsidRDefault="00F5183C" w:rsidP="00F5183C">
            <w:pPr>
              <w:spacing w:after="0" w:line="240" w:lineRule="auto"/>
              <w:rPr>
                <w:rFonts w:ascii="Times New Roman" w:eastAsia="Times New Roman" w:hAnsi="Times New Roman" w:cs="Times New Roman"/>
                <w:sz w:val="20"/>
                <w:szCs w:val="20"/>
                <w:lang w:val="en-GB" w:eastAsia="en-GB"/>
              </w:rPr>
            </w:pPr>
            <w:r w:rsidRPr="00254A57">
              <w:rPr>
                <w:rFonts w:ascii="Times New Roman" w:eastAsia="Times New Roman" w:hAnsi="Times New Roman" w:cs="Times New Roman"/>
                <w:sz w:val="20"/>
                <w:szCs w:val="20"/>
                <w:lang w:val="en-GB" w:eastAsia="en-GB"/>
              </w:rPr>
              <w:t> </w:t>
            </w:r>
          </w:p>
        </w:tc>
        <w:tc>
          <w:tcPr>
            <w:tcW w:w="1591" w:type="dxa"/>
            <w:tcBorders>
              <w:top w:val="nil"/>
              <w:left w:val="nil"/>
              <w:bottom w:val="single" w:sz="4" w:space="0" w:color="auto"/>
              <w:right w:val="single" w:sz="4" w:space="0" w:color="auto"/>
            </w:tcBorders>
            <w:shd w:val="clear" w:color="auto" w:fill="auto"/>
            <w:noWrap/>
            <w:vAlign w:val="center"/>
            <w:hideMark/>
          </w:tcPr>
          <w:p w14:paraId="3BD57708" w14:textId="77777777" w:rsidR="00F5183C" w:rsidRPr="00254A57" w:rsidRDefault="00F5183C" w:rsidP="00F5183C">
            <w:pPr>
              <w:spacing w:after="0" w:line="240" w:lineRule="auto"/>
              <w:rPr>
                <w:rFonts w:ascii="Times New Roman" w:eastAsia="Times New Roman" w:hAnsi="Times New Roman" w:cs="Times New Roman"/>
                <w:sz w:val="20"/>
                <w:szCs w:val="20"/>
                <w:lang w:val="en-GB" w:eastAsia="en-GB"/>
              </w:rPr>
            </w:pPr>
            <w:r w:rsidRPr="00254A57">
              <w:rPr>
                <w:rFonts w:ascii="Times New Roman" w:eastAsia="Times New Roman" w:hAnsi="Times New Roman" w:cs="Times New Roman"/>
                <w:sz w:val="20"/>
                <w:szCs w:val="20"/>
                <w:lang w:val="en-GB" w:eastAsia="en-GB"/>
              </w:rPr>
              <w:t>P-gp substrate</w:t>
            </w:r>
          </w:p>
        </w:tc>
        <w:tc>
          <w:tcPr>
            <w:tcW w:w="1701" w:type="dxa"/>
            <w:tcBorders>
              <w:top w:val="nil"/>
              <w:left w:val="nil"/>
              <w:bottom w:val="single" w:sz="4" w:space="0" w:color="auto"/>
              <w:right w:val="single" w:sz="4" w:space="0" w:color="auto"/>
            </w:tcBorders>
            <w:shd w:val="clear" w:color="auto" w:fill="auto"/>
            <w:noWrap/>
            <w:vAlign w:val="center"/>
            <w:hideMark/>
          </w:tcPr>
          <w:p w14:paraId="0744305F" w14:textId="77777777" w:rsidR="00F5183C" w:rsidRPr="00254A57" w:rsidRDefault="00F5183C" w:rsidP="00F5183C">
            <w:pPr>
              <w:spacing w:after="0" w:line="240" w:lineRule="auto"/>
              <w:rPr>
                <w:rFonts w:ascii="Times New Roman" w:eastAsia="Times New Roman" w:hAnsi="Times New Roman" w:cs="Times New Roman"/>
                <w:sz w:val="20"/>
                <w:szCs w:val="20"/>
                <w:lang w:val="en-GB" w:eastAsia="en-GB"/>
              </w:rPr>
            </w:pPr>
            <w:r w:rsidRPr="00254A57">
              <w:rPr>
                <w:rFonts w:ascii="Times New Roman" w:eastAsia="Times New Roman" w:hAnsi="Times New Roman" w:cs="Times New Roman"/>
                <w:sz w:val="20"/>
                <w:szCs w:val="20"/>
                <w:lang w:val="en-GB" w:eastAsia="en-GB"/>
              </w:rPr>
              <w:t> </w:t>
            </w:r>
          </w:p>
        </w:tc>
        <w:tc>
          <w:tcPr>
            <w:tcW w:w="2549" w:type="dxa"/>
            <w:tcBorders>
              <w:top w:val="nil"/>
              <w:left w:val="nil"/>
              <w:bottom w:val="single" w:sz="4" w:space="0" w:color="auto"/>
              <w:right w:val="single" w:sz="4" w:space="0" w:color="auto"/>
            </w:tcBorders>
            <w:shd w:val="clear" w:color="auto" w:fill="auto"/>
            <w:noWrap/>
            <w:vAlign w:val="center"/>
            <w:hideMark/>
          </w:tcPr>
          <w:p w14:paraId="5E006468" w14:textId="77777777" w:rsidR="00F5183C" w:rsidRPr="00254A57" w:rsidRDefault="00F5183C" w:rsidP="00F5183C">
            <w:pPr>
              <w:spacing w:after="0" w:line="240" w:lineRule="auto"/>
              <w:rPr>
                <w:rFonts w:ascii="Times New Roman" w:eastAsia="Times New Roman" w:hAnsi="Times New Roman" w:cs="Times New Roman"/>
                <w:sz w:val="20"/>
                <w:szCs w:val="20"/>
                <w:lang w:val="en-GB" w:eastAsia="en-GB"/>
              </w:rPr>
            </w:pPr>
            <w:r w:rsidRPr="00254A57">
              <w:rPr>
                <w:rFonts w:ascii="Times New Roman" w:eastAsia="Times New Roman" w:hAnsi="Times New Roman" w:cs="Times New Roman"/>
                <w:sz w:val="20"/>
                <w:szCs w:val="20"/>
                <w:lang w:val="en-GB" w:eastAsia="en-GB"/>
              </w:rPr>
              <w:t>P-gp inhibition increases exposure, P-gp inducers reduce exposure, inhibition of metabolic enzymes increase</w:t>
            </w:r>
            <w:r w:rsidRPr="00254A57" w:rsidDel="00524B22">
              <w:rPr>
                <w:rFonts w:ascii="Times New Roman" w:eastAsia="Times New Roman" w:hAnsi="Times New Roman" w:cs="Times New Roman"/>
                <w:sz w:val="20"/>
                <w:szCs w:val="20"/>
                <w:lang w:val="en-GB" w:eastAsia="en-GB"/>
              </w:rPr>
              <w:t>s</w:t>
            </w:r>
            <w:r w:rsidRPr="00254A57">
              <w:rPr>
                <w:rFonts w:ascii="Times New Roman" w:eastAsia="Times New Roman" w:hAnsi="Times New Roman" w:cs="Times New Roman"/>
                <w:sz w:val="20"/>
                <w:szCs w:val="20"/>
                <w:lang w:val="en-GB" w:eastAsia="en-GB"/>
              </w:rPr>
              <w:t xml:space="preserve"> exposure, inducers reduce exposure. Prolongation of QT interval.</w:t>
            </w:r>
          </w:p>
        </w:tc>
        <w:tc>
          <w:tcPr>
            <w:tcW w:w="1186" w:type="dxa"/>
            <w:tcBorders>
              <w:top w:val="nil"/>
              <w:left w:val="nil"/>
              <w:bottom w:val="single" w:sz="4" w:space="0" w:color="auto"/>
              <w:right w:val="single" w:sz="4" w:space="0" w:color="auto"/>
            </w:tcBorders>
            <w:shd w:val="clear" w:color="FFFFFF" w:fill="FFFFFF"/>
            <w:noWrap/>
            <w:vAlign w:val="center"/>
            <w:hideMark/>
          </w:tcPr>
          <w:p w14:paraId="5018D6F3" w14:textId="7F7BFB2D" w:rsidR="00F5183C" w:rsidRPr="00254A57" w:rsidRDefault="00F5183C" w:rsidP="00266645">
            <w:pPr>
              <w:spacing w:after="0" w:line="240" w:lineRule="auto"/>
              <w:rPr>
                <w:rFonts w:ascii="Times New Roman" w:eastAsia="Times New Roman" w:hAnsi="Times New Roman" w:cs="Times New Roman"/>
                <w:sz w:val="20"/>
                <w:szCs w:val="20"/>
                <w:lang w:val="en-GB" w:eastAsia="en-GB"/>
              </w:rPr>
            </w:pPr>
            <w:r w:rsidRPr="00254A57">
              <w:rPr>
                <w:rFonts w:ascii="Times New Roman" w:eastAsia="Times New Roman" w:hAnsi="Times New Roman" w:cs="Times New Roman"/>
                <w:sz w:val="20"/>
                <w:szCs w:val="20"/>
                <w:lang w:val="en-GB"/>
              </w:rPr>
              <w:fldChar w:fldCharType="begin">
                <w:fldData xml:space="preserve">PEVuZE5vdGU+PENpdGU+PEF1dGhvcj5GYW5nPC9BdXRob3I+PFllYXI+MTk5OTwvWWVhcj48UmVj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</w:fldData>
              </w:fldChar>
            </w:r>
            <w:r w:rsidR="00266645">
              <w:rPr>
                <w:rFonts w:ascii="Times New Roman" w:eastAsia="Times New Roman" w:hAnsi="Times New Roman" w:cs="Times New Roman"/>
                <w:sz w:val="20"/>
                <w:szCs w:val="20"/>
                <w:lang w:val="en-GB"/>
              </w:rPr>
              <w:instrText xml:space="preserve"> ADDIN EN.CITE </w:instrText>
            </w:r>
            <w:r w:rsidR="00266645">
              <w:rPr>
                <w:rFonts w:ascii="Times New Roman" w:eastAsia="Times New Roman" w:hAnsi="Times New Roman" w:cs="Times New Roman"/>
                <w:sz w:val="20"/>
                <w:szCs w:val="20"/>
                <w:lang w:val="en-GB"/>
              </w:rPr>
              <w:fldChar w:fldCharType="begin">
                <w:fldData xml:space="preserve">PEVuZE5vdGU+PENpdGU+PEF1dGhvcj5GYW5nPC9BdXRob3I+PFllYXI+MTk5OTwvWWVhcj48UmVj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</w:fldData>
              </w:fldChar>
            </w:r>
            <w:r w:rsidR="00266645">
              <w:rPr>
                <w:rFonts w:ascii="Times New Roman" w:eastAsia="Times New Roman" w:hAnsi="Times New Roman" w:cs="Times New Roman"/>
                <w:sz w:val="20"/>
                <w:szCs w:val="20"/>
                <w:lang w:val="en-GB"/>
              </w:rPr>
              <w:instrText xml:space="preserve"> ADDIN EN.CITE.DATA </w:instrText>
            </w:r>
            <w:r w:rsidR="00266645">
              <w:rPr>
                <w:rFonts w:ascii="Times New Roman" w:eastAsia="Times New Roman" w:hAnsi="Times New Roman" w:cs="Times New Roman"/>
                <w:sz w:val="20"/>
                <w:szCs w:val="20"/>
                <w:lang w:val="en-GB"/>
              </w:rPr>
            </w:r>
            <w:r w:rsidR="00266645">
              <w:rPr>
                <w:rFonts w:ascii="Times New Roman" w:eastAsia="Times New Roman" w:hAnsi="Times New Roman" w:cs="Times New Roman"/>
                <w:sz w:val="20"/>
                <w:szCs w:val="20"/>
                <w:lang w:val="en-GB"/>
              </w:rPr>
              <w:fldChar w:fldCharType="end"/>
            </w:r>
            <w:r w:rsidRPr="00254A57">
              <w:rPr>
                <w:rFonts w:ascii="Times New Roman" w:eastAsia="Times New Roman" w:hAnsi="Times New Roman" w:cs="Times New Roman"/>
                <w:sz w:val="20"/>
                <w:szCs w:val="20"/>
                <w:lang w:val="en-GB"/>
              </w:rPr>
            </w:r>
            <w:r w:rsidRPr="00254A57">
              <w:rPr>
                <w:rFonts w:ascii="Times New Roman" w:eastAsia="Times New Roman" w:hAnsi="Times New Roman" w:cs="Times New Roman"/>
                <w:sz w:val="20"/>
                <w:szCs w:val="20"/>
                <w:lang w:val="en-GB"/>
              </w:rPr>
              <w:fldChar w:fldCharType="separate"/>
            </w:r>
            <w:r w:rsidR="00266645" w:rsidRPr="00266645">
              <w:rPr>
                <w:rFonts w:ascii="Times New Roman" w:eastAsia="Times New Roman" w:hAnsi="Times New Roman" w:cs="Times New Roman"/>
                <w:noProof/>
                <w:sz w:val="20"/>
                <w:szCs w:val="20"/>
                <w:vertAlign w:val="superscript"/>
                <w:lang w:val="en-GB"/>
              </w:rPr>
              <w:t>116-118</w:t>
            </w:r>
            <w:r w:rsidRPr="00254A57">
              <w:rPr>
                <w:rFonts w:ascii="Times New Roman" w:eastAsia="Times New Roman" w:hAnsi="Times New Roman" w:cs="Times New Roman"/>
                <w:sz w:val="20"/>
                <w:szCs w:val="20"/>
                <w:lang w:val="en-GB"/>
              </w:rPr>
              <w:fldChar w:fldCharType="end"/>
            </w:r>
          </w:p>
        </w:tc>
      </w:tr>
      <w:tr w:rsidR="00F5183C" w:rsidRPr="00254A57" w14:paraId="4C422363" w14:textId="77777777" w:rsidTr="00266645">
        <w:trPr>
          <w:trHeight w:val="260"/>
        </w:trPr>
        <w:tc>
          <w:tcPr>
            <w:tcW w:w="1748" w:type="dxa"/>
            <w:tcBorders>
              <w:top w:val="nil"/>
              <w:left w:val="single" w:sz="4" w:space="0" w:color="auto"/>
              <w:bottom w:val="single" w:sz="4" w:space="0" w:color="auto"/>
              <w:right w:val="single" w:sz="4" w:space="0" w:color="auto"/>
            </w:tcBorders>
            <w:shd w:val="clear" w:color="auto" w:fill="auto"/>
            <w:noWrap/>
            <w:vAlign w:val="center"/>
            <w:hideMark/>
          </w:tcPr>
          <w:p w14:paraId="334A3F82" w14:textId="77777777" w:rsidR="00F5183C" w:rsidRPr="00254A57" w:rsidRDefault="00F5183C" w:rsidP="00F5183C">
            <w:pPr>
              <w:spacing w:after="0" w:line="240" w:lineRule="auto"/>
              <w:rPr>
                <w:rFonts w:ascii="Times New Roman" w:eastAsia="Times New Roman" w:hAnsi="Times New Roman" w:cs="Times New Roman"/>
                <w:b/>
                <w:bCs/>
                <w:sz w:val="20"/>
                <w:szCs w:val="20"/>
                <w:lang w:val="en-GB" w:eastAsia="en-GB"/>
              </w:rPr>
            </w:pPr>
            <w:r w:rsidRPr="00254A57">
              <w:rPr>
                <w:rFonts w:ascii="Times New Roman" w:eastAsia="Times New Roman" w:hAnsi="Times New Roman" w:cs="Times New Roman"/>
                <w:b/>
                <w:bCs/>
                <w:sz w:val="20"/>
                <w:szCs w:val="20"/>
                <w:lang w:val="en-GB" w:eastAsia="en-GB"/>
              </w:rPr>
              <w:t>Treatment of pain</w:t>
            </w:r>
          </w:p>
        </w:tc>
        <w:tc>
          <w:tcPr>
            <w:tcW w:w="1933" w:type="dxa"/>
            <w:tcBorders>
              <w:top w:val="nil"/>
              <w:left w:val="nil"/>
              <w:bottom w:val="single" w:sz="4" w:space="0" w:color="auto"/>
              <w:right w:val="single" w:sz="4" w:space="0" w:color="auto"/>
            </w:tcBorders>
            <w:shd w:val="clear" w:color="auto" w:fill="auto"/>
            <w:noWrap/>
            <w:vAlign w:val="center"/>
            <w:hideMark/>
          </w:tcPr>
          <w:p w14:paraId="42731A05" w14:textId="77777777" w:rsidR="00F5183C" w:rsidRPr="00254A57" w:rsidRDefault="00F5183C" w:rsidP="00F5183C">
            <w:pPr>
              <w:spacing w:after="0" w:line="240" w:lineRule="auto"/>
              <w:rPr>
                <w:rFonts w:ascii="Times New Roman" w:eastAsia="Times New Roman" w:hAnsi="Times New Roman" w:cs="Times New Roman"/>
                <w:b/>
                <w:bCs/>
                <w:sz w:val="20"/>
                <w:szCs w:val="20"/>
                <w:lang w:val="en-GB" w:eastAsia="en-GB"/>
              </w:rPr>
            </w:pPr>
            <w:r w:rsidRPr="00254A57">
              <w:rPr>
                <w:rFonts w:ascii="Times New Roman" w:eastAsia="Times New Roman" w:hAnsi="Times New Roman" w:cs="Times New Roman"/>
                <w:b/>
                <w:bCs/>
                <w:sz w:val="20"/>
                <w:szCs w:val="20"/>
                <w:lang w:val="en-GB" w:eastAsia="en-GB"/>
              </w:rPr>
              <w:t> </w:t>
            </w:r>
          </w:p>
        </w:tc>
        <w:tc>
          <w:tcPr>
            <w:tcW w:w="1843" w:type="dxa"/>
            <w:tcBorders>
              <w:top w:val="nil"/>
              <w:left w:val="nil"/>
              <w:bottom w:val="single" w:sz="4" w:space="0" w:color="auto"/>
              <w:right w:val="single" w:sz="4" w:space="0" w:color="auto"/>
            </w:tcBorders>
            <w:shd w:val="clear" w:color="auto" w:fill="auto"/>
            <w:noWrap/>
            <w:vAlign w:val="center"/>
            <w:hideMark/>
          </w:tcPr>
          <w:p w14:paraId="54BA09B5" w14:textId="77777777" w:rsidR="00F5183C" w:rsidRPr="00254A57" w:rsidRDefault="00F5183C" w:rsidP="00F5183C">
            <w:pPr>
              <w:spacing w:after="0" w:line="240" w:lineRule="auto"/>
              <w:rPr>
                <w:rFonts w:ascii="Times New Roman" w:eastAsia="Times New Roman" w:hAnsi="Times New Roman" w:cs="Times New Roman"/>
                <w:b/>
                <w:bCs/>
                <w:sz w:val="20"/>
                <w:szCs w:val="20"/>
                <w:lang w:val="en-GB" w:eastAsia="en-GB"/>
              </w:rPr>
            </w:pPr>
            <w:r w:rsidRPr="00254A57">
              <w:rPr>
                <w:rFonts w:ascii="Times New Roman" w:eastAsia="Times New Roman" w:hAnsi="Times New Roman" w:cs="Times New Roman"/>
                <w:b/>
                <w:bCs/>
                <w:sz w:val="20"/>
                <w:szCs w:val="20"/>
                <w:lang w:val="en-GB" w:eastAsia="en-GB"/>
              </w:rPr>
              <w:t> </w:t>
            </w:r>
          </w:p>
        </w:tc>
        <w:tc>
          <w:tcPr>
            <w:tcW w:w="1244" w:type="dxa"/>
            <w:tcBorders>
              <w:top w:val="nil"/>
              <w:left w:val="nil"/>
              <w:bottom w:val="single" w:sz="4" w:space="0" w:color="auto"/>
              <w:right w:val="single" w:sz="4" w:space="0" w:color="auto"/>
            </w:tcBorders>
            <w:shd w:val="clear" w:color="auto" w:fill="auto"/>
            <w:noWrap/>
            <w:vAlign w:val="center"/>
            <w:hideMark/>
          </w:tcPr>
          <w:p w14:paraId="00134112" w14:textId="77777777" w:rsidR="00F5183C" w:rsidRPr="00254A57" w:rsidRDefault="00F5183C" w:rsidP="00F5183C">
            <w:pPr>
              <w:spacing w:after="0" w:line="240" w:lineRule="auto"/>
              <w:rPr>
                <w:rFonts w:ascii="Times New Roman" w:eastAsia="Times New Roman" w:hAnsi="Times New Roman" w:cs="Times New Roman"/>
                <w:b/>
                <w:bCs/>
                <w:sz w:val="20"/>
                <w:szCs w:val="20"/>
                <w:lang w:val="en-GB" w:eastAsia="en-GB"/>
              </w:rPr>
            </w:pPr>
            <w:r w:rsidRPr="00254A57">
              <w:rPr>
                <w:rFonts w:ascii="Times New Roman" w:eastAsia="Times New Roman" w:hAnsi="Times New Roman" w:cs="Times New Roman"/>
                <w:b/>
                <w:bCs/>
                <w:sz w:val="20"/>
                <w:szCs w:val="20"/>
                <w:lang w:val="en-GB" w:eastAsia="en-GB"/>
              </w:rPr>
              <w:t> </w:t>
            </w:r>
          </w:p>
        </w:tc>
        <w:tc>
          <w:tcPr>
            <w:tcW w:w="1591" w:type="dxa"/>
            <w:tcBorders>
              <w:top w:val="nil"/>
              <w:left w:val="nil"/>
              <w:bottom w:val="single" w:sz="4" w:space="0" w:color="auto"/>
              <w:right w:val="single" w:sz="4" w:space="0" w:color="auto"/>
            </w:tcBorders>
            <w:shd w:val="clear" w:color="auto" w:fill="auto"/>
            <w:noWrap/>
            <w:vAlign w:val="center"/>
            <w:hideMark/>
          </w:tcPr>
          <w:p w14:paraId="7DB3FA9F" w14:textId="77777777" w:rsidR="00F5183C" w:rsidRPr="00254A57" w:rsidRDefault="00F5183C" w:rsidP="00F5183C">
            <w:pPr>
              <w:spacing w:after="0" w:line="240" w:lineRule="auto"/>
              <w:rPr>
                <w:rFonts w:ascii="Times New Roman" w:eastAsia="Times New Roman" w:hAnsi="Times New Roman" w:cs="Times New Roman"/>
                <w:b/>
                <w:bCs/>
                <w:sz w:val="20"/>
                <w:szCs w:val="20"/>
                <w:lang w:val="en-GB" w:eastAsia="en-GB"/>
              </w:rPr>
            </w:pPr>
            <w:r w:rsidRPr="00254A57">
              <w:rPr>
                <w:rFonts w:ascii="Times New Roman" w:eastAsia="Times New Roman" w:hAnsi="Times New Roman" w:cs="Times New Roman"/>
                <w:b/>
                <w:bCs/>
                <w:sz w:val="20"/>
                <w:szCs w:val="20"/>
                <w:lang w:val="en-GB" w:eastAsia="en-GB"/>
              </w:rPr>
              <w:t> </w:t>
            </w:r>
          </w:p>
        </w:tc>
        <w:tc>
          <w:tcPr>
            <w:tcW w:w="1701" w:type="dxa"/>
            <w:tcBorders>
              <w:top w:val="nil"/>
              <w:left w:val="nil"/>
              <w:bottom w:val="single" w:sz="4" w:space="0" w:color="auto"/>
              <w:right w:val="single" w:sz="4" w:space="0" w:color="auto"/>
            </w:tcBorders>
            <w:shd w:val="clear" w:color="auto" w:fill="auto"/>
            <w:noWrap/>
            <w:vAlign w:val="center"/>
            <w:hideMark/>
          </w:tcPr>
          <w:p w14:paraId="7CA2909C" w14:textId="77777777" w:rsidR="00F5183C" w:rsidRPr="00254A57" w:rsidRDefault="00F5183C" w:rsidP="00F5183C">
            <w:pPr>
              <w:spacing w:after="0" w:line="240" w:lineRule="auto"/>
              <w:rPr>
                <w:rFonts w:ascii="Times New Roman" w:eastAsia="Times New Roman" w:hAnsi="Times New Roman" w:cs="Times New Roman"/>
                <w:b/>
                <w:bCs/>
                <w:sz w:val="20"/>
                <w:szCs w:val="20"/>
                <w:lang w:val="en-GB" w:eastAsia="en-GB"/>
              </w:rPr>
            </w:pPr>
            <w:r w:rsidRPr="00254A57">
              <w:rPr>
                <w:rFonts w:ascii="Times New Roman" w:eastAsia="Times New Roman" w:hAnsi="Times New Roman" w:cs="Times New Roman"/>
                <w:b/>
                <w:bCs/>
                <w:sz w:val="20"/>
                <w:szCs w:val="20"/>
                <w:lang w:val="en-GB" w:eastAsia="en-GB"/>
              </w:rPr>
              <w:t> </w:t>
            </w:r>
          </w:p>
        </w:tc>
        <w:tc>
          <w:tcPr>
            <w:tcW w:w="2549" w:type="dxa"/>
            <w:tcBorders>
              <w:top w:val="nil"/>
              <w:left w:val="nil"/>
              <w:bottom w:val="single" w:sz="4" w:space="0" w:color="auto"/>
              <w:right w:val="single" w:sz="4" w:space="0" w:color="auto"/>
            </w:tcBorders>
            <w:shd w:val="clear" w:color="auto" w:fill="auto"/>
            <w:noWrap/>
            <w:vAlign w:val="center"/>
            <w:hideMark/>
          </w:tcPr>
          <w:p w14:paraId="0392990D" w14:textId="77777777" w:rsidR="00F5183C" w:rsidRPr="00254A57" w:rsidRDefault="00F5183C" w:rsidP="00F5183C">
            <w:pPr>
              <w:spacing w:after="0" w:line="240" w:lineRule="auto"/>
              <w:rPr>
                <w:rFonts w:ascii="Times New Roman" w:eastAsia="Times New Roman" w:hAnsi="Times New Roman" w:cs="Times New Roman"/>
                <w:b/>
                <w:bCs/>
                <w:sz w:val="20"/>
                <w:szCs w:val="20"/>
                <w:lang w:val="en-GB" w:eastAsia="en-GB"/>
              </w:rPr>
            </w:pPr>
            <w:r w:rsidRPr="00254A57">
              <w:rPr>
                <w:rFonts w:ascii="Times New Roman" w:eastAsia="Times New Roman" w:hAnsi="Times New Roman" w:cs="Times New Roman"/>
                <w:b/>
                <w:bCs/>
                <w:sz w:val="20"/>
                <w:szCs w:val="20"/>
                <w:lang w:val="en-GB" w:eastAsia="en-GB"/>
              </w:rPr>
              <w:t> </w:t>
            </w:r>
          </w:p>
        </w:tc>
        <w:tc>
          <w:tcPr>
            <w:tcW w:w="1186" w:type="dxa"/>
            <w:tcBorders>
              <w:top w:val="nil"/>
              <w:left w:val="nil"/>
              <w:bottom w:val="single" w:sz="4" w:space="0" w:color="auto"/>
              <w:right w:val="single" w:sz="4" w:space="0" w:color="auto"/>
            </w:tcBorders>
            <w:shd w:val="clear" w:color="auto" w:fill="auto"/>
            <w:noWrap/>
            <w:vAlign w:val="center"/>
            <w:hideMark/>
          </w:tcPr>
          <w:p w14:paraId="2A063C40" w14:textId="77777777" w:rsidR="00F5183C" w:rsidRPr="00254A57" w:rsidRDefault="00F5183C" w:rsidP="00F5183C">
            <w:pPr>
              <w:spacing w:after="0" w:line="240" w:lineRule="auto"/>
              <w:rPr>
                <w:rFonts w:ascii="Times New Roman" w:eastAsia="Times New Roman" w:hAnsi="Times New Roman" w:cs="Times New Roman"/>
                <w:b/>
                <w:bCs/>
                <w:sz w:val="20"/>
                <w:szCs w:val="20"/>
                <w:lang w:val="en-GB" w:eastAsia="en-GB"/>
              </w:rPr>
            </w:pPr>
            <w:r w:rsidRPr="00254A57">
              <w:rPr>
                <w:rFonts w:ascii="Times New Roman" w:eastAsia="Times New Roman" w:hAnsi="Times New Roman" w:cs="Times New Roman"/>
                <w:b/>
                <w:bCs/>
                <w:sz w:val="20"/>
                <w:szCs w:val="20"/>
                <w:lang w:val="en-GB" w:eastAsia="en-GB"/>
              </w:rPr>
              <w:t> </w:t>
            </w:r>
          </w:p>
        </w:tc>
      </w:tr>
      <w:tr w:rsidR="00F5183C" w:rsidRPr="00254A57" w14:paraId="350C93EF" w14:textId="77777777" w:rsidTr="00266645">
        <w:trPr>
          <w:trHeight w:val="260"/>
        </w:trPr>
        <w:tc>
          <w:tcPr>
            <w:tcW w:w="1748" w:type="dxa"/>
            <w:tcBorders>
              <w:top w:val="nil"/>
              <w:left w:val="single" w:sz="4" w:space="0" w:color="auto"/>
              <w:bottom w:val="single" w:sz="4" w:space="0" w:color="auto"/>
              <w:right w:val="single" w:sz="4" w:space="0" w:color="auto"/>
            </w:tcBorders>
            <w:shd w:val="clear" w:color="auto" w:fill="auto"/>
            <w:noWrap/>
            <w:vAlign w:val="center"/>
            <w:hideMark/>
          </w:tcPr>
          <w:p w14:paraId="20547963" w14:textId="77777777" w:rsidR="00F5183C" w:rsidRPr="00254A57" w:rsidRDefault="00F5183C" w:rsidP="00F5183C">
            <w:pPr>
              <w:spacing w:after="0" w:line="240" w:lineRule="auto"/>
              <w:rPr>
                <w:rFonts w:ascii="Times New Roman" w:eastAsia="Times New Roman" w:hAnsi="Times New Roman" w:cs="Times New Roman"/>
                <w:sz w:val="20"/>
                <w:szCs w:val="20"/>
                <w:lang w:val="en-GB" w:eastAsia="en-GB"/>
              </w:rPr>
            </w:pPr>
            <w:r w:rsidRPr="00254A57">
              <w:rPr>
                <w:rFonts w:ascii="Times New Roman" w:eastAsia="Times New Roman" w:hAnsi="Times New Roman" w:cs="Times New Roman"/>
                <w:sz w:val="20"/>
                <w:szCs w:val="20"/>
                <w:lang w:val="en-GB" w:eastAsia="en-GB"/>
              </w:rPr>
              <w:t>Alfentanil</w:t>
            </w:r>
          </w:p>
        </w:tc>
        <w:tc>
          <w:tcPr>
            <w:tcW w:w="1933" w:type="dxa"/>
            <w:tcBorders>
              <w:top w:val="nil"/>
              <w:left w:val="nil"/>
              <w:bottom w:val="single" w:sz="4" w:space="0" w:color="auto"/>
              <w:right w:val="single" w:sz="4" w:space="0" w:color="auto"/>
            </w:tcBorders>
            <w:shd w:val="clear" w:color="auto" w:fill="auto"/>
            <w:noWrap/>
            <w:vAlign w:val="center"/>
            <w:hideMark/>
          </w:tcPr>
          <w:p w14:paraId="63C19E6F" w14:textId="77777777" w:rsidR="00F5183C" w:rsidRPr="00254A57" w:rsidRDefault="00F5183C" w:rsidP="00F5183C">
            <w:pPr>
              <w:spacing w:after="0" w:line="240" w:lineRule="auto"/>
              <w:rPr>
                <w:rFonts w:ascii="Times New Roman" w:eastAsia="Times New Roman" w:hAnsi="Times New Roman" w:cs="Times New Roman"/>
                <w:sz w:val="20"/>
                <w:szCs w:val="20"/>
                <w:lang w:val="en-GB" w:eastAsia="en-GB"/>
              </w:rPr>
            </w:pPr>
            <w:r w:rsidRPr="00254A57">
              <w:rPr>
                <w:rFonts w:ascii="Times New Roman" w:eastAsia="Times New Roman" w:hAnsi="Times New Roman" w:cs="Times New Roman"/>
                <w:sz w:val="20"/>
                <w:szCs w:val="20"/>
                <w:lang w:val="en-GB" w:eastAsia="en-GB"/>
              </w:rPr>
              <w:t>Analgesia</w:t>
            </w:r>
          </w:p>
        </w:tc>
        <w:tc>
          <w:tcPr>
            <w:tcW w:w="1843" w:type="dxa"/>
            <w:tcBorders>
              <w:top w:val="nil"/>
              <w:left w:val="nil"/>
              <w:bottom w:val="single" w:sz="4" w:space="0" w:color="auto"/>
              <w:right w:val="single" w:sz="4" w:space="0" w:color="auto"/>
            </w:tcBorders>
            <w:shd w:val="clear" w:color="auto" w:fill="auto"/>
            <w:noWrap/>
            <w:vAlign w:val="center"/>
            <w:hideMark/>
          </w:tcPr>
          <w:p w14:paraId="15E7EF81" w14:textId="77777777" w:rsidR="00F5183C" w:rsidRPr="00254A57" w:rsidRDefault="00F5183C" w:rsidP="00F5183C">
            <w:pPr>
              <w:spacing w:after="0" w:line="240" w:lineRule="auto"/>
              <w:rPr>
                <w:rFonts w:ascii="Times New Roman" w:eastAsia="Times New Roman" w:hAnsi="Times New Roman" w:cs="Times New Roman"/>
                <w:sz w:val="20"/>
                <w:szCs w:val="20"/>
                <w:lang w:val="en-GB" w:eastAsia="en-GB"/>
              </w:rPr>
            </w:pPr>
            <w:r w:rsidRPr="00254A57">
              <w:rPr>
                <w:rFonts w:ascii="Times New Roman" w:eastAsia="Times New Roman" w:hAnsi="Times New Roman" w:cs="Times New Roman"/>
                <w:sz w:val="20"/>
                <w:szCs w:val="20"/>
                <w:lang w:val="en-GB" w:eastAsia="en-GB"/>
              </w:rPr>
              <w:t>CYP3A4</w:t>
            </w:r>
          </w:p>
        </w:tc>
        <w:tc>
          <w:tcPr>
            <w:tcW w:w="1244" w:type="dxa"/>
            <w:tcBorders>
              <w:top w:val="nil"/>
              <w:left w:val="nil"/>
              <w:bottom w:val="single" w:sz="4" w:space="0" w:color="auto"/>
              <w:right w:val="single" w:sz="4" w:space="0" w:color="auto"/>
            </w:tcBorders>
            <w:shd w:val="clear" w:color="auto" w:fill="auto"/>
            <w:noWrap/>
            <w:vAlign w:val="center"/>
            <w:hideMark/>
          </w:tcPr>
          <w:p w14:paraId="7DDBDFE8" w14:textId="77777777" w:rsidR="00F5183C" w:rsidRPr="00254A57" w:rsidRDefault="00F5183C" w:rsidP="00F5183C">
            <w:pPr>
              <w:spacing w:after="0" w:line="240" w:lineRule="auto"/>
              <w:rPr>
                <w:rFonts w:ascii="Times New Roman" w:eastAsia="Times New Roman" w:hAnsi="Times New Roman" w:cs="Times New Roman"/>
                <w:sz w:val="20"/>
                <w:szCs w:val="20"/>
                <w:lang w:val="en-GB" w:eastAsia="en-GB"/>
              </w:rPr>
            </w:pPr>
            <w:r w:rsidRPr="00254A57">
              <w:rPr>
                <w:rFonts w:ascii="Times New Roman" w:eastAsia="Times New Roman" w:hAnsi="Times New Roman" w:cs="Times New Roman"/>
                <w:sz w:val="20"/>
                <w:szCs w:val="20"/>
                <w:lang w:val="en-GB" w:eastAsia="en-GB"/>
              </w:rPr>
              <w:t> </w:t>
            </w:r>
          </w:p>
        </w:tc>
        <w:tc>
          <w:tcPr>
            <w:tcW w:w="1591" w:type="dxa"/>
            <w:tcBorders>
              <w:top w:val="nil"/>
              <w:left w:val="nil"/>
              <w:bottom w:val="single" w:sz="4" w:space="0" w:color="auto"/>
              <w:right w:val="single" w:sz="4" w:space="0" w:color="auto"/>
            </w:tcBorders>
            <w:shd w:val="clear" w:color="auto" w:fill="auto"/>
            <w:noWrap/>
            <w:vAlign w:val="center"/>
            <w:hideMark/>
          </w:tcPr>
          <w:p w14:paraId="7729C263" w14:textId="77777777" w:rsidR="00F5183C" w:rsidRPr="00254A57" w:rsidRDefault="00F5183C" w:rsidP="00F5183C">
            <w:pPr>
              <w:spacing w:after="0" w:line="240" w:lineRule="auto"/>
              <w:rPr>
                <w:rFonts w:ascii="Times New Roman" w:eastAsia="Times New Roman" w:hAnsi="Times New Roman" w:cs="Times New Roman"/>
                <w:sz w:val="20"/>
                <w:szCs w:val="20"/>
                <w:lang w:val="en-GB" w:eastAsia="en-GB"/>
              </w:rPr>
            </w:pPr>
            <w:r w:rsidRPr="00254A57">
              <w:rPr>
                <w:rFonts w:ascii="Times New Roman" w:eastAsia="Times New Roman" w:hAnsi="Times New Roman" w:cs="Times New Roman"/>
                <w:sz w:val="20"/>
                <w:szCs w:val="20"/>
                <w:lang w:val="en-GB" w:eastAsia="en-GB"/>
              </w:rPr>
              <w:t> </w:t>
            </w:r>
          </w:p>
        </w:tc>
        <w:tc>
          <w:tcPr>
            <w:tcW w:w="1701" w:type="dxa"/>
            <w:tcBorders>
              <w:top w:val="nil"/>
              <w:left w:val="nil"/>
              <w:bottom w:val="single" w:sz="4" w:space="0" w:color="auto"/>
              <w:right w:val="single" w:sz="4" w:space="0" w:color="auto"/>
            </w:tcBorders>
            <w:shd w:val="clear" w:color="auto" w:fill="auto"/>
            <w:noWrap/>
            <w:vAlign w:val="center"/>
            <w:hideMark/>
          </w:tcPr>
          <w:p w14:paraId="18133A97" w14:textId="77777777" w:rsidR="00F5183C" w:rsidRPr="00254A57" w:rsidRDefault="00F5183C" w:rsidP="00F5183C">
            <w:pPr>
              <w:spacing w:after="0" w:line="240" w:lineRule="auto"/>
              <w:rPr>
                <w:rFonts w:ascii="Times New Roman" w:eastAsia="Times New Roman" w:hAnsi="Times New Roman" w:cs="Times New Roman"/>
                <w:sz w:val="20"/>
                <w:szCs w:val="20"/>
                <w:lang w:val="en-GB" w:eastAsia="en-GB"/>
              </w:rPr>
            </w:pPr>
            <w:r w:rsidRPr="00254A57">
              <w:rPr>
                <w:rFonts w:ascii="Times New Roman" w:eastAsia="Times New Roman" w:hAnsi="Times New Roman" w:cs="Times New Roman"/>
                <w:sz w:val="20"/>
                <w:szCs w:val="20"/>
                <w:lang w:val="en-GB" w:eastAsia="en-GB"/>
              </w:rPr>
              <w:t> </w:t>
            </w:r>
          </w:p>
        </w:tc>
        <w:tc>
          <w:tcPr>
            <w:tcW w:w="2549" w:type="dxa"/>
            <w:tcBorders>
              <w:top w:val="nil"/>
              <w:left w:val="nil"/>
              <w:bottom w:val="single" w:sz="4" w:space="0" w:color="auto"/>
              <w:right w:val="single" w:sz="4" w:space="0" w:color="auto"/>
            </w:tcBorders>
            <w:shd w:val="clear" w:color="auto" w:fill="auto"/>
            <w:noWrap/>
            <w:vAlign w:val="center"/>
            <w:hideMark/>
          </w:tcPr>
          <w:p w14:paraId="34BB789D" w14:textId="77777777" w:rsidR="00F5183C" w:rsidRPr="00254A57" w:rsidRDefault="00F5183C" w:rsidP="00F5183C">
            <w:pPr>
              <w:spacing w:after="0" w:line="240" w:lineRule="auto"/>
              <w:rPr>
                <w:rFonts w:ascii="Times New Roman" w:eastAsia="Times New Roman" w:hAnsi="Times New Roman" w:cs="Times New Roman"/>
                <w:sz w:val="20"/>
                <w:szCs w:val="20"/>
                <w:lang w:val="en-GB" w:eastAsia="en-GB"/>
              </w:rPr>
            </w:pPr>
            <w:r w:rsidRPr="00254A57">
              <w:rPr>
                <w:rFonts w:ascii="Times New Roman" w:eastAsia="Times New Roman" w:hAnsi="Times New Roman" w:cs="Times New Roman"/>
                <w:sz w:val="20"/>
                <w:szCs w:val="20"/>
                <w:lang w:val="en-GB" w:eastAsia="en-GB"/>
              </w:rPr>
              <w:t> </w:t>
            </w:r>
          </w:p>
        </w:tc>
        <w:tc>
          <w:tcPr>
            <w:tcW w:w="1186" w:type="dxa"/>
            <w:tcBorders>
              <w:top w:val="nil"/>
              <w:left w:val="nil"/>
              <w:bottom w:val="single" w:sz="4" w:space="0" w:color="auto"/>
              <w:right w:val="single" w:sz="4" w:space="0" w:color="auto"/>
            </w:tcBorders>
            <w:shd w:val="clear" w:color="auto" w:fill="auto"/>
            <w:noWrap/>
            <w:vAlign w:val="center"/>
            <w:hideMark/>
          </w:tcPr>
          <w:p w14:paraId="170EFD00" w14:textId="3A27553F" w:rsidR="00F5183C" w:rsidRPr="00254A57" w:rsidRDefault="00F5183C" w:rsidP="00266645">
            <w:pPr>
              <w:spacing w:after="0" w:line="240" w:lineRule="auto"/>
              <w:rPr>
                <w:rFonts w:ascii="Times New Roman" w:eastAsia="Times New Roman" w:hAnsi="Times New Roman" w:cs="Times New Roman"/>
                <w:sz w:val="20"/>
                <w:szCs w:val="20"/>
                <w:lang w:val="en-GB" w:eastAsia="en-GB"/>
              </w:rPr>
            </w:pPr>
            <w:r w:rsidRPr="00254A57">
              <w:rPr>
                <w:rFonts w:ascii="Times New Roman" w:eastAsia="Times New Roman" w:hAnsi="Times New Roman" w:cs="Times New Roman"/>
                <w:noProof/>
                <w:sz w:val="20"/>
                <w:szCs w:val="20"/>
                <w:lang w:val="en-GB" w:eastAsia="en-GB"/>
              </w:rPr>
              <w:fldChar w:fldCharType="begin"/>
            </w:r>
            <w:r w:rsidR="00266645">
              <w:rPr>
                <w:rFonts w:ascii="Times New Roman" w:eastAsia="Times New Roman" w:hAnsi="Times New Roman" w:cs="Times New Roman"/>
                <w:noProof/>
                <w:sz w:val="20"/>
                <w:szCs w:val="20"/>
                <w:lang w:val="en-GB" w:eastAsia="en-GB"/>
              </w:rPr>
              <w:instrText xml:space="preserve"> ADDIN EN.CITE &lt;EndNote&gt;&lt;Cite&gt;&lt;Author&gt;Sweeney&lt;/Author&gt;&lt;Year&gt;2006&lt;/Year&gt;&lt;RecNum&gt;142&lt;/RecNum&gt;&lt;DisplayText&gt;&lt;style face="superscript"&gt;89,119&lt;/style&gt;&lt;/DisplayText&gt;&lt;record&gt;&lt;rec-number&gt;142&lt;/rec-number&gt;&lt;foreign-keys&gt;&lt;key app="EN" db-id="2pd2twtemxzax2edttjvdxtea2059fwdresr" timestamp="1584790844"&gt;142&lt;/key&gt;&lt;/foreign-keys&gt;&lt;ref-type name="Journal Article"&gt;17&lt;/ref-type&gt;&lt;contributors&gt;&lt;authors&gt;&lt;author&gt;Sweeney, B. P.&lt;/author&gt;&lt;author&gt;Bromilow, J.&lt;/author&gt;&lt;/authors&gt;&lt;/contributors&gt;&lt;titles&gt;&lt;title&gt;Liver enzyme induction and inhibition: implications for anaesthesia&lt;/title&gt;&lt;secondary-title&gt;Anaesthesia&lt;/secondary-title&gt;&lt;short-title&gt;Liver enzyme induction and inhibition&lt;/short-title&gt;&lt;/titles&gt;&lt;periodical&gt;&lt;full-title&gt;Anaesthesia&lt;/full-title&gt;&lt;/periodical&gt;&lt;pages&gt;159-177&lt;/pages&gt;&lt;volume&gt;61&lt;/volume&gt;&lt;number&gt;2&lt;/number&gt;&lt;dates&gt;&lt;year&gt;2006&lt;/year&gt;&lt;pub-dates&gt;&lt;date&gt;02/2006&lt;/date&gt;&lt;/pub-dates&gt;&lt;/dates&gt;&lt;isbn&gt;0003-2409, 1365-2044&lt;/isbn&gt;&lt;urls&gt;&lt;/urls&gt;&lt;electronic-resource-num&gt;10.1111/j.1365-2044.2005.04462.x&lt;/electronic-resource-num&gt;&lt;remote-database-name&gt;Crossref&lt;/remote-database-name&gt;&lt;language&gt;en&lt;/language&gt;&lt;access-date&gt;2020-03-20 14:11:58&lt;/access-date&gt;&lt;/record&gt;&lt;/Cite&gt;&lt;Cite&gt;&lt;Year&gt;2016&lt;/Year&gt;&lt;RecNum&gt;235&lt;/RecNum&gt;&lt;record&gt;&lt;rec-number&gt;235&lt;/rec-number&gt;&lt;foreign-keys&gt;&lt;key app="EN" db-id="2pd2twtemxzax2edttjvdxtea2059fwdresr" timestamp="1584790846"&gt;235&lt;/key&gt;&lt;/foreign-keys&gt;&lt;ref-type name="Journal Article"&gt;17&lt;/ref-type&gt;&lt;contributors&gt;&lt;/contributors&gt;&lt;titles&gt;&lt;title&gt;Opioid Analgesic Choices Based On Pharmacokinetics&lt;/title&gt;&lt;secondary-title&gt;Journal of Anesthesia &amp;amp; Pain Medicine&lt;/secondary-title&gt;&lt;/titles&gt;&lt;periodical&gt;&lt;full-title&gt;Journal of Anesthesia &amp;amp; Pain Medicine&lt;/full-title&gt;&lt;/periodical&gt;&lt;volume&gt;1&lt;/volume&gt;&lt;number&gt;2&lt;/number&gt;&lt;dates&gt;&lt;year&gt;2016&lt;/year&gt;&lt;pub-dates&gt;&lt;date&gt;2016-11-7&lt;/date&gt;&lt;/pub-dates&gt;&lt;/dates&gt;&lt;isbn&gt;24749206&lt;/isbn&gt;&lt;urls&gt;&lt;/urls&gt;&lt;electronic-resource-num&gt;10.33140/JAPM/01/02/00002&lt;/electronic-resource-num&gt;&lt;remote-database-name&gt;Crossref&lt;/remote-database-name&gt;&lt;access-date&gt;2020-03-20 18:48:38&lt;/access-date&gt;&lt;/record&gt;&lt;/Cite&gt;&lt;/EndNote&gt;</w:instrText>
            </w:r>
            <w:r w:rsidRPr="00254A57">
              <w:rPr>
                <w:rFonts w:ascii="Times New Roman" w:eastAsia="Times New Roman" w:hAnsi="Times New Roman" w:cs="Times New Roman"/>
                <w:noProof/>
                <w:sz w:val="20"/>
                <w:szCs w:val="20"/>
                <w:lang w:val="en-GB" w:eastAsia="en-GB"/>
              </w:rPr>
              <w:fldChar w:fldCharType="separate"/>
            </w:r>
            <w:r w:rsidR="00266645" w:rsidRPr="00266645">
              <w:rPr>
                <w:rFonts w:ascii="Times New Roman" w:eastAsia="Times New Roman" w:hAnsi="Times New Roman" w:cs="Times New Roman"/>
                <w:noProof/>
                <w:sz w:val="20"/>
                <w:szCs w:val="20"/>
                <w:vertAlign w:val="superscript"/>
                <w:lang w:val="en-GB" w:eastAsia="en-GB"/>
              </w:rPr>
              <w:t>89,119</w:t>
            </w:r>
            <w:r w:rsidRPr="00254A57">
              <w:rPr>
                <w:rFonts w:ascii="Times New Roman" w:eastAsia="Times New Roman" w:hAnsi="Times New Roman" w:cs="Times New Roman"/>
                <w:noProof/>
                <w:sz w:val="20"/>
                <w:szCs w:val="20"/>
                <w:lang w:val="en-GB" w:eastAsia="en-GB"/>
              </w:rPr>
              <w:fldChar w:fldCharType="end"/>
            </w:r>
          </w:p>
        </w:tc>
      </w:tr>
      <w:tr w:rsidR="00F5183C" w:rsidRPr="00254A57" w14:paraId="5FACF56B" w14:textId="77777777" w:rsidTr="00266645">
        <w:trPr>
          <w:trHeight w:val="260"/>
        </w:trPr>
        <w:tc>
          <w:tcPr>
            <w:tcW w:w="1748" w:type="dxa"/>
            <w:tcBorders>
              <w:top w:val="nil"/>
              <w:left w:val="single" w:sz="4" w:space="0" w:color="auto"/>
              <w:bottom w:val="single" w:sz="4" w:space="0" w:color="auto"/>
              <w:right w:val="single" w:sz="4" w:space="0" w:color="auto"/>
            </w:tcBorders>
            <w:shd w:val="clear" w:color="auto" w:fill="auto"/>
            <w:noWrap/>
            <w:vAlign w:val="center"/>
            <w:hideMark/>
          </w:tcPr>
          <w:p w14:paraId="3E9414BC" w14:textId="77777777" w:rsidR="00F5183C" w:rsidRPr="00254A57" w:rsidRDefault="00F5183C" w:rsidP="00F5183C">
            <w:pPr>
              <w:spacing w:after="0" w:line="240" w:lineRule="auto"/>
              <w:rPr>
                <w:rFonts w:ascii="Times New Roman" w:eastAsia="Times New Roman" w:hAnsi="Times New Roman" w:cs="Times New Roman"/>
                <w:sz w:val="20"/>
                <w:szCs w:val="20"/>
                <w:lang w:val="en-GB" w:eastAsia="en-GB"/>
              </w:rPr>
            </w:pPr>
            <w:r w:rsidRPr="00254A57">
              <w:rPr>
                <w:rFonts w:ascii="Times New Roman" w:eastAsia="Times New Roman" w:hAnsi="Times New Roman" w:cs="Times New Roman"/>
                <w:sz w:val="20"/>
                <w:szCs w:val="20"/>
                <w:lang w:val="en-GB" w:eastAsia="en-GB"/>
              </w:rPr>
              <w:t>Diclofenac</w:t>
            </w:r>
          </w:p>
        </w:tc>
        <w:tc>
          <w:tcPr>
            <w:tcW w:w="1933" w:type="dxa"/>
            <w:tcBorders>
              <w:top w:val="nil"/>
              <w:left w:val="nil"/>
              <w:bottom w:val="single" w:sz="4" w:space="0" w:color="auto"/>
              <w:right w:val="single" w:sz="4" w:space="0" w:color="auto"/>
            </w:tcBorders>
            <w:shd w:val="clear" w:color="auto" w:fill="auto"/>
            <w:noWrap/>
            <w:vAlign w:val="center"/>
            <w:hideMark/>
          </w:tcPr>
          <w:p w14:paraId="51EC5320" w14:textId="77777777" w:rsidR="00F5183C" w:rsidRPr="00254A57" w:rsidRDefault="00F5183C" w:rsidP="00F5183C">
            <w:pPr>
              <w:spacing w:after="0" w:line="240" w:lineRule="auto"/>
              <w:rPr>
                <w:rFonts w:ascii="Times New Roman" w:eastAsia="Times New Roman" w:hAnsi="Times New Roman" w:cs="Times New Roman"/>
                <w:sz w:val="20"/>
                <w:szCs w:val="20"/>
                <w:lang w:val="en-GB" w:eastAsia="en-GB"/>
              </w:rPr>
            </w:pPr>
            <w:r w:rsidRPr="00254A57">
              <w:rPr>
                <w:rFonts w:ascii="Times New Roman" w:eastAsia="Times New Roman" w:hAnsi="Times New Roman" w:cs="Times New Roman"/>
                <w:sz w:val="20"/>
                <w:szCs w:val="20"/>
                <w:lang w:val="en-GB" w:eastAsia="en-GB"/>
              </w:rPr>
              <w:t>Analgesia, antipyretic</w:t>
            </w:r>
          </w:p>
        </w:tc>
        <w:tc>
          <w:tcPr>
            <w:tcW w:w="1843" w:type="dxa"/>
            <w:tcBorders>
              <w:top w:val="nil"/>
              <w:left w:val="nil"/>
              <w:bottom w:val="single" w:sz="4" w:space="0" w:color="auto"/>
              <w:right w:val="single" w:sz="4" w:space="0" w:color="auto"/>
            </w:tcBorders>
            <w:shd w:val="clear" w:color="FFFFFF" w:fill="FFFFFF"/>
            <w:noWrap/>
            <w:vAlign w:val="center"/>
            <w:hideMark/>
          </w:tcPr>
          <w:p w14:paraId="723DE2DD" w14:textId="77777777" w:rsidR="00F5183C" w:rsidRPr="00254A57" w:rsidRDefault="00F5183C" w:rsidP="00F5183C">
            <w:pPr>
              <w:spacing w:after="0" w:line="240" w:lineRule="auto"/>
              <w:rPr>
                <w:rFonts w:ascii="Times New Roman" w:eastAsia="Times New Roman" w:hAnsi="Times New Roman" w:cs="Times New Roman"/>
                <w:sz w:val="20"/>
                <w:szCs w:val="20"/>
                <w:lang w:val="en-GB" w:eastAsia="en-GB"/>
              </w:rPr>
            </w:pPr>
            <w:r w:rsidRPr="00254A57">
              <w:rPr>
                <w:rFonts w:ascii="Times New Roman" w:eastAsia="Times New Roman" w:hAnsi="Times New Roman" w:cs="Times New Roman"/>
                <w:sz w:val="20"/>
                <w:szCs w:val="20"/>
                <w:lang w:val="en-GB" w:eastAsia="en-GB"/>
              </w:rPr>
              <w:t>CYP2C9</w:t>
            </w:r>
          </w:p>
        </w:tc>
        <w:tc>
          <w:tcPr>
            <w:tcW w:w="1244" w:type="dxa"/>
            <w:tcBorders>
              <w:top w:val="nil"/>
              <w:left w:val="nil"/>
              <w:bottom w:val="single" w:sz="4" w:space="0" w:color="auto"/>
              <w:right w:val="single" w:sz="4" w:space="0" w:color="auto"/>
            </w:tcBorders>
            <w:shd w:val="clear" w:color="FFFFFF" w:fill="FFFFFF"/>
            <w:noWrap/>
            <w:vAlign w:val="center"/>
            <w:hideMark/>
          </w:tcPr>
          <w:p w14:paraId="4B353C3C" w14:textId="77777777" w:rsidR="00F5183C" w:rsidRPr="00254A57" w:rsidRDefault="00F5183C" w:rsidP="00F5183C">
            <w:pPr>
              <w:spacing w:after="0" w:line="240" w:lineRule="auto"/>
              <w:rPr>
                <w:rFonts w:ascii="Times New Roman" w:eastAsia="Times New Roman" w:hAnsi="Times New Roman" w:cs="Times New Roman"/>
                <w:sz w:val="20"/>
                <w:szCs w:val="20"/>
                <w:lang w:val="en-GB" w:eastAsia="en-GB"/>
              </w:rPr>
            </w:pPr>
            <w:r w:rsidRPr="00254A57">
              <w:rPr>
                <w:rFonts w:ascii="Times New Roman" w:eastAsia="Times New Roman" w:hAnsi="Times New Roman" w:cs="Times New Roman"/>
                <w:sz w:val="20"/>
                <w:szCs w:val="20"/>
                <w:lang w:val="en-GB" w:eastAsia="en-GB"/>
              </w:rPr>
              <w:t> </w:t>
            </w:r>
          </w:p>
        </w:tc>
        <w:tc>
          <w:tcPr>
            <w:tcW w:w="1591" w:type="dxa"/>
            <w:tcBorders>
              <w:top w:val="nil"/>
              <w:left w:val="nil"/>
              <w:bottom w:val="single" w:sz="4" w:space="0" w:color="auto"/>
              <w:right w:val="single" w:sz="4" w:space="0" w:color="auto"/>
            </w:tcBorders>
            <w:shd w:val="clear" w:color="FFFFFF" w:fill="FFFFFF"/>
            <w:noWrap/>
            <w:vAlign w:val="center"/>
            <w:hideMark/>
          </w:tcPr>
          <w:p w14:paraId="54549EB1" w14:textId="77777777" w:rsidR="00F5183C" w:rsidRPr="00254A57" w:rsidRDefault="00F5183C" w:rsidP="00F5183C">
            <w:pPr>
              <w:spacing w:after="0" w:line="240" w:lineRule="auto"/>
              <w:rPr>
                <w:rFonts w:ascii="Times New Roman" w:eastAsia="Times New Roman" w:hAnsi="Times New Roman" w:cs="Times New Roman"/>
                <w:sz w:val="20"/>
                <w:szCs w:val="20"/>
                <w:lang w:val="en-GB" w:eastAsia="en-GB"/>
              </w:rPr>
            </w:pPr>
            <w:r w:rsidRPr="00254A57">
              <w:rPr>
                <w:rFonts w:ascii="Times New Roman" w:eastAsia="Times New Roman" w:hAnsi="Times New Roman" w:cs="Times New Roman"/>
                <w:sz w:val="20"/>
                <w:szCs w:val="20"/>
                <w:lang w:val="en-GB" w:eastAsia="en-GB"/>
              </w:rPr>
              <w:t>inhibition of OAT1 and OAT4</w:t>
            </w:r>
          </w:p>
        </w:tc>
        <w:tc>
          <w:tcPr>
            <w:tcW w:w="1701" w:type="dxa"/>
            <w:tcBorders>
              <w:top w:val="nil"/>
              <w:left w:val="nil"/>
              <w:bottom w:val="single" w:sz="4" w:space="0" w:color="auto"/>
              <w:right w:val="single" w:sz="4" w:space="0" w:color="auto"/>
            </w:tcBorders>
            <w:shd w:val="clear" w:color="auto" w:fill="auto"/>
            <w:noWrap/>
            <w:vAlign w:val="center"/>
            <w:hideMark/>
          </w:tcPr>
          <w:p w14:paraId="4D58BE6C" w14:textId="77777777" w:rsidR="00F5183C" w:rsidRPr="00254A57" w:rsidRDefault="00F5183C" w:rsidP="00F5183C">
            <w:pPr>
              <w:spacing w:after="0" w:line="240" w:lineRule="auto"/>
              <w:rPr>
                <w:rFonts w:ascii="Times New Roman" w:eastAsia="Times New Roman" w:hAnsi="Times New Roman" w:cs="Times New Roman"/>
                <w:sz w:val="20"/>
                <w:szCs w:val="20"/>
                <w:lang w:val="en-GB" w:eastAsia="en-GB"/>
              </w:rPr>
            </w:pPr>
            <w:r w:rsidRPr="00254A57">
              <w:rPr>
                <w:rFonts w:ascii="Times New Roman" w:eastAsia="Times New Roman" w:hAnsi="Times New Roman" w:cs="Times New Roman"/>
                <w:sz w:val="20"/>
                <w:szCs w:val="20"/>
                <w:lang w:val="en-GB" w:eastAsia="en-GB"/>
              </w:rPr>
              <w:t>UGT2B7 glucuronidation</w:t>
            </w:r>
          </w:p>
        </w:tc>
        <w:tc>
          <w:tcPr>
            <w:tcW w:w="2549" w:type="dxa"/>
            <w:tcBorders>
              <w:top w:val="nil"/>
              <w:left w:val="nil"/>
              <w:bottom w:val="single" w:sz="4" w:space="0" w:color="auto"/>
              <w:right w:val="single" w:sz="4" w:space="0" w:color="auto"/>
            </w:tcBorders>
            <w:shd w:val="clear" w:color="auto" w:fill="auto"/>
            <w:noWrap/>
            <w:vAlign w:val="center"/>
            <w:hideMark/>
          </w:tcPr>
          <w:p w14:paraId="608E1212" w14:textId="77777777" w:rsidR="00F5183C" w:rsidRPr="00254A57" w:rsidRDefault="00F5183C" w:rsidP="00F5183C">
            <w:pPr>
              <w:spacing w:after="0" w:line="240" w:lineRule="auto"/>
              <w:rPr>
                <w:rFonts w:ascii="Times New Roman" w:eastAsia="Times New Roman" w:hAnsi="Times New Roman" w:cs="Times New Roman"/>
                <w:sz w:val="20"/>
                <w:szCs w:val="20"/>
                <w:lang w:val="en-GB" w:eastAsia="en-GB"/>
              </w:rPr>
            </w:pPr>
            <w:r w:rsidRPr="00254A57">
              <w:rPr>
                <w:rFonts w:ascii="Times New Roman" w:eastAsia="Times New Roman" w:hAnsi="Times New Roman" w:cs="Times New Roman"/>
                <w:sz w:val="20"/>
                <w:szCs w:val="20"/>
                <w:lang w:val="en-GB" w:eastAsia="en-GB"/>
              </w:rPr>
              <w:t>Strong CYP2C9 inhibitors can increase concentration, 99% bound to plasma proteins, possibility of displacement.</w:t>
            </w:r>
          </w:p>
        </w:tc>
        <w:tc>
          <w:tcPr>
            <w:tcW w:w="1186" w:type="dxa"/>
            <w:tcBorders>
              <w:top w:val="nil"/>
              <w:left w:val="nil"/>
              <w:bottom w:val="single" w:sz="4" w:space="0" w:color="auto"/>
              <w:right w:val="single" w:sz="4" w:space="0" w:color="auto"/>
            </w:tcBorders>
            <w:shd w:val="clear" w:color="FFFFFF" w:fill="FFFFFF"/>
            <w:noWrap/>
            <w:vAlign w:val="center"/>
            <w:hideMark/>
          </w:tcPr>
          <w:p w14:paraId="45581867" w14:textId="77A161AB" w:rsidR="00F5183C" w:rsidRPr="00254A57" w:rsidRDefault="00F5183C" w:rsidP="00266645">
            <w:pPr>
              <w:spacing w:after="0" w:line="240" w:lineRule="auto"/>
              <w:rPr>
                <w:rFonts w:ascii="Times New Roman" w:eastAsia="Times New Roman" w:hAnsi="Times New Roman" w:cs="Times New Roman"/>
                <w:sz w:val="20"/>
                <w:szCs w:val="20"/>
                <w:lang w:val="en-GB" w:eastAsia="en-GB"/>
              </w:rPr>
            </w:pPr>
            <w:r w:rsidRPr="00254A57">
              <w:rPr>
                <w:rFonts w:ascii="Times New Roman" w:eastAsia="Times New Roman" w:hAnsi="Times New Roman" w:cs="Times New Roman"/>
                <w:noProof/>
                <w:sz w:val="20"/>
                <w:szCs w:val="20"/>
                <w:lang w:val="en-GB" w:eastAsia="en-GB"/>
              </w:rPr>
              <w:fldChar w:fldCharType="begin">
                <w:fldData xml:space="preserve">PEVuZE5vdGU+PENpdGU+PFllYXI+MjAxOTwvWWVhcj48UmVjTnVtPjIzMzwvUmVjTnVtPjxEaXNw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</w:fldData>
              </w:fldChar>
            </w:r>
            <w:r w:rsidR="00266645">
              <w:rPr>
                <w:rFonts w:ascii="Times New Roman" w:eastAsia="Times New Roman" w:hAnsi="Times New Roman" w:cs="Times New Roman"/>
                <w:noProof/>
                <w:sz w:val="20"/>
                <w:szCs w:val="20"/>
                <w:lang w:val="en-GB" w:eastAsia="en-GB"/>
              </w:rPr>
              <w:instrText xml:space="preserve"> ADDIN EN.CITE </w:instrText>
            </w:r>
            <w:r w:rsidR="00266645">
              <w:rPr>
                <w:rFonts w:ascii="Times New Roman" w:eastAsia="Times New Roman" w:hAnsi="Times New Roman" w:cs="Times New Roman"/>
                <w:noProof/>
                <w:sz w:val="20"/>
                <w:szCs w:val="20"/>
                <w:lang w:val="en-GB" w:eastAsia="en-GB"/>
              </w:rPr>
              <w:fldChar w:fldCharType="begin">
                <w:fldData xml:space="preserve">PEVuZE5vdGU+PENpdGU+PFllYXI+MjAxOTwvWWVhcj48UmVjTnVtPjIzMzwvUmVjTnVtPjxEaXNw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</w:fldData>
              </w:fldChar>
            </w:r>
            <w:r w:rsidR="00266645">
              <w:rPr>
                <w:rFonts w:ascii="Times New Roman" w:eastAsia="Times New Roman" w:hAnsi="Times New Roman" w:cs="Times New Roman"/>
                <w:noProof/>
                <w:sz w:val="20"/>
                <w:szCs w:val="20"/>
                <w:lang w:val="en-GB" w:eastAsia="en-GB"/>
              </w:rPr>
              <w:instrText xml:space="preserve"> ADDIN EN.CITE.DATA </w:instrText>
            </w:r>
            <w:r w:rsidR="00266645">
              <w:rPr>
                <w:rFonts w:ascii="Times New Roman" w:eastAsia="Times New Roman" w:hAnsi="Times New Roman" w:cs="Times New Roman"/>
                <w:noProof/>
                <w:sz w:val="20"/>
                <w:szCs w:val="20"/>
                <w:lang w:val="en-GB" w:eastAsia="en-GB"/>
              </w:rPr>
            </w:r>
            <w:r w:rsidR="00266645">
              <w:rPr>
                <w:rFonts w:ascii="Times New Roman" w:eastAsia="Times New Roman" w:hAnsi="Times New Roman" w:cs="Times New Roman"/>
                <w:noProof/>
                <w:sz w:val="20"/>
                <w:szCs w:val="20"/>
                <w:lang w:val="en-GB" w:eastAsia="en-GB"/>
              </w:rPr>
              <w:fldChar w:fldCharType="end"/>
            </w:r>
            <w:r w:rsidRPr="00254A57">
              <w:rPr>
                <w:rFonts w:ascii="Times New Roman" w:eastAsia="Times New Roman" w:hAnsi="Times New Roman" w:cs="Times New Roman"/>
                <w:noProof/>
                <w:sz w:val="20"/>
                <w:szCs w:val="20"/>
                <w:lang w:val="en-GB" w:eastAsia="en-GB"/>
              </w:rPr>
            </w:r>
            <w:r w:rsidRPr="00254A57">
              <w:rPr>
                <w:rFonts w:ascii="Times New Roman" w:eastAsia="Times New Roman" w:hAnsi="Times New Roman" w:cs="Times New Roman"/>
                <w:noProof/>
                <w:sz w:val="20"/>
                <w:szCs w:val="20"/>
                <w:lang w:val="en-GB" w:eastAsia="en-GB"/>
              </w:rPr>
              <w:fldChar w:fldCharType="separate"/>
            </w:r>
            <w:r w:rsidR="00266645" w:rsidRPr="00266645">
              <w:rPr>
                <w:rFonts w:ascii="Times New Roman" w:eastAsia="Times New Roman" w:hAnsi="Times New Roman" w:cs="Times New Roman"/>
                <w:noProof/>
                <w:sz w:val="20"/>
                <w:szCs w:val="20"/>
                <w:vertAlign w:val="superscript"/>
                <w:lang w:val="en-GB" w:eastAsia="en-GB"/>
              </w:rPr>
              <w:t>2,26,120</w:t>
            </w:r>
            <w:r w:rsidRPr="00254A57">
              <w:rPr>
                <w:rFonts w:ascii="Times New Roman" w:eastAsia="Times New Roman" w:hAnsi="Times New Roman" w:cs="Times New Roman"/>
                <w:noProof/>
                <w:sz w:val="20"/>
                <w:szCs w:val="20"/>
                <w:lang w:val="en-GB" w:eastAsia="en-GB"/>
              </w:rPr>
              <w:fldChar w:fldCharType="end"/>
            </w:r>
          </w:p>
        </w:tc>
      </w:tr>
      <w:tr w:rsidR="00F5183C" w:rsidRPr="00254A57" w14:paraId="34A5C628" w14:textId="77777777" w:rsidTr="00266645">
        <w:trPr>
          <w:trHeight w:val="260"/>
        </w:trPr>
        <w:tc>
          <w:tcPr>
            <w:tcW w:w="1748" w:type="dxa"/>
            <w:tcBorders>
              <w:top w:val="nil"/>
              <w:left w:val="single" w:sz="4" w:space="0" w:color="auto"/>
              <w:bottom w:val="single" w:sz="4" w:space="0" w:color="auto"/>
              <w:right w:val="single" w:sz="4" w:space="0" w:color="auto"/>
            </w:tcBorders>
            <w:shd w:val="clear" w:color="auto" w:fill="auto"/>
            <w:noWrap/>
            <w:vAlign w:val="center"/>
            <w:hideMark/>
          </w:tcPr>
          <w:p w14:paraId="094FE716" w14:textId="77777777" w:rsidR="00F5183C" w:rsidRPr="00254A57" w:rsidRDefault="00F5183C" w:rsidP="00F5183C">
            <w:pPr>
              <w:spacing w:after="0" w:line="240" w:lineRule="auto"/>
              <w:rPr>
                <w:rFonts w:ascii="Times New Roman" w:eastAsia="Times New Roman" w:hAnsi="Times New Roman" w:cs="Times New Roman"/>
                <w:sz w:val="20"/>
                <w:szCs w:val="20"/>
                <w:lang w:val="en-GB" w:eastAsia="en-GB"/>
              </w:rPr>
            </w:pPr>
            <w:r w:rsidRPr="00254A57">
              <w:rPr>
                <w:rFonts w:ascii="Times New Roman" w:eastAsia="Times New Roman" w:hAnsi="Times New Roman" w:cs="Times New Roman"/>
                <w:sz w:val="20"/>
                <w:szCs w:val="20"/>
                <w:lang w:val="en-GB" w:eastAsia="en-GB"/>
              </w:rPr>
              <w:t>Fentanyl</w:t>
            </w:r>
          </w:p>
        </w:tc>
        <w:tc>
          <w:tcPr>
            <w:tcW w:w="1933" w:type="dxa"/>
            <w:tcBorders>
              <w:top w:val="nil"/>
              <w:left w:val="nil"/>
              <w:bottom w:val="single" w:sz="4" w:space="0" w:color="auto"/>
              <w:right w:val="single" w:sz="4" w:space="0" w:color="auto"/>
            </w:tcBorders>
            <w:shd w:val="clear" w:color="auto" w:fill="auto"/>
            <w:noWrap/>
            <w:vAlign w:val="center"/>
            <w:hideMark/>
          </w:tcPr>
          <w:p w14:paraId="5960E8F8" w14:textId="77777777" w:rsidR="00F5183C" w:rsidRPr="00254A57" w:rsidRDefault="00F5183C" w:rsidP="00F5183C">
            <w:pPr>
              <w:spacing w:after="0" w:line="240" w:lineRule="auto"/>
              <w:rPr>
                <w:rFonts w:ascii="Times New Roman" w:eastAsia="Times New Roman" w:hAnsi="Times New Roman" w:cs="Times New Roman"/>
                <w:sz w:val="20"/>
                <w:szCs w:val="20"/>
                <w:lang w:val="en-GB" w:eastAsia="en-GB"/>
              </w:rPr>
            </w:pPr>
            <w:r w:rsidRPr="00254A57">
              <w:rPr>
                <w:rFonts w:ascii="Times New Roman" w:eastAsia="Times New Roman" w:hAnsi="Times New Roman" w:cs="Times New Roman"/>
                <w:sz w:val="20"/>
                <w:szCs w:val="20"/>
                <w:lang w:val="en-GB" w:eastAsia="en-GB"/>
              </w:rPr>
              <w:t>Analgesia</w:t>
            </w:r>
          </w:p>
        </w:tc>
        <w:tc>
          <w:tcPr>
            <w:tcW w:w="1843" w:type="dxa"/>
            <w:tcBorders>
              <w:top w:val="nil"/>
              <w:left w:val="nil"/>
              <w:bottom w:val="single" w:sz="4" w:space="0" w:color="auto"/>
              <w:right w:val="single" w:sz="4" w:space="0" w:color="auto"/>
            </w:tcBorders>
            <w:shd w:val="clear" w:color="auto" w:fill="auto"/>
            <w:noWrap/>
            <w:vAlign w:val="center"/>
            <w:hideMark/>
          </w:tcPr>
          <w:p w14:paraId="75D651D9" w14:textId="65672FAE" w:rsidR="00F5183C" w:rsidRPr="00254A57" w:rsidRDefault="00593287" w:rsidP="00F5183C">
            <w:pPr>
              <w:spacing w:after="0" w:line="240" w:lineRule="auto"/>
              <w:rPr>
                <w:rFonts w:ascii="Times New Roman" w:eastAsia="Times New Roman" w:hAnsi="Times New Roman" w:cs="Times New Roman"/>
                <w:sz w:val="20"/>
                <w:szCs w:val="20"/>
                <w:lang w:val="en-GB" w:eastAsia="en-GB"/>
              </w:rPr>
            </w:pPr>
            <w:r>
              <w:rPr>
                <w:rFonts w:ascii="Times New Roman" w:eastAsia="Times New Roman" w:hAnsi="Times New Roman" w:cs="Times New Roman"/>
                <w:sz w:val="20"/>
                <w:szCs w:val="20"/>
                <w:lang w:val="en-GB" w:eastAsia="en-GB"/>
              </w:rPr>
              <w:t xml:space="preserve">hepatic metabolism, partially via </w:t>
            </w:r>
            <w:r w:rsidR="00F5183C" w:rsidRPr="00254A57">
              <w:rPr>
                <w:rFonts w:ascii="Times New Roman" w:eastAsia="Times New Roman" w:hAnsi="Times New Roman" w:cs="Times New Roman"/>
                <w:sz w:val="20"/>
                <w:szCs w:val="20"/>
                <w:lang w:val="en-GB" w:eastAsia="en-GB"/>
              </w:rPr>
              <w:t>CYP3A4</w:t>
            </w:r>
            <w:r w:rsidR="00F26AB8">
              <w:rPr>
                <w:rFonts w:ascii="Times New Roman" w:eastAsia="Times New Roman" w:hAnsi="Times New Roman" w:cs="Times New Roman"/>
                <w:sz w:val="20"/>
                <w:szCs w:val="20"/>
                <w:lang w:val="en-GB" w:eastAsia="en-GB"/>
              </w:rPr>
              <w:t>, CAP3A5</w:t>
            </w:r>
          </w:p>
        </w:tc>
        <w:tc>
          <w:tcPr>
            <w:tcW w:w="1244" w:type="dxa"/>
            <w:tcBorders>
              <w:top w:val="nil"/>
              <w:left w:val="nil"/>
              <w:bottom w:val="single" w:sz="4" w:space="0" w:color="auto"/>
              <w:right w:val="single" w:sz="4" w:space="0" w:color="auto"/>
            </w:tcBorders>
            <w:shd w:val="clear" w:color="auto" w:fill="auto"/>
            <w:noWrap/>
            <w:vAlign w:val="center"/>
            <w:hideMark/>
          </w:tcPr>
          <w:p w14:paraId="3A0EF748" w14:textId="77777777" w:rsidR="00F5183C" w:rsidRPr="00254A57" w:rsidRDefault="00F5183C" w:rsidP="00F5183C">
            <w:pPr>
              <w:spacing w:after="0" w:line="240" w:lineRule="auto"/>
              <w:rPr>
                <w:rFonts w:ascii="Times New Roman" w:eastAsia="Times New Roman" w:hAnsi="Times New Roman" w:cs="Times New Roman"/>
                <w:sz w:val="20"/>
                <w:szCs w:val="20"/>
                <w:lang w:val="en-GB" w:eastAsia="en-GB"/>
              </w:rPr>
            </w:pPr>
            <w:r w:rsidRPr="00254A57">
              <w:rPr>
                <w:rFonts w:ascii="Times New Roman" w:eastAsia="Times New Roman" w:hAnsi="Times New Roman" w:cs="Times New Roman"/>
                <w:sz w:val="20"/>
                <w:szCs w:val="20"/>
                <w:lang w:val="en-GB" w:eastAsia="en-GB"/>
              </w:rPr>
              <w:t> </w:t>
            </w:r>
          </w:p>
        </w:tc>
        <w:tc>
          <w:tcPr>
            <w:tcW w:w="1591" w:type="dxa"/>
            <w:tcBorders>
              <w:top w:val="nil"/>
              <w:left w:val="nil"/>
              <w:bottom w:val="single" w:sz="4" w:space="0" w:color="auto"/>
              <w:right w:val="single" w:sz="4" w:space="0" w:color="auto"/>
            </w:tcBorders>
            <w:shd w:val="clear" w:color="auto" w:fill="auto"/>
            <w:noWrap/>
            <w:vAlign w:val="center"/>
            <w:hideMark/>
          </w:tcPr>
          <w:p w14:paraId="6B314BF6" w14:textId="77777777" w:rsidR="00F5183C" w:rsidRPr="00254A57" w:rsidRDefault="00F5183C" w:rsidP="00F5183C">
            <w:pPr>
              <w:spacing w:after="0" w:line="240" w:lineRule="auto"/>
              <w:rPr>
                <w:rFonts w:ascii="Times New Roman" w:eastAsia="Times New Roman" w:hAnsi="Times New Roman" w:cs="Times New Roman"/>
                <w:sz w:val="20"/>
                <w:szCs w:val="20"/>
                <w:lang w:val="en-GB" w:eastAsia="en-GB"/>
              </w:rPr>
            </w:pPr>
            <w:r w:rsidRPr="00254A57">
              <w:rPr>
                <w:rFonts w:ascii="Times New Roman" w:eastAsia="Times New Roman" w:hAnsi="Times New Roman" w:cs="Times New Roman"/>
                <w:sz w:val="20"/>
                <w:szCs w:val="20"/>
                <w:lang w:val="en-GB" w:eastAsia="en-GB"/>
              </w:rPr>
              <w:t> </w:t>
            </w:r>
          </w:p>
        </w:tc>
        <w:tc>
          <w:tcPr>
            <w:tcW w:w="1701" w:type="dxa"/>
            <w:tcBorders>
              <w:top w:val="nil"/>
              <w:left w:val="nil"/>
              <w:bottom w:val="single" w:sz="4" w:space="0" w:color="auto"/>
              <w:right w:val="single" w:sz="4" w:space="0" w:color="auto"/>
            </w:tcBorders>
            <w:shd w:val="clear" w:color="auto" w:fill="auto"/>
            <w:noWrap/>
            <w:vAlign w:val="center"/>
            <w:hideMark/>
          </w:tcPr>
          <w:p w14:paraId="5D3C0F28" w14:textId="77777777" w:rsidR="00F5183C" w:rsidRPr="00254A57" w:rsidRDefault="00F5183C" w:rsidP="00F5183C">
            <w:pPr>
              <w:spacing w:after="0" w:line="240" w:lineRule="auto"/>
              <w:rPr>
                <w:rFonts w:ascii="Times New Roman" w:eastAsia="Times New Roman" w:hAnsi="Times New Roman" w:cs="Times New Roman"/>
                <w:sz w:val="20"/>
                <w:szCs w:val="20"/>
                <w:lang w:val="en-GB" w:eastAsia="en-GB"/>
              </w:rPr>
            </w:pPr>
            <w:r w:rsidRPr="00254A57">
              <w:rPr>
                <w:rFonts w:ascii="Times New Roman" w:eastAsia="Times New Roman" w:hAnsi="Times New Roman" w:cs="Times New Roman"/>
                <w:sz w:val="20"/>
                <w:szCs w:val="20"/>
                <w:lang w:val="en-GB" w:eastAsia="en-GB"/>
              </w:rPr>
              <w:t> </w:t>
            </w:r>
          </w:p>
        </w:tc>
        <w:tc>
          <w:tcPr>
            <w:tcW w:w="2549" w:type="dxa"/>
            <w:tcBorders>
              <w:top w:val="nil"/>
              <w:left w:val="nil"/>
              <w:bottom w:val="single" w:sz="4" w:space="0" w:color="auto"/>
              <w:right w:val="single" w:sz="4" w:space="0" w:color="auto"/>
            </w:tcBorders>
            <w:shd w:val="clear" w:color="auto" w:fill="auto"/>
            <w:noWrap/>
            <w:vAlign w:val="center"/>
            <w:hideMark/>
          </w:tcPr>
          <w:p w14:paraId="641E55DC" w14:textId="575617F8" w:rsidR="00F5183C" w:rsidRPr="00254A57" w:rsidRDefault="00F5183C" w:rsidP="00F5183C">
            <w:pPr>
              <w:spacing w:after="0" w:line="240" w:lineRule="auto"/>
              <w:rPr>
                <w:rFonts w:ascii="Times New Roman" w:eastAsia="Times New Roman" w:hAnsi="Times New Roman" w:cs="Times New Roman"/>
                <w:sz w:val="20"/>
                <w:szCs w:val="20"/>
                <w:lang w:val="en-GB" w:eastAsia="en-GB"/>
              </w:rPr>
            </w:pPr>
          </w:p>
        </w:tc>
        <w:tc>
          <w:tcPr>
            <w:tcW w:w="1186" w:type="dxa"/>
            <w:tcBorders>
              <w:top w:val="nil"/>
              <w:left w:val="nil"/>
              <w:bottom w:val="single" w:sz="4" w:space="0" w:color="auto"/>
              <w:right w:val="single" w:sz="4" w:space="0" w:color="auto"/>
            </w:tcBorders>
            <w:shd w:val="clear" w:color="auto" w:fill="auto"/>
            <w:noWrap/>
            <w:vAlign w:val="center"/>
            <w:hideMark/>
          </w:tcPr>
          <w:p w14:paraId="7AD0BB13" w14:textId="076E8698" w:rsidR="00F5183C" w:rsidRPr="00254A57" w:rsidRDefault="00F5183C" w:rsidP="00266645">
            <w:pPr>
              <w:spacing w:after="0" w:line="240" w:lineRule="auto"/>
              <w:rPr>
                <w:rFonts w:ascii="Times New Roman" w:eastAsia="Times New Roman" w:hAnsi="Times New Roman" w:cs="Times New Roman"/>
                <w:sz w:val="20"/>
                <w:szCs w:val="20"/>
                <w:lang w:val="en-GB" w:eastAsia="en-GB"/>
              </w:rPr>
            </w:pPr>
            <w:r w:rsidRPr="00254A57">
              <w:rPr>
                <w:rFonts w:ascii="Times New Roman" w:eastAsia="Times New Roman" w:hAnsi="Times New Roman" w:cs="Times New Roman"/>
                <w:noProof/>
                <w:sz w:val="20"/>
                <w:szCs w:val="20"/>
                <w:lang w:val="en-GB" w:eastAsia="en-GB"/>
              </w:rPr>
              <w:fldChar w:fldCharType="begin">
                <w:fldData xml:space="preserve">PEVuZE5vdGU+PENpdGU+PFllYXI+MjAxOTwvWWVhcj48UmVjTnVtPjIzMDwvUmVjTnVtPjxEaXNw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</w:fldData>
              </w:fldChar>
            </w:r>
            <w:r w:rsidR="00266645">
              <w:rPr>
                <w:rFonts w:ascii="Times New Roman" w:eastAsia="Times New Roman" w:hAnsi="Times New Roman" w:cs="Times New Roman"/>
                <w:noProof/>
                <w:sz w:val="20"/>
                <w:szCs w:val="20"/>
                <w:lang w:val="en-GB" w:eastAsia="en-GB"/>
              </w:rPr>
              <w:instrText xml:space="preserve"> ADDIN EN.CITE </w:instrText>
            </w:r>
            <w:r w:rsidR="00266645">
              <w:rPr>
                <w:rFonts w:ascii="Times New Roman" w:eastAsia="Times New Roman" w:hAnsi="Times New Roman" w:cs="Times New Roman"/>
                <w:noProof/>
                <w:sz w:val="20"/>
                <w:szCs w:val="20"/>
                <w:lang w:val="en-GB" w:eastAsia="en-GB"/>
              </w:rPr>
              <w:fldChar w:fldCharType="begin">
                <w:fldData xml:space="preserve">PEVuZE5vdGU+PENpdGU+PFllYXI+MjAxOTwvWWVhcj48UmVjTnVtPjIzMDwvUmVjTnVtPjxEaXNw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</w:fldData>
              </w:fldChar>
            </w:r>
            <w:r w:rsidR="00266645">
              <w:rPr>
                <w:rFonts w:ascii="Times New Roman" w:eastAsia="Times New Roman" w:hAnsi="Times New Roman" w:cs="Times New Roman"/>
                <w:noProof/>
                <w:sz w:val="20"/>
                <w:szCs w:val="20"/>
                <w:lang w:val="en-GB" w:eastAsia="en-GB"/>
              </w:rPr>
              <w:instrText xml:space="preserve"> ADDIN EN.CITE.DATA </w:instrText>
            </w:r>
            <w:r w:rsidR="00266645">
              <w:rPr>
                <w:rFonts w:ascii="Times New Roman" w:eastAsia="Times New Roman" w:hAnsi="Times New Roman" w:cs="Times New Roman"/>
                <w:noProof/>
                <w:sz w:val="20"/>
                <w:szCs w:val="20"/>
                <w:lang w:val="en-GB" w:eastAsia="en-GB"/>
              </w:rPr>
            </w:r>
            <w:r w:rsidR="00266645">
              <w:rPr>
                <w:rFonts w:ascii="Times New Roman" w:eastAsia="Times New Roman" w:hAnsi="Times New Roman" w:cs="Times New Roman"/>
                <w:noProof/>
                <w:sz w:val="20"/>
                <w:szCs w:val="20"/>
                <w:lang w:val="en-GB" w:eastAsia="en-GB"/>
              </w:rPr>
              <w:fldChar w:fldCharType="end"/>
            </w:r>
            <w:r w:rsidRPr="00254A57">
              <w:rPr>
                <w:rFonts w:ascii="Times New Roman" w:eastAsia="Times New Roman" w:hAnsi="Times New Roman" w:cs="Times New Roman"/>
                <w:noProof/>
                <w:sz w:val="20"/>
                <w:szCs w:val="20"/>
                <w:lang w:val="en-GB" w:eastAsia="en-GB"/>
              </w:rPr>
            </w:r>
            <w:r w:rsidRPr="00254A57">
              <w:rPr>
                <w:rFonts w:ascii="Times New Roman" w:eastAsia="Times New Roman" w:hAnsi="Times New Roman" w:cs="Times New Roman"/>
                <w:noProof/>
                <w:sz w:val="20"/>
                <w:szCs w:val="20"/>
                <w:lang w:val="en-GB" w:eastAsia="en-GB"/>
              </w:rPr>
              <w:fldChar w:fldCharType="separate"/>
            </w:r>
            <w:r w:rsidR="00266645" w:rsidRPr="00266645">
              <w:rPr>
                <w:rFonts w:ascii="Times New Roman" w:eastAsia="Times New Roman" w:hAnsi="Times New Roman" w:cs="Times New Roman"/>
                <w:noProof/>
                <w:sz w:val="20"/>
                <w:szCs w:val="20"/>
                <w:vertAlign w:val="superscript"/>
                <w:lang w:val="en-GB" w:eastAsia="en-GB"/>
              </w:rPr>
              <w:t>89,121-123</w:t>
            </w:r>
            <w:r w:rsidRPr="00254A57">
              <w:rPr>
                <w:rFonts w:ascii="Times New Roman" w:eastAsia="Times New Roman" w:hAnsi="Times New Roman" w:cs="Times New Roman"/>
                <w:noProof/>
                <w:sz w:val="20"/>
                <w:szCs w:val="20"/>
                <w:lang w:val="en-GB" w:eastAsia="en-GB"/>
              </w:rPr>
              <w:fldChar w:fldCharType="end"/>
            </w:r>
          </w:p>
        </w:tc>
      </w:tr>
      <w:tr w:rsidR="00F5183C" w:rsidRPr="00254A57" w14:paraId="7654334B" w14:textId="77777777" w:rsidTr="00266645">
        <w:trPr>
          <w:trHeight w:val="260"/>
        </w:trPr>
        <w:tc>
          <w:tcPr>
            <w:tcW w:w="1748" w:type="dxa"/>
            <w:tcBorders>
              <w:top w:val="nil"/>
              <w:left w:val="single" w:sz="4" w:space="0" w:color="auto"/>
              <w:bottom w:val="single" w:sz="4" w:space="0" w:color="auto"/>
              <w:right w:val="single" w:sz="4" w:space="0" w:color="auto"/>
            </w:tcBorders>
            <w:shd w:val="clear" w:color="auto" w:fill="auto"/>
            <w:noWrap/>
            <w:vAlign w:val="center"/>
            <w:hideMark/>
          </w:tcPr>
          <w:p w14:paraId="56AFC8EB" w14:textId="77777777" w:rsidR="00F5183C" w:rsidRPr="00254A57" w:rsidRDefault="00F5183C" w:rsidP="00F5183C">
            <w:pPr>
              <w:spacing w:after="0" w:line="240" w:lineRule="auto"/>
              <w:rPr>
                <w:rFonts w:ascii="Times New Roman" w:eastAsia="Times New Roman" w:hAnsi="Times New Roman" w:cs="Times New Roman"/>
                <w:sz w:val="20"/>
                <w:szCs w:val="20"/>
                <w:lang w:val="en-GB" w:eastAsia="en-GB"/>
              </w:rPr>
            </w:pPr>
            <w:r w:rsidRPr="00254A57">
              <w:rPr>
                <w:rFonts w:ascii="Times New Roman" w:eastAsia="Times New Roman" w:hAnsi="Times New Roman" w:cs="Times New Roman"/>
                <w:sz w:val="20"/>
                <w:szCs w:val="20"/>
                <w:lang w:val="en-GB" w:eastAsia="en-GB"/>
              </w:rPr>
              <w:t>Morphine</w:t>
            </w:r>
          </w:p>
        </w:tc>
        <w:tc>
          <w:tcPr>
            <w:tcW w:w="1933" w:type="dxa"/>
            <w:tcBorders>
              <w:top w:val="nil"/>
              <w:left w:val="nil"/>
              <w:bottom w:val="single" w:sz="4" w:space="0" w:color="auto"/>
              <w:right w:val="single" w:sz="4" w:space="0" w:color="auto"/>
            </w:tcBorders>
            <w:shd w:val="clear" w:color="auto" w:fill="auto"/>
            <w:noWrap/>
            <w:vAlign w:val="center"/>
            <w:hideMark/>
          </w:tcPr>
          <w:p w14:paraId="30BBB7CA" w14:textId="77777777" w:rsidR="00F5183C" w:rsidRPr="00254A57" w:rsidRDefault="00F5183C" w:rsidP="00F5183C">
            <w:pPr>
              <w:spacing w:after="0" w:line="240" w:lineRule="auto"/>
              <w:rPr>
                <w:rFonts w:ascii="Times New Roman" w:eastAsia="Times New Roman" w:hAnsi="Times New Roman" w:cs="Times New Roman"/>
                <w:sz w:val="20"/>
                <w:szCs w:val="20"/>
                <w:lang w:val="en-GB" w:eastAsia="en-GB"/>
              </w:rPr>
            </w:pPr>
            <w:r w:rsidRPr="00254A57">
              <w:rPr>
                <w:rFonts w:ascii="Times New Roman" w:eastAsia="Times New Roman" w:hAnsi="Times New Roman" w:cs="Times New Roman"/>
                <w:sz w:val="20"/>
                <w:szCs w:val="20"/>
                <w:lang w:val="en-GB" w:eastAsia="en-GB"/>
              </w:rPr>
              <w:t>Analgesia</w:t>
            </w:r>
          </w:p>
        </w:tc>
        <w:tc>
          <w:tcPr>
            <w:tcW w:w="1843" w:type="dxa"/>
            <w:tcBorders>
              <w:top w:val="nil"/>
              <w:left w:val="nil"/>
              <w:bottom w:val="single" w:sz="4" w:space="0" w:color="auto"/>
              <w:right w:val="single" w:sz="4" w:space="0" w:color="auto"/>
            </w:tcBorders>
            <w:shd w:val="clear" w:color="auto" w:fill="auto"/>
            <w:noWrap/>
            <w:vAlign w:val="center"/>
            <w:hideMark/>
          </w:tcPr>
          <w:p w14:paraId="2C8680BF" w14:textId="77777777" w:rsidR="00F5183C" w:rsidRPr="00254A57" w:rsidRDefault="00F5183C" w:rsidP="00F5183C">
            <w:pPr>
              <w:spacing w:after="0" w:line="240" w:lineRule="auto"/>
              <w:rPr>
                <w:rFonts w:ascii="Times New Roman" w:eastAsia="Times New Roman" w:hAnsi="Times New Roman" w:cs="Times New Roman"/>
                <w:sz w:val="20"/>
                <w:szCs w:val="20"/>
                <w:lang w:val="en-GB" w:eastAsia="en-GB"/>
              </w:rPr>
            </w:pPr>
            <w:r w:rsidRPr="00254A57">
              <w:rPr>
                <w:rFonts w:ascii="Times New Roman" w:eastAsia="Times New Roman" w:hAnsi="Times New Roman" w:cs="Times New Roman"/>
                <w:sz w:val="20"/>
                <w:szCs w:val="20"/>
                <w:lang w:val="en-GB" w:eastAsia="en-GB"/>
              </w:rPr>
              <w:t>none</w:t>
            </w:r>
          </w:p>
        </w:tc>
        <w:tc>
          <w:tcPr>
            <w:tcW w:w="1244" w:type="dxa"/>
            <w:tcBorders>
              <w:top w:val="nil"/>
              <w:left w:val="nil"/>
              <w:bottom w:val="single" w:sz="4" w:space="0" w:color="auto"/>
              <w:right w:val="single" w:sz="4" w:space="0" w:color="auto"/>
            </w:tcBorders>
            <w:shd w:val="clear" w:color="auto" w:fill="auto"/>
            <w:noWrap/>
            <w:vAlign w:val="center"/>
            <w:hideMark/>
          </w:tcPr>
          <w:p w14:paraId="3F05FA5A" w14:textId="77777777" w:rsidR="00F5183C" w:rsidRPr="00254A57" w:rsidRDefault="00F5183C" w:rsidP="00F5183C">
            <w:pPr>
              <w:spacing w:after="0" w:line="240" w:lineRule="auto"/>
              <w:rPr>
                <w:rFonts w:ascii="Times New Roman" w:eastAsia="Times New Roman" w:hAnsi="Times New Roman" w:cs="Times New Roman"/>
                <w:sz w:val="20"/>
                <w:szCs w:val="20"/>
                <w:lang w:val="en-GB" w:eastAsia="en-GB"/>
              </w:rPr>
            </w:pPr>
            <w:r w:rsidRPr="00254A57">
              <w:rPr>
                <w:rFonts w:ascii="Times New Roman" w:eastAsia="Times New Roman" w:hAnsi="Times New Roman" w:cs="Times New Roman"/>
                <w:sz w:val="20"/>
                <w:szCs w:val="20"/>
                <w:lang w:val="en-GB" w:eastAsia="en-GB"/>
              </w:rPr>
              <w:t> </w:t>
            </w:r>
          </w:p>
        </w:tc>
        <w:tc>
          <w:tcPr>
            <w:tcW w:w="1591" w:type="dxa"/>
            <w:tcBorders>
              <w:top w:val="nil"/>
              <w:left w:val="nil"/>
              <w:bottom w:val="single" w:sz="4" w:space="0" w:color="auto"/>
              <w:right w:val="single" w:sz="4" w:space="0" w:color="auto"/>
            </w:tcBorders>
            <w:shd w:val="clear" w:color="auto" w:fill="auto"/>
            <w:noWrap/>
            <w:vAlign w:val="center"/>
            <w:hideMark/>
          </w:tcPr>
          <w:p w14:paraId="636215CD" w14:textId="77777777" w:rsidR="00F5183C" w:rsidRPr="00254A57" w:rsidRDefault="00F5183C" w:rsidP="00F5183C">
            <w:pPr>
              <w:spacing w:after="0" w:line="240" w:lineRule="auto"/>
              <w:rPr>
                <w:rFonts w:ascii="Times New Roman" w:eastAsia="Times New Roman" w:hAnsi="Times New Roman" w:cs="Times New Roman"/>
                <w:sz w:val="20"/>
                <w:szCs w:val="20"/>
                <w:lang w:val="en-GB" w:eastAsia="en-GB"/>
              </w:rPr>
            </w:pPr>
            <w:r w:rsidRPr="00254A57">
              <w:rPr>
                <w:rFonts w:ascii="Times New Roman" w:eastAsia="Times New Roman" w:hAnsi="Times New Roman" w:cs="Times New Roman"/>
                <w:sz w:val="20"/>
                <w:szCs w:val="20"/>
                <w:lang w:val="en-GB" w:eastAsia="en-GB"/>
              </w:rPr>
              <w:t> </w:t>
            </w:r>
          </w:p>
        </w:tc>
        <w:tc>
          <w:tcPr>
            <w:tcW w:w="1701" w:type="dxa"/>
            <w:tcBorders>
              <w:top w:val="nil"/>
              <w:left w:val="nil"/>
              <w:bottom w:val="single" w:sz="4" w:space="0" w:color="auto"/>
              <w:right w:val="single" w:sz="4" w:space="0" w:color="auto"/>
            </w:tcBorders>
            <w:shd w:val="clear" w:color="auto" w:fill="auto"/>
            <w:noWrap/>
            <w:vAlign w:val="center"/>
            <w:hideMark/>
          </w:tcPr>
          <w:p w14:paraId="44EB41C6" w14:textId="77777777" w:rsidR="00F5183C" w:rsidRPr="00254A57" w:rsidRDefault="00F5183C" w:rsidP="00F5183C">
            <w:pPr>
              <w:spacing w:after="0" w:line="240" w:lineRule="auto"/>
              <w:rPr>
                <w:rFonts w:ascii="Times New Roman" w:eastAsia="Times New Roman" w:hAnsi="Times New Roman" w:cs="Times New Roman"/>
                <w:sz w:val="20"/>
                <w:szCs w:val="20"/>
                <w:lang w:val="en-GB" w:eastAsia="en-GB"/>
              </w:rPr>
            </w:pPr>
            <w:r w:rsidRPr="00254A57">
              <w:rPr>
                <w:rFonts w:ascii="Times New Roman" w:eastAsia="Times New Roman" w:hAnsi="Times New Roman" w:cs="Times New Roman"/>
                <w:sz w:val="20"/>
                <w:szCs w:val="20"/>
                <w:lang w:val="en-GB" w:eastAsia="en-GB"/>
              </w:rPr>
              <w:t>glucuronide</w:t>
            </w:r>
          </w:p>
        </w:tc>
        <w:tc>
          <w:tcPr>
            <w:tcW w:w="2549" w:type="dxa"/>
            <w:tcBorders>
              <w:top w:val="nil"/>
              <w:left w:val="nil"/>
              <w:bottom w:val="single" w:sz="4" w:space="0" w:color="auto"/>
              <w:right w:val="single" w:sz="4" w:space="0" w:color="auto"/>
            </w:tcBorders>
            <w:shd w:val="clear" w:color="auto" w:fill="auto"/>
            <w:noWrap/>
            <w:vAlign w:val="center"/>
            <w:hideMark/>
          </w:tcPr>
          <w:p w14:paraId="10471CC7" w14:textId="0472EAF6" w:rsidR="00F5183C" w:rsidRPr="00254A57" w:rsidRDefault="00F5183C" w:rsidP="00F5183C">
            <w:pPr>
              <w:spacing w:after="0" w:line="240" w:lineRule="auto"/>
              <w:rPr>
                <w:rFonts w:ascii="Times New Roman" w:eastAsia="Times New Roman" w:hAnsi="Times New Roman" w:cs="Times New Roman"/>
                <w:sz w:val="20"/>
                <w:szCs w:val="20"/>
                <w:lang w:val="en-GB" w:eastAsia="en-GB"/>
              </w:rPr>
            </w:pPr>
            <w:r w:rsidRPr="00254A57">
              <w:rPr>
                <w:rFonts w:ascii="Times New Roman" w:eastAsia="Times New Roman" w:hAnsi="Times New Roman" w:cs="Times New Roman"/>
                <w:sz w:val="20"/>
                <w:szCs w:val="20"/>
                <w:lang w:val="en-GB" w:eastAsia="en-GB"/>
              </w:rPr>
              <w:t>Severe CNS</w:t>
            </w:r>
            <w:r w:rsidR="00940ED2">
              <w:rPr>
                <w:rFonts w:ascii="Times New Roman" w:eastAsia="Times New Roman" w:hAnsi="Times New Roman" w:cs="Times New Roman"/>
                <w:sz w:val="20"/>
                <w:szCs w:val="20"/>
                <w:vertAlign w:val="superscript"/>
                <w:lang w:val="en-GB" w:eastAsia="en-GB"/>
              </w:rPr>
              <w:t>q</w:t>
            </w:r>
            <w:r w:rsidRPr="00254A57">
              <w:rPr>
                <w:rFonts w:ascii="Times New Roman" w:eastAsia="Times New Roman" w:hAnsi="Times New Roman" w:cs="Times New Roman"/>
                <w:sz w:val="20"/>
                <w:szCs w:val="20"/>
                <w:lang w:val="en-GB" w:eastAsia="en-GB"/>
              </w:rPr>
              <w:t xml:space="preserve"> excitation or depression with MAOI.</w:t>
            </w:r>
          </w:p>
        </w:tc>
        <w:tc>
          <w:tcPr>
            <w:tcW w:w="1186" w:type="dxa"/>
            <w:tcBorders>
              <w:top w:val="nil"/>
              <w:left w:val="nil"/>
              <w:bottom w:val="single" w:sz="4" w:space="0" w:color="auto"/>
              <w:right w:val="single" w:sz="4" w:space="0" w:color="auto"/>
            </w:tcBorders>
            <w:shd w:val="clear" w:color="FFFFFF" w:fill="FFFFFF"/>
            <w:noWrap/>
            <w:vAlign w:val="center"/>
            <w:hideMark/>
          </w:tcPr>
          <w:p w14:paraId="1327BB96" w14:textId="181951D9" w:rsidR="00F5183C" w:rsidRPr="00254A57" w:rsidRDefault="00F5183C" w:rsidP="00266645">
            <w:pPr>
              <w:spacing w:after="0" w:line="240" w:lineRule="auto"/>
              <w:rPr>
                <w:rFonts w:ascii="Times New Roman" w:eastAsia="Times New Roman" w:hAnsi="Times New Roman" w:cs="Times New Roman"/>
                <w:sz w:val="20"/>
                <w:szCs w:val="20"/>
                <w:lang w:val="en-GB" w:eastAsia="en-GB"/>
              </w:rPr>
            </w:pPr>
            <w:r w:rsidRPr="00254A57">
              <w:rPr>
                <w:rFonts w:ascii="Times New Roman" w:eastAsia="Times New Roman" w:hAnsi="Times New Roman" w:cs="Times New Roman"/>
                <w:noProof/>
                <w:sz w:val="20"/>
                <w:szCs w:val="20"/>
                <w:lang w:val="en-GB" w:eastAsia="en-GB"/>
              </w:rPr>
              <w:fldChar w:fldCharType="begin"/>
            </w:r>
            <w:r w:rsidR="00266645">
              <w:rPr>
                <w:rFonts w:ascii="Times New Roman" w:eastAsia="Times New Roman" w:hAnsi="Times New Roman" w:cs="Times New Roman"/>
                <w:noProof/>
                <w:sz w:val="20"/>
                <w:szCs w:val="20"/>
                <w:lang w:val="en-GB" w:eastAsia="en-GB"/>
              </w:rPr>
              <w:instrText xml:space="preserve"> ADDIN EN.CITE &lt;EndNote&gt;&lt;Cite&gt;&lt;Author&gt;Sweeney&lt;/Author&gt;&lt;Year&gt;2006&lt;/Year&gt;&lt;RecNum&gt;142&lt;/RecNum&gt;&lt;DisplayText&gt;&lt;style face="superscript"&gt;89,124&lt;/style&gt;&lt;/DisplayText&gt;&lt;record&gt;&lt;rec-number&gt;142&lt;/rec-number&gt;&lt;foreign-keys&gt;&lt;key app="EN" db-id="2pd2twtemxzax2edttjvdxtea2059fwdresr" timestamp="1584790844"&gt;142&lt;/key&gt;&lt;/foreign-keys&gt;&lt;ref-type name="Journal Article"&gt;17&lt;/ref-type&gt;&lt;contributors&gt;&lt;authors&gt;&lt;author&gt;Sweeney, B. P.&lt;/author&gt;&lt;author&gt;Bromilow, J.&lt;/author&gt;&lt;/authors&gt;&lt;/contributors&gt;&lt;titles&gt;&lt;title&gt;Liver enzyme induction and inhibition: implications for anaesthesia&lt;/title&gt;&lt;secondary-title&gt;Anaesthesia&lt;/secondary-title&gt;&lt;short-title&gt;Liver enzyme induction and inhibition&lt;/short-title&gt;&lt;/titles&gt;&lt;periodical&gt;&lt;full-title&gt;Anaesthesia&lt;/full-title&gt;&lt;/periodical&gt;&lt;pages&gt;159-177&lt;/pages&gt;&lt;volume&gt;61&lt;/volume&gt;&lt;number&gt;2&lt;/number&gt;&lt;dates&gt;&lt;year&gt;2006&lt;/year&gt;&lt;pub-dates&gt;&lt;date&gt;02/2006&lt;/date&gt;&lt;/pub-dates&gt;&lt;/dates&gt;&lt;isbn&gt;0003-2409, 1365-2044&lt;/isbn&gt;&lt;urls&gt;&lt;/urls&gt;&lt;electronic-resource-num&gt;10.1111/j.1365-2044.2005.04462.x&lt;/electronic-resource-num&gt;&lt;remote-database-name&gt;Crossref&lt;/remote-database-name&gt;&lt;language&gt;en&lt;/language&gt;&lt;access-date&gt;2020-03-20 14:11:58&lt;/access-date&gt;&lt;/record&gt;&lt;/Cite&gt;&lt;Cite&gt;&lt;Year&gt;2020&lt;/Year&gt;&lt;RecNum&gt;229&lt;/RecNum&gt;&lt;record&gt;&lt;rec-number&gt;229&lt;/rec-number&gt;&lt;foreign-keys&gt;&lt;key app="EN" db-id="2pd2twtemxzax2edttjvdxtea2059fwdresr" timestamp="1584790845"&gt;229&lt;/key&gt;&lt;/foreign-keys&gt;&lt;ref-type name="Generic"&gt;13&lt;/ref-type&gt;&lt;contributors&gt;&lt;/contributors&gt;&lt;titles&gt;&lt;title&gt;Morphine Sulfate 1 mg/ml solution for injection. Summary of Product Characteristics.&lt;/title&gt;&lt;/titles&gt;&lt;dates&gt;&lt;year&gt;2020&lt;/year&gt;&lt;pub-dates&gt;&lt;date&gt;27.2.2020&lt;/date&gt;&lt;/pub-dates&gt;&lt;/dates&gt;&lt;urls&gt;&lt;/urls&gt;&lt;access-date&gt;2020-03-19&lt;/access-date&gt;&lt;/record&gt;&lt;/Cite&gt;&lt;/EndNote&gt;</w:instrText>
            </w:r>
            <w:r w:rsidRPr="00254A57">
              <w:rPr>
                <w:rFonts w:ascii="Times New Roman" w:eastAsia="Times New Roman" w:hAnsi="Times New Roman" w:cs="Times New Roman"/>
                <w:noProof/>
                <w:sz w:val="20"/>
                <w:szCs w:val="20"/>
                <w:lang w:val="en-GB" w:eastAsia="en-GB"/>
              </w:rPr>
              <w:fldChar w:fldCharType="separate"/>
            </w:r>
            <w:r w:rsidR="00266645" w:rsidRPr="00266645">
              <w:rPr>
                <w:rFonts w:ascii="Times New Roman" w:eastAsia="Times New Roman" w:hAnsi="Times New Roman" w:cs="Times New Roman"/>
                <w:noProof/>
                <w:sz w:val="20"/>
                <w:szCs w:val="20"/>
                <w:vertAlign w:val="superscript"/>
                <w:lang w:val="en-GB" w:eastAsia="en-GB"/>
              </w:rPr>
              <w:t>89,124</w:t>
            </w:r>
            <w:r w:rsidRPr="00254A57">
              <w:rPr>
                <w:rFonts w:ascii="Times New Roman" w:eastAsia="Times New Roman" w:hAnsi="Times New Roman" w:cs="Times New Roman"/>
                <w:noProof/>
                <w:sz w:val="20"/>
                <w:szCs w:val="20"/>
                <w:lang w:val="en-GB" w:eastAsia="en-GB"/>
              </w:rPr>
              <w:fldChar w:fldCharType="end"/>
            </w:r>
          </w:p>
        </w:tc>
      </w:tr>
      <w:tr w:rsidR="00F5183C" w:rsidRPr="00254A57" w14:paraId="54E7BF71" w14:textId="77777777" w:rsidTr="00266645">
        <w:trPr>
          <w:trHeight w:val="260"/>
        </w:trPr>
        <w:tc>
          <w:tcPr>
            <w:tcW w:w="1748" w:type="dxa"/>
            <w:tcBorders>
              <w:top w:val="nil"/>
              <w:left w:val="single" w:sz="4" w:space="0" w:color="auto"/>
              <w:bottom w:val="single" w:sz="4" w:space="0" w:color="auto"/>
              <w:right w:val="single" w:sz="4" w:space="0" w:color="auto"/>
            </w:tcBorders>
            <w:shd w:val="clear" w:color="auto" w:fill="auto"/>
            <w:noWrap/>
            <w:vAlign w:val="center"/>
            <w:hideMark/>
          </w:tcPr>
          <w:p w14:paraId="1740C13B" w14:textId="77777777" w:rsidR="00F5183C" w:rsidRPr="00254A57" w:rsidRDefault="00F5183C" w:rsidP="00F5183C">
            <w:pPr>
              <w:spacing w:after="0" w:line="240" w:lineRule="auto"/>
              <w:rPr>
                <w:rFonts w:ascii="Times New Roman" w:eastAsia="Times New Roman" w:hAnsi="Times New Roman" w:cs="Times New Roman"/>
                <w:sz w:val="20"/>
                <w:szCs w:val="20"/>
                <w:lang w:val="en-GB" w:eastAsia="en-GB"/>
              </w:rPr>
            </w:pPr>
            <w:r w:rsidRPr="00254A57">
              <w:rPr>
                <w:rFonts w:ascii="Times New Roman" w:eastAsia="Times New Roman" w:hAnsi="Times New Roman" w:cs="Times New Roman"/>
                <w:sz w:val="20"/>
                <w:szCs w:val="20"/>
                <w:lang w:val="en-GB" w:eastAsia="en-GB"/>
              </w:rPr>
              <w:t>Naproxen</w:t>
            </w:r>
          </w:p>
        </w:tc>
        <w:tc>
          <w:tcPr>
            <w:tcW w:w="1933" w:type="dxa"/>
            <w:tcBorders>
              <w:top w:val="nil"/>
              <w:left w:val="nil"/>
              <w:bottom w:val="single" w:sz="4" w:space="0" w:color="auto"/>
              <w:right w:val="single" w:sz="4" w:space="0" w:color="auto"/>
            </w:tcBorders>
            <w:shd w:val="clear" w:color="auto" w:fill="auto"/>
            <w:noWrap/>
            <w:vAlign w:val="center"/>
            <w:hideMark/>
          </w:tcPr>
          <w:p w14:paraId="2A41A703" w14:textId="77777777" w:rsidR="00F5183C" w:rsidRPr="00254A57" w:rsidRDefault="00F5183C" w:rsidP="00F5183C">
            <w:pPr>
              <w:spacing w:after="0" w:line="240" w:lineRule="auto"/>
              <w:rPr>
                <w:rFonts w:ascii="Times New Roman" w:eastAsia="Times New Roman" w:hAnsi="Times New Roman" w:cs="Times New Roman"/>
                <w:sz w:val="20"/>
                <w:szCs w:val="20"/>
                <w:lang w:val="en-GB" w:eastAsia="en-GB"/>
              </w:rPr>
            </w:pPr>
            <w:r w:rsidRPr="00254A57">
              <w:rPr>
                <w:rFonts w:ascii="Times New Roman" w:eastAsia="Times New Roman" w:hAnsi="Times New Roman" w:cs="Times New Roman"/>
                <w:sz w:val="20"/>
                <w:szCs w:val="20"/>
                <w:lang w:val="en-GB" w:eastAsia="en-GB"/>
              </w:rPr>
              <w:t>Analgesia, antipyretic</w:t>
            </w:r>
          </w:p>
        </w:tc>
        <w:tc>
          <w:tcPr>
            <w:tcW w:w="1843" w:type="dxa"/>
            <w:tcBorders>
              <w:top w:val="nil"/>
              <w:left w:val="nil"/>
              <w:bottom w:val="single" w:sz="4" w:space="0" w:color="auto"/>
              <w:right w:val="single" w:sz="4" w:space="0" w:color="auto"/>
            </w:tcBorders>
            <w:shd w:val="clear" w:color="FFFFFF" w:fill="FFFFFF"/>
            <w:noWrap/>
            <w:vAlign w:val="center"/>
            <w:hideMark/>
          </w:tcPr>
          <w:p w14:paraId="33B0E8DF" w14:textId="77777777" w:rsidR="00F5183C" w:rsidRPr="00254A57" w:rsidRDefault="00F5183C" w:rsidP="00F5183C">
            <w:pPr>
              <w:spacing w:after="0" w:line="240" w:lineRule="auto"/>
              <w:rPr>
                <w:rFonts w:ascii="Times New Roman" w:eastAsia="Times New Roman" w:hAnsi="Times New Roman" w:cs="Times New Roman"/>
                <w:sz w:val="20"/>
                <w:szCs w:val="20"/>
                <w:lang w:val="en-GB" w:eastAsia="en-GB"/>
              </w:rPr>
            </w:pPr>
            <w:r w:rsidRPr="00254A57">
              <w:rPr>
                <w:rFonts w:ascii="Times New Roman" w:eastAsia="Times New Roman" w:hAnsi="Times New Roman" w:cs="Times New Roman"/>
                <w:sz w:val="20"/>
                <w:szCs w:val="20"/>
                <w:lang w:val="en-GB" w:eastAsia="en-GB"/>
              </w:rPr>
              <w:t>CYP2C9, CYP1A2</w:t>
            </w:r>
          </w:p>
        </w:tc>
        <w:tc>
          <w:tcPr>
            <w:tcW w:w="1244" w:type="dxa"/>
            <w:tcBorders>
              <w:top w:val="nil"/>
              <w:left w:val="nil"/>
              <w:bottom w:val="single" w:sz="4" w:space="0" w:color="auto"/>
              <w:right w:val="single" w:sz="4" w:space="0" w:color="auto"/>
            </w:tcBorders>
            <w:shd w:val="clear" w:color="FFFFFF" w:fill="FFFFFF"/>
            <w:noWrap/>
            <w:vAlign w:val="center"/>
            <w:hideMark/>
          </w:tcPr>
          <w:p w14:paraId="24E27121" w14:textId="77777777" w:rsidR="00F5183C" w:rsidRPr="00254A57" w:rsidRDefault="00F5183C" w:rsidP="00F5183C">
            <w:pPr>
              <w:spacing w:after="0" w:line="240" w:lineRule="auto"/>
              <w:rPr>
                <w:rFonts w:ascii="Times New Roman" w:eastAsia="Times New Roman" w:hAnsi="Times New Roman" w:cs="Times New Roman"/>
                <w:sz w:val="20"/>
                <w:szCs w:val="20"/>
                <w:lang w:val="en-GB" w:eastAsia="en-GB"/>
              </w:rPr>
            </w:pPr>
            <w:r w:rsidRPr="00254A57">
              <w:rPr>
                <w:rFonts w:ascii="Times New Roman" w:eastAsia="Times New Roman" w:hAnsi="Times New Roman" w:cs="Times New Roman"/>
                <w:sz w:val="20"/>
                <w:szCs w:val="20"/>
                <w:lang w:val="en-GB" w:eastAsia="en-GB"/>
              </w:rPr>
              <w:t> </w:t>
            </w:r>
          </w:p>
        </w:tc>
        <w:tc>
          <w:tcPr>
            <w:tcW w:w="1591" w:type="dxa"/>
            <w:tcBorders>
              <w:top w:val="nil"/>
              <w:left w:val="nil"/>
              <w:bottom w:val="single" w:sz="4" w:space="0" w:color="auto"/>
              <w:right w:val="single" w:sz="4" w:space="0" w:color="auto"/>
            </w:tcBorders>
            <w:shd w:val="clear" w:color="FFFFFF" w:fill="FFFFFF"/>
            <w:noWrap/>
            <w:vAlign w:val="center"/>
            <w:hideMark/>
          </w:tcPr>
          <w:p w14:paraId="1E1AC8B8" w14:textId="77777777" w:rsidR="00F5183C" w:rsidRPr="00254A57" w:rsidRDefault="00F5183C" w:rsidP="00F5183C">
            <w:pPr>
              <w:spacing w:after="0" w:line="240" w:lineRule="auto"/>
              <w:rPr>
                <w:rFonts w:ascii="Times New Roman" w:eastAsia="Times New Roman" w:hAnsi="Times New Roman" w:cs="Times New Roman"/>
                <w:sz w:val="20"/>
                <w:szCs w:val="20"/>
                <w:lang w:val="en-GB" w:eastAsia="en-GB"/>
              </w:rPr>
            </w:pPr>
            <w:r w:rsidRPr="00254A57">
              <w:rPr>
                <w:rFonts w:ascii="Times New Roman" w:eastAsia="Times New Roman" w:hAnsi="Times New Roman" w:cs="Times New Roman"/>
                <w:sz w:val="20"/>
                <w:szCs w:val="20"/>
                <w:lang w:val="en-GB" w:eastAsia="en-GB"/>
              </w:rPr>
              <w:t>inhibition of OAT1 and OAT3</w:t>
            </w:r>
          </w:p>
        </w:tc>
        <w:tc>
          <w:tcPr>
            <w:tcW w:w="1701" w:type="dxa"/>
            <w:tcBorders>
              <w:top w:val="nil"/>
              <w:left w:val="nil"/>
              <w:bottom w:val="single" w:sz="4" w:space="0" w:color="auto"/>
              <w:right w:val="single" w:sz="4" w:space="0" w:color="auto"/>
            </w:tcBorders>
            <w:shd w:val="clear" w:color="auto" w:fill="auto"/>
            <w:noWrap/>
            <w:vAlign w:val="center"/>
            <w:hideMark/>
          </w:tcPr>
          <w:p w14:paraId="04930A7F" w14:textId="77777777" w:rsidR="00F5183C" w:rsidRPr="00254A57" w:rsidRDefault="00F5183C" w:rsidP="00F5183C">
            <w:pPr>
              <w:spacing w:after="0" w:line="240" w:lineRule="auto"/>
              <w:rPr>
                <w:rFonts w:ascii="Times New Roman" w:eastAsia="Times New Roman" w:hAnsi="Times New Roman" w:cs="Times New Roman"/>
                <w:sz w:val="20"/>
                <w:szCs w:val="20"/>
                <w:lang w:val="en-GB" w:eastAsia="en-GB"/>
              </w:rPr>
            </w:pPr>
            <w:r w:rsidRPr="00254A57">
              <w:rPr>
                <w:rFonts w:ascii="Times New Roman" w:eastAsia="Times New Roman" w:hAnsi="Times New Roman" w:cs="Times New Roman"/>
                <w:sz w:val="20"/>
                <w:szCs w:val="20"/>
                <w:lang w:val="en-GB" w:eastAsia="en-GB"/>
              </w:rPr>
              <w:t xml:space="preserve"> </w:t>
            </w:r>
          </w:p>
        </w:tc>
        <w:tc>
          <w:tcPr>
            <w:tcW w:w="2549" w:type="dxa"/>
            <w:tcBorders>
              <w:top w:val="nil"/>
              <w:left w:val="nil"/>
              <w:bottom w:val="single" w:sz="4" w:space="0" w:color="auto"/>
              <w:right w:val="single" w:sz="4" w:space="0" w:color="auto"/>
            </w:tcBorders>
            <w:shd w:val="clear" w:color="auto" w:fill="auto"/>
            <w:noWrap/>
            <w:vAlign w:val="center"/>
            <w:hideMark/>
          </w:tcPr>
          <w:p w14:paraId="180660D6" w14:textId="77777777" w:rsidR="00F5183C" w:rsidRPr="00254A57" w:rsidRDefault="00F5183C" w:rsidP="00F5183C">
            <w:pPr>
              <w:spacing w:after="0" w:line="240" w:lineRule="auto"/>
              <w:rPr>
                <w:rFonts w:ascii="Times New Roman" w:eastAsia="Times New Roman" w:hAnsi="Times New Roman" w:cs="Times New Roman"/>
                <w:sz w:val="20"/>
                <w:szCs w:val="20"/>
                <w:lang w:val="en-GB" w:eastAsia="en-GB"/>
              </w:rPr>
            </w:pPr>
            <w:r w:rsidRPr="00254A57">
              <w:rPr>
                <w:rFonts w:ascii="Times New Roman" w:eastAsia="Times New Roman" w:hAnsi="Times New Roman" w:cs="Times New Roman"/>
                <w:sz w:val="20"/>
                <w:szCs w:val="20"/>
                <w:lang w:val="en-GB" w:eastAsia="en-GB"/>
              </w:rPr>
              <w:t xml:space="preserve">99% bound to plasma proteins, possibility of displacement. </w:t>
            </w:r>
          </w:p>
        </w:tc>
        <w:tc>
          <w:tcPr>
            <w:tcW w:w="1186" w:type="dxa"/>
            <w:tcBorders>
              <w:top w:val="nil"/>
              <w:left w:val="nil"/>
              <w:bottom w:val="single" w:sz="4" w:space="0" w:color="auto"/>
              <w:right w:val="single" w:sz="4" w:space="0" w:color="auto"/>
            </w:tcBorders>
            <w:shd w:val="clear" w:color="FFFFFF" w:fill="FFFFFF"/>
            <w:noWrap/>
            <w:vAlign w:val="center"/>
            <w:hideMark/>
          </w:tcPr>
          <w:p w14:paraId="47BDBC25" w14:textId="1FAA0F4B" w:rsidR="00F5183C" w:rsidRPr="00254A57" w:rsidRDefault="00F5183C" w:rsidP="00266645">
            <w:pPr>
              <w:spacing w:after="0" w:line="240" w:lineRule="auto"/>
              <w:rPr>
                <w:rFonts w:ascii="Times New Roman" w:eastAsia="Times New Roman" w:hAnsi="Times New Roman" w:cs="Times New Roman"/>
                <w:sz w:val="20"/>
                <w:szCs w:val="20"/>
                <w:lang w:val="en-GB" w:eastAsia="en-GB"/>
              </w:rPr>
            </w:pPr>
            <w:r w:rsidRPr="00254A57">
              <w:rPr>
                <w:rFonts w:ascii="Times New Roman" w:eastAsia="Times New Roman" w:hAnsi="Times New Roman" w:cs="Times New Roman"/>
                <w:noProof/>
                <w:sz w:val="20"/>
                <w:szCs w:val="20"/>
                <w:lang w:val="en-GB" w:eastAsia="en-GB"/>
              </w:rPr>
              <w:fldChar w:fldCharType="begin">
                <w:fldData xml:space="preserve">PEVuZE5vdGU+PENpdGU+PFllYXI+MjAxOTwvWWVhcj48UmVjTnVtPjIzMjwvUmVjTnVtPjxEaXNw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</w:fldData>
              </w:fldChar>
            </w:r>
            <w:r w:rsidR="00266645">
              <w:rPr>
                <w:rFonts w:ascii="Times New Roman" w:eastAsia="Times New Roman" w:hAnsi="Times New Roman" w:cs="Times New Roman"/>
                <w:noProof/>
                <w:sz w:val="20"/>
                <w:szCs w:val="20"/>
                <w:lang w:val="en-GB" w:eastAsia="en-GB"/>
              </w:rPr>
              <w:instrText xml:space="preserve"> ADDIN EN.CITE </w:instrText>
            </w:r>
            <w:r w:rsidR="00266645">
              <w:rPr>
                <w:rFonts w:ascii="Times New Roman" w:eastAsia="Times New Roman" w:hAnsi="Times New Roman" w:cs="Times New Roman"/>
                <w:noProof/>
                <w:sz w:val="20"/>
                <w:szCs w:val="20"/>
                <w:lang w:val="en-GB" w:eastAsia="en-GB"/>
              </w:rPr>
              <w:fldChar w:fldCharType="begin">
                <w:fldData xml:space="preserve">PEVuZE5vdGU+PENpdGU+PFllYXI+MjAxOTwvWWVhcj48UmVjTnVtPjIzMjwvUmVjTnVtPjxEaXNw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</w:fldData>
              </w:fldChar>
            </w:r>
            <w:r w:rsidR="00266645">
              <w:rPr>
                <w:rFonts w:ascii="Times New Roman" w:eastAsia="Times New Roman" w:hAnsi="Times New Roman" w:cs="Times New Roman"/>
                <w:noProof/>
                <w:sz w:val="20"/>
                <w:szCs w:val="20"/>
                <w:lang w:val="en-GB" w:eastAsia="en-GB"/>
              </w:rPr>
              <w:instrText xml:space="preserve"> ADDIN EN.CITE.DATA </w:instrText>
            </w:r>
            <w:r w:rsidR="00266645">
              <w:rPr>
                <w:rFonts w:ascii="Times New Roman" w:eastAsia="Times New Roman" w:hAnsi="Times New Roman" w:cs="Times New Roman"/>
                <w:noProof/>
                <w:sz w:val="20"/>
                <w:szCs w:val="20"/>
                <w:lang w:val="en-GB" w:eastAsia="en-GB"/>
              </w:rPr>
            </w:r>
            <w:r w:rsidR="00266645">
              <w:rPr>
                <w:rFonts w:ascii="Times New Roman" w:eastAsia="Times New Roman" w:hAnsi="Times New Roman" w:cs="Times New Roman"/>
                <w:noProof/>
                <w:sz w:val="20"/>
                <w:szCs w:val="20"/>
                <w:lang w:val="en-GB" w:eastAsia="en-GB"/>
              </w:rPr>
              <w:fldChar w:fldCharType="end"/>
            </w:r>
            <w:r w:rsidRPr="00254A57">
              <w:rPr>
                <w:rFonts w:ascii="Times New Roman" w:eastAsia="Times New Roman" w:hAnsi="Times New Roman" w:cs="Times New Roman"/>
                <w:noProof/>
                <w:sz w:val="20"/>
                <w:szCs w:val="20"/>
                <w:lang w:val="en-GB" w:eastAsia="en-GB"/>
              </w:rPr>
            </w:r>
            <w:r w:rsidRPr="00254A57">
              <w:rPr>
                <w:rFonts w:ascii="Times New Roman" w:eastAsia="Times New Roman" w:hAnsi="Times New Roman" w:cs="Times New Roman"/>
                <w:noProof/>
                <w:sz w:val="20"/>
                <w:szCs w:val="20"/>
                <w:lang w:val="en-GB" w:eastAsia="en-GB"/>
              </w:rPr>
              <w:fldChar w:fldCharType="separate"/>
            </w:r>
            <w:r w:rsidR="00266645" w:rsidRPr="00266645">
              <w:rPr>
                <w:rFonts w:ascii="Times New Roman" w:eastAsia="Times New Roman" w:hAnsi="Times New Roman" w:cs="Times New Roman"/>
                <w:noProof/>
                <w:sz w:val="20"/>
                <w:szCs w:val="20"/>
                <w:vertAlign w:val="superscript"/>
                <w:lang w:val="en-GB" w:eastAsia="en-GB"/>
              </w:rPr>
              <w:t>2,125,126</w:t>
            </w:r>
            <w:r w:rsidRPr="00254A57">
              <w:rPr>
                <w:rFonts w:ascii="Times New Roman" w:eastAsia="Times New Roman" w:hAnsi="Times New Roman" w:cs="Times New Roman"/>
                <w:noProof/>
                <w:sz w:val="20"/>
                <w:szCs w:val="20"/>
                <w:lang w:val="en-GB" w:eastAsia="en-GB"/>
              </w:rPr>
              <w:fldChar w:fldCharType="end"/>
            </w:r>
          </w:p>
        </w:tc>
      </w:tr>
      <w:tr w:rsidR="00F5183C" w:rsidRPr="00254A57" w14:paraId="49E09AAF" w14:textId="77777777" w:rsidTr="00266645">
        <w:trPr>
          <w:trHeight w:val="260"/>
        </w:trPr>
        <w:tc>
          <w:tcPr>
            <w:tcW w:w="1748" w:type="dxa"/>
            <w:tcBorders>
              <w:top w:val="nil"/>
              <w:left w:val="single" w:sz="4" w:space="0" w:color="auto"/>
              <w:bottom w:val="single" w:sz="4" w:space="0" w:color="auto"/>
              <w:right w:val="single" w:sz="4" w:space="0" w:color="auto"/>
            </w:tcBorders>
            <w:shd w:val="clear" w:color="auto" w:fill="auto"/>
            <w:noWrap/>
            <w:vAlign w:val="center"/>
            <w:hideMark/>
          </w:tcPr>
          <w:p w14:paraId="59A83062" w14:textId="77777777" w:rsidR="00F5183C" w:rsidRPr="00254A57" w:rsidRDefault="00F5183C" w:rsidP="00F5183C">
            <w:pPr>
              <w:spacing w:after="0" w:line="240" w:lineRule="auto"/>
              <w:rPr>
                <w:rFonts w:ascii="Times New Roman" w:eastAsia="Times New Roman" w:hAnsi="Times New Roman" w:cs="Times New Roman"/>
                <w:sz w:val="20"/>
                <w:szCs w:val="20"/>
                <w:lang w:val="en-GB" w:eastAsia="en-GB"/>
              </w:rPr>
            </w:pPr>
            <w:r w:rsidRPr="00254A57">
              <w:rPr>
                <w:rFonts w:ascii="Times New Roman" w:eastAsia="Times New Roman" w:hAnsi="Times New Roman" w:cs="Times New Roman"/>
                <w:sz w:val="20"/>
                <w:szCs w:val="20"/>
                <w:lang w:val="en-GB" w:eastAsia="en-GB"/>
              </w:rPr>
              <w:t>Nefopam</w:t>
            </w:r>
          </w:p>
        </w:tc>
        <w:tc>
          <w:tcPr>
            <w:tcW w:w="1933" w:type="dxa"/>
            <w:tcBorders>
              <w:top w:val="nil"/>
              <w:left w:val="nil"/>
              <w:bottom w:val="single" w:sz="4" w:space="0" w:color="auto"/>
              <w:right w:val="single" w:sz="4" w:space="0" w:color="auto"/>
            </w:tcBorders>
            <w:shd w:val="clear" w:color="auto" w:fill="auto"/>
            <w:noWrap/>
            <w:vAlign w:val="center"/>
            <w:hideMark/>
          </w:tcPr>
          <w:p w14:paraId="245513BE" w14:textId="77777777" w:rsidR="00F5183C" w:rsidRPr="00254A57" w:rsidRDefault="00F5183C" w:rsidP="00F5183C">
            <w:pPr>
              <w:spacing w:after="0" w:line="240" w:lineRule="auto"/>
              <w:rPr>
                <w:rFonts w:ascii="Times New Roman" w:eastAsia="Times New Roman" w:hAnsi="Times New Roman" w:cs="Times New Roman"/>
                <w:sz w:val="20"/>
                <w:szCs w:val="20"/>
                <w:lang w:val="en-GB" w:eastAsia="en-GB"/>
              </w:rPr>
            </w:pPr>
            <w:r w:rsidRPr="00254A57">
              <w:rPr>
                <w:rFonts w:ascii="Times New Roman" w:eastAsia="Times New Roman" w:hAnsi="Times New Roman" w:cs="Times New Roman"/>
                <w:sz w:val="20"/>
                <w:szCs w:val="20"/>
                <w:lang w:val="en-GB" w:eastAsia="en-GB"/>
              </w:rPr>
              <w:t>Analgesia</w:t>
            </w:r>
          </w:p>
        </w:tc>
        <w:tc>
          <w:tcPr>
            <w:tcW w:w="1843" w:type="dxa"/>
            <w:tcBorders>
              <w:top w:val="nil"/>
              <w:left w:val="nil"/>
              <w:bottom w:val="single" w:sz="4" w:space="0" w:color="auto"/>
              <w:right w:val="single" w:sz="4" w:space="0" w:color="auto"/>
            </w:tcBorders>
            <w:shd w:val="clear" w:color="FFFFFF" w:fill="FFFFFF"/>
            <w:noWrap/>
            <w:vAlign w:val="center"/>
            <w:hideMark/>
          </w:tcPr>
          <w:p w14:paraId="6EE32854" w14:textId="77777777" w:rsidR="00F5183C" w:rsidRPr="00254A57" w:rsidRDefault="00F5183C" w:rsidP="00F5183C">
            <w:pPr>
              <w:spacing w:after="0" w:line="240" w:lineRule="auto"/>
              <w:rPr>
                <w:rFonts w:ascii="Times New Roman" w:eastAsia="Times New Roman" w:hAnsi="Times New Roman" w:cs="Times New Roman"/>
                <w:sz w:val="20"/>
                <w:szCs w:val="20"/>
                <w:lang w:val="en-GB" w:eastAsia="en-GB"/>
              </w:rPr>
            </w:pPr>
            <w:r w:rsidRPr="00254A57">
              <w:rPr>
                <w:rFonts w:ascii="Times New Roman" w:eastAsia="Times New Roman" w:hAnsi="Times New Roman" w:cs="Times New Roman"/>
                <w:sz w:val="20"/>
                <w:szCs w:val="20"/>
                <w:lang w:val="en-GB" w:eastAsia="en-GB"/>
              </w:rPr>
              <w:t>likely CYP P450 substrate</w:t>
            </w:r>
          </w:p>
        </w:tc>
        <w:tc>
          <w:tcPr>
            <w:tcW w:w="1244" w:type="dxa"/>
            <w:tcBorders>
              <w:top w:val="nil"/>
              <w:left w:val="nil"/>
              <w:bottom w:val="single" w:sz="4" w:space="0" w:color="auto"/>
              <w:right w:val="single" w:sz="4" w:space="0" w:color="auto"/>
            </w:tcBorders>
            <w:shd w:val="clear" w:color="FFFFFF" w:fill="FFFFFF"/>
            <w:noWrap/>
            <w:vAlign w:val="center"/>
            <w:hideMark/>
          </w:tcPr>
          <w:p w14:paraId="1B8F0339" w14:textId="77777777" w:rsidR="00F5183C" w:rsidRPr="00254A57" w:rsidRDefault="00F5183C" w:rsidP="00F5183C">
            <w:pPr>
              <w:spacing w:after="0" w:line="240" w:lineRule="auto"/>
              <w:rPr>
                <w:rFonts w:ascii="Times New Roman" w:eastAsia="Times New Roman" w:hAnsi="Times New Roman" w:cs="Times New Roman"/>
                <w:sz w:val="20"/>
                <w:szCs w:val="20"/>
                <w:lang w:val="en-GB" w:eastAsia="en-GB"/>
              </w:rPr>
            </w:pPr>
            <w:r w:rsidRPr="00254A57">
              <w:rPr>
                <w:rFonts w:ascii="Times New Roman" w:eastAsia="Times New Roman" w:hAnsi="Times New Roman" w:cs="Times New Roman"/>
                <w:sz w:val="20"/>
                <w:szCs w:val="20"/>
                <w:lang w:val="en-GB" w:eastAsia="en-GB"/>
              </w:rPr>
              <w:t> </w:t>
            </w:r>
          </w:p>
        </w:tc>
        <w:tc>
          <w:tcPr>
            <w:tcW w:w="1591" w:type="dxa"/>
            <w:tcBorders>
              <w:top w:val="nil"/>
              <w:left w:val="nil"/>
              <w:bottom w:val="single" w:sz="4" w:space="0" w:color="auto"/>
              <w:right w:val="single" w:sz="4" w:space="0" w:color="auto"/>
            </w:tcBorders>
            <w:shd w:val="clear" w:color="FFFFFF" w:fill="FFFFFF"/>
            <w:noWrap/>
            <w:vAlign w:val="center"/>
            <w:hideMark/>
          </w:tcPr>
          <w:p w14:paraId="587B59FA" w14:textId="77777777" w:rsidR="00F5183C" w:rsidRPr="00254A57" w:rsidRDefault="00F5183C" w:rsidP="00F5183C">
            <w:pPr>
              <w:spacing w:after="0" w:line="240" w:lineRule="auto"/>
              <w:rPr>
                <w:rFonts w:ascii="Times New Roman" w:eastAsia="Times New Roman" w:hAnsi="Times New Roman" w:cs="Times New Roman"/>
                <w:sz w:val="20"/>
                <w:szCs w:val="20"/>
                <w:lang w:val="en-GB" w:eastAsia="en-GB"/>
              </w:rPr>
            </w:pPr>
            <w:r w:rsidRPr="00254A57">
              <w:rPr>
                <w:rFonts w:ascii="Times New Roman" w:eastAsia="Times New Roman" w:hAnsi="Times New Roman" w:cs="Times New Roman"/>
                <w:sz w:val="20"/>
                <w:szCs w:val="20"/>
                <w:lang w:val="en-GB" w:eastAsia="en-GB"/>
              </w:rPr>
              <w:t> </w:t>
            </w:r>
          </w:p>
        </w:tc>
        <w:tc>
          <w:tcPr>
            <w:tcW w:w="1701" w:type="dxa"/>
            <w:tcBorders>
              <w:top w:val="nil"/>
              <w:left w:val="nil"/>
              <w:bottom w:val="single" w:sz="4" w:space="0" w:color="auto"/>
              <w:right w:val="single" w:sz="4" w:space="0" w:color="auto"/>
            </w:tcBorders>
            <w:shd w:val="clear" w:color="auto" w:fill="auto"/>
            <w:noWrap/>
            <w:vAlign w:val="center"/>
            <w:hideMark/>
          </w:tcPr>
          <w:p w14:paraId="0F37B579" w14:textId="77777777" w:rsidR="00F5183C" w:rsidRPr="00254A57" w:rsidRDefault="00F5183C" w:rsidP="00F5183C">
            <w:pPr>
              <w:spacing w:after="0" w:line="240" w:lineRule="auto"/>
              <w:rPr>
                <w:rFonts w:ascii="Times New Roman" w:eastAsia="Times New Roman" w:hAnsi="Times New Roman" w:cs="Times New Roman"/>
                <w:sz w:val="20"/>
                <w:szCs w:val="20"/>
                <w:lang w:val="en-GB" w:eastAsia="en-GB"/>
              </w:rPr>
            </w:pPr>
            <w:r w:rsidRPr="00254A57">
              <w:rPr>
                <w:rFonts w:ascii="Times New Roman" w:eastAsia="Times New Roman" w:hAnsi="Times New Roman" w:cs="Times New Roman"/>
                <w:sz w:val="20"/>
                <w:szCs w:val="20"/>
                <w:lang w:val="en-GB" w:eastAsia="en-GB"/>
              </w:rPr>
              <w:t>glucuronidation</w:t>
            </w:r>
          </w:p>
        </w:tc>
        <w:tc>
          <w:tcPr>
            <w:tcW w:w="2549" w:type="dxa"/>
            <w:tcBorders>
              <w:top w:val="nil"/>
              <w:left w:val="nil"/>
              <w:bottom w:val="single" w:sz="4" w:space="0" w:color="auto"/>
              <w:right w:val="single" w:sz="4" w:space="0" w:color="auto"/>
            </w:tcBorders>
            <w:shd w:val="clear" w:color="auto" w:fill="auto"/>
            <w:noWrap/>
            <w:vAlign w:val="center"/>
            <w:hideMark/>
          </w:tcPr>
          <w:p w14:paraId="67399AC7" w14:textId="77777777" w:rsidR="00F5183C" w:rsidRPr="00254A57" w:rsidRDefault="00F5183C" w:rsidP="00F5183C">
            <w:pPr>
              <w:spacing w:after="0" w:line="240" w:lineRule="auto"/>
              <w:rPr>
                <w:rFonts w:ascii="Times New Roman" w:eastAsia="Times New Roman" w:hAnsi="Times New Roman" w:cs="Times New Roman"/>
                <w:sz w:val="20"/>
                <w:szCs w:val="20"/>
                <w:lang w:val="en-GB" w:eastAsia="en-GB"/>
              </w:rPr>
            </w:pPr>
            <w:r w:rsidRPr="00254A57">
              <w:rPr>
                <w:rFonts w:ascii="Times New Roman" w:eastAsia="Times New Roman" w:hAnsi="Times New Roman" w:cs="Times New Roman"/>
                <w:sz w:val="20"/>
                <w:szCs w:val="20"/>
                <w:lang w:val="en-GB" w:eastAsia="en-GB"/>
              </w:rPr>
              <w:t>Anticholinergic adverse effects.</w:t>
            </w:r>
          </w:p>
        </w:tc>
        <w:tc>
          <w:tcPr>
            <w:tcW w:w="1186" w:type="dxa"/>
            <w:tcBorders>
              <w:top w:val="nil"/>
              <w:left w:val="nil"/>
              <w:bottom w:val="single" w:sz="4" w:space="0" w:color="auto"/>
              <w:right w:val="single" w:sz="4" w:space="0" w:color="auto"/>
            </w:tcBorders>
            <w:shd w:val="clear" w:color="FFFFFF" w:fill="FFFFFF"/>
            <w:noWrap/>
            <w:vAlign w:val="center"/>
            <w:hideMark/>
          </w:tcPr>
          <w:p w14:paraId="27F3AA7F" w14:textId="5E421CED" w:rsidR="00F5183C" w:rsidRPr="00254A57" w:rsidRDefault="00F5183C" w:rsidP="00266645">
            <w:pPr>
              <w:spacing w:after="0" w:line="240" w:lineRule="auto"/>
              <w:rPr>
                <w:rFonts w:ascii="Times New Roman" w:eastAsia="Times New Roman" w:hAnsi="Times New Roman" w:cs="Times New Roman"/>
                <w:sz w:val="20"/>
                <w:szCs w:val="20"/>
                <w:lang w:val="en-GB" w:eastAsia="en-GB"/>
              </w:rPr>
            </w:pPr>
            <w:r w:rsidRPr="00254A57">
              <w:rPr>
                <w:rFonts w:ascii="Times New Roman" w:eastAsia="Times New Roman" w:hAnsi="Times New Roman" w:cs="Times New Roman"/>
                <w:sz w:val="20"/>
                <w:szCs w:val="20"/>
                <w:lang w:val="en-GB" w:eastAsia="en-GB"/>
              </w:rPr>
              <w:fldChar w:fldCharType="begin"/>
            </w:r>
            <w:r w:rsidR="00266645">
              <w:rPr>
                <w:rFonts w:ascii="Times New Roman" w:eastAsia="Times New Roman" w:hAnsi="Times New Roman" w:cs="Times New Roman"/>
                <w:sz w:val="20"/>
                <w:szCs w:val="20"/>
                <w:lang w:val="en-GB" w:eastAsia="en-GB"/>
              </w:rPr>
              <w:instrText xml:space="preserve"> ADDIN EN.CITE &lt;EndNote&gt;&lt;Cite&gt;&lt;Author&gt;Heel&lt;/Author&gt;&lt;Year&gt;1980&lt;/Year&gt;&lt;RecNum&gt;238&lt;/RecNum&gt;&lt;DisplayText&gt;&lt;style face="superscript"&gt;127&lt;/style&gt;&lt;/DisplayText&gt;&lt;record&gt;&lt;rec-number&gt;238&lt;/rec-number&gt;&lt;foreign-keys&gt;&lt;key app="EN" db-id="2pd2twtemxzax2edttjvdxtea2059fwdresr" timestamp="1584790846"&gt;238&lt;/key&gt;&lt;/foreign-keys&gt;&lt;ref-type name="Journal Article"&gt;17&lt;/ref-type&gt;&lt;contributors&gt;&lt;authors&gt;&lt;author&gt;Heel, R.C.&lt;/author&gt;&lt;author&gt;Brogden, R.N.&lt;/author&gt;&lt;author&gt;Pakes, G.E.&lt;/author&gt;&lt;author&gt;Speight, T.M.&lt;/author&gt;&lt;author&gt;Avery, G.S.&lt;/author&gt;&lt;/authors&gt;&lt;/contributors&gt;&lt;titles&gt;&lt;title&gt;Nefopam: A Review of its Pharmacological Properties and Therapeutic Efficacy&lt;/title&gt;&lt;secondary-title&gt;Drugs&lt;/secondary-title&gt;&lt;short-title&gt;Nefopam&lt;/short-title&gt;&lt;/titles&gt;&lt;periodical&gt;&lt;full-title&gt;Drugs&lt;/full-title&gt;&lt;/periodical&gt;&lt;pages&gt;249-267&lt;/pages&gt;&lt;volume&gt;19&lt;/volume&gt;&lt;number&gt;4&lt;/number&gt;&lt;dates&gt;&lt;year&gt;1980&lt;/year&gt;&lt;pub-dates&gt;&lt;date&gt;04/1980&lt;/date&gt;&lt;/pub-dates&gt;&lt;/dates&gt;&lt;isbn&gt;0012-6667&lt;/isbn&gt;&lt;urls&gt;&lt;/urls&gt;&lt;electronic-resource-num&gt;10.2165/00003495-198019040-00001&lt;/electronic-resource-num&gt;&lt;remote-database-name&gt;Crossref&lt;/remote-database-name&gt;&lt;language&gt;en&lt;/language&gt;&lt;access-date&gt;2020-03-20 18:57:12&lt;/access-date&gt;&lt;/record&gt;&lt;/Cite&gt;&lt;/EndNote&gt;</w:instrText>
            </w:r>
            <w:r w:rsidRPr="00254A57">
              <w:rPr>
                <w:rFonts w:ascii="Times New Roman" w:eastAsia="Times New Roman" w:hAnsi="Times New Roman" w:cs="Times New Roman"/>
                <w:sz w:val="20"/>
                <w:szCs w:val="20"/>
                <w:lang w:val="en-GB" w:eastAsia="en-GB"/>
              </w:rPr>
              <w:fldChar w:fldCharType="separate"/>
            </w:r>
            <w:r w:rsidR="00266645" w:rsidRPr="00266645">
              <w:rPr>
                <w:rFonts w:ascii="Times New Roman" w:eastAsia="Times New Roman" w:hAnsi="Times New Roman" w:cs="Times New Roman"/>
                <w:noProof/>
                <w:sz w:val="20"/>
                <w:szCs w:val="20"/>
                <w:vertAlign w:val="superscript"/>
                <w:lang w:val="en-GB" w:eastAsia="en-GB"/>
              </w:rPr>
              <w:t>127</w:t>
            </w:r>
            <w:r w:rsidRPr="00254A57">
              <w:rPr>
                <w:rFonts w:ascii="Times New Roman" w:eastAsia="Times New Roman" w:hAnsi="Times New Roman" w:cs="Times New Roman"/>
                <w:sz w:val="20"/>
                <w:szCs w:val="20"/>
                <w:lang w:val="en-GB" w:eastAsia="en-GB"/>
              </w:rPr>
              <w:fldChar w:fldCharType="end"/>
            </w:r>
          </w:p>
        </w:tc>
      </w:tr>
      <w:tr w:rsidR="00F5183C" w:rsidRPr="00254A57" w14:paraId="74F1CACB" w14:textId="77777777" w:rsidTr="00266645">
        <w:trPr>
          <w:trHeight w:val="260"/>
        </w:trPr>
        <w:tc>
          <w:tcPr>
            <w:tcW w:w="1748" w:type="dxa"/>
            <w:tcBorders>
              <w:top w:val="nil"/>
              <w:left w:val="single" w:sz="4" w:space="0" w:color="auto"/>
              <w:bottom w:val="single" w:sz="4" w:space="0" w:color="auto"/>
              <w:right w:val="single" w:sz="4" w:space="0" w:color="auto"/>
            </w:tcBorders>
            <w:shd w:val="clear" w:color="auto" w:fill="auto"/>
            <w:noWrap/>
            <w:vAlign w:val="center"/>
            <w:hideMark/>
          </w:tcPr>
          <w:p w14:paraId="489B0F87" w14:textId="77777777" w:rsidR="00F5183C" w:rsidRPr="00254A57" w:rsidRDefault="00F5183C" w:rsidP="00F5183C">
            <w:pPr>
              <w:spacing w:after="0" w:line="240" w:lineRule="auto"/>
              <w:rPr>
                <w:rFonts w:ascii="Times New Roman" w:eastAsia="Times New Roman" w:hAnsi="Times New Roman" w:cs="Times New Roman"/>
                <w:sz w:val="20"/>
                <w:szCs w:val="20"/>
                <w:lang w:val="en-GB" w:eastAsia="en-GB"/>
              </w:rPr>
            </w:pPr>
            <w:r w:rsidRPr="00254A57">
              <w:rPr>
                <w:rFonts w:ascii="Times New Roman" w:eastAsia="Times New Roman" w:hAnsi="Times New Roman" w:cs="Times New Roman"/>
                <w:sz w:val="20"/>
                <w:szCs w:val="20"/>
                <w:lang w:val="en-GB" w:eastAsia="en-GB"/>
              </w:rPr>
              <w:t>Paracetamol/Acetaminophen</w:t>
            </w:r>
          </w:p>
        </w:tc>
        <w:tc>
          <w:tcPr>
            <w:tcW w:w="1933" w:type="dxa"/>
            <w:tcBorders>
              <w:top w:val="nil"/>
              <w:left w:val="nil"/>
              <w:bottom w:val="single" w:sz="4" w:space="0" w:color="auto"/>
              <w:right w:val="single" w:sz="4" w:space="0" w:color="auto"/>
            </w:tcBorders>
            <w:shd w:val="clear" w:color="auto" w:fill="auto"/>
            <w:noWrap/>
            <w:vAlign w:val="center"/>
            <w:hideMark/>
          </w:tcPr>
          <w:p w14:paraId="7FAF93B8" w14:textId="77777777" w:rsidR="00F5183C" w:rsidRPr="00254A57" w:rsidRDefault="00F5183C" w:rsidP="00F5183C">
            <w:pPr>
              <w:spacing w:after="0" w:line="240" w:lineRule="auto"/>
              <w:rPr>
                <w:rFonts w:ascii="Times New Roman" w:eastAsia="Times New Roman" w:hAnsi="Times New Roman" w:cs="Times New Roman"/>
                <w:sz w:val="20"/>
                <w:szCs w:val="20"/>
                <w:lang w:val="en-GB" w:eastAsia="en-GB"/>
              </w:rPr>
            </w:pPr>
            <w:r w:rsidRPr="00254A57">
              <w:rPr>
                <w:rFonts w:ascii="Times New Roman" w:eastAsia="Times New Roman" w:hAnsi="Times New Roman" w:cs="Times New Roman"/>
                <w:sz w:val="20"/>
                <w:szCs w:val="20"/>
                <w:lang w:val="en-GB" w:eastAsia="en-GB"/>
              </w:rPr>
              <w:t>Analgesia, antipyretic</w:t>
            </w:r>
          </w:p>
        </w:tc>
        <w:tc>
          <w:tcPr>
            <w:tcW w:w="1843" w:type="dxa"/>
            <w:tcBorders>
              <w:top w:val="nil"/>
              <w:left w:val="nil"/>
              <w:bottom w:val="single" w:sz="4" w:space="0" w:color="auto"/>
              <w:right w:val="single" w:sz="4" w:space="0" w:color="auto"/>
            </w:tcBorders>
            <w:shd w:val="clear" w:color="FFFFFF" w:fill="FFFFFF"/>
            <w:noWrap/>
            <w:vAlign w:val="center"/>
            <w:hideMark/>
          </w:tcPr>
          <w:p w14:paraId="0DC2E658" w14:textId="77777777" w:rsidR="00F5183C" w:rsidRPr="00254A57" w:rsidRDefault="00F5183C" w:rsidP="00F5183C">
            <w:pPr>
              <w:spacing w:after="0" w:line="240" w:lineRule="auto"/>
              <w:rPr>
                <w:rFonts w:ascii="Times New Roman" w:eastAsia="Times New Roman" w:hAnsi="Times New Roman" w:cs="Times New Roman"/>
                <w:sz w:val="20"/>
                <w:szCs w:val="20"/>
                <w:lang w:val="en-GB" w:eastAsia="en-GB"/>
              </w:rPr>
            </w:pPr>
            <w:r w:rsidRPr="00254A57">
              <w:rPr>
                <w:rFonts w:ascii="Times New Roman" w:eastAsia="Times New Roman" w:hAnsi="Times New Roman" w:cs="Times New Roman"/>
                <w:sz w:val="20"/>
                <w:szCs w:val="20"/>
                <w:lang w:val="en-GB" w:eastAsia="en-GB"/>
              </w:rPr>
              <w:t>CYP2E1 and possibly CYP1A2 and CYP3A4</w:t>
            </w:r>
          </w:p>
        </w:tc>
        <w:tc>
          <w:tcPr>
            <w:tcW w:w="1244" w:type="dxa"/>
            <w:tcBorders>
              <w:top w:val="nil"/>
              <w:left w:val="nil"/>
              <w:bottom w:val="single" w:sz="4" w:space="0" w:color="auto"/>
              <w:right w:val="single" w:sz="4" w:space="0" w:color="auto"/>
            </w:tcBorders>
            <w:shd w:val="clear" w:color="FFFFFF" w:fill="FFFFFF"/>
            <w:noWrap/>
            <w:vAlign w:val="center"/>
            <w:hideMark/>
          </w:tcPr>
          <w:p w14:paraId="090B720C" w14:textId="77777777" w:rsidR="00F5183C" w:rsidRPr="00254A57" w:rsidRDefault="00F5183C" w:rsidP="00F5183C">
            <w:pPr>
              <w:spacing w:after="0" w:line="240" w:lineRule="auto"/>
              <w:rPr>
                <w:rFonts w:ascii="Times New Roman" w:eastAsia="Times New Roman" w:hAnsi="Times New Roman" w:cs="Times New Roman"/>
                <w:sz w:val="20"/>
                <w:szCs w:val="20"/>
                <w:lang w:val="en-GB" w:eastAsia="en-GB"/>
              </w:rPr>
            </w:pPr>
            <w:r w:rsidRPr="00254A57">
              <w:rPr>
                <w:rFonts w:ascii="Times New Roman" w:eastAsia="Times New Roman" w:hAnsi="Times New Roman" w:cs="Times New Roman"/>
                <w:sz w:val="20"/>
                <w:szCs w:val="20"/>
                <w:lang w:val="en-GB" w:eastAsia="en-GB"/>
              </w:rPr>
              <w:t> </w:t>
            </w:r>
          </w:p>
        </w:tc>
        <w:tc>
          <w:tcPr>
            <w:tcW w:w="1591" w:type="dxa"/>
            <w:tcBorders>
              <w:top w:val="nil"/>
              <w:left w:val="nil"/>
              <w:bottom w:val="single" w:sz="4" w:space="0" w:color="auto"/>
              <w:right w:val="single" w:sz="4" w:space="0" w:color="auto"/>
            </w:tcBorders>
            <w:shd w:val="clear" w:color="FFFFFF" w:fill="FFFFFF"/>
            <w:noWrap/>
            <w:vAlign w:val="center"/>
            <w:hideMark/>
          </w:tcPr>
          <w:p w14:paraId="1722F30E" w14:textId="77777777" w:rsidR="00F5183C" w:rsidRPr="00254A57" w:rsidRDefault="00F5183C" w:rsidP="00F5183C">
            <w:pPr>
              <w:spacing w:after="0" w:line="240" w:lineRule="auto"/>
              <w:rPr>
                <w:rFonts w:ascii="Times New Roman" w:eastAsia="Times New Roman" w:hAnsi="Times New Roman" w:cs="Times New Roman"/>
                <w:sz w:val="20"/>
                <w:szCs w:val="20"/>
                <w:lang w:val="en-GB" w:eastAsia="en-GB"/>
              </w:rPr>
            </w:pPr>
            <w:r w:rsidRPr="00254A57">
              <w:rPr>
                <w:rFonts w:ascii="Times New Roman" w:eastAsia="Times New Roman" w:hAnsi="Times New Roman" w:cs="Times New Roman"/>
                <w:sz w:val="20"/>
                <w:szCs w:val="20"/>
                <w:lang w:val="en-GB" w:eastAsia="en-GB"/>
              </w:rPr>
              <w:t> </w:t>
            </w:r>
          </w:p>
        </w:tc>
        <w:tc>
          <w:tcPr>
            <w:tcW w:w="1701" w:type="dxa"/>
            <w:tcBorders>
              <w:top w:val="nil"/>
              <w:left w:val="nil"/>
              <w:bottom w:val="single" w:sz="4" w:space="0" w:color="auto"/>
              <w:right w:val="single" w:sz="4" w:space="0" w:color="auto"/>
            </w:tcBorders>
            <w:shd w:val="clear" w:color="auto" w:fill="auto"/>
            <w:noWrap/>
            <w:vAlign w:val="center"/>
            <w:hideMark/>
          </w:tcPr>
          <w:p w14:paraId="32D31882" w14:textId="77777777" w:rsidR="00F5183C" w:rsidRPr="00254A57" w:rsidRDefault="00F5183C" w:rsidP="00F5183C">
            <w:pPr>
              <w:spacing w:after="0" w:line="240" w:lineRule="auto"/>
              <w:rPr>
                <w:rFonts w:ascii="Times New Roman" w:eastAsia="Times New Roman" w:hAnsi="Times New Roman" w:cs="Times New Roman"/>
                <w:sz w:val="20"/>
                <w:szCs w:val="20"/>
                <w:lang w:val="en-GB" w:eastAsia="en-GB"/>
              </w:rPr>
            </w:pPr>
            <w:r w:rsidRPr="00254A57">
              <w:rPr>
                <w:rFonts w:ascii="Times New Roman" w:eastAsia="Times New Roman" w:hAnsi="Times New Roman" w:cs="Times New Roman"/>
                <w:sz w:val="20"/>
                <w:szCs w:val="20"/>
                <w:lang w:val="en-GB" w:eastAsia="en-GB"/>
              </w:rPr>
              <w:t xml:space="preserve">major route: conjugation to glucuronide and sulphate </w:t>
            </w:r>
          </w:p>
        </w:tc>
        <w:tc>
          <w:tcPr>
            <w:tcW w:w="2549" w:type="dxa"/>
            <w:tcBorders>
              <w:top w:val="nil"/>
              <w:left w:val="nil"/>
              <w:bottom w:val="single" w:sz="4" w:space="0" w:color="auto"/>
              <w:right w:val="single" w:sz="4" w:space="0" w:color="auto"/>
            </w:tcBorders>
            <w:shd w:val="clear" w:color="auto" w:fill="auto"/>
            <w:noWrap/>
            <w:vAlign w:val="center"/>
            <w:hideMark/>
          </w:tcPr>
          <w:p w14:paraId="67600472" w14:textId="77777777" w:rsidR="00F5183C" w:rsidRPr="00254A57" w:rsidRDefault="00F5183C" w:rsidP="00F5183C">
            <w:pPr>
              <w:spacing w:after="0" w:line="240" w:lineRule="auto"/>
              <w:rPr>
                <w:rFonts w:ascii="Times New Roman" w:eastAsia="Times New Roman" w:hAnsi="Times New Roman" w:cs="Times New Roman"/>
                <w:sz w:val="20"/>
                <w:szCs w:val="20"/>
                <w:lang w:val="en-GB" w:eastAsia="en-GB"/>
              </w:rPr>
            </w:pPr>
            <w:r w:rsidRPr="00254A57">
              <w:rPr>
                <w:rFonts w:ascii="Times New Roman" w:eastAsia="Times New Roman" w:hAnsi="Times New Roman" w:cs="Times New Roman"/>
                <w:sz w:val="20"/>
                <w:szCs w:val="20"/>
                <w:lang w:val="en-GB" w:eastAsia="en-GB"/>
              </w:rPr>
              <w:t xml:space="preserve"> </w:t>
            </w:r>
          </w:p>
        </w:tc>
        <w:tc>
          <w:tcPr>
            <w:tcW w:w="1186" w:type="dxa"/>
            <w:tcBorders>
              <w:top w:val="nil"/>
              <w:left w:val="nil"/>
              <w:bottom w:val="single" w:sz="4" w:space="0" w:color="auto"/>
              <w:right w:val="single" w:sz="4" w:space="0" w:color="auto"/>
            </w:tcBorders>
            <w:shd w:val="clear" w:color="FFFFFF" w:fill="FFFFFF"/>
            <w:noWrap/>
            <w:vAlign w:val="center"/>
            <w:hideMark/>
          </w:tcPr>
          <w:p w14:paraId="699785B8" w14:textId="41886F87" w:rsidR="00F5183C" w:rsidRPr="00254A57" w:rsidRDefault="00F5183C" w:rsidP="00266645">
            <w:pPr>
              <w:spacing w:after="0" w:line="240" w:lineRule="auto"/>
              <w:rPr>
                <w:rFonts w:ascii="Times New Roman" w:eastAsia="Times New Roman" w:hAnsi="Times New Roman" w:cs="Times New Roman"/>
                <w:sz w:val="20"/>
                <w:szCs w:val="20"/>
                <w:lang w:val="en-GB" w:eastAsia="en-GB"/>
              </w:rPr>
            </w:pPr>
            <w:r w:rsidRPr="00254A57">
              <w:rPr>
                <w:rFonts w:ascii="Times New Roman" w:eastAsia="Times New Roman" w:hAnsi="Times New Roman" w:cs="Times New Roman"/>
                <w:noProof/>
                <w:sz w:val="20"/>
                <w:szCs w:val="20"/>
                <w:lang w:val="en-GB" w:eastAsia="en-GB"/>
              </w:rPr>
              <w:fldChar w:fldCharType="begin">
                <w:fldData xml:space="preserve">PEVuZE5vdGU+PENpdGU+PFllYXI+MjAwNjwvWWVhcj48UmVjTnVtPjE0MTwvUmVjTnVtPjxEaXNw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</w:fldData>
              </w:fldChar>
            </w:r>
            <w:r w:rsidR="00266645">
              <w:rPr>
                <w:rFonts w:ascii="Times New Roman" w:eastAsia="Times New Roman" w:hAnsi="Times New Roman" w:cs="Times New Roman"/>
                <w:noProof/>
                <w:sz w:val="20"/>
                <w:szCs w:val="20"/>
                <w:lang w:val="en-GB" w:eastAsia="en-GB"/>
              </w:rPr>
              <w:instrText xml:space="preserve"> ADDIN EN.CITE </w:instrText>
            </w:r>
            <w:r w:rsidR="00266645">
              <w:rPr>
                <w:rFonts w:ascii="Times New Roman" w:eastAsia="Times New Roman" w:hAnsi="Times New Roman" w:cs="Times New Roman"/>
                <w:noProof/>
                <w:sz w:val="20"/>
                <w:szCs w:val="20"/>
                <w:lang w:val="en-GB" w:eastAsia="en-GB"/>
              </w:rPr>
              <w:fldChar w:fldCharType="begin">
                <w:fldData xml:space="preserve">PEVuZE5vdGU+PENpdGU+PFllYXI+MjAwNjwvWWVhcj48UmVjTnVtPjE0MTwvUmVjTnVtPjxEaXNw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</w:fldData>
              </w:fldChar>
            </w:r>
            <w:r w:rsidR="00266645">
              <w:rPr>
                <w:rFonts w:ascii="Times New Roman" w:eastAsia="Times New Roman" w:hAnsi="Times New Roman" w:cs="Times New Roman"/>
                <w:noProof/>
                <w:sz w:val="20"/>
                <w:szCs w:val="20"/>
                <w:lang w:val="en-GB" w:eastAsia="en-GB"/>
              </w:rPr>
              <w:instrText xml:space="preserve"> ADDIN EN.CITE.DATA </w:instrText>
            </w:r>
            <w:r w:rsidR="00266645">
              <w:rPr>
                <w:rFonts w:ascii="Times New Roman" w:eastAsia="Times New Roman" w:hAnsi="Times New Roman" w:cs="Times New Roman"/>
                <w:noProof/>
                <w:sz w:val="20"/>
                <w:szCs w:val="20"/>
                <w:lang w:val="en-GB" w:eastAsia="en-GB"/>
              </w:rPr>
            </w:r>
            <w:r w:rsidR="00266645">
              <w:rPr>
                <w:rFonts w:ascii="Times New Roman" w:eastAsia="Times New Roman" w:hAnsi="Times New Roman" w:cs="Times New Roman"/>
                <w:noProof/>
                <w:sz w:val="20"/>
                <w:szCs w:val="20"/>
                <w:lang w:val="en-GB" w:eastAsia="en-GB"/>
              </w:rPr>
              <w:fldChar w:fldCharType="end"/>
            </w:r>
            <w:r w:rsidRPr="00254A57">
              <w:rPr>
                <w:rFonts w:ascii="Times New Roman" w:eastAsia="Times New Roman" w:hAnsi="Times New Roman" w:cs="Times New Roman"/>
                <w:noProof/>
                <w:sz w:val="20"/>
                <w:szCs w:val="20"/>
                <w:lang w:val="en-GB" w:eastAsia="en-GB"/>
              </w:rPr>
            </w:r>
            <w:r w:rsidRPr="00254A57">
              <w:rPr>
                <w:rFonts w:ascii="Times New Roman" w:eastAsia="Times New Roman" w:hAnsi="Times New Roman" w:cs="Times New Roman"/>
                <w:noProof/>
                <w:sz w:val="20"/>
                <w:szCs w:val="20"/>
                <w:lang w:val="en-GB" w:eastAsia="en-GB"/>
              </w:rPr>
              <w:fldChar w:fldCharType="separate"/>
            </w:r>
            <w:r w:rsidR="00266645" w:rsidRPr="00266645">
              <w:rPr>
                <w:rFonts w:ascii="Times New Roman" w:eastAsia="Times New Roman" w:hAnsi="Times New Roman" w:cs="Times New Roman"/>
                <w:noProof/>
                <w:sz w:val="20"/>
                <w:szCs w:val="20"/>
                <w:vertAlign w:val="superscript"/>
                <w:lang w:val="en-GB" w:eastAsia="en-GB"/>
              </w:rPr>
              <w:t>26,128,129</w:t>
            </w:r>
            <w:r w:rsidRPr="00254A57">
              <w:rPr>
                <w:rFonts w:ascii="Times New Roman" w:eastAsia="Times New Roman" w:hAnsi="Times New Roman" w:cs="Times New Roman"/>
                <w:noProof/>
                <w:sz w:val="20"/>
                <w:szCs w:val="20"/>
                <w:lang w:val="en-GB" w:eastAsia="en-GB"/>
              </w:rPr>
              <w:fldChar w:fldCharType="end"/>
            </w:r>
          </w:p>
        </w:tc>
      </w:tr>
      <w:tr w:rsidR="00F5183C" w:rsidRPr="00254A57" w14:paraId="319EBC33" w14:textId="77777777" w:rsidTr="00266645">
        <w:trPr>
          <w:trHeight w:val="260"/>
        </w:trPr>
        <w:tc>
          <w:tcPr>
            <w:tcW w:w="1748" w:type="dxa"/>
            <w:tcBorders>
              <w:top w:val="nil"/>
              <w:left w:val="single" w:sz="4" w:space="0" w:color="auto"/>
              <w:bottom w:val="single" w:sz="4" w:space="0" w:color="auto"/>
              <w:right w:val="single" w:sz="4" w:space="0" w:color="auto"/>
            </w:tcBorders>
            <w:shd w:val="clear" w:color="auto" w:fill="auto"/>
            <w:noWrap/>
            <w:vAlign w:val="center"/>
            <w:hideMark/>
          </w:tcPr>
          <w:p w14:paraId="7AFDBD9C" w14:textId="77777777" w:rsidR="00F5183C" w:rsidRPr="00254A57" w:rsidRDefault="00F5183C" w:rsidP="00F5183C">
            <w:pPr>
              <w:spacing w:after="0" w:line="240" w:lineRule="auto"/>
              <w:rPr>
                <w:rFonts w:ascii="Times New Roman" w:eastAsia="Times New Roman" w:hAnsi="Times New Roman" w:cs="Times New Roman"/>
                <w:b/>
                <w:bCs/>
                <w:sz w:val="20"/>
                <w:szCs w:val="20"/>
                <w:lang w:val="en-GB" w:eastAsia="en-GB"/>
              </w:rPr>
            </w:pPr>
            <w:r w:rsidRPr="00254A57">
              <w:rPr>
                <w:rFonts w:ascii="Times New Roman" w:eastAsia="Times New Roman" w:hAnsi="Times New Roman" w:cs="Times New Roman"/>
                <w:b/>
                <w:bCs/>
                <w:sz w:val="20"/>
                <w:szCs w:val="20"/>
                <w:lang w:val="en-GB" w:eastAsia="en-GB"/>
              </w:rPr>
              <w:t>Vasoactive drugs</w:t>
            </w:r>
          </w:p>
        </w:tc>
        <w:tc>
          <w:tcPr>
            <w:tcW w:w="1933" w:type="dxa"/>
            <w:tcBorders>
              <w:top w:val="nil"/>
              <w:left w:val="nil"/>
              <w:bottom w:val="single" w:sz="4" w:space="0" w:color="auto"/>
              <w:right w:val="single" w:sz="4" w:space="0" w:color="auto"/>
            </w:tcBorders>
            <w:shd w:val="clear" w:color="auto" w:fill="auto"/>
            <w:noWrap/>
            <w:vAlign w:val="center"/>
            <w:hideMark/>
          </w:tcPr>
          <w:p w14:paraId="73601137" w14:textId="77777777" w:rsidR="00F5183C" w:rsidRPr="00254A57" w:rsidRDefault="00F5183C" w:rsidP="00F5183C">
            <w:pPr>
              <w:spacing w:after="0" w:line="240" w:lineRule="auto"/>
              <w:rPr>
                <w:rFonts w:ascii="Times New Roman" w:eastAsia="Times New Roman" w:hAnsi="Times New Roman" w:cs="Times New Roman"/>
                <w:sz w:val="20"/>
                <w:szCs w:val="20"/>
                <w:lang w:val="en-GB" w:eastAsia="en-GB"/>
              </w:rPr>
            </w:pPr>
            <w:r w:rsidRPr="00254A57">
              <w:rPr>
                <w:rFonts w:ascii="Times New Roman" w:eastAsia="Times New Roman" w:hAnsi="Times New Roman" w:cs="Times New Roman"/>
                <w:sz w:val="20"/>
                <w:szCs w:val="20"/>
                <w:lang w:val="en-GB" w:eastAsia="en-GB"/>
              </w:rPr>
              <w:t> </w:t>
            </w:r>
          </w:p>
        </w:tc>
        <w:tc>
          <w:tcPr>
            <w:tcW w:w="1843" w:type="dxa"/>
            <w:tcBorders>
              <w:top w:val="nil"/>
              <w:left w:val="nil"/>
              <w:bottom w:val="single" w:sz="4" w:space="0" w:color="auto"/>
              <w:right w:val="single" w:sz="4" w:space="0" w:color="auto"/>
            </w:tcBorders>
            <w:shd w:val="clear" w:color="auto" w:fill="auto"/>
            <w:noWrap/>
            <w:vAlign w:val="center"/>
            <w:hideMark/>
          </w:tcPr>
          <w:p w14:paraId="47815B73" w14:textId="77777777" w:rsidR="00F5183C" w:rsidRPr="00254A57" w:rsidRDefault="00F5183C" w:rsidP="00F5183C">
            <w:pPr>
              <w:spacing w:after="0" w:line="240" w:lineRule="auto"/>
              <w:rPr>
                <w:rFonts w:ascii="Times New Roman" w:eastAsia="Times New Roman" w:hAnsi="Times New Roman" w:cs="Times New Roman"/>
                <w:sz w:val="20"/>
                <w:szCs w:val="20"/>
                <w:lang w:val="en-GB" w:eastAsia="en-GB"/>
              </w:rPr>
            </w:pPr>
            <w:r w:rsidRPr="00254A57">
              <w:rPr>
                <w:rFonts w:ascii="Times New Roman" w:eastAsia="Times New Roman" w:hAnsi="Times New Roman" w:cs="Times New Roman"/>
                <w:sz w:val="20"/>
                <w:szCs w:val="20"/>
                <w:lang w:val="en-GB" w:eastAsia="en-GB"/>
              </w:rPr>
              <w:t> </w:t>
            </w:r>
          </w:p>
        </w:tc>
        <w:tc>
          <w:tcPr>
            <w:tcW w:w="1244" w:type="dxa"/>
            <w:tcBorders>
              <w:top w:val="nil"/>
              <w:left w:val="nil"/>
              <w:bottom w:val="single" w:sz="4" w:space="0" w:color="auto"/>
              <w:right w:val="single" w:sz="4" w:space="0" w:color="auto"/>
            </w:tcBorders>
            <w:shd w:val="clear" w:color="auto" w:fill="auto"/>
            <w:noWrap/>
            <w:vAlign w:val="center"/>
            <w:hideMark/>
          </w:tcPr>
          <w:p w14:paraId="489E16FB" w14:textId="77777777" w:rsidR="00F5183C" w:rsidRPr="00254A57" w:rsidRDefault="00F5183C" w:rsidP="00F5183C">
            <w:pPr>
              <w:spacing w:after="0" w:line="240" w:lineRule="auto"/>
              <w:rPr>
                <w:rFonts w:ascii="Times New Roman" w:eastAsia="Times New Roman" w:hAnsi="Times New Roman" w:cs="Times New Roman"/>
                <w:sz w:val="20"/>
                <w:szCs w:val="20"/>
                <w:lang w:val="en-GB" w:eastAsia="en-GB"/>
              </w:rPr>
            </w:pPr>
            <w:r w:rsidRPr="00254A57">
              <w:rPr>
                <w:rFonts w:ascii="Times New Roman" w:eastAsia="Times New Roman" w:hAnsi="Times New Roman" w:cs="Times New Roman"/>
                <w:sz w:val="20"/>
                <w:szCs w:val="20"/>
                <w:lang w:val="en-GB" w:eastAsia="en-GB"/>
              </w:rPr>
              <w:t> </w:t>
            </w:r>
          </w:p>
        </w:tc>
        <w:tc>
          <w:tcPr>
            <w:tcW w:w="1591" w:type="dxa"/>
            <w:tcBorders>
              <w:top w:val="nil"/>
              <w:left w:val="nil"/>
              <w:bottom w:val="single" w:sz="4" w:space="0" w:color="auto"/>
              <w:right w:val="single" w:sz="4" w:space="0" w:color="auto"/>
            </w:tcBorders>
            <w:shd w:val="clear" w:color="auto" w:fill="auto"/>
            <w:noWrap/>
            <w:vAlign w:val="center"/>
            <w:hideMark/>
          </w:tcPr>
          <w:p w14:paraId="73E46A9B" w14:textId="77777777" w:rsidR="00F5183C" w:rsidRPr="00254A57" w:rsidRDefault="00F5183C" w:rsidP="00F5183C">
            <w:pPr>
              <w:spacing w:after="0" w:line="240" w:lineRule="auto"/>
              <w:rPr>
                <w:rFonts w:ascii="Times New Roman" w:eastAsia="Times New Roman" w:hAnsi="Times New Roman" w:cs="Times New Roman"/>
                <w:sz w:val="20"/>
                <w:szCs w:val="20"/>
                <w:lang w:val="en-GB" w:eastAsia="en-GB"/>
              </w:rPr>
            </w:pPr>
            <w:r w:rsidRPr="00254A57">
              <w:rPr>
                <w:rFonts w:ascii="Times New Roman" w:eastAsia="Times New Roman" w:hAnsi="Times New Roman" w:cs="Times New Roman"/>
                <w:sz w:val="20"/>
                <w:szCs w:val="20"/>
                <w:lang w:val="en-GB" w:eastAsia="en-GB"/>
              </w:rPr>
              <w:t> </w:t>
            </w:r>
          </w:p>
        </w:tc>
        <w:tc>
          <w:tcPr>
            <w:tcW w:w="1701" w:type="dxa"/>
            <w:tcBorders>
              <w:top w:val="nil"/>
              <w:left w:val="nil"/>
              <w:bottom w:val="single" w:sz="4" w:space="0" w:color="auto"/>
              <w:right w:val="single" w:sz="4" w:space="0" w:color="auto"/>
            </w:tcBorders>
            <w:shd w:val="clear" w:color="auto" w:fill="auto"/>
            <w:noWrap/>
            <w:vAlign w:val="center"/>
            <w:hideMark/>
          </w:tcPr>
          <w:p w14:paraId="1CDAAAD5" w14:textId="77777777" w:rsidR="00F5183C" w:rsidRPr="00254A57" w:rsidRDefault="00F5183C" w:rsidP="00F5183C">
            <w:pPr>
              <w:spacing w:after="0" w:line="240" w:lineRule="auto"/>
              <w:rPr>
                <w:rFonts w:ascii="Times New Roman" w:eastAsia="Times New Roman" w:hAnsi="Times New Roman" w:cs="Times New Roman"/>
                <w:sz w:val="20"/>
                <w:szCs w:val="20"/>
                <w:lang w:val="en-GB" w:eastAsia="en-GB"/>
              </w:rPr>
            </w:pPr>
            <w:r w:rsidRPr="00254A57">
              <w:rPr>
                <w:rFonts w:ascii="Times New Roman" w:eastAsia="Times New Roman" w:hAnsi="Times New Roman" w:cs="Times New Roman"/>
                <w:sz w:val="20"/>
                <w:szCs w:val="20"/>
                <w:lang w:val="en-GB" w:eastAsia="en-GB"/>
              </w:rPr>
              <w:t> </w:t>
            </w:r>
          </w:p>
        </w:tc>
        <w:tc>
          <w:tcPr>
            <w:tcW w:w="2549" w:type="dxa"/>
            <w:tcBorders>
              <w:top w:val="nil"/>
              <w:left w:val="nil"/>
              <w:bottom w:val="single" w:sz="4" w:space="0" w:color="auto"/>
              <w:right w:val="single" w:sz="4" w:space="0" w:color="auto"/>
            </w:tcBorders>
            <w:shd w:val="clear" w:color="auto" w:fill="auto"/>
            <w:noWrap/>
            <w:vAlign w:val="center"/>
            <w:hideMark/>
          </w:tcPr>
          <w:p w14:paraId="0BD85DDC" w14:textId="77777777" w:rsidR="00F5183C" w:rsidRPr="00254A57" w:rsidRDefault="00F5183C" w:rsidP="00F5183C">
            <w:pPr>
              <w:spacing w:after="0" w:line="240" w:lineRule="auto"/>
              <w:rPr>
                <w:rFonts w:ascii="Times New Roman" w:eastAsia="Times New Roman" w:hAnsi="Times New Roman" w:cs="Times New Roman"/>
                <w:sz w:val="20"/>
                <w:szCs w:val="20"/>
                <w:lang w:val="en-GB" w:eastAsia="en-GB"/>
              </w:rPr>
            </w:pPr>
            <w:r w:rsidRPr="00254A57">
              <w:rPr>
                <w:rFonts w:ascii="Times New Roman" w:eastAsia="Times New Roman" w:hAnsi="Times New Roman" w:cs="Times New Roman"/>
                <w:sz w:val="20"/>
                <w:szCs w:val="20"/>
                <w:lang w:val="en-GB" w:eastAsia="en-GB"/>
              </w:rPr>
              <w:t> </w:t>
            </w:r>
          </w:p>
        </w:tc>
        <w:tc>
          <w:tcPr>
            <w:tcW w:w="1186" w:type="dxa"/>
            <w:tcBorders>
              <w:top w:val="nil"/>
              <w:left w:val="nil"/>
              <w:bottom w:val="single" w:sz="4" w:space="0" w:color="auto"/>
              <w:right w:val="single" w:sz="4" w:space="0" w:color="auto"/>
            </w:tcBorders>
            <w:shd w:val="clear" w:color="auto" w:fill="auto"/>
            <w:noWrap/>
            <w:vAlign w:val="center"/>
            <w:hideMark/>
          </w:tcPr>
          <w:p w14:paraId="06958868" w14:textId="77777777" w:rsidR="00F5183C" w:rsidRPr="00254A57" w:rsidRDefault="00F5183C" w:rsidP="00F5183C">
            <w:pPr>
              <w:spacing w:after="0" w:line="240" w:lineRule="auto"/>
              <w:rPr>
                <w:rFonts w:ascii="Times New Roman" w:eastAsia="Times New Roman" w:hAnsi="Times New Roman" w:cs="Times New Roman"/>
                <w:sz w:val="20"/>
                <w:szCs w:val="20"/>
                <w:lang w:val="en-GB" w:eastAsia="en-GB"/>
              </w:rPr>
            </w:pPr>
            <w:r w:rsidRPr="00254A57">
              <w:rPr>
                <w:rFonts w:ascii="Times New Roman" w:eastAsia="Times New Roman" w:hAnsi="Times New Roman" w:cs="Times New Roman"/>
                <w:sz w:val="20"/>
                <w:szCs w:val="20"/>
                <w:lang w:val="en-GB" w:eastAsia="en-GB"/>
              </w:rPr>
              <w:t> </w:t>
            </w:r>
          </w:p>
        </w:tc>
      </w:tr>
      <w:tr w:rsidR="00F5183C" w:rsidRPr="00254A57" w14:paraId="568AAF50" w14:textId="77777777" w:rsidTr="00266645">
        <w:trPr>
          <w:trHeight w:val="260"/>
        </w:trPr>
        <w:tc>
          <w:tcPr>
            <w:tcW w:w="1748" w:type="dxa"/>
            <w:tcBorders>
              <w:top w:val="nil"/>
              <w:left w:val="single" w:sz="4" w:space="0" w:color="auto"/>
              <w:bottom w:val="single" w:sz="4" w:space="0" w:color="auto"/>
              <w:right w:val="single" w:sz="4" w:space="0" w:color="auto"/>
            </w:tcBorders>
            <w:shd w:val="clear" w:color="auto" w:fill="auto"/>
            <w:noWrap/>
            <w:vAlign w:val="center"/>
            <w:hideMark/>
          </w:tcPr>
          <w:p w14:paraId="31A6AFC5" w14:textId="77777777" w:rsidR="00F5183C" w:rsidRPr="00254A57" w:rsidRDefault="00F5183C" w:rsidP="00F5183C">
            <w:pPr>
              <w:spacing w:after="0" w:line="240" w:lineRule="auto"/>
              <w:rPr>
                <w:rFonts w:ascii="Times New Roman" w:eastAsia="Times New Roman" w:hAnsi="Times New Roman" w:cs="Times New Roman"/>
                <w:sz w:val="20"/>
                <w:szCs w:val="20"/>
                <w:lang w:val="en-GB" w:eastAsia="en-GB"/>
              </w:rPr>
            </w:pPr>
            <w:r w:rsidRPr="00254A57">
              <w:rPr>
                <w:rFonts w:ascii="Times New Roman" w:eastAsia="Times New Roman" w:hAnsi="Times New Roman" w:cs="Times New Roman"/>
                <w:sz w:val="20"/>
                <w:szCs w:val="20"/>
                <w:lang w:val="en-GB" w:eastAsia="en-GB"/>
              </w:rPr>
              <w:t>Dobutamine</w:t>
            </w:r>
          </w:p>
        </w:tc>
        <w:tc>
          <w:tcPr>
            <w:tcW w:w="1933" w:type="dxa"/>
            <w:tcBorders>
              <w:top w:val="nil"/>
              <w:left w:val="nil"/>
              <w:bottom w:val="single" w:sz="4" w:space="0" w:color="auto"/>
              <w:right w:val="single" w:sz="4" w:space="0" w:color="auto"/>
            </w:tcBorders>
            <w:shd w:val="clear" w:color="auto" w:fill="auto"/>
            <w:noWrap/>
            <w:vAlign w:val="center"/>
            <w:hideMark/>
          </w:tcPr>
          <w:p w14:paraId="62B1D7BB" w14:textId="77777777" w:rsidR="00F5183C" w:rsidRPr="00254A57" w:rsidRDefault="00F5183C" w:rsidP="00F5183C">
            <w:pPr>
              <w:spacing w:after="0" w:line="240" w:lineRule="auto"/>
              <w:rPr>
                <w:rFonts w:ascii="Times New Roman" w:eastAsia="Times New Roman" w:hAnsi="Times New Roman" w:cs="Times New Roman"/>
                <w:sz w:val="20"/>
                <w:szCs w:val="20"/>
                <w:lang w:val="en-GB" w:eastAsia="en-GB"/>
              </w:rPr>
            </w:pPr>
            <w:r w:rsidRPr="00254A57">
              <w:rPr>
                <w:rFonts w:ascii="Times New Roman" w:eastAsia="Times New Roman" w:hAnsi="Times New Roman" w:cs="Times New Roman"/>
                <w:sz w:val="20"/>
                <w:szCs w:val="20"/>
                <w:lang w:val="en-GB" w:eastAsia="en-GB"/>
              </w:rPr>
              <w:t>Inotropic</w:t>
            </w:r>
          </w:p>
        </w:tc>
        <w:tc>
          <w:tcPr>
            <w:tcW w:w="1843" w:type="dxa"/>
            <w:tcBorders>
              <w:top w:val="nil"/>
              <w:left w:val="nil"/>
              <w:bottom w:val="single" w:sz="4" w:space="0" w:color="auto"/>
              <w:right w:val="single" w:sz="4" w:space="0" w:color="auto"/>
            </w:tcBorders>
            <w:shd w:val="clear" w:color="auto" w:fill="auto"/>
            <w:noWrap/>
            <w:vAlign w:val="center"/>
            <w:hideMark/>
          </w:tcPr>
          <w:p w14:paraId="5BADFF7E" w14:textId="77777777" w:rsidR="00F5183C" w:rsidRPr="00254A57" w:rsidRDefault="00F5183C" w:rsidP="00F5183C">
            <w:pPr>
              <w:spacing w:after="0" w:line="240" w:lineRule="auto"/>
              <w:rPr>
                <w:rFonts w:ascii="Times New Roman" w:eastAsia="Times New Roman" w:hAnsi="Times New Roman" w:cs="Times New Roman"/>
                <w:sz w:val="20"/>
                <w:szCs w:val="20"/>
                <w:lang w:val="en-GB" w:eastAsia="en-GB"/>
              </w:rPr>
            </w:pPr>
            <w:r w:rsidRPr="00254A57">
              <w:rPr>
                <w:rFonts w:ascii="Times New Roman" w:eastAsia="Times New Roman" w:hAnsi="Times New Roman" w:cs="Times New Roman"/>
                <w:sz w:val="20"/>
                <w:szCs w:val="20"/>
                <w:lang w:val="en-GB" w:eastAsia="en-GB"/>
              </w:rPr>
              <w:t>none</w:t>
            </w:r>
          </w:p>
        </w:tc>
        <w:tc>
          <w:tcPr>
            <w:tcW w:w="1244" w:type="dxa"/>
            <w:tcBorders>
              <w:top w:val="nil"/>
              <w:left w:val="nil"/>
              <w:bottom w:val="single" w:sz="4" w:space="0" w:color="auto"/>
              <w:right w:val="single" w:sz="4" w:space="0" w:color="auto"/>
            </w:tcBorders>
            <w:shd w:val="clear" w:color="auto" w:fill="auto"/>
            <w:noWrap/>
            <w:vAlign w:val="center"/>
            <w:hideMark/>
          </w:tcPr>
          <w:p w14:paraId="3D2F6774" w14:textId="77777777" w:rsidR="00F5183C" w:rsidRPr="00254A57" w:rsidRDefault="00F5183C" w:rsidP="00F5183C">
            <w:pPr>
              <w:spacing w:after="0" w:line="240" w:lineRule="auto"/>
              <w:rPr>
                <w:rFonts w:ascii="Times New Roman" w:eastAsia="Times New Roman" w:hAnsi="Times New Roman" w:cs="Times New Roman"/>
                <w:sz w:val="20"/>
                <w:szCs w:val="20"/>
                <w:lang w:val="en-GB" w:eastAsia="en-GB"/>
              </w:rPr>
            </w:pPr>
            <w:r w:rsidRPr="00254A57">
              <w:rPr>
                <w:rFonts w:ascii="Times New Roman" w:eastAsia="Times New Roman" w:hAnsi="Times New Roman" w:cs="Times New Roman"/>
                <w:sz w:val="20"/>
                <w:szCs w:val="20"/>
                <w:lang w:val="en-GB" w:eastAsia="en-GB"/>
              </w:rPr>
              <w:t>none</w:t>
            </w:r>
          </w:p>
        </w:tc>
        <w:tc>
          <w:tcPr>
            <w:tcW w:w="1591" w:type="dxa"/>
            <w:tcBorders>
              <w:top w:val="nil"/>
              <w:left w:val="nil"/>
              <w:bottom w:val="single" w:sz="4" w:space="0" w:color="auto"/>
              <w:right w:val="single" w:sz="4" w:space="0" w:color="auto"/>
            </w:tcBorders>
            <w:shd w:val="clear" w:color="auto" w:fill="auto"/>
            <w:noWrap/>
            <w:vAlign w:val="center"/>
            <w:hideMark/>
          </w:tcPr>
          <w:p w14:paraId="5EA0AF72" w14:textId="77777777" w:rsidR="00F5183C" w:rsidRPr="00254A57" w:rsidRDefault="00F5183C" w:rsidP="00F5183C">
            <w:pPr>
              <w:spacing w:after="0" w:line="240" w:lineRule="auto"/>
              <w:rPr>
                <w:rFonts w:ascii="Times New Roman" w:eastAsia="Times New Roman" w:hAnsi="Times New Roman" w:cs="Times New Roman"/>
                <w:sz w:val="20"/>
                <w:szCs w:val="20"/>
                <w:lang w:val="en-GB" w:eastAsia="en-GB"/>
              </w:rPr>
            </w:pPr>
            <w:r w:rsidRPr="00254A57">
              <w:rPr>
                <w:rFonts w:ascii="Times New Roman" w:eastAsia="Times New Roman" w:hAnsi="Times New Roman" w:cs="Times New Roman"/>
                <w:sz w:val="20"/>
                <w:szCs w:val="20"/>
                <w:lang w:val="en-GB" w:eastAsia="en-GB"/>
              </w:rPr>
              <w:t> </w:t>
            </w:r>
          </w:p>
        </w:tc>
        <w:tc>
          <w:tcPr>
            <w:tcW w:w="1701" w:type="dxa"/>
            <w:tcBorders>
              <w:top w:val="nil"/>
              <w:left w:val="nil"/>
              <w:bottom w:val="single" w:sz="4" w:space="0" w:color="auto"/>
              <w:right w:val="single" w:sz="4" w:space="0" w:color="auto"/>
            </w:tcBorders>
            <w:shd w:val="clear" w:color="auto" w:fill="auto"/>
            <w:noWrap/>
            <w:vAlign w:val="center"/>
            <w:hideMark/>
          </w:tcPr>
          <w:p w14:paraId="55778E3E" w14:textId="3FD5794F" w:rsidR="00F5183C" w:rsidRPr="00254A57" w:rsidRDefault="00F5183C" w:rsidP="00F5183C">
            <w:pPr>
              <w:spacing w:after="0" w:line="240" w:lineRule="auto"/>
              <w:rPr>
                <w:rFonts w:ascii="Times New Roman" w:eastAsia="Times New Roman" w:hAnsi="Times New Roman" w:cs="Times New Roman"/>
                <w:sz w:val="20"/>
                <w:szCs w:val="20"/>
                <w:lang w:val="en-GB" w:eastAsia="en-GB"/>
              </w:rPr>
            </w:pPr>
            <w:r w:rsidRPr="00254A57">
              <w:rPr>
                <w:rFonts w:ascii="Times New Roman" w:eastAsia="Times New Roman" w:hAnsi="Times New Roman" w:cs="Times New Roman"/>
                <w:sz w:val="20"/>
                <w:szCs w:val="20"/>
                <w:lang w:val="en-GB" w:eastAsia="en-GB"/>
              </w:rPr>
              <w:t>COMT</w:t>
            </w:r>
            <w:r w:rsidR="00940ED2">
              <w:rPr>
                <w:rFonts w:ascii="Times New Roman" w:eastAsia="Times New Roman" w:hAnsi="Times New Roman" w:cs="Times New Roman"/>
                <w:sz w:val="20"/>
                <w:szCs w:val="20"/>
                <w:vertAlign w:val="superscript"/>
                <w:lang w:val="en-GB" w:eastAsia="en-GB"/>
              </w:rPr>
              <w:t>r</w:t>
            </w:r>
            <w:r w:rsidRPr="00254A57">
              <w:rPr>
                <w:rFonts w:ascii="Times New Roman" w:eastAsia="Times New Roman" w:hAnsi="Times New Roman" w:cs="Times New Roman"/>
                <w:sz w:val="20"/>
                <w:szCs w:val="20"/>
                <w:lang w:val="en-GB" w:eastAsia="en-GB"/>
              </w:rPr>
              <w:t>, glucuronidation</w:t>
            </w:r>
          </w:p>
        </w:tc>
        <w:tc>
          <w:tcPr>
            <w:tcW w:w="2549" w:type="dxa"/>
            <w:tcBorders>
              <w:top w:val="nil"/>
              <w:left w:val="nil"/>
              <w:bottom w:val="single" w:sz="4" w:space="0" w:color="auto"/>
              <w:right w:val="single" w:sz="4" w:space="0" w:color="auto"/>
            </w:tcBorders>
            <w:shd w:val="clear" w:color="auto" w:fill="auto"/>
            <w:noWrap/>
            <w:vAlign w:val="center"/>
            <w:hideMark/>
          </w:tcPr>
          <w:p w14:paraId="6698B497" w14:textId="77777777" w:rsidR="00F5183C" w:rsidRPr="00254A57" w:rsidRDefault="00F5183C" w:rsidP="00F5183C">
            <w:pPr>
              <w:spacing w:after="0" w:line="240" w:lineRule="auto"/>
              <w:rPr>
                <w:rFonts w:ascii="Times New Roman" w:eastAsia="Times New Roman" w:hAnsi="Times New Roman" w:cs="Times New Roman"/>
                <w:sz w:val="20"/>
                <w:szCs w:val="20"/>
                <w:lang w:val="en-GB" w:eastAsia="en-GB"/>
              </w:rPr>
            </w:pPr>
            <w:r w:rsidRPr="00254A57">
              <w:rPr>
                <w:rFonts w:ascii="Times New Roman" w:eastAsia="Times New Roman" w:hAnsi="Times New Roman" w:cs="Times New Roman"/>
                <w:sz w:val="20"/>
                <w:szCs w:val="20"/>
                <w:lang w:val="en-GB" w:eastAsia="en-GB"/>
              </w:rPr>
              <w:t>Proarrhythmic.</w:t>
            </w:r>
          </w:p>
        </w:tc>
        <w:tc>
          <w:tcPr>
            <w:tcW w:w="1186" w:type="dxa"/>
            <w:tcBorders>
              <w:top w:val="nil"/>
              <w:left w:val="nil"/>
              <w:bottom w:val="single" w:sz="4" w:space="0" w:color="auto"/>
              <w:right w:val="single" w:sz="4" w:space="0" w:color="auto"/>
            </w:tcBorders>
            <w:shd w:val="clear" w:color="auto" w:fill="auto"/>
            <w:noWrap/>
            <w:vAlign w:val="center"/>
            <w:hideMark/>
          </w:tcPr>
          <w:p w14:paraId="0B54FD6B" w14:textId="40A0AFA7" w:rsidR="00F5183C" w:rsidRPr="00254A57" w:rsidRDefault="00F5183C" w:rsidP="00266645">
            <w:pPr>
              <w:spacing w:after="0" w:line="240" w:lineRule="auto"/>
              <w:rPr>
                <w:rFonts w:ascii="Times New Roman" w:eastAsia="Times New Roman" w:hAnsi="Times New Roman" w:cs="Times New Roman"/>
                <w:sz w:val="20"/>
                <w:szCs w:val="20"/>
                <w:lang w:val="en-GB" w:eastAsia="en-GB"/>
              </w:rPr>
            </w:pPr>
            <w:r w:rsidRPr="00254A57">
              <w:rPr>
                <w:rFonts w:ascii="Times New Roman" w:eastAsia="Times New Roman" w:hAnsi="Times New Roman" w:cs="Times New Roman"/>
                <w:sz w:val="20"/>
                <w:szCs w:val="20"/>
                <w:lang w:val="en-GB" w:eastAsia="en-GB"/>
              </w:rPr>
              <w:fldChar w:fldCharType="begin">
                <w:fldData xml:space="preserve">PEVuZE5vdGU+PENpdGU+PFllYXI+MjAwNjwvWWVhcj48UmVjTnVtPjE0MTwvUmVjTnVtPjxEaXNw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</w:fldData>
              </w:fldChar>
            </w:r>
            <w:r w:rsidR="00266645">
              <w:rPr>
                <w:rFonts w:ascii="Times New Roman" w:eastAsia="Times New Roman" w:hAnsi="Times New Roman" w:cs="Times New Roman"/>
                <w:sz w:val="20"/>
                <w:szCs w:val="20"/>
                <w:lang w:val="en-GB" w:eastAsia="en-GB"/>
              </w:rPr>
              <w:instrText xml:space="preserve"> ADDIN EN.CITE </w:instrText>
            </w:r>
            <w:r w:rsidR="00266645">
              <w:rPr>
                <w:rFonts w:ascii="Times New Roman" w:eastAsia="Times New Roman" w:hAnsi="Times New Roman" w:cs="Times New Roman"/>
                <w:sz w:val="20"/>
                <w:szCs w:val="20"/>
                <w:lang w:val="en-GB" w:eastAsia="en-GB"/>
              </w:rPr>
              <w:fldChar w:fldCharType="begin">
                <w:fldData xml:space="preserve">PEVuZE5vdGU+PENpdGU+PFllYXI+MjAwNjwvWWVhcj48UmVjTnVtPjE0MTwvUmVjTnVtPjxEaXNw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</w:fldData>
              </w:fldChar>
            </w:r>
            <w:r w:rsidR="00266645">
              <w:rPr>
                <w:rFonts w:ascii="Times New Roman" w:eastAsia="Times New Roman" w:hAnsi="Times New Roman" w:cs="Times New Roman"/>
                <w:sz w:val="20"/>
                <w:szCs w:val="20"/>
                <w:lang w:val="en-GB" w:eastAsia="en-GB"/>
              </w:rPr>
              <w:instrText xml:space="preserve"> ADDIN EN.CITE.DATA </w:instrText>
            </w:r>
            <w:r w:rsidR="00266645">
              <w:rPr>
                <w:rFonts w:ascii="Times New Roman" w:eastAsia="Times New Roman" w:hAnsi="Times New Roman" w:cs="Times New Roman"/>
                <w:sz w:val="20"/>
                <w:szCs w:val="20"/>
                <w:lang w:val="en-GB" w:eastAsia="en-GB"/>
              </w:rPr>
            </w:r>
            <w:r w:rsidR="00266645">
              <w:rPr>
                <w:rFonts w:ascii="Times New Roman" w:eastAsia="Times New Roman" w:hAnsi="Times New Roman" w:cs="Times New Roman"/>
                <w:sz w:val="20"/>
                <w:szCs w:val="20"/>
                <w:lang w:val="en-GB" w:eastAsia="en-GB"/>
              </w:rPr>
              <w:fldChar w:fldCharType="end"/>
            </w:r>
            <w:r w:rsidRPr="00254A57">
              <w:rPr>
                <w:rFonts w:ascii="Times New Roman" w:eastAsia="Times New Roman" w:hAnsi="Times New Roman" w:cs="Times New Roman"/>
                <w:sz w:val="20"/>
                <w:szCs w:val="20"/>
                <w:lang w:val="en-GB" w:eastAsia="en-GB"/>
              </w:rPr>
            </w:r>
            <w:r w:rsidRPr="00254A57">
              <w:rPr>
                <w:rFonts w:ascii="Times New Roman" w:eastAsia="Times New Roman" w:hAnsi="Times New Roman" w:cs="Times New Roman"/>
                <w:sz w:val="20"/>
                <w:szCs w:val="20"/>
                <w:lang w:val="en-GB" w:eastAsia="en-GB"/>
              </w:rPr>
              <w:fldChar w:fldCharType="separate"/>
            </w:r>
            <w:r w:rsidR="00266645" w:rsidRPr="00266645">
              <w:rPr>
                <w:rFonts w:ascii="Times New Roman" w:eastAsia="Times New Roman" w:hAnsi="Times New Roman" w:cs="Times New Roman"/>
                <w:noProof/>
                <w:sz w:val="20"/>
                <w:szCs w:val="20"/>
                <w:vertAlign w:val="superscript"/>
                <w:lang w:val="en-GB" w:eastAsia="en-GB"/>
              </w:rPr>
              <w:t>26,130</w:t>
            </w:r>
            <w:r w:rsidRPr="00254A57">
              <w:rPr>
                <w:rFonts w:ascii="Times New Roman" w:eastAsia="Times New Roman" w:hAnsi="Times New Roman" w:cs="Times New Roman"/>
                <w:sz w:val="20"/>
                <w:szCs w:val="20"/>
                <w:lang w:val="en-GB" w:eastAsia="en-GB"/>
              </w:rPr>
              <w:fldChar w:fldCharType="end"/>
            </w:r>
          </w:p>
        </w:tc>
      </w:tr>
      <w:tr w:rsidR="00F5183C" w:rsidRPr="00254A57" w14:paraId="4646529D" w14:textId="77777777" w:rsidTr="00266645">
        <w:trPr>
          <w:trHeight w:val="260"/>
        </w:trPr>
        <w:tc>
          <w:tcPr>
            <w:tcW w:w="1748" w:type="dxa"/>
            <w:tcBorders>
              <w:top w:val="nil"/>
              <w:left w:val="single" w:sz="4" w:space="0" w:color="auto"/>
              <w:bottom w:val="single" w:sz="4" w:space="0" w:color="auto"/>
              <w:right w:val="single" w:sz="4" w:space="0" w:color="auto"/>
            </w:tcBorders>
            <w:shd w:val="clear" w:color="auto" w:fill="auto"/>
            <w:noWrap/>
            <w:vAlign w:val="center"/>
            <w:hideMark/>
          </w:tcPr>
          <w:p w14:paraId="217467CE" w14:textId="77777777" w:rsidR="00F5183C" w:rsidRPr="00254A57" w:rsidRDefault="00F5183C" w:rsidP="00F5183C">
            <w:pPr>
              <w:spacing w:after="0" w:line="240" w:lineRule="auto"/>
              <w:rPr>
                <w:rFonts w:ascii="Times New Roman" w:eastAsia="Times New Roman" w:hAnsi="Times New Roman" w:cs="Times New Roman"/>
                <w:sz w:val="20"/>
                <w:szCs w:val="20"/>
                <w:lang w:val="en-GB" w:eastAsia="en-GB"/>
              </w:rPr>
            </w:pPr>
            <w:r w:rsidRPr="00254A57">
              <w:rPr>
                <w:rFonts w:ascii="Times New Roman" w:eastAsia="Times New Roman" w:hAnsi="Times New Roman" w:cs="Times New Roman"/>
                <w:sz w:val="20"/>
                <w:szCs w:val="20"/>
                <w:lang w:val="en-GB" w:eastAsia="en-GB"/>
              </w:rPr>
              <w:t>Epinephrine</w:t>
            </w:r>
          </w:p>
        </w:tc>
        <w:tc>
          <w:tcPr>
            <w:tcW w:w="1933" w:type="dxa"/>
            <w:tcBorders>
              <w:top w:val="nil"/>
              <w:left w:val="nil"/>
              <w:bottom w:val="single" w:sz="4" w:space="0" w:color="auto"/>
              <w:right w:val="single" w:sz="4" w:space="0" w:color="auto"/>
            </w:tcBorders>
            <w:shd w:val="clear" w:color="auto" w:fill="auto"/>
            <w:noWrap/>
            <w:vAlign w:val="center"/>
            <w:hideMark/>
          </w:tcPr>
          <w:p w14:paraId="09BF1837" w14:textId="77777777" w:rsidR="00F5183C" w:rsidRPr="00254A57" w:rsidRDefault="00F5183C" w:rsidP="00F5183C">
            <w:pPr>
              <w:spacing w:after="0" w:line="240" w:lineRule="auto"/>
              <w:rPr>
                <w:rFonts w:ascii="Times New Roman" w:eastAsia="Times New Roman" w:hAnsi="Times New Roman" w:cs="Times New Roman"/>
                <w:sz w:val="20"/>
                <w:szCs w:val="20"/>
                <w:lang w:val="en-GB" w:eastAsia="en-GB"/>
              </w:rPr>
            </w:pPr>
            <w:r w:rsidRPr="00254A57">
              <w:rPr>
                <w:rFonts w:ascii="Times New Roman" w:eastAsia="Times New Roman" w:hAnsi="Times New Roman" w:cs="Times New Roman"/>
                <w:sz w:val="20"/>
                <w:szCs w:val="20"/>
                <w:lang w:val="en-GB" w:eastAsia="en-GB"/>
              </w:rPr>
              <w:t>Vasopressor/inotropic</w:t>
            </w:r>
          </w:p>
        </w:tc>
        <w:tc>
          <w:tcPr>
            <w:tcW w:w="1843" w:type="dxa"/>
            <w:tcBorders>
              <w:top w:val="nil"/>
              <w:left w:val="nil"/>
              <w:bottom w:val="single" w:sz="4" w:space="0" w:color="auto"/>
              <w:right w:val="single" w:sz="4" w:space="0" w:color="auto"/>
            </w:tcBorders>
            <w:shd w:val="clear" w:color="auto" w:fill="auto"/>
            <w:noWrap/>
            <w:vAlign w:val="center"/>
            <w:hideMark/>
          </w:tcPr>
          <w:p w14:paraId="0310A94F" w14:textId="77777777" w:rsidR="00F5183C" w:rsidRPr="00254A57" w:rsidRDefault="00F5183C" w:rsidP="00F5183C">
            <w:pPr>
              <w:spacing w:after="0" w:line="240" w:lineRule="auto"/>
              <w:rPr>
                <w:rFonts w:ascii="Times New Roman" w:eastAsia="Times New Roman" w:hAnsi="Times New Roman" w:cs="Times New Roman"/>
                <w:sz w:val="20"/>
                <w:szCs w:val="20"/>
                <w:lang w:val="en-GB" w:eastAsia="en-GB"/>
              </w:rPr>
            </w:pPr>
            <w:r w:rsidRPr="00254A57">
              <w:rPr>
                <w:rFonts w:ascii="Times New Roman" w:eastAsia="Times New Roman" w:hAnsi="Times New Roman" w:cs="Times New Roman"/>
                <w:sz w:val="20"/>
                <w:szCs w:val="20"/>
                <w:lang w:val="en-GB" w:eastAsia="en-GB"/>
              </w:rPr>
              <w:t>none</w:t>
            </w:r>
          </w:p>
        </w:tc>
        <w:tc>
          <w:tcPr>
            <w:tcW w:w="1244" w:type="dxa"/>
            <w:tcBorders>
              <w:top w:val="nil"/>
              <w:left w:val="nil"/>
              <w:bottom w:val="single" w:sz="4" w:space="0" w:color="auto"/>
              <w:right w:val="single" w:sz="4" w:space="0" w:color="auto"/>
            </w:tcBorders>
            <w:shd w:val="clear" w:color="auto" w:fill="auto"/>
            <w:noWrap/>
            <w:vAlign w:val="center"/>
            <w:hideMark/>
          </w:tcPr>
          <w:p w14:paraId="313BFF70" w14:textId="77777777" w:rsidR="00F5183C" w:rsidRPr="00254A57" w:rsidRDefault="00F5183C" w:rsidP="00F5183C">
            <w:pPr>
              <w:spacing w:after="0" w:line="240" w:lineRule="auto"/>
              <w:rPr>
                <w:rFonts w:ascii="Times New Roman" w:eastAsia="Times New Roman" w:hAnsi="Times New Roman" w:cs="Times New Roman"/>
                <w:sz w:val="20"/>
                <w:szCs w:val="20"/>
                <w:lang w:val="en-GB" w:eastAsia="en-GB"/>
              </w:rPr>
            </w:pPr>
            <w:r w:rsidRPr="00254A57">
              <w:rPr>
                <w:rFonts w:ascii="Times New Roman" w:eastAsia="Times New Roman" w:hAnsi="Times New Roman" w:cs="Times New Roman"/>
                <w:sz w:val="20"/>
                <w:szCs w:val="20"/>
                <w:lang w:val="en-GB" w:eastAsia="en-GB"/>
              </w:rPr>
              <w:t>none</w:t>
            </w:r>
          </w:p>
        </w:tc>
        <w:tc>
          <w:tcPr>
            <w:tcW w:w="1591" w:type="dxa"/>
            <w:tcBorders>
              <w:top w:val="nil"/>
              <w:left w:val="nil"/>
              <w:bottom w:val="single" w:sz="4" w:space="0" w:color="auto"/>
              <w:right w:val="single" w:sz="4" w:space="0" w:color="auto"/>
            </w:tcBorders>
            <w:shd w:val="clear" w:color="auto" w:fill="auto"/>
            <w:noWrap/>
            <w:vAlign w:val="center"/>
            <w:hideMark/>
          </w:tcPr>
          <w:p w14:paraId="65C326F5" w14:textId="77777777" w:rsidR="00F5183C" w:rsidRPr="00254A57" w:rsidRDefault="00F5183C" w:rsidP="00F5183C">
            <w:pPr>
              <w:spacing w:after="0" w:line="240" w:lineRule="auto"/>
              <w:rPr>
                <w:rFonts w:ascii="Times New Roman" w:eastAsia="Times New Roman" w:hAnsi="Times New Roman" w:cs="Times New Roman"/>
                <w:sz w:val="20"/>
                <w:szCs w:val="20"/>
                <w:lang w:val="en-GB" w:eastAsia="en-GB"/>
              </w:rPr>
            </w:pPr>
            <w:r w:rsidRPr="00254A57">
              <w:rPr>
                <w:rFonts w:ascii="Times New Roman" w:eastAsia="Times New Roman" w:hAnsi="Times New Roman" w:cs="Times New Roman"/>
                <w:sz w:val="20"/>
                <w:szCs w:val="20"/>
                <w:lang w:val="en-GB" w:eastAsia="en-GB"/>
              </w:rPr>
              <w:t> </w:t>
            </w:r>
          </w:p>
        </w:tc>
        <w:tc>
          <w:tcPr>
            <w:tcW w:w="1701" w:type="dxa"/>
            <w:tcBorders>
              <w:top w:val="nil"/>
              <w:left w:val="nil"/>
              <w:bottom w:val="single" w:sz="4" w:space="0" w:color="auto"/>
              <w:right w:val="single" w:sz="4" w:space="0" w:color="auto"/>
            </w:tcBorders>
            <w:shd w:val="clear" w:color="auto" w:fill="auto"/>
            <w:noWrap/>
            <w:vAlign w:val="center"/>
            <w:hideMark/>
          </w:tcPr>
          <w:p w14:paraId="0ABA697C" w14:textId="1C7558F4" w:rsidR="00F5183C" w:rsidRPr="00254A57" w:rsidRDefault="00F5183C" w:rsidP="00F5183C">
            <w:pPr>
              <w:spacing w:after="0" w:line="240" w:lineRule="auto"/>
              <w:rPr>
                <w:rFonts w:ascii="Times New Roman" w:eastAsia="Times New Roman" w:hAnsi="Times New Roman" w:cs="Times New Roman"/>
                <w:sz w:val="20"/>
                <w:szCs w:val="20"/>
                <w:lang w:val="en-GB" w:eastAsia="en-GB"/>
              </w:rPr>
            </w:pPr>
            <w:r w:rsidRPr="00254A57">
              <w:rPr>
                <w:rFonts w:ascii="Times New Roman" w:eastAsia="Times New Roman" w:hAnsi="Times New Roman" w:cs="Times New Roman"/>
                <w:sz w:val="20"/>
                <w:szCs w:val="20"/>
                <w:lang w:val="en-GB" w:eastAsia="en-GB"/>
              </w:rPr>
              <w:t>MAO</w:t>
            </w:r>
            <w:r w:rsidR="00940ED2">
              <w:rPr>
                <w:rFonts w:ascii="Times New Roman" w:eastAsia="Times New Roman" w:hAnsi="Times New Roman" w:cs="Times New Roman"/>
                <w:sz w:val="20"/>
                <w:szCs w:val="20"/>
                <w:vertAlign w:val="superscript"/>
                <w:lang w:val="en-GB" w:eastAsia="en-GB"/>
              </w:rPr>
              <w:t>s</w:t>
            </w:r>
            <w:r w:rsidRPr="00254A57">
              <w:rPr>
                <w:rFonts w:ascii="Times New Roman" w:eastAsia="Times New Roman" w:hAnsi="Times New Roman" w:cs="Times New Roman"/>
                <w:sz w:val="20"/>
                <w:szCs w:val="20"/>
                <w:lang w:val="en-GB" w:eastAsia="en-GB"/>
              </w:rPr>
              <w:t>, COMT, sulphotransferases</w:t>
            </w:r>
          </w:p>
        </w:tc>
        <w:tc>
          <w:tcPr>
            <w:tcW w:w="2549" w:type="dxa"/>
            <w:tcBorders>
              <w:top w:val="nil"/>
              <w:left w:val="nil"/>
              <w:bottom w:val="single" w:sz="4" w:space="0" w:color="auto"/>
              <w:right w:val="single" w:sz="4" w:space="0" w:color="auto"/>
            </w:tcBorders>
            <w:shd w:val="clear" w:color="auto" w:fill="auto"/>
            <w:noWrap/>
            <w:vAlign w:val="center"/>
            <w:hideMark/>
          </w:tcPr>
          <w:p w14:paraId="2C6D83C7" w14:textId="77777777" w:rsidR="00F5183C" w:rsidRPr="00254A57" w:rsidRDefault="00F5183C" w:rsidP="00F5183C">
            <w:pPr>
              <w:spacing w:after="0" w:line="240" w:lineRule="auto"/>
              <w:rPr>
                <w:rFonts w:ascii="Times New Roman" w:eastAsia="Times New Roman" w:hAnsi="Times New Roman" w:cs="Times New Roman"/>
                <w:sz w:val="20"/>
                <w:szCs w:val="20"/>
                <w:lang w:val="en-GB" w:eastAsia="en-GB"/>
              </w:rPr>
            </w:pPr>
            <w:r w:rsidRPr="00254A57">
              <w:rPr>
                <w:rFonts w:ascii="Times New Roman" w:eastAsia="Times New Roman" w:hAnsi="Times New Roman" w:cs="Times New Roman"/>
                <w:sz w:val="20"/>
                <w:szCs w:val="20"/>
                <w:lang w:val="en-GB" w:eastAsia="en-GB"/>
              </w:rPr>
              <w:t>Reuptake a major mechanism for terminating action. Proarrhythmic.</w:t>
            </w:r>
          </w:p>
        </w:tc>
        <w:tc>
          <w:tcPr>
            <w:tcW w:w="1186" w:type="dxa"/>
            <w:tcBorders>
              <w:top w:val="nil"/>
              <w:left w:val="nil"/>
              <w:bottom w:val="single" w:sz="4" w:space="0" w:color="auto"/>
              <w:right w:val="single" w:sz="4" w:space="0" w:color="auto"/>
            </w:tcBorders>
            <w:shd w:val="clear" w:color="auto" w:fill="auto"/>
            <w:noWrap/>
            <w:vAlign w:val="center"/>
            <w:hideMark/>
          </w:tcPr>
          <w:p w14:paraId="006538F2" w14:textId="22AE8012" w:rsidR="00F5183C" w:rsidRPr="00254A57" w:rsidRDefault="00F5183C" w:rsidP="009C0CE2">
            <w:pPr>
              <w:spacing w:after="0" w:line="240" w:lineRule="auto"/>
              <w:rPr>
                <w:rFonts w:ascii="Times New Roman" w:eastAsia="Times New Roman" w:hAnsi="Times New Roman" w:cs="Times New Roman"/>
                <w:sz w:val="20"/>
                <w:szCs w:val="20"/>
                <w:lang w:val="en-GB" w:eastAsia="en-GB"/>
              </w:rPr>
            </w:pPr>
            <w:r w:rsidRPr="00254A57">
              <w:rPr>
                <w:rFonts w:ascii="Times New Roman" w:eastAsia="Times New Roman" w:hAnsi="Times New Roman" w:cs="Times New Roman"/>
                <w:sz w:val="20"/>
                <w:szCs w:val="20"/>
                <w:lang w:val="en-GB" w:eastAsia="en-GB"/>
              </w:rPr>
              <w:fldChar w:fldCharType="begin"/>
            </w:r>
            <w:r w:rsidR="00254A57" w:rsidRPr="00254A57">
              <w:rPr>
                <w:rFonts w:ascii="Times New Roman" w:eastAsia="Times New Roman" w:hAnsi="Times New Roman" w:cs="Times New Roman"/>
                <w:sz w:val="20"/>
                <w:szCs w:val="20"/>
                <w:lang w:val="en-GB" w:eastAsia="en-GB"/>
              </w:rPr>
              <w:instrText xml:space="preserve"> ADDIN EN.CITE &lt;EndNote&gt;&lt;Cite&gt;&lt;Year&gt;2006&lt;/Year&gt;&lt;RecNum&gt;141&lt;/RecNum&gt;&lt;DisplayText&gt;&lt;style face="superscript"&gt;26&lt;/style&gt;&lt;/DisplayText&gt;&lt;record&gt;&lt;rec-number&gt;141&lt;/rec-number&gt;&lt;foreign-keys&gt;&lt;key app="EN" db-id="2pd2twtemxzax2edttjvdxtea2059fwdresr" timestamp="1584790844"&gt;141&lt;/key&gt;&lt;/foreign-keys&gt;&lt;ref-type name="Book"&gt;6&lt;/ref-type&gt;&lt;contributors&gt;&lt;tertiary-authors&gt;&lt;author&gt;Goodman, LS&lt;/author&gt;&lt;author&gt;Gilman, A&lt;/author&gt;&lt;author&gt;Brunton, LL&lt;/author&gt;&lt;author&gt;Lazo, JS&lt;/author&gt;&lt;author&gt;Parker, KL&lt;/author&gt;&lt;/tertiary-authors&gt;&lt;/contributors&gt;&lt;titles&gt;&lt;title&gt;Goodman &amp;amp; Gilman&amp;apos;s the pharmacological basis of therapeutics.&lt;/title&gt;&lt;/titles&gt;&lt;edition&gt;11th&lt;/edition&gt;&lt;dates&gt;&lt;year&gt;2006&lt;/year&gt;&lt;pub-dates&gt;&lt;date&gt;2006&lt;/date&gt;&lt;/pub-dates&gt;&lt;/dates&gt;&lt;pub-location&gt;New York&lt;/pub-location&gt;&lt;publisher&gt;McGraw-Hill&lt;/publisher&gt;&lt;urls&gt;&lt;/urls&gt;&lt;/record&gt;&lt;/Cite&gt;&lt;/EndNote&gt;</w:instrText>
            </w:r>
            <w:r w:rsidRPr="00254A57">
              <w:rPr>
                <w:rFonts w:ascii="Times New Roman" w:eastAsia="Times New Roman" w:hAnsi="Times New Roman" w:cs="Times New Roman"/>
                <w:sz w:val="20"/>
                <w:szCs w:val="20"/>
                <w:lang w:val="en-GB" w:eastAsia="en-GB"/>
              </w:rPr>
              <w:fldChar w:fldCharType="separate"/>
            </w:r>
            <w:r w:rsidR="00254A57" w:rsidRPr="00254A57">
              <w:rPr>
                <w:rFonts w:ascii="Times New Roman" w:eastAsia="Times New Roman" w:hAnsi="Times New Roman" w:cs="Times New Roman"/>
                <w:noProof/>
                <w:sz w:val="20"/>
                <w:szCs w:val="20"/>
                <w:vertAlign w:val="superscript"/>
                <w:lang w:val="en-GB" w:eastAsia="en-GB"/>
              </w:rPr>
              <w:t>26</w:t>
            </w:r>
            <w:r w:rsidRPr="00254A57">
              <w:rPr>
                <w:rFonts w:ascii="Times New Roman" w:eastAsia="Times New Roman" w:hAnsi="Times New Roman" w:cs="Times New Roman"/>
                <w:sz w:val="20"/>
                <w:szCs w:val="20"/>
                <w:lang w:val="en-GB" w:eastAsia="en-GB"/>
              </w:rPr>
              <w:fldChar w:fldCharType="end"/>
            </w:r>
          </w:p>
        </w:tc>
      </w:tr>
      <w:tr w:rsidR="00F5183C" w:rsidRPr="00254A57" w14:paraId="478F8255" w14:textId="77777777" w:rsidTr="00266645">
        <w:trPr>
          <w:trHeight w:val="260"/>
        </w:trPr>
        <w:tc>
          <w:tcPr>
            <w:tcW w:w="1748" w:type="dxa"/>
            <w:tcBorders>
              <w:top w:val="nil"/>
              <w:left w:val="single" w:sz="4" w:space="0" w:color="auto"/>
              <w:bottom w:val="single" w:sz="4" w:space="0" w:color="auto"/>
              <w:right w:val="single" w:sz="4" w:space="0" w:color="auto"/>
            </w:tcBorders>
            <w:shd w:val="clear" w:color="auto" w:fill="auto"/>
            <w:noWrap/>
            <w:vAlign w:val="center"/>
            <w:hideMark/>
          </w:tcPr>
          <w:p w14:paraId="12DC1B72" w14:textId="77777777" w:rsidR="00F5183C" w:rsidRPr="00254A57" w:rsidRDefault="00F5183C" w:rsidP="00F5183C">
            <w:pPr>
              <w:spacing w:after="0" w:line="240" w:lineRule="auto"/>
              <w:rPr>
                <w:rFonts w:ascii="Times New Roman" w:eastAsia="Times New Roman" w:hAnsi="Times New Roman" w:cs="Times New Roman"/>
                <w:sz w:val="20"/>
                <w:szCs w:val="20"/>
                <w:lang w:val="en-GB" w:eastAsia="en-GB"/>
              </w:rPr>
            </w:pPr>
            <w:r w:rsidRPr="00254A57">
              <w:rPr>
                <w:rFonts w:ascii="Times New Roman" w:eastAsia="Times New Roman" w:hAnsi="Times New Roman" w:cs="Times New Roman"/>
                <w:sz w:val="20"/>
                <w:szCs w:val="20"/>
                <w:lang w:val="en-GB" w:eastAsia="en-GB"/>
              </w:rPr>
              <w:t>Norepinephrine</w:t>
            </w:r>
          </w:p>
        </w:tc>
        <w:tc>
          <w:tcPr>
            <w:tcW w:w="1933" w:type="dxa"/>
            <w:tcBorders>
              <w:top w:val="nil"/>
              <w:left w:val="nil"/>
              <w:bottom w:val="single" w:sz="4" w:space="0" w:color="auto"/>
              <w:right w:val="single" w:sz="4" w:space="0" w:color="auto"/>
            </w:tcBorders>
            <w:shd w:val="clear" w:color="auto" w:fill="auto"/>
            <w:noWrap/>
            <w:vAlign w:val="center"/>
            <w:hideMark/>
          </w:tcPr>
          <w:p w14:paraId="21158E14" w14:textId="77777777" w:rsidR="00F5183C" w:rsidRPr="00254A57" w:rsidRDefault="00F5183C" w:rsidP="00F5183C">
            <w:pPr>
              <w:spacing w:after="0" w:line="240" w:lineRule="auto"/>
              <w:rPr>
                <w:rFonts w:ascii="Times New Roman" w:eastAsia="Times New Roman" w:hAnsi="Times New Roman" w:cs="Times New Roman"/>
                <w:sz w:val="20"/>
                <w:szCs w:val="20"/>
                <w:lang w:val="en-GB" w:eastAsia="en-GB"/>
              </w:rPr>
            </w:pPr>
            <w:r w:rsidRPr="00254A57">
              <w:rPr>
                <w:rFonts w:ascii="Times New Roman" w:eastAsia="Times New Roman" w:hAnsi="Times New Roman" w:cs="Times New Roman"/>
                <w:sz w:val="20"/>
                <w:szCs w:val="20"/>
                <w:lang w:val="en-GB" w:eastAsia="en-GB"/>
              </w:rPr>
              <w:t>Vasopressor</w:t>
            </w:r>
          </w:p>
        </w:tc>
        <w:tc>
          <w:tcPr>
            <w:tcW w:w="1843" w:type="dxa"/>
            <w:tcBorders>
              <w:top w:val="nil"/>
              <w:left w:val="nil"/>
              <w:bottom w:val="single" w:sz="4" w:space="0" w:color="auto"/>
              <w:right w:val="single" w:sz="4" w:space="0" w:color="auto"/>
            </w:tcBorders>
            <w:shd w:val="clear" w:color="auto" w:fill="auto"/>
            <w:noWrap/>
            <w:vAlign w:val="center"/>
            <w:hideMark/>
          </w:tcPr>
          <w:p w14:paraId="52F84871" w14:textId="77777777" w:rsidR="00F5183C" w:rsidRPr="00254A57" w:rsidRDefault="00F5183C" w:rsidP="00F5183C">
            <w:pPr>
              <w:spacing w:after="0" w:line="240" w:lineRule="auto"/>
              <w:rPr>
                <w:rFonts w:ascii="Times New Roman" w:eastAsia="Times New Roman" w:hAnsi="Times New Roman" w:cs="Times New Roman"/>
                <w:sz w:val="20"/>
                <w:szCs w:val="20"/>
                <w:lang w:val="en-GB" w:eastAsia="en-GB"/>
              </w:rPr>
            </w:pPr>
            <w:r w:rsidRPr="00254A57">
              <w:rPr>
                <w:rFonts w:ascii="Times New Roman" w:eastAsia="Times New Roman" w:hAnsi="Times New Roman" w:cs="Times New Roman"/>
                <w:sz w:val="20"/>
                <w:szCs w:val="20"/>
                <w:lang w:val="en-GB" w:eastAsia="en-GB"/>
              </w:rPr>
              <w:t>none</w:t>
            </w:r>
          </w:p>
        </w:tc>
        <w:tc>
          <w:tcPr>
            <w:tcW w:w="1244" w:type="dxa"/>
            <w:tcBorders>
              <w:top w:val="nil"/>
              <w:left w:val="nil"/>
              <w:bottom w:val="single" w:sz="4" w:space="0" w:color="auto"/>
              <w:right w:val="single" w:sz="4" w:space="0" w:color="auto"/>
            </w:tcBorders>
            <w:shd w:val="clear" w:color="auto" w:fill="auto"/>
            <w:noWrap/>
            <w:vAlign w:val="center"/>
            <w:hideMark/>
          </w:tcPr>
          <w:p w14:paraId="19FFF337" w14:textId="77777777" w:rsidR="00F5183C" w:rsidRPr="00254A57" w:rsidRDefault="00F5183C" w:rsidP="00F5183C">
            <w:pPr>
              <w:spacing w:after="0" w:line="240" w:lineRule="auto"/>
              <w:rPr>
                <w:rFonts w:ascii="Times New Roman" w:eastAsia="Times New Roman" w:hAnsi="Times New Roman" w:cs="Times New Roman"/>
                <w:sz w:val="20"/>
                <w:szCs w:val="20"/>
                <w:lang w:val="en-GB" w:eastAsia="en-GB"/>
              </w:rPr>
            </w:pPr>
            <w:r w:rsidRPr="00254A57">
              <w:rPr>
                <w:rFonts w:ascii="Times New Roman" w:eastAsia="Times New Roman" w:hAnsi="Times New Roman" w:cs="Times New Roman"/>
                <w:sz w:val="20"/>
                <w:szCs w:val="20"/>
                <w:lang w:val="en-GB" w:eastAsia="en-GB"/>
              </w:rPr>
              <w:t>none</w:t>
            </w:r>
          </w:p>
        </w:tc>
        <w:tc>
          <w:tcPr>
            <w:tcW w:w="1591" w:type="dxa"/>
            <w:tcBorders>
              <w:top w:val="nil"/>
              <w:left w:val="nil"/>
              <w:bottom w:val="single" w:sz="4" w:space="0" w:color="auto"/>
              <w:right w:val="single" w:sz="4" w:space="0" w:color="auto"/>
            </w:tcBorders>
            <w:shd w:val="clear" w:color="auto" w:fill="auto"/>
            <w:noWrap/>
            <w:vAlign w:val="center"/>
            <w:hideMark/>
          </w:tcPr>
          <w:p w14:paraId="0B22487F" w14:textId="77777777" w:rsidR="00F5183C" w:rsidRPr="00254A57" w:rsidRDefault="00F5183C" w:rsidP="00F5183C">
            <w:pPr>
              <w:spacing w:after="0" w:line="240" w:lineRule="auto"/>
              <w:rPr>
                <w:rFonts w:ascii="Times New Roman" w:eastAsia="Times New Roman" w:hAnsi="Times New Roman" w:cs="Times New Roman"/>
                <w:sz w:val="20"/>
                <w:szCs w:val="20"/>
                <w:lang w:val="en-GB" w:eastAsia="en-GB"/>
              </w:rPr>
            </w:pPr>
            <w:r w:rsidRPr="00254A57">
              <w:rPr>
                <w:rFonts w:ascii="Times New Roman" w:eastAsia="Times New Roman" w:hAnsi="Times New Roman" w:cs="Times New Roman"/>
                <w:sz w:val="20"/>
                <w:szCs w:val="20"/>
                <w:lang w:val="en-GB" w:eastAsia="en-GB"/>
              </w:rPr>
              <w:t> </w:t>
            </w:r>
          </w:p>
        </w:tc>
        <w:tc>
          <w:tcPr>
            <w:tcW w:w="1701" w:type="dxa"/>
            <w:tcBorders>
              <w:top w:val="nil"/>
              <w:left w:val="nil"/>
              <w:bottom w:val="single" w:sz="4" w:space="0" w:color="auto"/>
              <w:right w:val="single" w:sz="4" w:space="0" w:color="auto"/>
            </w:tcBorders>
            <w:shd w:val="clear" w:color="auto" w:fill="auto"/>
            <w:noWrap/>
            <w:vAlign w:val="center"/>
            <w:hideMark/>
          </w:tcPr>
          <w:p w14:paraId="3D43D680" w14:textId="77777777" w:rsidR="00F5183C" w:rsidRPr="00254A57" w:rsidRDefault="00F5183C" w:rsidP="00F5183C">
            <w:pPr>
              <w:spacing w:after="0" w:line="240" w:lineRule="auto"/>
              <w:rPr>
                <w:rFonts w:ascii="Times New Roman" w:eastAsia="Times New Roman" w:hAnsi="Times New Roman" w:cs="Times New Roman"/>
                <w:sz w:val="20"/>
                <w:szCs w:val="20"/>
                <w:lang w:val="en-GB" w:eastAsia="en-GB"/>
              </w:rPr>
            </w:pPr>
            <w:r w:rsidRPr="00254A57">
              <w:rPr>
                <w:rFonts w:ascii="Times New Roman" w:eastAsia="Times New Roman" w:hAnsi="Times New Roman" w:cs="Times New Roman"/>
                <w:sz w:val="20"/>
                <w:szCs w:val="20"/>
                <w:lang w:val="en-GB" w:eastAsia="en-GB"/>
              </w:rPr>
              <w:t>MAO, COMT, sulphotransferases</w:t>
            </w:r>
          </w:p>
        </w:tc>
        <w:tc>
          <w:tcPr>
            <w:tcW w:w="2549" w:type="dxa"/>
            <w:tcBorders>
              <w:top w:val="nil"/>
              <w:left w:val="nil"/>
              <w:bottom w:val="single" w:sz="4" w:space="0" w:color="auto"/>
              <w:right w:val="single" w:sz="4" w:space="0" w:color="auto"/>
            </w:tcBorders>
            <w:shd w:val="clear" w:color="auto" w:fill="auto"/>
            <w:noWrap/>
            <w:vAlign w:val="center"/>
            <w:hideMark/>
          </w:tcPr>
          <w:p w14:paraId="6E88C656" w14:textId="77777777" w:rsidR="00F5183C" w:rsidRPr="00254A57" w:rsidRDefault="00F5183C" w:rsidP="00F5183C">
            <w:pPr>
              <w:spacing w:after="0" w:line="240" w:lineRule="auto"/>
              <w:rPr>
                <w:rFonts w:ascii="Times New Roman" w:eastAsia="Times New Roman" w:hAnsi="Times New Roman" w:cs="Times New Roman"/>
                <w:sz w:val="20"/>
                <w:szCs w:val="20"/>
                <w:lang w:val="en-GB" w:eastAsia="en-GB"/>
              </w:rPr>
            </w:pPr>
            <w:r w:rsidRPr="00254A57">
              <w:rPr>
                <w:rFonts w:ascii="Times New Roman" w:eastAsia="Times New Roman" w:hAnsi="Times New Roman" w:cs="Times New Roman"/>
                <w:sz w:val="20"/>
                <w:szCs w:val="20"/>
                <w:lang w:val="en-GB" w:eastAsia="en-GB"/>
              </w:rPr>
              <w:t>Reuptake a major mechanism for terminating action. Proarrhythmic.</w:t>
            </w:r>
          </w:p>
        </w:tc>
        <w:tc>
          <w:tcPr>
            <w:tcW w:w="1186" w:type="dxa"/>
            <w:tcBorders>
              <w:top w:val="nil"/>
              <w:left w:val="nil"/>
              <w:bottom w:val="single" w:sz="4" w:space="0" w:color="auto"/>
              <w:right w:val="single" w:sz="4" w:space="0" w:color="auto"/>
            </w:tcBorders>
            <w:shd w:val="clear" w:color="auto" w:fill="auto"/>
            <w:noWrap/>
            <w:vAlign w:val="center"/>
            <w:hideMark/>
          </w:tcPr>
          <w:p w14:paraId="102DC948" w14:textId="12EDBE2B" w:rsidR="00F5183C" w:rsidRPr="00254A57" w:rsidRDefault="00F5183C" w:rsidP="00266645">
            <w:pPr>
              <w:spacing w:after="0" w:line="240" w:lineRule="auto"/>
              <w:rPr>
                <w:rFonts w:ascii="Times New Roman" w:eastAsia="Times New Roman" w:hAnsi="Times New Roman" w:cs="Times New Roman"/>
                <w:sz w:val="20"/>
                <w:szCs w:val="20"/>
                <w:lang w:val="en-GB" w:eastAsia="en-GB"/>
              </w:rPr>
            </w:pPr>
            <w:r w:rsidRPr="00254A57">
              <w:rPr>
                <w:rFonts w:ascii="Times New Roman" w:eastAsia="Times New Roman" w:hAnsi="Times New Roman" w:cs="Times New Roman"/>
                <w:sz w:val="20"/>
                <w:szCs w:val="20"/>
                <w:lang w:val="en-GB" w:eastAsia="en-GB"/>
              </w:rPr>
              <w:fldChar w:fldCharType="begin">
                <w:fldData xml:space="preserve">PEVuZE5vdGU+PENpdGU+PFllYXI+MjAwNjwvWWVhcj48UmVjTnVtPjE0MTwvUmVjTnVtPjxEaXNw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</w:fldData>
              </w:fldChar>
            </w:r>
            <w:r w:rsidR="00266645">
              <w:rPr>
                <w:rFonts w:ascii="Times New Roman" w:eastAsia="Times New Roman" w:hAnsi="Times New Roman" w:cs="Times New Roman"/>
                <w:sz w:val="20"/>
                <w:szCs w:val="20"/>
                <w:lang w:val="en-GB" w:eastAsia="en-GB"/>
              </w:rPr>
              <w:instrText xml:space="preserve"> ADDIN EN.CITE </w:instrText>
            </w:r>
            <w:r w:rsidR="00266645">
              <w:rPr>
                <w:rFonts w:ascii="Times New Roman" w:eastAsia="Times New Roman" w:hAnsi="Times New Roman" w:cs="Times New Roman"/>
                <w:sz w:val="20"/>
                <w:szCs w:val="20"/>
                <w:lang w:val="en-GB" w:eastAsia="en-GB"/>
              </w:rPr>
              <w:fldChar w:fldCharType="begin">
                <w:fldData xml:space="preserve">PEVuZE5vdGU+PENpdGU+PFllYXI+MjAwNjwvWWVhcj48UmVjTnVtPjE0MTwvUmVjTnVtPjxEaXNw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</w:fldData>
              </w:fldChar>
            </w:r>
            <w:r w:rsidR="00266645">
              <w:rPr>
                <w:rFonts w:ascii="Times New Roman" w:eastAsia="Times New Roman" w:hAnsi="Times New Roman" w:cs="Times New Roman"/>
                <w:sz w:val="20"/>
                <w:szCs w:val="20"/>
                <w:lang w:val="en-GB" w:eastAsia="en-GB"/>
              </w:rPr>
              <w:instrText xml:space="preserve"> ADDIN EN.CITE.DATA </w:instrText>
            </w:r>
            <w:r w:rsidR="00266645">
              <w:rPr>
                <w:rFonts w:ascii="Times New Roman" w:eastAsia="Times New Roman" w:hAnsi="Times New Roman" w:cs="Times New Roman"/>
                <w:sz w:val="20"/>
                <w:szCs w:val="20"/>
                <w:lang w:val="en-GB" w:eastAsia="en-GB"/>
              </w:rPr>
            </w:r>
            <w:r w:rsidR="00266645">
              <w:rPr>
                <w:rFonts w:ascii="Times New Roman" w:eastAsia="Times New Roman" w:hAnsi="Times New Roman" w:cs="Times New Roman"/>
                <w:sz w:val="20"/>
                <w:szCs w:val="20"/>
                <w:lang w:val="en-GB" w:eastAsia="en-GB"/>
              </w:rPr>
              <w:fldChar w:fldCharType="end"/>
            </w:r>
            <w:r w:rsidRPr="00254A57">
              <w:rPr>
                <w:rFonts w:ascii="Times New Roman" w:eastAsia="Times New Roman" w:hAnsi="Times New Roman" w:cs="Times New Roman"/>
                <w:sz w:val="20"/>
                <w:szCs w:val="20"/>
                <w:lang w:val="en-GB" w:eastAsia="en-GB"/>
              </w:rPr>
            </w:r>
            <w:r w:rsidRPr="00254A57">
              <w:rPr>
                <w:rFonts w:ascii="Times New Roman" w:eastAsia="Times New Roman" w:hAnsi="Times New Roman" w:cs="Times New Roman"/>
                <w:sz w:val="20"/>
                <w:szCs w:val="20"/>
                <w:lang w:val="en-GB" w:eastAsia="en-GB"/>
              </w:rPr>
              <w:fldChar w:fldCharType="separate"/>
            </w:r>
            <w:r w:rsidR="00266645" w:rsidRPr="00266645">
              <w:rPr>
                <w:rFonts w:ascii="Times New Roman" w:eastAsia="Times New Roman" w:hAnsi="Times New Roman" w:cs="Times New Roman"/>
                <w:noProof/>
                <w:sz w:val="20"/>
                <w:szCs w:val="20"/>
                <w:vertAlign w:val="superscript"/>
                <w:lang w:val="en-GB" w:eastAsia="en-GB"/>
              </w:rPr>
              <w:t>26,131</w:t>
            </w:r>
            <w:r w:rsidRPr="00254A57">
              <w:rPr>
                <w:rFonts w:ascii="Times New Roman" w:eastAsia="Times New Roman" w:hAnsi="Times New Roman" w:cs="Times New Roman"/>
                <w:sz w:val="20"/>
                <w:szCs w:val="20"/>
                <w:lang w:val="en-GB" w:eastAsia="en-GB"/>
              </w:rPr>
              <w:fldChar w:fldCharType="end"/>
            </w:r>
          </w:p>
        </w:tc>
      </w:tr>
      <w:tr w:rsidR="00F5183C" w:rsidRPr="00254A57" w14:paraId="6DC81BE0" w14:textId="77777777" w:rsidTr="00266645">
        <w:trPr>
          <w:trHeight w:val="260"/>
        </w:trPr>
        <w:tc>
          <w:tcPr>
            <w:tcW w:w="1748" w:type="dxa"/>
            <w:tcBorders>
              <w:top w:val="nil"/>
              <w:left w:val="single" w:sz="4" w:space="0" w:color="auto"/>
              <w:bottom w:val="single" w:sz="4" w:space="0" w:color="auto"/>
              <w:right w:val="single" w:sz="4" w:space="0" w:color="auto"/>
            </w:tcBorders>
            <w:shd w:val="clear" w:color="auto" w:fill="auto"/>
            <w:noWrap/>
            <w:vAlign w:val="center"/>
            <w:hideMark/>
          </w:tcPr>
          <w:p w14:paraId="6787D30A" w14:textId="77777777" w:rsidR="00F5183C" w:rsidRPr="00254A57" w:rsidRDefault="00F5183C" w:rsidP="00F5183C">
            <w:pPr>
              <w:spacing w:after="0" w:line="240" w:lineRule="auto"/>
              <w:rPr>
                <w:rFonts w:ascii="Times New Roman" w:eastAsia="Times New Roman" w:hAnsi="Times New Roman" w:cs="Times New Roman"/>
                <w:sz w:val="20"/>
                <w:szCs w:val="20"/>
                <w:lang w:val="en-GB" w:eastAsia="en-GB"/>
              </w:rPr>
            </w:pPr>
            <w:r w:rsidRPr="00254A57">
              <w:rPr>
                <w:rFonts w:ascii="Times New Roman" w:eastAsia="Times New Roman" w:hAnsi="Times New Roman" w:cs="Times New Roman"/>
                <w:sz w:val="20"/>
                <w:szCs w:val="20"/>
                <w:lang w:val="en-GB" w:eastAsia="en-GB"/>
              </w:rPr>
              <w:t>Vasopressin (argipresin)</w:t>
            </w:r>
          </w:p>
        </w:tc>
        <w:tc>
          <w:tcPr>
            <w:tcW w:w="1933" w:type="dxa"/>
            <w:tcBorders>
              <w:top w:val="nil"/>
              <w:left w:val="nil"/>
              <w:bottom w:val="single" w:sz="4" w:space="0" w:color="auto"/>
              <w:right w:val="single" w:sz="4" w:space="0" w:color="auto"/>
            </w:tcBorders>
            <w:shd w:val="clear" w:color="auto" w:fill="auto"/>
            <w:noWrap/>
            <w:vAlign w:val="center"/>
            <w:hideMark/>
          </w:tcPr>
          <w:p w14:paraId="60B81081" w14:textId="77777777" w:rsidR="00F5183C" w:rsidRPr="00254A57" w:rsidRDefault="00F5183C" w:rsidP="00F5183C">
            <w:pPr>
              <w:spacing w:after="0" w:line="240" w:lineRule="auto"/>
              <w:rPr>
                <w:rFonts w:ascii="Times New Roman" w:eastAsia="Times New Roman" w:hAnsi="Times New Roman" w:cs="Times New Roman"/>
                <w:sz w:val="20"/>
                <w:szCs w:val="20"/>
                <w:lang w:val="en-GB" w:eastAsia="en-GB"/>
              </w:rPr>
            </w:pPr>
            <w:r w:rsidRPr="00254A57">
              <w:rPr>
                <w:rFonts w:ascii="Times New Roman" w:eastAsia="Times New Roman" w:hAnsi="Times New Roman" w:cs="Times New Roman"/>
                <w:sz w:val="20"/>
                <w:szCs w:val="20"/>
                <w:lang w:val="en-GB" w:eastAsia="en-GB"/>
              </w:rPr>
              <w:t>Vasopressor</w:t>
            </w:r>
          </w:p>
        </w:tc>
        <w:tc>
          <w:tcPr>
            <w:tcW w:w="1843" w:type="dxa"/>
            <w:tcBorders>
              <w:top w:val="nil"/>
              <w:left w:val="nil"/>
              <w:bottom w:val="single" w:sz="4" w:space="0" w:color="auto"/>
              <w:right w:val="single" w:sz="4" w:space="0" w:color="auto"/>
            </w:tcBorders>
            <w:shd w:val="clear" w:color="auto" w:fill="auto"/>
            <w:noWrap/>
            <w:vAlign w:val="center"/>
            <w:hideMark/>
          </w:tcPr>
          <w:p w14:paraId="105E17F5" w14:textId="77777777" w:rsidR="00F5183C" w:rsidRPr="00254A57" w:rsidRDefault="00F5183C" w:rsidP="00F5183C">
            <w:pPr>
              <w:spacing w:after="0" w:line="240" w:lineRule="auto"/>
              <w:rPr>
                <w:rFonts w:ascii="Times New Roman" w:eastAsia="Times New Roman" w:hAnsi="Times New Roman" w:cs="Times New Roman"/>
                <w:sz w:val="20"/>
                <w:szCs w:val="20"/>
                <w:lang w:val="en-GB" w:eastAsia="en-GB"/>
              </w:rPr>
            </w:pPr>
            <w:r w:rsidRPr="00254A57">
              <w:rPr>
                <w:rFonts w:ascii="Times New Roman" w:eastAsia="Times New Roman" w:hAnsi="Times New Roman" w:cs="Times New Roman"/>
                <w:sz w:val="20"/>
                <w:szCs w:val="20"/>
                <w:lang w:val="en-GB" w:eastAsia="en-GB"/>
              </w:rPr>
              <w:t>none</w:t>
            </w:r>
          </w:p>
        </w:tc>
        <w:tc>
          <w:tcPr>
            <w:tcW w:w="1244" w:type="dxa"/>
            <w:tcBorders>
              <w:top w:val="nil"/>
              <w:left w:val="nil"/>
              <w:bottom w:val="single" w:sz="4" w:space="0" w:color="auto"/>
              <w:right w:val="single" w:sz="4" w:space="0" w:color="auto"/>
            </w:tcBorders>
            <w:shd w:val="clear" w:color="auto" w:fill="auto"/>
            <w:noWrap/>
            <w:vAlign w:val="center"/>
            <w:hideMark/>
          </w:tcPr>
          <w:p w14:paraId="04C9C57C" w14:textId="77777777" w:rsidR="00F5183C" w:rsidRPr="00254A57" w:rsidRDefault="00F5183C" w:rsidP="00F5183C">
            <w:pPr>
              <w:spacing w:after="0" w:line="240" w:lineRule="auto"/>
              <w:rPr>
                <w:rFonts w:ascii="Times New Roman" w:eastAsia="Times New Roman" w:hAnsi="Times New Roman" w:cs="Times New Roman"/>
                <w:sz w:val="20"/>
                <w:szCs w:val="20"/>
                <w:lang w:val="en-GB" w:eastAsia="en-GB"/>
              </w:rPr>
            </w:pPr>
            <w:r w:rsidRPr="00254A57">
              <w:rPr>
                <w:rFonts w:ascii="Times New Roman" w:eastAsia="Times New Roman" w:hAnsi="Times New Roman" w:cs="Times New Roman"/>
                <w:sz w:val="20"/>
                <w:szCs w:val="20"/>
                <w:lang w:val="en-GB" w:eastAsia="en-GB"/>
              </w:rPr>
              <w:t>none</w:t>
            </w:r>
          </w:p>
        </w:tc>
        <w:tc>
          <w:tcPr>
            <w:tcW w:w="1591" w:type="dxa"/>
            <w:tcBorders>
              <w:top w:val="nil"/>
              <w:left w:val="nil"/>
              <w:bottom w:val="single" w:sz="4" w:space="0" w:color="auto"/>
              <w:right w:val="single" w:sz="4" w:space="0" w:color="auto"/>
            </w:tcBorders>
            <w:shd w:val="clear" w:color="auto" w:fill="auto"/>
            <w:noWrap/>
            <w:vAlign w:val="center"/>
            <w:hideMark/>
          </w:tcPr>
          <w:p w14:paraId="4BA9D15B" w14:textId="77777777" w:rsidR="00F5183C" w:rsidRPr="00254A57" w:rsidRDefault="00F5183C" w:rsidP="00F5183C">
            <w:pPr>
              <w:spacing w:after="0" w:line="240" w:lineRule="auto"/>
              <w:rPr>
                <w:rFonts w:ascii="Times New Roman" w:eastAsia="Times New Roman" w:hAnsi="Times New Roman" w:cs="Times New Roman"/>
                <w:sz w:val="20"/>
                <w:szCs w:val="20"/>
                <w:lang w:val="en-GB" w:eastAsia="en-GB"/>
              </w:rPr>
            </w:pPr>
            <w:r w:rsidRPr="00254A57">
              <w:rPr>
                <w:rFonts w:ascii="Times New Roman" w:eastAsia="Times New Roman" w:hAnsi="Times New Roman" w:cs="Times New Roman"/>
                <w:sz w:val="20"/>
                <w:szCs w:val="20"/>
                <w:lang w:val="en-GB" w:eastAsia="en-GB"/>
              </w:rPr>
              <w:t> </w:t>
            </w:r>
          </w:p>
        </w:tc>
        <w:tc>
          <w:tcPr>
            <w:tcW w:w="1701" w:type="dxa"/>
            <w:tcBorders>
              <w:top w:val="nil"/>
              <w:left w:val="nil"/>
              <w:bottom w:val="single" w:sz="4" w:space="0" w:color="auto"/>
              <w:right w:val="single" w:sz="4" w:space="0" w:color="auto"/>
            </w:tcBorders>
            <w:shd w:val="clear" w:color="auto" w:fill="auto"/>
            <w:noWrap/>
            <w:vAlign w:val="center"/>
            <w:hideMark/>
          </w:tcPr>
          <w:p w14:paraId="4CD16973" w14:textId="77777777" w:rsidR="00F5183C" w:rsidRPr="00254A57" w:rsidRDefault="00F5183C" w:rsidP="00F5183C">
            <w:pPr>
              <w:spacing w:after="0" w:line="240" w:lineRule="auto"/>
              <w:rPr>
                <w:rFonts w:ascii="Times New Roman" w:eastAsia="Times New Roman" w:hAnsi="Times New Roman" w:cs="Times New Roman"/>
                <w:sz w:val="20"/>
                <w:szCs w:val="20"/>
                <w:lang w:val="en-GB" w:eastAsia="en-GB"/>
              </w:rPr>
            </w:pPr>
            <w:r w:rsidRPr="00254A57">
              <w:rPr>
                <w:rFonts w:ascii="Times New Roman" w:eastAsia="Times New Roman" w:hAnsi="Times New Roman" w:cs="Times New Roman"/>
                <w:sz w:val="20"/>
                <w:szCs w:val="20"/>
                <w:lang w:val="en-GB" w:eastAsia="en-GB"/>
              </w:rPr>
              <w:t>rapid enyzmatic breakdown in plasma</w:t>
            </w:r>
          </w:p>
        </w:tc>
        <w:tc>
          <w:tcPr>
            <w:tcW w:w="2549" w:type="dxa"/>
            <w:tcBorders>
              <w:top w:val="nil"/>
              <w:left w:val="nil"/>
              <w:bottom w:val="single" w:sz="4" w:space="0" w:color="auto"/>
              <w:right w:val="single" w:sz="4" w:space="0" w:color="auto"/>
            </w:tcBorders>
            <w:shd w:val="clear" w:color="auto" w:fill="auto"/>
            <w:noWrap/>
            <w:vAlign w:val="center"/>
            <w:hideMark/>
          </w:tcPr>
          <w:p w14:paraId="18C72F01" w14:textId="77777777" w:rsidR="00F5183C" w:rsidRPr="00254A57" w:rsidRDefault="00F5183C" w:rsidP="00F5183C">
            <w:pPr>
              <w:spacing w:after="0" w:line="240" w:lineRule="auto"/>
              <w:rPr>
                <w:rFonts w:ascii="Times New Roman" w:eastAsia="Times New Roman" w:hAnsi="Times New Roman" w:cs="Times New Roman"/>
                <w:sz w:val="20"/>
                <w:szCs w:val="20"/>
                <w:lang w:val="en-GB" w:eastAsia="en-GB"/>
              </w:rPr>
            </w:pPr>
            <w:r w:rsidRPr="00254A57">
              <w:rPr>
                <w:rFonts w:ascii="Times New Roman" w:eastAsia="Times New Roman" w:hAnsi="Times New Roman" w:cs="Times New Roman"/>
                <w:sz w:val="20"/>
                <w:szCs w:val="20"/>
                <w:lang w:val="en-GB" w:eastAsia="en-GB"/>
              </w:rPr>
              <w:t xml:space="preserve"> </w:t>
            </w:r>
          </w:p>
        </w:tc>
        <w:tc>
          <w:tcPr>
            <w:tcW w:w="1186" w:type="dxa"/>
            <w:tcBorders>
              <w:top w:val="nil"/>
              <w:left w:val="nil"/>
              <w:bottom w:val="single" w:sz="4" w:space="0" w:color="auto"/>
              <w:right w:val="single" w:sz="4" w:space="0" w:color="auto"/>
            </w:tcBorders>
            <w:shd w:val="clear" w:color="FFFFFF" w:fill="FFFFFF"/>
            <w:noWrap/>
            <w:vAlign w:val="center"/>
            <w:hideMark/>
          </w:tcPr>
          <w:p w14:paraId="2C63051E" w14:textId="19E77FED" w:rsidR="00F5183C" w:rsidRPr="00254A57" w:rsidRDefault="00F5183C" w:rsidP="00266645">
            <w:pPr>
              <w:spacing w:after="0" w:line="240" w:lineRule="auto"/>
              <w:rPr>
                <w:rFonts w:ascii="Times New Roman" w:eastAsia="Times New Roman" w:hAnsi="Times New Roman" w:cs="Times New Roman"/>
                <w:sz w:val="20"/>
                <w:szCs w:val="20"/>
                <w:lang w:val="en-GB" w:eastAsia="en-GB"/>
              </w:rPr>
            </w:pPr>
            <w:r w:rsidRPr="00254A57">
              <w:rPr>
                <w:rFonts w:ascii="Times New Roman" w:eastAsia="Times New Roman" w:hAnsi="Times New Roman" w:cs="Times New Roman"/>
                <w:sz w:val="20"/>
                <w:szCs w:val="20"/>
                <w:lang w:val="en-GB" w:eastAsia="en-GB"/>
              </w:rPr>
              <w:fldChar w:fldCharType="begin"/>
            </w:r>
            <w:r w:rsidR="00266645">
              <w:rPr>
                <w:rFonts w:ascii="Times New Roman" w:eastAsia="Times New Roman" w:hAnsi="Times New Roman" w:cs="Times New Roman"/>
                <w:sz w:val="20"/>
                <w:szCs w:val="20"/>
                <w:lang w:val="en-GB" w:eastAsia="en-GB"/>
              </w:rPr>
              <w:instrText xml:space="preserve"> ADDIN EN.CITE &lt;EndNote&gt;&lt;Cite&gt;&lt;Author&gt;Baumann&lt;/Author&gt;&lt;Year&gt;1976&lt;/Year&gt;&lt;RecNum&gt;136&lt;/RecNum&gt;&lt;DisplayText&gt;&lt;style face="superscript"&gt;132&lt;/style&gt;&lt;/DisplayText&gt;&lt;record&gt;&lt;rec-number&gt;136&lt;/rec-number&gt;&lt;foreign-keys&gt;&lt;key app="EN" db-id="2pd2twtemxzax2edttjvdxtea2059fwdresr" timestamp="1584790844"&gt;136&lt;/key&gt;&lt;/foreign-keys&gt;&lt;ref-type name="Journal Article"&gt;17&lt;/ref-type&gt;&lt;contributors&gt;&lt;authors&gt;&lt;author&gt;Baumann, G&lt;/author&gt;&lt;author&gt;Dingman, J F&lt;/author&gt;&lt;/authors&gt;&lt;/contributors&gt;&lt;titles&gt;&lt;title&gt;Distribution, blood transport, and degradation of antidiuretic hormone in man.&lt;/title&gt;&lt;secondary-title&gt;Journal of Clinical Investigation&lt;/secondary-title&gt;&lt;/titles&gt;&lt;periodical&gt;&lt;full-title&gt;Journal of Clinical Investigation&lt;/full-title&gt;&lt;/periodical&gt;&lt;pages&gt;1109-1116&lt;/pages&gt;&lt;volume&gt;57&lt;/volume&gt;&lt;number&gt;5&lt;/number&gt;&lt;dates&gt;&lt;year&gt;1976&lt;/year&gt;&lt;pub-dates&gt;&lt;date&gt;1976-5-1&lt;/date&gt;&lt;/pub-dates&gt;&lt;/dates&gt;&lt;isbn&gt;0021-9738&lt;/isbn&gt;&lt;urls&gt;&lt;/urls&gt;&lt;electronic-resource-num&gt;10.1172/JCI108377&lt;/electronic-resource-num&gt;&lt;remote-database-name&gt;Crossref&lt;/remote-database-name&gt;&lt;language&gt;en&lt;/language&gt;&lt;access-date&gt;2020-03-18 14:20:05&lt;/access-date&gt;&lt;/record&gt;&lt;/Cite&gt;&lt;/EndNote&gt;</w:instrText>
            </w:r>
            <w:r w:rsidRPr="00254A57">
              <w:rPr>
                <w:rFonts w:ascii="Times New Roman" w:eastAsia="Times New Roman" w:hAnsi="Times New Roman" w:cs="Times New Roman"/>
                <w:sz w:val="20"/>
                <w:szCs w:val="20"/>
                <w:lang w:val="en-GB" w:eastAsia="en-GB"/>
              </w:rPr>
              <w:fldChar w:fldCharType="separate"/>
            </w:r>
            <w:r w:rsidR="00266645" w:rsidRPr="00266645">
              <w:rPr>
                <w:rFonts w:ascii="Times New Roman" w:eastAsia="Times New Roman" w:hAnsi="Times New Roman" w:cs="Times New Roman"/>
                <w:noProof/>
                <w:sz w:val="20"/>
                <w:szCs w:val="20"/>
                <w:vertAlign w:val="superscript"/>
                <w:lang w:val="en-GB" w:eastAsia="en-GB"/>
              </w:rPr>
              <w:t>132</w:t>
            </w:r>
            <w:r w:rsidRPr="00254A57">
              <w:rPr>
                <w:rFonts w:ascii="Times New Roman" w:eastAsia="Times New Roman" w:hAnsi="Times New Roman" w:cs="Times New Roman"/>
                <w:sz w:val="20"/>
                <w:szCs w:val="20"/>
                <w:lang w:val="en-GB" w:eastAsia="en-GB"/>
              </w:rPr>
              <w:fldChar w:fldCharType="end"/>
            </w:r>
          </w:p>
        </w:tc>
      </w:tr>
    </w:tbl>
    <w:p w14:paraId="30E24142" w14:textId="77777777" w:rsidR="00F5183C" w:rsidRPr="00254A57" w:rsidRDefault="00F5183C" w:rsidP="00F5183C">
      <w:pPr>
        <w:spacing w:after="0" w:line="240" w:lineRule="auto"/>
        <w:ind w:right="919"/>
        <w:rPr>
          <w:rFonts w:ascii="Times New Roman" w:eastAsia="Calibri" w:hAnsi="Times New Roman" w:cs="Times New Roman"/>
          <w:sz w:val="20"/>
          <w:szCs w:val="20"/>
          <w:lang w:val="en-GB"/>
        </w:rPr>
      </w:pPr>
    </w:p>
    <w:p w14:paraId="1EF85A0F" w14:textId="77777777" w:rsidR="00940ED2" w:rsidRDefault="00940ED2" w:rsidP="00940ED2">
      <w:pPr>
        <w:spacing w:after="0" w:line="480" w:lineRule="auto"/>
        <w:ind w:right="919"/>
        <w:rPr>
          <w:rFonts w:ascii="Times New Roman" w:eastAsia="Times New Roman" w:hAnsi="Times New Roman" w:cs="Times New Roman"/>
          <w:lang w:val="en-GB" w:eastAsia="en-GB"/>
        </w:rPr>
      </w:pPr>
      <w:r>
        <w:rPr>
          <w:rFonts w:ascii="Times New Roman" w:eastAsia="Times New Roman" w:hAnsi="Times New Roman" w:cs="Times New Roman"/>
          <w:vertAlign w:val="superscript"/>
          <w:lang w:val="en-GB" w:eastAsia="en-GB"/>
        </w:rPr>
        <w:t>a</w:t>
      </w:r>
      <w:r w:rsidRPr="00254A57">
        <w:rPr>
          <w:rFonts w:ascii="Times New Roman" w:eastAsia="Times New Roman" w:hAnsi="Times New Roman" w:cs="Times New Roman"/>
          <w:lang w:val="en-GB" w:eastAsia="en-GB"/>
        </w:rPr>
        <w:t>OAT: organic anion transporter</w:t>
      </w:r>
      <w:r>
        <w:rPr>
          <w:rFonts w:ascii="Times New Roman" w:eastAsia="Times New Roman" w:hAnsi="Times New Roman" w:cs="Times New Roman"/>
          <w:lang w:val="en-GB" w:eastAsia="en-GB"/>
        </w:rPr>
        <w:t>;</w:t>
      </w:r>
      <w:r w:rsidRPr="00254A57">
        <w:rPr>
          <w:rFonts w:ascii="Times New Roman" w:eastAsia="Times New Roman" w:hAnsi="Times New Roman" w:cs="Times New Roman"/>
          <w:lang w:val="en-GB" w:eastAsia="en-GB"/>
        </w:rPr>
        <w:t xml:space="preserve"> </w:t>
      </w:r>
      <w:r>
        <w:rPr>
          <w:rFonts w:ascii="Times New Roman" w:eastAsia="Times New Roman" w:hAnsi="Times New Roman" w:cs="Times New Roman"/>
          <w:vertAlign w:val="superscript"/>
          <w:lang w:val="en-GB" w:eastAsia="en-GB"/>
        </w:rPr>
        <w:t>b</w:t>
      </w:r>
      <w:r w:rsidRPr="00254A57">
        <w:rPr>
          <w:rFonts w:ascii="Times New Roman" w:eastAsia="Times New Roman" w:hAnsi="Times New Roman" w:cs="Times New Roman"/>
          <w:lang w:val="en-GB" w:eastAsia="en-GB"/>
        </w:rPr>
        <w:t xml:space="preserve">OATP: organic anion transporting polypeptides; </w:t>
      </w:r>
      <w:r>
        <w:rPr>
          <w:rFonts w:ascii="Times New Roman" w:eastAsia="Calibri" w:hAnsi="Times New Roman" w:cs="Times New Roman"/>
          <w:vertAlign w:val="superscript"/>
          <w:lang w:val="en-GB"/>
        </w:rPr>
        <w:t>c</w:t>
      </w:r>
      <w:r w:rsidRPr="00254A57">
        <w:rPr>
          <w:rFonts w:ascii="Times New Roman" w:eastAsia="Calibri" w:hAnsi="Times New Roman" w:cs="Times New Roman"/>
          <w:lang w:val="en-GB"/>
        </w:rPr>
        <w:t>ACEI:</w:t>
      </w:r>
      <w:r>
        <w:rPr>
          <w:rFonts w:ascii="Times New Roman" w:eastAsia="Calibri" w:hAnsi="Times New Roman" w:cs="Times New Roman"/>
          <w:lang w:val="en-GB"/>
        </w:rPr>
        <w:t xml:space="preserve"> </w:t>
      </w:r>
      <w:r w:rsidRPr="00254A57">
        <w:rPr>
          <w:rFonts w:ascii="Times New Roman" w:eastAsia="Calibri" w:hAnsi="Times New Roman" w:cs="Times New Roman"/>
          <w:lang w:val="en-GB"/>
        </w:rPr>
        <w:t>ACE inhibitor;</w:t>
      </w:r>
      <w:r>
        <w:rPr>
          <w:rFonts w:ascii="Times New Roman" w:eastAsia="Times New Roman" w:hAnsi="Times New Roman" w:cs="Times New Roman"/>
          <w:lang w:val="en-GB" w:eastAsia="en-GB"/>
        </w:rPr>
        <w:t xml:space="preserve"> </w:t>
      </w:r>
      <w:r>
        <w:rPr>
          <w:rFonts w:ascii="Times New Roman" w:eastAsia="Times New Roman" w:hAnsi="Times New Roman" w:cs="Times New Roman"/>
          <w:vertAlign w:val="superscript"/>
          <w:lang w:val="en-GB" w:eastAsia="en-GB"/>
        </w:rPr>
        <w:t>d</w:t>
      </w:r>
      <w:r w:rsidRPr="00254A57">
        <w:rPr>
          <w:rFonts w:ascii="Times New Roman" w:eastAsia="Times New Roman" w:hAnsi="Times New Roman" w:cs="Times New Roman"/>
          <w:lang w:val="en-GB" w:eastAsia="en-GB"/>
        </w:rPr>
        <w:t xml:space="preserve">MRP: multidrug resistance-associated protein; </w:t>
      </w:r>
      <w:r w:rsidRPr="00AE47ED">
        <w:rPr>
          <w:rFonts w:ascii="Times New Roman" w:eastAsia="Times New Roman" w:hAnsi="Times New Roman" w:cs="Times New Roman"/>
          <w:vertAlign w:val="superscript"/>
          <w:lang w:val="en-GB" w:eastAsia="en-GB"/>
        </w:rPr>
        <w:t>e</w:t>
      </w:r>
      <w:r w:rsidRPr="00254A57">
        <w:rPr>
          <w:rFonts w:ascii="Times New Roman" w:eastAsia="Times New Roman" w:hAnsi="Times New Roman" w:cs="Times New Roman"/>
          <w:lang w:val="en-GB" w:eastAsia="en-GB"/>
        </w:rPr>
        <w:t>INR: international normalised ratio</w:t>
      </w:r>
      <w:r>
        <w:rPr>
          <w:rFonts w:ascii="Times New Roman" w:eastAsia="Times New Roman" w:hAnsi="Times New Roman" w:cs="Times New Roman"/>
          <w:lang w:val="en-GB" w:eastAsia="en-GB"/>
        </w:rPr>
        <w:t xml:space="preserve">; </w:t>
      </w:r>
      <w:r>
        <w:rPr>
          <w:rFonts w:ascii="Times New Roman" w:eastAsia="Times New Roman" w:hAnsi="Times New Roman" w:cs="Times New Roman"/>
          <w:vertAlign w:val="superscript"/>
          <w:lang w:val="en-GB" w:eastAsia="en-GB"/>
        </w:rPr>
        <w:t>f</w:t>
      </w:r>
      <w:r w:rsidRPr="00254A57">
        <w:rPr>
          <w:rFonts w:ascii="Times New Roman" w:eastAsia="Times New Roman" w:hAnsi="Times New Roman" w:cs="Times New Roman"/>
          <w:lang w:val="en-GB" w:eastAsia="en-GB"/>
        </w:rPr>
        <w:t xml:space="preserve">P-gp: P-glycoprotein; </w:t>
      </w:r>
      <w:r>
        <w:rPr>
          <w:rFonts w:ascii="Times New Roman" w:eastAsia="Times New Roman" w:hAnsi="Times New Roman" w:cs="Times New Roman"/>
          <w:vertAlign w:val="superscript"/>
          <w:lang w:val="en-GB" w:eastAsia="en-GB"/>
        </w:rPr>
        <w:t>g</w:t>
      </w:r>
      <w:r w:rsidRPr="00254A57">
        <w:rPr>
          <w:rFonts w:ascii="Times New Roman" w:eastAsia="Times New Roman" w:hAnsi="Times New Roman" w:cs="Times New Roman"/>
          <w:lang w:val="en-GB" w:eastAsia="en-GB"/>
        </w:rPr>
        <w:t xml:space="preserve">BCRP: Breast Cancer Resistance Protein; </w:t>
      </w:r>
      <w:r>
        <w:rPr>
          <w:rFonts w:ascii="Times New Roman" w:eastAsia="Times New Roman" w:hAnsi="Times New Roman" w:cs="Times New Roman"/>
          <w:vertAlign w:val="superscript"/>
          <w:lang w:val="en-GB" w:eastAsia="en-GB"/>
        </w:rPr>
        <w:t>h</w:t>
      </w:r>
      <w:r w:rsidRPr="00254A57">
        <w:rPr>
          <w:rFonts w:ascii="Times New Roman" w:eastAsia="Times New Roman" w:hAnsi="Times New Roman" w:cs="Times New Roman"/>
          <w:lang w:val="en-GB" w:eastAsia="en-GB"/>
        </w:rPr>
        <w:t xml:space="preserve">PE: pulmonary embolism; </w:t>
      </w:r>
      <w:r>
        <w:rPr>
          <w:rFonts w:ascii="Times New Roman" w:eastAsia="Times New Roman" w:hAnsi="Times New Roman" w:cs="Times New Roman"/>
          <w:vertAlign w:val="superscript"/>
          <w:lang w:val="en-GB" w:eastAsia="en-GB"/>
        </w:rPr>
        <w:t>i</w:t>
      </w:r>
      <w:r w:rsidRPr="00254A57">
        <w:rPr>
          <w:rFonts w:ascii="Times New Roman" w:eastAsia="Times New Roman" w:hAnsi="Times New Roman" w:cs="Times New Roman"/>
          <w:lang w:val="en-GB" w:eastAsia="en-GB"/>
        </w:rPr>
        <w:t xml:space="preserve">DVT: deep vein thrombosis; </w:t>
      </w:r>
      <w:r>
        <w:rPr>
          <w:rFonts w:ascii="Times New Roman" w:eastAsia="Times New Roman" w:hAnsi="Times New Roman" w:cs="Times New Roman"/>
          <w:vertAlign w:val="superscript"/>
          <w:lang w:val="en-GB" w:eastAsia="en-GB"/>
        </w:rPr>
        <w:t>j</w:t>
      </w:r>
      <w:r w:rsidRPr="00254A57">
        <w:rPr>
          <w:rFonts w:ascii="Times New Roman" w:eastAsia="Times New Roman" w:hAnsi="Times New Roman" w:cs="Times New Roman"/>
          <w:lang w:val="en-GB" w:eastAsia="en-GB"/>
        </w:rPr>
        <w:t xml:space="preserve">RES: reticuloendothelial system; </w:t>
      </w:r>
      <w:r w:rsidRPr="00AE47ED">
        <w:rPr>
          <w:rFonts w:ascii="Times New Roman" w:eastAsia="Times New Roman" w:hAnsi="Times New Roman" w:cs="Times New Roman"/>
          <w:vertAlign w:val="superscript"/>
          <w:lang w:val="en-GB" w:eastAsia="en-GB"/>
        </w:rPr>
        <w:t>k</w:t>
      </w:r>
      <w:r>
        <w:rPr>
          <w:rFonts w:ascii="Times New Roman" w:eastAsia="Times New Roman" w:hAnsi="Times New Roman" w:cs="Times New Roman"/>
          <w:lang w:val="en-GB" w:eastAsia="en-GB"/>
        </w:rPr>
        <w:t xml:space="preserve">BZD: benzodiazepines; </w:t>
      </w:r>
      <w:r>
        <w:rPr>
          <w:rFonts w:ascii="Times New Roman" w:eastAsia="Times New Roman" w:hAnsi="Times New Roman" w:cs="Times New Roman"/>
          <w:vertAlign w:val="superscript"/>
          <w:lang w:val="en-GB" w:eastAsia="en-GB"/>
        </w:rPr>
        <w:t>l</w:t>
      </w:r>
      <w:r w:rsidRPr="00254A57">
        <w:rPr>
          <w:rFonts w:ascii="Times New Roman" w:eastAsia="Times New Roman" w:hAnsi="Times New Roman" w:cs="Times New Roman"/>
          <w:lang w:val="en-GB" w:eastAsia="en-GB"/>
        </w:rPr>
        <w:t xml:space="preserve">UGT: UDP-glucuronosyltransferase; </w:t>
      </w:r>
      <w:r>
        <w:rPr>
          <w:rFonts w:ascii="Times New Roman" w:eastAsia="Times New Roman" w:hAnsi="Times New Roman" w:cs="Times New Roman"/>
          <w:vertAlign w:val="superscript"/>
          <w:lang w:val="en-GB" w:eastAsia="en-GB"/>
        </w:rPr>
        <w:t>m</w:t>
      </w:r>
      <w:r w:rsidRPr="00254A57">
        <w:rPr>
          <w:rFonts w:ascii="Times New Roman" w:eastAsia="Times New Roman" w:hAnsi="Times New Roman" w:cs="Times New Roman"/>
          <w:lang w:val="en-GB" w:eastAsia="en-GB"/>
        </w:rPr>
        <w:t xml:space="preserve">MAOI: monoamine oxidase </w:t>
      </w:r>
      <w:r w:rsidRPr="00254A57">
        <w:rPr>
          <w:rFonts w:ascii="Times New Roman" w:eastAsia="Calibri" w:hAnsi="Times New Roman" w:cs="Times New Roman"/>
          <w:lang w:val="en-GB"/>
        </w:rPr>
        <w:t>inhibitor</w:t>
      </w:r>
      <w:r>
        <w:rPr>
          <w:rFonts w:ascii="Times New Roman" w:eastAsia="Calibri" w:hAnsi="Times New Roman" w:cs="Times New Roman"/>
          <w:lang w:val="en-GB"/>
        </w:rPr>
        <w:t xml:space="preserve">; </w:t>
      </w:r>
      <w:r>
        <w:rPr>
          <w:rFonts w:ascii="Times New Roman" w:eastAsia="Times New Roman" w:hAnsi="Times New Roman" w:cs="Times New Roman"/>
          <w:vertAlign w:val="superscript"/>
          <w:lang w:val="en-GB" w:eastAsia="en-GB"/>
        </w:rPr>
        <w:t>n</w:t>
      </w:r>
      <w:r w:rsidRPr="00254A57">
        <w:rPr>
          <w:rFonts w:ascii="Times New Roman" w:eastAsia="Times New Roman" w:hAnsi="Times New Roman" w:cs="Times New Roman"/>
          <w:lang w:val="en-GB" w:eastAsia="en-GB"/>
        </w:rPr>
        <w:t>SSRI: selective serotonin reuptake inhibitors;</w:t>
      </w:r>
      <w:r>
        <w:rPr>
          <w:rFonts w:ascii="Times New Roman" w:eastAsia="Times New Roman" w:hAnsi="Times New Roman" w:cs="Times New Roman"/>
          <w:lang w:val="en-GB" w:eastAsia="en-GB"/>
        </w:rPr>
        <w:t xml:space="preserve"> </w:t>
      </w:r>
      <w:r>
        <w:rPr>
          <w:rFonts w:ascii="Times New Roman" w:eastAsia="Times New Roman" w:hAnsi="Times New Roman" w:cs="Times New Roman"/>
          <w:vertAlign w:val="superscript"/>
          <w:lang w:val="en-GB" w:eastAsia="en-GB"/>
        </w:rPr>
        <w:t>o</w:t>
      </w:r>
      <w:r w:rsidRPr="00254A57">
        <w:rPr>
          <w:rFonts w:ascii="Times New Roman" w:eastAsia="Times New Roman" w:hAnsi="Times New Roman" w:cs="Times New Roman"/>
          <w:lang w:val="en-GB" w:eastAsia="en-GB"/>
        </w:rPr>
        <w:t>ROS: reactive oxygen species</w:t>
      </w:r>
      <w:r>
        <w:rPr>
          <w:rFonts w:ascii="Times New Roman" w:eastAsia="Times New Roman" w:hAnsi="Times New Roman" w:cs="Times New Roman"/>
          <w:lang w:val="en-GB" w:eastAsia="en-GB"/>
        </w:rPr>
        <w:t xml:space="preserve">; </w:t>
      </w:r>
      <w:r>
        <w:rPr>
          <w:rFonts w:ascii="Times New Roman" w:eastAsia="Times New Roman" w:hAnsi="Times New Roman" w:cs="Times New Roman"/>
          <w:vertAlign w:val="superscript"/>
          <w:lang w:val="en-GB" w:eastAsia="en-GB"/>
        </w:rPr>
        <w:t>p</w:t>
      </w:r>
      <w:r w:rsidRPr="00254A57">
        <w:rPr>
          <w:rFonts w:ascii="Times New Roman" w:eastAsia="Times New Roman" w:hAnsi="Times New Roman" w:cs="Times New Roman"/>
          <w:lang w:val="en-GB" w:eastAsia="en-GB"/>
        </w:rPr>
        <w:t xml:space="preserve">MPA: mycophenolic acid; </w:t>
      </w:r>
      <w:r>
        <w:rPr>
          <w:rFonts w:ascii="Times New Roman" w:eastAsia="Times New Roman" w:hAnsi="Times New Roman" w:cs="Times New Roman"/>
          <w:vertAlign w:val="superscript"/>
          <w:lang w:val="en-GB" w:eastAsia="en-GB"/>
        </w:rPr>
        <w:t>q</w:t>
      </w:r>
      <w:r w:rsidRPr="00254A57">
        <w:rPr>
          <w:rFonts w:ascii="Times New Roman" w:eastAsia="Times New Roman" w:hAnsi="Times New Roman" w:cs="Times New Roman"/>
          <w:lang w:val="en-GB" w:eastAsia="en-GB"/>
        </w:rPr>
        <w:t>CNS: central nervous system</w:t>
      </w:r>
      <w:r>
        <w:rPr>
          <w:rFonts w:ascii="Times New Roman" w:eastAsia="Times New Roman" w:hAnsi="Times New Roman" w:cs="Times New Roman"/>
          <w:lang w:val="en-GB" w:eastAsia="en-GB"/>
        </w:rPr>
        <w:t xml:space="preserve">; </w:t>
      </w:r>
      <w:r>
        <w:rPr>
          <w:rFonts w:ascii="Times New Roman" w:eastAsia="Times New Roman" w:hAnsi="Times New Roman" w:cs="Times New Roman"/>
          <w:vertAlign w:val="superscript"/>
          <w:lang w:val="en-GB" w:eastAsia="en-GB"/>
        </w:rPr>
        <w:t>r</w:t>
      </w:r>
      <w:r w:rsidRPr="00254A57">
        <w:rPr>
          <w:rFonts w:ascii="Times New Roman" w:eastAsia="Times New Roman" w:hAnsi="Times New Roman" w:cs="Times New Roman"/>
          <w:lang w:val="en-GB" w:eastAsia="en-GB"/>
        </w:rPr>
        <w:t xml:space="preserve">COMT: catechol-O-methyltransferase; </w:t>
      </w:r>
      <w:r>
        <w:rPr>
          <w:rFonts w:ascii="Times New Roman" w:eastAsia="Times New Roman" w:hAnsi="Times New Roman" w:cs="Times New Roman"/>
          <w:vertAlign w:val="superscript"/>
          <w:lang w:val="en-GB" w:eastAsia="en-GB"/>
        </w:rPr>
        <w:t>s</w:t>
      </w:r>
      <w:r w:rsidRPr="00254A57">
        <w:rPr>
          <w:rFonts w:ascii="Times New Roman" w:eastAsia="Times New Roman" w:hAnsi="Times New Roman" w:cs="Times New Roman"/>
          <w:lang w:val="en-GB" w:eastAsia="en-GB"/>
        </w:rPr>
        <w:t>MAO: monoamine oxidase</w:t>
      </w:r>
    </w:p>
    <w:p w14:paraId="3C559EA7" w14:textId="77777777" w:rsidR="00256746" w:rsidRPr="00254A57" w:rsidRDefault="00256746">
      <w:pPr>
        <w:rPr>
          <w:lang w:val="en-GB"/>
        </w:rPr>
      </w:pPr>
    </w:p>
    <w:p w14:paraId="3BB433A0" w14:textId="77777777" w:rsidR="009C0CE2" w:rsidRPr="00254A57" w:rsidRDefault="009C0CE2">
      <w:pPr>
        <w:rPr>
          <w:rFonts w:ascii="Times New Roman" w:hAnsi="Times New Roman" w:cs="Times New Roman"/>
          <w:b/>
        </w:rPr>
      </w:pPr>
      <w:r w:rsidRPr="00254A57">
        <w:rPr>
          <w:rFonts w:ascii="Times New Roman" w:hAnsi="Times New Roman" w:cs="Times New Roman"/>
          <w:b/>
        </w:rPr>
        <w:t>References Table 4:</w:t>
      </w:r>
    </w:p>
    <w:p w14:paraId="26E3F714" w14:textId="77777777" w:rsidR="00266645" w:rsidRPr="00266645" w:rsidRDefault="009C0CE2" w:rsidP="00266645">
      <w:pPr>
        <w:pStyle w:val="EndNoteBibliography"/>
        <w:spacing w:after="0"/>
        <w:ind w:left="720" w:hanging="720"/>
      </w:pPr>
      <w:r w:rsidRPr="00254A57">
        <w:fldChar w:fldCharType="begin"/>
      </w:r>
      <w:r w:rsidRPr="00254A57">
        <w:instrText xml:space="preserve"> ADDIN EN.REFLIST </w:instrText>
      </w:r>
      <w:r w:rsidRPr="00254A57">
        <w:fldChar w:fldCharType="separate"/>
      </w:r>
      <w:r w:rsidR="00266645" w:rsidRPr="00266645">
        <w:t>1.</w:t>
      </w:r>
      <w:r w:rsidR="00266645" w:rsidRPr="00266645">
        <w:tab/>
        <w:t>Captopril 12.5 mg Tablets. Summary of Product Characteristics. 2017.</w:t>
      </w:r>
    </w:p>
    <w:p w14:paraId="692FC3AD" w14:textId="77777777" w:rsidR="00266645" w:rsidRPr="00266645" w:rsidRDefault="00266645" w:rsidP="00266645">
      <w:pPr>
        <w:pStyle w:val="EndNoteBibliography"/>
        <w:spacing w:after="0"/>
        <w:ind w:left="720" w:hanging="720"/>
      </w:pPr>
      <w:r w:rsidRPr="00266645">
        <w:t>2.</w:t>
      </w:r>
      <w:r w:rsidRPr="00266645">
        <w:tab/>
        <w:t xml:space="preserve">Burckhardt G. Drug transport by Organic Anion Transporters (OATs). </w:t>
      </w:r>
      <w:r w:rsidRPr="00266645">
        <w:rPr>
          <w:i/>
        </w:rPr>
        <w:t xml:space="preserve">Pharmacology &amp; Therapeutics. </w:t>
      </w:r>
      <w:r w:rsidRPr="00266645">
        <w:t>2012;136(1):106-130.</w:t>
      </w:r>
    </w:p>
    <w:p w14:paraId="2D3FC878" w14:textId="77777777" w:rsidR="00266645" w:rsidRPr="00266645" w:rsidRDefault="00266645" w:rsidP="00266645">
      <w:pPr>
        <w:pStyle w:val="EndNoteBibliography"/>
        <w:spacing w:after="0"/>
        <w:ind w:left="720" w:hanging="720"/>
      </w:pPr>
      <w:r w:rsidRPr="00266645">
        <w:t>3.</w:t>
      </w:r>
      <w:r w:rsidRPr="00266645">
        <w:tab/>
        <w:t xml:space="preserve">Flockhart DA, Tanus-Santos JE. Implications of Cytochrome P450 Interactions When Prescribing Medication for Hypertension. </w:t>
      </w:r>
      <w:r w:rsidRPr="00266645">
        <w:rPr>
          <w:i/>
        </w:rPr>
        <w:t xml:space="preserve">Archives of Internal Medicine. </w:t>
      </w:r>
      <w:r w:rsidRPr="00266645">
        <w:t>2002;162(4):405.</w:t>
      </w:r>
    </w:p>
    <w:p w14:paraId="5D57AC41" w14:textId="77777777" w:rsidR="00266645" w:rsidRPr="00266645" w:rsidRDefault="00266645" w:rsidP="00266645">
      <w:pPr>
        <w:pStyle w:val="EndNoteBibliography"/>
        <w:spacing w:after="0"/>
        <w:ind w:left="720" w:hanging="720"/>
      </w:pPr>
      <w:r w:rsidRPr="00266645">
        <w:t>4.</w:t>
      </w:r>
      <w:r w:rsidRPr="00266645">
        <w:tab/>
        <w:t>Enalapril Maleate 20mg tablets. Summary of Product Characteristics. 2019.</w:t>
      </w:r>
    </w:p>
    <w:p w14:paraId="19FB9214" w14:textId="77777777" w:rsidR="00266645" w:rsidRPr="00266645" w:rsidRDefault="00266645" w:rsidP="00266645">
      <w:pPr>
        <w:pStyle w:val="EndNoteBibliography"/>
        <w:spacing w:after="0"/>
        <w:ind w:left="720" w:hanging="720"/>
      </w:pPr>
      <w:r w:rsidRPr="00266645">
        <w:t>5.</w:t>
      </w:r>
      <w:r w:rsidRPr="00266645">
        <w:tab/>
        <w:t xml:space="preserve">Sekine T, Miyazaki H, Endou H. Molecular physiology of renal organic anion transporters. </w:t>
      </w:r>
      <w:r w:rsidRPr="00266645">
        <w:rPr>
          <w:i/>
        </w:rPr>
        <w:t xml:space="preserve">American Journal of Physiology-Renal Physiology. </w:t>
      </w:r>
      <w:r w:rsidRPr="00266645">
        <w:t>2006;290(2):F251-F261.</w:t>
      </w:r>
    </w:p>
    <w:p w14:paraId="53D2141C" w14:textId="77777777" w:rsidR="00266645" w:rsidRPr="00266645" w:rsidRDefault="00266645" w:rsidP="00266645">
      <w:pPr>
        <w:pStyle w:val="EndNoteBibliography"/>
        <w:spacing w:after="0"/>
        <w:ind w:left="720" w:hanging="720"/>
      </w:pPr>
      <w:r w:rsidRPr="00266645">
        <w:t>6.</w:t>
      </w:r>
      <w:r w:rsidRPr="00266645">
        <w:tab/>
        <w:t>ACEON® (perindopril erbumine) Tablets. Summary of Product Characteristics. 2005.</w:t>
      </w:r>
    </w:p>
    <w:p w14:paraId="1D7EAB33" w14:textId="77777777" w:rsidR="00266645" w:rsidRPr="00266645" w:rsidRDefault="00266645" w:rsidP="00266645">
      <w:pPr>
        <w:pStyle w:val="EndNoteBibliography"/>
        <w:spacing w:after="0"/>
        <w:ind w:left="720" w:hanging="720"/>
      </w:pPr>
      <w:r w:rsidRPr="00266645">
        <w:t>7.</w:t>
      </w:r>
      <w:r w:rsidRPr="00266645">
        <w:tab/>
        <w:t>Valsartan 40 mg, 80 mg, 160 mg Capsules. Summary of Product Characteristics. 2017.</w:t>
      </w:r>
    </w:p>
    <w:p w14:paraId="379BD9E4" w14:textId="77777777" w:rsidR="00266645" w:rsidRPr="00266645" w:rsidRDefault="00266645" w:rsidP="00266645">
      <w:pPr>
        <w:pStyle w:val="EndNoteBibliography"/>
        <w:spacing w:after="0"/>
        <w:ind w:left="720" w:hanging="720"/>
      </w:pPr>
      <w:r w:rsidRPr="00266645">
        <w:t>8.</w:t>
      </w:r>
      <w:r w:rsidRPr="00266645">
        <w:tab/>
        <w:t xml:space="preserve">Thijssen H. Acenocoumarol pharmacokinetics in relation to cytochrome P450 2C9 genotype. </w:t>
      </w:r>
      <w:r w:rsidRPr="00266645">
        <w:rPr>
          <w:i/>
        </w:rPr>
        <w:t xml:space="preserve">Clinical Pharmacology &amp; Therapeutics. </w:t>
      </w:r>
      <w:r w:rsidRPr="00266645">
        <w:t>2003;74(1):61-68.</w:t>
      </w:r>
    </w:p>
    <w:p w14:paraId="32844709" w14:textId="77777777" w:rsidR="00266645" w:rsidRPr="00266645" w:rsidRDefault="00266645" w:rsidP="00266645">
      <w:pPr>
        <w:pStyle w:val="EndNoteBibliography"/>
        <w:spacing w:after="0"/>
        <w:ind w:left="720" w:hanging="720"/>
      </w:pPr>
      <w:r w:rsidRPr="00266645">
        <w:t>9.</w:t>
      </w:r>
      <w:r w:rsidRPr="00266645">
        <w:tab/>
        <w:t xml:space="preserve">Thijssen HH, Flinois JP, Beaune PH. Cytochrome P4502C9 is the principal catalyst of racemic acenocoumarol hydroxylation reactions in human liver microsomes. </w:t>
      </w:r>
      <w:r w:rsidRPr="00266645">
        <w:rPr>
          <w:i/>
        </w:rPr>
        <w:t xml:space="preserve">Drug Metabolism and Disposition: The Biological Fate of Chemicals. </w:t>
      </w:r>
      <w:r w:rsidRPr="00266645">
        <w:t>2000;28(11):1284-1290.</w:t>
      </w:r>
    </w:p>
    <w:p w14:paraId="5C42C2C4" w14:textId="77777777" w:rsidR="00266645" w:rsidRPr="00266645" w:rsidRDefault="00266645" w:rsidP="00266645">
      <w:pPr>
        <w:pStyle w:val="EndNoteBibliography"/>
        <w:spacing w:after="0"/>
        <w:ind w:left="720" w:hanging="720"/>
      </w:pPr>
      <w:r w:rsidRPr="00266645">
        <w:t>10.</w:t>
      </w:r>
      <w:r w:rsidRPr="00266645">
        <w:tab/>
        <w:t xml:space="preserve">Hellwig T, Gulseth M. Pharmacokinetic and Pharmacodynamic Drug Interactions With New Oral Anticoagulants: What Do They Mean for Patients With Atrial Fibrillation? </w:t>
      </w:r>
      <w:r w:rsidRPr="00266645">
        <w:rPr>
          <w:i/>
        </w:rPr>
        <w:t xml:space="preserve">Annals of Pharmacotherapy. </w:t>
      </w:r>
      <w:r w:rsidRPr="00266645">
        <w:t>2013;47(11):1478-1487.</w:t>
      </w:r>
    </w:p>
    <w:p w14:paraId="3642F5E0" w14:textId="77777777" w:rsidR="00266645" w:rsidRPr="00266645" w:rsidRDefault="00266645" w:rsidP="00266645">
      <w:pPr>
        <w:pStyle w:val="EndNoteBibliography"/>
        <w:spacing w:after="0"/>
        <w:ind w:left="720" w:hanging="720"/>
      </w:pPr>
      <w:r w:rsidRPr="00266645">
        <w:t>11.</w:t>
      </w:r>
      <w:r w:rsidRPr="00266645">
        <w:tab/>
        <w:t>Fragmin® 10,000 IU/0.4ml solution for injection . Summary of Product Characteristics. 2016.</w:t>
      </w:r>
    </w:p>
    <w:p w14:paraId="089F1CC6" w14:textId="77777777" w:rsidR="00266645" w:rsidRPr="00266645" w:rsidRDefault="00266645" w:rsidP="00266645">
      <w:pPr>
        <w:pStyle w:val="EndNoteBibliography"/>
        <w:spacing w:after="0"/>
        <w:ind w:left="720" w:hanging="720"/>
      </w:pPr>
      <w:r w:rsidRPr="00266645">
        <w:t>12.</w:t>
      </w:r>
      <w:r w:rsidRPr="00266645">
        <w:tab/>
        <w:t xml:space="preserve">Garcia DA, Baglin TP, Weitz JI, Samama MM. Parenteral Anticoagulants. </w:t>
      </w:r>
      <w:r w:rsidRPr="00266645">
        <w:rPr>
          <w:i/>
        </w:rPr>
        <w:t xml:space="preserve">Chest. </w:t>
      </w:r>
      <w:r w:rsidRPr="00266645">
        <w:t>2012;141(2):e24S-e43S.</w:t>
      </w:r>
    </w:p>
    <w:p w14:paraId="64DD7ED2" w14:textId="77777777" w:rsidR="00266645" w:rsidRPr="00266645" w:rsidRDefault="00266645" w:rsidP="00266645">
      <w:pPr>
        <w:pStyle w:val="EndNoteBibliography"/>
        <w:spacing w:after="0"/>
        <w:ind w:left="720" w:hanging="720"/>
      </w:pPr>
      <w:r w:rsidRPr="00266645">
        <w:t>13.</w:t>
      </w:r>
      <w:r w:rsidRPr="00266645">
        <w:tab/>
        <w:t xml:space="preserve">Hartmann G, Kim H, Piquette-Miller M. Regulation of the hepatic multidrug resistance gene expression by endotoxin and inflammatory cytokines in mice. </w:t>
      </w:r>
      <w:r w:rsidRPr="00266645">
        <w:rPr>
          <w:i/>
        </w:rPr>
        <w:t xml:space="preserve">Int Immunopharmacol. </w:t>
      </w:r>
      <w:r w:rsidRPr="00266645">
        <w:t>2001;1(2):189-199.</w:t>
      </w:r>
    </w:p>
    <w:p w14:paraId="1E3D9961" w14:textId="77777777" w:rsidR="00266645" w:rsidRPr="00266645" w:rsidRDefault="00266645" w:rsidP="00266645">
      <w:pPr>
        <w:pStyle w:val="EndNoteBibliography"/>
        <w:spacing w:after="0"/>
        <w:ind w:left="720" w:hanging="720"/>
      </w:pPr>
      <w:r w:rsidRPr="00266645">
        <w:t>14.</w:t>
      </w:r>
      <w:r w:rsidRPr="00266645">
        <w:tab/>
        <w:t>Monoparin 5,000 I.U./ml Solution for injection or concentrate for solution for infusion or Heparin sodium 5,000 I.U./ml Solution for injection or concentrate for solution for infusion. Summary of Product Characteristics. 2018.</w:t>
      </w:r>
    </w:p>
    <w:p w14:paraId="38288F67" w14:textId="77777777" w:rsidR="00266645" w:rsidRPr="00266645" w:rsidRDefault="00266645" w:rsidP="00266645">
      <w:pPr>
        <w:pStyle w:val="EndNoteBibliography"/>
        <w:spacing w:after="0"/>
        <w:ind w:left="720" w:hanging="720"/>
      </w:pPr>
      <w:r w:rsidRPr="00266645">
        <w:t>15.</w:t>
      </w:r>
      <w:r w:rsidRPr="00266645">
        <w:tab/>
        <w:t xml:space="preserve">Kaminsky LS, Zhang Z-Y. Human P450 metabolism of warfarin. </w:t>
      </w:r>
      <w:r w:rsidRPr="00266645">
        <w:rPr>
          <w:i/>
        </w:rPr>
        <w:t xml:space="preserve">Pharmacology &amp; Therapeutics. </w:t>
      </w:r>
      <w:r w:rsidRPr="00266645">
        <w:t>1997;73(1):67-74.</w:t>
      </w:r>
    </w:p>
    <w:p w14:paraId="5E6B4681" w14:textId="77777777" w:rsidR="00266645" w:rsidRPr="00266645" w:rsidRDefault="00266645" w:rsidP="00266645">
      <w:pPr>
        <w:pStyle w:val="EndNoteBibliography"/>
        <w:spacing w:after="0"/>
        <w:ind w:left="720" w:hanging="720"/>
      </w:pPr>
      <w:r w:rsidRPr="00266645">
        <w:t>16.</w:t>
      </w:r>
      <w:r w:rsidRPr="00266645">
        <w:tab/>
        <w:t>KLONOPIN® TABLETS (clonazepam). KLONOPIN® WAFERS(clonazepam orally disintegrating tablets). Summary of Product Characteristics. 2009.</w:t>
      </w:r>
    </w:p>
    <w:p w14:paraId="34A64A6B" w14:textId="77777777" w:rsidR="00266645" w:rsidRPr="00266645" w:rsidRDefault="00266645" w:rsidP="00266645">
      <w:pPr>
        <w:pStyle w:val="EndNoteBibliography"/>
        <w:spacing w:after="0"/>
        <w:ind w:left="720" w:hanging="720"/>
      </w:pPr>
      <w:r w:rsidRPr="00266645">
        <w:t>17.</w:t>
      </w:r>
      <w:r w:rsidRPr="00266645">
        <w:tab/>
        <w:t xml:space="preserve">Lynch T, Price A. The effect of cytochrome P450 metabolism on drug response, interactions, and adverse effects. </w:t>
      </w:r>
      <w:r w:rsidRPr="00266645">
        <w:rPr>
          <w:i/>
        </w:rPr>
        <w:t xml:space="preserve">American Family Physician. </w:t>
      </w:r>
      <w:r w:rsidRPr="00266645">
        <w:t>2007;76(3):391-396.</w:t>
      </w:r>
    </w:p>
    <w:p w14:paraId="3193F9BD" w14:textId="77777777" w:rsidR="00266645" w:rsidRPr="00266645" w:rsidRDefault="00266645" w:rsidP="00266645">
      <w:pPr>
        <w:pStyle w:val="EndNoteBibliography"/>
        <w:spacing w:after="0"/>
        <w:ind w:left="720" w:hanging="720"/>
      </w:pPr>
      <w:r w:rsidRPr="00266645">
        <w:t>18.</w:t>
      </w:r>
      <w:r w:rsidRPr="00266645">
        <w:tab/>
        <w:t xml:space="preserve">Perucca E. Clinically relevant drug interactions with antiepileptic drugs. </w:t>
      </w:r>
      <w:r w:rsidRPr="00266645">
        <w:rPr>
          <w:i/>
        </w:rPr>
        <w:t xml:space="preserve">British journal of clinical pharmacology. </w:t>
      </w:r>
      <w:r w:rsidRPr="00266645">
        <w:t>2006;61(3):246-255.</w:t>
      </w:r>
    </w:p>
    <w:p w14:paraId="04704D6A" w14:textId="77777777" w:rsidR="00266645" w:rsidRPr="00266645" w:rsidRDefault="00266645" w:rsidP="00266645">
      <w:pPr>
        <w:pStyle w:val="EndNoteBibliography"/>
        <w:spacing w:after="0"/>
        <w:ind w:left="720" w:hanging="720"/>
      </w:pPr>
      <w:r w:rsidRPr="00266645">
        <w:t>19.</w:t>
      </w:r>
      <w:r w:rsidRPr="00266645">
        <w:tab/>
        <w:t>Lamotrigine Accord 100 mg Tablets. Summary of Product Characteristics. 2018.</w:t>
      </w:r>
    </w:p>
    <w:p w14:paraId="0B0B8779" w14:textId="77777777" w:rsidR="00266645" w:rsidRPr="00266645" w:rsidRDefault="00266645" w:rsidP="00266645">
      <w:pPr>
        <w:pStyle w:val="EndNoteBibliography"/>
        <w:spacing w:after="0"/>
        <w:ind w:left="720" w:hanging="720"/>
      </w:pPr>
      <w:r w:rsidRPr="00266645">
        <w:t>20.</w:t>
      </w:r>
      <w:r w:rsidRPr="00266645">
        <w:tab/>
        <w:t xml:space="preserve">Patsalos PN. Clinical Pharmacokinetics of Levetiracetam. </w:t>
      </w:r>
      <w:r w:rsidRPr="00266645">
        <w:rPr>
          <w:i/>
        </w:rPr>
        <w:t xml:space="preserve">Clinical pharmacokinetics. </w:t>
      </w:r>
      <w:r w:rsidRPr="00266645">
        <w:t>2004;43(11):707-724.</w:t>
      </w:r>
    </w:p>
    <w:p w14:paraId="4B3ED422" w14:textId="77777777" w:rsidR="00266645" w:rsidRPr="00266645" w:rsidRDefault="00266645" w:rsidP="00266645">
      <w:pPr>
        <w:pStyle w:val="EndNoteBibliography"/>
        <w:spacing w:after="0"/>
        <w:ind w:left="720" w:hanging="720"/>
      </w:pPr>
      <w:r w:rsidRPr="00266645">
        <w:t>21.</w:t>
      </w:r>
      <w:r w:rsidRPr="00266645">
        <w:tab/>
        <w:t>Keppra 100 mg/ml concentrate for solution for infusion. Summary of Product Characteristics. 2019.</w:t>
      </w:r>
    </w:p>
    <w:p w14:paraId="3DB98356" w14:textId="77777777" w:rsidR="00266645" w:rsidRPr="00266645" w:rsidRDefault="00266645" w:rsidP="00266645">
      <w:pPr>
        <w:pStyle w:val="EndNoteBibliography"/>
        <w:spacing w:after="0"/>
        <w:ind w:left="720" w:hanging="720"/>
      </w:pPr>
      <w:r w:rsidRPr="00266645">
        <w:t>22.</w:t>
      </w:r>
      <w:r w:rsidRPr="00266645">
        <w:tab/>
        <w:t>Ativan 4mg/ml Solution for injection. Summary of Product Characteristics. 2019.</w:t>
      </w:r>
    </w:p>
    <w:p w14:paraId="2201EF83" w14:textId="77777777" w:rsidR="00266645" w:rsidRPr="00266645" w:rsidRDefault="00266645" w:rsidP="00266645">
      <w:pPr>
        <w:pStyle w:val="EndNoteBibliography"/>
        <w:spacing w:after="0"/>
        <w:ind w:left="720" w:hanging="720"/>
      </w:pPr>
      <w:r w:rsidRPr="00266645">
        <w:t>23.</w:t>
      </w:r>
      <w:r w:rsidRPr="00266645">
        <w:tab/>
        <w:t xml:space="preserve">Patsalos PN, Perucca E. Clinically important drug interactions in epilepsy: interactions between antiepileptic drugs and other drugs. </w:t>
      </w:r>
      <w:r w:rsidRPr="00266645">
        <w:rPr>
          <w:i/>
        </w:rPr>
        <w:t xml:space="preserve">The Lancet Neurology. </w:t>
      </w:r>
      <w:r w:rsidRPr="00266645">
        <w:t>2003;2(8):473-481.</w:t>
      </w:r>
    </w:p>
    <w:p w14:paraId="36FEC7D8" w14:textId="77777777" w:rsidR="00266645" w:rsidRPr="00266645" w:rsidRDefault="00266645" w:rsidP="00266645">
      <w:pPr>
        <w:pStyle w:val="EndNoteBibliography"/>
        <w:spacing w:after="0"/>
        <w:ind w:left="720" w:hanging="720"/>
      </w:pPr>
      <w:r w:rsidRPr="00266645">
        <w:t>24.</w:t>
      </w:r>
      <w:r w:rsidRPr="00266645">
        <w:tab/>
        <w:t>Drug Development and Drug Interactions: Table of Substrates, Inhibitors and Inducers.  Food and Drug Administration, Silver Spring, MD. 2020.</w:t>
      </w:r>
    </w:p>
    <w:p w14:paraId="65A5092F" w14:textId="77777777" w:rsidR="00266645" w:rsidRPr="00266645" w:rsidRDefault="00266645" w:rsidP="00266645">
      <w:pPr>
        <w:pStyle w:val="EndNoteBibliography"/>
        <w:spacing w:after="0"/>
        <w:ind w:left="720" w:hanging="720"/>
      </w:pPr>
      <w:r w:rsidRPr="00266645">
        <w:t>25.</w:t>
      </w:r>
      <w:r w:rsidRPr="00266645">
        <w:tab/>
        <w:t>Phenytoin Hikma 50 mg / ml solution for injection. Summary of Product Characteristics. 2018.</w:t>
      </w:r>
    </w:p>
    <w:p w14:paraId="42A8C59C" w14:textId="77777777" w:rsidR="00266645" w:rsidRPr="00266645" w:rsidRDefault="00266645" w:rsidP="00266645">
      <w:pPr>
        <w:pStyle w:val="EndNoteBibliography"/>
        <w:spacing w:after="0"/>
        <w:ind w:left="720" w:hanging="720"/>
      </w:pPr>
      <w:r w:rsidRPr="00266645">
        <w:t>26.</w:t>
      </w:r>
      <w:r w:rsidRPr="00266645">
        <w:tab/>
      </w:r>
      <w:r w:rsidRPr="00266645">
        <w:rPr>
          <w:i/>
        </w:rPr>
        <w:t>Goodman &amp; Gilman's the pharmacological basis of therapeutics.</w:t>
      </w:r>
      <w:r w:rsidRPr="00266645">
        <w:t xml:space="preserve"> 11th ed. New York: McGraw-Hill; 2006.</w:t>
      </w:r>
    </w:p>
    <w:p w14:paraId="135F22A5" w14:textId="77777777" w:rsidR="00266645" w:rsidRPr="00266645" w:rsidRDefault="00266645" w:rsidP="00266645">
      <w:pPr>
        <w:pStyle w:val="EndNoteBibliography"/>
        <w:spacing w:after="0"/>
        <w:ind w:left="720" w:hanging="720"/>
      </w:pPr>
      <w:r w:rsidRPr="00266645">
        <w:t>27.</w:t>
      </w:r>
      <w:r w:rsidRPr="00266645">
        <w:tab/>
        <w:t xml:space="preserve">Ghodke-Puranik Y, Thorn CF, Lamba JK, et al. Valproic acid pathway: pharmacokinetics and pharmacodynamics. </w:t>
      </w:r>
      <w:r w:rsidRPr="00266645">
        <w:rPr>
          <w:i/>
        </w:rPr>
        <w:t xml:space="preserve">Pharmacogenetics and Genomics. </w:t>
      </w:r>
      <w:r w:rsidRPr="00266645">
        <w:t>2013;23(4):236-241.</w:t>
      </w:r>
    </w:p>
    <w:p w14:paraId="55F14291" w14:textId="77777777" w:rsidR="00266645" w:rsidRPr="00266645" w:rsidRDefault="00266645" w:rsidP="00266645">
      <w:pPr>
        <w:pStyle w:val="EndNoteBibliography"/>
        <w:spacing w:after="0"/>
        <w:ind w:left="720" w:hanging="720"/>
      </w:pPr>
      <w:r w:rsidRPr="00266645">
        <w:t>28.</w:t>
      </w:r>
      <w:r w:rsidRPr="00266645">
        <w:tab/>
        <w:t>Aciclovir 250mg Powder for Solution for Infusion. Summary of Product Characteristics. 2018.</w:t>
      </w:r>
    </w:p>
    <w:p w14:paraId="71C8ED5A" w14:textId="77777777" w:rsidR="00266645" w:rsidRPr="00266645" w:rsidRDefault="00266645" w:rsidP="00266645">
      <w:pPr>
        <w:pStyle w:val="EndNoteBibliography"/>
        <w:spacing w:after="0"/>
        <w:ind w:left="720" w:hanging="720"/>
      </w:pPr>
      <w:r w:rsidRPr="00266645">
        <w:t>29.</w:t>
      </w:r>
      <w:r w:rsidRPr="00266645">
        <w:tab/>
        <w:t>Amikacin 250 mg/ml Injection. Summary of Product Characteristics. 2015.</w:t>
      </w:r>
    </w:p>
    <w:p w14:paraId="5921B53F" w14:textId="77777777" w:rsidR="00266645" w:rsidRPr="00266645" w:rsidRDefault="00266645" w:rsidP="00266645">
      <w:pPr>
        <w:pStyle w:val="EndNoteBibliography"/>
        <w:spacing w:after="0"/>
        <w:ind w:left="720" w:hanging="720"/>
      </w:pPr>
      <w:r w:rsidRPr="00266645">
        <w:t>30.</w:t>
      </w:r>
      <w:r w:rsidRPr="00266645">
        <w:tab/>
        <w:t xml:space="preserve">Brogden RN, Carmine A, Heel RC, Morley PA, Speight TM, Avery GS. Amoxycillin/Clavulanic Acid: A Review of its Antibacterial Activity, Pharmacokinetics and Therapeutic Use. </w:t>
      </w:r>
      <w:r w:rsidRPr="00266645">
        <w:rPr>
          <w:i/>
        </w:rPr>
        <w:t xml:space="preserve">Drugs. </w:t>
      </w:r>
      <w:r w:rsidRPr="00266645">
        <w:t>1981;22(5):337-362.</w:t>
      </w:r>
    </w:p>
    <w:p w14:paraId="673F9ADB" w14:textId="77777777" w:rsidR="00266645" w:rsidRPr="00266645" w:rsidRDefault="00266645" w:rsidP="00266645">
      <w:pPr>
        <w:pStyle w:val="EndNoteBibliography"/>
        <w:spacing w:after="0"/>
        <w:ind w:left="720" w:hanging="720"/>
      </w:pPr>
      <w:r w:rsidRPr="00266645">
        <w:t>31.</w:t>
      </w:r>
      <w:r w:rsidRPr="00266645">
        <w:tab/>
        <w:t xml:space="preserve">Ivanyuk A, Livio F, Biollaz J, Buclin T. Renal Drug Transporters and Drug Interactions. </w:t>
      </w:r>
      <w:r w:rsidRPr="00266645">
        <w:rPr>
          <w:i/>
        </w:rPr>
        <w:t xml:space="preserve">Clinical pharmacokinetics. </w:t>
      </w:r>
      <w:r w:rsidRPr="00266645">
        <w:t>2017;56(8):825-892.</w:t>
      </w:r>
    </w:p>
    <w:p w14:paraId="2EFBF51D" w14:textId="77777777" w:rsidR="00266645" w:rsidRPr="00266645" w:rsidRDefault="00266645" w:rsidP="00266645">
      <w:pPr>
        <w:pStyle w:val="EndNoteBibliography"/>
        <w:spacing w:after="0"/>
        <w:ind w:left="720" w:hanging="720"/>
      </w:pPr>
      <w:r w:rsidRPr="00266645">
        <w:t>32.</w:t>
      </w:r>
      <w:r w:rsidRPr="00266645">
        <w:tab/>
        <w:t xml:space="preserve">Vazquez JA, Sobel JD. Reviews Of Anti‐infective Agents: Anidulafungin: A Novel Echinocandin. </w:t>
      </w:r>
      <w:r w:rsidRPr="00266645">
        <w:rPr>
          <w:i/>
        </w:rPr>
        <w:t xml:space="preserve">Clinical Infectious Diseases. </w:t>
      </w:r>
      <w:r w:rsidRPr="00266645">
        <w:t>2006;43(2):215-222.</w:t>
      </w:r>
    </w:p>
    <w:p w14:paraId="444BE9AB" w14:textId="77777777" w:rsidR="00266645" w:rsidRPr="00266645" w:rsidRDefault="00266645" w:rsidP="00266645">
      <w:pPr>
        <w:pStyle w:val="EndNoteBibliography"/>
        <w:spacing w:after="0"/>
        <w:ind w:left="720" w:hanging="720"/>
      </w:pPr>
      <w:r w:rsidRPr="00266645">
        <w:t>33.</w:t>
      </w:r>
      <w:r w:rsidRPr="00266645">
        <w:tab/>
        <w:t xml:space="preserve">Fohner AE, Sparreboom A, Altman RB, Klein TE. PharmGKB summary: Macrolide antibiotic pathway, pharmacokinetics/pharmacodynamics. </w:t>
      </w:r>
      <w:r w:rsidRPr="00266645">
        <w:rPr>
          <w:i/>
        </w:rPr>
        <w:t xml:space="preserve">Pharmacogenetics and Genomics. </w:t>
      </w:r>
      <w:r w:rsidRPr="00266645">
        <w:t>2017;27(4):164-167.</w:t>
      </w:r>
    </w:p>
    <w:p w14:paraId="7A6EE515" w14:textId="77777777" w:rsidR="00266645" w:rsidRPr="00266645" w:rsidRDefault="00266645" w:rsidP="00266645">
      <w:pPr>
        <w:pStyle w:val="EndNoteBibliography"/>
        <w:spacing w:after="0"/>
        <w:ind w:left="720" w:hanging="720"/>
      </w:pPr>
      <w:r w:rsidRPr="00266645">
        <w:t>34.</w:t>
      </w:r>
      <w:r w:rsidRPr="00266645">
        <w:tab/>
        <w:t xml:space="preserve">Swabb EA, Singhvi SM, Leitz MA, Frantz M, Sugerman A. Metabolism and pharmacokinetics of aztreonam in healthy subjects. </w:t>
      </w:r>
      <w:r w:rsidRPr="00266645">
        <w:rPr>
          <w:i/>
        </w:rPr>
        <w:t xml:space="preserve">Antimicrobial agents and chemotherapy. </w:t>
      </w:r>
      <w:r w:rsidRPr="00266645">
        <w:t>1983;24(3):394-400.</w:t>
      </w:r>
    </w:p>
    <w:p w14:paraId="1749F55F" w14:textId="77777777" w:rsidR="00266645" w:rsidRPr="00266645" w:rsidRDefault="00266645" w:rsidP="00266645">
      <w:pPr>
        <w:pStyle w:val="EndNoteBibliography"/>
        <w:spacing w:after="0"/>
        <w:ind w:left="720" w:hanging="720"/>
      </w:pPr>
      <w:r w:rsidRPr="00266645">
        <w:t>35.</w:t>
      </w:r>
      <w:r w:rsidRPr="00266645">
        <w:tab/>
        <w:t xml:space="preserve">Kofla G, Ruhnke M. Pharmacology and metabolism of anidulafungin, caspofungin and micafungin in the treatment of invasive candidosis - review of the literature. </w:t>
      </w:r>
      <w:r w:rsidRPr="00266645">
        <w:rPr>
          <w:i/>
        </w:rPr>
        <w:t xml:space="preserve">European Journal of Medical Research. </w:t>
      </w:r>
      <w:r w:rsidRPr="00266645">
        <w:t>2011;16(4):159.</w:t>
      </w:r>
    </w:p>
    <w:p w14:paraId="2059B7BE" w14:textId="77777777" w:rsidR="00266645" w:rsidRPr="00266645" w:rsidRDefault="00266645" w:rsidP="00266645">
      <w:pPr>
        <w:pStyle w:val="EndNoteBibliography"/>
        <w:spacing w:after="0"/>
        <w:ind w:left="720" w:hanging="720"/>
      </w:pPr>
      <w:r w:rsidRPr="00266645">
        <w:t>36.</w:t>
      </w:r>
      <w:r w:rsidRPr="00266645">
        <w:tab/>
        <w:t xml:space="preserve">Okamoto MP, Nakahiro RK, Chin A, Bedikian A. Cefepime Clinical Pharmacokinetics. </w:t>
      </w:r>
      <w:r w:rsidRPr="00266645">
        <w:rPr>
          <w:i/>
        </w:rPr>
        <w:t xml:space="preserve">Clinical pharmacokinetics. </w:t>
      </w:r>
      <w:r w:rsidRPr="00266645">
        <w:t>1993;25(2):88-102.</w:t>
      </w:r>
    </w:p>
    <w:p w14:paraId="4455C390" w14:textId="77777777" w:rsidR="00266645" w:rsidRPr="00266645" w:rsidRDefault="00266645" w:rsidP="00266645">
      <w:pPr>
        <w:pStyle w:val="EndNoteBibliography"/>
        <w:spacing w:after="0"/>
        <w:ind w:left="720" w:hanging="720"/>
      </w:pPr>
      <w:r w:rsidRPr="00266645">
        <w:t>37.</w:t>
      </w:r>
      <w:r w:rsidRPr="00266645">
        <w:tab/>
        <w:t xml:space="preserve">Jones RN. A review of cephalosporin metabolism: A lesson to be learned for future chemotherapy. </w:t>
      </w:r>
      <w:r w:rsidRPr="00266645">
        <w:rPr>
          <w:i/>
        </w:rPr>
        <w:t xml:space="preserve">Diagnostic Microbiology and Infectious Disease. </w:t>
      </w:r>
      <w:r w:rsidRPr="00266645">
        <w:t>1989;12(1):25-31.</w:t>
      </w:r>
    </w:p>
    <w:p w14:paraId="102E8664" w14:textId="77777777" w:rsidR="00266645" w:rsidRPr="00266645" w:rsidRDefault="00266645" w:rsidP="00266645">
      <w:pPr>
        <w:pStyle w:val="EndNoteBibliography"/>
        <w:spacing w:after="0"/>
        <w:ind w:left="720" w:hanging="720"/>
      </w:pPr>
      <w:r w:rsidRPr="00266645">
        <w:t>38.</w:t>
      </w:r>
      <w:r w:rsidRPr="00266645">
        <w:tab/>
        <w:t xml:space="preserve">Merker A, Danziger LH, Rodvold KA, Glowacki RC. Pharmacokinetic and pharmacodynamic evaluation of ceftaroline fosamil. </w:t>
      </w:r>
      <w:r w:rsidRPr="00266645">
        <w:rPr>
          <w:i/>
        </w:rPr>
        <w:t xml:space="preserve">Expert opinion on drug metabolism &amp; toxicology. </w:t>
      </w:r>
      <w:r w:rsidRPr="00266645">
        <w:t>2014;10(12):1741-1750.</w:t>
      </w:r>
    </w:p>
    <w:p w14:paraId="19922386" w14:textId="77777777" w:rsidR="00266645" w:rsidRPr="00266645" w:rsidRDefault="00266645" w:rsidP="00266645">
      <w:pPr>
        <w:pStyle w:val="EndNoteBibliography"/>
        <w:spacing w:after="0"/>
        <w:ind w:left="720" w:hanging="720"/>
      </w:pPr>
      <w:r w:rsidRPr="00266645">
        <w:t>39.</w:t>
      </w:r>
      <w:r w:rsidRPr="00266645">
        <w:tab/>
        <w:t xml:space="preserve">van Duin D, Bonomo RA. Ceftazidime/Avibactam and Ceftolozane/Tazobactam: Second-generation β-Lactam/β-Lactamase Inhibitor Combinations. </w:t>
      </w:r>
      <w:r w:rsidRPr="00266645">
        <w:rPr>
          <w:i/>
        </w:rPr>
        <w:t xml:space="preserve">Clinical Infectious Diseases. </w:t>
      </w:r>
      <w:r w:rsidRPr="00266645">
        <w:t>2016;63(2):234-241.</w:t>
      </w:r>
    </w:p>
    <w:p w14:paraId="36B3CA9C" w14:textId="77777777" w:rsidR="00266645" w:rsidRPr="00266645" w:rsidRDefault="00266645" w:rsidP="00266645">
      <w:pPr>
        <w:pStyle w:val="EndNoteBibliography"/>
        <w:spacing w:after="0"/>
        <w:ind w:left="720" w:hanging="720"/>
      </w:pPr>
      <w:r w:rsidRPr="00266645">
        <w:t>40.</w:t>
      </w:r>
      <w:r w:rsidRPr="00266645">
        <w:tab/>
        <w:t>Ceftazidime 1 g powder for solution for injection/infusion. 2017.</w:t>
      </w:r>
    </w:p>
    <w:p w14:paraId="4E77B01F" w14:textId="77777777" w:rsidR="00266645" w:rsidRPr="00266645" w:rsidRDefault="00266645" w:rsidP="00266645">
      <w:pPr>
        <w:pStyle w:val="EndNoteBibliography"/>
        <w:spacing w:after="0"/>
        <w:ind w:left="720" w:hanging="720"/>
      </w:pPr>
      <w:r w:rsidRPr="00266645">
        <w:t>41.</w:t>
      </w:r>
      <w:r w:rsidRPr="00266645">
        <w:tab/>
        <w:t>Wooley M, Bernardo P, Miller B, Hershberger E, Krishna G. Evaluation of the Potential for Drug–Drug Interactions Between Ceftolozane/Tazobactam and Drugs Metabolized by CYP1A2 or CYP3A4 or Transported by OAT1 and OAT3. Poster # eP450. Paper presented at: 24th ECCMID; 2014, 2014.</w:t>
      </w:r>
    </w:p>
    <w:p w14:paraId="543D1273" w14:textId="77777777" w:rsidR="00266645" w:rsidRPr="00266645" w:rsidRDefault="00266645" w:rsidP="00266645">
      <w:pPr>
        <w:pStyle w:val="EndNoteBibliography"/>
        <w:spacing w:after="0"/>
        <w:ind w:left="720" w:hanging="720"/>
      </w:pPr>
      <w:r w:rsidRPr="00266645">
        <w:t>42.</w:t>
      </w:r>
      <w:r w:rsidRPr="00266645">
        <w:tab/>
        <w:t xml:space="preserve">Regamey C. Pharmacokinetics of Ceftriaxone and Its Relation to Concentrations in Extravascular Compartments. </w:t>
      </w:r>
      <w:r w:rsidRPr="00266645">
        <w:rPr>
          <w:i/>
        </w:rPr>
        <w:t xml:space="preserve">Chemotherapy. </w:t>
      </w:r>
      <w:r w:rsidRPr="00266645">
        <w:t>1985;31(2):85-94.</w:t>
      </w:r>
    </w:p>
    <w:p w14:paraId="0B086D74" w14:textId="77777777" w:rsidR="00266645" w:rsidRPr="00266645" w:rsidRDefault="00266645" w:rsidP="00266645">
      <w:pPr>
        <w:pStyle w:val="EndNoteBibliography"/>
        <w:spacing w:after="0"/>
        <w:ind w:left="720" w:hanging="720"/>
      </w:pPr>
      <w:r w:rsidRPr="00266645">
        <w:t>43.</w:t>
      </w:r>
      <w:r w:rsidRPr="00266645">
        <w:tab/>
        <w:t xml:space="preserve">Zhang L, Wei M-j, Zhao C-y, Qi H-m. Determination of the inhibitory potential of 6 fluoroquinolones on CYP1A2 and CYP2C9 in human liver microsomes. </w:t>
      </w:r>
      <w:r w:rsidRPr="00266645">
        <w:rPr>
          <w:i/>
        </w:rPr>
        <w:t xml:space="preserve">Acta Pharmacologica Sinica. </w:t>
      </w:r>
      <w:r w:rsidRPr="00266645">
        <w:t>2008;29(12):1507-1514.</w:t>
      </w:r>
    </w:p>
    <w:p w14:paraId="5D92ED77" w14:textId="77777777" w:rsidR="00266645" w:rsidRPr="00266645" w:rsidRDefault="00266645" w:rsidP="00266645">
      <w:pPr>
        <w:pStyle w:val="EndNoteBibliography"/>
        <w:spacing w:after="0"/>
        <w:ind w:left="720" w:hanging="720"/>
      </w:pPr>
      <w:r w:rsidRPr="00266645">
        <w:t>44.</w:t>
      </w:r>
      <w:r w:rsidRPr="00266645">
        <w:tab/>
        <w:t xml:space="preserve">Curis E, Pestre V, Jullien V, et al. Pharmacokinetic variability of clindamycin and influence of rifampicin on clindamycin concentration in patients with bone and joint infections. </w:t>
      </w:r>
      <w:r w:rsidRPr="00266645">
        <w:rPr>
          <w:i/>
        </w:rPr>
        <w:t xml:space="preserve">Infection. </w:t>
      </w:r>
      <w:r w:rsidRPr="00266645">
        <w:t>2015;43(4):473-481.</w:t>
      </w:r>
    </w:p>
    <w:p w14:paraId="43F72AA0" w14:textId="77777777" w:rsidR="00266645" w:rsidRPr="00266645" w:rsidRDefault="00266645" w:rsidP="00266645">
      <w:pPr>
        <w:pStyle w:val="EndNoteBibliography"/>
        <w:spacing w:after="0"/>
        <w:ind w:left="720" w:hanging="720"/>
      </w:pPr>
      <w:r w:rsidRPr="00266645">
        <w:t>45.</w:t>
      </w:r>
      <w:r w:rsidRPr="00266645">
        <w:tab/>
        <w:t xml:space="preserve">Grégoire N, Aranzana-Climent V, Magréault S, Marchand S, Couet W. Clinical Pharmacokinetics and Pharmacodynamics of Colistin. </w:t>
      </w:r>
      <w:r w:rsidRPr="00266645">
        <w:rPr>
          <w:i/>
        </w:rPr>
        <w:t xml:space="preserve">Clinical pharmacokinetics. </w:t>
      </w:r>
      <w:r w:rsidRPr="00266645">
        <w:t>2017;56(12):1441-1460.</w:t>
      </w:r>
    </w:p>
    <w:p w14:paraId="1B3E7EAF" w14:textId="77777777" w:rsidR="00266645" w:rsidRPr="00266645" w:rsidRDefault="00266645" w:rsidP="00266645">
      <w:pPr>
        <w:pStyle w:val="EndNoteBibliography"/>
        <w:spacing w:after="0"/>
        <w:ind w:left="720" w:hanging="720"/>
      </w:pPr>
      <w:r w:rsidRPr="00266645">
        <w:t>46.</w:t>
      </w:r>
      <w:r w:rsidRPr="00266645">
        <w:tab/>
        <w:t xml:space="preserve">Dvorchik BH, Brazier D, DeBruin MF, Arbeit RD. Daptomycin Pharmacokinetics and Safety following Administration of Escalating Doses Once Daily to Healthy Subjects. </w:t>
      </w:r>
      <w:r w:rsidRPr="00266645">
        <w:rPr>
          <w:i/>
        </w:rPr>
        <w:t xml:space="preserve">Antimicrobial agents and chemotherapy. </w:t>
      </w:r>
      <w:r w:rsidRPr="00266645">
        <w:t>2003;47(4):1318-1323.</w:t>
      </w:r>
    </w:p>
    <w:p w14:paraId="0F81C6BD" w14:textId="77777777" w:rsidR="00266645" w:rsidRPr="00266645" w:rsidRDefault="00266645" w:rsidP="00266645">
      <w:pPr>
        <w:pStyle w:val="EndNoteBibliography"/>
        <w:spacing w:after="0"/>
        <w:ind w:left="720" w:hanging="720"/>
      </w:pPr>
      <w:r w:rsidRPr="00266645">
        <w:t>47.</w:t>
      </w:r>
      <w:r w:rsidRPr="00266645">
        <w:tab/>
        <w:t xml:space="preserve">Agwuh KN. Pharmacokinetics and pharmacodynamics of the tetracyclines including glycylcyclines. </w:t>
      </w:r>
      <w:r w:rsidRPr="00266645">
        <w:rPr>
          <w:i/>
        </w:rPr>
        <w:t xml:space="preserve">Journal of Antimicrobial Chemotherapy. </w:t>
      </w:r>
      <w:r w:rsidRPr="00266645">
        <w:t>2006;58(2):256-265.</w:t>
      </w:r>
    </w:p>
    <w:p w14:paraId="1BD4F898" w14:textId="77777777" w:rsidR="00266645" w:rsidRPr="00266645" w:rsidRDefault="00266645" w:rsidP="00266645">
      <w:pPr>
        <w:pStyle w:val="EndNoteBibliography"/>
        <w:spacing w:after="0"/>
        <w:ind w:left="720" w:hanging="720"/>
      </w:pPr>
      <w:r w:rsidRPr="00266645">
        <w:t>48.</w:t>
      </w:r>
      <w:r w:rsidRPr="00266645">
        <w:tab/>
        <w:t xml:space="preserve">Zhanel GG, Johanson C, Embil JM, et al. Ertapenem: review of a new carbapenem. </w:t>
      </w:r>
      <w:r w:rsidRPr="00266645">
        <w:rPr>
          <w:i/>
        </w:rPr>
        <w:t xml:space="preserve">Expert Review of Anti-infective Therapy. </w:t>
      </w:r>
      <w:r w:rsidRPr="00266645">
        <w:t>2005;3(1):23-39.</w:t>
      </w:r>
    </w:p>
    <w:p w14:paraId="670FCB05" w14:textId="77777777" w:rsidR="00266645" w:rsidRPr="00266645" w:rsidRDefault="00266645" w:rsidP="00266645">
      <w:pPr>
        <w:pStyle w:val="EndNoteBibliography"/>
        <w:spacing w:after="0"/>
        <w:ind w:left="720" w:hanging="720"/>
      </w:pPr>
      <w:r w:rsidRPr="00266645">
        <w:t>49.</w:t>
      </w:r>
      <w:r w:rsidRPr="00266645">
        <w:tab/>
        <w:t xml:space="preserve">Dekker SJ, Dohmen F, Vermeulen NPE, Commandeur JNM. Characterization of kinetics of human cytochrome P450s involved in bioactivation of flucloxacillin: inhibition of CYP3A-catalysed hydroxylation by sulfaphenazole: Bioactivation of flucloxacillin by human CYPs. </w:t>
      </w:r>
      <w:r w:rsidRPr="00266645">
        <w:rPr>
          <w:i/>
        </w:rPr>
        <w:t xml:space="preserve">British Journal of Pharmacology. </w:t>
      </w:r>
      <w:r w:rsidRPr="00266645">
        <w:t>2019;176(3):466-477.</w:t>
      </w:r>
    </w:p>
    <w:p w14:paraId="10C61BB6" w14:textId="77777777" w:rsidR="00266645" w:rsidRPr="00266645" w:rsidRDefault="00266645" w:rsidP="00266645">
      <w:pPr>
        <w:pStyle w:val="EndNoteBibliography"/>
        <w:spacing w:after="0"/>
        <w:ind w:left="720" w:hanging="720"/>
      </w:pPr>
      <w:r w:rsidRPr="00266645">
        <w:t>50.</w:t>
      </w:r>
      <w:r w:rsidRPr="00266645">
        <w:tab/>
        <w:t xml:space="preserve">Smith J. Isoxazolyl Penicillins: Oxacillin, Cloxacillin, Dicloxacillin, and Flucloxacillin. In: Grayson ML, ed. </w:t>
      </w:r>
      <w:r w:rsidRPr="00266645">
        <w:rPr>
          <w:i/>
        </w:rPr>
        <w:t>Kucers' the use of antibiotics: a clinical review of antibacterial, antifungal, antiparasitic and antiviral drugs</w:t>
      </w:r>
      <w:r w:rsidRPr="00266645">
        <w:t>. Seventh edition ed. Boca Raton: CRC Press; 2017.</w:t>
      </w:r>
    </w:p>
    <w:p w14:paraId="7E6C4DFE" w14:textId="77777777" w:rsidR="00266645" w:rsidRPr="00266645" w:rsidRDefault="00266645" w:rsidP="00266645">
      <w:pPr>
        <w:pStyle w:val="EndNoteBibliography"/>
        <w:spacing w:after="0"/>
        <w:ind w:left="720" w:hanging="720"/>
      </w:pPr>
      <w:r w:rsidRPr="00266645">
        <w:t>51.</w:t>
      </w:r>
      <w:r w:rsidRPr="00266645">
        <w:tab/>
        <w:t xml:space="preserve">Brüggemann Roger JM, Alffenaar JWillem C, Blijlevens Nicole MA, et al. Clinical Relevance of the Pharmacokinetic Interactions of Azole Antifungal Drugs with Other Coadministered Agents. </w:t>
      </w:r>
      <w:r w:rsidRPr="00266645">
        <w:rPr>
          <w:i/>
        </w:rPr>
        <w:t xml:space="preserve">Clinical Infectious Diseases. </w:t>
      </w:r>
      <w:r w:rsidRPr="00266645">
        <w:t>2009;48(10):1441-1458.</w:t>
      </w:r>
    </w:p>
    <w:p w14:paraId="697C6897" w14:textId="77777777" w:rsidR="00266645" w:rsidRPr="00266645" w:rsidRDefault="00266645" w:rsidP="00266645">
      <w:pPr>
        <w:pStyle w:val="EndNoteBibliography"/>
        <w:spacing w:after="0"/>
        <w:ind w:left="720" w:hanging="720"/>
      </w:pPr>
      <w:r w:rsidRPr="00266645">
        <w:t>52.</w:t>
      </w:r>
      <w:r w:rsidRPr="00266645">
        <w:tab/>
        <w:t xml:space="preserve">Niwa T, Shiraga T, Takagi A. Effect of Antifungal Drugs on Cytochrome P450 (CYP) 2C9, CYP2C19, and CYP3A4 Activities in Human Liver Microsomes. </w:t>
      </w:r>
      <w:r w:rsidRPr="00266645">
        <w:rPr>
          <w:i/>
        </w:rPr>
        <w:t xml:space="preserve">Biological &amp; Pharmaceutical Bulletin. </w:t>
      </w:r>
      <w:r w:rsidRPr="00266645">
        <w:t>2005;28(9):1805-1808.</w:t>
      </w:r>
    </w:p>
    <w:p w14:paraId="791B64E9" w14:textId="77777777" w:rsidR="00266645" w:rsidRPr="00266645" w:rsidRDefault="00266645" w:rsidP="00266645">
      <w:pPr>
        <w:pStyle w:val="EndNoteBibliography"/>
        <w:spacing w:after="0"/>
        <w:ind w:left="720" w:hanging="720"/>
      </w:pPr>
      <w:r w:rsidRPr="00266645">
        <w:t>53.</w:t>
      </w:r>
      <w:r w:rsidRPr="00266645">
        <w:tab/>
        <w:t xml:space="preserve">Tirkkonen T, Heikkilä P, Huupponen R, Laine K. Potential CYP2C9-mediated drug-drug interactions in hospitalized type 2 diabetes mellitus patients treated with the sulphonylureas glibenclamide, glimepiride or glipizide: Sulphonylurea interactions. </w:t>
      </w:r>
      <w:r w:rsidRPr="00266645">
        <w:rPr>
          <w:i/>
        </w:rPr>
        <w:t xml:space="preserve">Journal of Internal Medicine. </w:t>
      </w:r>
      <w:r w:rsidRPr="00266645">
        <w:t>2010;268(4):359-366.</w:t>
      </w:r>
    </w:p>
    <w:p w14:paraId="03D4DA83" w14:textId="77777777" w:rsidR="00266645" w:rsidRPr="00266645" w:rsidRDefault="00266645" w:rsidP="00266645">
      <w:pPr>
        <w:pStyle w:val="EndNoteBibliography"/>
        <w:spacing w:after="0"/>
        <w:ind w:left="720" w:hanging="720"/>
      </w:pPr>
      <w:r w:rsidRPr="00266645">
        <w:t>54.</w:t>
      </w:r>
      <w:r w:rsidRPr="00266645">
        <w:tab/>
        <w:t>Cymevene 500 mg powder for concentrate for solution for infusion. Summary of Product Characteristics. 2019.</w:t>
      </w:r>
    </w:p>
    <w:p w14:paraId="5AB5B2F7" w14:textId="77777777" w:rsidR="00266645" w:rsidRPr="00266645" w:rsidRDefault="00266645" w:rsidP="00266645">
      <w:pPr>
        <w:pStyle w:val="EndNoteBibliography"/>
        <w:spacing w:after="0"/>
        <w:ind w:left="720" w:hanging="720"/>
      </w:pPr>
      <w:r w:rsidRPr="00266645">
        <w:t>55.</w:t>
      </w:r>
      <w:r w:rsidRPr="00266645">
        <w:tab/>
        <w:t>Gentamicin 40 mg/ml Injection. Summary of Product Characteristics. 2018.</w:t>
      </w:r>
    </w:p>
    <w:p w14:paraId="0DDBC0D1" w14:textId="77777777" w:rsidR="00266645" w:rsidRPr="00266645" w:rsidRDefault="00266645" w:rsidP="00266645">
      <w:pPr>
        <w:pStyle w:val="EndNoteBibliography"/>
        <w:spacing w:after="0"/>
        <w:ind w:left="720" w:hanging="720"/>
      </w:pPr>
      <w:r w:rsidRPr="00266645">
        <w:t>56.</w:t>
      </w:r>
      <w:r w:rsidRPr="00266645">
        <w:tab/>
        <w:t xml:space="preserve">Drusano GL. An overview of the pharmacology of imipenem/cilastatin. </w:t>
      </w:r>
      <w:r w:rsidRPr="00266645">
        <w:rPr>
          <w:i/>
        </w:rPr>
        <w:t xml:space="preserve">Journal of Antimicrobial Chemotherapy. </w:t>
      </w:r>
      <w:r w:rsidRPr="00266645">
        <w:t>1986;18(Supplement_E):79-92.</w:t>
      </w:r>
    </w:p>
    <w:p w14:paraId="55498A09" w14:textId="77777777" w:rsidR="00266645" w:rsidRPr="00266645" w:rsidRDefault="00266645" w:rsidP="00266645">
      <w:pPr>
        <w:pStyle w:val="EndNoteBibliography"/>
        <w:spacing w:after="0"/>
        <w:ind w:left="720" w:hanging="720"/>
      </w:pPr>
      <w:r w:rsidRPr="00266645">
        <w:t>57.</w:t>
      </w:r>
      <w:r w:rsidRPr="00266645">
        <w:tab/>
        <w:t>CRESEMBA 200mg powder for concentrate for solution for infusion. Summary of Product Characteristics. 2019.</w:t>
      </w:r>
    </w:p>
    <w:p w14:paraId="4575E1CC" w14:textId="77777777" w:rsidR="00266645" w:rsidRPr="00266645" w:rsidRDefault="00266645" w:rsidP="00266645">
      <w:pPr>
        <w:pStyle w:val="EndNoteBibliography"/>
        <w:spacing w:after="0"/>
        <w:ind w:left="720" w:hanging="720"/>
      </w:pPr>
      <w:r w:rsidRPr="00266645">
        <w:t>58.</w:t>
      </w:r>
      <w:r w:rsidRPr="00266645">
        <w:tab/>
        <w:t>Linezolid 600 mg film-coated tablets. Summary of Product Characteristics. 2017.</w:t>
      </w:r>
    </w:p>
    <w:p w14:paraId="4764D7C5" w14:textId="77777777" w:rsidR="00266645" w:rsidRPr="00266645" w:rsidRDefault="00266645" w:rsidP="00266645">
      <w:pPr>
        <w:pStyle w:val="EndNoteBibliography"/>
        <w:spacing w:after="0"/>
        <w:ind w:left="720" w:hanging="720"/>
      </w:pPr>
      <w:r w:rsidRPr="00266645">
        <w:t>59.</w:t>
      </w:r>
      <w:r w:rsidRPr="00266645">
        <w:tab/>
        <w:t xml:space="preserve">Dryden MS. Linezolid pharmacokinetics and pharmacodynamics in clinical treatment. </w:t>
      </w:r>
      <w:r w:rsidRPr="00266645">
        <w:rPr>
          <w:i/>
        </w:rPr>
        <w:t xml:space="preserve">Journal of Antimicrobial Chemotherapy. </w:t>
      </w:r>
      <w:r w:rsidRPr="00266645">
        <w:t>2011;66(Supplement 4):iv7-iv15.</w:t>
      </w:r>
    </w:p>
    <w:p w14:paraId="2B7A70DD" w14:textId="77777777" w:rsidR="00266645" w:rsidRPr="00266645" w:rsidRDefault="00266645" w:rsidP="00266645">
      <w:pPr>
        <w:pStyle w:val="EndNoteBibliography"/>
        <w:spacing w:after="0"/>
        <w:ind w:left="720" w:hanging="720"/>
      </w:pPr>
      <w:r w:rsidRPr="00266645">
        <w:t>60.</w:t>
      </w:r>
      <w:r w:rsidRPr="00266645">
        <w:tab/>
        <w:t xml:space="preserve">Stone NRH, Bicanic T, Salim R, Hope W. Liposomal Amphotericin B (AmBisome®): A Review of the Pharmacokinetics, Pharmacodynamics, Clinical Experience and Future Directions. </w:t>
      </w:r>
      <w:r w:rsidRPr="00266645">
        <w:rPr>
          <w:i/>
        </w:rPr>
        <w:t xml:space="preserve">Drugs. </w:t>
      </w:r>
      <w:r w:rsidRPr="00266645">
        <w:t>2016;76(4):485-500.</w:t>
      </w:r>
    </w:p>
    <w:p w14:paraId="5748481D" w14:textId="77777777" w:rsidR="00266645" w:rsidRPr="00266645" w:rsidRDefault="00266645" w:rsidP="00266645">
      <w:pPr>
        <w:pStyle w:val="EndNoteBibliography"/>
        <w:spacing w:after="0"/>
        <w:ind w:left="720" w:hanging="720"/>
      </w:pPr>
      <w:r w:rsidRPr="00266645">
        <w:t>61.</w:t>
      </w:r>
      <w:r w:rsidRPr="00266645">
        <w:tab/>
        <w:t xml:space="preserve">Moon YSK, Chung KC, Gill MA. Pharmacokinetics of Meropenem in Animals, Healthy Volunteers, and Patients. </w:t>
      </w:r>
      <w:r w:rsidRPr="00266645">
        <w:rPr>
          <w:i/>
        </w:rPr>
        <w:t xml:space="preserve">Clinical Infectious Diseases. </w:t>
      </w:r>
      <w:r w:rsidRPr="00266645">
        <w:t>1997;24(Supplement 2):S249-S255.</w:t>
      </w:r>
    </w:p>
    <w:p w14:paraId="1F7B5324" w14:textId="77777777" w:rsidR="00266645" w:rsidRPr="00266645" w:rsidRDefault="00266645" w:rsidP="00266645">
      <w:pPr>
        <w:pStyle w:val="EndNoteBibliography"/>
        <w:spacing w:after="0"/>
        <w:ind w:left="720" w:hanging="720"/>
      </w:pPr>
      <w:r w:rsidRPr="00266645">
        <w:t>62.</w:t>
      </w:r>
      <w:r w:rsidRPr="00266645">
        <w:tab/>
        <w:t xml:space="preserve">Roedler R, Neuhauser MM, Penzak SR. Does Metronidazole Interact with CYP3A Substrates by Inhibiting Their Metabolism Through This Metabolic Pathway? Or Should Other Mechanisms Be Considered? </w:t>
      </w:r>
      <w:r w:rsidRPr="00266645">
        <w:rPr>
          <w:i/>
        </w:rPr>
        <w:t xml:space="preserve">Annals of Pharmacotherapy. </w:t>
      </w:r>
      <w:r w:rsidRPr="00266645">
        <w:t>2007;41(4):653-658.</w:t>
      </w:r>
    </w:p>
    <w:p w14:paraId="01EAA8C7" w14:textId="77777777" w:rsidR="00266645" w:rsidRPr="00266645" w:rsidRDefault="00266645" w:rsidP="00266645">
      <w:pPr>
        <w:pStyle w:val="EndNoteBibliography"/>
        <w:spacing w:after="0"/>
        <w:ind w:left="720" w:hanging="720"/>
      </w:pPr>
      <w:r w:rsidRPr="00266645">
        <w:t>63.</w:t>
      </w:r>
      <w:r w:rsidRPr="00266645">
        <w:tab/>
        <w:t xml:space="preserve">Wasmann RE, Muilwijk EW, Burger DM, Verweij PE, Knibbe CA, Brüggemann RJ. Clinical Pharmacokinetics and Pharmacodynamics of Micafungin. </w:t>
      </w:r>
      <w:r w:rsidRPr="00266645">
        <w:rPr>
          <w:i/>
        </w:rPr>
        <w:t xml:space="preserve">Clinical pharmacokinetics. </w:t>
      </w:r>
      <w:r w:rsidRPr="00266645">
        <w:t>2018;57(3):267-286.</w:t>
      </w:r>
    </w:p>
    <w:p w14:paraId="3BEB248A" w14:textId="77777777" w:rsidR="00266645" w:rsidRPr="00266645" w:rsidRDefault="00266645" w:rsidP="00266645">
      <w:pPr>
        <w:pStyle w:val="EndNoteBibliography"/>
        <w:spacing w:after="0"/>
        <w:ind w:left="720" w:hanging="720"/>
      </w:pPr>
      <w:r w:rsidRPr="00266645">
        <w:t>64.</w:t>
      </w:r>
      <w:r w:rsidRPr="00266645">
        <w:tab/>
        <w:t xml:space="preserve">Naidoo A, Naidoo K, McIlleron H, Essack S, Padayatchi N. A Review of Moxifloxacin for the Treatment of Drug-Susceptible Tuberculosis: Journal of Clinical Pharmacology. </w:t>
      </w:r>
      <w:r w:rsidRPr="00266645">
        <w:rPr>
          <w:i/>
        </w:rPr>
        <w:t xml:space="preserve">The Journal of Clinical Pharmacology. </w:t>
      </w:r>
      <w:r w:rsidRPr="00266645">
        <w:t>2017;57(11):1369-1386.</w:t>
      </w:r>
    </w:p>
    <w:p w14:paraId="719A9141" w14:textId="77777777" w:rsidR="00266645" w:rsidRPr="00266645" w:rsidRDefault="00266645" w:rsidP="00266645">
      <w:pPr>
        <w:pStyle w:val="EndNoteBibliography"/>
        <w:spacing w:after="0"/>
        <w:ind w:left="720" w:hanging="720"/>
      </w:pPr>
      <w:r w:rsidRPr="00266645">
        <w:t>65.</w:t>
      </w:r>
      <w:r w:rsidRPr="00266645">
        <w:tab/>
        <w:t xml:space="preserve">He G, Massarella J, Ward P. Clinical Pharmacokinetics of the Prodrug Oseltamivir and its Active Metabolite Ro 64-0802:. </w:t>
      </w:r>
      <w:r w:rsidRPr="00266645">
        <w:rPr>
          <w:i/>
        </w:rPr>
        <w:t xml:space="preserve">Clinical pharmacokinetics. </w:t>
      </w:r>
      <w:r w:rsidRPr="00266645">
        <w:t>1999;37(6):471-484.</w:t>
      </w:r>
    </w:p>
    <w:p w14:paraId="3088FC9E" w14:textId="77777777" w:rsidR="00266645" w:rsidRPr="00266645" w:rsidRDefault="00266645" w:rsidP="00266645">
      <w:pPr>
        <w:pStyle w:val="EndNoteBibliography"/>
        <w:spacing w:after="0"/>
        <w:ind w:left="720" w:hanging="720"/>
      </w:pPr>
      <w:r w:rsidRPr="00266645">
        <w:t>66.</w:t>
      </w:r>
      <w:r w:rsidRPr="00266645">
        <w:tab/>
        <w:t>UNASYN® (ampicillin sodium/sulbactam sodium). Summary of product characteristics.: Food and Drug Administration, Silver Spring, MD.; 2007.</w:t>
      </w:r>
    </w:p>
    <w:p w14:paraId="2041D369" w14:textId="77777777" w:rsidR="00266645" w:rsidRPr="00266645" w:rsidRDefault="00266645" w:rsidP="00266645">
      <w:pPr>
        <w:pStyle w:val="EndNoteBibliography"/>
        <w:spacing w:after="0"/>
        <w:ind w:left="720" w:hanging="720"/>
      </w:pPr>
      <w:r w:rsidRPr="00266645">
        <w:t>67.</w:t>
      </w:r>
      <w:r w:rsidRPr="00266645">
        <w:tab/>
        <w:t>Rifampicin 300 mg Capsules. Summary of Product Characteristics. 2019.</w:t>
      </w:r>
    </w:p>
    <w:p w14:paraId="1C6E88C9" w14:textId="77777777" w:rsidR="00266645" w:rsidRPr="00266645" w:rsidRDefault="00266645" w:rsidP="00266645">
      <w:pPr>
        <w:pStyle w:val="EndNoteBibliography"/>
        <w:spacing w:after="0"/>
        <w:ind w:left="720" w:hanging="720"/>
      </w:pPr>
      <w:r w:rsidRPr="00266645">
        <w:t>68.</w:t>
      </w:r>
      <w:r w:rsidRPr="00266645">
        <w:tab/>
        <w:t xml:space="preserve">Maslow J, Portal-Celhay C. Rifamycins. In: Bennett J, Dolin R, Blaser J, eds. </w:t>
      </w:r>
      <w:r w:rsidRPr="00266645">
        <w:rPr>
          <w:i/>
        </w:rPr>
        <w:t>Mandell, Douglas, and Bennett’s principles and practice of infectious diseases.</w:t>
      </w:r>
      <w:r w:rsidRPr="00266645">
        <w:t xml:space="preserve"> 9 ed. Philadelphia, PA: Elsevier; 2020.</w:t>
      </w:r>
    </w:p>
    <w:p w14:paraId="381A86DC" w14:textId="77777777" w:rsidR="00266645" w:rsidRPr="00266645" w:rsidRDefault="00266645" w:rsidP="00266645">
      <w:pPr>
        <w:pStyle w:val="EndNoteBibliography"/>
        <w:spacing w:after="0"/>
        <w:ind w:left="720" w:hanging="720"/>
      </w:pPr>
      <w:r w:rsidRPr="00266645">
        <w:t>69.</w:t>
      </w:r>
      <w:r w:rsidRPr="00266645">
        <w:tab/>
        <w:t xml:space="preserve">Baciewicz AM, Chrisman CR, Finch CK, Self TH. Update on Rifampin and Rifabutin Drug Interactions. </w:t>
      </w:r>
      <w:r w:rsidRPr="00266645">
        <w:rPr>
          <w:i/>
        </w:rPr>
        <w:t xml:space="preserve">The American Journal of the Medical Sciences. </w:t>
      </w:r>
      <w:r w:rsidRPr="00266645">
        <w:t>2008;335(2):126-136.</w:t>
      </w:r>
    </w:p>
    <w:p w14:paraId="64AFE0D6" w14:textId="77777777" w:rsidR="00266645" w:rsidRPr="00266645" w:rsidRDefault="00266645" w:rsidP="00266645">
      <w:pPr>
        <w:pStyle w:val="EndNoteBibliography"/>
        <w:spacing w:after="0"/>
        <w:ind w:left="720" w:hanging="720"/>
      </w:pPr>
      <w:r w:rsidRPr="00266645">
        <w:t>70.</w:t>
      </w:r>
      <w:r w:rsidRPr="00266645">
        <w:tab/>
        <w:t xml:space="preserve">Meagher Alison K, Ambrose Paul G, Grasela Thaddeus H, Ellis‐Grosse Evelyn J. The Pharmacokinetic and Pharmacodynamic Profile of Tigecycline. </w:t>
      </w:r>
      <w:r w:rsidRPr="00266645">
        <w:rPr>
          <w:i/>
        </w:rPr>
        <w:t xml:space="preserve">Clinical Infectious Diseases. </w:t>
      </w:r>
      <w:r w:rsidRPr="00266645">
        <w:t>2005;41(s5):S333-S340.</w:t>
      </w:r>
    </w:p>
    <w:p w14:paraId="2A8A840F" w14:textId="77777777" w:rsidR="00266645" w:rsidRPr="00266645" w:rsidRDefault="00266645" w:rsidP="00266645">
      <w:pPr>
        <w:pStyle w:val="EndNoteBibliography"/>
        <w:spacing w:after="0"/>
        <w:ind w:left="720" w:hanging="720"/>
      </w:pPr>
      <w:r w:rsidRPr="00266645">
        <w:t>71.</w:t>
      </w:r>
      <w:r w:rsidRPr="00266645">
        <w:tab/>
        <w:t xml:space="preserve">Matzke GR, Zhanel GG, Guay DRP. Clinical Pharmacokinetics of Vancomycin:. </w:t>
      </w:r>
      <w:r w:rsidRPr="00266645">
        <w:rPr>
          <w:i/>
        </w:rPr>
        <w:t xml:space="preserve">Clinical pharmacokinetics. </w:t>
      </w:r>
      <w:r w:rsidRPr="00266645">
        <w:t>1986;11(4):257-282.</w:t>
      </w:r>
    </w:p>
    <w:p w14:paraId="5382816D" w14:textId="77777777" w:rsidR="00266645" w:rsidRPr="00266645" w:rsidRDefault="00266645" w:rsidP="00266645">
      <w:pPr>
        <w:pStyle w:val="EndNoteBibliography"/>
        <w:spacing w:after="0"/>
        <w:ind w:left="720" w:hanging="720"/>
      </w:pPr>
      <w:r w:rsidRPr="00266645">
        <w:t>72.</w:t>
      </w:r>
      <w:r w:rsidRPr="00266645">
        <w:tab/>
        <w:t>VFEND 50mg and 200mg film-coated tablets. Summary of Product Characteristics. 2020.</w:t>
      </w:r>
    </w:p>
    <w:p w14:paraId="62E1C57B" w14:textId="77777777" w:rsidR="00266645" w:rsidRPr="00266645" w:rsidRDefault="00266645" w:rsidP="00266645">
      <w:pPr>
        <w:pStyle w:val="EndNoteBibliography"/>
        <w:spacing w:after="0"/>
        <w:ind w:left="720" w:hanging="720"/>
      </w:pPr>
      <w:r w:rsidRPr="00266645">
        <w:t>73.</w:t>
      </w:r>
      <w:r w:rsidRPr="00266645">
        <w:tab/>
        <w:t xml:space="preserve">Appiah-Ankam J, Hunter JM. Pharmacology of neuromuscular blocking drugs. </w:t>
      </w:r>
      <w:r w:rsidRPr="00266645">
        <w:rPr>
          <w:i/>
        </w:rPr>
        <w:t xml:space="preserve">Continuing Education in Anaesthesia Critical Care &amp; Pain. </w:t>
      </w:r>
      <w:r w:rsidRPr="00266645">
        <w:t>2004;4(1):2-7.</w:t>
      </w:r>
    </w:p>
    <w:p w14:paraId="677834A0" w14:textId="77777777" w:rsidR="00266645" w:rsidRPr="00266645" w:rsidRDefault="00266645" w:rsidP="00266645">
      <w:pPr>
        <w:pStyle w:val="EndNoteBibliography"/>
        <w:spacing w:after="0"/>
        <w:ind w:left="720" w:hanging="720"/>
      </w:pPr>
      <w:r w:rsidRPr="00266645">
        <w:t>74.</w:t>
      </w:r>
      <w:r w:rsidRPr="00266645">
        <w:tab/>
        <w:t xml:space="preserve">Kelm M. Nitric oxide metabolism and breakdown. </w:t>
      </w:r>
      <w:r w:rsidRPr="00266645">
        <w:rPr>
          <w:i/>
        </w:rPr>
        <w:t xml:space="preserve">Biochimica et Biophysica Acta (BBA) - Bioenergetics. </w:t>
      </w:r>
      <w:r w:rsidRPr="00266645">
        <w:t>1999;1411(2-3):273-289.</w:t>
      </w:r>
    </w:p>
    <w:p w14:paraId="55278E48" w14:textId="77777777" w:rsidR="00266645" w:rsidRPr="00266645" w:rsidRDefault="00266645" w:rsidP="00266645">
      <w:pPr>
        <w:pStyle w:val="EndNoteBibliography"/>
        <w:spacing w:after="0"/>
        <w:ind w:left="720" w:hanging="720"/>
      </w:pPr>
      <w:r w:rsidRPr="00266645">
        <w:t>75.</w:t>
      </w:r>
      <w:r w:rsidRPr="00266645">
        <w:tab/>
        <w:t>Azathioprine 25 mg film-coated tablets. Summary of Product Characteristics. 2020.</w:t>
      </w:r>
    </w:p>
    <w:p w14:paraId="7AF32E5C" w14:textId="77777777" w:rsidR="00266645" w:rsidRPr="00266645" w:rsidRDefault="00266645" w:rsidP="00266645">
      <w:pPr>
        <w:pStyle w:val="EndNoteBibliography"/>
        <w:spacing w:after="0"/>
        <w:ind w:left="720" w:hanging="720"/>
      </w:pPr>
      <w:r w:rsidRPr="00266645">
        <w:t>76.</w:t>
      </w:r>
      <w:r w:rsidRPr="00266645">
        <w:tab/>
        <w:t xml:space="preserve">Wright S. Clinical significance of azathioprine active metabolite concentrations in inflammatory bowel disease. </w:t>
      </w:r>
      <w:r w:rsidRPr="00266645">
        <w:rPr>
          <w:i/>
        </w:rPr>
        <w:t xml:space="preserve">Gut. </w:t>
      </w:r>
      <w:r w:rsidRPr="00266645">
        <w:t>2004;53(8):1123-1128.</w:t>
      </w:r>
    </w:p>
    <w:p w14:paraId="74F4A3D3" w14:textId="77777777" w:rsidR="00266645" w:rsidRPr="00266645" w:rsidRDefault="00266645" w:rsidP="00266645">
      <w:pPr>
        <w:pStyle w:val="EndNoteBibliography"/>
        <w:spacing w:after="0"/>
        <w:ind w:left="720" w:hanging="720"/>
      </w:pPr>
      <w:r w:rsidRPr="00266645">
        <w:t>77.</w:t>
      </w:r>
      <w:r w:rsidRPr="00266645">
        <w:tab/>
        <w:t>Deximune 100 mg soft capsules. Summary of Product Characteristics. 2017.</w:t>
      </w:r>
    </w:p>
    <w:p w14:paraId="25595A4B" w14:textId="77777777" w:rsidR="00266645" w:rsidRPr="00266645" w:rsidRDefault="00266645" w:rsidP="00266645">
      <w:pPr>
        <w:pStyle w:val="EndNoteBibliography"/>
        <w:spacing w:after="0"/>
        <w:ind w:left="720" w:hanging="720"/>
      </w:pPr>
      <w:r w:rsidRPr="00266645">
        <w:t>78.</w:t>
      </w:r>
      <w:r w:rsidRPr="00266645">
        <w:tab/>
        <w:t xml:space="preserve">Niwa T, Yamamoto S, Saito M, Shiraga T, Takagi A. Effect of Cyclosporine and Tacrolimus on Cytochrome P450 Activities in Human Liver Microsomes. </w:t>
      </w:r>
      <w:r w:rsidRPr="00266645">
        <w:rPr>
          <w:i/>
        </w:rPr>
        <w:t xml:space="preserve">YAKUGAKU ZASSHI. </w:t>
      </w:r>
      <w:r w:rsidRPr="00266645">
        <w:t>2007;127(1):209-216.</w:t>
      </w:r>
    </w:p>
    <w:p w14:paraId="69384F09" w14:textId="77777777" w:rsidR="00266645" w:rsidRPr="00266645" w:rsidRDefault="00266645" w:rsidP="00266645">
      <w:pPr>
        <w:pStyle w:val="EndNoteBibliography"/>
        <w:spacing w:after="0"/>
        <w:ind w:left="720" w:hanging="720"/>
      </w:pPr>
      <w:r w:rsidRPr="00266645">
        <w:t>79.</w:t>
      </w:r>
      <w:r w:rsidRPr="00266645">
        <w:tab/>
        <w:t>Everolimus 10mg Tablets. Summary of Product Characteristics. 2020.</w:t>
      </w:r>
    </w:p>
    <w:p w14:paraId="314DCD0B" w14:textId="77777777" w:rsidR="00266645" w:rsidRPr="00266645" w:rsidRDefault="00266645" w:rsidP="00266645">
      <w:pPr>
        <w:pStyle w:val="EndNoteBibliography"/>
        <w:spacing w:after="0"/>
        <w:ind w:left="720" w:hanging="720"/>
      </w:pPr>
      <w:r w:rsidRPr="00266645">
        <w:t>80.</w:t>
      </w:r>
      <w:r w:rsidRPr="00266645">
        <w:tab/>
        <w:t>Methylprednisolone 1000 mg powder and solvent for solution for injection/infusion. Summary of Product Characteristics. 2017.</w:t>
      </w:r>
    </w:p>
    <w:p w14:paraId="2ECE4605" w14:textId="77777777" w:rsidR="00266645" w:rsidRPr="00266645" w:rsidRDefault="00266645" w:rsidP="00266645">
      <w:pPr>
        <w:pStyle w:val="EndNoteBibliography"/>
        <w:spacing w:after="0"/>
        <w:ind w:left="720" w:hanging="720"/>
      </w:pPr>
      <w:r w:rsidRPr="00266645">
        <w:t>81.</w:t>
      </w:r>
      <w:r w:rsidRPr="00266645">
        <w:tab/>
        <w:t>Myfenax 250 mg hard capsules. Summary of Product Characteristics. 2019.</w:t>
      </w:r>
    </w:p>
    <w:p w14:paraId="00679328" w14:textId="77777777" w:rsidR="00266645" w:rsidRPr="00266645" w:rsidRDefault="00266645" w:rsidP="00266645">
      <w:pPr>
        <w:pStyle w:val="EndNoteBibliography"/>
        <w:spacing w:after="0"/>
        <w:ind w:left="720" w:hanging="720"/>
      </w:pPr>
      <w:r w:rsidRPr="00266645">
        <w:t>82.</w:t>
      </w:r>
      <w:r w:rsidRPr="00266645">
        <w:tab/>
        <w:t>Adoport 2 mg Capsules, hard. Summary of Product Characteristics. 2020.</w:t>
      </w:r>
    </w:p>
    <w:p w14:paraId="1D744BA8" w14:textId="77777777" w:rsidR="00266645" w:rsidRPr="00266645" w:rsidRDefault="00266645" w:rsidP="00266645">
      <w:pPr>
        <w:pStyle w:val="EndNoteBibliography"/>
        <w:spacing w:after="0"/>
        <w:ind w:left="720" w:hanging="720"/>
      </w:pPr>
      <w:r w:rsidRPr="00266645">
        <w:t>83.</w:t>
      </w:r>
      <w:r w:rsidRPr="00266645">
        <w:tab/>
        <w:t xml:space="preserve">Ikitimur B, Cosansu K, Karadag B, et al. Long-Term Impact of Different Immunosuppressive Drugs on QT and PR Intervals in Renal Transplant Patients: Impact of Different Immunosuppressive Drugs. </w:t>
      </w:r>
      <w:r w:rsidRPr="00266645">
        <w:rPr>
          <w:i/>
        </w:rPr>
        <w:t xml:space="preserve">Annals of Noninvasive Electrocardiology. </w:t>
      </w:r>
      <w:r w:rsidRPr="00266645">
        <w:t>2015;20(5):426-432.</w:t>
      </w:r>
    </w:p>
    <w:p w14:paraId="07B3D132" w14:textId="77777777" w:rsidR="00266645" w:rsidRPr="00266645" w:rsidRDefault="00266645" w:rsidP="00266645">
      <w:pPr>
        <w:pStyle w:val="EndNoteBibliography"/>
        <w:spacing w:after="0"/>
        <w:ind w:left="720" w:hanging="720"/>
      </w:pPr>
      <w:r w:rsidRPr="00266645">
        <w:t>84.</w:t>
      </w:r>
      <w:r w:rsidRPr="00266645">
        <w:tab/>
        <w:t xml:space="preserve">Villikka K, Kivisto KT, Neuvonen PJ. The effect of dexamethasone on the pharmacokinetics of triazolam. </w:t>
      </w:r>
      <w:r w:rsidRPr="00266645">
        <w:rPr>
          <w:i/>
        </w:rPr>
        <w:t xml:space="preserve">Pharmacol Toxicol. </w:t>
      </w:r>
      <w:r w:rsidRPr="00266645">
        <w:t>1998;83(3):135-138.</w:t>
      </w:r>
    </w:p>
    <w:p w14:paraId="6C49EC23" w14:textId="77777777" w:rsidR="00266645" w:rsidRPr="00266645" w:rsidRDefault="00266645" w:rsidP="00266645">
      <w:pPr>
        <w:pStyle w:val="EndNoteBibliography"/>
        <w:spacing w:after="0"/>
        <w:ind w:left="720" w:hanging="720"/>
      </w:pPr>
      <w:r w:rsidRPr="00266645">
        <w:t>85.</w:t>
      </w:r>
      <w:r w:rsidRPr="00266645">
        <w:tab/>
        <w:t xml:space="preserve">Ltd. CH. Dexamethasone 4 mg tablets </w:t>
      </w:r>
      <w:r w:rsidRPr="00266645">
        <w:rPr>
          <w:i/>
        </w:rPr>
        <w:t xml:space="preserve">Summary of Product Characteristics. </w:t>
      </w:r>
      <w:r w:rsidRPr="00266645">
        <w:t>2020.</w:t>
      </w:r>
    </w:p>
    <w:p w14:paraId="53593A65" w14:textId="77777777" w:rsidR="00266645" w:rsidRPr="00266645" w:rsidRDefault="00266645" w:rsidP="00266645">
      <w:pPr>
        <w:pStyle w:val="EndNoteBibliography"/>
        <w:spacing w:after="0"/>
        <w:ind w:left="720" w:hanging="720"/>
      </w:pPr>
      <w:r w:rsidRPr="00266645">
        <w:t>86.</w:t>
      </w:r>
      <w:r w:rsidRPr="00266645">
        <w:tab/>
        <w:t xml:space="preserve">AB RP. Betamethasone 500 microgram Soluble Tablets </w:t>
      </w:r>
      <w:r w:rsidRPr="00266645">
        <w:rPr>
          <w:i/>
        </w:rPr>
        <w:t xml:space="preserve">Summary of Product Characteristics. </w:t>
      </w:r>
      <w:r w:rsidRPr="00266645">
        <w:t>2018.</w:t>
      </w:r>
    </w:p>
    <w:p w14:paraId="352F2B13" w14:textId="77777777" w:rsidR="00266645" w:rsidRPr="00266645" w:rsidRDefault="00266645" w:rsidP="00266645">
      <w:pPr>
        <w:pStyle w:val="EndNoteBibliography"/>
        <w:spacing w:after="0"/>
        <w:ind w:left="720" w:hanging="720"/>
      </w:pPr>
      <w:r w:rsidRPr="00266645">
        <w:t>87.</w:t>
      </w:r>
      <w:r w:rsidRPr="00266645">
        <w:tab/>
        <w:t xml:space="preserve">Forman SA. Clinical and Molecular Pharmacology of Etomidate:. </w:t>
      </w:r>
      <w:r w:rsidRPr="00266645">
        <w:rPr>
          <w:i/>
        </w:rPr>
        <w:t xml:space="preserve">Anesthesiology. </w:t>
      </w:r>
      <w:r w:rsidRPr="00266645">
        <w:t>2011;114(3):695-707.</w:t>
      </w:r>
    </w:p>
    <w:p w14:paraId="37BE1156" w14:textId="77777777" w:rsidR="00266645" w:rsidRPr="00266645" w:rsidRDefault="00266645" w:rsidP="00266645">
      <w:pPr>
        <w:pStyle w:val="EndNoteBibliography"/>
        <w:spacing w:after="0"/>
        <w:ind w:left="720" w:hanging="720"/>
      </w:pPr>
      <w:r w:rsidRPr="00266645">
        <w:t>88.</w:t>
      </w:r>
      <w:r w:rsidRPr="00266645">
        <w:tab/>
        <w:t xml:space="preserve">Davis L, Britten JJ, Morgan M. Cholinesterase Its significance in anaesthetic practice. </w:t>
      </w:r>
      <w:r w:rsidRPr="00266645">
        <w:rPr>
          <w:i/>
        </w:rPr>
        <w:t xml:space="preserve">Anaesthesia. </w:t>
      </w:r>
      <w:r w:rsidRPr="00266645">
        <w:t>1997;52(3):244-260.</w:t>
      </w:r>
    </w:p>
    <w:p w14:paraId="0B6DF73C" w14:textId="77777777" w:rsidR="00266645" w:rsidRPr="00266645" w:rsidRDefault="00266645" w:rsidP="00266645">
      <w:pPr>
        <w:pStyle w:val="EndNoteBibliography"/>
        <w:spacing w:after="0"/>
        <w:ind w:left="720" w:hanging="720"/>
      </w:pPr>
      <w:r w:rsidRPr="00266645">
        <w:t>89.</w:t>
      </w:r>
      <w:r w:rsidRPr="00266645">
        <w:tab/>
        <w:t xml:space="preserve">Sweeney BP, Bromilow J. Liver enzyme induction and inhibition: implications for anaesthesia. </w:t>
      </w:r>
      <w:r w:rsidRPr="00266645">
        <w:rPr>
          <w:i/>
        </w:rPr>
        <w:t xml:space="preserve">Anaesthesia. </w:t>
      </w:r>
      <w:r w:rsidRPr="00266645">
        <w:t>2006;61(2):159-177.</w:t>
      </w:r>
    </w:p>
    <w:p w14:paraId="680A52BF" w14:textId="77777777" w:rsidR="00266645" w:rsidRPr="00266645" w:rsidRDefault="00266645" w:rsidP="00266645">
      <w:pPr>
        <w:pStyle w:val="EndNoteBibliography"/>
        <w:spacing w:after="0"/>
        <w:ind w:left="720" w:hanging="720"/>
      </w:pPr>
      <w:r w:rsidRPr="00266645">
        <w:t>90.</w:t>
      </w:r>
      <w:r w:rsidRPr="00266645">
        <w:tab/>
        <w:t>Aspirin 75mg Gastro-Resistant Tablets. Summary of Product Characteristics. 2018.</w:t>
      </w:r>
    </w:p>
    <w:p w14:paraId="1E02F6C5" w14:textId="77777777" w:rsidR="00266645" w:rsidRPr="00266645" w:rsidRDefault="00266645" w:rsidP="00266645">
      <w:pPr>
        <w:pStyle w:val="EndNoteBibliography"/>
        <w:spacing w:after="0"/>
        <w:ind w:left="720" w:hanging="720"/>
      </w:pPr>
      <w:r w:rsidRPr="00266645">
        <w:t>91.</w:t>
      </w:r>
      <w:r w:rsidRPr="00266645">
        <w:tab/>
        <w:t xml:space="preserve">McDonald MG, Au NT, Rettie AE. P450-Based Drug-Drug Interactions of Amiodarone and its Metabolites: Diversity of Inhibitory Mechanisms. </w:t>
      </w:r>
      <w:r w:rsidRPr="00266645">
        <w:rPr>
          <w:i/>
        </w:rPr>
        <w:t xml:space="preserve">Drug Metabolism and Disposition. </w:t>
      </w:r>
      <w:r w:rsidRPr="00266645">
        <w:t>2015;43(11):1661-1669.</w:t>
      </w:r>
    </w:p>
    <w:p w14:paraId="59B64A6D" w14:textId="77777777" w:rsidR="00266645" w:rsidRPr="00266645" w:rsidRDefault="00266645" w:rsidP="00266645">
      <w:pPr>
        <w:pStyle w:val="EndNoteBibliography"/>
        <w:spacing w:after="0"/>
        <w:ind w:left="720" w:hanging="720"/>
      </w:pPr>
      <w:r w:rsidRPr="00266645">
        <w:t>92.</w:t>
      </w:r>
      <w:r w:rsidRPr="00266645">
        <w:tab/>
        <w:t xml:space="preserve">Yamreudeewong W, DeBisschop M, Martin LG, Lower DL. Potentially Significant Drug Interactions of Class III Antiarrhythmic Drugs:. </w:t>
      </w:r>
      <w:r w:rsidRPr="00266645">
        <w:rPr>
          <w:i/>
        </w:rPr>
        <w:t xml:space="preserve">Drug Safety. </w:t>
      </w:r>
      <w:r w:rsidRPr="00266645">
        <w:t>2003;26(6):421-438.</w:t>
      </w:r>
    </w:p>
    <w:p w14:paraId="743C634C" w14:textId="77777777" w:rsidR="00266645" w:rsidRPr="00266645" w:rsidRDefault="00266645" w:rsidP="00266645">
      <w:pPr>
        <w:pStyle w:val="EndNoteBibliography"/>
        <w:spacing w:after="0"/>
        <w:ind w:left="720" w:hanging="720"/>
      </w:pPr>
      <w:r w:rsidRPr="00266645">
        <w:t>93.</w:t>
      </w:r>
      <w:r w:rsidRPr="00266645">
        <w:tab/>
        <w:t xml:space="preserve">Wiggins BS, Saseen JJ, Page RL, et al. Recommendations for Management of Clinically Significant Drug-Drug Interactions With Statins and Select Agents Used in Patients With Cardiovascular Disease: A Scientific Statement From the American Heart Association. </w:t>
      </w:r>
      <w:r w:rsidRPr="00266645">
        <w:rPr>
          <w:i/>
        </w:rPr>
        <w:t xml:space="preserve">Circulation. </w:t>
      </w:r>
      <w:r w:rsidRPr="00266645">
        <w:t>2016;134(21).</w:t>
      </w:r>
    </w:p>
    <w:p w14:paraId="1998B070" w14:textId="77777777" w:rsidR="00266645" w:rsidRPr="00266645" w:rsidRDefault="00266645" w:rsidP="00266645">
      <w:pPr>
        <w:pStyle w:val="EndNoteBibliography"/>
        <w:spacing w:after="0"/>
        <w:ind w:left="720" w:hanging="720"/>
      </w:pPr>
      <w:r w:rsidRPr="00266645">
        <w:t>94.</w:t>
      </w:r>
      <w:r w:rsidRPr="00266645">
        <w:tab/>
        <w:t xml:space="preserve">Sangkuhl K, Klein TE, Altman RB. Clopidogrel pathway:. </w:t>
      </w:r>
      <w:r w:rsidRPr="00266645">
        <w:rPr>
          <w:i/>
        </w:rPr>
        <w:t xml:space="preserve">Pharmacogenetics and Genomics. </w:t>
      </w:r>
      <w:r w:rsidRPr="00266645">
        <w:t>2010:1.</w:t>
      </w:r>
    </w:p>
    <w:p w14:paraId="7A987B2E" w14:textId="77777777" w:rsidR="00266645" w:rsidRPr="00266645" w:rsidRDefault="00266645" w:rsidP="00266645">
      <w:pPr>
        <w:pStyle w:val="EndNoteBibliography"/>
        <w:spacing w:after="0"/>
        <w:ind w:left="720" w:hanging="720"/>
      </w:pPr>
      <w:r w:rsidRPr="00266645">
        <w:t>95.</w:t>
      </w:r>
      <w:r w:rsidRPr="00266645">
        <w:tab/>
        <w:t xml:space="preserve">Iisalo E. Clinical Pharmacokinetics of Digoxin:. </w:t>
      </w:r>
      <w:r w:rsidRPr="00266645">
        <w:rPr>
          <w:i/>
        </w:rPr>
        <w:t xml:space="preserve">Clinical pharmacokinetics. </w:t>
      </w:r>
      <w:r w:rsidRPr="00266645">
        <w:t>1977;2(1):1-16.</w:t>
      </w:r>
    </w:p>
    <w:p w14:paraId="12BAE1BB" w14:textId="77777777" w:rsidR="00266645" w:rsidRPr="00266645" w:rsidRDefault="00266645" w:rsidP="00266645">
      <w:pPr>
        <w:pStyle w:val="EndNoteBibliography"/>
        <w:spacing w:after="0"/>
        <w:ind w:left="720" w:hanging="720"/>
      </w:pPr>
      <w:r w:rsidRPr="00266645">
        <w:t>96.</w:t>
      </w:r>
      <w:r w:rsidRPr="00266645">
        <w:tab/>
        <w:t xml:space="preserve">Zisaki A, Miskovic L, Hatzimanikatis V. Antihypertensive Drugs Metabolism: An Update to Pharmacokinetic Profiles and Computational Approaches. </w:t>
      </w:r>
      <w:r w:rsidRPr="00266645">
        <w:rPr>
          <w:i/>
        </w:rPr>
        <w:t xml:space="preserve">Current Pharmaceutical Design. </w:t>
      </w:r>
      <w:r w:rsidRPr="00266645">
        <w:t>2014;21(6):806-822.</w:t>
      </w:r>
    </w:p>
    <w:p w14:paraId="102FBA72" w14:textId="77777777" w:rsidR="00266645" w:rsidRPr="00266645" w:rsidRDefault="00266645" w:rsidP="00266645">
      <w:pPr>
        <w:pStyle w:val="EndNoteBibliography"/>
        <w:spacing w:after="0"/>
        <w:ind w:left="720" w:hanging="720"/>
      </w:pPr>
      <w:r w:rsidRPr="00266645">
        <w:t>97.</w:t>
      </w:r>
      <w:r w:rsidRPr="00266645">
        <w:tab/>
        <w:t xml:space="preserve">Ellison DH. Clinical Pharmacology in Diuretic Use. </w:t>
      </w:r>
      <w:r w:rsidRPr="00266645">
        <w:rPr>
          <w:i/>
        </w:rPr>
        <w:t xml:space="preserve">Clinical Journal of the American Society of Nephrology. </w:t>
      </w:r>
      <w:r w:rsidRPr="00266645">
        <w:t>2019;14(8):1248-1257.</w:t>
      </w:r>
    </w:p>
    <w:p w14:paraId="51C43809" w14:textId="77777777" w:rsidR="00266645" w:rsidRPr="00266645" w:rsidRDefault="00266645" w:rsidP="00266645">
      <w:pPr>
        <w:pStyle w:val="EndNoteBibliography"/>
        <w:spacing w:after="0"/>
        <w:ind w:left="720" w:hanging="720"/>
      </w:pPr>
      <w:r w:rsidRPr="00266645">
        <w:t>98.</w:t>
      </w:r>
      <w:r w:rsidRPr="00266645">
        <w:tab/>
        <w:t xml:space="preserve">Barza M, Lynch E, Baum JL. Pharmacokinetics of newer cephalosporins after subconjunctival and intravitreal injection in rabbits. </w:t>
      </w:r>
      <w:r w:rsidRPr="00266645">
        <w:rPr>
          <w:i/>
        </w:rPr>
        <w:t xml:space="preserve">Arch Ophthalmol. </w:t>
      </w:r>
      <w:r w:rsidRPr="00266645">
        <w:t>1993;111(1):121-125.</w:t>
      </w:r>
    </w:p>
    <w:p w14:paraId="63DA3B57" w14:textId="77777777" w:rsidR="00266645" w:rsidRPr="00266645" w:rsidRDefault="00266645" w:rsidP="00266645">
      <w:pPr>
        <w:pStyle w:val="EndNoteBibliography"/>
        <w:spacing w:after="0"/>
        <w:ind w:left="720" w:hanging="720"/>
      </w:pPr>
      <w:r w:rsidRPr="00266645">
        <w:t>99.</w:t>
      </w:r>
      <w:r w:rsidRPr="00266645">
        <w:tab/>
        <w:t xml:space="preserve">Antila S, Sundberg S, Lehtonen LA. Clinical Pharmacology of Levosimendan:. </w:t>
      </w:r>
      <w:r w:rsidRPr="00266645">
        <w:rPr>
          <w:i/>
        </w:rPr>
        <w:t xml:space="preserve">Clinical pharmacokinetics. </w:t>
      </w:r>
      <w:r w:rsidRPr="00266645">
        <w:t>2007;46(7):535-552.</w:t>
      </w:r>
    </w:p>
    <w:p w14:paraId="5B34EFF5" w14:textId="77777777" w:rsidR="00266645" w:rsidRPr="00266645" w:rsidRDefault="00266645" w:rsidP="00266645">
      <w:pPr>
        <w:pStyle w:val="EndNoteBibliography"/>
        <w:spacing w:after="0"/>
        <w:ind w:left="720" w:hanging="720"/>
      </w:pPr>
      <w:r w:rsidRPr="00266645">
        <w:t>100.</w:t>
      </w:r>
      <w:r w:rsidRPr="00266645">
        <w:tab/>
        <w:t>Simdax 2.5 mg/ml concentrate for solution for infusion. Summary of Product Characteristics. 2010.</w:t>
      </w:r>
    </w:p>
    <w:p w14:paraId="5C5CE6F0" w14:textId="77777777" w:rsidR="00266645" w:rsidRPr="00266645" w:rsidRDefault="00266645" w:rsidP="00266645">
      <w:pPr>
        <w:pStyle w:val="EndNoteBibliography"/>
        <w:spacing w:after="0"/>
        <w:ind w:left="720" w:hanging="720"/>
      </w:pPr>
      <w:r w:rsidRPr="00266645">
        <w:t>101.</w:t>
      </w:r>
      <w:r w:rsidRPr="00266645">
        <w:tab/>
        <w:t>Nicardipine 10 mg/10 ml solution for injection. Summary of Product Characteristics. 2018.</w:t>
      </w:r>
    </w:p>
    <w:p w14:paraId="400934FF" w14:textId="77777777" w:rsidR="00266645" w:rsidRPr="00266645" w:rsidRDefault="00266645" w:rsidP="00266645">
      <w:pPr>
        <w:pStyle w:val="EndNoteBibliography"/>
        <w:spacing w:after="0"/>
        <w:ind w:left="720" w:hanging="720"/>
      </w:pPr>
      <w:r w:rsidRPr="00266645">
        <w:t>102.</w:t>
      </w:r>
      <w:r w:rsidRPr="00266645">
        <w:tab/>
        <w:t xml:space="preserve">Muirhead GJ, Rance DJ, Walker DK, Wastall P. Comparative human pharmacokinetics and metabolism of single-dose oral and intravenous sildenafil. </w:t>
      </w:r>
      <w:r w:rsidRPr="00266645">
        <w:rPr>
          <w:i/>
        </w:rPr>
        <w:t xml:space="preserve">British journal of clinical pharmacology. </w:t>
      </w:r>
      <w:r w:rsidRPr="00266645">
        <w:t>2002;53 Suppl 1:13S-20S.</w:t>
      </w:r>
    </w:p>
    <w:p w14:paraId="7577F211" w14:textId="77777777" w:rsidR="00266645" w:rsidRPr="00266645" w:rsidRDefault="00266645" w:rsidP="00266645">
      <w:pPr>
        <w:pStyle w:val="EndNoteBibliography"/>
        <w:spacing w:after="0"/>
        <w:ind w:left="720" w:hanging="720"/>
      </w:pPr>
      <w:r w:rsidRPr="00266645">
        <w:t>103.</w:t>
      </w:r>
      <w:r w:rsidRPr="00266645">
        <w:tab/>
        <w:t xml:space="preserve">Teng R, Oliver S, Hayes MA, Butler K. Absorption, Distribution, Metabolism, and Excretion of Ticagrelor in Healthy Subjects. </w:t>
      </w:r>
      <w:r w:rsidRPr="00266645">
        <w:rPr>
          <w:i/>
        </w:rPr>
        <w:t xml:space="preserve">Drug Metabolism and Disposition. </w:t>
      </w:r>
      <w:r w:rsidRPr="00266645">
        <w:t>2010;38(9):1514-1521.</w:t>
      </w:r>
    </w:p>
    <w:p w14:paraId="46DE25C8" w14:textId="77777777" w:rsidR="00266645" w:rsidRPr="00266645" w:rsidRDefault="00266645" w:rsidP="00266645">
      <w:pPr>
        <w:pStyle w:val="EndNoteBibliography"/>
        <w:spacing w:after="0"/>
        <w:ind w:left="720" w:hanging="720"/>
      </w:pPr>
      <w:r w:rsidRPr="00266645">
        <w:t>104.</w:t>
      </w:r>
      <w:r w:rsidRPr="00266645">
        <w:tab/>
        <w:t xml:space="preserve">Boelsma E, Anderson C, Karlsson AM, Ponec M. Microdialysis technique as a method to study the percutaneous penetration of methyl nicotinate through excised human skin, reconstructed epidermis, and human skin in vivo. </w:t>
      </w:r>
      <w:r w:rsidRPr="00266645">
        <w:rPr>
          <w:i/>
        </w:rPr>
        <w:t xml:space="preserve">Pharmaceutical research. </w:t>
      </w:r>
      <w:r w:rsidRPr="00266645">
        <w:t>2000;17(2):141-147.</w:t>
      </w:r>
    </w:p>
    <w:p w14:paraId="165F67C2" w14:textId="77777777" w:rsidR="00266645" w:rsidRPr="00266645" w:rsidRDefault="00266645" w:rsidP="00266645">
      <w:pPr>
        <w:pStyle w:val="EndNoteBibliography"/>
        <w:spacing w:after="0"/>
        <w:ind w:left="720" w:hanging="720"/>
      </w:pPr>
      <w:r w:rsidRPr="00266645">
        <w:t>105.</w:t>
      </w:r>
      <w:r w:rsidRPr="00266645">
        <w:tab/>
        <w:t>Hydrocortisone 100 mg, powder for solution for injection/infusion. Summary of Product Characteristics. 2018.</w:t>
      </w:r>
    </w:p>
    <w:p w14:paraId="352A6636" w14:textId="77777777" w:rsidR="00266645" w:rsidRPr="00266645" w:rsidRDefault="00266645" w:rsidP="00266645">
      <w:pPr>
        <w:pStyle w:val="EndNoteBibliography"/>
        <w:spacing w:after="0"/>
        <w:ind w:left="720" w:hanging="720"/>
      </w:pPr>
      <w:r w:rsidRPr="00266645">
        <w:t>106.</w:t>
      </w:r>
      <w:r w:rsidRPr="00266645">
        <w:tab/>
        <w:t xml:space="preserve">El Rouby N, Lima JJ, Johnson JA. Proton pump inhibitors: from CYP2C19 pharmacogenetics to precision medicine. </w:t>
      </w:r>
      <w:r w:rsidRPr="00266645">
        <w:rPr>
          <w:i/>
        </w:rPr>
        <w:t xml:space="preserve">Expert opinion on drug metabolism &amp; toxicology. </w:t>
      </w:r>
      <w:r w:rsidRPr="00266645">
        <w:t>2018;14(4):447-460.</w:t>
      </w:r>
    </w:p>
    <w:p w14:paraId="461F3071" w14:textId="77777777" w:rsidR="00266645" w:rsidRPr="00266645" w:rsidRDefault="00266645" w:rsidP="00266645">
      <w:pPr>
        <w:pStyle w:val="EndNoteBibliography"/>
        <w:spacing w:after="0"/>
        <w:ind w:left="720" w:hanging="720"/>
      </w:pPr>
      <w:r w:rsidRPr="00266645">
        <w:t>107.</w:t>
      </w:r>
      <w:r w:rsidRPr="00266645">
        <w:tab/>
        <w:t xml:space="preserve">Shin JM, Kim N. Pharmacokinetics and Pharmacodynamics of the Proton Pump Inhibitors. </w:t>
      </w:r>
      <w:r w:rsidRPr="00266645">
        <w:rPr>
          <w:i/>
        </w:rPr>
        <w:t xml:space="preserve">Journal of Neurogastroenterology and Motility. </w:t>
      </w:r>
      <w:r w:rsidRPr="00266645">
        <w:t>2013;19(1):25-35.</w:t>
      </w:r>
    </w:p>
    <w:p w14:paraId="35FEDD5B" w14:textId="77777777" w:rsidR="00266645" w:rsidRPr="00266645" w:rsidRDefault="00266645" w:rsidP="00266645">
      <w:pPr>
        <w:pStyle w:val="EndNoteBibliography"/>
        <w:spacing w:after="0"/>
        <w:ind w:left="720" w:hanging="720"/>
      </w:pPr>
      <w:r w:rsidRPr="00266645">
        <w:t>108.</w:t>
      </w:r>
      <w:r w:rsidRPr="00266645">
        <w:tab/>
        <w:t xml:space="preserve">Claessens AJ, Risler LJ, Eyal S, Shen DD, Easterling TR, Hebert MF. CYP2D6 Mediates 4-Hydroxylation of Clonidine In Vitro: Implication for Pregnancy-Induced Changes in Clonidine Clearance. </w:t>
      </w:r>
      <w:r w:rsidRPr="00266645">
        <w:rPr>
          <w:i/>
        </w:rPr>
        <w:t xml:space="preserve">Drug Metabolism and Disposition. </w:t>
      </w:r>
      <w:r w:rsidRPr="00266645">
        <w:t>2010;38(9):1393-1396.</w:t>
      </w:r>
    </w:p>
    <w:p w14:paraId="54AE6C63" w14:textId="77777777" w:rsidR="00266645" w:rsidRPr="00266645" w:rsidRDefault="00266645" w:rsidP="00266645">
      <w:pPr>
        <w:pStyle w:val="EndNoteBibliography"/>
        <w:spacing w:after="0"/>
        <w:ind w:left="720" w:hanging="720"/>
      </w:pPr>
      <w:r w:rsidRPr="00266645">
        <w:t>109.</w:t>
      </w:r>
      <w:r w:rsidRPr="00266645">
        <w:tab/>
        <w:t xml:space="preserve">Weerink MAS, Struys MMRF, Hannivoort LN, Barends CRM, Absalom AR, Colin P. Clinical Pharmacokinetics and Pharmacodynamics of Dexmedetomidine. </w:t>
      </w:r>
      <w:r w:rsidRPr="00266645">
        <w:rPr>
          <w:i/>
        </w:rPr>
        <w:t xml:space="preserve">Clinical pharmacokinetics. </w:t>
      </w:r>
      <w:r w:rsidRPr="00266645">
        <w:t>2017;56(8):893-913.</w:t>
      </w:r>
    </w:p>
    <w:p w14:paraId="2B6D6DF5" w14:textId="77777777" w:rsidR="00266645" w:rsidRPr="00266645" w:rsidRDefault="00266645" w:rsidP="00266645">
      <w:pPr>
        <w:pStyle w:val="EndNoteBibliography"/>
        <w:spacing w:after="0"/>
        <w:ind w:left="720" w:hanging="720"/>
      </w:pPr>
      <w:r w:rsidRPr="00266645">
        <w:t>110.</w:t>
      </w:r>
      <w:r w:rsidRPr="00266645">
        <w:tab/>
        <w:t xml:space="preserve">Burkhardt O, Borner K, Stass H, et al. Single- and multiple-dose pharmacokinetics of oral moxifloxacin and clarithromycin, and concentrations in serum, saliva and faeces. </w:t>
      </w:r>
      <w:r w:rsidRPr="00266645">
        <w:rPr>
          <w:i/>
        </w:rPr>
        <w:t xml:space="preserve">Scandinavian journal of infectious diseases. </w:t>
      </w:r>
      <w:r w:rsidRPr="00266645">
        <w:t>2002;34(12):898-903.</w:t>
      </w:r>
    </w:p>
    <w:p w14:paraId="3CF5AA0C" w14:textId="77777777" w:rsidR="00266645" w:rsidRPr="00266645" w:rsidRDefault="00266645" w:rsidP="00266645">
      <w:pPr>
        <w:pStyle w:val="EndNoteBibliography"/>
        <w:spacing w:after="0"/>
        <w:ind w:left="720" w:hanging="720"/>
      </w:pPr>
      <w:r w:rsidRPr="00266645">
        <w:t>111.</w:t>
      </w:r>
      <w:r w:rsidRPr="00266645">
        <w:tab/>
        <w:t xml:space="preserve">Rodrigues AD, Roberts EM. The in vitro interaction of dexmedetomidine with human liver microsomal cytochrome P4502D6 (CYP2D6). </w:t>
      </w:r>
      <w:r w:rsidRPr="00266645">
        <w:rPr>
          <w:i/>
        </w:rPr>
        <w:t xml:space="preserve">Drug Metabolism and Disposition: The Biological Fate of Chemicals. </w:t>
      </w:r>
      <w:r w:rsidRPr="00266645">
        <w:t>1997;25(5):651-655.</w:t>
      </w:r>
    </w:p>
    <w:p w14:paraId="0881FBD5" w14:textId="77777777" w:rsidR="00266645" w:rsidRPr="00266645" w:rsidRDefault="00266645" w:rsidP="00266645">
      <w:pPr>
        <w:pStyle w:val="EndNoteBibliography"/>
        <w:spacing w:after="0"/>
        <w:ind w:left="720" w:hanging="720"/>
      </w:pPr>
      <w:r w:rsidRPr="00266645">
        <w:t>112.</w:t>
      </w:r>
      <w:r w:rsidRPr="00266645">
        <w:tab/>
        <w:t>HALDOL 2 mg/ml oral solution. Summary of Product Characteristics. 2019.</w:t>
      </w:r>
    </w:p>
    <w:p w14:paraId="056782E3" w14:textId="77777777" w:rsidR="00266645" w:rsidRPr="00266645" w:rsidRDefault="00266645" w:rsidP="00266645">
      <w:pPr>
        <w:pStyle w:val="EndNoteBibliography"/>
        <w:spacing w:after="0"/>
        <w:ind w:left="720" w:hanging="720"/>
      </w:pPr>
      <w:r w:rsidRPr="00266645">
        <w:t>113.</w:t>
      </w:r>
      <w:r w:rsidRPr="00266645">
        <w:tab/>
        <w:t xml:space="preserve">Kudo S, Ishizaki T. Pharmacokinetics of Haloperidol: An Update. </w:t>
      </w:r>
      <w:r w:rsidRPr="00266645">
        <w:rPr>
          <w:i/>
        </w:rPr>
        <w:t xml:space="preserve">Clinical pharmacokinetics. </w:t>
      </w:r>
      <w:r w:rsidRPr="00266645">
        <w:t>1999;37(6):435-456.</w:t>
      </w:r>
    </w:p>
    <w:p w14:paraId="1130C09F" w14:textId="77777777" w:rsidR="00266645" w:rsidRPr="00266645" w:rsidRDefault="00266645" w:rsidP="00266645">
      <w:pPr>
        <w:pStyle w:val="EndNoteBibliography"/>
        <w:spacing w:after="0"/>
        <w:ind w:left="720" w:hanging="720"/>
      </w:pPr>
      <w:r w:rsidRPr="00266645">
        <w:t>114.</w:t>
      </w:r>
      <w:r w:rsidRPr="00266645">
        <w:tab/>
        <w:t xml:space="preserve">Dinis-Oliveira RJ. Metabolism and metabolomics of ketamine: a toxicological approach. </w:t>
      </w:r>
      <w:r w:rsidRPr="00266645">
        <w:rPr>
          <w:i/>
        </w:rPr>
        <w:t xml:space="preserve">Forensic Sciences Research. </w:t>
      </w:r>
      <w:r w:rsidRPr="00266645">
        <w:t>2017;2(1):2-10.</w:t>
      </w:r>
    </w:p>
    <w:p w14:paraId="2B0930E8" w14:textId="77777777" w:rsidR="00266645" w:rsidRPr="00266645" w:rsidRDefault="00266645" w:rsidP="00266645">
      <w:pPr>
        <w:pStyle w:val="EndNoteBibliography"/>
        <w:spacing w:after="0"/>
        <w:ind w:left="720" w:hanging="720"/>
      </w:pPr>
      <w:r w:rsidRPr="00266645">
        <w:t>115.</w:t>
      </w:r>
      <w:r w:rsidRPr="00266645">
        <w:tab/>
        <w:t xml:space="preserve">Sahinovic MM, Struys MMRF, Absalom AR. Clinical Pharmacokinetics and Pharmacodynamics of Propofol. </w:t>
      </w:r>
      <w:r w:rsidRPr="00266645">
        <w:rPr>
          <w:i/>
        </w:rPr>
        <w:t xml:space="preserve">Clinical pharmacokinetics. </w:t>
      </w:r>
      <w:r w:rsidRPr="00266645">
        <w:t>2018;57(12):1539-1558.</w:t>
      </w:r>
    </w:p>
    <w:p w14:paraId="06BC6DCB" w14:textId="77777777" w:rsidR="00266645" w:rsidRPr="00266645" w:rsidRDefault="00266645" w:rsidP="00266645">
      <w:pPr>
        <w:pStyle w:val="EndNoteBibliography"/>
        <w:spacing w:after="0"/>
        <w:ind w:left="720" w:hanging="720"/>
      </w:pPr>
      <w:r w:rsidRPr="00266645">
        <w:t>116.</w:t>
      </w:r>
      <w:r w:rsidRPr="00266645">
        <w:tab/>
        <w:t xml:space="preserve">Fang J, Bourin M, Baker GB. Metabolism of risperidone to 9-hydroxyrisperidone by human cytochromes P450 2D6 and 3A4:. </w:t>
      </w:r>
      <w:r w:rsidRPr="00266645">
        <w:rPr>
          <w:i/>
        </w:rPr>
        <w:t xml:space="preserve">Naunyn-Schmiedeberg's Archives of Pharmacology. </w:t>
      </w:r>
      <w:r w:rsidRPr="00266645">
        <w:t>1999;359(2):147-151.</w:t>
      </w:r>
    </w:p>
    <w:p w14:paraId="0728777B" w14:textId="77777777" w:rsidR="00266645" w:rsidRPr="00266645" w:rsidRDefault="00266645" w:rsidP="00266645">
      <w:pPr>
        <w:pStyle w:val="EndNoteBibliography"/>
        <w:spacing w:after="0"/>
        <w:ind w:left="720" w:hanging="720"/>
      </w:pPr>
      <w:r w:rsidRPr="00266645">
        <w:t>117.</w:t>
      </w:r>
      <w:r w:rsidRPr="00266645">
        <w:tab/>
        <w:t xml:space="preserve">Prior TI, Baker GB. Interactions between the cytochrome P450 system and the second-generation antipsychotics. </w:t>
      </w:r>
      <w:r w:rsidRPr="00266645">
        <w:rPr>
          <w:i/>
        </w:rPr>
        <w:t xml:space="preserve">Journal of psychiatry &amp; neuroscience: JPN. </w:t>
      </w:r>
      <w:r w:rsidRPr="00266645">
        <w:t>2003;28(2):99-112.</w:t>
      </w:r>
    </w:p>
    <w:p w14:paraId="5A4B73DF" w14:textId="77777777" w:rsidR="00266645" w:rsidRPr="00266645" w:rsidRDefault="00266645" w:rsidP="00266645">
      <w:pPr>
        <w:pStyle w:val="EndNoteBibliography"/>
        <w:spacing w:after="0"/>
        <w:ind w:left="720" w:hanging="720"/>
      </w:pPr>
      <w:r w:rsidRPr="00266645">
        <w:t>118.</w:t>
      </w:r>
      <w:r w:rsidRPr="00266645">
        <w:tab/>
        <w:t xml:space="preserve">Vandenberghe F, Guidi M, Choong E, et al. Genetics-Based Population Pharmacokinetics and Pharmacodynamics of Risperidone in a Psychiatric Cohort. </w:t>
      </w:r>
      <w:r w:rsidRPr="00266645">
        <w:rPr>
          <w:i/>
        </w:rPr>
        <w:t xml:space="preserve">Clinical pharmacokinetics. </w:t>
      </w:r>
      <w:r w:rsidRPr="00266645">
        <w:t>2015;54(12):1259-1272.</w:t>
      </w:r>
    </w:p>
    <w:p w14:paraId="2653C73D" w14:textId="77777777" w:rsidR="00266645" w:rsidRPr="00266645" w:rsidRDefault="00266645" w:rsidP="00266645">
      <w:pPr>
        <w:pStyle w:val="EndNoteBibliography"/>
        <w:spacing w:after="0"/>
        <w:ind w:left="720" w:hanging="720"/>
      </w:pPr>
      <w:r w:rsidRPr="00266645">
        <w:t>119.</w:t>
      </w:r>
      <w:r w:rsidRPr="00266645">
        <w:tab/>
        <w:t xml:space="preserve">Opioid Analgesic Choices Based On Pharmacokinetics. </w:t>
      </w:r>
      <w:r w:rsidRPr="00266645">
        <w:rPr>
          <w:i/>
        </w:rPr>
        <w:t xml:space="preserve">Journal of Anesthesia &amp; Pain Medicine. </w:t>
      </w:r>
      <w:r w:rsidRPr="00266645">
        <w:t>2016;1(2).</w:t>
      </w:r>
    </w:p>
    <w:p w14:paraId="203C9901" w14:textId="77777777" w:rsidR="00266645" w:rsidRPr="00266645" w:rsidRDefault="00266645" w:rsidP="00266645">
      <w:pPr>
        <w:pStyle w:val="EndNoteBibliography"/>
        <w:spacing w:after="0"/>
        <w:ind w:left="720" w:hanging="720"/>
      </w:pPr>
      <w:r w:rsidRPr="00266645">
        <w:t>120.</w:t>
      </w:r>
      <w:r w:rsidRPr="00266645">
        <w:tab/>
        <w:t>Diclofenac Potassium 25 mg Tablets. Summary of Product Characteristics. 2019.</w:t>
      </w:r>
    </w:p>
    <w:p w14:paraId="0A2404F4" w14:textId="77777777" w:rsidR="00266645" w:rsidRPr="00266645" w:rsidRDefault="00266645" w:rsidP="00266645">
      <w:pPr>
        <w:pStyle w:val="EndNoteBibliography"/>
        <w:spacing w:after="0"/>
        <w:ind w:left="720" w:hanging="720"/>
      </w:pPr>
      <w:r w:rsidRPr="00266645">
        <w:t>121.</w:t>
      </w:r>
      <w:r w:rsidRPr="00266645">
        <w:tab/>
        <w:t>Fentanyl 50 micrograms/ml Solution for Injection/Infusion. Summary of Product Characteristics. 2019.</w:t>
      </w:r>
    </w:p>
    <w:p w14:paraId="0E9E01CB" w14:textId="77777777" w:rsidR="00266645" w:rsidRPr="00266645" w:rsidRDefault="00266645" w:rsidP="00266645">
      <w:pPr>
        <w:pStyle w:val="EndNoteBibliography"/>
        <w:spacing w:after="0"/>
        <w:ind w:left="720" w:hanging="720"/>
      </w:pPr>
      <w:r w:rsidRPr="00266645">
        <w:t>122.</w:t>
      </w:r>
      <w:r w:rsidRPr="00266645">
        <w:tab/>
        <w:t xml:space="preserve">Labroo RB, Paine MF, Thummel KE, Kharasch ED. Fentanyl metabolism by human hepatic and intestinal cytochrome P450 3A4: implications for interindividual variability in disposition, efficacy, and drug interactions. </w:t>
      </w:r>
      <w:r w:rsidRPr="00266645">
        <w:rPr>
          <w:i/>
        </w:rPr>
        <w:t xml:space="preserve">Drug Metabolism and Disposition: The Biological Fate of Chemicals. </w:t>
      </w:r>
      <w:r w:rsidRPr="00266645">
        <w:t>1997;25(9):1072-1080.</w:t>
      </w:r>
    </w:p>
    <w:p w14:paraId="4178991E" w14:textId="77777777" w:rsidR="00266645" w:rsidRPr="00266645" w:rsidRDefault="00266645" w:rsidP="00266645">
      <w:pPr>
        <w:pStyle w:val="EndNoteBibliography"/>
        <w:spacing w:after="0"/>
        <w:ind w:left="720" w:hanging="720"/>
      </w:pPr>
      <w:r w:rsidRPr="00266645">
        <w:t>123.</w:t>
      </w:r>
      <w:r w:rsidRPr="00266645">
        <w:tab/>
        <w:t xml:space="preserve">Ziesenitz VC, Konig SK, Mahlke NS, Skopp G, Haefeli WE, Mikus G. Pharmacokinetic interaction of intravenous fentanyl with ketoconazole. </w:t>
      </w:r>
      <w:r w:rsidRPr="00266645">
        <w:rPr>
          <w:i/>
        </w:rPr>
        <w:t xml:space="preserve">Journal of clinical pharmacology. </w:t>
      </w:r>
      <w:r w:rsidRPr="00266645">
        <w:t>2015;55(6):708-717.</w:t>
      </w:r>
    </w:p>
    <w:p w14:paraId="50DEEDC6" w14:textId="77777777" w:rsidR="00266645" w:rsidRPr="00266645" w:rsidRDefault="00266645" w:rsidP="00266645">
      <w:pPr>
        <w:pStyle w:val="EndNoteBibliography"/>
        <w:spacing w:after="0"/>
        <w:ind w:left="720" w:hanging="720"/>
      </w:pPr>
      <w:r w:rsidRPr="00266645">
        <w:t>124.</w:t>
      </w:r>
      <w:r w:rsidRPr="00266645">
        <w:tab/>
        <w:t>Morphine Sulfate 1 mg/ml solution for injection. Summary of Product Characteristics. 2020.</w:t>
      </w:r>
    </w:p>
    <w:p w14:paraId="31DA0C0A" w14:textId="77777777" w:rsidR="00266645" w:rsidRPr="00266645" w:rsidRDefault="00266645" w:rsidP="00266645">
      <w:pPr>
        <w:pStyle w:val="EndNoteBibliography"/>
        <w:spacing w:after="0"/>
        <w:ind w:left="720" w:hanging="720"/>
      </w:pPr>
      <w:r w:rsidRPr="00266645">
        <w:t>125.</w:t>
      </w:r>
      <w:r w:rsidRPr="00266645">
        <w:tab/>
        <w:t>Naproxen 375mg Gastro-resistant Tablets. Summary of Product Characteristics. 2019.</w:t>
      </w:r>
    </w:p>
    <w:p w14:paraId="18FB149C" w14:textId="77777777" w:rsidR="00266645" w:rsidRPr="00266645" w:rsidRDefault="00266645" w:rsidP="00266645">
      <w:pPr>
        <w:pStyle w:val="EndNoteBibliography"/>
        <w:spacing w:after="0"/>
        <w:ind w:left="720" w:hanging="720"/>
      </w:pPr>
      <w:r w:rsidRPr="00266645">
        <w:t>126.</w:t>
      </w:r>
      <w:r w:rsidRPr="00266645">
        <w:tab/>
        <w:t xml:space="preserve">Miners JO, Coulter S, Tukey RH, Veronese ME, Birkett DJ. Cytochromes P450, 1A2, and 2C9 are responsible for the human hepatic O-demethylation of R- and S-naproxen. </w:t>
      </w:r>
      <w:r w:rsidRPr="00266645">
        <w:rPr>
          <w:i/>
        </w:rPr>
        <w:t xml:space="preserve">Biochemical Pharmacology. </w:t>
      </w:r>
      <w:r w:rsidRPr="00266645">
        <w:t>1996;51(8):1003-1008.</w:t>
      </w:r>
    </w:p>
    <w:p w14:paraId="7B84D556" w14:textId="77777777" w:rsidR="00266645" w:rsidRPr="00266645" w:rsidRDefault="00266645" w:rsidP="00266645">
      <w:pPr>
        <w:pStyle w:val="EndNoteBibliography"/>
        <w:spacing w:after="0"/>
        <w:ind w:left="720" w:hanging="720"/>
      </w:pPr>
      <w:r w:rsidRPr="00266645">
        <w:t>127.</w:t>
      </w:r>
      <w:r w:rsidRPr="00266645">
        <w:tab/>
        <w:t xml:space="preserve">Heel RC, Brogden RN, Pakes GE, Speight TM, Avery GS. Nefopam: A Review of its Pharmacological Properties and Therapeutic Efficacy. </w:t>
      </w:r>
      <w:r w:rsidRPr="00266645">
        <w:rPr>
          <w:i/>
        </w:rPr>
        <w:t xml:space="preserve">Drugs. </w:t>
      </w:r>
      <w:r w:rsidRPr="00266645">
        <w:t>1980;19(4):249-267.</w:t>
      </w:r>
    </w:p>
    <w:p w14:paraId="411D0E19" w14:textId="77777777" w:rsidR="00266645" w:rsidRPr="00266645" w:rsidRDefault="00266645" w:rsidP="00266645">
      <w:pPr>
        <w:pStyle w:val="EndNoteBibliography"/>
        <w:spacing w:after="0"/>
        <w:ind w:left="720" w:hanging="720"/>
      </w:pPr>
      <w:r w:rsidRPr="00266645">
        <w:t>128.</w:t>
      </w:r>
      <w:r w:rsidRPr="00266645">
        <w:tab/>
        <w:t>Alvedon Suppositories 60 mg, 125 mg and 250 mg. Summary of Product Characteristics. 2018.</w:t>
      </w:r>
    </w:p>
    <w:p w14:paraId="60436286" w14:textId="77777777" w:rsidR="00266645" w:rsidRPr="00266645" w:rsidRDefault="00266645" w:rsidP="00266645">
      <w:pPr>
        <w:pStyle w:val="EndNoteBibliography"/>
        <w:spacing w:after="0"/>
        <w:ind w:left="720" w:hanging="720"/>
      </w:pPr>
      <w:r w:rsidRPr="00266645">
        <w:t>129.</w:t>
      </w:r>
      <w:r w:rsidRPr="00266645">
        <w:tab/>
        <w:t xml:space="preserve">McGill MR, Jaeschke H. Metabolism and Disposition of Acetaminophen: Recent Advances in Relation to Hepatotoxicity and Diagnosis. </w:t>
      </w:r>
      <w:r w:rsidRPr="00266645">
        <w:rPr>
          <w:i/>
        </w:rPr>
        <w:t xml:space="preserve">Pharmaceutical Research. </w:t>
      </w:r>
      <w:r w:rsidRPr="00266645">
        <w:t>2013;30(9):2174-2187.</w:t>
      </w:r>
    </w:p>
    <w:p w14:paraId="4081AD10" w14:textId="77777777" w:rsidR="00266645" w:rsidRPr="00266645" w:rsidRDefault="00266645" w:rsidP="00266645">
      <w:pPr>
        <w:pStyle w:val="EndNoteBibliography"/>
        <w:spacing w:after="0"/>
        <w:ind w:left="720" w:hanging="720"/>
      </w:pPr>
      <w:r w:rsidRPr="00266645">
        <w:t>130.</w:t>
      </w:r>
      <w:r w:rsidRPr="00266645">
        <w:tab/>
        <w:t xml:space="preserve">Veber B, Vallee E, Desmonts JM, Pocidalo JJ, Azoulay-Dupuis E. Correlation between macrolide lung pharmacokinetics and therapeutic efficacy in a mouse model of pneumococcal pneumonia. </w:t>
      </w:r>
      <w:r w:rsidRPr="00266645">
        <w:rPr>
          <w:i/>
        </w:rPr>
        <w:t xml:space="preserve">The Journal of antimicrobial chemotherapy. </w:t>
      </w:r>
      <w:r w:rsidRPr="00266645">
        <w:t>1993;32(3):473-482.</w:t>
      </w:r>
    </w:p>
    <w:p w14:paraId="26A80675" w14:textId="77777777" w:rsidR="00266645" w:rsidRPr="00266645" w:rsidRDefault="00266645" w:rsidP="00266645">
      <w:pPr>
        <w:pStyle w:val="EndNoteBibliography"/>
        <w:spacing w:after="0"/>
        <w:ind w:left="720" w:hanging="720"/>
      </w:pPr>
      <w:r w:rsidRPr="00266645">
        <w:t>131.</w:t>
      </w:r>
      <w:r w:rsidRPr="00266645">
        <w:tab/>
        <w:t xml:space="preserve">Ballow CH, Amsden GW. Azithromycin: the first azalide antibiotic. </w:t>
      </w:r>
      <w:r w:rsidRPr="00266645">
        <w:rPr>
          <w:i/>
        </w:rPr>
        <w:t xml:space="preserve">Ann Pharmacother. </w:t>
      </w:r>
      <w:r w:rsidRPr="00266645">
        <w:t>1992;26(10):1253-1261.</w:t>
      </w:r>
    </w:p>
    <w:p w14:paraId="666CC3F0" w14:textId="77777777" w:rsidR="00266645" w:rsidRPr="00266645" w:rsidRDefault="00266645" w:rsidP="00266645">
      <w:pPr>
        <w:pStyle w:val="EndNoteBibliography"/>
        <w:ind w:left="720" w:hanging="720"/>
      </w:pPr>
      <w:r w:rsidRPr="00266645">
        <w:t>132.</w:t>
      </w:r>
      <w:r w:rsidRPr="00266645">
        <w:tab/>
        <w:t xml:space="preserve">Baumann G, Dingman JF. Distribution, blood transport, and degradation of antidiuretic hormone in man. </w:t>
      </w:r>
      <w:r w:rsidRPr="00266645">
        <w:rPr>
          <w:i/>
        </w:rPr>
        <w:t xml:space="preserve">Journal of Clinical Investigation. </w:t>
      </w:r>
      <w:r w:rsidRPr="00266645">
        <w:t>1976;57(5):1109-1116.</w:t>
      </w:r>
    </w:p>
    <w:p w14:paraId="56F1B57A" w14:textId="54589C30" w:rsidR="009C0CE2" w:rsidRPr="00254A57" w:rsidRDefault="009C0CE2">
      <w:r w:rsidRPr="00254A57">
        <w:fldChar w:fldCharType="end"/>
      </w:r>
    </w:p>
    <w:sectPr w:rsidR="009C0CE2" w:rsidRPr="00254A57" w:rsidSect="0028153B">
      <w:pgSz w:w="16838" w:h="11906" w:orient="landscape"/>
      <w:pgMar w:top="1417" w:right="1417" w:bottom="1417"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83" w:usb1="10000000" w:usb2="00000000" w:usb3="00000000" w:csb0="80000009"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3" w:usb1="10000000" w:usb2="00000000" w:usb3="00000000" w:csb0="80000001"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7414C81"/>
    <w:multiLevelType w:val="hybridMultilevel"/>
    <w:tmpl w:val="135C2AB0"/>
    <w:lvl w:ilvl="0" w:tplc="0813000F">
      <w:start w:val="1"/>
      <w:numFmt w:val="decimal"/>
      <w:lvlText w:val="%1."/>
      <w:lvlJc w:val="left"/>
      <w:pPr>
        <w:ind w:left="720" w:hanging="360"/>
      </w:pPr>
      <w:rPr>
        <w:rFonts w:hint="default"/>
      </w:r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1">
    <w:nsid w:val="283240AB"/>
    <w:multiLevelType w:val="hybridMultilevel"/>
    <w:tmpl w:val="2E2C99EE"/>
    <w:lvl w:ilvl="0" w:tplc="0813000F">
      <w:start w:val="1"/>
      <w:numFmt w:val="decimal"/>
      <w:lvlText w:val="%1."/>
      <w:lvlJc w:val="left"/>
      <w:pPr>
        <w:ind w:left="720" w:hanging="360"/>
      </w:pPr>
      <w:rPr>
        <w:rFonts w:hint="default"/>
      </w:r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2">
    <w:nsid w:val="37C1292A"/>
    <w:multiLevelType w:val="hybridMultilevel"/>
    <w:tmpl w:val="A000B878"/>
    <w:lvl w:ilvl="0" w:tplc="A0486860">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382A63E0"/>
    <w:multiLevelType w:val="hybridMultilevel"/>
    <w:tmpl w:val="981E4448"/>
    <w:lvl w:ilvl="0" w:tplc="0C070001">
      <w:start w:val="1"/>
      <w:numFmt w:val="bullet"/>
      <w:lvlText w:val=""/>
      <w:lvlJc w:val="left"/>
      <w:pPr>
        <w:ind w:left="1004" w:hanging="360"/>
      </w:pPr>
      <w:rPr>
        <w:rFonts w:ascii="Symbol" w:hAnsi="Symbol" w:hint="default"/>
      </w:rPr>
    </w:lvl>
    <w:lvl w:ilvl="1" w:tplc="0C070003" w:tentative="1">
      <w:start w:val="1"/>
      <w:numFmt w:val="bullet"/>
      <w:lvlText w:val="o"/>
      <w:lvlJc w:val="left"/>
      <w:pPr>
        <w:ind w:left="1724" w:hanging="360"/>
      </w:pPr>
      <w:rPr>
        <w:rFonts w:ascii="Courier New" w:hAnsi="Courier New" w:cs="Courier New" w:hint="default"/>
      </w:rPr>
    </w:lvl>
    <w:lvl w:ilvl="2" w:tplc="0C070005" w:tentative="1">
      <w:start w:val="1"/>
      <w:numFmt w:val="bullet"/>
      <w:lvlText w:val=""/>
      <w:lvlJc w:val="left"/>
      <w:pPr>
        <w:ind w:left="2444" w:hanging="360"/>
      </w:pPr>
      <w:rPr>
        <w:rFonts w:ascii="Wingdings" w:hAnsi="Wingdings" w:hint="default"/>
      </w:rPr>
    </w:lvl>
    <w:lvl w:ilvl="3" w:tplc="0C070001" w:tentative="1">
      <w:start w:val="1"/>
      <w:numFmt w:val="bullet"/>
      <w:lvlText w:val=""/>
      <w:lvlJc w:val="left"/>
      <w:pPr>
        <w:ind w:left="3164" w:hanging="360"/>
      </w:pPr>
      <w:rPr>
        <w:rFonts w:ascii="Symbol" w:hAnsi="Symbol" w:hint="default"/>
      </w:rPr>
    </w:lvl>
    <w:lvl w:ilvl="4" w:tplc="0C070003" w:tentative="1">
      <w:start w:val="1"/>
      <w:numFmt w:val="bullet"/>
      <w:lvlText w:val="o"/>
      <w:lvlJc w:val="left"/>
      <w:pPr>
        <w:ind w:left="3884" w:hanging="360"/>
      </w:pPr>
      <w:rPr>
        <w:rFonts w:ascii="Courier New" w:hAnsi="Courier New" w:cs="Courier New" w:hint="default"/>
      </w:rPr>
    </w:lvl>
    <w:lvl w:ilvl="5" w:tplc="0C070005" w:tentative="1">
      <w:start w:val="1"/>
      <w:numFmt w:val="bullet"/>
      <w:lvlText w:val=""/>
      <w:lvlJc w:val="left"/>
      <w:pPr>
        <w:ind w:left="4604" w:hanging="360"/>
      </w:pPr>
      <w:rPr>
        <w:rFonts w:ascii="Wingdings" w:hAnsi="Wingdings" w:hint="default"/>
      </w:rPr>
    </w:lvl>
    <w:lvl w:ilvl="6" w:tplc="0C070001" w:tentative="1">
      <w:start w:val="1"/>
      <w:numFmt w:val="bullet"/>
      <w:lvlText w:val=""/>
      <w:lvlJc w:val="left"/>
      <w:pPr>
        <w:ind w:left="5324" w:hanging="360"/>
      </w:pPr>
      <w:rPr>
        <w:rFonts w:ascii="Symbol" w:hAnsi="Symbol" w:hint="default"/>
      </w:rPr>
    </w:lvl>
    <w:lvl w:ilvl="7" w:tplc="0C070003" w:tentative="1">
      <w:start w:val="1"/>
      <w:numFmt w:val="bullet"/>
      <w:lvlText w:val="o"/>
      <w:lvlJc w:val="left"/>
      <w:pPr>
        <w:ind w:left="6044" w:hanging="360"/>
      </w:pPr>
      <w:rPr>
        <w:rFonts w:ascii="Courier New" w:hAnsi="Courier New" w:cs="Courier New" w:hint="default"/>
      </w:rPr>
    </w:lvl>
    <w:lvl w:ilvl="8" w:tplc="0C070005" w:tentative="1">
      <w:start w:val="1"/>
      <w:numFmt w:val="bullet"/>
      <w:lvlText w:val=""/>
      <w:lvlJc w:val="left"/>
      <w:pPr>
        <w:ind w:left="6764" w:hanging="360"/>
      </w:pPr>
      <w:rPr>
        <w:rFonts w:ascii="Wingdings" w:hAnsi="Wingdings" w:hint="default"/>
      </w:rPr>
    </w:lvl>
  </w:abstractNum>
  <w:abstractNum w:abstractNumId="4">
    <w:nsid w:val="3AE76A30"/>
    <w:multiLevelType w:val="hybridMultilevel"/>
    <w:tmpl w:val="E0F829D8"/>
    <w:lvl w:ilvl="0" w:tplc="0813000F">
      <w:start w:val="1"/>
      <w:numFmt w:val="decimal"/>
      <w:lvlText w:val="%1."/>
      <w:lvlJc w:val="left"/>
      <w:pPr>
        <w:ind w:left="720" w:hanging="360"/>
      </w:pPr>
      <w:rPr>
        <w:rFonts w:hint="default"/>
      </w:r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5">
    <w:nsid w:val="3BB37376"/>
    <w:multiLevelType w:val="hybridMultilevel"/>
    <w:tmpl w:val="4C3AA960"/>
    <w:lvl w:ilvl="0" w:tplc="8BF81834">
      <w:start w:val="1"/>
      <w:numFmt w:val="decimal"/>
      <w:lvlText w:val="%1."/>
      <w:lvlJc w:val="left"/>
      <w:pPr>
        <w:ind w:left="720" w:hanging="360"/>
      </w:pPr>
    </w:lvl>
    <w:lvl w:ilvl="1" w:tplc="E5C2EE06">
      <w:start w:val="1"/>
      <w:numFmt w:val="lowerLetter"/>
      <w:lvlText w:val="%2."/>
      <w:lvlJc w:val="left"/>
      <w:pPr>
        <w:ind w:left="1440" w:hanging="360"/>
      </w:pPr>
    </w:lvl>
    <w:lvl w:ilvl="2" w:tplc="EBA8534E">
      <w:start w:val="1"/>
      <w:numFmt w:val="lowerRoman"/>
      <w:lvlText w:val="%3."/>
      <w:lvlJc w:val="right"/>
      <w:pPr>
        <w:ind w:left="2160" w:hanging="180"/>
      </w:pPr>
    </w:lvl>
    <w:lvl w:ilvl="3" w:tplc="43FA5F4E">
      <w:start w:val="1"/>
      <w:numFmt w:val="decimal"/>
      <w:lvlText w:val="%4."/>
      <w:lvlJc w:val="left"/>
      <w:pPr>
        <w:ind w:left="2880" w:hanging="360"/>
      </w:pPr>
    </w:lvl>
    <w:lvl w:ilvl="4" w:tplc="C06A2A3C">
      <w:start w:val="1"/>
      <w:numFmt w:val="lowerLetter"/>
      <w:lvlText w:val="%5."/>
      <w:lvlJc w:val="left"/>
      <w:pPr>
        <w:ind w:left="3600" w:hanging="360"/>
      </w:pPr>
    </w:lvl>
    <w:lvl w:ilvl="5" w:tplc="B106C600">
      <w:start w:val="1"/>
      <w:numFmt w:val="lowerRoman"/>
      <w:lvlText w:val="%6."/>
      <w:lvlJc w:val="right"/>
      <w:pPr>
        <w:ind w:left="4320" w:hanging="180"/>
      </w:pPr>
    </w:lvl>
    <w:lvl w:ilvl="6" w:tplc="92EA94D0">
      <w:start w:val="1"/>
      <w:numFmt w:val="decimal"/>
      <w:lvlText w:val="%7."/>
      <w:lvlJc w:val="left"/>
      <w:pPr>
        <w:ind w:left="5040" w:hanging="360"/>
      </w:pPr>
    </w:lvl>
    <w:lvl w:ilvl="7" w:tplc="9E466A06">
      <w:start w:val="1"/>
      <w:numFmt w:val="lowerLetter"/>
      <w:lvlText w:val="%8."/>
      <w:lvlJc w:val="left"/>
      <w:pPr>
        <w:ind w:left="5760" w:hanging="360"/>
      </w:pPr>
    </w:lvl>
    <w:lvl w:ilvl="8" w:tplc="CF1A982E">
      <w:start w:val="1"/>
      <w:numFmt w:val="lowerRoman"/>
      <w:lvlText w:val="%9."/>
      <w:lvlJc w:val="right"/>
      <w:pPr>
        <w:ind w:left="6480" w:hanging="180"/>
      </w:pPr>
    </w:lvl>
  </w:abstractNum>
  <w:abstractNum w:abstractNumId="6">
    <w:nsid w:val="3EDC47F0"/>
    <w:multiLevelType w:val="hybridMultilevel"/>
    <w:tmpl w:val="2A64A0D0"/>
    <w:lvl w:ilvl="0" w:tplc="0C070001">
      <w:start w:val="1"/>
      <w:numFmt w:val="bullet"/>
      <w:lvlText w:val=""/>
      <w:lvlJc w:val="left"/>
      <w:pPr>
        <w:ind w:left="720" w:hanging="360"/>
      </w:pPr>
      <w:rPr>
        <w:rFonts w:ascii="Symbol" w:hAnsi="Symbol" w:hint="default"/>
      </w:rPr>
    </w:lvl>
    <w:lvl w:ilvl="1" w:tplc="0C070003" w:tentative="1">
      <w:start w:val="1"/>
      <w:numFmt w:val="bullet"/>
      <w:lvlText w:val="o"/>
      <w:lvlJc w:val="left"/>
      <w:pPr>
        <w:ind w:left="1440" w:hanging="360"/>
      </w:pPr>
      <w:rPr>
        <w:rFonts w:ascii="Courier New" w:hAnsi="Courier New" w:cs="Courier New" w:hint="default"/>
      </w:rPr>
    </w:lvl>
    <w:lvl w:ilvl="2" w:tplc="0C070005" w:tentative="1">
      <w:start w:val="1"/>
      <w:numFmt w:val="bullet"/>
      <w:lvlText w:val=""/>
      <w:lvlJc w:val="left"/>
      <w:pPr>
        <w:ind w:left="2160" w:hanging="360"/>
      </w:pPr>
      <w:rPr>
        <w:rFonts w:ascii="Wingdings" w:hAnsi="Wingdings" w:hint="default"/>
      </w:rPr>
    </w:lvl>
    <w:lvl w:ilvl="3" w:tplc="0C070001" w:tentative="1">
      <w:start w:val="1"/>
      <w:numFmt w:val="bullet"/>
      <w:lvlText w:val=""/>
      <w:lvlJc w:val="left"/>
      <w:pPr>
        <w:ind w:left="2880" w:hanging="360"/>
      </w:pPr>
      <w:rPr>
        <w:rFonts w:ascii="Symbol" w:hAnsi="Symbol" w:hint="default"/>
      </w:rPr>
    </w:lvl>
    <w:lvl w:ilvl="4" w:tplc="0C070003" w:tentative="1">
      <w:start w:val="1"/>
      <w:numFmt w:val="bullet"/>
      <w:lvlText w:val="o"/>
      <w:lvlJc w:val="left"/>
      <w:pPr>
        <w:ind w:left="3600" w:hanging="360"/>
      </w:pPr>
      <w:rPr>
        <w:rFonts w:ascii="Courier New" w:hAnsi="Courier New" w:cs="Courier New" w:hint="default"/>
      </w:rPr>
    </w:lvl>
    <w:lvl w:ilvl="5" w:tplc="0C070005" w:tentative="1">
      <w:start w:val="1"/>
      <w:numFmt w:val="bullet"/>
      <w:lvlText w:val=""/>
      <w:lvlJc w:val="left"/>
      <w:pPr>
        <w:ind w:left="4320" w:hanging="360"/>
      </w:pPr>
      <w:rPr>
        <w:rFonts w:ascii="Wingdings" w:hAnsi="Wingdings" w:hint="default"/>
      </w:rPr>
    </w:lvl>
    <w:lvl w:ilvl="6" w:tplc="0C070001" w:tentative="1">
      <w:start w:val="1"/>
      <w:numFmt w:val="bullet"/>
      <w:lvlText w:val=""/>
      <w:lvlJc w:val="left"/>
      <w:pPr>
        <w:ind w:left="5040" w:hanging="360"/>
      </w:pPr>
      <w:rPr>
        <w:rFonts w:ascii="Symbol" w:hAnsi="Symbol" w:hint="default"/>
      </w:rPr>
    </w:lvl>
    <w:lvl w:ilvl="7" w:tplc="0C070003" w:tentative="1">
      <w:start w:val="1"/>
      <w:numFmt w:val="bullet"/>
      <w:lvlText w:val="o"/>
      <w:lvlJc w:val="left"/>
      <w:pPr>
        <w:ind w:left="5760" w:hanging="360"/>
      </w:pPr>
      <w:rPr>
        <w:rFonts w:ascii="Courier New" w:hAnsi="Courier New" w:cs="Courier New" w:hint="default"/>
      </w:rPr>
    </w:lvl>
    <w:lvl w:ilvl="8" w:tplc="0C070005" w:tentative="1">
      <w:start w:val="1"/>
      <w:numFmt w:val="bullet"/>
      <w:lvlText w:val=""/>
      <w:lvlJc w:val="left"/>
      <w:pPr>
        <w:ind w:left="6480" w:hanging="360"/>
      </w:pPr>
      <w:rPr>
        <w:rFonts w:ascii="Wingdings" w:hAnsi="Wingdings" w:hint="default"/>
      </w:rPr>
    </w:lvl>
  </w:abstractNum>
  <w:abstractNum w:abstractNumId="7">
    <w:nsid w:val="4C59498E"/>
    <w:multiLevelType w:val="hybridMultilevel"/>
    <w:tmpl w:val="326A7488"/>
    <w:lvl w:ilvl="0" w:tplc="0C070001">
      <w:start w:val="1"/>
      <w:numFmt w:val="bullet"/>
      <w:lvlText w:val=""/>
      <w:lvlJc w:val="left"/>
      <w:pPr>
        <w:ind w:left="720" w:hanging="360"/>
      </w:pPr>
      <w:rPr>
        <w:rFonts w:ascii="Symbol" w:hAnsi="Symbol" w:hint="default"/>
      </w:rPr>
    </w:lvl>
    <w:lvl w:ilvl="1" w:tplc="0C070003" w:tentative="1">
      <w:start w:val="1"/>
      <w:numFmt w:val="bullet"/>
      <w:lvlText w:val="o"/>
      <w:lvlJc w:val="left"/>
      <w:pPr>
        <w:ind w:left="1440" w:hanging="360"/>
      </w:pPr>
      <w:rPr>
        <w:rFonts w:ascii="Courier New" w:hAnsi="Courier New" w:cs="Courier New" w:hint="default"/>
      </w:rPr>
    </w:lvl>
    <w:lvl w:ilvl="2" w:tplc="0C070005" w:tentative="1">
      <w:start w:val="1"/>
      <w:numFmt w:val="bullet"/>
      <w:lvlText w:val=""/>
      <w:lvlJc w:val="left"/>
      <w:pPr>
        <w:ind w:left="2160" w:hanging="360"/>
      </w:pPr>
      <w:rPr>
        <w:rFonts w:ascii="Wingdings" w:hAnsi="Wingdings" w:hint="default"/>
      </w:rPr>
    </w:lvl>
    <w:lvl w:ilvl="3" w:tplc="0C070001" w:tentative="1">
      <w:start w:val="1"/>
      <w:numFmt w:val="bullet"/>
      <w:lvlText w:val=""/>
      <w:lvlJc w:val="left"/>
      <w:pPr>
        <w:ind w:left="2880" w:hanging="360"/>
      </w:pPr>
      <w:rPr>
        <w:rFonts w:ascii="Symbol" w:hAnsi="Symbol" w:hint="default"/>
      </w:rPr>
    </w:lvl>
    <w:lvl w:ilvl="4" w:tplc="0C070003" w:tentative="1">
      <w:start w:val="1"/>
      <w:numFmt w:val="bullet"/>
      <w:lvlText w:val="o"/>
      <w:lvlJc w:val="left"/>
      <w:pPr>
        <w:ind w:left="3600" w:hanging="360"/>
      </w:pPr>
      <w:rPr>
        <w:rFonts w:ascii="Courier New" w:hAnsi="Courier New" w:cs="Courier New" w:hint="default"/>
      </w:rPr>
    </w:lvl>
    <w:lvl w:ilvl="5" w:tplc="0C070005" w:tentative="1">
      <w:start w:val="1"/>
      <w:numFmt w:val="bullet"/>
      <w:lvlText w:val=""/>
      <w:lvlJc w:val="left"/>
      <w:pPr>
        <w:ind w:left="4320" w:hanging="360"/>
      </w:pPr>
      <w:rPr>
        <w:rFonts w:ascii="Wingdings" w:hAnsi="Wingdings" w:hint="default"/>
      </w:rPr>
    </w:lvl>
    <w:lvl w:ilvl="6" w:tplc="0C070001" w:tentative="1">
      <w:start w:val="1"/>
      <w:numFmt w:val="bullet"/>
      <w:lvlText w:val=""/>
      <w:lvlJc w:val="left"/>
      <w:pPr>
        <w:ind w:left="5040" w:hanging="360"/>
      </w:pPr>
      <w:rPr>
        <w:rFonts w:ascii="Symbol" w:hAnsi="Symbol" w:hint="default"/>
      </w:rPr>
    </w:lvl>
    <w:lvl w:ilvl="7" w:tplc="0C070003" w:tentative="1">
      <w:start w:val="1"/>
      <w:numFmt w:val="bullet"/>
      <w:lvlText w:val="o"/>
      <w:lvlJc w:val="left"/>
      <w:pPr>
        <w:ind w:left="5760" w:hanging="360"/>
      </w:pPr>
      <w:rPr>
        <w:rFonts w:ascii="Courier New" w:hAnsi="Courier New" w:cs="Courier New" w:hint="default"/>
      </w:rPr>
    </w:lvl>
    <w:lvl w:ilvl="8" w:tplc="0C070005" w:tentative="1">
      <w:start w:val="1"/>
      <w:numFmt w:val="bullet"/>
      <w:lvlText w:val=""/>
      <w:lvlJc w:val="left"/>
      <w:pPr>
        <w:ind w:left="6480" w:hanging="360"/>
      </w:pPr>
      <w:rPr>
        <w:rFonts w:ascii="Wingdings" w:hAnsi="Wingdings" w:hint="default"/>
      </w:rPr>
    </w:lvl>
  </w:abstractNum>
  <w:abstractNum w:abstractNumId="8">
    <w:nsid w:val="547F56AA"/>
    <w:multiLevelType w:val="hybridMultilevel"/>
    <w:tmpl w:val="1796192C"/>
    <w:lvl w:ilvl="0" w:tplc="0C070001">
      <w:start w:val="1"/>
      <w:numFmt w:val="bullet"/>
      <w:lvlText w:val=""/>
      <w:lvlJc w:val="left"/>
      <w:pPr>
        <w:ind w:left="720" w:hanging="360"/>
      </w:pPr>
      <w:rPr>
        <w:rFonts w:ascii="Symbol" w:hAnsi="Symbol" w:hint="default"/>
      </w:rPr>
    </w:lvl>
    <w:lvl w:ilvl="1" w:tplc="0C070003" w:tentative="1">
      <w:start w:val="1"/>
      <w:numFmt w:val="bullet"/>
      <w:lvlText w:val="o"/>
      <w:lvlJc w:val="left"/>
      <w:pPr>
        <w:ind w:left="1440" w:hanging="360"/>
      </w:pPr>
      <w:rPr>
        <w:rFonts w:ascii="Courier New" w:hAnsi="Courier New" w:cs="Courier New" w:hint="default"/>
      </w:rPr>
    </w:lvl>
    <w:lvl w:ilvl="2" w:tplc="0C070005" w:tentative="1">
      <w:start w:val="1"/>
      <w:numFmt w:val="bullet"/>
      <w:lvlText w:val=""/>
      <w:lvlJc w:val="left"/>
      <w:pPr>
        <w:ind w:left="2160" w:hanging="360"/>
      </w:pPr>
      <w:rPr>
        <w:rFonts w:ascii="Wingdings" w:hAnsi="Wingdings" w:hint="default"/>
      </w:rPr>
    </w:lvl>
    <w:lvl w:ilvl="3" w:tplc="0C070001" w:tentative="1">
      <w:start w:val="1"/>
      <w:numFmt w:val="bullet"/>
      <w:lvlText w:val=""/>
      <w:lvlJc w:val="left"/>
      <w:pPr>
        <w:ind w:left="2880" w:hanging="360"/>
      </w:pPr>
      <w:rPr>
        <w:rFonts w:ascii="Symbol" w:hAnsi="Symbol" w:hint="default"/>
      </w:rPr>
    </w:lvl>
    <w:lvl w:ilvl="4" w:tplc="0C070003" w:tentative="1">
      <w:start w:val="1"/>
      <w:numFmt w:val="bullet"/>
      <w:lvlText w:val="o"/>
      <w:lvlJc w:val="left"/>
      <w:pPr>
        <w:ind w:left="3600" w:hanging="360"/>
      </w:pPr>
      <w:rPr>
        <w:rFonts w:ascii="Courier New" w:hAnsi="Courier New" w:cs="Courier New" w:hint="default"/>
      </w:rPr>
    </w:lvl>
    <w:lvl w:ilvl="5" w:tplc="0C070005" w:tentative="1">
      <w:start w:val="1"/>
      <w:numFmt w:val="bullet"/>
      <w:lvlText w:val=""/>
      <w:lvlJc w:val="left"/>
      <w:pPr>
        <w:ind w:left="4320" w:hanging="360"/>
      </w:pPr>
      <w:rPr>
        <w:rFonts w:ascii="Wingdings" w:hAnsi="Wingdings" w:hint="default"/>
      </w:rPr>
    </w:lvl>
    <w:lvl w:ilvl="6" w:tplc="0C070001" w:tentative="1">
      <w:start w:val="1"/>
      <w:numFmt w:val="bullet"/>
      <w:lvlText w:val=""/>
      <w:lvlJc w:val="left"/>
      <w:pPr>
        <w:ind w:left="5040" w:hanging="360"/>
      </w:pPr>
      <w:rPr>
        <w:rFonts w:ascii="Symbol" w:hAnsi="Symbol" w:hint="default"/>
      </w:rPr>
    </w:lvl>
    <w:lvl w:ilvl="7" w:tplc="0C070003" w:tentative="1">
      <w:start w:val="1"/>
      <w:numFmt w:val="bullet"/>
      <w:lvlText w:val="o"/>
      <w:lvlJc w:val="left"/>
      <w:pPr>
        <w:ind w:left="5760" w:hanging="360"/>
      </w:pPr>
      <w:rPr>
        <w:rFonts w:ascii="Courier New" w:hAnsi="Courier New" w:cs="Courier New" w:hint="default"/>
      </w:rPr>
    </w:lvl>
    <w:lvl w:ilvl="8" w:tplc="0C070005" w:tentative="1">
      <w:start w:val="1"/>
      <w:numFmt w:val="bullet"/>
      <w:lvlText w:val=""/>
      <w:lvlJc w:val="left"/>
      <w:pPr>
        <w:ind w:left="6480" w:hanging="360"/>
      </w:pPr>
      <w:rPr>
        <w:rFonts w:ascii="Wingdings" w:hAnsi="Wingdings" w:hint="default"/>
      </w:rPr>
    </w:lvl>
  </w:abstractNum>
  <w:abstractNum w:abstractNumId="9">
    <w:nsid w:val="58F860BE"/>
    <w:multiLevelType w:val="multilevel"/>
    <w:tmpl w:val="403CAE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nsid w:val="5B8425CB"/>
    <w:multiLevelType w:val="hybridMultilevel"/>
    <w:tmpl w:val="F76218CA"/>
    <w:lvl w:ilvl="0" w:tplc="0813000F">
      <w:start w:val="1"/>
      <w:numFmt w:val="decimal"/>
      <w:lvlText w:val="%1."/>
      <w:lvlJc w:val="left"/>
      <w:pPr>
        <w:ind w:left="720" w:hanging="360"/>
      </w:pPr>
      <w:rPr>
        <w:rFonts w:hint="default"/>
      </w:r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11">
    <w:nsid w:val="65B06240"/>
    <w:multiLevelType w:val="hybridMultilevel"/>
    <w:tmpl w:val="CC36CDB6"/>
    <w:lvl w:ilvl="0" w:tplc="0BE6CFAE">
      <w:start w:val="1"/>
      <w:numFmt w:val="decimal"/>
      <w:lvlText w:val="%1."/>
      <w:lvlJc w:val="left"/>
      <w:pPr>
        <w:ind w:left="720" w:hanging="360"/>
      </w:pPr>
      <w:rPr>
        <w:rFonts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nsid w:val="70983D69"/>
    <w:multiLevelType w:val="hybridMultilevel"/>
    <w:tmpl w:val="64B020DC"/>
    <w:lvl w:ilvl="0" w:tplc="0C070001">
      <w:start w:val="1"/>
      <w:numFmt w:val="bullet"/>
      <w:lvlText w:val=""/>
      <w:lvlJc w:val="left"/>
      <w:pPr>
        <w:ind w:left="720" w:hanging="360"/>
      </w:pPr>
      <w:rPr>
        <w:rFonts w:ascii="Symbol" w:hAnsi="Symbol" w:hint="default"/>
      </w:rPr>
    </w:lvl>
    <w:lvl w:ilvl="1" w:tplc="0C070003" w:tentative="1">
      <w:start w:val="1"/>
      <w:numFmt w:val="bullet"/>
      <w:lvlText w:val="o"/>
      <w:lvlJc w:val="left"/>
      <w:pPr>
        <w:ind w:left="1440" w:hanging="360"/>
      </w:pPr>
      <w:rPr>
        <w:rFonts w:ascii="Courier New" w:hAnsi="Courier New" w:cs="Courier New" w:hint="default"/>
      </w:rPr>
    </w:lvl>
    <w:lvl w:ilvl="2" w:tplc="0C070005" w:tentative="1">
      <w:start w:val="1"/>
      <w:numFmt w:val="bullet"/>
      <w:lvlText w:val=""/>
      <w:lvlJc w:val="left"/>
      <w:pPr>
        <w:ind w:left="2160" w:hanging="360"/>
      </w:pPr>
      <w:rPr>
        <w:rFonts w:ascii="Wingdings" w:hAnsi="Wingdings" w:hint="default"/>
      </w:rPr>
    </w:lvl>
    <w:lvl w:ilvl="3" w:tplc="0C070001" w:tentative="1">
      <w:start w:val="1"/>
      <w:numFmt w:val="bullet"/>
      <w:lvlText w:val=""/>
      <w:lvlJc w:val="left"/>
      <w:pPr>
        <w:ind w:left="2880" w:hanging="360"/>
      </w:pPr>
      <w:rPr>
        <w:rFonts w:ascii="Symbol" w:hAnsi="Symbol" w:hint="default"/>
      </w:rPr>
    </w:lvl>
    <w:lvl w:ilvl="4" w:tplc="0C070003" w:tentative="1">
      <w:start w:val="1"/>
      <w:numFmt w:val="bullet"/>
      <w:lvlText w:val="o"/>
      <w:lvlJc w:val="left"/>
      <w:pPr>
        <w:ind w:left="3600" w:hanging="360"/>
      </w:pPr>
      <w:rPr>
        <w:rFonts w:ascii="Courier New" w:hAnsi="Courier New" w:cs="Courier New" w:hint="default"/>
      </w:rPr>
    </w:lvl>
    <w:lvl w:ilvl="5" w:tplc="0C070005" w:tentative="1">
      <w:start w:val="1"/>
      <w:numFmt w:val="bullet"/>
      <w:lvlText w:val=""/>
      <w:lvlJc w:val="left"/>
      <w:pPr>
        <w:ind w:left="4320" w:hanging="360"/>
      </w:pPr>
      <w:rPr>
        <w:rFonts w:ascii="Wingdings" w:hAnsi="Wingdings" w:hint="default"/>
      </w:rPr>
    </w:lvl>
    <w:lvl w:ilvl="6" w:tplc="0C070001" w:tentative="1">
      <w:start w:val="1"/>
      <w:numFmt w:val="bullet"/>
      <w:lvlText w:val=""/>
      <w:lvlJc w:val="left"/>
      <w:pPr>
        <w:ind w:left="5040" w:hanging="360"/>
      </w:pPr>
      <w:rPr>
        <w:rFonts w:ascii="Symbol" w:hAnsi="Symbol" w:hint="default"/>
      </w:rPr>
    </w:lvl>
    <w:lvl w:ilvl="7" w:tplc="0C070003" w:tentative="1">
      <w:start w:val="1"/>
      <w:numFmt w:val="bullet"/>
      <w:lvlText w:val="o"/>
      <w:lvlJc w:val="left"/>
      <w:pPr>
        <w:ind w:left="5760" w:hanging="360"/>
      </w:pPr>
      <w:rPr>
        <w:rFonts w:ascii="Courier New" w:hAnsi="Courier New" w:cs="Courier New" w:hint="default"/>
      </w:rPr>
    </w:lvl>
    <w:lvl w:ilvl="8" w:tplc="0C070005" w:tentative="1">
      <w:start w:val="1"/>
      <w:numFmt w:val="bullet"/>
      <w:lvlText w:val=""/>
      <w:lvlJc w:val="left"/>
      <w:pPr>
        <w:ind w:left="6480" w:hanging="360"/>
      </w:pPr>
      <w:rPr>
        <w:rFonts w:ascii="Wingdings" w:hAnsi="Wingdings" w:hint="default"/>
      </w:rPr>
    </w:lvl>
  </w:abstractNum>
  <w:abstractNum w:abstractNumId="13">
    <w:nsid w:val="7C7A261A"/>
    <w:multiLevelType w:val="hybridMultilevel"/>
    <w:tmpl w:val="3F981C16"/>
    <w:lvl w:ilvl="0" w:tplc="0813000F">
      <w:start w:val="1"/>
      <w:numFmt w:val="decimal"/>
      <w:lvlText w:val="%1."/>
      <w:lvlJc w:val="left"/>
      <w:pPr>
        <w:ind w:left="720" w:hanging="360"/>
      </w:pPr>
      <w:rPr>
        <w:rFonts w:hint="default"/>
      </w:r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num w:numId="1">
    <w:abstractNumId w:val="8"/>
  </w:num>
  <w:num w:numId="2">
    <w:abstractNumId w:val="3"/>
  </w:num>
  <w:num w:numId="3">
    <w:abstractNumId w:val="6"/>
  </w:num>
  <w:num w:numId="4">
    <w:abstractNumId w:val="12"/>
  </w:num>
  <w:num w:numId="5">
    <w:abstractNumId w:val="7"/>
  </w:num>
  <w:num w:numId="6">
    <w:abstractNumId w:val="2"/>
  </w:num>
  <w:num w:numId="7">
    <w:abstractNumId w:val="5"/>
  </w:num>
  <w:num w:numId="8">
    <w:abstractNumId w:val="4"/>
  </w:num>
  <w:num w:numId="9">
    <w:abstractNumId w:val="11"/>
  </w:num>
  <w:num w:numId="10">
    <w:abstractNumId w:val="9"/>
  </w:num>
  <w:num w:numId="11">
    <w:abstractNumId w:val="1"/>
  </w:num>
  <w:num w:numId="12">
    <w:abstractNumId w:val="13"/>
  </w:num>
  <w:num w:numId="13">
    <w:abstractNumId w:val="10"/>
  </w:num>
  <w:num w:numId="1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web"/>
  <w:zoom w:percent="170"/>
  <w:proofState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EN.InstantFormat" w:val="&lt;ENInstantFormat&gt;&lt;Enabled&gt;1&lt;/Enabled&gt;&lt;ScanUnformatted&gt;1&lt;/ScanUnformatted&gt;&lt;ScanChanges&gt;1&lt;/ScanChanges&gt;&lt;Suspended&gt;0&lt;/Suspended&gt;&lt;/ENInstantFormat&gt;"/>
    <w:docVar w:name="EN.Layout" w:val="&lt;ENLayout&gt;&lt;Style&gt;JAMA&lt;/Style&gt;&lt;LeftDelim&gt;{&lt;/LeftDelim&gt;&lt;RightDelim&gt;}&lt;/RightDelim&gt;&lt;FontName&gt;Calibri&lt;/FontName&gt;&lt;FontSize&gt;11&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vpxrssszatfa24erzs6pz9v62ed9pf9v5t5x&quot;&gt;Markus K-Pharm-Converted&lt;record-ids&gt;&lt;item&gt;134&lt;/item&gt;&lt;item&gt;135&lt;/item&gt;&lt;item&gt;150&lt;/item&gt;&lt;item&gt;206&lt;/item&gt;&lt;item&gt;215&lt;/item&gt;&lt;item&gt;242&lt;/item&gt;&lt;item&gt;1844&lt;/item&gt;&lt;item&gt;1846&lt;/item&gt;&lt;item&gt;1847&lt;/item&gt;&lt;item&gt;1848&lt;/item&gt;&lt;/record-ids&gt;&lt;/item&gt;&lt;/Libraries&gt;"/>
  </w:docVars>
  <w:rsids>
    <w:rsidRoot w:val="00300CAF"/>
    <w:rsid w:val="000E5AA1"/>
    <w:rsid w:val="00254A57"/>
    <w:rsid w:val="00256746"/>
    <w:rsid w:val="00266645"/>
    <w:rsid w:val="0028153B"/>
    <w:rsid w:val="00300CAF"/>
    <w:rsid w:val="00426600"/>
    <w:rsid w:val="00526B67"/>
    <w:rsid w:val="00593287"/>
    <w:rsid w:val="00822636"/>
    <w:rsid w:val="00862DDF"/>
    <w:rsid w:val="00940ED2"/>
    <w:rsid w:val="009C0CE2"/>
    <w:rsid w:val="00D85352"/>
    <w:rsid w:val="00EF132B"/>
    <w:rsid w:val="00F26AB8"/>
    <w:rsid w:val="00F5183C"/>
  </w:rsids>
  <m:mathPr>
    <m:mathFont m:val="Cambria Math"/>
    <m:brkBin m:val="before"/>
    <m:brkBinSub m:val="--"/>
    <m:smallFrac m:val="0"/>
    <m:dispDef/>
    <m:lMargin m:val="0"/>
    <m:rMargin m:val="0"/>
    <m:defJc m:val="centerGroup"/>
    <m:wrapIndent m:val="1440"/>
    <m:intLim m:val="subSup"/>
    <m:naryLim m:val="undOvr"/>
  </m:mathPr>
  <w:themeFontLang w:val="de-A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701601E"/>
  <w15:docId w15:val="{62F454D3-011E-4613-B4D8-BA4415547E8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de-AT"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F5183C"/>
    <w:pPr>
      <w:ind w:left="720"/>
      <w:contextualSpacing/>
    </w:pPr>
  </w:style>
  <w:style w:type="character" w:styleId="CommentReference">
    <w:name w:val="annotation reference"/>
    <w:basedOn w:val="DefaultParagraphFont"/>
    <w:uiPriority w:val="99"/>
    <w:semiHidden/>
    <w:unhideWhenUsed/>
    <w:rsid w:val="00F5183C"/>
    <w:rPr>
      <w:sz w:val="16"/>
      <w:szCs w:val="16"/>
    </w:rPr>
  </w:style>
  <w:style w:type="paragraph" w:styleId="CommentText">
    <w:name w:val="annotation text"/>
    <w:basedOn w:val="Normal"/>
    <w:link w:val="CommentTextChar"/>
    <w:uiPriority w:val="99"/>
    <w:semiHidden/>
    <w:unhideWhenUsed/>
    <w:rsid w:val="00F5183C"/>
    <w:pPr>
      <w:spacing w:after="0" w:line="240" w:lineRule="auto"/>
    </w:pPr>
    <w:rPr>
      <w:sz w:val="20"/>
      <w:szCs w:val="20"/>
      <w:lang w:val="en-AU"/>
    </w:rPr>
  </w:style>
  <w:style w:type="character" w:customStyle="1" w:styleId="CommentTextChar">
    <w:name w:val="Comment Text Char"/>
    <w:basedOn w:val="DefaultParagraphFont"/>
    <w:link w:val="CommentText"/>
    <w:uiPriority w:val="99"/>
    <w:semiHidden/>
    <w:rsid w:val="00F5183C"/>
    <w:rPr>
      <w:sz w:val="20"/>
      <w:szCs w:val="20"/>
      <w:lang w:val="en-AU"/>
    </w:rPr>
  </w:style>
  <w:style w:type="paragraph" w:styleId="BalloonText">
    <w:name w:val="Balloon Text"/>
    <w:basedOn w:val="Normal"/>
    <w:link w:val="BalloonTextChar"/>
    <w:uiPriority w:val="99"/>
    <w:semiHidden/>
    <w:unhideWhenUsed/>
    <w:rsid w:val="00F5183C"/>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F5183C"/>
    <w:rPr>
      <w:rFonts w:ascii="Tahoma" w:hAnsi="Tahoma" w:cs="Tahoma"/>
      <w:sz w:val="16"/>
      <w:szCs w:val="16"/>
    </w:rPr>
  </w:style>
  <w:style w:type="paragraph" w:styleId="CommentSubject">
    <w:name w:val="annotation subject"/>
    <w:basedOn w:val="CommentText"/>
    <w:next w:val="CommentText"/>
    <w:link w:val="CommentSubjectChar"/>
    <w:uiPriority w:val="99"/>
    <w:semiHidden/>
    <w:unhideWhenUsed/>
    <w:rsid w:val="00F5183C"/>
    <w:pPr>
      <w:spacing w:after="200"/>
    </w:pPr>
    <w:rPr>
      <w:b/>
      <w:bCs/>
      <w:lang w:val="de-AT"/>
    </w:rPr>
  </w:style>
  <w:style w:type="character" w:customStyle="1" w:styleId="CommentSubjectChar">
    <w:name w:val="Comment Subject Char"/>
    <w:basedOn w:val="CommentTextChar"/>
    <w:link w:val="CommentSubject"/>
    <w:uiPriority w:val="99"/>
    <w:semiHidden/>
    <w:rsid w:val="00F5183C"/>
    <w:rPr>
      <w:b/>
      <w:bCs/>
      <w:sz w:val="20"/>
      <w:szCs w:val="20"/>
      <w:lang w:val="en-AU"/>
    </w:rPr>
  </w:style>
  <w:style w:type="paragraph" w:customStyle="1" w:styleId="EndNoteBibliographyTitle">
    <w:name w:val="EndNote Bibliography Title"/>
    <w:basedOn w:val="Normal"/>
    <w:link w:val="EndNoteBibliographyTitleZchn"/>
    <w:rsid w:val="00F5183C"/>
    <w:pPr>
      <w:spacing w:after="0"/>
      <w:jc w:val="center"/>
    </w:pPr>
    <w:rPr>
      <w:rFonts w:ascii="Calibri" w:hAnsi="Calibri" w:cs="Calibri"/>
      <w:noProof/>
      <w:lang w:val="en-US"/>
    </w:rPr>
  </w:style>
  <w:style w:type="character" w:customStyle="1" w:styleId="EndNoteBibliographyTitleZchn">
    <w:name w:val="EndNote Bibliography Title Zchn"/>
    <w:basedOn w:val="DefaultParagraphFont"/>
    <w:link w:val="EndNoteBibliographyTitle"/>
    <w:rsid w:val="00F5183C"/>
    <w:rPr>
      <w:rFonts w:ascii="Calibri" w:hAnsi="Calibri" w:cs="Calibri"/>
      <w:noProof/>
      <w:lang w:val="en-US"/>
    </w:rPr>
  </w:style>
  <w:style w:type="paragraph" w:customStyle="1" w:styleId="EndNoteBibliography">
    <w:name w:val="EndNote Bibliography"/>
    <w:basedOn w:val="Normal"/>
    <w:link w:val="EndNoteBibliographyZchn"/>
    <w:rsid w:val="00F5183C"/>
    <w:pPr>
      <w:spacing w:line="240" w:lineRule="auto"/>
    </w:pPr>
    <w:rPr>
      <w:rFonts w:ascii="Calibri" w:hAnsi="Calibri" w:cs="Calibri"/>
      <w:noProof/>
      <w:lang w:val="en-US"/>
    </w:rPr>
  </w:style>
  <w:style w:type="character" w:customStyle="1" w:styleId="EndNoteBibliographyZchn">
    <w:name w:val="EndNote Bibliography Zchn"/>
    <w:basedOn w:val="DefaultParagraphFont"/>
    <w:link w:val="EndNoteBibliography"/>
    <w:rsid w:val="00F5183C"/>
    <w:rPr>
      <w:rFonts w:ascii="Calibri" w:hAnsi="Calibri" w:cs="Calibri"/>
      <w:noProof/>
      <w:lang w:val="en-US"/>
    </w:rPr>
  </w:style>
  <w:style w:type="character" w:styleId="Hyperlink">
    <w:name w:val="Hyperlink"/>
    <w:basedOn w:val="DefaultParagraphFont"/>
    <w:uiPriority w:val="99"/>
    <w:unhideWhenUsed/>
    <w:rsid w:val="00F5183C"/>
    <w:rPr>
      <w:color w:val="0000FF" w:themeColor="hyperlink"/>
      <w:u w:val="single"/>
    </w:rPr>
  </w:style>
  <w:style w:type="character" w:customStyle="1" w:styleId="apple-converted-space">
    <w:name w:val="apple-converted-space"/>
    <w:basedOn w:val="DefaultParagraphFont"/>
    <w:rsid w:val="00F5183C"/>
  </w:style>
  <w:style w:type="character" w:styleId="Emphasis">
    <w:name w:val="Emphasis"/>
    <w:basedOn w:val="DefaultParagraphFont"/>
    <w:uiPriority w:val="20"/>
    <w:qFormat/>
    <w:rsid w:val="00F5183C"/>
    <w:rPr>
      <w:i/>
      <w:iCs/>
    </w:rPr>
  </w:style>
  <w:style w:type="paragraph" w:styleId="Revision">
    <w:name w:val="Revision"/>
    <w:hidden/>
    <w:uiPriority w:val="99"/>
    <w:semiHidden/>
    <w:rsid w:val="00F5183C"/>
    <w:pPr>
      <w:spacing w:after="0" w:line="240" w:lineRule="auto"/>
    </w:pPr>
  </w:style>
  <w:style w:type="numbering" w:customStyle="1" w:styleId="KeineListe1">
    <w:name w:val="Keine Liste1"/>
    <w:next w:val="NoList"/>
    <w:uiPriority w:val="99"/>
    <w:semiHidden/>
    <w:unhideWhenUsed/>
    <w:rsid w:val="00F5183C"/>
  </w:style>
  <w:style w:type="paragraph" w:customStyle="1" w:styleId="Kopfzeile1">
    <w:name w:val="Kopfzeile1"/>
    <w:basedOn w:val="Normal"/>
    <w:next w:val="Header"/>
    <w:link w:val="KopfzeileZchn"/>
    <w:uiPriority w:val="99"/>
    <w:unhideWhenUsed/>
    <w:rsid w:val="00F5183C"/>
    <w:pPr>
      <w:tabs>
        <w:tab w:val="center" w:pos="4252"/>
        <w:tab w:val="right" w:pos="8504"/>
      </w:tabs>
      <w:spacing w:after="0" w:line="240" w:lineRule="auto"/>
    </w:pPr>
  </w:style>
  <w:style w:type="character" w:customStyle="1" w:styleId="KopfzeileZchn">
    <w:name w:val="Kopfzeile Zchn"/>
    <w:basedOn w:val="DefaultParagraphFont"/>
    <w:link w:val="Kopfzeile1"/>
    <w:uiPriority w:val="99"/>
    <w:rsid w:val="00F5183C"/>
  </w:style>
  <w:style w:type="paragraph" w:customStyle="1" w:styleId="Fuzeile1">
    <w:name w:val="Fußzeile1"/>
    <w:basedOn w:val="Normal"/>
    <w:next w:val="Footer"/>
    <w:link w:val="FuzeileZchn"/>
    <w:uiPriority w:val="99"/>
    <w:unhideWhenUsed/>
    <w:rsid w:val="00F5183C"/>
    <w:pPr>
      <w:tabs>
        <w:tab w:val="center" w:pos="4252"/>
        <w:tab w:val="right" w:pos="8504"/>
      </w:tabs>
      <w:spacing w:after="0" w:line="240" w:lineRule="auto"/>
    </w:pPr>
  </w:style>
  <w:style w:type="character" w:customStyle="1" w:styleId="FuzeileZchn">
    <w:name w:val="Fußzeile Zchn"/>
    <w:basedOn w:val="DefaultParagraphFont"/>
    <w:link w:val="Fuzeile1"/>
    <w:uiPriority w:val="99"/>
    <w:rsid w:val="00F5183C"/>
  </w:style>
  <w:style w:type="table" w:customStyle="1" w:styleId="Tabellenraster1">
    <w:name w:val="Tabellenraster1"/>
    <w:basedOn w:val="TableNormal"/>
    <w:next w:val="TableGrid"/>
    <w:uiPriority w:val="39"/>
    <w:rsid w:val="00F5183C"/>
    <w:pPr>
      <w:spacing w:after="0" w:line="240" w:lineRule="auto"/>
    </w:pPr>
    <w:rPr>
      <w:sz w:val="24"/>
      <w:szCs w:val="24"/>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KeinLeerraum1">
    <w:name w:val="Kein Leerraum1"/>
    <w:next w:val="NoSpacing"/>
    <w:uiPriority w:val="1"/>
    <w:qFormat/>
    <w:rsid w:val="00F5183C"/>
    <w:pPr>
      <w:spacing w:after="0" w:line="240" w:lineRule="auto"/>
    </w:pPr>
    <w:rPr>
      <w:sz w:val="24"/>
      <w:szCs w:val="24"/>
      <w:lang w:val="en-US"/>
    </w:rPr>
  </w:style>
  <w:style w:type="character" w:customStyle="1" w:styleId="BesuchterHyperlink1">
    <w:name w:val="BesuchterHyperlink1"/>
    <w:basedOn w:val="DefaultParagraphFont"/>
    <w:uiPriority w:val="99"/>
    <w:semiHidden/>
    <w:unhideWhenUsed/>
    <w:rsid w:val="00F5183C"/>
    <w:rPr>
      <w:color w:val="954F72"/>
      <w:u w:val="single"/>
    </w:rPr>
  </w:style>
  <w:style w:type="numbering" w:customStyle="1" w:styleId="KeineListe11">
    <w:name w:val="Keine Liste11"/>
    <w:next w:val="NoList"/>
    <w:uiPriority w:val="99"/>
    <w:semiHidden/>
    <w:unhideWhenUsed/>
    <w:rsid w:val="00F5183C"/>
  </w:style>
  <w:style w:type="paragraph" w:customStyle="1" w:styleId="Literaturverzeichnis1">
    <w:name w:val="Literaturverzeichnis1"/>
    <w:basedOn w:val="Normal"/>
    <w:next w:val="Normal"/>
    <w:uiPriority w:val="37"/>
    <w:unhideWhenUsed/>
    <w:rsid w:val="00F5183C"/>
    <w:pPr>
      <w:tabs>
        <w:tab w:val="left" w:pos="380"/>
      </w:tabs>
      <w:spacing w:after="240" w:line="240" w:lineRule="auto"/>
      <w:ind w:left="384" w:hanging="384"/>
    </w:pPr>
    <w:rPr>
      <w:sz w:val="24"/>
      <w:szCs w:val="24"/>
      <w:lang w:val="en-GB"/>
    </w:rPr>
  </w:style>
  <w:style w:type="table" w:customStyle="1" w:styleId="Tabellenraster11">
    <w:name w:val="Tabellenraster11"/>
    <w:basedOn w:val="TableNormal"/>
    <w:next w:val="TableGrid"/>
    <w:uiPriority w:val="39"/>
    <w:rsid w:val="00F5183C"/>
    <w:pPr>
      <w:spacing w:after="0" w:line="240" w:lineRule="auto"/>
    </w:pPr>
    <w:rPr>
      <w:lang w:val="es-E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Header">
    <w:name w:val="header"/>
    <w:basedOn w:val="Normal"/>
    <w:link w:val="HeaderChar"/>
    <w:uiPriority w:val="99"/>
    <w:semiHidden/>
    <w:unhideWhenUsed/>
    <w:rsid w:val="00F5183C"/>
    <w:pPr>
      <w:tabs>
        <w:tab w:val="center" w:pos="4536"/>
        <w:tab w:val="right" w:pos="9072"/>
      </w:tabs>
      <w:spacing w:after="0" w:line="240" w:lineRule="auto"/>
    </w:pPr>
  </w:style>
  <w:style w:type="character" w:customStyle="1" w:styleId="HeaderChar">
    <w:name w:val="Header Char"/>
    <w:basedOn w:val="DefaultParagraphFont"/>
    <w:link w:val="Header"/>
    <w:uiPriority w:val="99"/>
    <w:semiHidden/>
    <w:rsid w:val="00F5183C"/>
  </w:style>
  <w:style w:type="paragraph" w:styleId="Footer">
    <w:name w:val="footer"/>
    <w:basedOn w:val="Normal"/>
    <w:link w:val="FooterChar"/>
    <w:uiPriority w:val="99"/>
    <w:semiHidden/>
    <w:unhideWhenUsed/>
    <w:rsid w:val="00F5183C"/>
    <w:pPr>
      <w:tabs>
        <w:tab w:val="center" w:pos="4536"/>
        <w:tab w:val="right" w:pos="9072"/>
      </w:tabs>
      <w:spacing w:after="0" w:line="240" w:lineRule="auto"/>
    </w:pPr>
  </w:style>
  <w:style w:type="character" w:customStyle="1" w:styleId="FooterChar">
    <w:name w:val="Footer Char"/>
    <w:basedOn w:val="DefaultParagraphFont"/>
    <w:link w:val="Footer"/>
    <w:uiPriority w:val="99"/>
    <w:semiHidden/>
    <w:rsid w:val="00F5183C"/>
  </w:style>
  <w:style w:type="table" w:styleId="TableGrid">
    <w:name w:val="Table Grid"/>
    <w:basedOn w:val="TableNormal"/>
    <w:uiPriority w:val="59"/>
    <w:rsid w:val="00F5183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NoSpacing">
    <w:name w:val="No Spacing"/>
    <w:uiPriority w:val="1"/>
    <w:qFormat/>
    <w:rsid w:val="00F5183C"/>
    <w:pPr>
      <w:spacing w:after="0" w:line="240" w:lineRule="auto"/>
    </w:pPr>
  </w:style>
  <w:style w:type="character" w:styleId="FollowedHyperlink">
    <w:name w:val="FollowedHyperlink"/>
    <w:basedOn w:val="DefaultParagraphFont"/>
    <w:uiPriority w:val="99"/>
    <w:semiHidden/>
    <w:unhideWhenUsed/>
    <w:rsid w:val="00F5183C"/>
    <w:rPr>
      <w:color w:val="800080" w:themeColor="followedHyperlink"/>
      <w:u w:val="single"/>
    </w:rPr>
  </w:style>
  <w:style w:type="character" w:customStyle="1" w:styleId="UnresolvedMention1">
    <w:name w:val="Unresolved Mention1"/>
    <w:basedOn w:val="DefaultParagraphFont"/>
    <w:uiPriority w:val="99"/>
    <w:semiHidden/>
    <w:unhideWhenUsed/>
    <w:rsid w:val="00F5183C"/>
    <w:rPr>
      <w:color w:val="605E5C"/>
      <w:shd w:val="clear" w:color="auto" w:fill="E1DFDD"/>
    </w:rPr>
  </w:style>
  <w:style w:type="character" w:customStyle="1" w:styleId="id-label">
    <w:name w:val="id-label"/>
    <w:basedOn w:val="DefaultParagraphFont"/>
    <w:rsid w:val="00F5183C"/>
  </w:style>
  <w:style w:type="character" w:styleId="Strong">
    <w:name w:val="Strong"/>
    <w:basedOn w:val="DefaultParagraphFont"/>
    <w:uiPriority w:val="22"/>
    <w:qFormat/>
    <w:rsid w:val="00F5183C"/>
    <w:rPr>
      <w:b/>
      <w:bCs/>
    </w:rPr>
  </w:style>
  <w:style w:type="character" w:customStyle="1" w:styleId="NichtaufgelsteErwhnung1">
    <w:name w:val="Nicht aufgelöste Erwähnung1"/>
    <w:basedOn w:val="DefaultParagraphFont"/>
    <w:uiPriority w:val="99"/>
    <w:semiHidden/>
    <w:unhideWhenUsed/>
    <w:rsid w:val="00F5183C"/>
    <w:rPr>
      <w:color w:val="605E5C"/>
      <w:shd w:val="clear" w:color="auto" w:fill="E1DFDD"/>
    </w:rPr>
  </w:style>
  <w:style w:type="paragraph" w:customStyle="1" w:styleId="Default">
    <w:name w:val="Default"/>
    <w:rsid w:val="00266645"/>
    <w:pPr>
      <w:autoSpaceDE w:val="0"/>
      <w:autoSpaceDN w:val="0"/>
      <w:adjustRightInd w:val="0"/>
      <w:spacing w:after="0" w:line="240" w:lineRule="auto"/>
    </w:pPr>
    <w:rPr>
      <w:rFonts w:ascii="Times New Roman" w:hAnsi="Times New Roman" w:cs="Times New Roman"/>
      <w:color w:val="000000"/>
      <w:sz w:val="24"/>
      <w:szCs w:val="24"/>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21220</Words>
  <Characters>120957</Characters>
  <Application>Microsoft Office Word</Application>
  <DocSecurity>0</DocSecurity>
  <Lines>1007</Lines>
  <Paragraphs>283</Paragraphs>
  <ScaleCrop>false</ScaleCrop>
  <HeadingPairs>
    <vt:vector size="2" baseType="variant">
      <vt:variant>
        <vt:lpstr>Titel</vt:lpstr>
      </vt:variant>
      <vt:variant>
        <vt:i4>1</vt:i4>
      </vt:variant>
    </vt:vector>
  </HeadingPairs>
  <TitlesOfParts>
    <vt:vector size="1" baseType="lpstr">
      <vt:lpstr/>
    </vt:vector>
  </TitlesOfParts>
  <Company>Clinphar - AKH Wien</Company>
  <LinksUpToDate>false</LinksUpToDate>
  <CharactersWithSpaces>141894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Markus Zeitlinger</dc:creator>
  <cp:keywords/>
  <dc:description/>
  <cp:lastModifiedBy>Aswini RV.</cp:lastModifiedBy>
  <cp:revision>8</cp:revision>
  <dcterms:created xsi:type="dcterms:W3CDTF">2020-06-02T08:35:00Z</dcterms:created>
  <dcterms:modified xsi:type="dcterms:W3CDTF">2020-07-15T14:44:00Z</dcterms:modified>
</cp:coreProperties>
</file>