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4EC0B" w14:textId="77777777" w:rsidR="00BF357F" w:rsidRPr="00B578FE" w:rsidRDefault="00BF357F" w:rsidP="00BF357F">
      <w:pPr>
        <w:pStyle w:val="Heading1"/>
        <w:numPr>
          <w:ilvl w:val="0"/>
          <w:numId w:val="0"/>
        </w:numPr>
        <w:tabs>
          <w:tab w:val="right" w:pos="13860"/>
        </w:tabs>
        <w:spacing w:line="480" w:lineRule="auto"/>
        <w:rPr>
          <w:b/>
          <w:bCs/>
          <w:sz w:val="20"/>
          <w:szCs w:val="20"/>
        </w:rPr>
      </w:pPr>
      <w:r w:rsidRPr="00B578FE">
        <w:rPr>
          <w:b/>
          <w:bCs/>
          <w:sz w:val="20"/>
          <w:szCs w:val="20"/>
        </w:rPr>
        <w:t>SUPPLEMENTAL MATERIAL</w:t>
      </w:r>
    </w:p>
    <w:p w14:paraId="39AF1361" w14:textId="77777777" w:rsidR="00BF357F" w:rsidRPr="00B578FE" w:rsidRDefault="00BF357F" w:rsidP="00BF357F">
      <w:pPr>
        <w:spacing w:before="120" w:line="480" w:lineRule="auto"/>
        <w:rPr>
          <w:rFonts w:ascii="Times New Roman" w:hAnsi="Times New Roman" w:cs="Times New Roman"/>
          <w:b/>
          <w:bCs/>
          <w:sz w:val="20"/>
          <w:szCs w:val="20"/>
          <w:lang w:val="en-US"/>
        </w:rPr>
      </w:pPr>
      <w:bookmarkStart w:id="0" w:name="_GoBack"/>
      <w:bookmarkEnd w:id="0"/>
      <w:r w:rsidRPr="00B578FE">
        <w:rPr>
          <w:rFonts w:ascii="Times New Roman" w:hAnsi="Times New Roman" w:cs="Times New Roman"/>
          <w:b/>
          <w:bCs/>
          <w:sz w:val="20"/>
          <w:szCs w:val="20"/>
          <w:lang w:val="en-US"/>
        </w:rPr>
        <w:t>Population Pharmacokinetics of Abrocitinib in Healthy Individuals and Patients with Psoriasis or Atopic Dermatitis</w:t>
      </w:r>
    </w:p>
    <w:p w14:paraId="0C87407D"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lang w:val="en-US"/>
        </w:rPr>
        <w:t>Jessica Wojciechowski,</w:t>
      </w:r>
      <w:r w:rsidRPr="00B578FE">
        <w:rPr>
          <w:rFonts w:ascii="Times New Roman" w:hAnsi="Times New Roman" w:cs="Times New Roman"/>
          <w:sz w:val="20"/>
          <w:szCs w:val="20"/>
          <w:vertAlign w:val="superscript"/>
          <w:lang w:val="en-US"/>
        </w:rPr>
        <w:t>1</w:t>
      </w:r>
      <w:r w:rsidRPr="00B578FE">
        <w:rPr>
          <w:rFonts w:ascii="Times New Roman" w:hAnsi="Times New Roman" w:cs="Times New Roman"/>
          <w:sz w:val="20"/>
          <w:szCs w:val="20"/>
          <w:lang w:val="en-US"/>
        </w:rPr>
        <w:t xml:space="preserve"> Bimal K Malhotra,</w:t>
      </w:r>
      <w:r w:rsidRPr="00B578FE">
        <w:rPr>
          <w:rFonts w:ascii="Times New Roman" w:hAnsi="Times New Roman" w:cs="Times New Roman"/>
          <w:sz w:val="20"/>
          <w:szCs w:val="20"/>
          <w:vertAlign w:val="superscript"/>
          <w:lang w:val="en-US"/>
        </w:rPr>
        <w:t>2</w:t>
      </w:r>
      <w:r w:rsidRPr="00B578FE">
        <w:rPr>
          <w:rFonts w:ascii="Times New Roman" w:hAnsi="Times New Roman" w:cs="Times New Roman"/>
          <w:sz w:val="20"/>
          <w:szCs w:val="20"/>
          <w:lang w:val="en-US"/>
        </w:rPr>
        <w:t xml:space="preserve"> Xiaoxing Wang,</w:t>
      </w:r>
      <w:r w:rsidRPr="00B578FE">
        <w:rPr>
          <w:rFonts w:ascii="Times New Roman" w:hAnsi="Times New Roman" w:cs="Times New Roman"/>
          <w:sz w:val="20"/>
          <w:szCs w:val="20"/>
          <w:vertAlign w:val="superscript"/>
          <w:lang w:val="en-US"/>
        </w:rPr>
        <w:t>1</w:t>
      </w:r>
      <w:r w:rsidRPr="00B578FE">
        <w:rPr>
          <w:rFonts w:ascii="Times New Roman" w:hAnsi="Times New Roman" w:cs="Times New Roman"/>
          <w:sz w:val="20"/>
          <w:szCs w:val="20"/>
          <w:lang w:val="en-US"/>
        </w:rPr>
        <w:t xml:space="preserve"> Luke Fostvedt,</w:t>
      </w:r>
      <w:r w:rsidRPr="00B578FE">
        <w:rPr>
          <w:rFonts w:ascii="Times New Roman" w:hAnsi="Times New Roman" w:cs="Times New Roman"/>
          <w:sz w:val="20"/>
          <w:szCs w:val="20"/>
          <w:vertAlign w:val="superscript"/>
          <w:lang w:val="en-US"/>
        </w:rPr>
        <w:t>3</w:t>
      </w:r>
      <w:r w:rsidRPr="00B578FE">
        <w:rPr>
          <w:rFonts w:ascii="Times New Roman" w:hAnsi="Times New Roman" w:cs="Times New Roman"/>
          <w:sz w:val="20"/>
          <w:szCs w:val="20"/>
          <w:lang w:val="en-US"/>
        </w:rPr>
        <w:t xml:space="preserve"> Hernan Valdez,</w:t>
      </w:r>
      <w:r w:rsidRPr="00B578FE">
        <w:rPr>
          <w:rFonts w:ascii="Times New Roman" w:hAnsi="Times New Roman" w:cs="Times New Roman"/>
          <w:sz w:val="20"/>
          <w:szCs w:val="20"/>
          <w:vertAlign w:val="superscript"/>
          <w:lang w:val="en-US"/>
        </w:rPr>
        <w:t>2</w:t>
      </w:r>
      <w:r w:rsidRPr="00B578FE">
        <w:rPr>
          <w:rFonts w:ascii="Times New Roman" w:hAnsi="Times New Roman" w:cs="Times New Roman"/>
          <w:sz w:val="20"/>
          <w:szCs w:val="20"/>
          <w:lang w:val="en-US"/>
        </w:rPr>
        <w:t xml:space="preserve"> Timothy Nicholas</w:t>
      </w:r>
      <w:r w:rsidRPr="00B578FE">
        <w:rPr>
          <w:rFonts w:ascii="Times New Roman" w:hAnsi="Times New Roman" w:cs="Times New Roman"/>
          <w:sz w:val="20"/>
          <w:szCs w:val="20"/>
          <w:vertAlign w:val="superscript"/>
          <w:lang w:val="en-US"/>
        </w:rPr>
        <w:t>1</w:t>
      </w:r>
      <w:r w:rsidRPr="00B578FE">
        <w:rPr>
          <w:rFonts w:ascii="Times New Roman" w:hAnsi="Times New Roman" w:cs="Times New Roman"/>
          <w:sz w:val="20"/>
          <w:szCs w:val="20"/>
          <w:lang w:val="en-US"/>
        </w:rPr>
        <w:t xml:space="preserve"> </w:t>
      </w:r>
    </w:p>
    <w:p w14:paraId="3BC1C37E" w14:textId="77777777" w:rsidR="00BF357F" w:rsidRPr="00B578FE" w:rsidRDefault="00BF357F" w:rsidP="00BF357F">
      <w:pPr>
        <w:spacing w:before="120" w:line="480" w:lineRule="auto"/>
        <w:rPr>
          <w:rFonts w:ascii="Times New Roman" w:hAnsi="Times New Roman" w:cs="Times New Roman"/>
          <w:sz w:val="20"/>
          <w:szCs w:val="20"/>
          <w:vertAlign w:val="superscript"/>
          <w:lang w:val="en-US"/>
        </w:rPr>
      </w:pPr>
    </w:p>
    <w:p w14:paraId="13758893" w14:textId="77777777" w:rsidR="00BF357F" w:rsidRPr="00B578FE" w:rsidRDefault="00BF357F" w:rsidP="00BF357F">
      <w:pPr>
        <w:spacing w:before="120" w:line="480" w:lineRule="auto"/>
        <w:rPr>
          <w:rFonts w:ascii="Times New Roman" w:hAnsi="Times New Roman" w:cs="Times New Roman"/>
          <w:sz w:val="20"/>
          <w:szCs w:val="20"/>
          <w:lang w:val="en-US"/>
        </w:rPr>
      </w:pPr>
      <w:r w:rsidRPr="0093500A">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Department of Global Product Development, </w:t>
      </w:r>
      <w:r w:rsidRPr="0093500A">
        <w:rPr>
          <w:rFonts w:ascii="Times New Roman" w:hAnsi="Times New Roman" w:cs="Times New Roman"/>
          <w:sz w:val="20"/>
          <w:szCs w:val="20"/>
          <w:lang w:val="en-US"/>
        </w:rPr>
        <w:t>Pfizer</w:t>
      </w:r>
      <w:r w:rsidRPr="00B578FE">
        <w:rPr>
          <w:rFonts w:ascii="Times New Roman" w:hAnsi="Times New Roman" w:cs="Times New Roman"/>
          <w:sz w:val="20"/>
          <w:szCs w:val="20"/>
          <w:lang w:val="en-US"/>
        </w:rPr>
        <w:t xml:space="preserve"> Inc., Groton, CT, USA; </w:t>
      </w:r>
      <w:r w:rsidRPr="00B578FE">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Department of Global Product Development, </w:t>
      </w:r>
      <w:r w:rsidRPr="00B578FE">
        <w:rPr>
          <w:rFonts w:ascii="Times New Roman" w:hAnsi="Times New Roman" w:cs="Times New Roman"/>
          <w:sz w:val="20"/>
          <w:szCs w:val="20"/>
          <w:lang w:val="en-US"/>
        </w:rPr>
        <w:t xml:space="preserve">Pfizer Inc., New York, NY, USA; </w:t>
      </w:r>
      <w:r w:rsidRPr="00B578FE">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 xml:space="preserve">Department of Global Product Development, </w:t>
      </w:r>
      <w:r w:rsidRPr="00B578FE">
        <w:rPr>
          <w:rFonts w:ascii="Times New Roman" w:hAnsi="Times New Roman" w:cs="Times New Roman"/>
          <w:sz w:val="20"/>
          <w:szCs w:val="20"/>
          <w:lang w:val="en-US"/>
        </w:rPr>
        <w:t>Pfizer Inc., Cambridge, MA, USA</w:t>
      </w:r>
    </w:p>
    <w:p w14:paraId="1F05340A" w14:textId="77777777" w:rsidR="00BF357F" w:rsidRPr="00B578FE" w:rsidRDefault="00BF357F" w:rsidP="00BF357F">
      <w:pPr>
        <w:spacing w:before="120" w:line="480" w:lineRule="auto"/>
        <w:rPr>
          <w:rFonts w:ascii="Times New Roman" w:hAnsi="Times New Roman" w:cs="Times New Roman"/>
          <w:b/>
          <w:bCs/>
          <w:sz w:val="20"/>
          <w:szCs w:val="20"/>
          <w:lang w:val="en-US"/>
        </w:rPr>
      </w:pPr>
      <w:r w:rsidRPr="00B578FE">
        <w:rPr>
          <w:rFonts w:ascii="Times New Roman" w:hAnsi="Times New Roman" w:cs="Times New Roman"/>
          <w:b/>
          <w:bCs/>
          <w:sz w:val="20"/>
          <w:szCs w:val="20"/>
          <w:lang w:val="en-US"/>
        </w:rPr>
        <w:t xml:space="preserve">Corresponding author: </w:t>
      </w:r>
    </w:p>
    <w:p w14:paraId="25AA25CC"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lang w:val="en-US"/>
        </w:rPr>
        <w:t xml:space="preserve">Email: </w:t>
      </w:r>
      <w:hyperlink r:id="rId11" w:history="1">
        <w:r w:rsidRPr="00B578FE">
          <w:rPr>
            <w:rStyle w:val="Hyperlink"/>
            <w:rFonts w:ascii="Times New Roman" w:hAnsi="Times New Roman" w:cs="Times New Roman"/>
            <w:sz w:val="20"/>
            <w:szCs w:val="20"/>
            <w:lang w:val="en-US"/>
          </w:rPr>
          <w:t>Jessica.Wojciechowski@pfizer.com</w:t>
        </w:r>
      </w:hyperlink>
    </w:p>
    <w:p w14:paraId="0B78C580" w14:textId="77777777" w:rsidR="00BF357F" w:rsidRPr="00B578FE" w:rsidRDefault="00BF357F" w:rsidP="00BF357F">
      <w:pPr>
        <w:rPr>
          <w:lang w:val="en-US"/>
        </w:rPr>
      </w:pPr>
    </w:p>
    <w:p w14:paraId="333D706E" w14:textId="77777777" w:rsidR="00BF357F" w:rsidRPr="00B578FE" w:rsidRDefault="00BF357F" w:rsidP="00BF357F">
      <w:pPr>
        <w:rPr>
          <w:rFonts w:ascii="Times New Roman" w:hAnsi="Times New Roman" w:cs="Times New Roman"/>
          <w:b/>
          <w:bCs/>
          <w:sz w:val="20"/>
          <w:szCs w:val="20"/>
          <w:lang w:val="en-US"/>
        </w:rPr>
      </w:pPr>
      <w:r w:rsidRPr="00B578FE">
        <w:rPr>
          <w:rFonts w:ascii="Times New Roman" w:hAnsi="Times New Roman" w:cs="Times New Roman"/>
          <w:b/>
          <w:bCs/>
          <w:sz w:val="20"/>
          <w:szCs w:val="20"/>
          <w:lang w:val="en-US"/>
        </w:rPr>
        <w:br w:type="page"/>
      </w:r>
    </w:p>
    <w:p w14:paraId="570EF6E3"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b/>
          <w:bCs/>
          <w:sz w:val="20"/>
          <w:szCs w:val="20"/>
          <w:lang w:val="en-US"/>
        </w:rPr>
        <w:lastRenderedPageBreak/>
        <w:t>Online Resource 1</w:t>
      </w:r>
      <w:r w:rsidRPr="00B578FE">
        <w:rPr>
          <w:rFonts w:ascii="Times New Roman" w:hAnsi="Times New Roman" w:cs="Times New Roman"/>
          <w:b/>
          <w:bCs/>
          <w:sz w:val="20"/>
          <w:szCs w:val="20"/>
          <w:lang w:val="en-US"/>
        </w:rPr>
        <w:t> </w:t>
      </w:r>
      <w:r w:rsidRPr="00B578FE">
        <w:rPr>
          <w:rFonts w:ascii="Times New Roman" w:hAnsi="Times New Roman" w:cs="Times New Roman"/>
          <w:sz w:val="20"/>
          <w:szCs w:val="20"/>
          <w:lang w:val="en-US"/>
        </w:rPr>
        <w:t>Summary of studies included in the population pharmacokinetics modeling analysis</w:t>
      </w:r>
    </w:p>
    <w:tbl>
      <w:tblPr>
        <w:tblStyle w:val="GridTable1Light1"/>
        <w:tblW w:w="0" w:type="auto"/>
        <w:tblLook w:val="04A0" w:firstRow="1" w:lastRow="0" w:firstColumn="1" w:lastColumn="0" w:noHBand="0" w:noVBand="1"/>
      </w:tblPr>
      <w:tblGrid>
        <w:gridCol w:w="1439"/>
        <w:gridCol w:w="848"/>
        <w:gridCol w:w="3959"/>
        <w:gridCol w:w="1276"/>
        <w:gridCol w:w="567"/>
        <w:gridCol w:w="3958"/>
        <w:gridCol w:w="1901"/>
      </w:tblGrid>
      <w:tr w:rsidR="00BF357F" w:rsidRPr="00B578FE" w14:paraId="4183B049" w14:textId="77777777" w:rsidTr="00C01E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42254E1"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Protocol</w:t>
            </w:r>
          </w:p>
        </w:tc>
        <w:tc>
          <w:tcPr>
            <w:tcW w:w="8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41F2396"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Phase</w:t>
            </w:r>
          </w:p>
        </w:tc>
        <w:tc>
          <w:tcPr>
            <w:tcW w:w="396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9A52868"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Protocol design</w:t>
            </w:r>
          </w:p>
        </w:tc>
        <w:tc>
          <w:tcPr>
            <w:tcW w:w="127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00BDB5F"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Population</w:t>
            </w:r>
          </w:p>
        </w:tc>
        <w:tc>
          <w:tcPr>
            <w:tcW w:w="56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1EBB131"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B578FE">
              <w:rPr>
                <w:rFonts w:ascii="Times New Roman" w:hAnsi="Times New Roman" w:cs="Times New Roman"/>
                <w:i/>
                <w:iCs/>
                <w:sz w:val="20"/>
                <w:szCs w:val="20"/>
              </w:rPr>
              <w:t>n</w:t>
            </w:r>
          </w:p>
        </w:tc>
        <w:tc>
          <w:tcPr>
            <w:tcW w:w="396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9F96B03"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Dose administration</w:t>
            </w:r>
          </w:p>
        </w:tc>
        <w:tc>
          <w:tcPr>
            <w:tcW w:w="190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08B0D23" w14:textId="77777777" w:rsidR="00BF357F" w:rsidRPr="00B578FE" w:rsidRDefault="00BF357F" w:rsidP="00C01EE5">
            <w:pPr>
              <w:spacing w:before="120" w:after="12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Plasma sampling</w:t>
            </w:r>
            <w:r w:rsidRPr="00B578FE">
              <w:rPr>
                <w:rFonts w:ascii="Times New Roman" w:hAnsi="Times New Roman" w:cs="Times New Roman"/>
                <w:sz w:val="20"/>
                <w:szCs w:val="20"/>
                <w:vertAlign w:val="superscript"/>
              </w:rPr>
              <w:t>a</w:t>
            </w:r>
          </w:p>
        </w:tc>
      </w:tr>
      <w:tr w:rsidR="00BF357F" w:rsidRPr="00B578FE" w14:paraId="1304166F"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0EBFAD"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NCT01835197 (B7451001)</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DC43E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26296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within-cohort, randomized, double-blind, third-party open, placebo-controlled, single and multiple dose–escalation, parallel-group study to evaluate the safety, tolerability, PK, and pharmacodynamics of abrocitinib in healthy Western and Japanese participants</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0FDDBD"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BA7CC5"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79</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5154A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Single ascending dose: Western participants received single doses of abrocitinib 3, 10, 30, 100, 200, 400, or 800 mg</w:t>
            </w:r>
            <w:r w:rsidRPr="00B578FE">
              <w:rPr>
                <w:rFonts w:ascii="Times New Roman" w:hAnsi="Times New Roman" w:cs="Times New Roman"/>
                <w:sz w:val="20"/>
                <w:szCs w:val="20"/>
                <w:vertAlign w:val="superscript"/>
              </w:rPr>
              <w:t>b</w:t>
            </w:r>
            <w:r w:rsidRPr="00B578FE">
              <w:rPr>
                <w:rFonts w:ascii="Times New Roman" w:hAnsi="Times New Roman" w:cs="Times New Roman"/>
                <w:sz w:val="20"/>
                <w:szCs w:val="20"/>
              </w:rPr>
              <w:t xml:space="preserve"> or placebo. Japanese participants received a single dose of abrocitinib 800 mg or placebo</w:t>
            </w:r>
          </w:p>
          <w:p w14:paraId="47286DC5"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 xml:space="preserve">Multiple ascending doses: Western participants received abrocitinib 30, 100, 200, or 400 mg QD or abrocitinib 100 or 200 mg or placebo BID for 10 days. Japanese participants received abrocitinib 200 mg BID for 10 days. </w:t>
            </w:r>
          </w:p>
          <w:p w14:paraId="7507EAC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Participants were in the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C656FD"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0.5, 1, 2, 4, 6, 8, 12, 16, 24, 36, and 48 h on day 1 and day 10 after dosing</w:t>
            </w:r>
          </w:p>
        </w:tc>
      </w:tr>
      <w:tr w:rsidR="00BF357F" w:rsidRPr="00B578FE" w14:paraId="66A96A96"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DD50BB"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NCT02163161 (B7451004)</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6ED673"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25BC5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 xml:space="preserve">A phase I, open-label, single-dose, 3-way crossover study to evaluate the bioavailability of a solid-dose formulation of abrocitinib </w:t>
            </w:r>
            <w:r w:rsidRPr="00B578FE">
              <w:rPr>
                <w:rFonts w:ascii="Times New Roman" w:hAnsi="Times New Roman" w:cs="Times New Roman"/>
                <w:sz w:val="20"/>
                <w:szCs w:val="20"/>
              </w:rPr>
              <w:lastRenderedPageBreak/>
              <w:t>relative to a suspension formulation under fasting conditions and the effect of food on the bioavailability of the solid-dose formulation of abrocitinib in healthy participants</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B62E4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lastRenderedPageBreak/>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1AB5EE"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12</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C25EA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4 × 100-mg tablet</w:t>
            </w:r>
            <w:r w:rsidRPr="00B578FE">
              <w:rPr>
                <w:rFonts w:ascii="Times New Roman" w:hAnsi="Times New Roman" w:cs="Times New Roman"/>
                <w:sz w:val="20"/>
                <w:szCs w:val="20"/>
                <w:vertAlign w:val="superscript"/>
              </w:rPr>
              <w:t>c</w:t>
            </w:r>
            <w:r w:rsidRPr="00B578FE">
              <w:rPr>
                <w:rFonts w:ascii="Times New Roman" w:hAnsi="Times New Roman" w:cs="Times New Roman"/>
                <w:sz w:val="20"/>
                <w:szCs w:val="20"/>
              </w:rPr>
              <w:t xml:space="preserve"> under fasted conditions, abrocitinib 400-mg oral suspension</w:t>
            </w:r>
            <w:r w:rsidRPr="00B578FE">
              <w:rPr>
                <w:rFonts w:ascii="Times New Roman" w:hAnsi="Times New Roman" w:cs="Times New Roman"/>
                <w:sz w:val="20"/>
                <w:szCs w:val="20"/>
                <w:vertAlign w:val="superscript"/>
              </w:rPr>
              <w:t>b</w:t>
            </w:r>
            <w:r w:rsidRPr="00B578FE">
              <w:rPr>
                <w:rFonts w:ascii="Times New Roman" w:hAnsi="Times New Roman" w:cs="Times New Roman"/>
                <w:sz w:val="20"/>
                <w:szCs w:val="20"/>
              </w:rPr>
              <w:t xml:space="preserve"> under fasted conditions, and </w:t>
            </w:r>
            <w:r w:rsidRPr="00B578FE">
              <w:rPr>
                <w:rFonts w:ascii="Times New Roman" w:hAnsi="Times New Roman" w:cs="Times New Roman"/>
                <w:sz w:val="20"/>
                <w:szCs w:val="20"/>
              </w:rPr>
              <w:lastRenderedPageBreak/>
              <w:t>abrocitinib 4 × 100-mg abrocitinib tablet</w:t>
            </w:r>
            <w:r w:rsidRPr="00B578FE">
              <w:rPr>
                <w:rFonts w:ascii="Times New Roman" w:hAnsi="Times New Roman" w:cs="Times New Roman"/>
                <w:sz w:val="20"/>
                <w:szCs w:val="20"/>
                <w:vertAlign w:val="superscript"/>
              </w:rPr>
              <w:t>c</w:t>
            </w:r>
            <w:r w:rsidRPr="00B578FE">
              <w:rPr>
                <w:rFonts w:ascii="Times New Roman" w:hAnsi="Times New Roman" w:cs="Times New Roman"/>
                <w:sz w:val="20"/>
                <w:szCs w:val="20"/>
              </w:rPr>
              <w:t xml:space="preserve"> under fed conditions, each as a single dose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B50C66"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lastRenderedPageBreak/>
              <w:t xml:space="preserve">0 (before dosing), 0.5, 1, 2, 4, 5, 8, 12, </w:t>
            </w:r>
            <w:r w:rsidRPr="00B578FE">
              <w:rPr>
                <w:rFonts w:ascii="Times New Roman" w:hAnsi="Times New Roman" w:cs="Times New Roman"/>
                <w:sz w:val="20"/>
                <w:szCs w:val="20"/>
              </w:rPr>
              <w:lastRenderedPageBreak/>
              <w:t>16, 24, 36, and 48 h after dosing</w:t>
            </w:r>
          </w:p>
        </w:tc>
      </w:tr>
      <w:tr w:rsidR="00BF357F" w:rsidRPr="00B578FE" w14:paraId="3EDA1109"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6AEBEA"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lastRenderedPageBreak/>
              <w:t>NCT02201524 (B7451005)</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E9274D"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95B72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II, randomized, double-blind, placebo-controlled study to evaluate safety and efficacy of abrocitinib in participants with moderate to severe psoriasis</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9F0DB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Psoriasis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DEA73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59</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C27CA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200 mg BID, 400 mg QD, or 200 mg QD</w:t>
            </w:r>
            <w:r w:rsidRPr="00B578FE">
              <w:rPr>
                <w:rFonts w:ascii="Times New Roman" w:hAnsi="Times New Roman" w:cs="Times New Roman"/>
                <w:sz w:val="20"/>
                <w:szCs w:val="20"/>
                <w:vertAlign w:val="superscript"/>
              </w:rPr>
              <w:t>c</w:t>
            </w:r>
            <w:r w:rsidRPr="00B578FE">
              <w:rPr>
                <w:rFonts w:ascii="Times New Roman" w:hAnsi="Times New Roman" w:cs="Times New Roman"/>
                <w:sz w:val="20"/>
                <w:szCs w:val="20"/>
              </w:rPr>
              <w:t xml:space="preserve"> or matching placebo for 4 weeks.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34833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on days 1, 7, and 21</w:t>
            </w:r>
          </w:p>
          <w:p w14:paraId="169B5EC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 (before dosing), 0 (before dosing), and 0.5 h after dosing on day 14</w:t>
            </w:r>
          </w:p>
          <w:p w14:paraId="618ED04D"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 (before dosing), 0 (before dosing), 1, 2, and 4 h after dosing on day 28</w:t>
            </w:r>
          </w:p>
        </w:tc>
      </w:tr>
      <w:tr w:rsidR="00BF357F" w:rsidRPr="00B578FE" w14:paraId="357CA3D3"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CC51CC"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NCT02780167 (B7451006)</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6ADC8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IIb</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9BADBF"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 xml:space="preserve">A phase IIb, randomized, double-blind, placebo-controlled, parallel-group, </w:t>
            </w:r>
            <w:r w:rsidRPr="00B578FE">
              <w:rPr>
                <w:rFonts w:ascii="Times New Roman" w:hAnsi="Times New Roman" w:cs="Times New Roman"/>
                <w:sz w:val="20"/>
                <w:szCs w:val="20"/>
              </w:rPr>
              <w:lastRenderedPageBreak/>
              <w:t>multicenter, dose-ranging study to evaluate the efficacy and safety profile of abrocitinib in participants with moderate to severe AD</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65256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lastRenderedPageBreak/>
              <w:t>AD</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595A1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267</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E193C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10, 30, 100, or 200 mg QD</w:t>
            </w:r>
            <w:r w:rsidRPr="00B578FE">
              <w:rPr>
                <w:rFonts w:ascii="Times New Roman" w:hAnsi="Times New Roman" w:cs="Times New Roman"/>
                <w:sz w:val="20"/>
                <w:szCs w:val="20"/>
                <w:vertAlign w:val="superscript"/>
              </w:rPr>
              <w:t>d</w:t>
            </w:r>
            <w:r w:rsidRPr="00B578FE">
              <w:rPr>
                <w:rFonts w:ascii="Times New Roman" w:hAnsi="Times New Roman" w:cs="Times New Roman"/>
                <w:sz w:val="20"/>
                <w:szCs w:val="20"/>
              </w:rPr>
              <w:t xml:space="preserve"> or matching placebo for 12 weeks.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EFCD8D"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 xml:space="preserve">Before dosing on day 15 (week 2), day </w:t>
            </w:r>
            <w:r w:rsidRPr="00B578FE">
              <w:rPr>
                <w:rFonts w:ascii="Times New Roman" w:hAnsi="Times New Roman" w:cs="Times New Roman"/>
                <w:sz w:val="20"/>
                <w:szCs w:val="20"/>
              </w:rPr>
              <w:lastRenderedPageBreak/>
              <w:t>29 (week 4), and day 57 (week 8)</w:t>
            </w:r>
          </w:p>
          <w:p w14:paraId="6BAD8F42"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 (before dosing), 0 (before dosing), and 0.5 h after dosing on day 43 (week 6)</w:t>
            </w:r>
          </w:p>
          <w:p w14:paraId="7C5DCC8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 h (before dosing), 0 (before dosing), 1, 2, and 4 h after dosing on day 85 (week 12)</w:t>
            </w:r>
          </w:p>
        </w:tc>
      </w:tr>
      <w:tr w:rsidR="00BF357F" w:rsidRPr="00B578FE" w14:paraId="22B038D8"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A59977"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lastRenderedPageBreak/>
              <w:t>NCT03349060 (B7451012)</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FD2C78"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III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9FC0F2"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III, randomized, double-blind, placebo-controlled, parallel-group, multicenter study to evaluate the efficacy and safety of abrocitinib monotherapy in participants aged 12 years and older with moderate-to-severe AD</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B9FD73"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AD</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3CF03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387</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D8DDE7"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100 or 200 mg QD</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or matching placebo for 12 weeks.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C5B1E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and 0.5 h after dosing on day 29 (week 4)</w:t>
            </w:r>
          </w:p>
          <w:p w14:paraId="05477DC2"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lastRenderedPageBreak/>
              <w:t>0.5 and 4 h after dosing on day 85 (week 12)</w:t>
            </w:r>
          </w:p>
        </w:tc>
      </w:tr>
      <w:tr w:rsidR="00BF357F" w:rsidRPr="00B578FE" w14:paraId="50C4C39B"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81873D"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lastRenderedPageBreak/>
              <w:t>NCT03575871 (B7451013)</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2E2805"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III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C2212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III, randomized, double-blind, placebo-controlled, parallel-group, multicenter study to evaluate the efficacy and safety of abrocitinib monotherapy in participants aged 12 years and older with moderate-to-severe AD</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7DDC9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AD</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851CA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391</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A7D26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100 or 200 mg QD</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or matching placebo for 12 weeks.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3FC708"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 h (before dosing) on day 57 (week 8)</w:t>
            </w:r>
          </w:p>
          <w:p w14:paraId="46C3634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1 and 2 h after dosing on day 85 (week 12)</w:t>
            </w:r>
          </w:p>
        </w:tc>
      </w:tr>
      <w:tr w:rsidR="00BF357F" w:rsidRPr="00B578FE" w14:paraId="5E9B6FE3"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90F437"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NCT03634345 (B7451017)</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F5B2D3"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DA487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open-label, randomized, fixed-sequence, parallel-cohort study to estimate the effect of fluvoxamine or fluconazole on the PK, safety, and tolerability of a single-dose of abrocitinib in healthy participants</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1B6C06"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C1E1C"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24</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EC02C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Fluvoxamine: single-dose of abrocitinib 100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(Period 1) and then 9 d of continuous fluvoxamine 50 mg QD dosing with a single-dose of abrocitinib 100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on day 8 (Period 2) </w:t>
            </w:r>
            <w:r w:rsidRPr="00B578FE">
              <w:rPr>
                <w:rFonts w:ascii="Times New Roman" w:hAnsi="Times New Roman" w:cs="Times New Roman"/>
                <w:sz w:val="20"/>
                <w:szCs w:val="20"/>
              </w:rPr>
              <w:br/>
              <w:t>Fluconazole: single-dose of abrocitinib 100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(Period 1) and then 7 d of continuous fluconazole dosing (400 mg on day 1 and then 200 mg QD on days 2–7) with a single dose of </w:t>
            </w:r>
            <w:r w:rsidRPr="00B578FE">
              <w:rPr>
                <w:rFonts w:ascii="Times New Roman" w:hAnsi="Times New Roman" w:cs="Times New Roman"/>
                <w:sz w:val="20"/>
                <w:szCs w:val="20"/>
              </w:rPr>
              <w:lastRenderedPageBreak/>
              <w:t>100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abrocitinib on day 5 (Period 2).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3411CA"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lastRenderedPageBreak/>
              <w:t>0 (pre-dose), 0.5, 1, 2, 3, 4, 6, 8, 12, 24, 36, and 48 hours (and 72 hours for the fluconazole cohort) post-abrocitinib dose in Period 1 and Period 2</w:t>
            </w:r>
          </w:p>
        </w:tc>
      </w:tr>
      <w:tr w:rsidR="00BF357F" w:rsidRPr="00B578FE" w14:paraId="74A780B3"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203AE6"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NCT03637790 (B7451019)</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803E7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E8CB2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open-label, fixed-sequence study to estimate the effect of repeat-dose rifampin on the PK of abrocitinib in healthy participants</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C53C1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9EA09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12</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84563E"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Single-dose abrocitinib 200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abrocitinib (Period 1) and then 8 days of continuous rifampin 600 mg QD with a single dose of abrocitinib 200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on day 8 (Period 2).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ED4CC8"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0.5, 1, 2, 3, 4, 6, 8, 10, 12, 16, 24, and 48 h after abrocitinib dosing in Period 1 and Period 2</w:t>
            </w:r>
          </w:p>
        </w:tc>
      </w:tr>
      <w:tr w:rsidR="00BF357F" w:rsidRPr="00B578FE" w14:paraId="53891F1A"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015062"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NCT03626415 (B7451020)</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75951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E59D3A"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non-randomized, open-label, single-dose study to compare the PK, safety, and tolerability of abrocitinib in adult participants with mild and moderate hepatic impairment relative to participants with normal hepatic function</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CD75F0"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 mild hepatic impairment, moderate hepatic impairment</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32570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24</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1423FB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Single dose of abrocitinib 200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9295C9"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0.5, 1, 2, 3, 4, 6, 8, 10, 14, 24, 36, and 72 h after dosing</w:t>
            </w:r>
          </w:p>
        </w:tc>
      </w:tr>
      <w:tr w:rsidR="00BF357F" w:rsidRPr="00B578FE" w14:paraId="6FF87DA1"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7B158A"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lastRenderedPageBreak/>
              <w:t>NCT03386279 (B7451027)</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F63AF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408B18"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randomized, placebo- and positive-controlled crossover study to determine the effect of single-dose abrocitinib on QTc interval in healthy people</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24D324"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C4C12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36</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31D98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Abrocitinib 600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placebo, and moxifloxacin 400 mg, each as a single dose. Fasted state</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737912"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0.25, 0.5, 1, 2, 3, 6, 12, and 24 h after abrocitinib dosing</w:t>
            </w:r>
          </w:p>
        </w:tc>
      </w:tr>
      <w:tr w:rsidR="00BF357F" w:rsidRPr="00B578FE" w14:paraId="7E14F87B" w14:textId="77777777" w:rsidTr="00C01EE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F87E61" w14:textId="77777777" w:rsidR="00BF357F" w:rsidRPr="00B578FE" w:rsidRDefault="00BF357F" w:rsidP="00C01EE5">
            <w:pPr>
              <w:spacing w:before="120" w:after="120" w:line="480" w:lineRule="auto"/>
              <w:rPr>
                <w:rFonts w:ascii="Times New Roman" w:hAnsi="Times New Roman" w:cs="Times New Roman"/>
                <w:sz w:val="20"/>
                <w:szCs w:val="20"/>
              </w:rPr>
            </w:pPr>
            <w:r w:rsidRPr="00B578FE">
              <w:rPr>
                <w:rFonts w:ascii="Times New Roman" w:hAnsi="Times New Roman" w:cs="Times New Roman"/>
                <w:sz w:val="20"/>
                <w:szCs w:val="20"/>
              </w:rPr>
              <w:t>NCT03937258 (B7451043)</w:t>
            </w:r>
          </w:p>
        </w:tc>
        <w:tc>
          <w:tcPr>
            <w:tcW w:w="8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15108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I</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26E05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A phase I, open-label, fixed-sequence study to assess single-dose and multiple-dose PK of abrocitinib and its metabolites, and the effect of repeat-dose probenecid on the single-dose PK of abrocitinib and its metabolites in healthy people</w:t>
            </w:r>
          </w:p>
        </w:tc>
        <w:tc>
          <w:tcPr>
            <w:tcW w:w="12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79E571"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Healthy persons</w:t>
            </w:r>
          </w:p>
        </w:tc>
        <w:tc>
          <w:tcPr>
            <w:tcW w:w="56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63E67B"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12</w:t>
            </w:r>
          </w:p>
        </w:tc>
        <w:tc>
          <w:tcPr>
            <w:tcW w:w="396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8DF2FE"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Single-dose of abrocitinib 200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(Period 1), then abrocitinib 200 mg QD</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for 4 d (Period 2), and then a single-dose of abrocitinib 200 mg</w:t>
            </w:r>
            <w:r w:rsidRPr="00B578FE">
              <w:rPr>
                <w:rFonts w:ascii="Times New Roman" w:hAnsi="Times New Roman" w:cs="Times New Roman"/>
                <w:sz w:val="20"/>
                <w:szCs w:val="20"/>
                <w:vertAlign w:val="superscript"/>
              </w:rPr>
              <w:t>e</w:t>
            </w:r>
            <w:r w:rsidRPr="00B578FE">
              <w:rPr>
                <w:rFonts w:ascii="Times New Roman" w:hAnsi="Times New Roman" w:cs="Times New Roman"/>
                <w:sz w:val="20"/>
                <w:szCs w:val="20"/>
              </w:rPr>
              <w:t xml:space="preserve"> on day 2 in </w:t>
            </w:r>
            <w:r>
              <w:rPr>
                <w:rFonts w:ascii="Times New Roman" w:hAnsi="Times New Roman" w:cs="Times New Roman"/>
                <w:sz w:val="20"/>
                <w:szCs w:val="20"/>
              </w:rPr>
              <w:t>combination with</w:t>
            </w:r>
            <w:r w:rsidRPr="00B578FE">
              <w:rPr>
                <w:rFonts w:ascii="Times New Roman" w:hAnsi="Times New Roman" w:cs="Times New Roman"/>
                <w:sz w:val="20"/>
                <w:szCs w:val="20"/>
              </w:rPr>
              <w:t xml:space="preserve"> probenecid (Period 3)</w:t>
            </w:r>
          </w:p>
        </w:tc>
        <w:tc>
          <w:tcPr>
            <w:tcW w:w="19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9AFF348" w14:textId="77777777" w:rsidR="00BF357F" w:rsidRPr="00B578FE" w:rsidRDefault="00BF357F" w:rsidP="00C01EE5">
            <w:pPr>
              <w:spacing w:before="120" w:after="12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78FE">
              <w:rPr>
                <w:rFonts w:ascii="Times New Roman" w:hAnsi="Times New Roman" w:cs="Times New Roman"/>
                <w:sz w:val="20"/>
                <w:szCs w:val="20"/>
              </w:rPr>
              <w:t>0 (before dosing), 0.5, 1, 2, 3, 4, 6, 8, 10, 12, 24, 36, and 48 h after abrocitinib dosing on Period 1 day 1, Period 2 day 4, and Period 3 day 2</w:t>
            </w:r>
          </w:p>
        </w:tc>
      </w:tr>
    </w:tbl>
    <w:p w14:paraId="058D7309" w14:textId="77777777" w:rsidR="00BF357F" w:rsidRPr="00B578FE" w:rsidDel="00262D92"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i/>
          <w:sz w:val="20"/>
          <w:szCs w:val="20"/>
          <w:lang w:val="en-US"/>
        </w:rPr>
        <w:t xml:space="preserve">AD </w:t>
      </w:r>
      <w:r w:rsidRPr="00B578FE">
        <w:rPr>
          <w:rFonts w:ascii="Times New Roman" w:hAnsi="Times New Roman" w:cs="Times New Roman"/>
          <w:iCs/>
          <w:sz w:val="20"/>
          <w:szCs w:val="20"/>
          <w:lang w:val="en-US"/>
        </w:rPr>
        <w:t>atopic dermatitis;</w:t>
      </w:r>
      <w:r w:rsidRPr="00B578FE">
        <w:rPr>
          <w:rFonts w:ascii="Times New Roman" w:hAnsi="Times New Roman" w:cs="Times New Roman"/>
          <w:i/>
          <w:sz w:val="20"/>
          <w:szCs w:val="20"/>
          <w:lang w:val="en-US"/>
        </w:rPr>
        <w:t xml:space="preserve"> </w:t>
      </w:r>
      <w:r w:rsidRPr="00B578FE" w:rsidDel="00262D92">
        <w:rPr>
          <w:rFonts w:ascii="Times New Roman" w:hAnsi="Times New Roman" w:cs="Times New Roman"/>
          <w:i/>
          <w:sz w:val="20"/>
          <w:szCs w:val="20"/>
          <w:lang w:val="en-US"/>
        </w:rPr>
        <w:t>BID</w:t>
      </w:r>
      <w:r w:rsidRPr="00B578FE" w:rsidDel="00262D92">
        <w:rPr>
          <w:rFonts w:ascii="Times New Roman" w:hAnsi="Times New Roman" w:cs="Times New Roman"/>
          <w:sz w:val="20"/>
          <w:szCs w:val="20"/>
          <w:lang w:val="en-US"/>
        </w:rPr>
        <w:t xml:space="preserve"> twice daily, </w:t>
      </w:r>
      <w:r w:rsidRPr="00B578FE">
        <w:rPr>
          <w:rFonts w:ascii="Times New Roman" w:hAnsi="Times New Roman" w:cs="Times New Roman"/>
          <w:i/>
          <w:iCs/>
          <w:sz w:val="20"/>
          <w:szCs w:val="20"/>
          <w:lang w:val="en-US"/>
        </w:rPr>
        <w:t>PK</w:t>
      </w:r>
      <w:r w:rsidRPr="00B578FE">
        <w:rPr>
          <w:rFonts w:ascii="Times New Roman" w:hAnsi="Times New Roman" w:cs="Times New Roman"/>
          <w:sz w:val="20"/>
          <w:szCs w:val="20"/>
          <w:lang w:val="en-US"/>
        </w:rPr>
        <w:t xml:space="preserve"> pharmacokinetics; </w:t>
      </w:r>
      <w:r w:rsidRPr="00B578FE" w:rsidDel="00262D92">
        <w:rPr>
          <w:rFonts w:ascii="Times New Roman" w:hAnsi="Times New Roman" w:cs="Times New Roman"/>
          <w:i/>
          <w:sz w:val="20"/>
          <w:szCs w:val="20"/>
          <w:lang w:val="en-US"/>
        </w:rPr>
        <w:t>QD</w:t>
      </w:r>
      <w:r w:rsidRPr="00B578FE" w:rsidDel="00262D92">
        <w:rPr>
          <w:rFonts w:ascii="Times New Roman" w:hAnsi="Times New Roman" w:cs="Times New Roman"/>
          <w:sz w:val="20"/>
          <w:szCs w:val="20"/>
          <w:lang w:val="en-US"/>
        </w:rPr>
        <w:t xml:space="preserve"> once daily.</w:t>
      </w:r>
    </w:p>
    <w:p w14:paraId="1E82C68F"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vertAlign w:val="superscript"/>
          <w:lang w:val="en-US"/>
        </w:rPr>
        <w:t>a</w:t>
      </w:r>
      <w:r w:rsidRPr="00B578FE">
        <w:rPr>
          <w:rFonts w:ascii="Times New Roman" w:hAnsi="Times New Roman" w:cs="Times New Roman"/>
          <w:sz w:val="20"/>
          <w:szCs w:val="20"/>
          <w:lang w:val="en-US"/>
        </w:rPr>
        <w:t>Only for plasma sampling times for abrocitinib concentrations.</w:t>
      </w:r>
    </w:p>
    <w:p w14:paraId="1A082ED3"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vertAlign w:val="superscript"/>
          <w:lang w:val="en-US"/>
        </w:rPr>
        <w:t>b</w:t>
      </w:r>
      <w:r w:rsidRPr="00B578FE">
        <w:rPr>
          <w:rFonts w:ascii="Times New Roman" w:hAnsi="Times New Roman" w:cs="Times New Roman"/>
          <w:sz w:val="20"/>
          <w:szCs w:val="20"/>
          <w:lang w:val="en-US"/>
        </w:rPr>
        <w:t>Oral suspension of abrocitinib (000007640) × mg in 100 mL 0.5% weight/volume percentage methylcellulose vehicle (suspension).</w:t>
      </w:r>
    </w:p>
    <w:p w14:paraId="46F90415"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vertAlign w:val="superscript"/>
          <w:lang w:val="en-US"/>
        </w:rPr>
        <w:t>c</w:t>
      </w:r>
      <w:r w:rsidRPr="00B578FE">
        <w:rPr>
          <w:rFonts w:ascii="Times New Roman" w:hAnsi="Times New Roman" w:cs="Times New Roman"/>
          <w:sz w:val="20"/>
          <w:szCs w:val="20"/>
          <w:lang w:val="en-US"/>
        </w:rPr>
        <w:t>Abrocitinib 100-mg oval white to off-white tablet (D1400040) (phase II tablet).</w:t>
      </w:r>
    </w:p>
    <w:p w14:paraId="5A1E72A4" w14:textId="77777777" w:rsidR="00BF357F" w:rsidRPr="00B578FE" w:rsidRDefault="00BF357F" w:rsidP="00BF357F">
      <w:pPr>
        <w:spacing w:before="120" w:line="480" w:lineRule="auto"/>
        <w:rPr>
          <w:rFonts w:ascii="Times New Roman" w:hAnsi="Times New Roman" w:cs="Times New Roman"/>
          <w:sz w:val="20"/>
          <w:szCs w:val="20"/>
          <w:lang w:val="en-US"/>
        </w:rPr>
      </w:pPr>
      <w:r w:rsidRPr="00B578FE">
        <w:rPr>
          <w:rFonts w:ascii="Times New Roman" w:hAnsi="Times New Roman" w:cs="Times New Roman"/>
          <w:sz w:val="20"/>
          <w:szCs w:val="20"/>
          <w:vertAlign w:val="superscript"/>
          <w:lang w:val="en-US"/>
        </w:rPr>
        <w:t>d</w:t>
      </w:r>
      <w:r w:rsidRPr="00B578FE">
        <w:rPr>
          <w:rFonts w:ascii="Times New Roman" w:hAnsi="Times New Roman" w:cs="Times New Roman"/>
          <w:sz w:val="20"/>
          <w:szCs w:val="20"/>
          <w:lang w:val="en-US"/>
        </w:rPr>
        <w:t>Abrocitinib 10-mg round white film-coated tablet (D1500091) or abrocitinib 50-mg round white film coated tablet (D1500093) (phase II tablets).</w:t>
      </w:r>
    </w:p>
    <w:p w14:paraId="5D20F5B0" w14:textId="77777777" w:rsidR="00BF357F" w:rsidRPr="00B578FE" w:rsidRDefault="00BF357F" w:rsidP="00BF357F">
      <w:pPr>
        <w:spacing w:before="120" w:line="480" w:lineRule="auto"/>
        <w:rPr>
          <w:rFonts w:ascii="Times New Roman" w:hAnsi="Times New Roman" w:cs="Times New Roman"/>
          <w:sz w:val="20"/>
          <w:szCs w:val="20"/>
          <w:lang w:val="en-US"/>
        </w:rPr>
        <w:sectPr w:rsidR="00BF357F" w:rsidRPr="00B578FE" w:rsidSect="007F5140">
          <w:headerReference w:type="default" r:id="rId12"/>
          <w:footerReference w:type="default" r:id="rId13"/>
          <w:type w:val="continuous"/>
          <w:pgSz w:w="16838" w:h="11906" w:orient="landscape"/>
          <w:pgMar w:top="1440" w:right="1440" w:bottom="1440" w:left="1440" w:header="708" w:footer="708" w:gutter="0"/>
          <w:cols w:space="720"/>
          <w:docGrid w:linePitch="326"/>
        </w:sectPr>
      </w:pPr>
      <w:r w:rsidRPr="00B578FE">
        <w:rPr>
          <w:rFonts w:ascii="Times New Roman" w:hAnsi="Times New Roman" w:cs="Times New Roman"/>
          <w:sz w:val="20"/>
          <w:szCs w:val="20"/>
          <w:vertAlign w:val="superscript"/>
          <w:lang w:val="en-US"/>
        </w:rPr>
        <w:lastRenderedPageBreak/>
        <w:t>e</w:t>
      </w:r>
      <w:r w:rsidRPr="00B578FE">
        <w:rPr>
          <w:rFonts w:ascii="Times New Roman" w:hAnsi="Times New Roman" w:cs="Times New Roman"/>
          <w:sz w:val="20"/>
          <w:szCs w:val="20"/>
          <w:lang w:val="en-US"/>
        </w:rPr>
        <w:t>Abrocitinib 100-mg round white film-coated tablet (DC) (D1700147) (phase III tablet).</w:t>
      </w:r>
    </w:p>
    <w:p w14:paraId="57B6F3B6" w14:textId="77777777" w:rsidR="000A4885" w:rsidRDefault="000A4885" w:rsidP="000A4885">
      <w:pPr>
        <w:spacing w:before="120" w:line="480" w:lineRule="auto"/>
        <w:rPr>
          <w:rFonts w:ascii="Times New Roman" w:hAnsi="Times New Roman" w:cs="Times New Roman"/>
          <w:b/>
          <w:bCs/>
          <w:sz w:val="20"/>
          <w:szCs w:val="20"/>
          <w:lang w:val="en-US"/>
        </w:rPr>
      </w:pPr>
      <w:r w:rsidRPr="00B578FE">
        <w:rPr>
          <w:rFonts w:ascii="Times New Roman" w:hAnsi="Times New Roman" w:cs="Times New Roman"/>
          <w:b/>
          <w:bCs/>
          <w:sz w:val="20"/>
          <w:szCs w:val="20"/>
          <w:lang w:val="en-US"/>
        </w:rPr>
        <w:lastRenderedPageBreak/>
        <w:t xml:space="preserve">Online Resource </w:t>
      </w:r>
      <w:r>
        <w:rPr>
          <w:rFonts w:ascii="Times New Roman" w:hAnsi="Times New Roman" w:cs="Times New Roman"/>
          <w:b/>
          <w:bCs/>
          <w:sz w:val="20"/>
          <w:szCs w:val="20"/>
          <w:lang w:val="en-US"/>
        </w:rPr>
        <w:t>2</w:t>
      </w:r>
      <w:r w:rsidRPr="00B578FE">
        <w:rPr>
          <w:rFonts w:ascii="Times New Roman" w:hAnsi="Times New Roman" w:cs="Times New Roman"/>
          <w:b/>
          <w:bCs/>
          <w:sz w:val="20"/>
          <w:szCs w:val="20"/>
          <w:lang w:val="en-US"/>
        </w:rPr>
        <w:t> </w:t>
      </w:r>
      <w:r>
        <w:rPr>
          <w:rFonts w:ascii="Times New Roman" w:hAnsi="Times New Roman" w:cs="Times New Roman"/>
          <w:b/>
          <w:bCs/>
          <w:sz w:val="20"/>
          <w:szCs w:val="20"/>
          <w:lang w:val="en-US"/>
        </w:rPr>
        <w:t>Variable descriptions and NONMEM control stream</w:t>
      </w:r>
    </w:p>
    <w:tbl>
      <w:tblPr>
        <w:tblStyle w:val="TableGrid"/>
        <w:tblW w:w="0" w:type="auto"/>
        <w:tblLook w:val="04A0" w:firstRow="1" w:lastRow="0" w:firstColumn="1" w:lastColumn="0" w:noHBand="0" w:noVBand="1"/>
      </w:tblPr>
      <w:tblGrid>
        <w:gridCol w:w="1632"/>
        <w:gridCol w:w="7384"/>
      </w:tblGrid>
      <w:tr w:rsidR="000A4885" w:rsidRPr="00B466CC" w14:paraId="14F197FF" w14:textId="77777777" w:rsidTr="00CB0E9C">
        <w:tc>
          <w:tcPr>
            <w:tcW w:w="1632" w:type="dxa"/>
            <w:vAlign w:val="center"/>
          </w:tcPr>
          <w:p w14:paraId="20B06F5A" w14:textId="77777777" w:rsidR="000A4885" w:rsidRPr="00B466CC" w:rsidRDefault="000A4885" w:rsidP="00CB0E9C">
            <w:pPr>
              <w:jc w:val="center"/>
              <w:rPr>
                <w:rFonts w:ascii="Times New Roman" w:hAnsi="Times New Roman" w:cs="Times New Roman"/>
                <w:b/>
                <w:bCs/>
                <w:color w:val="008000"/>
                <w:sz w:val="20"/>
                <w:szCs w:val="20"/>
              </w:rPr>
            </w:pPr>
            <w:r w:rsidRPr="00B466CC">
              <w:rPr>
                <w:rFonts w:ascii="Times New Roman" w:hAnsi="Times New Roman" w:cs="Times New Roman"/>
                <w:b/>
                <w:bCs/>
                <w:color w:val="000000"/>
                <w:sz w:val="20"/>
                <w:szCs w:val="20"/>
              </w:rPr>
              <w:t>NONMEM Input Variable</w:t>
            </w:r>
          </w:p>
        </w:tc>
        <w:tc>
          <w:tcPr>
            <w:tcW w:w="7384" w:type="dxa"/>
            <w:vAlign w:val="center"/>
          </w:tcPr>
          <w:p w14:paraId="2BAC8831" w14:textId="77777777" w:rsidR="000A4885" w:rsidRPr="00B466CC" w:rsidRDefault="000A4885" w:rsidP="00CB0E9C">
            <w:pPr>
              <w:rPr>
                <w:rFonts w:ascii="Times New Roman" w:hAnsi="Times New Roman" w:cs="Times New Roman"/>
                <w:b/>
                <w:bCs/>
                <w:color w:val="008000"/>
                <w:sz w:val="20"/>
                <w:szCs w:val="20"/>
              </w:rPr>
            </w:pPr>
            <w:r w:rsidRPr="00B466CC">
              <w:rPr>
                <w:rFonts w:ascii="Times New Roman" w:hAnsi="Times New Roman" w:cs="Times New Roman"/>
                <w:b/>
                <w:bCs/>
                <w:color w:val="000000"/>
                <w:sz w:val="20"/>
                <w:szCs w:val="20"/>
              </w:rPr>
              <w:t>Variable Description</w:t>
            </w:r>
          </w:p>
        </w:tc>
      </w:tr>
      <w:tr w:rsidR="000A4885" w:rsidRPr="00B466CC" w14:paraId="088A7759" w14:textId="77777777" w:rsidTr="00CB0E9C">
        <w:tc>
          <w:tcPr>
            <w:tcW w:w="1632" w:type="dxa"/>
            <w:vAlign w:val="center"/>
          </w:tcPr>
          <w:p w14:paraId="1360BD19"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C</w:t>
            </w:r>
          </w:p>
        </w:tc>
        <w:tc>
          <w:tcPr>
            <w:tcW w:w="7384" w:type="dxa"/>
            <w:vAlign w:val="bottom"/>
          </w:tcPr>
          <w:p w14:paraId="0143290D"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Comment </w:t>
            </w:r>
            <w:r>
              <w:rPr>
                <w:rFonts w:ascii="Times New Roman" w:hAnsi="Times New Roman" w:cs="Times New Roman"/>
                <w:color w:val="000000"/>
                <w:sz w:val="20"/>
                <w:szCs w:val="20"/>
              </w:rPr>
              <w:t>c</w:t>
            </w:r>
            <w:r w:rsidRPr="00B466CC">
              <w:rPr>
                <w:rFonts w:ascii="Times New Roman" w:hAnsi="Times New Roman" w:cs="Times New Roman"/>
                <w:color w:val="000000"/>
                <w:sz w:val="20"/>
                <w:szCs w:val="20"/>
              </w:rPr>
              <w:t>olumn (C or .)</w:t>
            </w:r>
          </w:p>
        </w:tc>
      </w:tr>
      <w:tr w:rsidR="000A4885" w:rsidRPr="00B466CC" w14:paraId="746501F9" w14:textId="77777777" w:rsidTr="00CB0E9C">
        <w:tc>
          <w:tcPr>
            <w:tcW w:w="1632" w:type="dxa"/>
            <w:vAlign w:val="center"/>
          </w:tcPr>
          <w:p w14:paraId="43113779"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PROT</w:t>
            </w:r>
          </w:p>
        </w:tc>
        <w:tc>
          <w:tcPr>
            <w:tcW w:w="7384" w:type="dxa"/>
            <w:vAlign w:val="bottom"/>
          </w:tcPr>
          <w:p w14:paraId="0689ED65"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Protocol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umber</w:t>
            </w:r>
          </w:p>
        </w:tc>
      </w:tr>
      <w:tr w:rsidR="000A4885" w:rsidRPr="00B466CC" w14:paraId="57460234" w14:textId="77777777" w:rsidTr="00CB0E9C">
        <w:tc>
          <w:tcPr>
            <w:tcW w:w="1632" w:type="dxa"/>
            <w:vAlign w:val="center"/>
          </w:tcPr>
          <w:p w14:paraId="620995D5"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ID</w:t>
            </w:r>
          </w:p>
        </w:tc>
        <w:tc>
          <w:tcPr>
            <w:tcW w:w="7384" w:type="dxa"/>
            <w:vAlign w:val="bottom"/>
          </w:tcPr>
          <w:p w14:paraId="24C5E745"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ID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umber</w:t>
            </w:r>
          </w:p>
        </w:tc>
      </w:tr>
      <w:tr w:rsidR="000A4885" w:rsidRPr="00B466CC" w14:paraId="45519195" w14:textId="77777777" w:rsidTr="00CB0E9C">
        <w:tc>
          <w:tcPr>
            <w:tcW w:w="1632" w:type="dxa"/>
            <w:vAlign w:val="center"/>
          </w:tcPr>
          <w:p w14:paraId="33CF7150"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AMT</w:t>
            </w:r>
          </w:p>
        </w:tc>
        <w:tc>
          <w:tcPr>
            <w:tcW w:w="7384" w:type="dxa"/>
            <w:vAlign w:val="bottom"/>
          </w:tcPr>
          <w:p w14:paraId="383ADD89"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d</w:t>
            </w:r>
            <w:r w:rsidRPr="00B466CC">
              <w:rPr>
                <w:rFonts w:ascii="Times New Roman" w:hAnsi="Times New Roman" w:cs="Times New Roman"/>
                <w:color w:val="000000"/>
                <w:sz w:val="20"/>
                <w:szCs w:val="20"/>
              </w:rPr>
              <w:t xml:space="preserve">ose </w:t>
            </w:r>
            <w:r>
              <w:rPr>
                <w:rFonts w:ascii="Times New Roman" w:hAnsi="Times New Roman" w:cs="Times New Roman"/>
                <w:color w:val="000000"/>
                <w:sz w:val="20"/>
                <w:szCs w:val="20"/>
              </w:rPr>
              <w:t>a</w:t>
            </w:r>
            <w:r w:rsidRPr="00B466CC">
              <w:rPr>
                <w:rFonts w:ascii="Times New Roman" w:hAnsi="Times New Roman" w:cs="Times New Roman"/>
                <w:color w:val="000000"/>
                <w:sz w:val="20"/>
                <w:szCs w:val="20"/>
              </w:rPr>
              <w:t>mount (mg)</w:t>
            </w:r>
          </w:p>
        </w:tc>
      </w:tr>
      <w:tr w:rsidR="000A4885" w:rsidRPr="00B466CC" w14:paraId="1F12CCED" w14:textId="77777777" w:rsidTr="00CB0E9C">
        <w:tc>
          <w:tcPr>
            <w:tcW w:w="1632" w:type="dxa"/>
            <w:vAlign w:val="center"/>
          </w:tcPr>
          <w:p w14:paraId="654ADF89"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EVID</w:t>
            </w:r>
          </w:p>
        </w:tc>
        <w:tc>
          <w:tcPr>
            <w:tcW w:w="7384" w:type="dxa"/>
            <w:vAlign w:val="bottom"/>
          </w:tcPr>
          <w:p w14:paraId="046E85E1"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e</w:t>
            </w:r>
            <w:r w:rsidRPr="00B466CC">
              <w:rPr>
                <w:rFonts w:ascii="Times New Roman" w:hAnsi="Times New Roman" w:cs="Times New Roman"/>
                <w:color w:val="000000"/>
                <w:sz w:val="20"/>
                <w:szCs w:val="20"/>
              </w:rPr>
              <w:t xml:space="preserve">vent </w:t>
            </w:r>
            <w:r>
              <w:rPr>
                <w:rFonts w:ascii="Times New Roman" w:hAnsi="Times New Roman" w:cs="Times New Roman"/>
                <w:color w:val="000000"/>
                <w:sz w:val="20"/>
                <w:szCs w:val="20"/>
              </w:rPr>
              <w:t>i</w:t>
            </w:r>
            <w:r w:rsidRPr="00B466CC">
              <w:rPr>
                <w:rFonts w:ascii="Times New Roman" w:hAnsi="Times New Roman" w:cs="Times New Roman"/>
                <w:color w:val="000000"/>
                <w:sz w:val="20"/>
                <w:szCs w:val="20"/>
              </w:rPr>
              <w:t>dentifier</w:t>
            </w:r>
          </w:p>
        </w:tc>
      </w:tr>
      <w:tr w:rsidR="000A4885" w:rsidRPr="00B466CC" w14:paraId="2964BDE5" w14:textId="77777777" w:rsidTr="00CB0E9C">
        <w:tc>
          <w:tcPr>
            <w:tcW w:w="1632" w:type="dxa"/>
            <w:vAlign w:val="center"/>
          </w:tcPr>
          <w:p w14:paraId="2F4C5ED0"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CMT</w:t>
            </w:r>
          </w:p>
        </w:tc>
        <w:tc>
          <w:tcPr>
            <w:tcW w:w="7384" w:type="dxa"/>
            <w:vAlign w:val="bottom"/>
          </w:tcPr>
          <w:p w14:paraId="1FDE2CAD"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c</w:t>
            </w:r>
            <w:r w:rsidRPr="00B466CC">
              <w:rPr>
                <w:rFonts w:ascii="Times New Roman" w:hAnsi="Times New Roman" w:cs="Times New Roman"/>
                <w:color w:val="000000"/>
                <w:sz w:val="20"/>
                <w:szCs w:val="20"/>
              </w:rPr>
              <w:t xml:space="preserve">ompartment </w:t>
            </w:r>
            <w:r>
              <w:rPr>
                <w:rFonts w:ascii="Times New Roman" w:hAnsi="Times New Roman" w:cs="Times New Roman"/>
                <w:color w:val="000000"/>
                <w:sz w:val="20"/>
                <w:szCs w:val="20"/>
              </w:rPr>
              <w:t>i</w:t>
            </w:r>
            <w:r w:rsidRPr="00B466CC">
              <w:rPr>
                <w:rFonts w:ascii="Times New Roman" w:hAnsi="Times New Roman" w:cs="Times New Roman"/>
                <w:color w:val="000000"/>
                <w:sz w:val="20"/>
                <w:szCs w:val="20"/>
              </w:rPr>
              <w:t>dentifier (for first- and zero-order absorption, 1 = administration into depot compartment, 2 = administration into central compartment)</w:t>
            </w:r>
          </w:p>
        </w:tc>
      </w:tr>
      <w:tr w:rsidR="000A4885" w:rsidRPr="00B466CC" w14:paraId="413A7C10" w14:textId="77777777" w:rsidTr="00CB0E9C">
        <w:tc>
          <w:tcPr>
            <w:tcW w:w="1632" w:type="dxa"/>
            <w:vAlign w:val="center"/>
          </w:tcPr>
          <w:p w14:paraId="18D5B3E4" w14:textId="77777777" w:rsidR="000A4885" w:rsidRPr="00B466CC" w:rsidRDefault="000A4885" w:rsidP="00CB0E9C">
            <w:pPr>
              <w:jc w:val="center"/>
              <w:rPr>
                <w:rFonts w:ascii="Times New Roman" w:hAnsi="Times New Roman" w:cs="Times New Roman"/>
                <w:color w:val="000000"/>
                <w:sz w:val="20"/>
                <w:szCs w:val="20"/>
              </w:rPr>
            </w:pPr>
            <w:r w:rsidRPr="00B466CC">
              <w:rPr>
                <w:rFonts w:ascii="Times New Roman" w:hAnsi="Times New Roman" w:cs="Times New Roman"/>
                <w:color w:val="000000"/>
                <w:sz w:val="20"/>
                <w:szCs w:val="20"/>
              </w:rPr>
              <w:t>RATE</w:t>
            </w:r>
          </w:p>
        </w:tc>
        <w:tc>
          <w:tcPr>
            <w:tcW w:w="7384" w:type="dxa"/>
            <w:vAlign w:val="bottom"/>
          </w:tcPr>
          <w:p w14:paraId="5962E00F" w14:textId="77777777" w:rsidR="000A4885" w:rsidRPr="00B466CC" w:rsidRDefault="000A4885" w:rsidP="00CB0E9C">
            <w:pPr>
              <w:rPr>
                <w:rFonts w:ascii="Times New Roman" w:hAnsi="Times New Roman" w:cs="Times New Roman"/>
                <w:color w:val="000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r</w:t>
            </w:r>
            <w:r w:rsidRPr="00B466CC">
              <w:rPr>
                <w:rFonts w:ascii="Times New Roman" w:hAnsi="Times New Roman" w:cs="Times New Roman"/>
                <w:color w:val="000000"/>
                <w:sz w:val="20"/>
                <w:szCs w:val="20"/>
              </w:rPr>
              <w:t xml:space="preserve">ate variable (0 = when CMT = 1 and administration directly into depot compartment, </w:t>
            </w:r>
            <w:r>
              <w:rPr>
                <w:rFonts w:ascii="Times New Roman" w:hAnsi="Times New Roman" w:cs="Times New Roman"/>
                <w:color w:val="000000"/>
                <w:sz w:val="20"/>
                <w:szCs w:val="20"/>
              </w:rPr>
              <w:t>−</w:t>
            </w:r>
            <w:r w:rsidRPr="00B466CC">
              <w:rPr>
                <w:rFonts w:ascii="Times New Roman" w:hAnsi="Times New Roman" w:cs="Times New Roman"/>
                <w:color w:val="000000"/>
                <w:sz w:val="20"/>
                <w:szCs w:val="20"/>
              </w:rPr>
              <w:t>1 = when CMT = 2 and administration into central compartment at rate determined in NONMEM model code)</w:t>
            </w:r>
          </w:p>
        </w:tc>
      </w:tr>
      <w:tr w:rsidR="000A4885" w:rsidRPr="00B466CC" w14:paraId="351901B3" w14:textId="77777777" w:rsidTr="00CB0E9C">
        <w:tc>
          <w:tcPr>
            <w:tcW w:w="1632" w:type="dxa"/>
            <w:vAlign w:val="center"/>
          </w:tcPr>
          <w:p w14:paraId="7BB638C4"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DV</w:t>
            </w:r>
          </w:p>
        </w:tc>
        <w:tc>
          <w:tcPr>
            <w:tcW w:w="7384" w:type="dxa"/>
            <w:vAlign w:val="bottom"/>
          </w:tcPr>
          <w:p w14:paraId="18ACB7EF"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d</w:t>
            </w:r>
            <w:r w:rsidRPr="00B466CC">
              <w:rPr>
                <w:rFonts w:ascii="Times New Roman" w:hAnsi="Times New Roman" w:cs="Times New Roman"/>
                <w:color w:val="000000"/>
                <w:sz w:val="20"/>
                <w:szCs w:val="20"/>
              </w:rPr>
              <w:t xml:space="preserve">ependent </w:t>
            </w:r>
            <w:r>
              <w:rPr>
                <w:rFonts w:ascii="Times New Roman" w:hAnsi="Times New Roman" w:cs="Times New Roman"/>
                <w:color w:val="000000"/>
                <w:sz w:val="20"/>
                <w:szCs w:val="20"/>
              </w:rPr>
              <w:t>v</w:t>
            </w:r>
            <w:r w:rsidRPr="00B466CC">
              <w:rPr>
                <w:rFonts w:ascii="Times New Roman" w:hAnsi="Times New Roman" w:cs="Times New Roman"/>
                <w:color w:val="000000"/>
                <w:sz w:val="20"/>
                <w:szCs w:val="20"/>
              </w:rPr>
              <w:t>ariable (ng/mL)</w:t>
            </w:r>
          </w:p>
        </w:tc>
      </w:tr>
      <w:tr w:rsidR="000A4885" w:rsidRPr="00B466CC" w14:paraId="591F6697" w14:textId="77777777" w:rsidTr="00CB0E9C">
        <w:tc>
          <w:tcPr>
            <w:tcW w:w="1632" w:type="dxa"/>
            <w:vAlign w:val="center"/>
          </w:tcPr>
          <w:p w14:paraId="1B62FA82"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MDV</w:t>
            </w:r>
          </w:p>
        </w:tc>
        <w:tc>
          <w:tcPr>
            <w:tcW w:w="7384" w:type="dxa"/>
            <w:vAlign w:val="bottom"/>
          </w:tcPr>
          <w:p w14:paraId="3F3115D5"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NONMEM </w:t>
            </w:r>
            <w:r>
              <w:rPr>
                <w:rFonts w:ascii="Times New Roman" w:hAnsi="Times New Roman" w:cs="Times New Roman"/>
                <w:color w:val="000000"/>
                <w:sz w:val="20"/>
                <w:szCs w:val="20"/>
              </w:rPr>
              <w:t>m</w:t>
            </w:r>
            <w:r w:rsidRPr="00B466CC">
              <w:rPr>
                <w:rFonts w:ascii="Times New Roman" w:hAnsi="Times New Roman" w:cs="Times New Roman"/>
                <w:color w:val="000000"/>
                <w:sz w:val="20"/>
                <w:szCs w:val="20"/>
              </w:rPr>
              <w:t xml:space="preserve">issing </w:t>
            </w:r>
            <w:r>
              <w:rPr>
                <w:rFonts w:ascii="Times New Roman" w:hAnsi="Times New Roman" w:cs="Times New Roman"/>
                <w:color w:val="000000"/>
                <w:sz w:val="20"/>
                <w:szCs w:val="20"/>
              </w:rPr>
              <w:t>d</w:t>
            </w:r>
            <w:r w:rsidRPr="00B466CC">
              <w:rPr>
                <w:rFonts w:ascii="Times New Roman" w:hAnsi="Times New Roman" w:cs="Times New Roman"/>
                <w:color w:val="000000"/>
                <w:sz w:val="20"/>
                <w:szCs w:val="20"/>
              </w:rPr>
              <w:t xml:space="preserve">ependent </w:t>
            </w:r>
            <w:r>
              <w:rPr>
                <w:rFonts w:ascii="Times New Roman" w:hAnsi="Times New Roman" w:cs="Times New Roman"/>
                <w:color w:val="000000"/>
                <w:sz w:val="20"/>
                <w:szCs w:val="20"/>
              </w:rPr>
              <w:t>v</w:t>
            </w:r>
            <w:r w:rsidRPr="00B466CC">
              <w:rPr>
                <w:rFonts w:ascii="Times New Roman" w:hAnsi="Times New Roman" w:cs="Times New Roman"/>
                <w:color w:val="000000"/>
                <w:sz w:val="20"/>
                <w:szCs w:val="20"/>
              </w:rPr>
              <w:t>ariable</w:t>
            </w:r>
          </w:p>
        </w:tc>
      </w:tr>
      <w:tr w:rsidR="000A4885" w:rsidRPr="00B466CC" w14:paraId="0C4B8BB6" w14:textId="77777777" w:rsidTr="00CB0E9C">
        <w:tc>
          <w:tcPr>
            <w:tcW w:w="1632" w:type="dxa"/>
            <w:vAlign w:val="center"/>
          </w:tcPr>
          <w:p w14:paraId="24AFA35F"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BLQ</w:t>
            </w:r>
          </w:p>
        </w:tc>
        <w:tc>
          <w:tcPr>
            <w:tcW w:w="7384" w:type="dxa"/>
            <w:vAlign w:val="bottom"/>
          </w:tcPr>
          <w:p w14:paraId="011B384D"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Below limit of quantification (0 =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 xml:space="preserve">o, 1 = </w:t>
            </w:r>
            <w:r>
              <w:rPr>
                <w:rFonts w:ascii="Times New Roman" w:hAnsi="Times New Roman" w:cs="Times New Roman"/>
                <w:color w:val="000000"/>
                <w:sz w:val="20"/>
                <w:szCs w:val="20"/>
              </w:rPr>
              <w:t>y</w:t>
            </w:r>
            <w:r w:rsidRPr="00B466CC">
              <w:rPr>
                <w:rFonts w:ascii="Times New Roman" w:hAnsi="Times New Roman" w:cs="Times New Roman"/>
                <w:color w:val="000000"/>
                <w:sz w:val="20"/>
                <w:szCs w:val="20"/>
              </w:rPr>
              <w:t>es)</w:t>
            </w:r>
          </w:p>
        </w:tc>
      </w:tr>
      <w:tr w:rsidR="000A4885" w:rsidRPr="00B466CC" w14:paraId="072A80AD" w14:textId="77777777" w:rsidTr="00CB0E9C">
        <w:tc>
          <w:tcPr>
            <w:tcW w:w="1632" w:type="dxa"/>
            <w:vAlign w:val="center"/>
          </w:tcPr>
          <w:p w14:paraId="493B7F43"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DOSE</w:t>
            </w:r>
          </w:p>
        </w:tc>
        <w:tc>
          <w:tcPr>
            <w:tcW w:w="7384" w:type="dxa"/>
            <w:vAlign w:val="bottom"/>
          </w:tcPr>
          <w:p w14:paraId="0A8E10E3"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Dose amount associated with record (mg)</w:t>
            </w:r>
          </w:p>
        </w:tc>
      </w:tr>
      <w:tr w:rsidR="000A4885" w:rsidRPr="00B466CC" w14:paraId="4BEEC7A3" w14:textId="77777777" w:rsidTr="00CB0E9C">
        <w:tc>
          <w:tcPr>
            <w:tcW w:w="1632" w:type="dxa"/>
            <w:vAlign w:val="center"/>
          </w:tcPr>
          <w:p w14:paraId="049726C5"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DOSR</w:t>
            </w:r>
          </w:p>
        </w:tc>
        <w:tc>
          <w:tcPr>
            <w:tcW w:w="7384" w:type="dxa"/>
            <w:vAlign w:val="bottom"/>
          </w:tcPr>
          <w:p w14:paraId="35B716B4"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Randomi</w:t>
            </w:r>
            <w:r>
              <w:rPr>
                <w:rFonts w:ascii="Times New Roman" w:hAnsi="Times New Roman" w:cs="Times New Roman"/>
                <w:color w:val="000000"/>
                <w:sz w:val="20"/>
                <w:szCs w:val="20"/>
              </w:rPr>
              <w:t>z</w:t>
            </w:r>
            <w:r w:rsidRPr="00B466CC">
              <w:rPr>
                <w:rFonts w:ascii="Times New Roman" w:hAnsi="Times New Roman" w:cs="Times New Roman"/>
                <w:color w:val="000000"/>
                <w:sz w:val="20"/>
                <w:szCs w:val="20"/>
              </w:rPr>
              <w:t>ed total daily dose (mg)</w:t>
            </w:r>
          </w:p>
        </w:tc>
      </w:tr>
      <w:tr w:rsidR="000A4885" w:rsidRPr="00B466CC" w14:paraId="76C64FCC" w14:textId="77777777" w:rsidTr="00CB0E9C">
        <w:tc>
          <w:tcPr>
            <w:tcW w:w="1632" w:type="dxa"/>
            <w:vAlign w:val="center"/>
          </w:tcPr>
          <w:p w14:paraId="226DA6A9"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FORM</w:t>
            </w:r>
          </w:p>
        </w:tc>
        <w:tc>
          <w:tcPr>
            <w:tcW w:w="7384" w:type="dxa"/>
            <w:vAlign w:val="bottom"/>
          </w:tcPr>
          <w:p w14:paraId="639F7131"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Formulation (2 = tablet, 3 = suspension)</w:t>
            </w:r>
          </w:p>
        </w:tc>
      </w:tr>
      <w:tr w:rsidR="000A4885" w:rsidRPr="00B466CC" w14:paraId="4D6F331B" w14:textId="77777777" w:rsidTr="00CB0E9C">
        <w:tc>
          <w:tcPr>
            <w:tcW w:w="1632" w:type="dxa"/>
            <w:vAlign w:val="center"/>
          </w:tcPr>
          <w:p w14:paraId="30F02DA3"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FOOD</w:t>
            </w:r>
          </w:p>
        </w:tc>
        <w:tc>
          <w:tcPr>
            <w:tcW w:w="7384" w:type="dxa"/>
            <w:vAlign w:val="bottom"/>
          </w:tcPr>
          <w:p w14:paraId="091388AE"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Co-administration with food (0 = fasted, 1 = high-fat meal, 2 = not controlled for food)</w:t>
            </w:r>
          </w:p>
        </w:tc>
      </w:tr>
      <w:tr w:rsidR="000A4885" w:rsidRPr="00B466CC" w14:paraId="33792100" w14:textId="77777777" w:rsidTr="00CB0E9C">
        <w:tc>
          <w:tcPr>
            <w:tcW w:w="1632" w:type="dxa"/>
            <w:vAlign w:val="center"/>
          </w:tcPr>
          <w:p w14:paraId="3E087FFB"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TAFD</w:t>
            </w:r>
          </w:p>
        </w:tc>
        <w:tc>
          <w:tcPr>
            <w:tcW w:w="7384" w:type="dxa"/>
            <w:vAlign w:val="bottom"/>
          </w:tcPr>
          <w:p w14:paraId="67228C9C"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Time after first dose (hours)</w:t>
            </w:r>
          </w:p>
        </w:tc>
      </w:tr>
      <w:tr w:rsidR="000A4885" w:rsidRPr="00B466CC" w14:paraId="70D5E08B" w14:textId="77777777" w:rsidTr="00CB0E9C">
        <w:tc>
          <w:tcPr>
            <w:tcW w:w="1632" w:type="dxa"/>
            <w:vAlign w:val="center"/>
          </w:tcPr>
          <w:p w14:paraId="48F3DF28"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TAFO</w:t>
            </w:r>
          </w:p>
        </w:tc>
        <w:tc>
          <w:tcPr>
            <w:tcW w:w="7384" w:type="dxa"/>
            <w:vAlign w:val="bottom"/>
          </w:tcPr>
          <w:p w14:paraId="4EC4D96C"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Time after first dose in the occasion (resets for new treatment periods where there is an appropriate washout between treatments)</w:t>
            </w:r>
          </w:p>
        </w:tc>
      </w:tr>
      <w:tr w:rsidR="000A4885" w:rsidRPr="00B466CC" w14:paraId="7A5BA088" w14:textId="77777777" w:rsidTr="00CB0E9C">
        <w:tc>
          <w:tcPr>
            <w:tcW w:w="1632" w:type="dxa"/>
            <w:vAlign w:val="center"/>
          </w:tcPr>
          <w:p w14:paraId="58142C4E"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SEX</w:t>
            </w:r>
          </w:p>
        </w:tc>
        <w:tc>
          <w:tcPr>
            <w:tcW w:w="7384" w:type="dxa"/>
            <w:vAlign w:val="bottom"/>
          </w:tcPr>
          <w:p w14:paraId="18F49743"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Sex (1 = male, 2 = female)</w:t>
            </w:r>
          </w:p>
        </w:tc>
      </w:tr>
      <w:tr w:rsidR="000A4885" w:rsidRPr="00B466CC" w14:paraId="5D54A470" w14:textId="77777777" w:rsidTr="00CB0E9C">
        <w:tc>
          <w:tcPr>
            <w:tcW w:w="1632" w:type="dxa"/>
            <w:vAlign w:val="center"/>
          </w:tcPr>
          <w:p w14:paraId="282A6E47"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RACE</w:t>
            </w:r>
          </w:p>
        </w:tc>
        <w:tc>
          <w:tcPr>
            <w:tcW w:w="7384" w:type="dxa"/>
            <w:vAlign w:val="bottom"/>
          </w:tcPr>
          <w:p w14:paraId="7ED570C8"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Race (0 = Unknown, 1 = White, 2 = Black, 3 = Asian, 4 = Other)</w:t>
            </w:r>
          </w:p>
        </w:tc>
      </w:tr>
      <w:tr w:rsidR="000A4885" w:rsidRPr="00B466CC" w14:paraId="077DEBF0" w14:textId="77777777" w:rsidTr="00CB0E9C">
        <w:tc>
          <w:tcPr>
            <w:tcW w:w="1632" w:type="dxa"/>
            <w:vAlign w:val="center"/>
          </w:tcPr>
          <w:p w14:paraId="1335393A"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BWT</w:t>
            </w:r>
          </w:p>
        </w:tc>
        <w:tc>
          <w:tcPr>
            <w:tcW w:w="7384" w:type="dxa"/>
            <w:vAlign w:val="bottom"/>
          </w:tcPr>
          <w:p w14:paraId="7BE1260E"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Baseline weight (kg)</w:t>
            </w:r>
          </w:p>
        </w:tc>
      </w:tr>
      <w:tr w:rsidR="000A4885" w:rsidRPr="00B466CC" w14:paraId="2D146682" w14:textId="77777777" w:rsidTr="00CB0E9C">
        <w:tc>
          <w:tcPr>
            <w:tcW w:w="1632" w:type="dxa"/>
            <w:vAlign w:val="center"/>
          </w:tcPr>
          <w:p w14:paraId="04D10B9E"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PTST</w:t>
            </w:r>
          </w:p>
        </w:tc>
        <w:tc>
          <w:tcPr>
            <w:tcW w:w="7384" w:type="dxa"/>
            <w:vAlign w:val="bottom"/>
          </w:tcPr>
          <w:p w14:paraId="62B74D11"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Patient type (0 = healthy volunteer, 1 = psoriasis, 2 = atopic dermatitis, 3 = mild hepatic impairment, 4 = moderate hepatic impairment)</w:t>
            </w:r>
          </w:p>
        </w:tc>
      </w:tr>
      <w:tr w:rsidR="000A4885" w:rsidRPr="00B466CC" w14:paraId="6BE98AF4" w14:textId="77777777" w:rsidTr="00CB0E9C">
        <w:tc>
          <w:tcPr>
            <w:tcW w:w="1632" w:type="dxa"/>
            <w:vAlign w:val="center"/>
          </w:tcPr>
          <w:p w14:paraId="02AD6132"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FORMS</w:t>
            </w:r>
          </w:p>
        </w:tc>
        <w:tc>
          <w:tcPr>
            <w:tcW w:w="7384" w:type="dxa"/>
            <w:vAlign w:val="bottom"/>
          </w:tcPr>
          <w:p w14:paraId="50767815"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Formulation (1 = </w:t>
            </w:r>
            <w:r>
              <w:rPr>
                <w:rFonts w:ascii="Times New Roman" w:hAnsi="Times New Roman" w:cs="Times New Roman"/>
                <w:color w:val="000000"/>
                <w:sz w:val="20"/>
                <w:szCs w:val="20"/>
              </w:rPr>
              <w:t>s</w:t>
            </w:r>
            <w:r w:rsidRPr="00B466CC">
              <w:rPr>
                <w:rFonts w:ascii="Times New Roman" w:hAnsi="Times New Roman" w:cs="Times New Roman"/>
                <w:color w:val="000000"/>
                <w:sz w:val="20"/>
                <w:szCs w:val="20"/>
              </w:rPr>
              <w:t xml:space="preserve">uspension, 2 = </w:t>
            </w:r>
            <w:r>
              <w:rPr>
                <w:rFonts w:ascii="Times New Roman" w:hAnsi="Times New Roman" w:cs="Times New Roman"/>
                <w:color w:val="000000"/>
                <w:sz w:val="20"/>
                <w:szCs w:val="20"/>
              </w:rPr>
              <w:t>p</w:t>
            </w:r>
            <w:r w:rsidRPr="00B466CC">
              <w:rPr>
                <w:rFonts w:ascii="Times New Roman" w:hAnsi="Times New Roman" w:cs="Times New Roman"/>
                <w:color w:val="000000"/>
                <w:sz w:val="20"/>
                <w:szCs w:val="20"/>
              </w:rPr>
              <w:t>hase 2 100</w:t>
            </w:r>
            <w:r>
              <w:rPr>
                <w:rFonts w:ascii="Times New Roman" w:hAnsi="Times New Roman" w:cs="Times New Roman"/>
                <w:color w:val="000000"/>
                <w:sz w:val="20"/>
                <w:szCs w:val="20"/>
              </w:rPr>
              <w:t>-</w:t>
            </w:r>
            <w:r w:rsidRPr="00B466CC">
              <w:rPr>
                <w:rFonts w:ascii="Times New Roman" w:hAnsi="Times New Roman" w:cs="Times New Roman"/>
                <w:color w:val="000000"/>
                <w:sz w:val="20"/>
                <w:szCs w:val="20"/>
              </w:rPr>
              <w:t xml:space="preserve">mg tablet, 3 = </w:t>
            </w:r>
            <w:r>
              <w:rPr>
                <w:rFonts w:ascii="Times New Roman" w:hAnsi="Times New Roman" w:cs="Times New Roman"/>
                <w:color w:val="000000"/>
                <w:sz w:val="20"/>
                <w:szCs w:val="20"/>
              </w:rPr>
              <w:t>p</w:t>
            </w:r>
            <w:r w:rsidRPr="00B466CC">
              <w:rPr>
                <w:rFonts w:ascii="Times New Roman" w:hAnsi="Times New Roman" w:cs="Times New Roman"/>
                <w:color w:val="000000"/>
                <w:sz w:val="20"/>
                <w:szCs w:val="20"/>
              </w:rPr>
              <w:t>hase 2 10</w:t>
            </w:r>
            <w:r>
              <w:rPr>
                <w:rFonts w:ascii="Times New Roman" w:hAnsi="Times New Roman" w:cs="Times New Roman"/>
                <w:color w:val="000000"/>
                <w:sz w:val="20"/>
                <w:szCs w:val="20"/>
              </w:rPr>
              <w:t>-</w:t>
            </w:r>
            <w:r w:rsidRPr="00B466CC">
              <w:rPr>
                <w:rFonts w:ascii="Times New Roman" w:hAnsi="Times New Roman" w:cs="Times New Roman"/>
                <w:color w:val="000000"/>
                <w:sz w:val="20"/>
                <w:szCs w:val="20"/>
              </w:rPr>
              <w:t xml:space="preserve"> and 50</w:t>
            </w:r>
            <w:r>
              <w:rPr>
                <w:rFonts w:ascii="Times New Roman" w:hAnsi="Times New Roman" w:cs="Times New Roman"/>
                <w:color w:val="000000"/>
                <w:sz w:val="20"/>
                <w:szCs w:val="20"/>
              </w:rPr>
              <w:t>-</w:t>
            </w:r>
            <w:r w:rsidRPr="00B466CC">
              <w:rPr>
                <w:rFonts w:ascii="Times New Roman" w:hAnsi="Times New Roman" w:cs="Times New Roman"/>
                <w:color w:val="000000"/>
                <w:sz w:val="20"/>
                <w:szCs w:val="20"/>
              </w:rPr>
              <w:t xml:space="preserve">mg tablets, 4 = </w:t>
            </w:r>
            <w:r>
              <w:rPr>
                <w:rFonts w:ascii="Times New Roman" w:hAnsi="Times New Roman" w:cs="Times New Roman"/>
                <w:color w:val="000000"/>
                <w:sz w:val="20"/>
                <w:szCs w:val="20"/>
              </w:rPr>
              <w:t>p</w:t>
            </w:r>
            <w:r w:rsidRPr="00B466CC">
              <w:rPr>
                <w:rFonts w:ascii="Times New Roman" w:hAnsi="Times New Roman" w:cs="Times New Roman"/>
                <w:color w:val="000000"/>
                <w:sz w:val="20"/>
                <w:szCs w:val="20"/>
              </w:rPr>
              <w:t>hase 3 100</w:t>
            </w:r>
            <w:r>
              <w:rPr>
                <w:rFonts w:ascii="Times New Roman" w:hAnsi="Times New Roman" w:cs="Times New Roman"/>
                <w:color w:val="000000"/>
                <w:sz w:val="20"/>
                <w:szCs w:val="20"/>
              </w:rPr>
              <w:t>-</w:t>
            </w:r>
            <w:r w:rsidRPr="00B466CC">
              <w:rPr>
                <w:rFonts w:ascii="Times New Roman" w:hAnsi="Times New Roman" w:cs="Times New Roman"/>
                <w:color w:val="000000"/>
                <w:sz w:val="20"/>
                <w:szCs w:val="20"/>
              </w:rPr>
              <w:t>mg tablet)</w:t>
            </w:r>
          </w:p>
        </w:tc>
      </w:tr>
      <w:tr w:rsidR="000A4885" w:rsidRPr="00B466CC" w14:paraId="7FA95B54" w14:textId="77777777" w:rsidTr="00CB0E9C">
        <w:tc>
          <w:tcPr>
            <w:tcW w:w="1632" w:type="dxa"/>
            <w:vAlign w:val="center"/>
          </w:tcPr>
          <w:p w14:paraId="7984B4DD"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FLUDDI</w:t>
            </w:r>
          </w:p>
        </w:tc>
        <w:tc>
          <w:tcPr>
            <w:tcW w:w="7384" w:type="dxa"/>
            <w:vAlign w:val="bottom"/>
          </w:tcPr>
          <w:p w14:paraId="731B76CC"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Co-administration with fluvoxamine (0 =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 xml:space="preserve">o, 1 = </w:t>
            </w:r>
            <w:r>
              <w:rPr>
                <w:rFonts w:ascii="Times New Roman" w:hAnsi="Times New Roman" w:cs="Times New Roman"/>
                <w:color w:val="000000"/>
                <w:sz w:val="20"/>
                <w:szCs w:val="20"/>
              </w:rPr>
              <w:t>y</w:t>
            </w:r>
            <w:r w:rsidRPr="00B466CC">
              <w:rPr>
                <w:rFonts w:ascii="Times New Roman" w:hAnsi="Times New Roman" w:cs="Times New Roman"/>
                <w:color w:val="000000"/>
                <w:sz w:val="20"/>
                <w:szCs w:val="20"/>
              </w:rPr>
              <w:t>es)</w:t>
            </w:r>
          </w:p>
        </w:tc>
      </w:tr>
      <w:tr w:rsidR="000A4885" w:rsidRPr="00B466CC" w14:paraId="58FC7E26" w14:textId="77777777" w:rsidTr="00CB0E9C">
        <w:tc>
          <w:tcPr>
            <w:tcW w:w="1632" w:type="dxa"/>
            <w:vAlign w:val="center"/>
          </w:tcPr>
          <w:p w14:paraId="1F21A306"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FLZDDI</w:t>
            </w:r>
          </w:p>
        </w:tc>
        <w:tc>
          <w:tcPr>
            <w:tcW w:w="7384" w:type="dxa"/>
            <w:vAlign w:val="bottom"/>
          </w:tcPr>
          <w:p w14:paraId="6877DA3E"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Co-administration with fluconazole (0 =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 xml:space="preserve">o, 1 = </w:t>
            </w:r>
            <w:r>
              <w:rPr>
                <w:rFonts w:ascii="Times New Roman" w:hAnsi="Times New Roman" w:cs="Times New Roman"/>
                <w:color w:val="000000"/>
                <w:sz w:val="20"/>
                <w:szCs w:val="20"/>
              </w:rPr>
              <w:t>y</w:t>
            </w:r>
            <w:r w:rsidRPr="00B466CC">
              <w:rPr>
                <w:rFonts w:ascii="Times New Roman" w:hAnsi="Times New Roman" w:cs="Times New Roman"/>
                <w:color w:val="000000"/>
                <w:sz w:val="20"/>
                <w:szCs w:val="20"/>
              </w:rPr>
              <w:t>es)</w:t>
            </w:r>
          </w:p>
        </w:tc>
      </w:tr>
      <w:tr w:rsidR="000A4885" w:rsidRPr="00B466CC" w14:paraId="1884EF17" w14:textId="77777777" w:rsidTr="00CB0E9C">
        <w:tc>
          <w:tcPr>
            <w:tcW w:w="1632" w:type="dxa"/>
            <w:vAlign w:val="center"/>
          </w:tcPr>
          <w:p w14:paraId="69805AC8"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RIFDDI</w:t>
            </w:r>
          </w:p>
        </w:tc>
        <w:tc>
          <w:tcPr>
            <w:tcW w:w="7384" w:type="dxa"/>
            <w:vAlign w:val="bottom"/>
          </w:tcPr>
          <w:p w14:paraId="7C27A8D5"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Co-administration with rifampicin (0 = </w:t>
            </w:r>
            <w:r>
              <w:rPr>
                <w:rFonts w:ascii="Times New Roman" w:hAnsi="Times New Roman" w:cs="Times New Roman"/>
                <w:color w:val="000000"/>
                <w:sz w:val="20"/>
                <w:szCs w:val="20"/>
              </w:rPr>
              <w:t>n</w:t>
            </w:r>
            <w:r w:rsidRPr="00B466CC">
              <w:rPr>
                <w:rFonts w:ascii="Times New Roman" w:hAnsi="Times New Roman" w:cs="Times New Roman"/>
                <w:color w:val="000000"/>
                <w:sz w:val="20"/>
                <w:szCs w:val="20"/>
              </w:rPr>
              <w:t xml:space="preserve">o, 1 = </w:t>
            </w:r>
            <w:r>
              <w:rPr>
                <w:rFonts w:ascii="Times New Roman" w:hAnsi="Times New Roman" w:cs="Times New Roman"/>
                <w:color w:val="000000"/>
                <w:sz w:val="20"/>
                <w:szCs w:val="20"/>
              </w:rPr>
              <w:t>y</w:t>
            </w:r>
            <w:r w:rsidRPr="00B466CC">
              <w:rPr>
                <w:rFonts w:ascii="Times New Roman" w:hAnsi="Times New Roman" w:cs="Times New Roman"/>
                <w:color w:val="000000"/>
                <w:sz w:val="20"/>
                <w:szCs w:val="20"/>
              </w:rPr>
              <w:t>es)</w:t>
            </w:r>
          </w:p>
        </w:tc>
      </w:tr>
      <w:tr w:rsidR="000A4885" w:rsidRPr="00B466CC" w14:paraId="1745033D" w14:textId="77777777" w:rsidTr="00CB0E9C">
        <w:tc>
          <w:tcPr>
            <w:tcW w:w="1632" w:type="dxa"/>
            <w:vAlign w:val="center"/>
          </w:tcPr>
          <w:p w14:paraId="3ED4F4A3"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MULTI</w:t>
            </w:r>
          </w:p>
        </w:tc>
        <w:tc>
          <w:tcPr>
            <w:tcW w:w="7384" w:type="dxa"/>
            <w:vAlign w:val="bottom"/>
          </w:tcPr>
          <w:p w14:paraId="0AB9DC4C"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Single or multiple</w:t>
            </w:r>
            <w:r>
              <w:rPr>
                <w:rFonts w:ascii="Times New Roman" w:hAnsi="Times New Roman" w:cs="Times New Roman"/>
                <w:color w:val="000000"/>
                <w:sz w:val="20"/>
                <w:szCs w:val="20"/>
              </w:rPr>
              <w:t xml:space="preserve"> </w:t>
            </w:r>
            <w:r w:rsidRPr="00B466CC">
              <w:rPr>
                <w:rFonts w:ascii="Times New Roman" w:hAnsi="Times New Roman" w:cs="Times New Roman"/>
                <w:color w:val="000000"/>
                <w:sz w:val="20"/>
                <w:szCs w:val="20"/>
              </w:rPr>
              <w:t xml:space="preserve">dosing (0 = </w:t>
            </w:r>
            <w:r>
              <w:rPr>
                <w:rFonts w:ascii="Times New Roman" w:hAnsi="Times New Roman" w:cs="Times New Roman"/>
                <w:color w:val="000000"/>
                <w:sz w:val="20"/>
                <w:szCs w:val="20"/>
              </w:rPr>
              <w:t>s</w:t>
            </w:r>
            <w:r w:rsidRPr="00B466CC">
              <w:rPr>
                <w:rFonts w:ascii="Times New Roman" w:hAnsi="Times New Roman" w:cs="Times New Roman"/>
                <w:color w:val="000000"/>
                <w:sz w:val="20"/>
                <w:szCs w:val="20"/>
              </w:rPr>
              <w:t>ingle</w:t>
            </w:r>
            <w:r>
              <w:rPr>
                <w:rFonts w:ascii="Times New Roman" w:hAnsi="Times New Roman" w:cs="Times New Roman"/>
                <w:color w:val="000000"/>
                <w:sz w:val="20"/>
                <w:szCs w:val="20"/>
              </w:rPr>
              <w:t xml:space="preserve"> </w:t>
            </w:r>
            <w:r w:rsidRPr="00B466CC">
              <w:rPr>
                <w:rFonts w:ascii="Times New Roman" w:hAnsi="Times New Roman" w:cs="Times New Roman"/>
                <w:color w:val="000000"/>
                <w:sz w:val="20"/>
                <w:szCs w:val="20"/>
              </w:rPr>
              <w:t xml:space="preserve">dose, 1 = </w:t>
            </w:r>
            <w:r>
              <w:rPr>
                <w:rFonts w:ascii="Times New Roman" w:hAnsi="Times New Roman" w:cs="Times New Roman"/>
                <w:color w:val="000000"/>
                <w:sz w:val="20"/>
                <w:szCs w:val="20"/>
              </w:rPr>
              <w:t>r</w:t>
            </w:r>
            <w:r w:rsidRPr="00B466CC">
              <w:rPr>
                <w:rFonts w:ascii="Times New Roman" w:hAnsi="Times New Roman" w:cs="Times New Roman"/>
                <w:color w:val="000000"/>
                <w:sz w:val="20"/>
                <w:szCs w:val="20"/>
              </w:rPr>
              <w:t>epeated</w:t>
            </w:r>
            <w:r>
              <w:rPr>
                <w:rFonts w:ascii="Times New Roman" w:hAnsi="Times New Roman" w:cs="Times New Roman"/>
                <w:color w:val="000000"/>
                <w:sz w:val="20"/>
                <w:szCs w:val="20"/>
              </w:rPr>
              <w:t xml:space="preserve"> </w:t>
            </w:r>
            <w:r w:rsidRPr="00B466CC">
              <w:rPr>
                <w:rFonts w:ascii="Times New Roman" w:hAnsi="Times New Roman" w:cs="Times New Roman"/>
                <w:color w:val="000000"/>
                <w:sz w:val="20"/>
                <w:szCs w:val="20"/>
              </w:rPr>
              <w:t>dose)</w:t>
            </w:r>
          </w:p>
        </w:tc>
      </w:tr>
      <w:tr w:rsidR="000A4885" w:rsidRPr="00B466CC" w14:paraId="4EAA1B6F" w14:textId="77777777" w:rsidTr="00CB0E9C">
        <w:tc>
          <w:tcPr>
            <w:tcW w:w="1632" w:type="dxa"/>
            <w:vAlign w:val="center"/>
          </w:tcPr>
          <w:p w14:paraId="4D99F468" w14:textId="77777777" w:rsidR="000A4885" w:rsidRPr="00B466CC" w:rsidRDefault="000A4885" w:rsidP="00CB0E9C">
            <w:pPr>
              <w:jc w:val="center"/>
              <w:rPr>
                <w:rFonts w:ascii="Times New Roman" w:hAnsi="Times New Roman" w:cs="Times New Roman"/>
                <w:color w:val="008000"/>
                <w:sz w:val="20"/>
                <w:szCs w:val="20"/>
              </w:rPr>
            </w:pPr>
            <w:r w:rsidRPr="00B466CC">
              <w:rPr>
                <w:rFonts w:ascii="Times New Roman" w:hAnsi="Times New Roman" w:cs="Times New Roman"/>
                <w:color w:val="000000"/>
                <w:sz w:val="20"/>
                <w:szCs w:val="20"/>
              </w:rPr>
              <w:t>AGEGRP</w:t>
            </w:r>
          </w:p>
        </w:tc>
        <w:tc>
          <w:tcPr>
            <w:tcW w:w="7384" w:type="dxa"/>
            <w:vAlign w:val="bottom"/>
          </w:tcPr>
          <w:p w14:paraId="26420AEE" w14:textId="77777777" w:rsidR="000A4885" w:rsidRPr="00B466CC" w:rsidRDefault="000A4885" w:rsidP="00CB0E9C">
            <w:pPr>
              <w:rPr>
                <w:rFonts w:ascii="Times New Roman" w:hAnsi="Times New Roman" w:cs="Times New Roman"/>
                <w:color w:val="008000"/>
                <w:sz w:val="20"/>
                <w:szCs w:val="20"/>
              </w:rPr>
            </w:pPr>
            <w:r w:rsidRPr="00B466CC">
              <w:rPr>
                <w:rFonts w:ascii="Times New Roman" w:hAnsi="Times New Roman" w:cs="Times New Roman"/>
                <w:color w:val="000000"/>
                <w:sz w:val="20"/>
                <w:szCs w:val="20"/>
              </w:rPr>
              <w:t xml:space="preserve">Age group (1 = </w:t>
            </w:r>
            <w:r>
              <w:rPr>
                <w:rFonts w:ascii="Times New Roman" w:hAnsi="Times New Roman" w:cs="Times New Roman"/>
                <w:color w:val="000000"/>
                <w:sz w:val="20"/>
                <w:szCs w:val="20"/>
              </w:rPr>
              <w:t>a</w:t>
            </w:r>
            <w:r w:rsidRPr="00B466CC">
              <w:rPr>
                <w:rFonts w:ascii="Times New Roman" w:hAnsi="Times New Roman" w:cs="Times New Roman"/>
                <w:color w:val="000000"/>
                <w:sz w:val="20"/>
                <w:szCs w:val="20"/>
              </w:rPr>
              <w:t xml:space="preserve">dolescents, 2 = </w:t>
            </w:r>
            <w:r>
              <w:rPr>
                <w:rFonts w:ascii="Times New Roman" w:hAnsi="Times New Roman" w:cs="Times New Roman"/>
                <w:color w:val="000000"/>
                <w:sz w:val="20"/>
                <w:szCs w:val="20"/>
              </w:rPr>
              <w:t>a</w:t>
            </w:r>
            <w:r w:rsidRPr="00B466CC">
              <w:rPr>
                <w:rFonts w:ascii="Times New Roman" w:hAnsi="Times New Roman" w:cs="Times New Roman"/>
                <w:color w:val="000000"/>
                <w:sz w:val="20"/>
                <w:szCs w:val="20"/>
              </w:rPr>
              <w:t>dult)</w:t>
            </w:r>
          </w:p>
        </w:tc>
      </w:tr>
    </w:tbl>
    <w:p w14:paraId="6EEB5C65" w14:textId="77777777" w:rsidR="000A4885" w:rsidRDefault="000A4885" w:rsidP="000A4885">
      <w:pPr>
        <w:rPr>
          <w:rFonts w:ascii="Consolas" w:hAnsi="Consolas" w:cs="Consolas"/>
          <w:color w:val="008000"/>
          <w:sz w:val="20"/>
          <w:szCs w:val="20"/>
        </w:rPr>
      </w:pPr>
    </w:p>
    <w:p w14:paraId="56447E2F" w14:textId="77777777" w:rsidR="000A4885" w:rsidRDefault="000A4885" w:rsidP="000A4885">
      <w:pPr>
        <w:pStyle w:val="Heading1"/>
        <w:numPr>
          <w:ilvl w:val="0"/>
          <w:numId w:val="0"/>
        </w:numPr>
      </w:pPr>
      <w:r>
        <w:t>NONMEM Control Stream</w:t>
      </w:r>
    </w:p>
    <w:p w14:paraId="1CA9B5B5" w14:textId="77777777" w:rsidR="000A4885" w:rsidRDefault="000A4885" w:rsidP="000A4885">
      <w:pPr>
        <w:autoSpaceDE w:val="0"/>
        <w:autoSpaceDN w:val="0"/>
        <w:adjustRightInd w:val="0"/>
        <w:spacing w:after="0" w:line="240" w:lineRule="auto"/>
        <w:rPr>
          <w:rFonts w:ascii="Consolas" w:hAnsi="Consolas" w:cs="Consolas"/>
          <w:color w:val="008000"/>
          <w:sz w:val="20"/>
          <w:szCs w:val="20"/>
        </w:rPr>
      </w:pPr>
    </w:p>
    <w:p w14:paraId="35AC920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Abrocitinib Population PK model</w:t>
      </w:r>
    </w:p>
    <w:p w14:paraId="386C10D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PK concentrations (ng/mL)</w:t>
      </w:r>
    </w:p>
    <w:p w14:paraId="24CF7F5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AMT in mg</w:t>
      </w:r>
    </w:p>
    <w:p w14:paraId="475622D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Time = Time after first dose (TAFD)</w:t>
      </w:r>
    </w:p>
    <w:p w14:paraId="4E84AA2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$SIZES</w:t>
      </w:r>
      <w:r>
        <w:rPr>
          <w:rFonts w:ascii="Consolas" w:hAnsi="Consolas" w:cs="Consolas"/>
          <w:sz w:val="20"/>
          <w:szCs w:val="20"/>
        </w:rPr>
        <w:t xml:space="preserve"> PD = -100</w:t>
      </w:r>
    </w:p>
    <w:p w14:paraId="5280EF5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$PROBLEM</w:t>
      </w:r>
      <w:r>
        <w:rPr>
          <w:rFonts w:ascii="Consolas" w:hAnsi="Consolas" w:cs="Consolas"/>
          <w:sz w:val="20"/>
          <w:szCs w:val="20"/>
        </w:rPr>
        <w:t xml:space="preserve"> abrocitinib_pk.mod</w:t>
      </w:r>
    </w:p>
    <w:p w14:paraId="376AAD8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2-compartment model with linear elimination</w:t>
      </w:r>
    </w:p>
    <w:p w14:paraId="128FF47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Parallel zero- and first-order absorption</w:t>
      </w:r>
    </w:p>
    <w:p w14:paraId="37A2BD6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Allometric scaling</w:t>
      </w:r>
    </w:p>
    <w:p w14:paraId="794893B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$INPUT</w:t>
      </w:r>
      <w:r>
        <w:rPr>
          <w:rFonts w:ascii="Consolas" w:hAnsi="Consolas" w:cs="Consolas"/>
          <w:sz w:val="20"/>
          <w:szCs w:val="20"/>
        </w:rPr>
        <w:t xml:space="preserve"> C PROT ID AMT EVID CMT RATE DV MDV BLQ DOSE DOSR FORM</w:t>
      </w:r>
    </w:p>
    <w:p w14:paraId="705702D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FOOD TAFD=TIME TAFO SEX RACE BWT PTST FORMS FLUDDI FLZDDI RIFDDI MULTI AGEGRP </w:t>
      </w:r>
    </w:p>
    <w:p w14:paraId="55157AAD"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3410271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$DATA</w:t>
      </w:r>
      <w:r>
        <w:rPr>
          <w:rFonts w:ascii="Consolas" w:hAnsi="Consolas" w:cs="Consolas"/>
          <w:sz w:val="20"/>
          <w:szCs w:val="20"/>
        </w:rPr>
        <w:t xml:space="preserve"> abrocitinib_pk.csv IGNORE = C</w:t>
      </w:r>
    </w:p>
    <w:p w14:paraId="6AB7D0C7"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28D14A1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$SUBROUTINE</w:t>
      </w:r>
      <w:r>
        <w:rPr>
          <w:rFonts w:ascii="Consolas" w:hAnsi="Consolas" w:cs="Consolas"/>
          <w:sz w:val="20"/>
          <w:szCs w:val="20"/>
        </w:rPr>
        <w:t xml:space="preserve"> ADVAN4 TRANS1</w:t>
      </w:r>
    </w:p>
    <w:p w14:paraId="00135DF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0208CD3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lastRenderedPageBreak/>
        <w:t>$PK</w:t>
      </w:r>
    </w:p>
    <w:p w14:paraId="26B63DF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Covariates</w:t>
      </w:r>
    </w:p>
    <w:p w14:paraId="38749CB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study on RUVPRO</w:t>
      </w:r>
    </w:p>
    <w:p w14:paraId="6CAE157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PROTRUVMOD = </w:t>
      </w:r>
      <w:r>
        <w:rPr>
          <w:rFonts w:ascii="Consolas" w:hAnsi="Consolas" w:cs="Consolas"/>
          <w:b/>
          <w:bCs/>
          <w:color w:val="000000"/>
          <w:sz w:val="20"/>
          <w:szCs w:val="20"/>
        </w:rPr>
        <w:t>THETA</w:t>
      </w:r>
      <w:r>
        <w:rPr>
          <w:rFonts w:ascii="Consolas" w:hAnsi="Consolas" w:cs="Consolas"/>
          <w:sz w:val="20"/>
          <w:szCs w:val="20"/>
        </w:rPr>
        <w:t>(10)</w:t>
      </w:r>
    </w:p>
    <w:p w14:paraId="6D7B4EE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PROTRUVHI = </w:t>
      </w:r>
      <w:r>
        <w:rPr>
          <w:rFonts w:ascii="Consolas" w:hAnsi="Consolas" w:cs="Consolas"/>
          <w:b/>
          <w:bCs/>
          <w:color w:val="000000"/>
          <w:sz w:val="20"/>
          <w:szCs w:val="20"/>
        </w:rPr>
        <w:t>THETA</w:t>
      </w:r>
      <w:r>
        <w:rPr>
          <w:rFonts w:ascii="Consolas" w:hAnsi="Consolas" w:cs="Consolas"/>
          <w:sz w:val="20"/>
          <w:szCs w:val="20"/>
        </w:rPr>
        <w:t>(11)</w:t>
      </w:r>
    </w:p>
    <w:p w14:paraId="2E8EBC6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studies are 1001, 1004, 1013, 1017, 1019, 1020 and 1027</w:t>
      </w:r>
    </w:p>
    <w:p w14:paraId="34DD7B3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COVPROTRUV = 1</w:t>
      </w:r>
    </w:p>
    <w:p w14:paraId="2FCD3D6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(PROT.EQ.1005) COVPROTRUV = 1+PROTRUVMOD</w:t>
      </w:r>
    </w:p>
    <w:p w14:paraId="6FBA8B3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(PROT.EQ.1006) COVPROTRUV = 1+PROTRUVHI</w:t>
      </w:r>
    </w:p>
    <w:p w14:paraId="627C7AA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(PROT.EQ.1012) COVPROTRUV = 1+PROTRUVMOD</w:t>
      </w:r>
    </w:p>
    <w:p w14:paraId="5C7B1EA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(PROT.EQ.1043) COVPROTRUV = 1+PROTRUVMOD</w:t>
      </w:r>
    </w:p>
    <w:p w14:paraId="7A54DF4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2505F65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formulation on first-order absorption lag</w:t>
      </w:r>
    </w:p>
    <w:p w14:paraId="70C7475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FORMALAG12 = </w:t>
      </w:r>
      <w:r>
        <w:rPr>
          <w:rFonts w:ascii="Consolas" w:hAnsi="Consolas" w:cs="Consolas"/>
          <w:b/>
          <w:bCs/>
          <w:color w:val="000000"/>
          <w:sz w:val="20"/>
          <w:szCs w:val="20"/>
        </w:rPr>
        <w:t>THETA</w:t>
      </w:r>
      <w:r>
        <w:rPr>
          <w:rFonts w:ascii="Consolas" w:hAnsi="Consolas" w:cs="Consolas"/>
          <w:sz w:val="20"/>
          <w:szCs w:val="20"/>
        </w:rPr>
        <w:t xml:space="preserve">(12) </w:t>
      </w:r>
      <w:r>
        <w:rPr>
          <w:rFonts w:ascii="Consolas" w:hAnsi="Consolas" w:cs="Consolas"/>
          <w:color w:val="008000"/>
          <w:sz w:val="20"/>
          <w:szCs w:val="20"/>
        </w:rPr>
        <w:t>; Tablet formulations</w:t>
      </w:r>
    </w:p>
    <w:p w14:paraId="280873C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formulation is suspension</w:t>
      </w:r>
    </w:p>
    <w:p w14:paraId="674E625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COVFORMALAG1 = 0</w:t>
      </w:r>
    </w:p>
    <w:p w14:paraId="451FCDF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(FORM.EQ.2) COVFORMALAG1 = FORMALAG12</w:t>
      </w:r>
    </w:p>
    <w:p w14:paraId="702E650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3EE7DDD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presence of rifampin on CL and F</w:t>
      </w:r>
    </w:p>
    <w:p w14:paraId="603688C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RIFCL1 = </w:t>
      </w:r>
      <w:r>
        <w:rPr>
          <w:rFonts w:ascii="Consolas" w:hAnsi="Consolas" w:cs="Consolas"/>
          <w:b/>
          <w:bCs/>
          <w:color w:val="000000"/>
          <w:sz w:val="20"/>
          <w:szCs w:val="20"/>
        </w:rPr>
        <w:t>THETA</w:t>
      </w:r>
      <w:r>
        <w:rPr>
          <w:rFonts w:ascii="Consolas" w:hAnsi="Consolas" w:cs="Consolas"/>
          <w:sz w:val="20"/>
          <w:szCs w:val="20"/>
        </w:rPr>
        <w:t xml:space="preserve">(13) </w:t>
      </w:r>
      <w:r>
        <w:rPr>
          <w:rFonts w:ascii="Consolas" w:hAnsi="Consolas" w:cs="Consolas"/>
          <w:color w:val="008000"/>
          <w:sz w:val="20"/>
          <w:szCs w:val="20"/>
        </w:rPr>
        <w:t>; Presence of rifampin</w:t>
      </w:r>
    </w:p>
    <w:p w14:paraId="272AF87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RIFF1 = </w:t>
      </w:r>
      <w:r>
        <w:rPr>
          <w:rFonts w:ascii="Consolas" w:hAnsi="Consolas" w:cs="Consolas"/>
          <w:b/>
          <w:bCs/>
          <w:color w:val="000000"/>
          <w:sz w:val="20"/>
          <w:szCs w:val="20"/>
        </w:rPr>
        <w:t>THETA</w:t>
      </w:r>
      <w:r>
        <w:rPr>
          <w:rFonts w:ascii="Consolas" w:hAnsi="Consolas" w:cs="Consolas"/>
          <w:sz w:val="20"/>
          <w:szCs w:val="20"/>
        </w:rPr>
        <w:t xml:space="preserve">(14) </w:t>
      </w:r>
      <w:r>
        <w:rPr>
          <w:rFonts w:ascii="Consolas" w:hAnsi="Consolas" w:cs="Consolas"/>
          <w:color w:val="008000"/>
          <w:sz w:val="20"/>
          <w:szCs w:val="20"/>
        </w:rPr>
        <w:t>; Presence of rifampin</w:t>
      </w:r>
    </w:p>
    <w:p w14:paraId="3689C3F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no rifampin</w:t>
      </w:r>
    </w:p>
    <w:p w14:paraId="5E2FCE6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COVRIFCL = 1</w:t>
      </w:r>
    </w:p>
    <w:p w14:paraId="6B0ECA1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COVRIFF = 0</w:t>
      </w:r>
    </w:p>
    <w:p w14:paraId="316BD1C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(RIFDDI.EQ.1) </w:t>
      </w:r>
      <w:r>
        <w:rPr>
          <w:rFonts w:ascii="Consolas" w:hAnsi="Consolas" w:cs="Consolas"/>
          <w:b/>
          <w:bCs/>
          <w:color w:val="800000"/>
          <w:sz w:val="20"/>
          <w:szCs w:val="20"/>
        </w:rPr>
        <w:t>THEN</w:t>
      </w:r>
    </w:p>
    <w:p w14:paraId="105BE88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COVRIFCL = 1+RIFCL1</w:t>
      </w:r>
    </w:p>
    <w:p w14:paraId="30F575F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COVRIFF = RIFF1</w:t>
      </w:r>
    </w:p>
    <w:p w14:paraId="53BA56A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2E9BE03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2CF4C49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presence of fluconazole on CL</w:t>
      </w:r>
    </w:p>
    <w:p w14:paraId="4526BA4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FLZCL1 = </w:t>
      </w:r>
      <w:r>
        <w:rPr>
          <w:rFonts w:ascii="Consolas" w:hAnsi="Consolas" w:cs="Consolas"/>
          <w:b/>
          <w:bCs/>
          <w:color w:val="000000"/>
          <w:sz w:val="20"/>
          <w:szCs w:val="20"/>
        </w:rPr>
        <w:t>THETA</w:t>
      </w:r>
      <w:r>
        <w:rPr>
          <w:rFonts w:ascii="Consolas" w:hAnsi="Consolas" w:cs="Consolas"/>
          <w:sz w:val="20"/>
          <w:szCs w:val="20"/>
        </w:rPr>
        <w:t xml:space="preserve">(15) </w:t>
      </w:r>
      <w:r>
        <w:rPr>
          <w:rFonts w:ascii="Consolas" w:hAnsi="Consolas" w:cs="Consolas"/>
          <w:color w:val="008000"/>
          <w:sz w:val="20"/>
          <w:szCs w:val="20"/>
        </w:rPr>
        <w:t>; Presence of fluconazole</w:t>
      </w:r>
    </w:p>
    <w:p w14:paraId="79C6404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no fluconazole</w:t>
      </w:r>
    </w:p>
    <w:p w14:paraId="459D3DA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COVFLZCL = 1</w:t>
      </w:r>
    </w:p>
    <w:p w14:paraId="3C54448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(FLZDDI.EQ.1) </w:t>
      </w:r>
      <w:r>
        <w:rPr>
          <w:rFonts w:ascii="Consolas" w:hAnsi="Consolas" w:cs="Consolas"/>
          <w:b/>
          <w:bCs/>
          <w:color w:val="800000"/>
          <w:sz w:val="20"/>
          <w:szCs w:val="20"/>
        </w:rPr>
        <w:t>THEN</w:t>
      </w:r>
    </w:p>
    <w:p w14:paraId="07D4F23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COVFLZCL = 1+FLZCL1</w:t>
      </w:r>
    </w:p>
    <w:p w14:paraId="0F5CEA4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7A950F9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4383231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presence of fluvoxamine on CL</w:t>
      </w:r>
    </w:p>
    <w:p w14:paraId="18E5F51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FLUCL1 = </w:t>
      </w:r>
      <w:r>
        <w:rPr>
          <w:rFonts w:ascii="Consolas" w:hAnsi="Consolas" w:cs="Consolas"/>
          <w:b/>
          <w:bCs/>
          <w:color w:val="000000"/>
          <w:sz w:val="20"/>
          <w:szCs w:val="20"/>
        </w:rPr>
        <w:t>THETA</w:t>
      </w:r>
      <w:r>
        <w:rPr>
          <w:rFonts w:ascii="Consolas" w:hAnsi="Consolas" w:cs="Consolas"/>
          <w:sz w:val="20"/>
          <w:szCs w:val="20"/>
        </w:rPr>
        <w:t xml:space="preserve">(16) </w:t>
      </w:r>
      <w:r>
        <w:rPr>
          <w:rFonts w:ascii="Consolas" w:hAnsi="Consolas" w:cs="Consolas"/>
          <w:color w:val="008000"/>
          <w:sz w:val="20"/>
          <w:szCs w:val="20"/>
        </w:rPr>
        <w:t>; Presence of fluvoxamine</w:t>
      </w:r>
    </w:p>
    <w:p w14:paraId="48F8FF2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no fluvoxamine</w:t>
      </w:r>
    </w:p>
    <w:p w14:paraId="136135B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COVFLUCL = 1</w:t>
      </w:r>
    </w:p>
    <w:p w14:paraId="1355757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(FLUDDI.EQ.1) </w:t>
      </w:r>
      <w:r>
        <w:rPr>
          <w:rFonts w:ascii="Consolas" w:hAnsi="Consolas" w:cs="Consolas"/>
          <w:b/>
          <w:bCs/>
          <w:color w:val="800000"/>
          <w:sz w:val="20"/>
          <w:szCs w:val="20"/>
        </w:rPr>
        <w:t>THEN</w:t>
      </w:r>
    </w:p>
    <w:p w14:paraId="5087DF2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COVFLUCL = 1+FLUCL1</w:t>
      </w:r>
    </w:p>
    <w:p w14:paraId="07887FE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1A9EDB1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5B47E0F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presence of strong CYP inhibitors on F</w:t>
      </w:r>
    </w:p>
    <w:p w14:paraId="6F8E34E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CYPINHF1 = </w:t>
      </w:r>
      <w:r>
        <w:rPr>
          <w:rFonts w:ascii="Consolas" w:hAnsi="Consolas" w:cs="Consolas"/>
          <w:b/>
          <w:bCs/>
          <w:color w:val="000000"/>
          <w:sz w:val="20"/>
          <w:szCs w:val="20"/>
        </w:rPr>
        <w:t>THETA</w:t>
      </w:r>
      <w:r>
        <w:rPr>
          <w:rFonts w:ascii="Consolas" w:hAnsi="Consolas" w:cs="Consolas"/>
          <w:sz w:val="20"/>
          <w:szCs w:val="20"/>
        </w:rPr>
        <w:t xml:space="preserve">(17) </w:t>
      </w:r>
      <w:r>
        <w:rPr>
          <w:rFonts w:ascii="Consolas" w:hAnsi="Consolas" w:cs="Consolas"/>
          <w:color w:val="008000"/>
          <w:sz w:val="20"/>
          <w:szCs w:val="20"/>
        </w:rPr>
        <w:t>; Presence of fluconazole or fluvoxamine</w:t>
      </w:r>
    </w:p>
    <w:p w14:paraId="3D8F6AB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no strong CYP inhibitor</w:t>
      </w:r>
    </w:p>
    <w:p w14:paraId="41FDB35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COVCYPINHF = 0</w:t>
      </w:r>
    </w:p>
    <w:p w14:paraId="3CD5E7A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(FLZDDI.EQ.1.OR.FLUDDI.EQ.1) </w:t>
      </w:r>
      <w:r>
        <w:rPr>
          <w:rFonts w:ascii="Consolas" w:hAnsi="Consolas" w:cs="Consolas"/>
          <w:b/>
          <w:bCs/>
          <w:color w:val="800000"/>
          <w:sz w:val="20"/>
          <w:szCs w:val="20"/>
        </w:rPr>
        <w:t>THEN</w:t>
      </w:r>
    </w:p>
    <w:p w14:paraId="75258DD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COVCYPINHF = CYPINHF1</w:t>
      </w:r>
    </w:p>
    <w:p w14:paraId="3CC07C6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3F72485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1E4D731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food on AK1</w:t>
      </w:r>
    </w:p>
    <w:p w14:paraId="1C460D0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FOODAK11 = </w:t>
      </w:r>
      <w:r>
        <w:rPr>
          <w:rFonts w:ascii="Consolas" w:hAnsi="Consolas" w:cs="Consolas"/>
          <w:b/>
          <w:bCs/>
          <w:color w:val="000000"/>
          <w:sz w:val="20"/>
          <w:szCs w:val="20"/>
        </w:rPr>
        <w:t>THETA</w:t>
      </w:r>
      <w:r>
        <w:rPr>
          <w:rFonts w:ascii="Consolas" w:hAnsi="Consolas" w:cs="Consolas"/>
          <w:sz w:val="20"/>
          <w:szCs w:val="20"/>
        </w:rPr>
        <w:t xml:space="preserve">(18) </w:t>
      </w:r>
      <w:r>
        <w:rPr>
          <w:rFonts w:ascii="Consolas" w:hAnsi="Consolas" w:cs="Consolas"/>
          <w:color w:val="008000"/>
          <w:sz w:val="20"/>
          <w:szCs w:val="20"/>
        </w:rPr>
        <w:t>; Fed</w:t>
      </w:r>
    </w:p>
    <w:p w14:paraId="466DC7A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fasted/not controlled for food</w:t>
      </w:r>
    </w:p>
    <w:p w14:paraId="7C91989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COVFOODAK1 = 1</w:t>
      </w:r>
    </w:p>
    <w:p w14:paraId="78982F9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(FOOD.EQ.1) COVFOODAK1 = 1+FOODAK11</w:t>
      </w:r>
    </w:p>
    <w:p w14:paraId="0166F0E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65348C2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lastRenderedPageBreak/>
        <w:t>; Effect of formulations on F</w:t>
      </w:r>
    </w:p>
    <w:p w14:paraId="2BF2BEB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FORMSF3 = </w:t>
      </w:r>
      <w:r>
        <w:rPr>
          <w:rFonts w:ascii="Consolas" w:hAnsi="Consolas" w:cs="Consolas"/>
          <w:b/>
          <w:bCs/>
          <w:color w:val="000000"/>
          <w:sz w:val="20"/>
          <w:szCs w:val="20"/>
        </w:rPr>
        <w:t>THETA</w:t>
      </w:r>
      <w:r>
        <w:rPr>
          <w:rFonts w:ascii="Consolas" w:hAnsi="Consolas" w:cs="Consolas"/>
          <w:sz w:val="20"/>
          <w:szCs w:val="20"/>
        </w:rPr>
        <w:t xml:space="preserve">(19) </w:t>
      </w:r>
      <w:r>
        <w:rPr>
          <w:rFonts w:ascii="Consolas" w:hAnsi="Consolas" w:cs="Consolas"/>
          <w:color w:val="008000"/>
          <w:sz w:val="20"/>
          <w:szCs w:val="20"/>
        </w:rPr>
        <w:t>; Phase 2 10 and 50 mg tablets</w:t>
      </w:r>
    </w:p>
    <w:p w14:paraId="1A8C51E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FORMSF4 = </w:t>
      </w:r>
      <w:r>
        <w:rPr>
          <w:rFonts w:ascii="Consolas" w:hAnsi="Consolas" w:cs="Consolas"/>
          <w:b/>
          <w:bCs/>
          <w:color w:val="000000"/>
          <w:sz w:val="20"/>
          <w:szCs w:val="20"/>
        </w:rPr>
        <w:t>THETA</w:t>
      </w:r>
      <w:r>
        <w:rPr>
          <w:rFonts w:ascii="Consolas" w:hAnsi="Consolas" w:cs="Consolas"/>
          <w:sz w:val="20"/>
          <w:szCs w:val="20"/>
        </w:rPr>
        <w:t xml:space="preserve">(20) </w:t>
      </w:r>
      <w:r>
        <w:rPr>
          <w:rFonts w:ascii="Consolas" w:hAnsi="Consolas" w:cs="Consolas"/>
          <w:color w:val="008000"/>
          <w:sz w:val="20"/>
          <w:szCs w:val="20"/>
        </w:rPr>
        <w:t>; Phase 3 100 mg tablet</w:t>
      </w:r>
    </w:p>
    <w:p w14:paraId="142E93F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formulation is suspension and Phase 2 100 mg tablet</w:t>
      </w:r>
    </w:p>
    <w:p w14:paraId="59F0038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COVFORMSF = 0</w:t>
      </w:r>
    </w:p>
    <w:p w14:paraId="67C57D0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(FORMS.EQ.3) COVFORMSF = FORMSF3</w:t>
      </w:r>
    </w:p>
    <w:p w14:paraId="1E5B88C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(FORMS.EQ.4) COVFORMSF = FORMSF4</w:t>
      </w:r>
    </w:p>
    <w:p w14:paraId="389C374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5C02777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formulations on AK1</w:t>
      </w:r>
    </w:p>
    <w:p w14:paraId="65ADD8A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FORMSAK11 = </w:t>
      </w:r>
      <w:r>
        <w:rPr>
          <w:rFonts w:ascii="Consolas" w:hAnsi="Consolas" w:cs="Consolas"/>
          <w:b/>
          <w:bCs/>
          <w:color w:val="000000"/>
          <w:sz w:val="20"/>
          <w:szCs w:val="20"/>
        </w:rPr>
        <w:t>THETA</w:t>
      </w:r>
      <w:r>
        <w:rPr>
          <w:rFonts w:ascii="Consolas" w:hAnsi="Consolas" w:cs="Consolas"/>
          <w:sz w:val="20"/>
          <w:szCs w:val="20"/>
        </w:rPr>
        <w:t xml:space="preserve">(21) </w:t>
      </w:r>
      <w:r>
        <w:rPr>
          <w:rFonts w:ascii="Consolas" w:hAnsi="Consolas" w:cs="Consolas"/>
          <w:color w:val="008000"/>
          <w:sz w:val="20"/>
          <w:szCs w:val="20"/>
        </w:rPr>
        <w:t>; Suspension</w:t>
      </w:r>
    </w:p>
    <w:p w14:paraId="595EA43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FORMSAK13 = </w:t>
      </w:r>
      <w:r>
        <w:rPr>
          <w:rFonts w:ascii="Consolas" w:hAnsi="Consolas" w:cs="Consolas"/>
          <w:b/>
          <w:bCs/>
          <w:color w:val="000000"/>
          <w:sz w:val="20"/>
          <w:szCs w:val="20"/>
        </w:rPr>
        <w:t>THETA</w:t>
      </w:r>
      <w:r>
        <w:rPr>
          <w:rFonts w:ascii="Consolas" w:hAnsi="Consolas" w:cs="Consolas"/>
          <w:sz w:val="20"/>
          <w:szCs w:val="20"/>
        </w:rPr>
        <w:t xml:space="preserve">(22) </w:t>
      </w:r>
      <w:r>
        <w:rPr>
          <w:rFonts w:ascii="Consolas" w:hAnsi="Consolas" w:cs="Consolas"/>
          <w:color w:val="008000"/>
          <w:sz w:val="20"/>
          <w:szCs w:val="20"/>
        </w:rPr>
        <w:t>; Phase 2 10 and 50 mg tablets</w:t>
      </w:r>
    </w:p>
    <w:p w14:paraId="1ECEA86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formulation is Phase 3 100 mg tablet and Phase 2 100 mg tablet</w:t>
      </w:r>
    </w:p>
    <w:p w14:paraId="791E2EE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COVFORMSAK1 = 1</w:t>
      </w:r>
    </w:p>
    <w:p w14:paraId="15FA77C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(FORMS.EQ.1) COVFORMSAK1 = 1+FORMSAK11</w:t>
      </w:r>
    </w:p>
    <w:p w14:paraId="44D23D7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(FORMS.EQ.3) COVFORMSAK1 = 1+FORMSAK13</w:t>
      </w:r>
    </w:p>
    <w:p w14:paraId="508C400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2F81A29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multiple dosing on F</w:t>
      </w:r>
    </w:p>
    <w:p w14:paraId="1B4838D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MULTIF1 = </w:t>
      </w:r>
      <w:r>
        <w:rPr>
          <w:rFonts w:ascii="Consolas" w:hAnsi="Consolas" w:cs="Consolas"/>
          <w:b/>
          <w:bCs/>
          <w:color w:val="000000"/>
          <w:sz w:val="20"/>
          <w:szCs w:val="20"/>
        </w:rPr>
        <w:t>THETA</w:t>
      </w:r>
      <w:r>
        <w:rPr>
          <w:rFonts w:ascii="Consolas" w:hAnsi="Consolas" w:cs="Consolas"/>
          <w:sz w:val="20"/>
          <w:szCs w:val="20"/>
        </w:rPr>
        <w:t xml:space="preserve">(23) </w:t>
      </w:r>
      <w:r>
        <w:rPr>
          <w:rFonts w:ascii="Consolas" w:hAnsi="Consolas" w:cs="Consolas"/>
          <w:color w:val="008000"/>
          <w:sz w:val="20"/>
          <w:szCs w:val="20"/>
        </w:rPr>
        <w:t>; Multiple dosing</w:t>
      </w:r>
    </w:p>
    <w:p w14:paraId="3CB9D88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condition is single dose</w:t>
      </w:r>
    </w:p>
    <w:p w14:paraId="40B4FBB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COVMULTIF = 0</w:t>
      </w:r>
    </w:p>
    <w:p w14:paraId="7A28EC7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(MULTI.EQ.1) COVMULTIF = MULTIF1</w:t>
      </w:r>
    </w:p>
    <w:p w14:paraId="0F05C89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6BEDE7E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time (time after dose in the occasion) on CL</w:t>
      </w:r>
    </w:p>
    <w:p w14:paraId="20E683F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TAFOCLDELTA = </w:t>
      </w:r>
      <w:r>
        <w:rPr>
          <w:rFonts w:ascii="Consolas" w:hAnsi="Consolas" w:cs="Consolas"/>
          <w:b/>
          <w:bCs/>
          <w:color w:val="000000"/>
          <w:sz w:val="20"/>
          <w:szCs w:val="20"/>
        </w:rPr>
        <w:t>THETA</w:t>
      </w:r>
      <w:r>
        <w:rPr>
          <w:rFonts w:ascii="Consolas" w:hAnsi="Consolas" w:cs="Consolas"/>
          <w:sz w:val="20"/>
          <w:szCs w:val="20"/>
        </w:rPr>
        <w:t xml:space="preserve">(24) </w:t>
      </w:r>
      <w:r>
        <w:rPr>
          <w:rFonts w:ascii="Consolas" w:hAnsi="Consolas" w:cs="Consolas"/>
          <w:color w:val="008000"/>
          <w:sz w:val="20"/>
          <w:szCs w:val="20"/>
        </w:rPr>
        <w:t>; Magnitude of change in CL with time</w:t>
      </w:r>
    </w:p>
    <w:p w14:paraId="4660E50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TAFOCLHL = </w:t>
      </w:r>
      <w:r>
        <w:rPr>
          <w:rFonts w:ascii="Consolas" w:hAnsi="Consolas" w:cs="Consolas"/>
          <w:b/>
          <w:bCs/>
          <w:color w:val="000000"/>
          <w:sz w:val="20"/>
          <w:szCs w:val="20"/>
        </w:rPr>
        <w:t>THETA</w:t>
      </w:r>
      <w:r>
        <w:rPr>
          <w:rFonts w:ascii="Consolas" w:hAnsi="Consolas" w:cs="Consolas"/>
          <w:sz w:val="20"/>
          <w:szCs w:val="20"/>
        </w:rPr>
        <w:t xml:space="preserve">(25) </w:t>
      </w:r>
      <w:r>
        <w:rPr>
          <w:rFonts w:ascii="Consolas" w:hAnsi="Consolas" w:cs="Consolas"/>
          <w:color w:val="008000"/>
          <w:sz w:val="20"/>
          <w:szCs w:val="20"/>
        </w:rPr>
        <w:t>; Rate of change in CL with respect to time, half-life, hours</w:t>
      </w:r>
    </w:p>
    <w:p w14:paraId="0E3E4E8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COVTAFOCL = 1+TAFOCLDELTA*(1-</w:t>
      </w:r>
      <w:r>
        <w:rPr>
          <w:rFonts w:ascii="Consolas" w:hAnsi="Consolas" w:cs="Consolas"/>
          <w:b/>
          <w:bCs/>
          <w:color w:val="000000"/>
          <w:sz w:val="20"/>
          <w:szCs w:val="20"/>
        </w:rPr>
        <w:t>EXP</w:t>
      </w:r>
      <w:r>
        <w:rPr>
          <w:rFonts w:ascii="Consolas" w:hAnsi="Consolas" w:cs="Consolas"/>
          <w:sz w:val="20"/>
          <w:szCs w:val="20"/>
        </w:rPr>
        <w:t>(-1*(</w:t>
      </w:r>
      <w:r>
        <w:rPr>
          <w:rFonts w:ascii="Consolas" w:hAnsi="Consolas" w:cs="Consolas"/>
          <w:b/>
          <w:bCs/>
          <w:color w:val="000000"/>
          <w:sz w:val="20"/>
          <w:szCs w:val="20"/>
        </w:rPr>
        <w:t>LOG</w:t>
      </w:r>
      <w:r>
        <w:rPr>
          <w:rFonts w:ascii="Consolas" w:hAnsi="Consolas" w:cs="Consolas"/>
          <w:sz w:val="20"/>
          <w:szCs w:val="20"/>
        </w:rPr>
        <w:t>(2)/TAFOCLHL)*TAFO))</w:t>
      </w:r>
    </w:p>
    <w:p w14:paraId="0756570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16544DF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effective daily dose on CL</w:t>
      </w:r>
    </w:p>
    <w:p w14:paraId="3B3F50E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EFFDOSRCL = </w:t>
      </w:r>
      <w:r>
        <w:rPr>
          <w:rFonts w:ascii="Consolas" w:hAnsi="Consolas" w:cs="Consolas"/>
          <w:b/>
          <w:bCs/>
          <w:color w:val="000000"/>
          <w:sz w:val="20"/>
          <w:szCs w:val="20"/>
        </w:rPr>
        <w:t>THETA</w:t>
      </w:r>
      <w:r>
        <w:rPr>
          <w:rFonts w:ascii="Consolas" w:hAnsi="Consolas" w:cs="Consolas"/>
          <w:sz w:val="20"/>
          <w:szCs w:val="20"/>
        </w:rPr>
        <w:t xml:space="preserve">(26) </w:t>
      </w:r>
      <w:r>
        <w:rPr>
          <w:rFonts w:ascii="Consolas" w:hAnsi="Consolas" w:cs="Consolas"/>
          <w:color w:val="008000"/>
          <w:sz w:val="20"/>
          <w:szCs w:val="20"/>
        </w:rPr>
        <w:t>; Power model</w:t>
      </w:r>
    </w:p>
    <w:p w14:paraId="070F576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7299E29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race on F</w:t>
      </w:r>
    </w:p>
    <w:p w14:paraId="149592B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RACEF34 = </w:t>
      </w:r>
      <w:r>
        <w:rPr>
          <w:rFonts w:ascii="Consolas" w:hAnsi="Consolas" w:cs="Consolas"/>
          <w:b/>
          <w:bCs/>
          <w:color w:val="000000"/>
          <w:sz w:val="20"/>
          <w:szCs w:val="20"/>
        </w:rPr>
        <w:t>THETA</w:t>
      </w:r>
      <w:r>
        <w:rPr>
          <w:rFonts w:ascii="Consolas" w:hAnsi="Consolas" w:cs="Consolas"/>
          <w:sz w:val="20"/>
          <w:szCs w:val="20"/>
        </w:rPr>
        <w:t xml:space="preserve">(27) </w:t>
      </w:r>
      <w:r>
        <w:rPr>
          <w:rFonts w:ascii="Consolas" w:hAnsi="Consolas" w:cs="Consolas"/>
          <w:color w:val="008000"/>
          <w:sz w:val="20"/>
          <w:szCs w:val="20"/>
        </w:rPr>
        <w:t>; Asian and Other</w:t>
      </w:r>
    </w:p>
    <w:p w14:paraId="492A5F9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subjects are White, Black, Unknown</w:t>
      </w:r>
    </w:p>
    <w:p w14:paraId="79A2911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COVRACEF = 0</w:t>
      </w:r>
    </w:p>
    <w:p w14:paraId="6CA488F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(RACE.EQ.3) COVRACEF = RACEF34</w:t>
      </w:r>
    </w:p>
    <w:p w14:paraId="7F26C6A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(RACE.EQ.4) COVRACEF = RACEF34</w:t>
      </w:r>
    </w:p>
    <w:p w14:paraId="0D9F5ED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360723A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patients on F</w:t>
      </w:r>
    </w:p>
    <w:p w14:paraId="4AF039B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PTSTF12 = </w:t>
      </w:r>
      <w:r>
        <w:rPr>
          <w:rFonts w:ascii="Consolas" w:hAnsi="Consolas" w:cs="Consolas"/>
          <w:b/>
          <w:bCs/>
          <w:color w:val="000000"/>
          <w:sz w:val="20"/>
          <w:szCs w:val="20"/>
        </w:rPr>
        <w:t>THETA</w:t>
      </w:r>
      <w:r>
        <w:rPr>
          <w:rFonts w:ascii="Consolas" w:hAnsi="Consolas" w:cs="Consolas"/>
          <w:sz w:val="20"/>
          <w:szCs w:val="20"/>
        </w:rPr>
        <w:t xml:space="preserve">(28) </w:t>
      </w:r>
      <w:r>
        <w:rPr>
          <w:rFonts w:ascii="Consolas" w:hAnsi="Consolas" w:cs="Consolas"/>
          <w:color w:val="008000"/>
          <w:sz w:val="20"/>
          <w:szCs w:val="20"/>
        </w:rPr>
        <w:t>; Psoriasis and atopic dermatitis patients</w:t>
      </w:r>
    </w:p>
    <w:p w14:paraId="7CE36FE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PTSTF34 = </w:t>
      </w:r>
      <w:r>
        <w:rPr>
          <w:rFonts w:ascii="Consolas" w:hAnsi="Consolas" w:cs="Consolas"/>
          <w:b/>
          <w:bCs/>
          <w:color w:val="000000"/>
          <w:sz w:val="20"/>
          <w:szCs w:val="20"/>
        </w:rPr>
        <w:t>THETA</w:t>
      </w:r>
      <w:r>
        <w:rPr>
          <w:rFonts w:ascii="Consolas" w:hAnsi="Consolas" w:cs="Consolas"/>
          <w:sz w:val="20"/>
          <w:szCs w:val="20"/>
        </w:rPr>
        <w:t xml:space="preserve">(29) </w:t>
      </w:r>
      <w:r>
        <w:rPr>
          <w:rFonts w:ascii="Consolas" w:hAnsi="Consolas" w:cs="Consolas"/>
          <w:color w:val="008000"/>
          <w:sz w:val="20"/>
          <w:szCs w:val="20"/>
        </w:rPr>
        <w:t>; Mild and moderate hepatic impairment patients</w:t>
      </w:r>
    </w:p>
    <w:p w14:paraId="3C49013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subjects are healthy volunteers</w:t>
      </w:r>
    </w:p>
    <w:p w14:paraId="57C1084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COVPTSTF = 0</w:t>
      </w:r>
    </w:p>
    <w:p w14:paraId="23676F7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(PTST.EQ.1) COVPTSTF = PTSTF12</w:t>
      </w:r>
    </w:p>
    <w:p w14:paraId="522B589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(PTST.EQ.2) COVPTSTF = PTSTF12</w:t>
      </w:r>
    </w:p>
    <w:p w14:paraId="63F222B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(PTST.EQ.3) COVPTSTF = PTSTF34</w:t>
      </w:r>
    </w:p>
    <w:p w14:paraId="5B2BD25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(PTST.EQ.4) COVPTSTF = PTSTF34</w:t>
      </w:r>
    </w:p>
    <w:p w14:paraId="3B30AB4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552840B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weight on PK parameters</w:t>
      </w:r>
    </w:p>
    <w:p w14:paraId="0447E94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ALLOCLQ = </w:t>
      </w:r>
      <w:r>
        <w:rPr>
          <w:rFonts w:ascii="Consolas" w:hAnsi="Consolas" w:cs="Consolas"/>
          <w:b/>
          <w:bCs/>
          <w:color w:val="000000"/>
          <w:sz w:val="20"/>
          <w:szCs w:val="20"/>
        </w:rPr>
        <w:t>THETA</w:t>
      </w:r>
      <w:r>
        <w:rPr>
          <w:rFonts w:ascii="Consolas" w:hAnsi="Consolas" w:cs="Consolas"/>
          <w:sz w:val="20"/>
          <w:szCs w:val="20"/>
        </w:rPr>
        <w:t xml:space="preserve">(30) </w:t>
      </w:r>
      <w:r>
        <w:rPr>
          <w:rFonts w:ascii="Consolas" w:hAnsi="Consolas" w:cs="Consolas"/>
          <w:color w:val="008000"/>
          <w:sz w:val="20"/>
          <w:szCs w:val="20"/>
        </w:rPr>
        <w:t>; CL and Q</w:t>
      </w:r>
    </w:p>
    <w:p w14:paraId="55CDFE9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ALLOV2V3 = </w:t>
      </w:r>
      <w:r>
        <w:rPr>
          <w:rFonts w:ascii="Consolas" w:hAnsi="Consolas" w:cs="Consolas"/>
          <w:b/>
          <w:bCs/>
          <w:color w:val="000000"/>
          <w:sz w:val="20"/>
          <w:szCs w:val="20"/>
        </w:rPr>
        <w:t>THETA</w:t>
      </w:r>
      <w:r>
        <w:rPr>
          <w:rFonts w:ascii="Consolas" w:hAnsi="Consolas" w:cs="Consolas"/>
          <w:sz w:val="20"/>
          <w:szCs w:val="20"/>
        </w:rPr>
        <w:t xml:space="preserve">(31) </w:t>
      </w:r>
      <w:r>
        <w:rPr>
          <w:rFonts w:ascii="Consolas" w:hAnsi="Consolas" w:cs="Consolas"/>
          <w:color w:val="008000"/>
          <w:sz w:val="20"/>
          <w:szCs w:val="20"/>
        </w:rPr>
        <w:t>; V2 and V3</w:t>
      </w:r>
    </w:p>
    <w:p w14:paraId="5AADF6D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5EE2C70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age on F</w:t>
      </w:r>
    </w:p>
    <w:p w14:paraId="3CFB4C1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AGEGRPF1 = </w:t>
      </w:r>
      <w:r>
        <w:rPr>
          <w:rFonts w:ascii="Consolas" w:hAnsi="Consolas" w:cs="Consolas"/>
          <w:b/>
          <w:bCs/>
          <w:color w:val="000000"/>
          <w:sz w:val="20"/>
          <w:szCs w:val="20"/>
        </w:rPr>
        <w:t>THETA</w:t>
      </w:r>
      <w:r>
        <w:rPr>
          <w:rFonts w:ascii="Consolas" w:hAnsi="Consolas" w:cs="Consolas"/>
          <w:sz w:val="20"/>
          <w:szCs w:val="20"/>
        </w:rPr>
        <w:t xml:space="preserve">(32) </w:t>
      </w:r>
      <w:r>
        <w:rPr>
          <w:rFonts w:ascii="Consolas" w:hAnsi="Consolas" w:cs="Consolas"/>
          <w:color w:val="008000"/>
          <w:sz w:val="20"/>
          <w:szCs w:val="20"/>
        </w:rPr>
        <w:t>; Adolescent patients</w:t>
      </w:r>
    </w:p>
    <w:p w14:paraId="0FA2C65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subjects are adults</w:t>
      </w:r>
    </w:p>
    <w:p w14:paraId="729F524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COVAGEGRPF = 0</w:t>
      </w:r>
    </w:p>
    <w:p w14:paraId="6524CF8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(AGEGRP.EQ.1) COVAGEGRPF = AGEGRPF1</w:t>
      </w:r>
    </w:p>
    <w:p w14:paraId="503B390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0B069A9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dose on F</w:t>
      </w:r>
    </w:p>
    <w:p w14:paraId="1765EB7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lastRenderedPageBreak/>
        <w:t xml:space="preserve">  DOSEF800 = </w:t>
      </w:r>
      <w:r>
        <w:rPr>
          <w:rFonts w:ascii="Consolas" w:hAnsi="Consolas" w:cs="Consolas"/>
          <w:b/>
          <w:bCs/>
          <w:color w:val="000000"/>
          <w:sz w:val="20"/>
          <w:szCs w:val="20"/>
        </w:rPr>
        <w:t>THETA</w:t>
      </w:r>
      <w:r>
        <w:rPr>
          <w:rFonts w:ascii="Consolas" w:hAnsi="Consolas" w:cs="Consolas"/>
          <w:sz w:val="20"/>
          <w:szCs w:val="20"/>
        </w:rPr>
        <w:t xml:space="preserve">(33) </w:t>
      </w:r>
      <w:r>
        <w:rPr>
          <w:rFonts w:ascii="Consolas" w:hAnsi="Consolas" w:cs="Consolas"/>
          <w:color w:val="008000"/>
          <w:sz w:val="20"/>
          <w:szCs w:val="20"/>
        </w:rPr>
        <w:t>; 800 mg dose</w:t>
      </w:r>
    </w:p>
    <w:p w14:paraId="3C075F8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dose is anything less than 800 mg</w:t>
      </w:r>
    </w:p>
    <w:p w14:paraId="01E82DA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COVDOSEF = 0</w:t>
      </w:r>
    </w:p>
    <w:p w14:paraId="432B822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(DOSE.EQ.800) COVDOSEF = DOSEF800</w:t>
      </w:r>
    </w:p>
    <w:p w14:paraId="772D1E5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18F29A7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sex on F</w:t>
      </w:r>
    </w:p>
    <w:p w14:paraId="2E1DC35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SEXF2 = </w:t>
      </w:r>
      <w:r>
        <w:rPr>
          <w:rFonts w:ascii="Consolas" w:hAnsi="Consolas" w:cs="Consolas"/>
          <w:b/>
          <w:bCs/>
          <w:color w:val="000000"/>
          <w:sz w:val="20"/>
          <w:szCs w:val="20"/>
        </w:rPr>
        <w:t>THETA</w:t>
      </w:r>
      <w:r>
        <w:rPr>
          <w:rFonts w:ascii="Consolas" w:hAnsi="Consolas" w:cs="Consolas"/>
          <w:sz w:val="20"/>
          <w:szCs w:val="20"/>
        </w:rPr>
        <w:t xml:space="preserve">(34) </w:t>
      </w:r>
      <w:r>
        <w:rPr>
          <w:rFonts w:ascii="Consolas" w:hAnsi="Consolas" w:cs="Consolas"/>
          <w:color w:val="008000"/>
          <w:sz w:val="20"/>
          <w:szCs w:val="20"/>
        </w:rPr>
        <w:t>; Females</w:t>
      </w:r>
    </w:p>
    <w:p w14:paraId="46DBCC3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Reference sex are males</w:t>
      </w:r>
    </w:p>
    <w:p w14:paraId="7935BA6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COVSEXF = 0</w:t>
      </w:r>
    </w:p>
    <w:p w14:paraId="1D3E227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(SEX.EQ.2) COVSEXF = SEXF2</w:t>
      </w:r>
    </w:p>
    <w:p w14:paraId="73BD3008"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3BE885F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Population PK parameters</w:t>
      </w:r>
    </w:p>
    <w:p w14:paraId="62680D4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POPF = 0.5977 </w:t>
      </w:r>
      <w:r>
        <w:rPr>
          <w:rFonts w:ascii="Consolas" w:hAnsi="Consolas" w:cs="Consolas"/>
          <w:color w:val="008000"/>
          <w:sz w:val="20"/>
          <w:szCs w:val="20"/>
        </w:rPr>
        <w:t>; Absolute bioavailability for oral suspension, 1008 ADME study</w:t>
      </w:r>
    </w:p>
    <w:p w14:paraId="4CD3222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POPFT = </w:t>
      </w:r>
      <w:r>
        <w:rPr>
          <w:rFonts w:ascii="Consolas" w:hAnsi="Consolas" w:cs="Consolas"/>
          <w:b/>
          <w:bCs/>
          <w:color w:val="000000"/>
          <w:sz w:val="20"/>
          <w:szCs w:val="20"/>
        </w:rPr>
        <w:t>LOG</w:t>
      </w:r>
      <w:r>
        <w:rPr>
          <w:rFonts w:ascii="Consolas" w:hAnsi="Consolas" w:cs="Consolas"/>
          <w:sz w:val="20"/>
          <w:szCs w:val="20"/>
        </w:rPr>
        <w:t xml:space="preserve">(POPF/(1-POPF)) </w:t>
      </w:r>
      <w:r>
        <w:rPr>
          <w:rFonts w:ascii="Consolas" w:hAnsi="Consolas" w:cs="Consolas"/>
          <w:color w:val="008000"/>
          <w:sz w:val="20"/>
          <w:szCs w:val="20"/>
        </w:rPr>
        <w:t>; Absolute bioavailability in the logit domain</w:t>
      </w:r>
    </w:p>
    <w:p w14:paraId="5AD1400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POPCL = </w:t>
      </w:r>
      <w:r>
        <w:rPr>
          <w:rFonts w:ascii="Consolas" w:hAnsi="Consolas" w:cs="Consolas"/>
          <w:b/>
          <w:bCs/>
          <w:color w:val="000000"/>
          <w:sz w:val="20"/>
          <w:szCs w:val="20"/>
        </w:rPr>
        <w:t>LOG</w:t>
      </w:r>
      <w:r>
        <w:rPr>
          <w:rFonts w:ascii="Consolas" w:hAnsi="Consolas" w:cs="Consolas"/>
          <w:sz w:val="20"/>
          <w:szCs w:val="20"/>
        </w:rPr>
        <w:t>(</w:t>
      </w:r>
      <w:r>
        <w:rPr>
          <w:rFonts w:ascii="Consolas" w:hAnsi="Consolas" w:cs="Consolas"/>
          <w:b/>
          <w:bCs/>
          <w:color w:val="000000"/>
          <w:sz w:val="20"/>
          <w:szCs w:val="20"/>
        </w:rPr>
        <w:t>THETA</w:t>
      </w:r>
      <w:r>
        <w:rPr>
          <w:rFonts w:ascii="Consolas" w:hAnsi="Consolas" w:cs="Consolas"/>
          <w:sz w:val="20"/>
          <w:szCs w:val="20"/>
        </w:rPr>
        <w:t xml:space="preserve">(1)) </w:t>
      </w:r>
      <w:r>
        <w:rPr>
          <w:rFonts w:ascii="Consolas" w:hAnsi="Consolas" w:cs="Consolas"/>
          <w:color w:val="008000"/>
          <w:sz w:val="20"/>
          <w:szCs w:val="20"/>
        </w:rPr>
        <w:t>; Linear clearance, L/hr</w:t>
      </w:r>
    </w:p>
    <w:p w14:paraId="28931A6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MU_1 = POPCL </w:t>
      </w:r>
      <w:r>
        <w:rPr>
          <w:rFonts w:ascii="Consolas" w:hAnsi="Consolas" w:cs="Consolas"/>
          <w:color w:val="008000"/>
          <w:sz w:val="20"/>
          <w:szCs w:val="20"/>
        </w:rPr>
        <w:t>; Mu referencing</w:t>
      </w:r>
    </w:p>
    <w:p w14:paraId="2E698A0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POPV2 = </w:t>
      </w:r>
      <w:r>
        <w:rPr>
          <w:rFonts w:ascii="Consolas" w:hAnsi="Consolas" w:cs="Consolas"/>
          <w:b/>
          <w:bCs/>
          <w:color w:val="000000"/>
          <w:sz w:val="20"/>
          <w:szCs w:val="20"/>
        </w:rPr>
        <w:t>LOG</w:t>
      </w:r>
      <w:r>
        <w:rPr>
          <w:rFonts w:ascii="Consolas" w:hAnsi="Consolas" w:cs="Consolas"/>
          <w:sz w:val="20"/>
          <w:szCs w:val="20"/>
        </w:rPr>
        <w:t>(</w:t>
      </w:r>
      <w:r>
        <w:rPr>
          <w:rFonts w:ascii="Consolas" w:hAnsi="Consolas" w:cs="Consolas"/>
          <w:b/>
          <w:bCs/>
          <w:color w:val="000000"/>
          <w:sz w:val="20"/>
          <w:szCs w:val="20"/>
        </w:rPr>
        <w:t>THETA</w:t>
      </w:r>
      <w:r>
        <w:rPr>
          <w:rFonts w:ascii="Consolas" w:hAnsi="Consolas" w:cs="Consolas"/>
          <w:sz w:val="20"/>
          <w:szCs w:val="20"/>
        </w:rPr>
        <w:t xml:space="preserve">(2)) </w:t>
      </w:r>
      <w:r>
        <w:rPr>
          <w:rFonts w:ascii="Consolas" w:hAnsi="Consolas" w:cs="Consolas"/>
          <w:color w:val="008000"/>
          <w:sz w:val="20"/>
          <w:szCs w:val="20"/>
        </w:rPr>
        <w:t>; Volume of central compartment, L</w:t>
      </w:r>
    </w:p>
    <w:p w14:paraId="21E23FB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MU_2 = POPV2 </w:t>
      </w:r>
      <w:r>
        <w:rPr>
          <w:rFonts w:ascii="Consolas" w:hAnsi="Consolas" w:cs="Consolas"/>
          <w:color w:val="008000"/>
          <w:sz w:val="20"/>
          <w:szCs w:val="20"/>
        </w:rPr>
        <w:t>; Mu referencing</w:t>
      </w:r>
    </w:p>
    <w:p w14:paraId="7FB2EFE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POPQ = </w:t>
      </w:r>
      <w:r>
        <w:rPr>
          <w:rFonts w:ascii="Consolas" w:hAnsi="Consolas" w:cs="Consolas"/>
          <w:b/>
          <w:bCs/>
          <w:color w:val="000000"/>
          <w:sz w:val="20"/>
          <w:szCs w:val="20"/>
        </w:rPr>
        <w:t>LOG</w:t>
      </w:r>
      <w:r>
        <w:rPr>
          <w:rFonts w:ascii="Consolas" w:hAnsi="Consolas" w:cs="Consolas"/>
          <w:sz w:val="20"/>
          <w:szCs w:val="20"/>
        </w:rPr>
        <w:t>(</w:t>
      </w:r>
      <w:r>
        <w:rPr>
          <w:rFonts w:ascii="Consolas" w:hAnsi="Consolas" w:cs="Consolas"/>
          <w:b/>
          <w:bCs/>
          <w:color w:val="000000"/>
          <w:sz w:val="20"/>
          <w:szCs w:val="20"/>
        </w:rPr>
        <w:t>THETA</w:t>
      </w:r>
      <w:r>
        <w:rPr>
          <w:rFonts w:ascii="Consolas" w:hAnsi="Consolas" w:cs="Consolas"/>
          <w:sz w:val="20"/>
          <w:szCs w:val="20"/>
        </w:rPr>
        <w:t xml:space="preserve">(3)) </w:t>
      </w:r>
      <w:r>
        <w:rPr>
          <w:rFonts w:ascii="Consolas" w:hAnsi="Consolas" w:cs="Consolas"/>
          <w:color w:val="008000"/>
          <w:sz w:val="20"/>
          <w:szCs w:val="20"/>
        </w:rPr>
        <w:t>; Inter-compartmental clearance, L/hr</w:t>
      </w:r>
    </w:p>
    <w:p w14:paraId="0EAB238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POPV3 = </w:t>
      </w:r>
      <w:r>
        <w:rPr>
          <w:rFonts w:ascii="Consolas" w:hAnsi="Consolas" w:cs="Consolas"/>
          <w:b/>
          <w:bCs/>
          <w:color w:val="000000"/>
          <w:sz w:val="20"/>
          <w:szCs w:val="20"/>
        </w:rPr>
        <w:t>LOG</w:t>
      </w:r>
      <w:r>
        <w:rPr>
          <w:rFonts w:ascii="Consolas" w:hAnsi="Consolas" w:cs="Consolas"/>
          <w:sz w:val="20"/>
          <w:szCs w:val="20"/>
        </w:rPr>
        <w:t>(</w:t>
      </w:r>
      <w:r>
        <w:rPr>
          <w:rFonts w:ascii="Consolas" w:hAnsi="Consolas" w:cs="Consolas"/>
          <w:b/>
          <w:bCs/>
          <w:color w:val="000000"/>
          <w:sz w:val="20"/>
          <w:szCs w:val="20"/>
        </w:rPr>
        <w:t>THETA</w:t>
      </w:r>
      <w:r>
        <w:rPr>
          <w:rFonts w:ascii="Consolas" w:hAnsi="Consolas" w:cs="Consolas"/>
          <w:sz w:val="20"/>
          <w:szCs w:val="20"/>
        </w:rPr>
        <w:t xml:space="preserve">(4)) </w:t>
      </w:r>
      <w:r>
        <w:rPr>
          <w:rFonts w:ascii="Consolas" w:hAnsi="Consolas" w:cs="Consolas"/>
          <w:color w:val="008000"/>
          <w:sz w:val="20"/>
          <w:szCs w:val="20"/>
        </w:rPr>
        <w:t>; Volume of peripheral compartment, L</w:t>
      </w:r>
    </w:p>
    <w:p w14:paraId="567EB00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Absorption parameters</w:t>
      </w:r>
    </w:p>
    <w:p w14:paraId="55331EE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POPK0 = </w:t>
      </w:r>
      <w:r>
        <w:rPr>
          <w:rFonts w:ascii="Consolas" w:hAnsi="Consolas" w:cs="Consolas"/>
          <w:b/>
          <w:bCs/>
          <w:color w:val="000000"/>
          <w:sz w:val="20"/>
          <w:szCs w:val="20"/>
        </w:rPr>
        <w:t>THETA</w:t>
      </w:r>
      <w:r>
        <w:rPr>
          <w:rFonts w:ascii="Consolas" w:hAnsi="Consolas" w:cs="Consolas"/>
          <w:sz w:val="20"/>
          <w:szCs w:val="20"/>
        </w:rPr>
        <w:t xml:space="preserve">(5) </w:t>
      </w:r>
      <w:r>
        <w:rPr>
          <w:rFonts w:ascii="Consolas" w:hAnsi="Consolas" w:cs="Consolas"/>
          <w:color w:val="008000"/>
          <w:sz w:val="20"/>
          <w:szCs w:val="20"/>
        </w:rPr>
        <w:t>; Rate of input by the zero-order process, mg/hr</w:t>
      </w:r>
    </w:p>
    <w:p w14:paraId="25349BF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POPAK1 = </w:t>
      </w:r>
      <w:r>
        <w:rPr>
          <w:rFonts w:ascii="Consolas" w:hAnsi="Consolas" w:cs="Consolas"/>
          <w:b/>
          <w:bCs/>
          <w:color w:val="000000"/>
          <w:sz w:val="20"/>
          <w:szCs w:val="20"/>
        </w:rPr>
        <w:t>THETA</w:t>
      </w:r>
      <w:r>
        <w:rPr>
          <w:rFonts w:ascii="Consolas" w:hAnsi="Consolas" w:cs="Consolas"/>
          <w:sz w:val="20"/>
          <w:szCs w:val="20"/>
        </w:rPr>
        <w:t xml:space="preserve">(6)*COVFOODAK1*COVFORMSAK1 </w:t>
      </w:r>
      <w:r>
        <w:rPr>
          <w:rFonts w:ascii="Consolas" w:hAnsi="Consolas" w:cs="Consolas"/>
          <w:color w:val="008000"/>
          <w:sz w:val="20"/>
          <w:szCs w:val="20"/>
        </w:rPr>
        <w:t>; Amount absorbed during the first-order process, mg</w:t>
      </w:r>
    </w:p>
    <w:p w14:paraId="6E513B9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POPFK1 = POPAK1/DOSE </w:t>
      </w:r>
      <w:r>
        <w:rPr>
          <w:rFonts w:ascii="Consolas" w:hAnsi="Consolas" w:cs="Consolas"/>
          <w:color w:val="008000"/>
          <w:sz w:val="20"/>
          <w:szCs w:val="20"/>
        </w:rPr>
        <w:t>; Fraction absorbed during the first-order process</w:t>
      </w:r>
    </w:p>
    <w:p w14:paraId="3D67BAF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(POPAK1.GT.DOSE) POPFK1 = 1 </w:t>
      </w:r>
      <w:r>
        <w:rPr>
          <w:rFonts w:ascii="Consolas" w:hAnsi="Consolas" w:cs="Consolas"/>
          <w:color w:val="008000"/>
          <w:sz w:val="20"/>
          <w:szCs w:val="20"/>
        </w:rPr>
        <w:t>; For when the amount absorbed by first-order is greater than the dose</w:t>
      </w:r>
    </w:p>
    <w:p w14:paraId="4F7B741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POPKA = </w:t>
      </w:r>
      <w:r>
        <w:rPr>
          <w:rFonts w:ascii="Consolas" w:hAnsi="Consolas" w:cs="Consolas"/>
          <w:b/>
          <w:bCs/>
          <w:color w:val="000000"/>
          <w:sz w:val="20"/>
          <w:szCs w:val="20"/>
        </w:rPr>
        <w:t>LOG</w:t>
      </w:r>
      <w:r>
        <w:rPr>
          <w:rFonts w:ascii="Consolas" w:hAnsi="Consolas" w:cs="Consolas"/>
          <w:sz w:val="20"/>
          <w:szCs w:val="20"/>
        </w:rPr>
        <w:t>(</w:t>
      </w:r>
      <w:r>
        <w:rPr>
          <w:rFonts w:ascii="Consolas" w:hAnsi="Consolas" w:cs="Consolas"/>
          <w:b/>
          <w:bCs/>
          <w:color w:val="000000"/>
          <w:sz w:val="20"/>
          <w:szCs w:val="20"/>
        </w:rPr>
        <w:t>THETA</w:t>
      </w:r>
      <w:r>
        <w:rPr>
          <w:rFonts w:ascii="Consolas" w:hAnsi="Consolas" w:cs="Consolas"/>
          <w:sz w:val="20"/>
          <w:szCs w:val="20"/>
        </w:rPr>
        <w:t xml:space="preserve">(7)) </w:t>
      </w:r>
      <w:r>
        <w:rPr>
          <w:rFonts w:ascii="Consolas" w:hAnsi="Consolas" w:cs="Consolas"/>
          <w:color w:val="008000"/>
          <w:sz w:val="20"/>
          <w:szCs w:val="20"/>
        </w:rPr>
        <w:t>; First-order absorption rate constant, hr^-1</w:t>
      </w:r>
    </w:p>
    <w:p w14:paraId="4E2237B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POPALAG1 = 0 </w:t>
      </w:r>
      <w:r>
        <w:rPr>
          <w:rFonts w:ascii="Consolas" w:hAnsi="Consolas" w:cs="Consolas"/>
          <w:color w:val="008000"/>
          <w:sz w:val="20"/>
          <w:szCs w:val="20"/>
        </w:rPr>
        <w:t>; First-order process absorption lag, hr</w:t>
      </w:r>
    </w:p>
    <w:p w14:paraId="11C0C77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POPALAG2 = 0 </w:t>
      </w:r>
      <w:r>
        <w:rPr>
          <w:rFonts w:ascii="Consolas" w:hAnsi="Consolas" w:cs="Consolas"/>
          <w:color w:val="008000"/>
          <w:sz w:val="20"/>
          <w:szCs w:val="20"/>
        </w:rPr>
        <w:t>; Zero-order process absorption lag, hr</w:t>
      </w:r>
    </w:p>
    <w:p w14:paraId="2BB010F8"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1C87C88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Individual PK parameters</w:t>
      </w:r>
    </w:p>
    <w:p w14:paraId="20255D2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FT = POPFT+COVRIFF+COVCYPINHF+COVFORMSF+COVMULTIF+COVRACEF+COVPTSTF+COVAGEGRPF+COVDOSEF+COVSEXF </w:t>
      </w:r>
      <w:r>
        <w:rPr>
          <w:rFonts w:ascii="Consolas" w:hAnsi="Consolas" w:cs="Consolas"/>
          <w:color w:val="008000"/>
          <w:sz w:val="20"/>
          <w:szCs w:val="20"/>
        </w:rPr>
        <w:t>; Individual value for absolute bioavailability in the logit domain, ranges from -Inf to Inf</w:t>
      </w:r>
    </w:p>
    <w:p w14:paraId="5473872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FI = </w:t>
      </w:r>
      <w:r>
        <w:rPr>
          <w:rFonts w:ascii="Consolas" w:hAnsi="Consolas" w:cs="Consolas"/>
          <w:b/>
          <w:bCs/>
          <w:color w:val="000000"/>
          <w:sz w:val="20"/>
          <w:szCs w:val="20"/>
        </w:rPr>
        <w:t>EXP</w:t>
      </w:r>
      <w:r>
        <w:rPr>
          <w:rFonts w:ascii="Consolas" w:hAnsi="Consolas" w:cs="Consolas"/>
          <w:sz w:val="20"/>
          <w:szCs w:val="20"/>
        </w:rPr>
        <w:t>(FT)/(1+</w:t>
      </w:r>
      <w:r>
        <w:rPr>
          <w:rFonts w:ascii="Consolas" w:hAnsi="Consolas" w:cs="Consolas"/>
          <w:b/>
          <w:bCs/>
          <w:color w:val="000000"/>
          <w:sz w:val="20"/>
          <w:szCs w:val="20"/>
        </w:rPr>
        <w:t>EXP</w:t>
      </w:r>
      <w:r>
        <w:rPr>
          <w:rFonts w:ascii="Consolas" w:hAnsi="Consolas" w:cs="Consolas"/>
          <w:sz w:val="20"/>
          <w:szCs w:val="20"/>
        </w:rPr>
        <w:t xml:space="preserve">(FT)) </w:t>
      </w:r>
      <w:r>
        <w:rPr>
          <w:rFonts w:ascii="Consolas" w:hAnsi="Consolas" w:cs="Consolas"/>
          <w:color w:val="008000"/>
          <w:sz w:val="20"/>
          <w:szCs w:val="20"/>
        </w:rPr>
        <w:t>; Individual value for absolute bioavailability, constrained between 0 and 1</w:t>
      </w:r>
    </w:p>
    <w:p w14:paraId="6F14787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Calculate effective daily dose</w:t>
      </w:r>
    </w:p>
    <w:p w14:paraId="7F5D9DB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EFFDOSR = FI*DOSR </w:t>
      </w:r>
      <w:r>
        <w:rPr>
          <w:rFonts w:ascii="Consolas" w:hAnsi="Consolas" w:cs="Consolas"/>
          <w:color w:val="008000"/>
          <w:sz w:val="20"/>
          <w:szCs w:val="20"/>
        </w:rPr>
        <w:t>; Account for differences in bioavailability</w:t>
      </w:r>
    </w:p>
    <w:p w14:paraId="4578F39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Effect of effective daily dose on CL</w:t>
      </w:r>
    </w:p>
    <w:p w14:paraId="4C24B30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COVEFFDOSRCL = (EFFDOSR/200)**EFFDOSRCL </w:t>
      </w:r>
      <w:r>
        <w:rPr>
          <w:rFonts w:ascii="Consolas" w:hAnsi="Consolas" w:cs="Consolas"/>
          <w:color w:val="008000"/>
          <w:sz w:val="20"/>
          <w:szCs w:val="20"/>
        </w:rPr>
        <w:t xml:space="preserve">; Power model referenced to 200 mg QD    </w:t>
      </w:r>
    </w:p>
    <w:p w14:paraId="36F5EE7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CL = </w:t>
      </w:r>
      <w:r>
        <w:rPr>
          <w:rFonts w:ascii="Consolas" w:hAnsi="Consolas" w:cs="Consolas"/>
          <w:b/>
          <w:bCs/>
          <w:color w:val="000000"/>
          <w:sz w:val="20"/>
          <w:szCs w:val="20"/>
        </w:rPr>
        <w:t>EXP</w:t>
      </w:r>
      <w:r>
        <w:rPr>
          <w:rFonts w:ascii="Consolas" w:hAnsi="Consolas" w:cs="Consolas"/>
          <w:sz w:val="20"/>
          <w:szCs w:val="20"/>
        </w:rPr>
        <w:t>(MU_1+</w:t>
      </w:r>
      <w:r>
        <w:rPr>
          <w:rFonts w:ascii="Consolas" w:hAnsi="Consolas" w:cs="Consolas"/>
          <w:b/>
          <w:bCs/>
          <w:color w:val="000000"/>
          <w:sz w:val="20"/>
          <w:szCs w:val="20"/>
        </w:rPr>
        <w:t>ETA</w:t>
      </w:r>
      <w:r>
        <w:rPr>
          <w:rFonts w:ascii="Consolas" w:hAnsi="Consolas" w:cs="Consolas"/>
          <w:sz w:val="20"/>
          <w:szCs w:val="20"/>
        </w:rPr>
        <w:t xml:space="preserve">(1))*((BWT/70)**ALLOCLQ)*COVRIFCL*COVFLZCL*COVFLUCL*COVTAFOCL*COVEFFDOSRCL </w:t>
      </w:r>
      <w:r>
        <w:rPr>
          <w:rFonts w:ascii="Consolas" w:hAnsi="Consolas" w:cs="Consolas"/>
          <w:color w:val="008000"/>
          <w:sz w:val="20"/>
          <w:szCs w:val="20"/>
        </w:rPr>
        <w:t>; Individual value for clearance, log-normally dist</w:t>
      </w:r>
    </w:p>
    <w:p w14:paraId="13C9FE8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V2 = </w:t>
      </w:r>
      <w:r>
        <w:rPr>
          <w:rFonts w:ascii="Consolas" w:hAnsi="Consolas" w:cs="Consolas"/>
          <w:b/>
          <w:bCs/>
          <w:color w:val="000000"/>
          <w:sz w:val="20"/>
          <w:szCs w:val="20"/>
        </w:rPr>
        <w:t>EXP</w:t>
      </w:r>
      <w:r>
        <w:rPr>
          <w:rFonts w:ascii="Consolas" w:hAnsi="Consolas" w:cs="Consolas"/>
          <w:sz w:val="20"/>
          <w:szCs w:val="20"/>
        </w:rPr>
        <w:t>(MU_2+</w:t>
      </w:r>
      <w:r>
        <w:rPr>
          <w:rFonts w:ascii="Consolas" w:hAnsi="Consolas" w:cs="Consolas"/>
          <w:b/>
          <w:bCs/>
          <w:color w:val="000000"/>
          <w:sz w:val="20"/>
          <w:szCs w:val="20"/>
        </w:rPr>
        <w:t>ETA</w:t>
      </w:r>
      <w:r>
        <w:rPr>
          <w:rFonts w:ascii="Consolas" w:hAnsi="Consolas" w:cs="Consolas"/>
          <w:sz w:val="20"/>
          <w:szCs w:val="20"/>
        </w:rPr>
        <w:t xml:space="preserve">(2))*((BWT/70)**ALLOV2V3) </w:t>
      </w:r>
      <w:r>
        <w:rPr>
          <w:rFonts w:ascii="Consolas" w:hAnsi="Consolas" w:cs="Consolas"/>
          <w:color w:val="008000"/>
          <w:sz w:val="20"/>
          <w:szCs w:val="20"/>
        </w:rPr>
        <w:t>; Individual value for central volume, log-normally dist</w:t>
      </w:r>
    </w:p>
    <w:p w14:paraId="473777A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Q = </w:t>
      </w:r>
      <w:r>
        <w:rPr>
          <w:rFonts w:ascii="Consolas" w:hAnsi="Consolas" w:cs="Consolas"/>
          <w:b/>
          <w:bCs/>
          <w:color w:val="000000"/>
          <w:sz w:val="20"/>
          <w:szCs w:val="20"/>
        </w:rPr>
        <w:t>EXP</w:t>
      </w:r>
      <w:r>
        <w:rPr>
          <w:rFonts w:ascii="Consolas" w:hAnsi="Consolas" w:cs="Consolas"/>
          <w:sz w:val="20"/>
          <w:szCs w:val="20"/>
        </w:rPr>
        <w:t xml:space="preserve">(POPQ)*((BWT/70)**ALLOCLQ) </w:t>
      </w:r>
      <w:r>
        <w:rPr>
          <w:rFonts w:ascii="Consolas" w:hAnsi="Consolas" w:cs="Consolas"/>
          <w:color w:val="008000"/>
          <w:sz w:val="20"/>
          <w:szCs w:val="20"/>
        </w:rPr>
        <w:t>; Individual value for inter-compartmental clearance, no random effect</w:t>
      </w:r>
    </w:p>
    <w:p w14:paraId="35F7563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V3 = </w:t>
      </w:r>
      <w:r>
        <w:rPr>
          <w:rFonts w:ascii="Consolas" w:hAnsi="Consolas" w:cs="Consolas"/>
          <w:b/>
          <w:bCs/>
          <w:color w:val="000000"/>
          <w:sz w:val="20"/>
          <w:szCs w:val="20"/>
        </w:rPr>
        <w:t>EXP</w:t>
      </w:r>
      <w:r>
        <w:rPr>
          <w:rFonts w:ascii="Consolas" w:hAnsi="Consolas" w:cs="Consolas"/>
          <w:sz w:val="20"/>
          <w:szCs w:val="20"/>
        </w:rPr>
        <w:t xml:space="preserve">(POPV3)*((BWT/70)**ALLOV2V3) </w:t>
      </w:r>
      <w:r>
        <w:rPr>
          <w:rFonts w:ascii="Consolas" w:hAnsi="Consolas" w:cs="Consolas"/>
          <w:color w:val="008000"/>
          <w:sz w:val="20"/>
          <w:szCs w:val="20"/>
        </w:rPr>
        <w:t>; Individual value for peripheral volume, no random effect</w:t>
      </w:r>
    </w:p>
    <w:p w14:paraId="6CB2FCB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Individual absorption parameters</w:t>
      </w:r>
    </w:p>
    <w:p w14:paraId="299664B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F1 = FI*POPFK1 </w:t>
      </w:r>
      <w:r>
        <w:rPr>
          <w:rFonts w:ascii="Consolas" w:hAnsi="Consolas" w:cs="Consolas"/>
          <w:color w:val="008000"/>
          <w:sz w:val="20"/>
          <w:szCs w:val="20"/>
        </w:rPr>
        <w:t>; Fraction into the depot compartment</w:t>
      </w:r>
    </w:p>
    <w:p w14:paraId="09A328D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F2 = FI*(1-POPFK1) </w:t>
      </w:r>
      <w:r>
        <w:rPr>
          <w:rFonts w:ascii="Consolas" w:hAnsi="Consolas" w:cs="Consolas"/>
          <w:color w:val="008000"/>
          <w:sz w:val="20"/>
          <w:szCs w:val="20"/>
        </w:rPr>
        <w:t>; Fraction directly into the central compartment</w:t>
      </w:r>
    </w:p>
    <w:p w14:paraId="5362577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KA = </w:t>
      </w:r>
      <w:r>
        <w:rPr>
          <w:rFonts w:ascii="Consolas" w:hAnsi="Consolas" w:cs="Consolas"/>
          <w:b/>
          <w:bCs/>
          <w:color w:val="000000"/>
          <w:sz w:val="20"/>
          <w:szCs w:val="20"/>
        </w:rPr>
        <w:t>EXP</w:t>
      </w:r>
      <w:r>
        <w:rPr>
          <w:rFonts w:ascii="Consolas" w:hAnsi="Consolas" w:cs="Consolas"/>
          <w:sz w:val="20"/>
          <w:szCs w:val="20"/>
        </w:rPr>
        <w:t xml:space="preserve">(POPKA) </w:t>
      </w:r>
      <w:r>
        <w:rPr>
          <w:rFonts w:ascii="Consolas" w:hAnsi="Consolas" w:cs="Consolas"/>
          <w:color w:val="008000"/>
          <w:sz w:val="20"/>
          <w:szCs w:val="20"/>
        </w:rPr>
        <w:t>; Individual value for absorption rate constant, no random effect</w:t>
      </w:r>
    </w:p>
    <w:p w14:paraId="7EC2FD4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R2 = POPK0 </w:t>
      </w:r>
      <w:r>
        <w:rPr>
          <w:rFonts w:ascii="Consolas" w:hAnsi="Consolas" w:cs="Consolas"/>
          <w:color w:val="008000"/>
          <w:sz w:val="20"/>
          <w:szCs w:val="20"/>
        </w:rPr>
        <w:t>; Rate of zero-order process into CMT2 (central)</w:t>
      </w:r>
    </w:p>
    <w:p w14:paraId="197C30D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ALAG1 = POPALAG1+COVFORMALAG1 </w:t>
      </w:r>
      <w:r>
        <w:rPr>
          <w:rFonts w:ascii="Consolas" w:hAnsi="Consolas" w:cs="Consolas"/>
          <w:color w:val="008000"/>
          <w:sz w:val="20"/>
          <w:szCs w:val="20"/>
        </w:rPr>
        <w:t>; Individual value for absorption lag into depot compartment, no random effect</w:t>
      </w:r>
    </w:p>
    <w:p w14:paraId="4C6B699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lastRenderedPageBreak/>
        <w:t xml:space="preserve">  ALAG2 = ALAG1+POPALAG2 </w:t>
      </w:r>
      <w:r>
        <w:rPr>
          <w:rFonts w:ascii="Consolas" w:hAnsi="Consolas" w:cs="Consolas"/>
          <w:color w:val="008000"/>
          <w:sz w:val="20"/>
          <w:szCs w:val="20"/>
        </w:rPr>
        <w:t>; Individual value for absorption lag into central compartment, no random effect</w:t>
      </w:r>
    </w:p>
    <w:p w14:paraId="4FBFE2B6"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0F6933D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Micro-rate constants</w:t>
      </w:r>
    </w:p>
    <w:p w14:paraId="51F5884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K = CL/V2</w:t>
      </w:r>
    </w:p>
    <w:p w14:paraId="537A043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K23 = Q/V2</w:t>
      </w:r>
    </w:p>
    <w:p w14:paraId="0B0014C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K32 = Q/V3</w:t>
      </w:r>
    </w:p>
    <w:p w14:paraId="1D293676"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511B1A7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Scaling - AMT in mg, concentrations in ng/mL</w:t>
      </w:r>
    </w:p>
    <w:p w14:paraId="17D4348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S2 = V2/1000</w:t>
      </w:r>
    </w:p>
    <w:p w14:paraId="42EF25CF"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6B8A541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$ERROR</w:t>
      </w:r>
    </w:p>
    <w:p w14:paraId="34C89A5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Individual prediction</w:t>
      </w:r>
    </w:p>
    <w:p w14:paraId="0ED51CD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IPRE = F</w:t>
      </w:r>
    </w:p>
    <w:p w14:paraId="20BF86BF"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Random unexplained variability</w:t>
      </w:r>
    </w:p>
    <w:p w14:paraId="6EA11AC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RUVPRO = </w:t>
      </w:r>
      <w:r>
        <w:rPr>
          <w:rFonts w:ascii="Consolas" w:hAnsi="Consolas" w:cs="Consolas"/>
          <w:b/>
          <w:bCs/>
          <w:color w:val="000000"/>
          <w:sz w:val="20"/>
          <w:szCs w:val="20"/>
        </w:rPr>
        <w:t>THETA</w:t>
      </w:r>
      <w:r>
        <w:rPr>
          <w:rFonts w:ascii="Consolas" w:hAnsi="Consolas" w:cs="Consolas"/>
          <w:sz w:val="20"/>
          <w:szCs w:val="20"/>
        </w:rPr>
        <w:t xml:space="preserve">(8)*COVPROTRUV </w:t>
      </w:r>
      <w:r>
        <w:rPr>
          <w:rFonts w:ascii="Consolas" w:hAnsi="Consolas" w:cs="Consolas"/>
          <w:color w:val="008000"/>
          <w:sz w:val="20"/>
          <w:szCs w:val="20"/>
        </w:rPr>
        <w:t>; Standard deviation of proportional residual error</w:t>
      </w:r>
    </w:p>
    <w:p w14:paraId="358D833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RUVADD = </w:t>
      </w:r>
      <w:r>
        <w:rPr>
          <w:rFonts w:ascii="Consolas" w:hAnsi="Consolas" w:cs="Consolas"/>
          <w:b/>
          <w:bCs/>
          <w:color w:val="000000"/>
          <w:sz w:val="20"/>
          <w:szCs w:val="20"/>
        </w:rPr>
        <w:t>THETA</w:t>
      </w:r>
      <w:r>
        <w:rPr>
          <w:rFonts w:ascii="Consolas" w:hAnsi="Consolas" w:cs="Consolas"/>
          <w:sz w:val="20"/>
          <w:szCs w:val="20"/>
        </w:rPr>
        <w:t xml:space="preserve">(9) </w:t>
      </w:r>
      <w:r>
        <w:rPr>
          <w:rFonts w:ascii="Consolas" w:hAnsi="Consolas" w:cs="Consolas"/>
          <w:color w:val="008000"/>
          <w:sz w:val="20"/>
          <w:szCs w:val="20"/>
        </w:rPr>
        <w:t>; Standard deviation of additive residual error</w:t>
      </w:r>
    </w:p>
    <w:p w14:paraId="10EF819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 = </w:t>
      </w:r>
      <w:r>
        <w:rPr>
          <w:rFonts w:ascii="Consolas" w:hAnsi="Consolas" w:cs="Consolas"/>
          <w:b/>
          <w:bCs/>
          <w:color w:val="000000"/>
          <w:sz w:val="20"/>
          <w:szCs w:val="20"/>
        </w:rPr>
        <w:t>SQRT</w:t>
      </w:r>
      <w:r>
        <w:rPr>
          <w:rFonts w:ascii="Consolas" w:hAnsi="Consolas" w:cs="Consolas"/>
          <w:sz w:val="20"/>
          <w:szCs w:val="20"/>
        </w:rPr>
        <w:t xml:space="preserve">(IPRE*IPRE*RUVPRO*RUVPRO+RUVADD*RUVADD) </w:t>
      </w:r>
      <w:r>
        <w:rPr>
          <w:rFonts w:ascii="Consolas" w:hAnsi="Consolas" w:cs="Consolas"/>
          <w:color w:val="008000"/>
          <w:sz w:val="20"/>
          <w:szCs w:val="20"/>
        </w:rPr>
        <w:t>; Ensure that W is positive</w:t>
      </w:r>
    </w:p>
    <w:p w14:paraId="4F4A4E1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Lower limit of quantification</w:t>
      </w:r>
    </w:p>
    <w:p w14:paraId="70A203C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LLOQ = 1 </w:t>
      </w:r>
      <w:r>
        <w:rPr>
          <w:rFonts w:ascii="Consolas" w:hAnsi="Consolas" w:cs="Consolas"/>
          <w:color w:val="008000"/>
          <w:sz w:val="20"/>
          <w:szCs w:val="20"/>
        </w:rPr>
        <w:t>; ng/mL</w:t>
      </w:r>
    </w:p>
    <w:p w14:paraId="12787B3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color w:val="008000"/>
          <w:sz w:val="20"/>
          <w:szCs w:val="20"/>
        </w:rPr>
        <w:t>; Objective function value</w:t>
      </w:r>
    </w:p>
    <w:p w14:paraId="331C634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(BLQ.EQ.0) </w:t>
      </w:r>
      <w:r>
        <w:rPr>
          <w:rFonts w:ascii="Consolas" w:hAnsi="Consolas" w:cs="Consolas"/>
          <w:b/>
          <w:bCs/>
          <w:color w:val="800000"/>
          <w:sz w:val="20"/>
          <w:szCs w:val="20"/>
        </w:rPr>
        <w:t>THEN</w:t>
      </w:r>
      <w:r>
        <w:rPr>
          <w:rFonts w:ascii="Consolas" w:hAnsi="Consolas" w:cs="Consolas"/>
          <w:sz w:val="20"/>
          <w:szCs w:val="20"/>
        </w:rPr>
        <w:t xml:space="preserve"> </w:t>
      </w:r>
    </w:p>
    <w:p w14:paraId="631929E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F_FLAG = 0</w:t>
      </w:r>
    </w:p>
    <w:p w14:paraId="576A5D7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Y = IPRE+W*</w:t>
      </w:r>
      <w:r>
        <w:rPr>
          <w:rFonts w:ascii="Consolas" w:hAnsi="Consolas" w:cs="Consolas"/>
          <w:b/>
          <w:bCs/>
          <w:color w:val="000000"/>
          <w:sz w:val="20"/>
          <w:szCs w:val="20"/>
        </w:rPr>
        <w:t>EPS</w:t>
      </w:r>
      <w:r>
        <w:rPr>
          <w:rFonts w:ascii="Consolas" w:hAnsi="Consolas" w:cs="Consolas"/>
          <w:sz w:val="20"/>
          <w:szCs w:val="20"/>
        </w:rPr>
        <w:t>(1)</w:t>
      </w:r>
    </w:p>
    <w:p w14:paraId="2690551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IRES = DV-IPRE</w:t>
      </w:r>
    </w:p>
    <w:p w14:paraId="0A1CB89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IWRE = IRES/W</w:t>
      </w:r>
    </w:p>
    <w:p w14:paraId="0AE2F21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3F6D554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IF</w:t>
      </w:r>
      <w:r>
        <w:rPr>
          <w:rFonts w:ascii="Consolas" w:hAnsi="Consolas" w:cs="Consolas"/>
          <w:sz w:val="20"/>
          <w:szCs w:val="20"/>
        </w:rPr>
        <w:t xml:space="preserve"> (BLQ.EQ.1) </w:t>
      </w:r>
      <w:r>
        <w:rPr>
          <w:rFonts w:ascii="Consolas" w:hAnsi="Consolas" w:cs="Consolas"/>
          <w:b/>
          <w:bCs/>
          <w:color w:val="800000"/>
          <w:sz w:val="20"/>
          <w:szCs w:val="20"/>
        </w:rPr>
        <w:t>THEN</w:t>
      </w:r>
    </w:p>
    <w:p w14:paraId="606CB21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F_FLAG = 1</w:t>
      </w:r>
    </w:p>
    <w:p w14:paraId="44F8485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Y = </w:t>
      </w:r>
      <w:r>
        <w:rPr>
          <w:rFonts w:ascii="Consolas" w:hAnsi="Consolas" w:cs="Consolas"/>
          <w:b/>
          <w:bCs/>
          <w:color w:val="000000"/>
          <w:sz w:val="20"/>
          <w:szCs w:val="20"/>
        </w:rPr>
        <w:t>PHI</w:t>
      </w:r>
      <w:r>
        <w:rPr>
          <w:rFonts w:ascii="Consolas" w:hAnsi="Consolas" w:cs="Consolas"/>
          <w:sz w:val="20"/>
          <w:szCs w:val="20"/>
        </w:rPr>
        <w:t>((LLOQ-IPRE)/W)</w:t>
      </w:r>
    </w:p>
    <w:p w14:paraId="03FCD9E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IRES = 0</w:t>
      </w:r>
    </w:p>
    <w:p w14:paraId="163F21C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IWRE = 0</w:t>
      </w:r>
    </w:p>
    <w:p w14:paraId="0F00442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MDVRES = 1</w:t>
      </w:r>
    </w:p>
    <w:p w14:paraId="1843A37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r>
        <w:rPr>
          <w:rFonts w:ascii="Consolas" w:hAnsi="Consolas" w:cs="Consolas"/>
          <w:b/>
          <w:bCs/>
          <w:color w:val="800000"/>
          <w:sz w:val="20"/>
          <w:szCs w:val="20"/>
        </w:rPr>
        <w:t>ENDIF</w:t>
      </w:r>
    </w:p>
    <w:p w14:paraId="75E24259"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04184CC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$THETA</w:t>
      </w:r>
    </w:p>
    <w:p w14:paraId="3346AFF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(0.01,20) </w:t>
      </w:r>
      <w:r>
        <w:rPr>
          <w:rFonts w:ascii="Consolas" w:hAnsi="Consolas" w:cs="Consolas"/>
          <w:color w:val="008000"/>
          <w:sz w:val="20"/>
          <w:szCs w:val="20"/>
        </w:rPr>
        <w:t>; TVCL</w:t>
      </w:r>
    </w:p>
    <w:p w14:paraId="39DA1EC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(0.01,50) </w:t>
      </w:r>
      <w:r>
        <w:rPr>
          <w:rFonts w:ascii="Consolas" w:hAnsi="Consolas" w:cs="Consolas"/>
          <w:color w:val="008000"/>
          <w:sz w:val="20"/>
          <w:szCs w:val="20"/>
        </w:rPr>
        <w:t>; TVV2</w:t>
      </w:r>
    </w:p>
    <w:p w14:paraId="7FDB960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(0.01,1) </w:t>
      </w:r>
      <w:r>
        <w:rPr>
          <w:rFonts w:ascii="Consolas" w:hAnsi="Consolas" w:cs="Consolas"/>
          <w:color w:val="008000"/>
          <w:sz w:val="20"/>
          <w:szCs w:val="20"/>
        </w:rPr>
        <w:t>; TVQ</w:t>
      </w:r>
    </w:p>
    <w:p w14:paraId="26176D4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(0.01,10) </w:t>
      </w:r>
      <w:r>
        <w:rPr>
          <w:rFonts w:ascii="Consolas" w:hAnsi="Consolas" w:cs="Consolas"/>
          <w:color w:val="008000"/>
          <w:sz w:val="20"/>
          <w:szCs w:val="20"/>
        </w:rPr>
        <w:t>; TVV3</w:t>
      </w:r>
    </w:p>
    <w:p w14:paraId="6BC8E60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(0.01,100) </w:t>
      </w:r>
      <w:r>
        <w:rPr>
          <w:rFonts w:ascii="Consolas" w:hAnsi="Consolas" w:cs="Consolas"/>
          <w:color w:val="008000"/>
          <w:sz w:val="20"/>
          <w:szCs w:val="20"/>
        </w:rPr>
        <w:t>; TVK0</w:t>
      </w:r>
    </w:p>
    <w:p w14:paraId="152DB08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(0.01,200) </w:t>
      </w:r>
      <w:r>
        <w:rPr>
          <w:rFonts w:ascii="Consolas" w:hAnsi="Consolas" w:cs="Consolas"/>
          <w:color w:val="008000"/>
          <w:sz w:val="20"/>
          <w:szCs w:val="20"/>
        </w:rPr>
        <w:t>; TVAK1</w:t>
      </w:r>
    </w:p>
    <w:p w14:paraId="14DADD9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(0.01,2) </w:t>
      </w:r>
      <w:r>
        <w:rPr>
          <w:rFonts w:ascii="Consolas" w:hAnsi="Consolas" w:cs="Consolas"/>
          <w:color w:val="008000"/>
          <w:sz w:val="20"/>
          <w:szCs w:val="20"/>
        </w:rPr>
        <w:t>; TVKA</w:t>
      </w:r>
    </w:p>
    <w:p w14:paraId="2B732DC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(0.01,1) </w:t>
      </w:r>
      <w:r>
        <w:rPr>
          <w:rFonts w:ascii="Consolas" w:hAnsi="Consolas" w:cs="Consolas"/>
          <w:color w:val="008000"/>
          <w:sz w:val="20"/>
          <w:szCs w:val="20"/>
        </w:rPr>
        <w:t>; TVRUVPRO</w:t>
      </w:r>
    </w:p>
    <w:p w14:paraId="7CAF781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(0.01,1) </w:t>
      </w:r>
      <w:r>
        <w:rPr>
          <w:rFonts w:ascii="Consolas" w:hAnsi="Consolas" w:cs="Consolas"/>
          <w:color w:val="008000"/>
          <w:sz w:val="20"/>
          <w:szCs w:val="20"/>
        </w:rPr>
        <w:t>; TVRUVADD</w:t>
      </w:r>
    </w:p>
    <w:p w14:paraId="729FEE6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TVPROTRUVMOD</w:t>
      </w:r>
    </w:p>
    <w:p w14:paraId="7C8A385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TVPROTRUVHI</w:t>
      </w:r>
    </w:p>
    <w:p w14:paraId="5DA047B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(0.0001,0.25) </w:t>
      </w:r>
      <w:r>
        <w:rPr>
          <w:rFonts w:ascii="Consolas" w:hAnsi="Consolas" w:cs="Consolas"/>
          <w:color w:val="008000"/>
          <w:sz w:val="20"/>
          <w:szCs w:val="20"/>
        </w:rPr>
        <w:t>; TVFORMALAG12</w:t>
      </w:r>
    </w:p>
    <w:p w14:paraId="68ECC0F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TVRIFCL1</w:t>
      </w:r>
    </w:p>
    <w:p w14:paraId="5DB3195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TVRIFF1</w:t>
      </w:r>
    </w:p>
    <w:p w14:paraId="3ADF3FF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TVFLZCL1</w:t>
      </w:r>
    </w:p>
    <w:p w14:paraId="21A5FD7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TVFLUCL1</w:t>
      </w:r>
    </w:p>
    <w:p w14:paraId="77FA699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TVCYPINHF1</w:t>
      </w:r>
    </w:p>
    <w:p w14:paraId="5CB0D29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-1 FIX </w:t>
      </w:r>
      <w:r>
        <w:rPr>
          <w:rFonts w:ascii="Consolas" w:hAnsi="Consolas" w:cs="Consolas"/>
          <w:color w:val="008000"/>
          <w:sz w:val="20"/>
          <w:szCs w:val="20"/>
        </w:rPr>
        <w:t>; TVFOODAK11</w:t>
      </w:r>
    </w:p>
    <w:p w14:paraId="068CC37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TVFORMSF3</w:t>
      </w:r>
    </w:p>
    <w:p w14:paraId="6132FAA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TVFORMSF4</w:t>
      </w:r>
    </w:p>
    <w:p w14:paraId="7BC5C2E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TVFORMSAK11</w:t>
      </w:r>
    </w:p>
    <w:p w14:paraId="6CD2547B"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(-0.999,-0.1) </w:t>
      </w:r>
      <w:r>
        <w:rPr>
          <w:rFonts w:ascii="Consolas" w:hAnsi="Consolas" w:cs="Consolas"/>
          <w:color w:val="008000"/>
          <w:sz w:val="20"/>
          <w:szCs w:val="20"/>
        </w:rPr>
        <w:t>; TVFORMSAK13</w:t>
      </w:r>
    </w:p>
    <w:p w14:paraId="5BFFE09A"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TVMULTIF1</w:t>
      </w:r>
    </w:p>
    <w:p w14:paraId="02585FC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lastRenderedPageBreak/>
        <w:t xml:space="preserve">  (-0.999,-0.1) </w:t>
      </w:r>
      <w:r>
        <w:rPr>
          <w:rFonts w:ascii="Consolas" w:hAnsi="Consolas" w:cs="Consolas"/>
          <w:color w:val="008000"/>
          <w:sz w:val="20"/>
          <w:szCs w:val="20"/>
        </w:rPr>
        <w:t>; TVTAFOCLDELTA</w:t>
      </w:r>
    </w:p>
    <w:p w14:paraId="135ECAA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(0.0001,12) </w:t>
      </w:r>
      <w:r>
        <w:rPr>
          <w:rFonts w:ascii="Consolas" w:hAnsi="Consolas" w:cs="Consolas"/>
          <w:color w:val="008000"/>
          <w:sz w:val="20"/>
          <w:szCs w:val="20"/>
        </w:rPr>
        <w:t>; TVTAFOCLHL</w:t>
      </w:r>
    </w:p>
    <w:p w14:paraId="36914A74"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TVEFFDOSRCL</w:t>
      </w:r>
    </w:p>
    <w:p w14:paraId="7EE2103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TVRACEF34</w:t>
      </w:r>
    </w:p>
    <w:p w14:paraId="41940FA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TVPTSTF12</w:t>
      </w:r>
    </w:p>
    <w:p w14:paraId="68294A37"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TVPTSTF34</w:t>
      </w:r>
    </w:p>
    <w:p w14:paraId="131103F0"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0.75 </w:t>
      </w:r>
      <w:r>
        <w:rPr>
          <w:rFonts w:ascii="Consolas" w:hAnsi="Consolas" w:cs="Consolas"/>
          <w:color w:val="008000"/>
          <w:sz w:val="20"/>
          <w:szCs w:val="20"/>
        </w:rPr>
        <w:t>; TVALLOCLQ</w:t>
      </w:r>
    </w:p>
    <w:p w14:paraId="0ED0CD81"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1 </w:t>
      </w:r>
      <w:r>
        <w:rPr>
          <w:rFonts w:ascii="Consolas" w:hAnsi="Consolas" w:cs="Consolas"/>
          <w:color w:val="008000"/>
          <w:sz w:val="20"/>
          <w:szCs w:val="20"/>
        </w:rPr>
        <w:t>; TVALLOV2V3</w:t>
      </w:r>
    </w:p>
    <w:p w14:paraId="7B6893F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TVAGEGRPF1</w:t>
      </w:r>
    </w:p>
    <w:p w14:paraId="76027812"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TVDOSEF800</w:t>
      </w:r>
    </w:p>
    <w:p w14:paraId="57C5540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w:t>
      </w:r>
      <w:r>
        <w:rPr>
          <w:rFonts w:ascii="Consolas" w:hAnsi="Consolas" w:cs="Consolas"/>
          <w:color w:val="008000"/>
          <w:sz w:val="20"/>
          <w:szCs w:val="20"/>
        </w:rPr>
        <w:t>; TVSEXF2</w:t>
      </w:r>
    </w:p>
    <w:p w14:paraId="48359CBC"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4BCAAC5E"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$OMEGA</w:t>
      </w:r>
      <w:r>
        <w:rPr>
          <w:rFonts w:ascii="Consolas" w:hAnsi="Consolas" w:cs="Consolas"/>
          <w:sz w:val="20"/>
          <w:szCs w:val="20"/>
        </w:rPr>
        <w:t xml:space="preserve"> </w:t>
      </w:r>
      <w:r>
        <w:rPr>
          <w:rFonts w:ascii="Consolas" w:hAnsi="Consolas" w:cs="Consolas"/>
          <w:b/>
          <w:bCs/>
          <w:color w:val="000000"/>
          <w:sz w:val="20"/>
          <w:szCs w:val="20"/>
        </w:rPr>
        <w:t>BLOCK</w:t>
      </w:r>
      <w:r>
        <w:rPr>
          <w:rFonts w:ascii="Consolas" w:hAnsi="Consolas" w:cs="Consolas"/>
          <w:sz w:val="20"/>
          <w:szCs w:val="20"/>
        </w:rPr>
        <w:t>(2)</w:t>
      </w:r>
    </w:p>
    <w:p w14:paraId="39436458"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0.5 </w:t>
      </w:r>
      <w:r>
        <w:rPr>
          <w:rFonts w:ascii="Consolas" w:hAnsi="Consolas" w:cs="Consolas"/>
          <w:color w:val="008000"/>
          <w:sz w:val="20"/>
          <w:szCs w:val="20"/>
        </w:rPr>
        <w:t>; PPVCL</w:t>
      </w:r>
    </w:p>
    <w:p w14:paraId="696D67C5"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0.1 0.5 </w:t>
      </w:r>
      <w:r>
        <w:rPr>
          <w:rFonts w:ascii="Consolas" w:hAnsi="Consolas" w:cs="Consolas"/>
          <w:color w:val="008000"/>
          <w:sz w:val="20"/>
          <w:szCs w:val="20"/>
        </w:rPr>
        <w:t>; PPVV2</w:t>
      </w:r>
    </w:p>
    <w:p w14:paraId="2532EEAC"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2DFB0ADC"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$SIGMA</w:t>
      </w:r>
    </w:p>
    <w:p w14:paraId="12DC739D"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1 FIX </w:t>
      </w:r>
      <w:r>
        <w:rPr>
          <w:rFonts w:ascii="Consolas" w:hAnsi="Consolas" w:cs="Consolas"/>
          <w:color w:val="008000"/>
          <w:sz w:val="20"/>
          <w:szCs w:val="20"/>
        </w:rPr>
        <w:t>; ERRRES</w:t>
      </w:r>
    </w:p>
    <w:p w14:paraId="2E4C11C6"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sz w:val="20"/>
          <w:szCs w:val="20"/>
        </w:rPr>
        <w:t xml:space="preserve">  </w:t>
      </w:r>
    </w:p>
    <w:p w14:paraId="37529433"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$ESTIMATION</w:t>
      </w:r>
      <w:r>
        <w:rPr>
          <w:rFonts w:ascii="Consolas" w:hAnsi="Consolas" w:cs="Consolas"/>
          <w:sz w:val="20"/>
          <w:szCs w:val="20"/>
        </w:rPr>
        <w:t xml:space="preserve"> METHOD = SAEM LAPLACIAN NUMERICAL SLOW AUTO = 1 CTYPE = 3 CALPHA = 0.01 SIGL = 8 NOPRIOR = 1 NOABORT</w:t>
      </w:r>
    </w:p>
    <w:p w14:paraId="760C3600"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4D809729" w14:textId="77777777" w:rsidR="000A4885"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$ESTIMATION</w:t>
      </w:r>
      <w:r>
        <w:rPr>
          <w:rFonts w:ascii="Consolas" w:hAnsi="Consolas" w:cs="Consolas"/>
          <w:sz w:val="20"/>
          <w:szCs w:val="20"/>
        </w:rPr>
        <w:t xml:space="preserve"> METHOD = IMP EONLY = 1 AUTO = 1 NITER = 40 CTYPE = 3 PRINT = 5 SIGL = 8 NOPRIOR = 1 FILE=</w:t>
      </w:r>
      <w:r w:rsidRPr="003E7CFC">
        <w:rPr>
          <w:rFonts w:ascii="Consolas" w:hAnsi="Consolas" w:cs="Consolas"/>
          <w:sz w:val="20"/>
          <w:szCs w:val="20"/>
        </w:rPr>
        <w:t xml:space="preserve"> </w:t>
      </w:r>
      <w:r>
        <w:rPr>
          <w:rFonts w:ascii="Consolas" w:hAnsi="Consolas" w:cs="Consolas"/>
          <w:sz w:val="20"/>
          <w:szCs w:val="20"/>
        </w:rPr>
        <w:t>abrocitinib_pk.ext MSFO = pksimparams</w:t>
      </w:r>
    </w:p>
    <w:p w14:paraId="5933CECB" w14:textId="77777777" w:rsidR="000A4885" w:rsidRDefault="000A4885" w:rsidP="000A4885">
      <w:pPr>
        <w:autoSpaceDE w:val="0"/>
        <w:autoSpaceDN w:val="0"/>
        <w:adjustRightInd w:val="0"/>
        <w:spacing w:after="0" w:line="240" w:lineRule="auto"/>
        <w:rPr>
          <w:rFonts w:ascii="Consolas" w:hAnsi="Consolas" w:cs="Consolas"/>
          <w:sz w:val="20"/>
          <w:szCs w:val="20"/>
        </w:rPr>
      </w:pPr>
    </w:p>
    <w:p w14:paraId="339125DA" w14:textId="77777777" w:rsidR="000A4885" w:rsidRPr="00C47140" w:rsidRDefault="000A4885" w:rsidP="000A4885">
      <w:pPr>
        <w:autoSpaceDE w:val="0"/>
        <w:autoSpaceDN w:val="0"/>
        <w:adjustRightInd w:val="0"/>
        <w:spacing w:after="0" w:line="240" w:lineRule="auto"/>
        <w:rPr>
          <w:rFonts w:ascii="Consolas" w:hAnsi="Consolas" w:cs="Consolas"/>
          <w:sz w:val="20"/>
          <w:szCs w:val="20"/>
        </w:rPr>
      </w:pPr>
      <w:r>
        <w:rPr>
          <w:rFonts w:ascii="Consolas" w:hAnsi="Consolas" w:cs="Consolas"/>
          <w:b/>
          <w:bCs/>
          <w:color w:val="0000FF"/>
          <w:sz w:val="20"/>
          <w:szCs w:val="20"/>
        </w:rPr>
        <w:t>$COVARIANCE</w:t>
      </w:r>
      <w:r>
        <w:rPr>
          <w:rFonts w:ascii="Consolas" w:hAnsi="Consolas" w:cs="Consolas"/>
          <w:sz w:val="20"/>
          <w:szCs w:val="20"/>
        </w:rPr>
        <w:t xml:space="preserve"> PRINT = E UNCONDITIONAL MATRIX = S</w:t>
      </w:r>
    </w:p>
    <w:p w14:paraId="6265E972" w14:textId="77777777" w:rsidR="000A4885" w:rsidRPr="00B578FE" w:rsidRDefault="000A4885" w:rsidP="000A4885">
      <w:pPr>
        <w:spacing w:line="480" w:lineRule="auto"/>
        <w:rPr>
          <w:rFonts w:ascii="Times New Roman" w:hAnsi="Times New Roman" w:cs="Times New Roman"/>
          <w:sz w:val="20"/>
          <w:szCs w:val="20"/>
          <w:lang w:val="en-US"/>
        </w:rPr>
      </w:pPr>
    </w:p>
    <w:p w14:paraId="7AB99EAA" w14:textId="77777777" w:rsidR="000A4885" w:rsidRPr="00B578FE" w:rsidRDefault="000A4885" w:rsidP="000A4885">
      <w:pPr>
        <w:spacing w:before="120" w:line="480" w:lineRule="auto"/>
        <w:rPr>
          <w:rFonts w:ascii="Times New Roman" w:hAnsi="Times New Roman" w:cs="Times New Roman"/>
          <w:sz w:val="20"/>
          <w:szCs w:val="20"/>
          <w:lang w:val="en-US"/>
        </w:rPr>
        <w:sectPr w:rsidR="000A4885" w:rsidRPr="00B578FE" w:rsidSect="007F5140">
          <w:type w:val="continuous"/>
          <w:pgSz w:w="11906" w:h="16838"/>
          <w:pgMar w:top="1440" w:right="1440" w:bottom="1440" w:left="1440" w:header="708" w:footer="708" w:gutter="0"/>
          <w:cols w:space="708"/>
          <w:docGrid w:linePitch="360"/>
        </w:sectPr>
      </w:pPr>
    </w:p>
    <w:p w14:paraId="3E08E14F" w14:textId="77777777" w:rsidR="000A4885" w:rsidRPr="00B578FE" w:rsidRDefault="000A4885" w:rsidP="000A4885">
      <w:pPr>
        <w:spacing w:before="120" w:line="480" w:lineRule="auto"/>
        <w:rPr>
          <w:rFonts w:ascii="Times New Roman" w:hAnsi="Times New Roman" w:cs="Times New Roman"/>
          <w:sz w:val="20"/>
          <w:szCs w:val="20"/>
          <w:lang w:val="en-US"/>
        </w:rPr>
      </w:pPr>
      <w:r w:rsidRPr="00B578FE">
        <w:rPr>
          <w:rFonts w:ascii="Times New Roman" w:hAnsi="Times New Roman" w:cs="Times New Roman"/>
          <w:b/>
          <w:bCs/>
          <w:sz w:val="20"/>
          <w:szCs w:val="20"/>
          <w:lang w:val="en-US"/>
        </w:rPr>
        <w:lastRenderedPageBreak/>
        <w:t xml:space="preserve">Online Resource </w:t>
      </w:r>
      <w:r>
        <w:rPr>
          <w:rFonts w:ascii="Times New Roman" w:hAnsi="Times New Roman" w:cs="Times New Roman"/>
          <w:b/>
          <w:bCs/>
          <w:sz w:val="20"/>
          <w:szCs w:val="20"/>
          <w:lang w:val="en-US"/>
        </w:rPr>
        <w:t>3</w:t>
      </w:r>
      <w:r w:rsidRPr="00B578FE">
        <w:rPr>
          <w:rFonts w:ascii="Times New Roman" w:hAnsi="Times New Roman" w:cs="Times New Roman"/>
          <w:b/>
          <w:bCs/>
          <w:sz w:val="20"/>
          <w:szCs w:val="20"/>
          <w:lang w:val="en-US"/>
        </w:rPr>
        <w:t> </w:t>
      </w:r>
      <w:r>
        <w:rPr>
          <w:rFonts w:ascii="Times New Roman" w:hAnsi="Times New Roman" w:cs="Times New Roman"/>
          <w:sz w:val="20"/>
          <w:szCs w:val="20"/>
          <w:lang w:val="en-US"/>
        </w:rPr>
        <w:t>Key steps in structural model building</w:t>
      </w:r>
    </w:p>
    <w:tbl>
      <w:tblPr>
        <w:tblW w:w="0" w:type="auto"/>
        <w:tblInd w:w="124" w:type="dxa"/>
        <w:tblLayout w:type="fixed"/>
        <w:tblCellMar>
          <w:left w:w="0" w:type="dxa"/>
          <w:right w:w="0" w:type="dxa"/>
        </w:tblCellMar>
        <w:tblLook w:val="01E0" w:firstRow="1" w:lastRow="1" w:firstColumn="1" w:lastColumn="1" w:noHBand="0" w:noVBand="0"/>
      </w:tblPr>
      <w:tblGrid>
        <w:gridCol w:w="1024"/>
        <w:gridCol w:w="6737"/>
        <w:gridCol w:w="1853"/>
        <w:gridCol w:w="887"/>
        <w:gridCol w:w="887"/>
        <w:gridCol w:w="660"/>
        <w:gridCol w:w="802"/>
      </w:tblGrid>
      <w:tr w:rsidR="000A4885" w:rsidRPr="00ED6DF3" w14:paraId="16B5036C" w14:textId="77777777" w:rsidTr="00CB0E9C">
        <w:trPr>
          <w:trHeight w:val="352"/>
        </w:trPr>
        <w:tc>
          <w:tcPr>
            <w:tcW w:w="1024" w:type="dxa"/>
            <w:tcBorders>
              <w:top w:val="single" w:sz="8" w:space="0" w:color="000000"/>
              <w:bottom w:val="single" w:sz="8" w:space="0" w:color="000000"/>
            </w:tcBorders>
          </w:tcPr>
          <w:p w14:paraId="75B86FC8" w14:textId="77777777" w:rsidR="000A4885" w:rsidRPr="00ED6DF3" w:rsidRDefault="000A4885" w:rsidP="00CB0E9C">
            <w:pPr>
              <w:pStyle w:val="TableParagraph"/>
              <w:spacing w:before="80"/>
              <w:ind w:left="143" w:right="14"/>
              <w:jc w:val="center"/>
              <w:rPr>
                <w:rFonts w:ascii="Times New Roman" w:hAnsi="Times New Roman" w:cs="Times New Roman"/>
                <w:b/>
                <w:sz w:val="20"/>
                <w:szCs w:val="20"/>
              </w:rPr>
            </w:pPr>
            <w:r w:rsidRPr="00ED6DF3">
              <w:rPr>
                <w:rFonts w:ascii="Times New Roman" w:hAnsi="Times New Roman" w:cs="Times New Roman"/>
                <w:b/>
                <w:sz w:val="20"/>
                <w:szCs w:val="20"/>
              </w:rPr>
              <w:t>Run</w:t>
            </w:r>
            <w:r w:rsidRPr="00ED6DF3">
              <w:rPr>
                <w:rFonts w:ascii="Times New Roman" w:hAnsi="Times New Roman" w:cs="Times New Roman"/>
                <w:b/>
                <w:spacing w:val="-3"/>
                <w:sz w:val="20"/>
                <w:szCs w:val="20"/>
              </w:rPr>
              <w:t xml:space="preserve"> </w:t>
            </w:r>
            <w:r w:rsidRPr="00ED6DF3">
              <w:rPr>
                <w:rFonts w:ascii="Times New Roman" w:hAnsi="Times New Roman" w:cs="Times New Roman"/>
                <w:b/>
                <w:sz w:val="20"/>
                <w:szCs w:val="20"/>
              </w:rPr>
              <w:t>No.</w:t>
            </w:r>
          </w:p>
        </w:tc>
        <w:tc>
          <w:tcPr>
            <w:tcW w:w="6737" w:type="dxa"/>
            <w:tcBorders>
              <w:top w:val="single" w:sz="8" w:space="0" w:color="000000"/>
              <w:bottom w:val="single" w:sz="8" w:space="0" w:color="000000"/>
            </w:tcBorders>
          </w:tcPr>
          <w:p w14:paraId="3FA554ED" w14:textId="77777777" w:rsidR="000A4885" w:rsidRPr="00ED6DF3" w:rsidRDefault="000A4885" w:rsidP="00CB0E9C">
            <w:pPr>
              <w:pStyle w:val="TableParagraph"/>
              <w:tabs>
                <w:tab w:val="left" w:pos="3503"/>
              </w:tabs>
              <w:spacing w:before="80"/>
              <w:ind w:left="145"/>
              <w:rPr>
                <w:rFonts w:ascii="Times New Roman" w:hAnsi="Times New Roman" w:cs="Times New Roman"/>
                <w:b/>
                <w:sz w:val="20"/>
                <w:szCs w:val="20"/>
              </w:rPr>
            </w:pPr>
            <w:r w:rsidRPr="00ED6DF3">
              <w:rPr>
                <w:rFonts w:ascii="Times New Roman" w:hAnsi="Times New Roman" w:cs="Times New Roman"/>
                <w:b/>
                <w:sz w:val="20"/>
                <w:szCs w:val="20"/>
              </w:rPr>
              <w:t>Description</w:t>
            </w:r>
            <w:r w:rsidRPr="00ED6DF3">
              <w:rPr>
                <w:rFonts w:ascii="Times New Roman" w:hAnsi="Times New Roman" w:cs="Times New Roman"/>
                <w:b/>
                <w:sz w:val="20"/>
                <w:szCs w:val="20"/>
              </w:rPr>
              <w:tab/>
              <w:t>Comments</w:t>
            </w:r>
          </w:p>
        </w:tc>
        <w:tc>
          <w:tcPr>
            <w:tcW w:w="1853" w:type="dxa"/>
            <w:tcBorders>
              <w:top w:val="single" w:sz="8" w:space="0" w:color="000000"/>
              <w:bottom w:val="single" w:sz="8" w:space="0" w:color="000000"/>
            </w:tcBorders>
          </w:tcPr>
          <w:p w14:paraId="44B7D8F2" w14:textId="77777777" w:rsidR="000A4885" w:rsidRPr="00ED6DF3" w:rsidRDefault="000A4885" w:rsidP="00CB0E9C">
            <w:pPr>
              <w:pStyle w:val="TableParagraph"/>
              <w:spacing w:before="80"/>
              <w:ind w:left="102" w:right="98"/>
              <w:jc w:val="center"/>
              <w:rPr>
                <w:rFonts w:ascii="Times New Roman" w:hAnsi="Times New Roman" w:cs="Times New Roman"/>
                <w:b/>
                <w:sz w:val="20"/>
                <w:szCs w:val="20"/>
              </w:rPr>
            </w:pPr>
            <w:r w:rsidRPr="00ED6DF3">
              <w:rPr>
                <w:rFonts w:ascii="Times New Roman" w:hAnsi="Times New Roman" w:cs="Times New Roman"/>
                <w:b/>
                <w:sz w:val="20"/>
                <w:szCs w:val="20"/>
              </w:rPr>
              <w:t>Condition</w:t>
            </w:r>
            <w:r w:rsidRPr="00ED6DF3">
              <w:rPr>
                <w:rFonts w:ascii="Times New Roman" w:hAnsi="Times New Roman" w:cs="Times New Roman"/>
                <w:b/>
                <w:spacing w:val="-4"/>
                <w:sz w:val="20"/>
                <w:szCs w:val="20"/>
              </w:rPr>
              <w:t xml:space="preserve"> </w:t>
            </w:r>
            <w:r w:rsidRPr="00ED6DF3">
              <w:rPr>
                <w:rFonts w:ascii="Times New Roman" w:hAnsi="Times New Roman" w:cs="Times New Roman"/>
                <w:b/>
                <w:sz w:val="20"/>
                <w:szCs w:val="20"/>
              </w:rPr>
              <w:t>Number</w:t>
            </w:r>
          </w:p>
        </w:tc>
        <w:tc>
          <w:tcPr>
            <w:tcW w:w="887" w:type="dxa"/>
            <w:tcBorders>
              <w:top w:val="single" w:sz="8" w:space="0" w:color="000000"/>
              <w:bottom w:val="single" w:sz="8" w:space="0" w:color="000000"/>
            </w:tcBorders>
          </w:tcPr>
          <w:p w14:paraId="5C0A9561" w14:textId="77777777" w:rsidR="000A4885" w:rsidRPr="00ED6DF3" w:rsidRDefault="000A4885" w:rsidP="00CB0E9C">
            <w:pPr>
              <w:pStyle w:val="TableParagraph"/>
              <w:spacing w:before="80"/>
              <w:ind w:left="96" w:right="95"/>
              <w:jc w:val="center"/>
              <w:rPr>
                <w:rFonts w:ascii="Times New Roman" w:hAnsi="Times New Roman" w:cs="Times New Roman"/>
                <w:b/>
                <w:sz w:val="20"/>
                <w:szCs w:val="20"/>
              </w:rPr>
            </w:pPr>
            <w:r w:rsidRPr="00ED6DF3">
              <w:rPr>
                <w:rFonts w:ascii="Times New Roman" w:hAnsi="Times New Roman" w:cs="Times New Roman"/>
                <w:b/>
                <w:sz w:val="20"/>
                <w:szCs w:val="20"/>
              </w:rPr>
              <w:t>OFV</w:t>
            </w:r>
          </w:p>
        </w:tc>
        <w:tc>
          <w:tcPr>
            <w:tcW w:w="887" w:type="dxa"/>
            <w:tcBorders>
              <w:top w:val="single" w:sz="8" w:space="0" w:color="000000"/>
              <w:bottom w:val="single" w:sz="8" w:space="0" w:color="000000"/>
            </w:tcBorders>
          </w:tcPr>
          <w:p w14:paraId="1D117F6F" w14:textId="77777777" w:rsidR="000A4885" w:rsidRPr="00ED6DF3" w:rsidRDefault="000A4885" w:rsidP="00CB0E9C">
            <w:pPr>
              <w:pStyle w:val="TableParagraph"/>
              <w:spacing w:before="80"/>
              <w:ind w:left="96" w:right="96"/>
              <w:jc w:val="center"/>
              <w:rPr>
                <w:rFonts w:ascii="Times New Roman" w:hAnsi="Times New Roman" w:cs="Times New Roman"/>
                <w:b/>
                <w:sz w:val="20"/>
                <w:szCs w:val="20"/>
              </w:rPr>
            </w:pPr>
            <w:r w:rsidRPr="00ED6DF3">
              <w:rPr>
                <w:rFonts w:ascii="Times New Roman" w:hAnsi="Times New Roman" w:cs="Times New Roman"/>
                <w:b/>
                <w:sz w:val="20"/>
                <w:szCs w:val="20"/>
              </w:rPr>
              <w:t>AIC</w:t>
            </w:r>
          </w:p>
        </w:tc>
        <w:tc>
          <w:tcPr>
            <w:tcW w:w="660" w:type="dxa"/>
            <w:tcBorders>
              <w:top w:val="single" w:sz="8" w:space="0" w:color="000000"/>
              <w:bottom w:val="single" w:sz="8" w:space="0" w:color="000000"/>
            </w:tcBorders>
          </w:tcPr>
          <w:p w14:paraId="43528CF5" w14:textId="77777777" w:rsidR="000A4885" w:rsidRPr="00ED6DF3" w:rsidRDefault="000A4885" w:rsidP="00CB0E9C">
            <w:pPr>
              <w:pStyle w:val="TableParagraph"/>
              <w:spacing w:before="80"/>
              <w:ind w:left="96" w:right="96"/>
              <w:jc w:val="center"/>
              <w:rPr>
                <w:rFonts w:ascii="Times New Roman" w:hAnsi="Times New Roman" w:cs="Times New Roman"/>
                <w:b/>
                <w:sz w:val="20"/>
                <w:szCs w:val="20"/>
              </w:rPr>
            </w:pPr>
            <w:r w:rsidRPr="00ED6DF3">
              <w:rPr>
                <w:rFonts w:ascii="Times New Roman" w:hAnsi="Times New Roman" w:cs="Times New Roman"/>
                <w:b/>
                <w:sz w:val="20"/>
                <w:szCs w:val="20"/>
              </w:rPr>
              <w:t>DOF</w:t>
            </w:r>
          </w:p>
        </w:tc>
        <w:tc>
          <w:tcPr>
            <w:tcW w:w="802" w:type="dxa"/>
            <w:tcBorders>
              <w:top w:val="single" w:sz="8" w:space="0" w:color="000000"/>
              <w:bottom w:val="single" w:sz="8" w:space="0" w:color="000000"/>
            </w:tcBorders>
          </w:tcPr>
          <w:p w14:paraId="50F65F5B" w14:textId="77777777" w:rsidR="000A4885" w:rsidRPr="00ED6DF3" w:rsidRDefault="000A4885" w:rsidP="00CB0E9C">
            <w:pPr>
              <w:pStyle w:val="TableParagraph"/>
              <w:spacing w:before="66"/>
              <w:ind w:left="102" w:right="110"/>
              <w:jc w:val="center"/>
              <w:rPr>
                <w:rFonts w:ascii="Times New Roman" w:hAnsi="Times New Roman" w:cs="Times New Roman"/>
                <w:sz w:val="20"/>
                <w:szCs w:val="20"/>
              </w:rPr>
            </w:pPr>
            <w:r w:rsidRPr="00ED6DF3">
              <w:rPr>
                <w:rFonts w:ascii="Times New Roman" w:hAnsi="Times New Roman" w:cs="Times New Roman"/>
                <w:sz w:val="20"/>
                <w:szCs w:val="20"/>
              </w:rPr>
              <w:t>∆</w:t>
            </w:r>
            <w:r w:rsidRPr="00ED6DF3">
              <w:rPr>
                <w:rFonts w:ascii="Times New Roman" w:hAnsi="Times New Roman" w:cs="Times New Roman"/>
                <w:b/>
                <w:sz w:val="20"/>
                <w:szCs w:val="20"/>
              </w:rPr>
              <w:t>AIC</w:t>
            </w:r>
            <w:r w:rsidRPr="00ED6DF3">
              <w:rPr>
                <w:rFonts w:ascii="Times New Roman" w:hAnsi="Times New Roman" w:cs="Times New Roman"/>
                <w:position w:val="7"/>
                <w:sz w:val="20"/>
                <w:szCs w:val="20"/>
              </w:rPr>
              <w:t>a</w:t>
            </w:r>
          </w:p>
        </w:tc>
      </w:tr>
      <w:tr w:rsidR="000A4885" w:rsidRPr="00ED6DF3" w14:paraId="41C0DBE2" w14:textId="77777777" w:rsidTr="00CB0E9C">
        <w:trPr>
          <w:trHeight w:val="322"/>
        </w:trPr>
        <w:tc>
          <w:tcPr>
            <w:tcW w:w="1024" w:type="dxa"/>
            <w:tcBorders>
              <w:top w:val="single" w:sz="8" w:space="0" w:color="000000"/>
            </w:tcBorders>
          </w:tcPr>
          <w:p w14:paraId="39510626" w14:textId="77777777" w:rsidR="000A4885" w:rsidRPr="00ED6DF3" w:rsidRDefault="000A4885" w:rsidP="00CB0E9C">
            <w:pPr>
              <w:pStyle w:val="TableParagraph"/>
              <w:spacing w:before="80" w:line="222" w:lineRule="exact"/>
              <w:ind w:left="129"/>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6737" w:type="dxa"/>
            <w:tcBorders>
              <w:top w:val="single" w:sz="8" w:space="0" w:color="000000"/>
            </w:tcBorders>
          </w:tcPr>
          <w:p w14:paraId="7465B751" w14:textId="77777777" w:rsidR="000A4885" w:rsidRPr="00ED6DF3" w:rsidRDefault="000A4885" w:rsidP="00CB0E9C">
            <w:pPr>
              <w:pStyle w:val="TableParagraph"/>
              <w:tabs>
                <w:tab w:val="left" w:pos="3503"/>
              </w:tabs>
              <w:spacing w:before="80" w:line="222" w:lineRule="exact"/>
              <w:ind w:left="145"/>
              <w:rPr>
                <w:rFonts w:ascii="Times New Roman" w:hAnsi="Times New Roman" w:cs="Times New Roman"/>
                <w:sz w:val="20"/>
                <w:szCs w:val="20"/>
              </w:rPr>
            </w:pPr>
            <w:r w:rsidRPr="00ED6DF3">
              <w:rPr>
                <w:rFonts w:ascii="Times New Roman" w:hAnsi="Times New Roman" w:cs="Times New Roman"/>
                <w:sz w:val="20"/>
                <w:szCs w:val="20"/>
              </w:rPr>
              <w:t>2-compartment</w:t>
            </w:r>
            <w:r w:rsidRPr="00ED6DF3">
              <w:rPr>
                <w:rFonts w:ascii="Times New Roman" w:hAnsi="Times New Roman" w:cs="Times New Roman"/>
                <w:spacing w:val="-6"/>
                <w:sz w:val="20"/>
                <w:szCs w:val="20"/>
              </w:rPr>
              <w:t xml:space="preserve"> </w:t>
            </w:r>
            <w:r w:rsidRPr="00ED6DF3">
              <w:rPr>
                <w:rFonts w:ascii="Times New Roman" w:hAnsi="Times New Roman" w:cs="Times New Roman"/>
                <w:sz w:val="20"/>
                <w:szCs w:val="20"/>
              </w:rPr>
              <w:t>model,</w:t>
            </w:r>
            <w:r w:rsidRPr="00ED6DF3">
              <w:rPr>
                <w:rFonts w:ascii="Times New Roman" w:hAnsi="Times New Roman" w:cs="Times New Roman"/>
                <w:spacing w:val="-6"/>
                <w:sz w:val="20"/>
                <w:szCs w:val="20"/>
              </w:rPr>
              <w:t xml:space="preserve"> </w:t>
            </w:r>
            <w:r w:rsidRPr="00ED6DF3">
              <w:rPr>
                <w:rFonts w:ascii="Times New Roman" w:hAnsi="Times New Roman" w:cs="Times New Roman"/>
                <w:sz w:val="20"/>
                <w:szCs w:val="20"/>
              </w:rPr>
              <w:t>first-order</w:t>
            </w:r>
            <w:r w:rsidRPr="00ED6DF3">
              <w:rPr>
                <w:rFonts w:ascii="Times New Roman" w:hAnsi="Times New Roman" w:cs="Times New Roman"/>
                <w:sz w:val="20"/>
                <w:szCs w:val="20"/>
              </w:rPr>
              <w:tab/>
              <w:t>Initial</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model</w:t>
            </w:r>
          </w:p>
        </w:tc>
        <w:tc>
          <w:tcPr>
            <w:tcW w:w="1853" w:type="dxa"/>
            <w:tcBorders>
              <w:top w:val="single" w:sz="8" w:space="0" w:color="000000"/>
            </w:tcBorders>
          </w:tcPr>
          <w:p w14:paraId="7D36A49E" w14:textId="77777777" w:rsidR="000A4885" w:rsidRPr="00ED6DF3" w:rsidRDefault="000A4885" w:rsidP="00CB0E9C">
            <w:pPr>
              <w:pStyle w:val="TableParagraph"/>
              <w:spacing w:before="80"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15.6</w:t>
            </w:r>
          </w:p>
        </w:tc>
        <w:tc>
          <w:tcPr>
            <w:tcW w:w="887" w:type="dxa"/>
            <w:tcBorders>
              <w:top w:val="single" w:sz="8" w:space="0" w:color="000000"/>
            </w:tcBorders>
          </w:tcPr>
          <w:p w14:paraId="34564DE4" w14:textId="77777777" w:rsidR="000A4885" w:rsidRPr="00ED6DF3" w:rsidRDefault="000A4885" w:rsidP="00CB0E9C">
            <w:pPr>
              <w:pStyle w:val="TableParagraph"/>
              <w:spacing w:before="80"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66702.9</w:t>
            </w:r>
          </w:p>
        </w:tc>
        <w:tc>
          <w:tcPr>
            <w:tcW w:w="887" w:type="dxa"/>
            <w:tcBorders>
              <w:top w:val="single" w:sz="8" w:space="0" w:color="000000"/>
            </w:tcBorders>
          </w:tcPr>
          <w:p w14:paraId="6DF6ED7B" w14:textId="77777777" w:rsidR="000A4885" w:rsidRPr="00ED6DF3" w:rsidRDefault="000A4885" w:rsidP="00CB0E9C">
            <w:pPr>
              <w:pStyle w:val="TableParagraph"/>
              <w:spacing w:before="80"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66748.9</w:t>
            </w:r>
          </w:p>
        </w:tc>
        <w:tc>
          <w:tcPr>
            <w:tcW w:w="660" w:type="dxa"/>
            <w:tcBorders>
              <w:top w:val="single" w:sz="8" w:space="0" w:color="000000"/>
            </w:tcBorders>
          </w:tcPr>
          <w:p w14:paraId="350176BA" w14:textId="77777777" w:rsidR="000A4885" w:rsidRPr="00ED6DF3" w:rsidRDefault="000A4885" w:rsidP="00CB0E9C">
            <w:pPr>
              <w:pStyle w:val="TableParagraph"/>
              <w:spacing w:before="80"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0</w:t>
            </w:r>
          </w:p>
        </w:tc>
        <w:tc>
          <w:tcPr>
            <w:tcW w:w="802" w:type="dxa"/>
            <w:tcBorders>
              <w:top w:val="single" w:sz="8" w:space="0" w:color="000000"/>
            </w:tcBorders>
          </w:tcPr>
          <w:p w14:paraId="14349EE8" w14:textId="77777777" w:rsidR="000A4885" w:rsidRPr="00ED6DF3" w:rsidRDefault="000A4885" w:rsidP="00CB0E9C">
            <w:pPr>
              <w:pStyle w:val="TableParagraph"/>
              <w:spacing w:before="80"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0</w:t>
            </w:r>
          </w:p>
        </w:tc>
      </w:tr>
      <w:tr w:rsidR="000A4885" w:rsidRPr="00ED6DF3" w14:paraId="38D17A7D" w14:textId="77777777" w:rsidTr="00CB0E9C">
        <w:trPr>
          <w:trHeight w:val="246"/>
        </w:trPr>
        <w:tc>
          <w:tcPr>
            <w:tcW w:w="1024" w:type="dxa"/>
          </w:tcPr>
          <w:p w14:paraId="1EC05062"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52D88CED" w14:textId="77777777" w:rsidR="000A4885" w:rsidRPr="00ED6DF3" w:rsidRDefault="000A4885" w:rsidP="00CB0E9C">
            <w:pPr>
              <w:pStyle w:val="TableParagraph"/>
              <w:spacing w:line="227" w:lineRule="exact"/>
              <w:ind w:left="145"/>
              <w:rPr>
                <w:rFonts w:ascii="Times New Roman" w:hAnsi="Times New Roman" w:cs="Times New Roman"/>
                <w:sz w:val="20"/>
                <w:szCs w:val="20"/>
              </w:rPr>
            </w:pPr>
            <w:r w:rsidRPr="00ED6DF3">
              <w:rPr>
                <w:rFonts w:ascii="Times New Roman" w:hAnsi="Times New Roman" w:cs="Times New Roman"/>
                <w:sz w:val="20"/>
                <w:szCs w:val="20"/>
              </w:rPr>
              <w:t>absorption,</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random effects on CL, V</w:t>
            </w:r>
            <w:r w:rsidRPr="00ED6DF3">
              <w:rPr>
                <w:rFonts w:ascii="Times New Roman" w:hAnsi="Times New Roman" w:cs="Times New Roman"/>
                <w:sz w:val="20"/>
                <w:szCs w:val="20"/>
                <w:vertAlign w:val="subscript"/>
              </w:rPr>
              <w:t>c</w:t>
            </w:r>
            <w:r w:rsidRPr="00ED6DF3">
              <w:rPr>
                <w:rFonts w:ascii="Times New Roman" w:hAnsi="Times New Roman" w:cs="Times New Roman"/>
                <w:sz w:val="20"/>
                <w:szCs w:val="20"/>
              </w:rPr>
              <w:t>,</w:t>
            </w:r>
          </w:p>
        </w:tc>
        <w:tc>
          <w:tcPr>
            <w:tcW w:w="1853" w:type="dxa"/>
          </w:tcPr>
          <w:p w14:paraId="58A34B52"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B8D5FDC"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49A330F2"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14998C55"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61A9593E"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5095DE40" w14:textId="77777777" w:rsidTr="00CB0E9C">
        <w:trPr>
          <w:trHeight w:val="239"/>
        </w:trPr>
        <w:tc>
          <w:tcPr>
            <w:tcW w:w="1024" w:type="dxa"/>
          </w:tcPr>
          <w:p w14:paraId="5754D484"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6C69B440" w14:textId="77777777" w:rsidR="000A4885" w:rsidRPr="00ED6DF3" w:rsidRDefault="000A4885" w:rsidP="00CB0E9C">
            <w:pPr>
              <w:pStyle w:val="TableParagraph"/>
              <w:spacing w:line="219" w:lineRule="exact"/>
              <w:ind w:left="145"/>
              <w:rPr>
                <w:rFonts w:ascii="Times New Roman" w:hAnsi="Times New Roman" w:cs="Times New Roman"/>
                <w:sz w:val="20"/>
                <w:szCs w:val="20"/>
              </w:rPr>
            </w:pPr>
            <w:r w:rsidRPr="00ED6DF3">
              <w:rPr>
                <w:rFonts w:ascii="Times New Roman" w:hAnsi="Times New Roman" w:cs="Times New Roman"/>
                <w:sz w:val="20"/>
                <w:szCs w:val="20"/>
              </w:rPr>
              <w:t>and</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k</w:t>
            </w:r>
            <w:r w:rsidRPr="00ED6DF3">
              <w:rPr>
                <w:rFonts w:ascii="Times New Roman" w:hAnsi="Times New Roman" w:cs="Times New Roman"/>
                <w:sz w:val="20"/>
                <w:szCs w:val="20"/>
                <w:vertAlign w:val="subscript"/>
              </w:rPr>
              <w:t>a</w:t>
            </w:r>
            <w:r w:rsidRPr="00ED6DF3">
              <w:rPr>
                <w:rFonts w:ascii="Times New Roman" w:hAnsi="Times New Roman" w:cs="Times New Roman"/>
                <w:sz w:val="20"/>
                <w:szCs w:val="20"/>
              </w:rPr>
              <w:t>,</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M3</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method,</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full</w:t>
            </w:r>
          </w:p>
        </w:tc>
        <w:tc>
          <w:tcPr>
            <w:tcW w:w="1853" w:type="dxa"/>
          </w:tcPr>
          <w:p w14:paraId="2E34F576"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40B96D3C"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24A06792"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38B21E89"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244A4716"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0A995486" w14:textId="77777777" w:rsidTr="00CB0E9C">
        <w:trPr>
          <w:trHeight w:val="231"/>
        </w:trPr>
        <w:tc>
          <w:tcPr>
            <w:tcW w:w="1024" w:type="dxa"/>
          </w:tcPr>
          <w:p w14:paraId="207C0D20"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5210503A" w14:textId="77777777" w:rsidR="000A4885" w:rsidRPr="00ED6DF3" w:rsidRDefault="000A4885" w:rsidP="00CB0E9C">
            <w:pPr>
              <w:pStyle w:val="TableParagraph"/>
              <w:spacing w:line="211" w:lineRule="exact"/>
              <w:ind w:left="145"/>
              <w:rPr>
                <w:rFonts w:ascii="Times New Roman" w:hAnsi="Times New Roman" w:cs="Times New Roman"/>
                <w:sz w:val="20"/>
                <w:szCs w:val="20"/>
              </w:rPr>
            </w:pPr>
            <w:r w:rsidRPr="00ED6DF3">
              <w:rPr>
                <w:rFonts w:ascii="Times New Roman" w:hAnsi="Times New Roman" w:cs="Times New Roman"/>
                <w:sz w:val="20"/>
                <w:szCs w:val="20"/>
              </w:rPr>
              <w:t>variance-covariance</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matrix,</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combined</w:t>
            </w:r>
          </w:p>
        </w:tc>
        <w:tc>
          <w:tcPr>
            <w:tcW w:w="1853" w:type="dxa"/>
          </w:tcPr>
          <w:p w14:paraId="56E2A579"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4FF2FC15"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37BD8566"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7CB376BD"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0BDF24F4"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2DD768FF" w14:textId="77777777" w:rsidTr="00CB0E9C">
        <w:trPr>
          <w:trHeight w:val="239"/>
        </w:trPr>
        <w:tc>
          <w:tcPr>
            <w:tcW w:w="1024" w:type="dxa"/>
          </w:tcPr>
          <w:p w14:paraId="374C4EC7"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057707AE" w14:textId="77777777" w:rsidR="000A4885" w:rsidRPr="00ED6DF3" w:rsidRDefault="000A4885" w:rsidP="00CB0E9C">
            <w:pPr>
              <w:pStyle w:val="TableParagraph"/>
              <w:spacing w:line="219" w:lineRule="exact"/>
              <w:ind w:left="145"/>
              <w:rPr>
                <w:rFonts w:ascii="Times New Roman" w:hAnsi="Times New Roman" w:cs="Times New Roman"/>
                <w:sz w:val="20"/>
                <w:szCs w:val="20"/>
              </w:rPr>
            </w:pPr>
            <w:r w:rsidRPr="00ED6DF3">
              <w:rPr>
                <w:rFonts w:ascii="Times New Roman" w:hAnsi="Times New Roman" w:cs="Times New Roman"/>
                <w:sz w:val="20"/>
                <w:szCs w:val="20"/>
              </w:rPr>
              <w:t>residual</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error</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model,</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allometric</w:t>
            </w:r>
          </w:p>
        </w:tc>
        <w:tc>
          <w:tcPr>
            <w:tcW w:w="1853" w:type="dxa"/>
          </w:tcPr>
          <w:p w14:paraId="426E5A74"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1E90EF7B"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39400545"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6816FBC2"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54C53D8F"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2CBC9C46" w14:textId="77777777" w:rsidTr="00CB0E9C">
        <w:trPr>
          <w:trHeight w:val="239"/>
        </w:trPr>
        <w:tc>
          <w:tcPr>
            <w:tcW w:w="1024" w:type="dxa"/>
          </w:tcPr>
          <w:p w14:paraId="3BE3D481"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2E5C38D9" w14:textId="77777777" w:rsidR="000A4885" w:rsidRPr="00ED6DF3" w:rsidRDefault="000A4885" w:rsidP="00CB0E9C">
            <w:pPr>
              <w:pStyle w:val="TableParagraph"/>
              <w:spacing w:line="219" w:lineRule="exact"/>
              <w:ind w:left="145"/>
              <w:rPr>
                <w:rFonts w:ascii="Times New Roman" w:hAnsi="Times New Roman" w:cs="Times New Roman"/>
                <w:sz w:val="20"/>
                <w:szCs w:val="20"/>
              </w:rPr>
            </w:pPr>
            <w:r w:rsidRPr="00ED6DF3">
              <w:rPr>
                <w:rFonts w:ascii="Times New Roman" w:hAnsi="Times New Roman" w:cs="Times New Roman"/>
                <w:sz w:val="20"/>
                <w:szCs w:val="20"/>
              </w:rPr>
              <w:t>scaling,</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study</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effects</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2"/>
                <w:sz w:val="20"/>
                <w:szCs w:val="20"/>
              </w:rPr>
              <w:t xml:space="preserve"> </w:t>
            </w:r>
            <w:r w:rsidRPr="00ED6DF3">
              <w:rPr>
                <w:rFonts w:ascii="Times New Roman" w:hAnsi="Times New Roman" w:cs="Times New Roman"/>
                <w:i/>
                <w:sz w:val="20"/>
                <w:szCs w:val="20"/>
              </w:rPr>
              <w:t>RUVPRO</w:t>
            </w:r>
            <w:r w:rsidRPr="00ED6DF3">
              <w:rPr>
                <w:rFonts w:ascii="Times New Roman" w:hAnsi="Times New Roman" w:cs="Times New Roman"/>
                <w:sz w:val="20"/>
                <w:szCs w:val="20"/>
              </w:rPr>
              <w:t>,</w:t>
            </w:r>
          </w:p>
        </w:tc>
        <w:tc>
          <w:tcPr>
            <w:tcW w:w="1853" w:type="dxa"/>
          </w:tcPr>
          <w:p w14:paraId="22FDAA76"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78812B3C"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E6489BF"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42051C0F"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591243B7"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7FD453D2" w14:textId="77777777" w:rsidTr="00CB0E9C">
        <w:trPr>
          <w:trHeight w:val="239"/>
        </w:trPr>
        <w:tc>
          <w:tcPr>
            <w:tcW w:w="1024" w:type="dxa"/>
          </w:tcPr>
          <w:p w14:paraId="5AC3E645"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2865D1CA" w14:textId="77777777" w:rsidR="000A4885" w:rsidRPr="00ED6DF3" w:rsidRDefault="000A4885" w:rsidP="00CB0E9C">
            <w:pPr>
              <w:pStyle w:val="TableParagraph"/>
              <w:spacing w:line="219" w:lineRule="exact"/>
              <w:ind w:left="145"/>
              <w:rPr>
                <w:rFonts w:ascii="Times New Roman" w:hAnsi="Times New Roman" w:cs="Times New Roman"/>
                <w:sz w:val="20"/>
                <w:szCs w:val="20"/>
              </w:rPr>
            </w:pPr>
            <w:r w:rsidRPr="00ED6DF3">
              <w:rPr>
                <w:rFonts w:ascii="Times New Roman" w:hAnsi="Times New Roman" w:cs="Times New Roman"/>
                <w:sz w:val="20"/>
                <w:szCs w:val="20"/>
              </w:rPr>
              <w:t>population</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typical</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F</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fixed</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to</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0.5977</w:t>
            </w:r>
          </w:p>
        </w:tc>
        <w:tc>
          <w:tcPr>
            <w:tcW w:w="1853" w:type="dxa"/>
          </w:tcPr>
          <w:p w14:paraId="652DFB5C"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3010F57A"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15A6293B"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22888318"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6A19EE35"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3D845DFA" w14:textId="77777777" w:rsidTr="00CB0E9C">
        <w:trPr>
          <w:trHeight w:val="309"/>
        </w:trPr>
        <w:tc>
          <w:tcPr>
            <w:tcW w:w="1024" w:type="dxa"/>
            <w:tcBorders>
              <w:bottom w:val="single" w:sz="6" w:space="0" w:color="000000"/>
            </w:tcBorders>
          </w:tcPr>
          <w:p w14:paraId="0FA0A710"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2135C963" w14:textId="77777777" w:rsidR="000A4885" w:rsidRPr="00ED6DF3" w:rsidRDefault="000A4885" w:rsidP="00CB0E9C">
            <w:pPr>
              <w:pStyle w:val="TableParagraph"/>
              <w:spacing w:line="227" w:lineRule="exact"/>
              <w:ind w:left="145"/>
              <w:rPr>
                <w:rFonts w:ascii="Times New Roman" w:hAnsi="Times New Roman" w:cs="Times New Roman"/>
                <w:sz w:val="20"/>
                <w:szCs w:val="20"/>
              </w:rPr>
            </w:pPr>
            <w:r w:rsidRPr="00ED6DF3">
              <w:rPr>
                <w:rFonts w:ascii="Times New Roman" w:hAnsi="Times New Roman" w:cs="Times New Roman"/>
                <w:sz w:val="20"/>
                <w:szCs w:val="20"/>
              </w:rPr>
              <w:t>and</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logit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transformed</w:t>
            </w:r>
          </w:p>
        </w:tc>
        <w:tc>
          <w:tcPr>
            <w:tcW w:w="1853" w:type="dxa"/>
            <w:tcBorders>
              <w:bottom w:val="single" w:sz="6" w:space="0" w:color="000000"/>
            </w:tcBorders>
          </w:tcPr>
          <w:p w14:paraId="277B93C3"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4AE06D8A"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1ED72ED6"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402C8A34"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07BECB27"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3C81D650" w14:textId="77777777" w:rsidTr="00CB0E9C">
        <w:trPr>
          <w:trHeight w:val="321"/>
        </w:trPr>
        <w:tc>
          <w:tcPr>
            <w:tcW w:w="1024" w:type="dxa"/>
            <w:tcBorders>
              <w:top w:val="single" w:sz="6" w:space="0" w:color="000000"/>
            </w:tcBorders>
          </w:tcPr>
          <w:p w14:paraId="1A160C40" w14:textId="77777777" w:rsidR="000A4885" w:rsidRPr="00ED6DF3" w:rsidRDefault="000A4885" w:rsidP="00CB0E9C">
            <w:pPr>
              <w:pStyle w:val="TableParagraph"/>
              <w:spacing w:before="79" w:line="222" w:lineRule="exact"/>
              <w:ind w:left="129"/>
              <w:jc w:val="center"/>
              <w:rPr>
                <w:rFonts w:ascii="Times New Roman" w:hAnsi="Times New Roman" w:cs="Times New Roman"/>
                <w:sz w:val="20"/>
                <w:szCs w:val="20"/>
              </w:rPr>
            </w:pPr>
            <w:r w:rsidRPr="00ED6DF3">
              <w:rPr>
                <w:rFonts w:ascii="Times New Roman" w:hAnsi="Times New Roman" w:cs="Times New Roman"/>
                <w:w w:val="99"/>
                <w:sz w:val="20"/>
                <w:szCs w:val="20"/>
              </w:rPr>
              <w:t>7</w:t>
            </w:r>
          </w:p>
        </w:tc>
        <w:tc>
          <w:tcPr>
            <w:tcW w:w="6737" w:type="dxa"/>
            <w:tcBorders>
              <w:top w:val="single" w:sz="6" w:space="0" w:color="000000"/>
            </w:tcBorders>
          </w:tcPr>
          <w:p w14:paraId="5AE0B137" w14:textId="77777777" w:rsidR="000A4885" w:rsidRPr="00ED6DF3" w:rsidRDefault="000A4885" w:rsidP="00CB0E9C">
            <w:pPr>
              <w:pStyle w:val="TableParagraph"/>
              <w:tabs>
                <w:tab w:val="left" w:pos="3503"/>
              </w:tabs>
              <w:spacing w:before="79" w:line="222" w:lineRule="exact"/>
              <w:ind w:left="145"/>
              <w:rPr>
                <w:rFonts w:ascii="Times New Roman" w:hAnsi="Times New Roman" w:cs="Times New Roman"/>
                <w:sz w:val="20"/>
                <w:szCs w:val="20"/>
              </w:rPr>
            </w:pPr>
            <w:r w:rsidRPr="00ED6DF3">
              <w:rPr>
                <w:rFonts w:ascii="Times New Roman" w:hAnsi="Times New Roman" w:cs="Times New Roman"/>
                <w:sz w:val="20"/>
                <w:szCs w:val="20"/>
              </w:rPr>
              <w:t>Change</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to</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parallel</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zero-</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and</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first-order</w:t>
            </w:r>
            <w:r w:rsidRPr="00ED6DF3">
              <w:rPr>
                <w:rFonts w:ascii="Times New Roman" w:hAnsi="Times New Roman" w:cs="Times New Roman"/>
                <w:sz w:val="20"/>
                <w:szCs w:val="20"/>
              </w:rPr>
              <w:tab/>
              <w:t>Lowest</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OFV</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compared</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to</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zero-order</w:t>
            </w:r>
          </w:p>
        </w:tc>
        <w:tc>
          <w:tcPr>
            <w:tcW w:w="1853" w:type="dxa"/>
            <w:tcBorders>
              <w:top w:val="single" w:sz="6" w:space="0" w:color="000000"/>
            </w:tcBorders>
          </w:tcPr>
          <w:p w14:paraId="78FB6D22" w14:textId="77777777" w:rsidR="000A4885" w:rsidRPr="00ED6DF3" w:rsidRDefault="000A4885" w:rsidP="00CB0E9C">
            <w:pPr>
              <w:pStyle w:val="TableParagraph"/>
              <w:spacing w:before="79"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12.1</w:t>
            </w:r>
          </w:p>
        </w:tc>
        <w:tc>
          <w:tcPr>
            <w:tcW w:w="887" w:type="dxa"/>
            <w:tcBorders>
              <w:top w:val="single" w:sz="6" w:space="0" w:color="000000"/>
            </w:tcBorders>
          </w:tcPr>
          <w:p w14:paraId="6096AF9B" w14:textId="77777777" w:rsidR="000A4885" w:rsidRPr="00ED6DF3" w:rsidRDefault="000A4885" w:rsidP="00CB0E9C">
            <w:pPr>
              <w:pStyle w:val="TableParagraph"/>
              <w:spacing w:before="79"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66637.3</w:t>
            </w:r>
          </w:p>
        </w:tc>
        <w:tc>
          <w:tcPr>
            <w:tcW w:w="887" w:type="dxa"/>
            <w:tcBorders>
              <w:top w:val="single" w:sz="6" w:space="0" w:color="000000"/>
            </w:tcBorders>
          </w:tcPr>
          <w:p w14:paraId="0FDBA9B3" w14:textId="77777777" w:rsidR="000A4885" w:rsidRPr="00ED6DF3" w:rsidRDefault="000A4885" w:rsidP="00CB0E9C">
            <w:pPr>
              <w:pStyle w:val="TableParagraph"/>
              <w:spacing w:before="79"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66687.3</w:t>
            </w:r>
          </w:p>
        </w:tc>
        <w:tc>
          <w:tcPr>
            <w:tcW w:w="660" w:type="dxa"/>
            <w:tcBorders>
              <w:top w:val="single" w:sz="6" w:space="0" w:color="000000"/>
            </w:tcBorders>
          </w:tcPr>
          <w:p w14:paraId="7909EA14" w14:textId="77777777" w:rsidR="000A4885" w:rsidRPr="00ED6DF3" w:rsidRDefault="000A4885" w:rsidP="00CB0E9C">
            <w:pPr>
              <w:pStyle w:val="TableParagraph"/>
              <w:spacing w:before="79"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2</w:t>
            </w:r>
          </w:p>
        </w:tc>
        <w:tc>
          <w:tcPr>
            <w:tcW w:w="802" w:type="dxa"/>
            <w:tcBorders>
              <w:top w:val="single" w:sz="6" w:space="0" w:color="000000"/>
            </w:tcBorders>
          </w:tcPr>
          <w:p w14:paraId="0C65E7FF" w14:textId="77777777" w:rsidR="000A4885" w:rsidRPr="00ED6DF3" w:rsidRDefault="000A4885" w:rsidP="00CB0E9C">
            <w:pPr>
              <w:pStyle w:val="TableParagraph"/>
              <w:spacing w:before="79" w:line="222" w:lineRule="exact"/>
              <w:ind w:left="102" w:right="102"/>
              <w:jc w:val="center"/>
              <w:rPr>
                <w:rFonts w:ascii="Times New Roman" w:hAnsi="Times New Roman" w:cs="Times New Roman"/>
                <w:sz w:val="20"/>
                <w:szCs w:val="20"/>
              </w:rPr>
            </w:pPr>
            <w:r w:rsidRPr="00ED6DF3">
              <w:rPr>
                <w:rFonts w:ascii="Times New Roman" w:hAnsi="Times New Roman" w:cs="Times New Roman"/>
                <w:sz w:val="20"/>
                <w:szCs w:val="20"/>
              </w:rPr>
              <w:t>-61.6</w:t>
            </w:r>
          </w:p>
        </w:tc>
      </w:tr>
      <w:tr w:rsidR="000A4885" w:rsidRPr="00ED6DF3" w14:paraId="2768804D" w14:textId="77777777" w:rsidTr="00CB0E9C">
        <w:trPr>
          <w:trHeight w:val="239"/>
        </w:trPr>
        <w:tc>
          <w:tcPr>
            <w:tcW w:w="1024" w:type="dxa"/>
          </w:tcPr>
          <w:p w14:paraId="5C078923"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2824E7E5" w14:textId="77777777" w:rsidR="000A4885" w:rsidRPr="00ED6DF3" w:rsidRDefault="000A4885" w:rsidP="00CB0E9C">
            <w:pPr>
              <w:pStyle w:val="TableParagraph"/>
              <w:tabs>
                <w:tab w:val="left" w:pos="3503"/>
              </w:tabs>
              <w:spacing w:line="219" w:lineRule="exact"/>
              <w:ind w:left="145"/>
              <w:rPr>
                <w:rFonts w:ascii="Times New Roman" w:hAnsi="Times New Roman" w:cs="Times New Roman"/>
                <w:sz w:val="20"/>
                <w:szCs w:val="20"/>
              </w:rPr>
            </w:pPr>
            <w:r w:rsidRPr="00ED6DF3">
              <w:rPr>
                <w:rFonts w:ascii="Times New Roman" w:hAnsi="Times New Roman" w:cs="Times New Roman"/>
                <w:sz w:val="20"/>
                <w:szCs w:val="20"/>
              </w:rPr>
              <w:t>absorption</w:t>
            </w:r>
            <w:r w:rsidRPr="00ED6DF3">
              <w:rPr>
                <w:rFonts w:ascii="Times New Roman" w:hAnsi="Times New Roman" w:cs="Times New Roman"/>
                <w:sz w:val="20"/>
                <w:szCs w:val="20"/>
              </w:rPr>
              <w:tab/>
              <w:t>absorption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(OFV:</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66695)</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and</w:t>
            </w:r>
          </w:p>
        </w:tc>
        <w:tc>
          <w:tcPr>
            <w:tcW w:w="1853" w:type="dxa"/>
          </w:tcPr>
          <w:p w14:paraId="2AE1106A"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173F6C48"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7729BB5A"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17056A8D"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45D56AA1"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60E3EE6C" w14:textId="77777777" w:rsidTr="00CB0E9C">
        <w:trPr>
          <w:trHeight w:val="309"/>
        </w:trPr>
        <w:tc>
          <w:tcPr>
            <w:tcW w:w="1024" w:type="dxa"/>
            <w:tcBorders>
              <w:bottom w:val="single" w:sz="6" w:space="0" w:color="000000"/>
            </w:tcBorders>
          </w:tcPr>
          <w:p w14:paraId="6F0ECD55"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25E81B09" w14:textId="77777777" w:rsidR="000A4885" w:rsidRPr="00ED6DF3" w:rsidRDefault="000A4885" w:rsidP="00CB0E9C">
            <w:pPr>
              <w:pStyle w:val="TableParagraph"/>
              <w:spacing w:line="227" w:lineRule="exact"/>
              <w:ind w:right="254"/>
              <w:jc w:val="right"/>
              <w:rPr>
                <w:rFonts w:ascii="Times New Roman" w:hAnsi="Times New Roman" w:cs="Times New Roman"/>
                <w:sz w:val="20"/>
                <w:szCs w:val="20"/>
              </w:rPr>
            </w:pPr>
            <w:r w:rsidRPr="00ED6DF3">
              <w:rPr>
                <w:rFonts w:ascii="Times New Roman" w:hAnsi="Times New Roman" w:cs="Times New Roman"/>
                <w:sz w:val="20"/>
                <w:szCs w:val="20"/>
              </w:rPr>
              <w:t>first-order</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absorption</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(Run</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1)</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models</w:t>
            </w:r>
          </w:p>
        </w:tc>
        <w:tc>
          <w:tcPr>
            <w:tcW w:w="1853" w:type="dxa"/>
            <w:tcBorders>
              <w:bottom w:val="single" w:sz="6" w:space="0" w:color="000000"/>
            </w:tcBorders>
          </w:tcPr>
          <w:p w14:paraId="5461E423"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4A79F193"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43356C98"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7393D50A"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0960C7F6"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2B79B8EA" w14:textId="77777777" w:rsidTr="00CB0E9C">
        <w:trPr>
          <w:trHeight w:val="329"/>
        </w:trPr>
        <w:tc>
          <w:tcPr>
            <w:tcW w:w="1024" w:type="dxa"/>
            <w:tcBorders>
              <w:top w:val="single" w:sz="6" w:space="0" w:color="000000"/>
            </w:tcBorders>
          </w:tcPr>
          <w:p w14:paraId="233E9F12" w14:textId="77777777" w:rsidR="000A4885" w:rsidRPr="00ED6DF3" w:rsidRDefault="000A4885" w:rsidP="00CB0E9C">
            <w:pPr>
              <w:pStyle w:val="TableParagraph"/>
              <w:spacing w:before="79"/>
              <w:ind w:left="143" w:right="14"/>
              <w:jc w:val="center"/>
              <w:rPr>
                <w:rFonts w:ascii="Times New Roman" w:hAnsi="Times New Roman" w:cs="Times New Roman"/>
                <w:sz w:val="20"/>
                <w:szCs w:val="20"/>
              </w:rPr>
            </w:pPr>
            <w:r w:rsidRPr="00ED6DF3">
              <w:rPr>
                <w:rFonts w:ascii="Times New Roman" w:hAnsi="Times New Roman" w:cs="Times New Roman"/>
                <w:sz w:val="20"/>
                <w:szCs w:val="20"/>
              </w:rPr>
              <w:t>15</w:t>
            </w:r>
          </w:p>
        </w:tc>
        <w:tc>
          <w:tcPr>
            <w:tcW w:w="6737" w:type="dxa"/>
            <w:tcBorders>
              <w:top w:val="single" w:sz="6" w:space="0" w:color="000000"/>
            </w:tcBorders>
          </w:tcPr>
          <w:p w14:paraId="3469365A" w14:textId="77777777" w:rsidR="000A4885" w:rsidRPr="00ED6DF3" w:rsidRDefault="000A4885" w:rsidP="00CB0E9C">
            <w:pPr>
              <w:pStyle w:val="TableParagraph"/>
              <w:tabs>
                <w:tab w:val="left" w:pos="3503"/>
              </w:tabs>
              <w:spacing w:before="56" w:line="253" w:lineRule="exact"/>
              <w:ind w:left="145"/>
              <w:rPr>
                <w:rFonts w:ascii="Times New Roman" w:hAnsi="Times New Roman" w:cs="Times New Roman"/>
                <w:sz w:val="20"/>
                <w:szCs w:val="20"/>
              </w:rPr>
            </w:pPr>
            <w:r w:rsidRPr="00ED6DF3">
              <w:rPr>
                <w:rFonts w:ascii="Times New Roman" w:hAnsi="Times New Roman" w:cs="Times New Roman"/>
                <w:sz w:val="20"/>
                <w:szCs w:val="20"/>
              </w:rPr>
              <w:t>Remove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random</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from</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k</w:t>
            </w:r>
            <w:r w:rsidRPr="00ED6DF3">
              <w:rPr>
                <w:rFonts w:ascii="Times New Roman" w:hAnsi="Times New Roman" w:cs="Times New Roman"/>
                <w:sz w:val="20"/>
                <w:szCs w:val="20"/>
                <w:vertAlign w:val="subscript"/>
              </w:rPr>
              <w:t>a</w:t>
            </w:r>
            <w:r w:rsidRPr="00ED6DF3">
              <w:rPr>
                <w:rFonts w:ascii="Times New Roman" w:hAnsi="Times New Roman" w:cs="Times New Roman"/>
                <w:sz w:val="20"/>
                <w:szCs w:val="20"/>
              </w:rPr>
              <w:tab/>
              <w:t>High</w:t>
            </w:r>
            <w:r w:rsidRPr="00ED6DF3">
              <w:rPr>
                <w:rFonts w:ascii="Times New Roman" w:hAnsi="Times New Roman" w:cs="Times New Roman"/>
                <w:spacing w:val="4"/>
                <w:sz w:val="20"/>
                <w:szCs w:val="20"/>
              </w:rPr>
              <w:t xml:space="preserve"> </w:t>
            </w:r>
            <w:r>
              <w:rPr>
                <w:rFonts w:ascii="Times New Roman" w:hAnsi="Times New Roman" w:cs="Times New Roman"/>
                <w:sz w:val="20"/>
                <w:szCs w:val="20"/>
              </w:rPr>
              <w:t>i</w:t>
            </w:r>
            <w:r w:rsidRPr="00B578FE">
              <w:rPr>
                <w:rFonts w:ascii="Times New Roman" w:hAnsi="Times New Roman" w:cs="Times New Roman"/>
                <w:sz w:val="20"/>
                <w:szCs w:val="20"/>
              </w:rPr>
              <w:t>nter-individual variability</w:t>
            </w:r>
            <w:r w:rsidRPr="00ED6DF3">
              <w:rPr>
                <w:rFonts w:ascii="Times New Roman" w:hAnsi="Times New Roman" w:cs="Times New Roman"/>
                <w:spacing w:val="3"/>
                <w:sz w:val="20"/>
                <w:szCs w:val="20"/>
              </w:rPr>
              <w:t xml:space="preserve"> </w:t>
            </w:r>
            <w:r>
              <w:rPr>
                <w:rFonts w:ascii="Times New Roman" w:hAnsi="Times New Roman" w:cs="Times New Roman"/>
                <w:spacing w:val="3"/>
                <w:sz w:val="20"/>
                <w:szCs w:val="20"/>
              </w:rPr>
              <w:tab/>
            </w:r>
            <w:r w:rsidRPr="00ED6DF3">
              <w:rPr>
                <w:rFonts w:ascii="Times New Roman" w:hAnsi="Times New Roman" w:cs="Times New Roman"/>
                <w:sz w:val="20"/>
                <w:szCs w:val="20"/>
              </w:rPr>
              <w:t>(203%CV),</w:t>
            </w:r>
            <w:r w:rsidRPr="00ED6DF3">
              <w:rPr>
                <w:rFonts w:ascii="Times New Roman" w:hAnsi="Times New Roman" w:cs="Times New Roman"/>
                <w:spacing w:val="4"/>
                <w:sz w:val="20"/>
                <w:szCs w:val="20"/>
              </w:rPr>
              <w:t xml:space="preserve"> </w:t>
            </w:r>
            <w:r w:rsidRPr="00ED6DF3">
              <w:rPr>
                <w:rFonts w:ascii="Times New Roman" w:hAnsi="Times New Roman" w:cs="Times New Roman"/>
                <w:i/>
                <w:sz w:val="20"/>
                <w:szCs w:val="20"/>
              </w:rPr>
              <w:t>η</w:t>
            </w:r>
            <w:r w:rsidRPr="00ED6DF3">
              <w:rPr>
                <w:rFonts w:ascii="Times New Roman" w:hAnsi="Times New Roman" w:cs="Times New Roman"/>
                <w:sz w:val="20"/>
                <w:szCs w:val="20"/>
              </w:rPr>
              <w:t>-shrinkage</w:t>
            </w:r>
          </w:p>
        </w:tc>
        <w:tc>
          <w:tcPr>
            <w:tcW w:w="1853" w:type="dxa"/>
            <w:tcBorders>
              <w:top w:val="single" w:sz="6" w:space="0" w:color="000000"/>
            </w:tcBorders>
          </w:tcPr>
          <w:p w14:paraId="4356F91B" w14:textId="77777777" w:rsidR="000A4885" w:rsidRPr="00ED6DF3" w:rsidRDefault="000A4885" w:rsidP="00CB0E9C">
            <w:pPr>
              <w:pStyle w:val="TableParagraph"/>
              <w:spacing w:before="79"/>
              <w:ind w:left="102" w:right="98"/>
              <w:jc w:val="center"/>
              <w:rPr>
                <w:rFonts w:ascii="Times New Roman" w:hAnsi="Times New Roman" w:cs="Times New Roman"/>
                <w:sz w:val="20"/>
                <w:szCs w:val="20"/>
              </w:rPr>
            </w:pPr>
            <w:r w:rsidRPr="00ED6DF3">
              <w:rPr>
                <w:rFonts w:ascii="Times New Roman" w:hAnsi="Times New Roman" w:cs="Times New Roman"/>
                <w:sz w:val="20"/>
                <w:szCs w:val="20"/>
              </w:rPr>
              <w:t>9.2</w:t>
            </w:r>
          </w:p>
        </w:tc>
        <w:tc>
          <w:tcPr>
            <w:tcW w:w="887" w:type="dxa"/>
            <w:tcBorders>
              <w:top w:val="single" w:sz="6" w:space="0" w:color="000000"/>
            </w:tcBorders>
          </w:tcPr>
          <w:p w14:paraId="7A9F558D" w14:textId="77777777" w:rsidR="000A4885" w:rsidRPr="00ED6DF3" w:rsidRDefault="000A4885" w:rsidP="00CB0E9C">
            <w:pPr>
              <w:pStyle w:val="TableParagraph"/>
              <w:spacing w:before="79"/>
              <w:ind w:left="96" w:right="95"/>
              <w:jc w:val="center"/>
              <w:rPr>
                <w:rFonts w:ascii="Times New Roman" w:hAnsi="Times New Roman" w:cs="Times New Roman"/>
                <w:sz w:val="20"/>
                <w:szCs w:val="20"/>
              </w:rPr>
            </w:pPr>
            <w:r w:rsidRPr="00ED6DF3">
              <w:rPr>
                <w:rFonts w:ascii="Times New Roman" w:hAnsi="Times New Roman" w:cs="Times New Roman"/>
                <w:sz w:val="20"/>
                <w:szCs w:val="20"/>
              </w:rPr>
              <w:t>66878.3</w:t>
            </w:r>
          </w:p>
        </w:tc>
        <w:tc>
          <w:tcPr>
            <w:tcW w:w="887" w:type="dxa"/>
            <w:tcBorders>
              <w:top w:val="single" w:sz="6" w:space="0" w:color="000000"/>
            </w:tcBorders>
          </w:tcPr>
          <w:p w14:paraId="4DA1ECC5" w14:textId="77777777" w:rsidR="000A4885" w:rsidRPr="00ED6DF3" w:rsidRDefault="000A4885" w:rsidP="00CB0E9C">
            <w:pPr>
              <w:pStyle w:val="TableParagraph"/>
              <w:spacing w:before="79"/>
              <w:ind w:left="96" w:right="96"/>
              <w:jc w:val="center"/>
              <w:rPr>
                <w:rFonts w:ascii="Times New Roman" w:hAnsi="Times New Roman" w:cs="Times New Roman"/>
                <w:sz w:val="20"/>
                <w:szCs w:val="20"/>
              </w:rPr>
            </w:pPr>
            <w:r w:rsidRPr="00ED6DF3">
              <w:rPr>
                <w:rFonts w:ascii="Times New Roman" w:hAnsi="Times New Roman" w:cs="Times New Roman"/>
                <w:sz w:val="20"/>
                <w:szCs w:val="20"/>
              </w:rPr>
              <w:t>66922.3</w:t>
            </w:r>
          </w:p>
        </w:tc>
        <w:tc>
          <w:tcPr>
            <w:tcW w:w="660" w:type="dxa"/>
            <w:tcBorders>
              <w:top w:val="single" w:sz="6" w:space="0" w:color="000000"/>
            </w:tcBorders>
          </w:tcPr>
          <w:p w14:paraId="580526CB" w14:textId="77777777" w:rsidR="000A4885" w:rsidRPr="00ED6DF3" w:rsidRDefault="000A4885" w:rsidP="00CB0E9C">
            <w:pPr>
              <w:pStyle w:val="TableParagraph"/>
              <w:spacing w:before="79"/>
              <w:ind w:left="96" w:right="96"/>
              <w:jc w:val="center"/>
              <w:rPr>
                <w:rFonts w:ascii="Times New Roman" w:hAnsi="Times New Roman" w:cs="Times New Roman"/>
                <w:sz w:val="20"/>
                <w:szCs w:val="20"/>
              </w:rPr>
            </w:pPr>
            <w:r w:rsidRPr="00ED6DF3">
              <w:rPr>
                <w:rFonts w:ascii="Times New Roman" w:hAnsi="Times New Roman" w:cs="Times New Roman"/>
                <w:sz w:val="20"/>
                <w:szCs w:val="20"/>
              </w:rPr>
              <w:t>-3</w:t>
            </w:r>
          </w:p>
        </w:tc>
        <w:tc>
          <w:tcPr>
            <w:tcW w:w="802" w:type="dxa"/>
            <w:tcBorders>
              <w:top w:val="single" w:sz="6" w:space="0" w:color="000000"/>
            </w:tcBorders>
          </w:tcPr>
          <w:p w14:paraId="58AE22CB" w14:textId="77777777" w:rsidR="000A4885" w:rsidRPr="00ED6DF3" w:rsidRDefault="000A4885" w:rsidP="00CB0E9C">
            <w:pPr>
              <w:pStyle w:val="TableParagraph"/>
              <w:spacing w:before="79"/>
              <w:ind w:left="102" w:right="102"/>
              <w:jc w:val="center"/>
              <w:rPr>
                <w:rFonts w:ascii="Times New Roman" w:hAnsi="Times New Roman" w:cs="Times New Roman"/>
                <w:sz w:val="20"/>
                <w:szCs w:val="20"/>
              </w:rPr>
            </w:pPr>
            <w:r w:rsidRPr="00ED6DF3">
              <w:rPr>
                <w:rFonts w:ascii="Times New Roman" w:hAnsi="Times New Roman" w:cs="Times New Roman"/>
                <w:sz w:val="20"/>
                <w:szCs w:val="20"/>
              </w:rPr>
              <w:t>+235</w:t>
            </w:r>
          </w:p>
        </w:tc>
      </w:tr>
      <w:tr w:rsidR="000A4885" w:rsidRPr="00ED6DF3" w14:paraId="7C6267D5" w14:textId="77777777" w:rsidTr="00CB0E9C">
        <w:trPr>
          <w:trHeight w:val="239"/>
        </w:trPr>
        <w:tc>
          <w:tcPr>
            <w:tcW w:w="1024" w:type="dxa"/>
          </w:tcPr>
          <w:p w14:paraId="77B7A373"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5B0666B1" w14:textId="77777777" w:rsidR="000A4885" w:rsidRPr="00ED6DF3" w:rsidRDefault="000A4885" w:rsidP="00CB0E9C">
            <w:pPr>
              <w:pStyle w:val="TableParagraph"/>
              <w:spacing w:line="219" w:lineRule="exact"/>
              <w:ind w:right="229"/>
              <w:jc w:val="right"/>
              <w:rPr>
                <w:rFonts w:ascii="Times New Roman" w:hAnsi="Times New Roman" w:cs="Times New Roman"/>
                <w:sz w:val="20"/>
                <w:szCs w:val="20"/>
              </w:rPr>
            </w:pPr>
            <w:r w:rsidRPr="00ED6DF3">
              <w:rPr>
                <w:rFonts w:ascii="Times New Roman" w:hAnsi="Times New Roman" w:cs="Times New Roman"/>
                <w:sz w:val="20"/>
                <w:szCs w:val="20"/>
              </w:rPr>
              <w:t>(30%)</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k</w:t>
            </w:r>
            <w:r w:rsidRPr="00ED6DF3">
              <w:rPr>
                <w:rFonts w:ascii="Times New Roman" w:hAnsi="Times New Roman" w:cs="Times New Roman"/>
                <w:sz w:val="20"/>
                <w:szCs w:val="20"/>
                <w:vertAlign w:val="subscript"/>
              </w:rPr>
              <w:t>a</w:t>
            </w:r>
            <w:r w:rsidRPr="00ED6DF3">
              <w:rPr>
                <w:rFonts w:ascii="Times New Roman" w:hAnsi="Times New Roman" w:cs="Times New Roman"/>
                <w:sz w:val="20"/>
                <w:szCs w:val="20"/>
              </w:rPr>
              <w:t>,</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high</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correlation</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with</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V</w:t>
            </w:r>
            <w:r w:rsidRPr="00ED6DF3">
              <w:rPr>
                <w:rFonts w:ascii="Times New Roman" w:hAnsi="Times New Roman" w:cs="Times New Roman"/>
                <w:sz w:val="20"/>
                <w:szCs w:val="20"/>
                <w:vertAlign w:val="subscript"/>
              </w:rPr>
              <w:t>c</w:t>
            </w:r>
          </w:p>
        </w:tc>
        <w:tc>
          <w:tcPr>
            <w:tcW w:w="1853" w:type="dxa"/>
          </w:tcPr>
          <w:p w14:paraId="1F9E6E24"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1BF42CC1"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1659B25"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31FD824E"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657CB616"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45F5A0C7" w14:textId="77777777" w:rsidTr="00CB0E9C">
        <w:trPr>
          <w:trHeight w:val="301"/>
        </w:trPr>
        <w:tc>
          <w:tcPr>
            <w:tcW w:w="1024" w:type="dxa"/>
            <w:tcBorders>
              <w:bottom w:val="single" w:sz="6" w:space="0" w:color="000000"/>
            </w:tcBorders>
          </w:tcPr>
          <w:p w14:paraId="663645DF"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4B2360A4" w14:textId="77777777" w:rsidR="000A4885" w:rsidRPr="00ED6DF3" w:rsidRDefault="000A4885" w:rsidP="00CB0E9C">
            <w:pPr>
              <w:pStyle w:val="TableParagraph"/>
              <w:spacing w:line="219" w:lineRule="exact"/>
              <w:ind w:left="3503"/>
              <w:rPr>
                <w:rFonts w:ascii="Times New Roman" w:hAnsi="Times New Roman" w:cs="Times New Roman"/>
                <w:sz w:val="20"/>
                <w:szCs w:val="20"/>
              </w:rPr>
            </w:pPr>
            <w:r w:rsidRPr="00ED6DF3">
              <w:rPr>
                <w:rFonts w:ascii="Times New Roman" w:hAnsi="Times New Roman" w:cs="Times New Roman"/>
                <w:sz w:val="20"/>
                <w:szCs w:val="20"/>
              </w:rPr>
              <w:t>(0.77;</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Run</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7)</w:t>
            </w:r>
          </w:p>
        </w:tc>
        <w:tc>
          <w:tcPr>
            <w:tcW w:w="1853" w:type="dxa"/>
            <w:tcBorders>
              <w:bottom w:val="single" w:sz="6" w:space="0" w:color="000000"/>
            </w:tcBorders>
          </w:tcPr>
          <w:p w14:paraId="273F4B3F"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4236774B"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3E8B560F"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027140D0"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4DD02A5A"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57F8C4EB" w14:textId="77777777" w:rsidTr="00CB0E9C">
        <w:trPr>
          <w:trHeight w:val="321"/>
        </w:trPr>
        <w:tc>
          <w:tcPr>
            <w:tcW w:w="1024" w:type="dxa"/>
            <w:tcBorders>
              <w:top w:val="single" w:sz="6" w:space="0" w:color="000000"/>
            </w:tcBorders>
          </w:tcPr>
          <w:p w14:paraId="7B25DA37" w14:textId="77777777" w:rsidR="000A4885" w:rsidRPr="00ED6DF3" w:rsidRDefault="000A4885" w:rsidP="00CB0E9C">
            <w:pPr>
              <w:pStyle w:val="TableParagraph"/>
              <w:spacing w:before="79" w:line="222" w:lineRule="exact"/>
              <w:ind w:left="143" w:right="14"/>
              <w:jc w:val="center"/>
              <w:rPr>
                <w:rFonts w:ascii="Times New Roman" w:hAnsi="Times New Roman" w:cs="Times New Roman"/>
                <w:sz w:val="20"/>
                <w:szCs w:val="20"/>
              </w:rPr>
            </w:pPr>
            <w:r w:rsidRPr="00ED6DF3">
              <w:rPr>
                <w:rFonts w:ascii="Times New Roman" w:hAnsi="Times New Roman" w:cs="Times New Roman"/>
                <w:sz w:val="20"/>
                <w:szCs w:val="20"/>
              </w:rPr>
              <w:t>33</w:t>
            </w:r>
          </w:p>
        </w:tc>
        <w:tc>
          <w:tcPr>
            <w:tcW w:w="6737" w:type="dxa"/>
            <w:tcBorders>
              <w:top w:val="single" w:sz="6" w:space="0" w:color="000000"/>
            </w:tcBorders>
          </w:tcPr>
          <w:p w14:paraId="76316DB5" w14:textId="77777777" w:rsidR="000A4885" w:rsidRPr="00ED6DF3" w:rsidRDefault="000A4885" w:rsidP="00CB0E9C">
            <w:pPr>
              <w:pStyle w:val="TableParagraph"/>
              <w:tabs>
                <w:tab w:val="left" w:pos="3357"/>
              </w:tabs>
              <w:spacing w:before="79" w:line="222" w:lineRule="exact"/>
              <w:ind w:right="149"/>
              <w:jc w:val="right"/>
              <w:rPr>
                <w:rFonts w:ascii="Times New Roman" w:hAnsi="Times New Roman" w:cs="Times New Roman"/>
                <w:sz w:val="20"/>
                <w:szCs w:val="20"/>
              </w:rPr>
            </w:pPr>
            <w:r w:rsidRPr="00ED6DF3">
              <w:rPr>
                <w:rFonts w:ascii="Times New Roman" w:hAnsi="Times New Roman" w:cs="Times New Roman"/>
                <w:sz w:val="20"/>
                <w:szCs w:val="20"/>
              </w:rPr>
              <w:t>Add</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first-order</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absorption</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lag</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for</w:t>
            </w:r>
            <w:r w:rsidRPr="00ED6DF3">
              <w:rPr>
                <w:rFonts w:ascii="Times New Roman" w:hAnsi="Times New Roman" w:cs="Times New Roman"/>
                <w:sz w:val="20"/>
                <w:szCs w:val="20"/>
              </w:rPr>
              <w:tab/>
              <w:t>Significantly</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improved</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fit</w:t>
            </w:r>
            <w:r w:rsidRPr="00ED6DF3">
              <w:rPr>
                <w:rFonts w:ascii="Times New Roman" w:hAnsi="Times New Roman" w:cs="Times New Roman"/>
                <w:spacing w:val="-9"/>
                <w:sz w:val="20"/>
                <w:szCs w:val="20"/>
              </w:rPr>
              <w:t xml:space="preserve"> </w:t>
            </w:r>
            <w:r w:rsidRPr="00ED6DF3">
              <w:rPr>
                <w:rFonts w:ascii="Times New Roman" w:hAnsi="Times New Roman" w:cs="Times New Roman"/>
                <w:sz w:val="20"/>
                <w:szCs w:val="20"/>
              </w:rPr>
              <w:t>compared</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to</w:t>
            </w:r>
          </w:p>
        </w:tc>
        <w:tc>
          <w:tcPr>
            <w:tcW w:w="1853" w:type="dxa"/>
            <w:tcBorders>
              <w:top w:val="single" w:sz="6" w:space="0" w:color="000000"/>
            </w:tcBorders>
          </w:tcPr>
          <w:p w14:paraId="614AB129" w14:textId="77777777" w:rsidR="000A4885" w:rsidRPr="00ED6DF3" w:rsidRDefault="000A4885" w:rsidP="00CB0E9C">
            <w:pPr>
              <w:pStyle w:val="TableParagraph"/>
              <w:spacing w:before="79"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8.48</w:t>
            </w:r>
          </w:p>
        </w:tc>
        <w:tc>
          <w:tcPr>
            <w:tcW w:w="887" w:type="dxa"/>
            <w:tcBorders>
              <w:top w:val="single" w:sz="6" w:space="0" w:color="000000"/>
            </w:tcBorders>
          </w:tcPr>
          <w:p w14:paraId="097B6E34" w14:textId="77777777" w:rsidR="000A4885" w:rsidRPr="00ED6DF3" w:rsidRDefault="000A4885" w:rsidP="00CB0E9C">
            <w:pPr>
              <w:pStyle w:val="TableParagraph"/>
              <w:spacing w:before="79"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66716.3</w:t>
            </w:r>
          </w:p>
        </w:tc>
        <w:tc>
          <w:tcPr>
            <w:tcW w:w="887" w:type="dxa"/>
            <w:tcBorders>
              <w:top w:val="single" w:sz="6" w:space="0" w:color="000000"/>
            </w:tcBorders>
          </w:tcPr>
          <w:p w14:paraId="5F3F817A" w14:textId="77777777" w:rsidR="000A4885" w:rsidRPr="00ED6DF3" w:rsidRDefault="000A4885" w:rsidP="00CB0E9C">
            <w:pPr>
              <w:pStyle w:val="TableParagraph"/>
              <w:spacing w:before="79"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66762.3</w:t>
            </w:r>
          </w:p>
        </w:tc>
        <w:tc>
          <w:tcPr>
            <w:tcW w:w="660" w:type="dxa"/>
            <w:tcBorders>
              <w:top w:val="single" w:sz="6" w:space="0" w:color="000000"/>
            </w:tcBorders>
          </w:tcPr>
          <w:p w14:paraId="22571531" w14:textId="77777777" w:rsidR="000A4885" w:rsidRPr="00ED6DF3" w:rsidRDefault="000A4885" w:rsidP="00CB0E9C">
            <w:pPr>
              <w:pStyle w:val="TableParagraph"/>
              <w:spacing w:before="79"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802" w:type="dxa"/>
            <w:tcBorders>
              <w:top w:val="single" w:sz="6" w:space="0" w:color="000000"/>
            </w:tcBorders>
          </w:tcPr>
          <w:p w14:paraId="01D4B38C" w14:textId="77777777" w:rsidR="000A4885" w:rsidRPr="00ED6DF3" w:rsidRDefault="000A4885" w:rsidP="00CB0E9C">
            <w:pPr>
              <w:pStyle w:val="TableParagraph"/>
              <w:spacing w:before="79" w:line="222" w:lineRule="exact"/>
              <w:ind w:left="102" w:right="102"/>
              <w:jc w:val="center"/>
              <w:rPr>
                <w:rFonts w:ascii="Times New Roman" w:hAnsi="Times New Roman" w:cs="Times New Roman"/>
                <w:sz w:val="20"/>
                <w:szCs w:val="20"/>
              </w:rPr>
            </w:pPr>
            <w:r w:rsidRPr="00ED6DF3">
              <w:rPr>
                <w:rFonts w:ascii="Times New Roman" w:hAnsi="Times New Roman" w:cs="Times New Roman"/>
                <w:sz w:val="20"/>
                <w:szCs w:val="20"/>
              </w:rPr>
              <w:t>-160</w:t>
            </w:r>
          </w:p>
        </w:tc>
      </w:tr>
      <w:tr w:rsidR="000A4885" w:rsidRPr="00ED6DF3" w14:paraId="74B884E0" w14:textId="77777777" w:rsidTr="00CB0E9C">
        <w:trPr>
          <w:trHeight w:val="239"/>
        </w:trPr>
        <w:tc>
          <w:tcPr>
            <w:tcW w:w="1024" w:type="dxa"/>
          </w:tcPr>
          <w:p w14:paraId="7DA75B03"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185B8BA9" w14:textId="77777777" w:rsidR="000A4885" w:rsidRPr="00ED6DF3" w:rsidRDefault="000A4885" w:rsidP="00CB0E9C">
            <w:pPr>
              <w:pStyle w:val="TableParagraph"/>
              <w:tabs>
                <w:tab w:val="left" w:pos="3357"/>
              </w:tabs>
              <w:spacing w:line="219" w:lineRule="exact"/>
              <w:ind w:right="127"/>
              <w:jc w:val="right"/>
              <w:rPr>
                <w:rFonts w:ascii="Times New Roman" w:hAnsi="Times New Roman" w:cs="Times New Roman"/>
                <w:sz w:val="20"/>
                <w:szCs w:val="20"/>
              </w:rPr>
            </w:pPr>
            <w:r w:rsidRPr="00ED6DF3">
              <w:rPr>
                <w:rFonts w:ascii="Times New Roman" w:hAnsi="Times New Roman" w:cs="Times New Roman"/>
                <w:sz w:val="20"/>
                <w:szCs w:val="20"/>
              </w:rPr>
              <w:t>tablet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formulations</w:t>
            </w:r>
            <w:r w:rsidRPr="00ED6DF3">
              <w:rPr>
                <w:rFonts w:ascii="Times New Roman" w:hAnsi="Times New Roman" w:cs="Times New Roman"/>
                <w:sz w:val="20"/>
                <w:szCs w:val="20"/>
              </w:rPr>
              <w:tab/>
              <w:t>adding</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first-order</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absorption</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lag</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for</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all</w:t>
            </w:r>
          </w:p>
        </w:tc>
        <w:tc>
          <w:tcPr>
            <w:tcW w:w="1853" w:type="dxa"/>
          </w:tcPr>
          <w:p w14:paraId="0B0998C1"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A35ED19"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51D58869"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07DF040E"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11AB53BF"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1975A4CB" w14:textId="77777777" w:rsidTr="00CB0E9C">
        <w:trPr>
          <w:trHeight w:val="230"/>
        </w:trPr>
        <w:tc>
          <w:tcPr>
            <w:tcW w:w="1024" w:type="dxa"/>
          </w:tcPr>
          <w:p w14:paraId="65CE71F2"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3BF63265" w14:textId="77777777" w:rsidR="000A4885" w:rsidRPr="00ED6DF3" w:rsidRDefault="000A4885" w:rsidP="00CB0E9C">
            <w:pPr>
              <w:pStyle w:val="TableParagraph"/>
              <w:spacing w:line="211" w:lineRule="exact"/>
              <w:ind w:left="3503"/>
              <w:rPr>
                <w:rFonts w:ascii="Times New Roman" w:hAnsi="Times New Roman" w:cs="Times New Roman"/>
                <w:sz w:val="20"/>
                <w:szCs w:val="20"/>
              </w:rPr>
            </w:pPr>
            <w:r w:rsidRPr="00ED6DF3">
              <w:rPr>
                <w:rFonts w:ascii="Times New Roman" w:hAnsi="Times New Roman" w:cs="Times New Roman"/>
                <w:sz w:val="20"/>
                <w:szCs w:val="20"/>
              </w:rPr>
              <w:t>formulations</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including</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suspension</w:t>
            </w:r>
          </w:p>
        </w:tc>
        <w:tc>
          <w:tcPr>
            <w:tcW w:w="1853" w:type="dxa"/>
          </w:tcPr>
          <w:p w14:paraId="6EF83297"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42B9CC42"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6CDDCE20"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14398CC7"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7EDA582D"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438390C0" w14:textId="77777777" w:rsidTr="00CB0E9C">
        <w:trPr>
          <w:trHeight w:val="317"/>
        </w:trPr>
        <w:tc>
          <w:tcPr>
            <w:tcW w:w="1024" w:type="dxa"/>
            <w:tcBorders>
              <w:bottom w:val="single" w:sz="6" w:space="0" w:color="000000"/>
            </w:tcBorders>
          </w:tcPr>
          <w:p w14:paraId="513FCFB2"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180FB23D" w14:textId="77777777" w:rsidR="000A4885" w:rsidRPr="00ED6DF3" w:rsidRDefault="000A4885" w:rsidP="00CB0E9C">
            <w:pPr>
              <w:pStyle w:val="TableParagraph"/>
              <w:spacing w:before="1"/>
              <w:ind w:left="3503"/>
              <w:rPr>
                <w:rFonts w:ascii="Times New Roman" w:hAnsi="Times New Roman" w:cs="Times New Roman"/>
                <w:sz w:val="20"/>
                <w:szCs w:val="20"/>
              </w:rPr>
            </w:pPr>
            <w:r w:rsidRPr="00ED6DF3">
              <w:rPr>
                <w:rFonts w:ascii="Times New Roman" w:hAnsi="Times New Roman" w:cs="Times New Roman"/>
                <w:sz w:val="20"/>
                <w:szCs w:val="20"/>
              </w:rPr>
              <w:t>(Run</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29; ∆OFV</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 -80.3)</w:t>
            </w:r>
          </w:p>
        </w:tc>
        <w:tc>
          <w:tcPr>
            <w:tcW w:w="1853" w:type="dxa"/>
            <w:tcBorders>
              <w:bottom w:val="single" w:sz="6" w:space="0" w:color="000000"/>
            </w:tcBorders>
          </w:tcPr>
          <w:p w14:paraId="2D358815"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79B250C3"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48D13F73"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1E7C0D4D"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1816F361"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5DA63356" w14:textId="77777777" w:rsidTr="00CB0E9C">
        <w:trPr>
          <w:trHeight w:val="321"/>
        </w:trPr>
        <w:tc>
          <w:tcPr>
            <w:tcW w:w="1024" w:type="dxa"/>
            <w:tcBorders>
              <w:top w:val="single" w:sz="6" w:space="0" w:color="000000"/>
            </w:tcBorders>
          </w:tcPr>
          <w:p w14:paraId="2954FEA7" w14:textId="77777777" w:rsidR="000A4885" w:rsidRPr="00ED6DF3" w:rsidRDefault="000A4885" w:rsidP="00CB0E9C">
            <w:pPr>
              <w:pStyle w:val="TableParagraph"/>
              <w:spacing w:before="79" w:line="222" w:lineRule="exact"/>
              <w:ind w:left="143" w:right="14"/>
              <w:jc w:val="center"/>
              <w:rPr>
                <w:rFonts w:ascii="Times New Roman" w:hAnsi="Times New Roman" w:cs="Times New Roman"/>
                <w:sz w:val="20"/>
                <w:szCs w:val="20"/>
              </w:rPr>
            </w:pPr>
            <w:r w:rsidRPr="00ED6DF3">
              <w:rPr>
                <w:rFonts w:ascii="Times New Roman" w:hAnsi="Times New Roman" w:cs="Times New Roman"/>
                <w:sz w:val="20"/>
                <w:szCs w:val="20"/>
              </w:rPr>
              <w:t>41</w:t>
            </w:r>
          </w:p>
        </w:tc>
        <w:tc>
          <w:tcPr>
            <w:tcW w:w="6737" w:type="dxa"/>
            <w:tcBorders>
              <w:top w:val="single" w:sz="6" w:space="0" w:color="000000"/>
            </w:tcBorders>
          </w:tcPr>
          <w:p w14:paraId="3CBA0B89" w14:textId="77777777" w:rsidR="000A4885" w:rsidRPr="00ED6DF3" w:rsidRDefault="000A4885" w:rsidP="00CB0E9C">
            <w:pPr>
              <w:pStyle w:val="TableParagraph"/>
              <w:tabs>
                <w:tab w:val="left" w:pos="3503"/>
              </w:tabs>
              <w:spacing w:before="79" w:line="222" w:lineRule="exact"/>
              <w:ind w:left="145"/>
              <w:rPr>
                <w:rFonts w:ascii="Times New Roman" w:hAnsi="Times New Roman" w:cs="Times New Roman"/>
                <w:sz w:val="20"/>
                <w:szCs w:val="20"/>
              </w:rPr>
            </w:pPr>
            <w:r w:rsidRPr="00ED6DF3">
              <w:rPr>
                <w:rFonts w:ascii="Times New Roman" w:hAnsi="Times New Roman" w:cs="Times New Roman"/>
                <w:sz w:val="20"/>
                <w:szCs w:val="20"/>
              </w:rPr>
              <w:t>Add</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rifampin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CL</w:t>
            </w:r>
            <w:r w:rsidRPr="00ED6DF3">
              <w:rPr>
                <w:rFonts w:ascii="Times New Roman" w:hAnsi="Times New Roman" w:cs="Times New Roman"/>
                <w:sz w:val="20"/>
                <w:szCs w:val="20"/>
              </w:rPr>
              <w:tab/>
              <w:t>B7451019</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demonstrated</w:t>
            </w:r>
            <w:r w:rsidRPr="00ED6DF3">
              <w:rPr>
                <w:rFonts w:ascii="Times New Roman" w:hAnsi="Times New Roman" w:cs="Times New Roman"/>
                <w:spacing w:val="-7"/>
                <w:sz w:val="20"/>
                <w:szCs w:val="20"/>
              </w:rPr>
              <w:t xml:space="preserve"> </w:t>
            </w:r>
            <w:r w:rsidRPr="00ED6DF3">
              <w:rPr>
                <w:rFonts w:ascii="Times New Roman" w:hAnsi="Times New Roman" w:cs="Times New Roman"/>
                <w:sz w:val="20"/>
                <w:szCs w:val="20"/>
              </w:rPr>
              <w:t>significant</w:t>
            </w:r>
          </w:p>
        </w:tc>
        <w:tc>
          <w:tcPr>
            <w:tcW w:w="1853" w:type="dxa"/>
            <w:tcBorders>
              <w:top w:val="single" w:sz="6" w:space="0" w:color="000000"/>
            </w:tcBorders>
          </w:tcPr>
          <w:p w14:paraId="48594975" w14:textId="77777777" w:rsidR="000A4885" w:rsidRPr="00ED6DF3" w:rsidRDefault="000A4885" w:rsidP="00CB0E9C">
            <w:pPr>
              <w:pStyle w:val="TableParagraph"/>
              <w:spacing w:before="79"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9.12</w:t>
            </w:r>
          </w:p>
        </w:tc>
        <w:tc>
          <w:tcPr>
            <w:tcW w:w="887" w:type="dxa"/>
            <w:tcBorders>
              <w:top w:val="single" w:sz="6" w:space="0" w:color="000000"/>
            </w:tcBorders>
          </w:tcPr>
          <w:p w14:paraId="2463DA4F" w14:textId="77777777" w:rsidR="000A4885" w:rsidRPr="00ED6DF3" w:rsidRDefault="000A4885" w:rsidP="00CB0E9C">
            <w:pPr>
              <w:pStyle w:val="TableParagraph"/>
              <w:spacing w:before="79"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66375.2</w:t>
            </w:r>
          </w:p>
        </w:tc>
        <w:tc>
          <w:tcPr>
            <w:tcW w:w="887" w:type="dxa"/>
            <w:tcBorders>
              <w:top w:val="single" w:sz="6" w:space="0" w:color="000000"/>
            </w:tcBorders>
          </w:tcPr>
          <w:p w14:paraId="25BAC325" w14:textId="77777777" w:rsidR="000A4885" w:rsidRPr="00ED6DF3" w:rsidRDefault="000A4885" w:rsidP="00CB0E9C">
            <w:pPr>
              <w:pStyle w:val="TableParagraph"/>
              <w:spacing w:before="79"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66423.2</w:t>
            </w:r>
          </w:p>
        </w:tc>
        <w:tc>
          <w:tcPr>
            <w:tcW w:w="660" w:type="dxa"/>
            <w:tcBorders>
              <w:top w:val="single" w:sz="6" w:space="0" w:color="000000"/>
            </w:tcBorders>
          </w:tcPr>
          <w:p w14:paraId="08DD2FFF" w14:textId="77777777" w:rsidR="000A4885" w:rsidRPr="00ED6DF3" w:rsidRDefault="000A4885" w:rsidP="00CB0E9C">
            <w:pPr>
              <w:pStyle w:val="TableParagraph"/>
              <w:spacing w:before="79"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802" w:type="dxa"/>
            <w:tcBorders>
              <w:top w:val="single" w:sz="6" w:space="0" w:color="000000"/>
            </w:tcBorders>
          </w:tcPr>
          <w:p w14:paraId="2886FD0A" w14:textId="77777777" w:rsidR="000A4885" w:rsidRPr="00ED6DF3" w:rsidRDefault="000A4885" w:rsidP="00CB0E9C">
            <w:pPr>
              <w:pStyle w:val="TableParagraph"/>
              <w:spacing w:before="79" w:line="222" w:lineRule="exact"/>
              <w:ind w:left="102" w:right="102"/>
              <w:jc w:val="center"/>
              <w:rPr>
                <w:rFonts w:ascii="Times New Roman" w:hAnsi="Times New Roman" w:cs="Times New Roman"/>
                <w:sz w:val="20"/>
                <w:szCs w:val="20"/>
              </w:rPr>
            </w:pPr>
            <w:r w:rsidRPr="00ED6DF3">
              <w:rPr>
                <w:rFonts w:ascii="Times New Roman" w:hAnsi="Times New Roman" w:cs="Times New Roman"/>
                <w:sz w:val="20"/>
                <w:szCs w:val="20"/>
              </w:rPr>
              <w:t>-339</w:t>
            </w:r>
          </w:p>
        </w:tc>
      </w:tr>
      <w:tr w:rsidR="000A4885" w:rsidRPr="00ED6DF3" w14:paraId="2577373C" w14:textId="77777777" w:rsidTr="00CB0E9C">
        <w:trPr>
          <w:trHeight w:val="239"/>
        </w:trPr>
        <w:tc>
          <w:tcPr>
            <w:tcW w:w="1024" w:type="dxa"/>
          </w:tcPr>
          <w:p w14:paraId="4C0C47C1"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0E2984F8" w14:textId="77777777" w:rsidR="000A4885" w:rsidRPr="00ED6DF3" w:rsidRDefault="000A4885" w:rsidP="00CB0E9C">
            <w:pPr>
              <w:pStyle w:val="TableParagraph"/>
              <w:spacing w:line="219" w:lineRule="exact"/>
              <w:ind w:left="3503"/>
              <w:rPr>
                <w:rFonts w:ascii="Times New Roman" w:hAnsi="Times New Roman" w:cs="Times New Roman"/>
                <w:sz w:val="20"/>
                <w:szCs w:val="20"/>
              </w:rPr>
            </w:pPr>
            <w:r w:rsidRPr="00ED6DF3">
              <w:rPr>
                <w:rFonts w:ascii="Times New Roman" w:hAnsi="Times New Roman" w:cs="Times New Roman"/>
                <w:sz w:val="20"/>
                <w:szCs w:val="20"/>
              </w:rPr>
              <w:t>impact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exposure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with</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presence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w:t>
            </w:r>
          </w:p>
        </w:tc>
        <w:tc>
          <w:tcPr>
            <w:tcW w:w="1853" w:type="dxa"/>
          </w:tcPr>
          <w:p w14:paraId="69DEC701"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228551F3"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6FA58FEC"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3D8F36DD"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3A3885F1"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1ECE1BB0" w14:textId="77777777" w:rsidTr="00CB0E9C">
        <w:trPr>
          <w:trHeight w:val="309"/>
        </w:trPr>
        <w:tc>
          <w:tcPr>
            <w:tcW w:w="1024" w:type="dxa"/>
            <w:tcBorders>
              <w:bottom w:val="single" w:sz="6" w:space="0" w:color="000000"/>
            </w:tcBorders>
          </w:tcPr>
          <w:p w14:paraId="698EB39D"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228D7E6E" w14:textId="77777777" w:rsidR="000A4885" w:rsidRPr="00ED6DF3" w:rsidRDefault="000A4885" w:rsidP="00CB0E9C">
            <w:pPr>
              <w:pStyle w:val="TableParagraph"/>
              <w:spacing w:line="227" w:lineRule="exact"/>
              <w:ind w:left="3241" w:right="2288"/>
              <w:jc w:val="center"/>
              <w:rPr>
                <w:rFonts w:ascii="Times New Roman" w:hAnsi="Times New Roman" w:cs="Times New Roman"/>
                <w:sz w:val="20"/>
                <w:szCs w:val="20"/>
              </w:rPr>
            </w:pPr>
            <w:r w:rsidRPr="00ED6DF3">
              <w:rPr>
                <w:rFonts w:ascii="Times New Roman" w:hAnsi="Times New Roman" w:cs="Times New Roman"/>
                <w:sz w:val="20"/>
                <w:szCs w:val="20"/>
              </w:rPr>
              <w:t>rifampin</w:t>
            </w:r>
          </w:p>
        </w:tc>
        <w:tc>
          <w:tcPr>
            <w:tcW w:w="1853" w:type="dxa"/>
            <w:tcBorders>
              <w:bottom w:val="single" w:sz="6" w:space="0" w:color="000000"/>
            </w:tcBorders>
          </w:tcPr>
          <w:p w14:paraId="2938071F"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6575FCD6"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7A719001"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71AE76A3"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4D0A4A38"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67B21E64" w14:textId="77777777" w:rsidTr="00CB0E9C">
        <w:trPr>
          <w:trHeight w:val="321"/>
        </w:trPr>
        <w:tc>
          <w:tcPr>
            <w:tcW w:w="1024" w:type="dxa"/>
            <w:tcBorders>
              <w:top w:val="single" w:sz="6" w:space="0" w:color="000000"/>
            </w:tcBorders>
          </w:tcPr>
          <w:p w14:paraId="64090481" w14:textId="77777777" w:rsidR="000A4885" w:rsidRPr="00ED6DF3" w:rsidRDefault="000A4885" w:rsidP="00CB0E9C">
            <w:pPr>
              <w:pStyle w:val="TableParagraph"/>
              <w:spacing w:before="79" w:line="222" w:lineRule="exact"/>
              <w:ind w:left="143" w:right="14"/>
              <w:jc w:val="center"/>
              <w:rPr>
                <w:rFonts w:ascii="Times New Roman" w:hAnsi="Times New Roman" w:cs="Times New Roman"/>
                <w:sz w:val="20"/>
                <w:szCs w:val="20"/>
              </w:rPr>
            </w:pPr>
            <w:r w:rsidRPr="00ED6DF3">
              <w:rPr>
                <w:rFonts w:ascii="Times New Roman" w:hAnsi="Times New Roman" w:cs="Times New Roman"/>
                <w:sz w:val="20"/>
                <w:szCs w:val="20"/>
              </w:rPr>
              <w:t>43</w:t>
            </w:r>
          </w:p>
        </w:tc>
        <w:tc>
          <w:tcPr>
            <w:tcW w:w="6737" w:type="dxa"/>
            <w:tcBorders>
              <w:top w:val="single" w:sz="6" w:space="0" w:color="000000"/>
            </w:tcBorders>
          </w:tcPr>
          <w:p w14:paraId="48FEB356" w14:textId="77777777" w:rsidR="000A4885" w:rsidRPr="00ED6DF3" w:rsidRDefault="000A4885" w:rsidP="00CB0E9C">
            <w:pPr>
              <w:pStyle w:val="TableParagraph"/>
              <w:tabs>
                <w:tab w:val="left" w:pos="3503"/>
              </w:tabs>
              <w:spacing w:before="79" w:line="222" w:lineRule="exact"/>
              <w:ind w:left="145"/>
              <w:rPr>
                <w:rFonts w:ascii="Times New Roman" w:hAnsi="Times New Roman" w:cs="Times New Roman"/>
                <w:sz w:val="20"/>
                <w:szCs w:val="20"/>
              </w:rPr>
            </w:pPr>
            <w:r w:rsidRPr="00ED6DF3">
              <w:rPr>
                <w:rFonts w:ascii="Times New Roman" w:hAnsi="Times New Roman" w:cs="Times New Roman"/>
                <w:sz w:val="20"/>
                <w:szCs w:val="20"/>
              </w:rPr>
              <w:t>Add</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of</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fluconazole</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CL</w:t>
            </w:r>
            <w:r w:rsidRPr="00ED6DF3">
              <w:rPr>
                <w:rFonts w:ascii="Times New Roman" w:hAnsi="Times New Roman" w:cs="Times New Roman"/>
                <w:sz w:val="20"/>
                <w:szCs w:val="20"/>
              </w:rPr>
              <w:tab/>
              <w:t>B7451017</w:t>
            </w:r>
            <w:r w:rsidRPr="00ED6DF3">
              <w:rPr>
                <w:rFonts w:ascii="Times New Roman" w:hAnsi="Times New Roman" w:cs="Times New Roman"/>
                <w:spacing w:val="-7"/>
                <w:sz w:val="20"/>
                <w:szCs w:val="20"/>
              </w:rPr>
              <w:t xml:space="preserve"> </w:t>
            </w:r>
            <w:r w:rsidRPr="00ED6DF3">
              <w:rPr>
                <w:rFonts w:ascii="Times New Roman" w:hAnsi="Times New Roman" w:cs="Times New Roman"/>
                <w:sz w:val="20"/>
                <w:szCs w:val="20"/>
              </w:rPr>
              <w:t>demonstrated</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significant</w:t>
            </w:r>
          </w:p>
        </w:tc>
        <w:tc>
          <w:tcPr>
            <w:tcW w:w="1853" w:type="dxa"/>
            <w:tcBorders>
              <w:top w:val="single" w:sz="6" w:space="0" w:color="000000"/>
            </w:tcBorders>
          </w:tcPr>
          <w:p w14:paraId="6E32C85A" w14:textId="77777777" w:rsidR="000A4885" w:rsidRPr="00ED6DF3" w:rsidRDefault="000A4885" w:rsidP="00CB0E9C">
            <w:pPr>
              <w:pStyle w:val="TableParagraph"/>
              <w:spacing w:before="79"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9.72</w:t>
            </w:r>
          </w:p>
        </w:tc>
        <w:tc>
          <w:tcPr>
            <w:tcW w:w="887" w:type="dxa"/>
            <w:tcBorders>
              <w:top w:val="single" w:sz="6" w:space="0" w:color="000000"/>
            </w:tcBorders>
          </w:tcPr>
          <w:p w14:paraId="2D3D03EE" w14:textId="77777777" w:rsidR="000A4885" w:rsidRPr="00ED6DF3" w:rsidRDefault="000A4885" w:rsidP="00CB0E9C">
            <w:pPr>
              <w:pStyle w:val="TableParagraph"/>
              <w:spacing w:before="79"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65988.3</w:t>
            </w:r>
          </w:p>
        </w:tc>
        <w:tc>
          <w:tcPr>
            <w:tcW w:w="887" w:type="dxa"/>
            <w:tcBorders>
              <w:top w:val="single" w:sz="6" w:space="0" w:color="000000"/>
            </w:tcBorders>
          </w:tcPr>
          <w:p w14:paraId="18CC9635" w14:textId="77777777" w:rsidR="000A4885" w:rsidRPr="00ED6DF3" w:rsidRDefault="000A4885" w:rsidP="00CB0E9C">
            <w:pPr>
              <w:pStyle w:val="TableParagraph"/>
              <w:spacing w:before="79"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66038.3</w:t>
            </w:r>
          </w:p>
        </w:tc>
        <w:tc>
          <w:tcPr>
            <w:tcW w:w="660" w:type="dxa"/>
            <w:tcBorders>
              <w:top w:val="single" w:sz="6" w:space="0" w:color="000000"/>
            </w:tcBorders>
          </w:tcPr>
          <w:p w14:paraId="7BAB336F" w14:textId="77777777" w:rsidR="000A4885" w:rsidRPr="00ED6DF3" w:rsidRDefault="000A4885" w:rsidP="00CB0E9C">
            <w:pPr>
              <w:pStyle w:val="TableParagraph"/>
              <w:spacing w:before="79"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802" w:type="dxa"/>
            <w:tcBorders>
              <w:top w:val="single" w:sz="6" w:space="0" w:color="000000"/>
            </w:tcBorders>
          </w:tcPr>
          <w:p w14:paraId="71E134C3" w14:textId="77777777" w:rsidR="000A4885" w:rsidRPr="00ED6DF3" w:rsidRDefault="000A4885" w:rsidP="00CB0E9C">
            <w:pPr>
              <w:pStyle w:val="TableParagraph"/>
              <w:spacing w:before="79" w:line="222" w:lineRule="exact"/>
              <w:ind w:left="102" w:right="102"/>
              <w:jc w:val="center"/>
              <w:rPr>
                <w:rFonts w:ascii="Times New Roman" w:hAnsi="Times New Roman" w:cs="Times New Roman"/>
                <w:sz w:val="20"/>
                <w:szCs w:val="20"/>
              </w:rPr>
            </w:pPr>
            <w:r w:rsidRPr="00ED6DF3">
              <w:rPr>
                <w:rFonts w:ascii="Times New Roman" w:hAnsi="Times New Roman" w:cs="Times New Roman"/>
                <w:sz w:val="20"/>
                <w:szCs w:val="20"/>
              </w:rPr>
              <w:t>-385</w:t>
            </w:r>
          </w:p>
        </w:tc>
      </w:tr>
      <w:tr w:rsidR="000A4885" w:rsidRPr="00ED6DF3" w14:paraId="5CFB25A0" w14:textId="77777777" w:rsidTr="00CB0E9C">
        <w:trPr>
          <w:trHeight w:val="239"/>
        </w:trPr>
        <w:tc>
          <w:tcPr>
            <w:tcW w:w="1024" w:type="dxa"/>
          </w:tcPr>
          <w:p w14:paraId="3744BE6A"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6349CB69" w14:textId="77777777" w:rsidR="000A4885" w:rsidRPr="00ED6DF3" w:rsidRDefault="000A4885" w:rsidP="00CB0E9C">
            <w:pPr>
              <w:pStyle w:val="TableParagraph"/>
              <w:spacing w:line="219" w:lineRule="exact"/>
              <w:ind w:left="3503"/>
              <w:rPr>
                <w:rFonts w:ascii="Times New Roman" w:hAnsi="Times New Roman" w:cs="Times New Roman"/>
                <w:sz w:val="20"/>
                <w:szCs w:val="20"/>
              </w:rPr>
            </w:pPr>
            <w:r w:rsidRPr="00ED6DF3">
              <w:rPr>
                <w:rFonts w:ascii="Times New Roman" w:hAnsi="Times New Roman" w:cs="Times New Roman"/>
                <w:sz w:val="20"/>
                <w:szCs w:val="20"/>
              </w:rPr>
              <w:t>impact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exposure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with</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presence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w:t>
            </w:r>
          </w:p>
        </w:tc>
        <w:tc>
          <w:tcPr>
            <w:tcW w:w="1853" w:type="dxa"/>
          </w:tcPr>
          <w:p w14:paraId="210D725C"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1BE8E687"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50E077DF"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4E639402"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5D31DD14"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6CD40745" w14:textId="77777777" w:rsidTr="00CB0E9C">
        <w:trPr>
          <w:trHeight w:val="309"/>
        </w:trPr>
        <w:tc>
          <w:tcPr>
            <w:tcW w:w="1024" w:type="dxa"/>
            <w:tcBorders>
              <w:bottom w:val="single" w:sz="6" w:space="0" w:color="000000"/>
            </w:tcBorders>
          </w:tcPr>
          <w:p w14:paraId="29DF5167"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7742B3EE" w14:textId="77777777" w:rsidR="000A4885" w:rsidRPr="00ED6DF3" w:rsidRDefault="000A4885" w:rsidP="00CB0E9C">
            <w:pPr>
              <w:pStyle w:val="TableParagraph"/>
              <w:spacing w:line="227" w:lineRule="exact"/>
              <w:ind w:left="3475" w:right="2288"/>
              <w:jc w:val="center"/>
              <w:rPr>
                <w:rFonts w:ascii="Times New Roman" w:hAnsi="Times New Roman" w:cs="Times New Roman"/>
                <w:sz w:val="20"/>
                <w:szCs w:val="20"/>
              </w:rPr>
            </w:pPr>
            <w:r w:rsidRPr="00ED6DF3">
              <w:rPr>
                <w:rFonts w:ascii="Times New Roman" w:hAnsi="Times New Roman" w:cs="Times New Roman"/>
                <w:sz w:val="20"/>
                <w:szCs w:val="20"/>
              </w:rPr>
              <w:t>fluconazole</w:t>
            </w:r>
          </w:p>
        </w:tc>
        <w:tc>
          <w:tcPr>
            <w:tcW w:w="1853" w:type="dxa"/>
            <w:tcBorders>
              <w:bottom w:val="single" w:sz="6" w:space="0" w:color="000000"/>
            </w:tcBorders>
          </w:tcPr>
          <w:p w14:paraId="54FDB7A8"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247B8E29"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3309847A"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0F2BFE09"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25BD5E36"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0DAFB8DC" w14:textId="77777777" w:rsidTr="00CB0E9C">
        <w:trPr>
          <w:trHeight w:val="321"/>
        </w:trPr>
        <w:tc>
          <w:tcPr>
            <w:tcW w:w="1024" w:type="dxa"/>
            <w:tcBorders>
              <w:top w:val="single" w:sz="6" w:space="0" w:color="000000"/>
            </w:tcBorders>
          </w:tcPr>
          <w:p w14:paraId="1D27D11D" w14:textId="77777777" w:rsidR="000A4885" w:rsidRPr="00ED6DF3" w:rsidRDefault="000A4885" w:rsidP="00CB0E9C">
            <w:pPr>
              <w:pStyle w:val="TableParagraph"/>
              <w:spacing w:before="79" w:line="222" w:lineRule="exact"/>
              <w:ind w:left="143" w:right="14"/>
              <w:jc w:val="center"/>
              <w:rPr>
                <w:rFonts w:ascii="Times New Roman" w:hAnsi="Times New Roman" w:cs="Times New Roman"/>
                <w:sz w:val="20"/>
                <w:szCs w:val="20"/>
              </w:rPr>
            </w:pPr>
            <w:r w:rsidRPr="00ED6DF3">
              <w:rPr>
                <w:rFonts w:ascii="Times New Roman" w:hAnsi="Times New Roman" w:cs="Times New Roman"/>
                <w:sz w:val="20"/>
                <w:szCs w:val="20"/>
              </w:rPr>
              <w:t>45</w:t>
            </w:r>
          </w:p>
        </w:tc>
        <w:tc>
          <w:tcPr>
            <w:tcW w:w="6737" w:type="dxa"/>
            <w:tcBorders>
              <w:top w:val="single" w:sz="6" w:space="0" w:color="000000"/>
            </w:tcBorders>
          </w:tcPr>
          <w:p w14:paraId="1B8E0082" w14:textId="77777777" w:rsidR="000A4885" w:rsidRPr="00ED6DF3" w:rsidRDefault="000A4885" w:rsidP="00CB0E9C">
            <w:pPr>
              <w:pStyle w:val="TableParagraph"/>
              <w:tabs>
                <w:tab w:val="left" w:pos="3503"/>
              </w:tabs>
              <w:spacing w:before="79" w:line="222" w:lineRule="exact"/>
              <w:ind w:left="145"/>
              <w:rPr>
                <w:rFonts w:ascii="Times New Roman" w:hAnsi="Times New Roman" w:cs="Times New Roman"/>
                <w:sz w:val="20"/>
                <w:szCs w:val="20"/>
              </w:rPr>
            </w:pPr>
            <w:r w:rsidRPr="00ED6DF3">
              <w:rPr>
                <w:rFonts w:ascii="Times New Roman" w:hAnsi="Times New Roman" w:cs="Times New Roman"/>
                <w:sz w:val="20"/>
                <w:szCs w:val="20"/>
              </w:rPr>
              <w:t>Add</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of</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fluvoxamine</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5"/>
                <w:sz w:val="20"/>
                <w:szCs w:val="20"/>
              </w:rPr>
              <w:t xml:space="preserve"> </w:t>
            </w:r>
            <w:r w:rsidRPr="00ED6DF3">
              <w:rPr>
                <w:rFonts w:ascii="Times New Roman" w:hAnsi="Times New Roman" w:cs="Times New Roman"/>
                <w:sz w:val="20"/>
                <w:szCs w:val="20"/>
              </w:rPr>
              <w:t>CL</w:t>
            </w:r>
            <w:r w:rsidRPr="00ED6DF3">
              <w:rPr>
                <w:rFonts w:ascii="Times New Roman" w:hAnsi="Times New Roman" w:cs="Times New Roman"/>
                <w:sz w:val="20"/>
                <w:szCs w:val="20"/>
              </w:rPr>
              <w:tab/>
              <w:t>B7451017</w:t>
            </w:r>
            <w:r w:rsidRPr="00ED6DF3">
              <w:rPr>
                <w:rFonts w:ascii="Times New Roman" w:hAnsi="Times New Roman" w:cs="Times New Roman"/>
                <w:spacing w:val="-7"/>
                <w:sz w:val="20"/>
                <w:szCs w:val="20"/>
              </w:rPr>
              <w:t xml:space="preserve"> </w:t>
            </w:r>
            <w:r w:rsidRPr="00ED6DF3">
              <w:rPr>
                <w:rFonts w:ascii="Times New Roman" w:hAnsi="Times New Roman" w:cs="Times New Roman"/>
                <w:sz w:val="20"/>
                <w:szCs w:val="20"/>
              </w:rPr>
              <w:t>demonstrated</w:t>
            </w:r>
            <w:r w:rsidRPr="00ED6DF3">
              <w:rPr>
                <w:rFonts w:ascii="Times New Roman" w:hAnsi="Times New Roman" w:cs="Times New Roman"/>
                <w:spacing w:val="-8"/>
                <w:sz w:val="20"/>
                <w:szCs w:val="20"/>
              </w:rPr>
              <w:t xml:space="preserve"> </w:t>
            </w:r>
            <w:r w:rsidRPr="00ED6DF3">
              <w:rPr>
                <w:rFonts w:ascii="Times New Roman" w:hAnsi="Times New Roman" w:cs="Times New Roman"/>
                <w:sz w:val="20"/>
                <w:szCs w:val="20"/>
              </w:rPr>
              <w:t>significant</w:t>
            </w:r>
          </w:p>
        </w:tc>
        <w:tc>
          <w:tcPr>
            <w:tcW w:w="1853" w:type="dxa"/>
            <w:tcBorders>
              <w:top w:val="single" w:sz="6" w:space="0" w:color="000000"/>
            </w:tcBorders>
          </w:tcPr>
          <w:p w14:paraId="31B62CD5" w14:textId="77777777" w:rsidR="000A4885" w:rsidRPr="00ED6DF3" w:rsidRDefault="000A4885" w:rsidP="00CB0E9C">
            <w:pPr>
              <w:pStyle w:val="TableParagraph"/>
              <w:spacing w:before="79" w:line="222" w:lineRule="exact"/>
              <w:ind w:left="102" w:right="98"/>
              <w:jc w:val="center"/>
              <w:rPr>
                <w:rFonts w:ascii="Times New Roman" w:hAnsi="Times New Roman" w:cs="Times New Roman"/>
                <w:sz w:val="20"/>
                <w:szCs w:val="20"/>
              </w:rPr>
            </w:pPr>
            <w:r w:rsidRPr="00ED6DF3">
              <w:rPr>
                <w:rFonts w:ascii="Times New Roman" w:hAnsi="Times New Roman" w:cs="Times New Roman"/>
                <w:sz w:val="20"/>
                <w:szCs w:val="20"/>
              </w:rPr>
              <w:t>9.63</w:t>
            </w:r>
          </w:p>
        </w:tc>
        <w:tc>
          <w:tcPr>
            <w:tcW w:w="887" w:type="dxa"/>
            <w:tcBorders>
              <w:top w:val="single" w:sz="6" w:space="0" w:color="000000"/>
            </w:tcBorders>
          </w:tcPr>
          <w:p w14:paraId="34E2A44C" w14:textId="77777777" w:rsidR="000A4885" w:rsidRPr="00ED6DF3" w:rsidRDefault="000A4885" w:rsidP="00CB0E9C">
            <w:pPr>
              <w:pStyle w:val="TableParagraph"/>
              <w:spacing w:before="79" w:line="222" w:lineRule="exact"/>
              <w:ind w:left="96" w:right="95"/>
              <w:jc w:val="center"/>
              <w:rPr>
                <w:rFonts w:ascii="Times New Roman" w:hAnsi="Times New Roman" w:cs="Times New Roman"/>
                <w:sz w:val="20"/>
                <w:szCs w:val="20"/>
              </w:rPr>
            </w:pPr>
            <w:r w:rsidRPr="00ED6DF3">
              <w:rPr>
                <w:rFonts w:ascii="Times New Roman" w:hAnsi="Times New Roman" w:cs="Times New Roman"/>
                <w:sz w:val="20"/>
                <w:szCs w:val="20"/>
              </w:rPr>
              <w:t>65799.5</w:t>
            </w:r>
          </w:p>
        </w:tc>
        <w:tc>
          <w:tcPr>
            <w:tcW w:w="887" w:type="dxa"/>
            <w:tcBorders>
              <w:top w:val="single" w:sz="6" w:space="0" w:color="000000"/>
            </w:tcBorders>
          </w:tcPr>
          <w:p w14:paraId="75C5C4EF" w14:textId="77777777" w:rsidR="000A4885" w:rsidRPr="00ED6DF3" w:rsidRDefault="000A4885" w:rsidP="00CB0E9C">
            <w:pPr>
              <w:pStyle w:val="TableParagraph"/>
              <w:spacing w:before="79" w:line="222" w:lineRule="exact"/>
              <w:ind w:left="96" w:right="96"/>
              <w:jc w:val="center"/>
              <w:rPr>
                <w:rFonts w:ascii="Times New Roman" w:hAnsi="Times New Roman" w:cs="Times New Roman"/>
                <w:sz w:val="20"/>
                <w:szCs w:val="20"/>
              </w:rPr>
            </w:pPr>
            <w:r w:rsidRPr="00ED6DF3">
              <w:rPr>
                <w:rFonts w:ascii="Times New Roman" w:hAnsi="Times New Roman" w:cs="Times New Roman"/>
                <w:sz w:val="20"/>
                <w:szCs w:val="20"/>
              </w:rPr>
              <w:t>65851.5</w:t>
            </w:r>
          </w:p>
        </w:tc>
        <w:tc>
          <w:tcPr>
            <w:tcW w:w="660" w:type="dxa"/>
            <w:tcBorders>
              <w:top w:val="single" w:sz="6" w:space="0" w:color="000000"/>
            </w:tcBorders>
          </w:tcPr>
          <w:p w14:paraId="3F20F00C" w14:textId="77777777" w:rsidR="000A4885" w:rsidRPr="00ED6DF3" w:rsidRDefault="000A4885" w:rsidP="00CB0E9C">
            <w:pPr>
              <w:pStyle w:val="TableParagraph"/>
              <w:spacing w:before="79" w:line="222" w:lineRule="exact"/>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802" w:type="dxa"/>
            <w:tcBorders>
              <w:top w:val="single" w:sz="6" w:space="0" w:color="000000"/>
            </w:tcBorders>
          </w:tcPr>
          <w:p w14:paraId="6DA5D380" w14:textId="77777777" w:rsidR="000A4885" w:rsidRPr="00ED6DF3" w:rsidRDefault="000A4885" w:rsidP="00CB0E9C">
            <w:pPr>
              <w:pStyle w:val="TableParagraph"/>
              <w:spacing w:before="79" w:line="222" w:lineRule="exact"/>
              <w:ind w:left="102" w:right="102"/>
              <w:jc w:val="center"/>
              <w:rPr>
                <w:rFonts w:ascii="Times New Roman" w:hAnsi="Times New Roman" w:cs="Times New Roman"/>
                <w:sz w:val="20"/>
                <w:szCs w:val="20"/>
              </w:rPr>
            </w:pPr>
            <w:r w:rsidRPr="00ED6DF3">
              <w:rPr>
                <w:rFonts w:ascii="Times New Roman" w:hAnsi="Times New Roman" w:cs="Times New Roman"/>
                <w:sz w:val="20"/>
                <w:szCs w:val="20"/>
              </w:rPr>
              <w:t>-187</w:t>
            </w:r>
          </w:p>
        </w:tc>
      </w:tr>
      <w:tr w:rsidR="000A4885" w:rsidRPr="00ED6DF3" w14:paraId="67BE4AC2" w14:textId="77777777" w:rsidTr="00CB0E9C">
        <w:trPr>
          <w:trHeight w:val="239"/>
        </w:trPr>
        <w:tc>
          <w:tcPr>
            <w:tcW w:w="1024" w:type="dxa"/>
          </w:tcPr>
          <w:p w14:paraId="29537E01"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0315BB0B" w14:textId="77777777" w:rsidR="000A4885" w:rsidRPr="00ED6DF3" w:rsidRDefault="000A4885" w:rsidP="00CB0E9C">
            <w:pPr>
              <w:pStyle w:val="TableParagraph"/>
              <w:spacing w:line="219" w:lineRule="exact"/>
              <w:ind w:left="3503"/>
              <w:rPr>
                <w:rFonts w:ascii="Times New Roman" w:hAnsi="Times New Roman" w:cs="Times New Roman"/>
                <w:sz w:val="20"/>
                <w:szCs w:val="20"/>
              </w:rPr>
            </w:pPr>
            <w:r w:rsidRPr="00ED6DF3">
              <w:rPr>
                <w:rFonts w:ascii="Times New Roman" w:hAnsi="Times New Roman" w:cs="Times New Roman"/>
                <w:sz w:val="20"/>
                <w:szCs w:val="20"/>
              </w:rPr>
              <w:t>impact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exposure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with</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presence</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w:t>
            </w:r>
          </w:p>
        </w:tc>
        <w:tc>
          <w:tcPr>
            <w:tcW w:w="1853" w:type="dxa"/>
          </w:tcPr>
          <w:p w14:paraId="73B53DD4"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B11EE00"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49E4237B"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50320956"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2A9D1869"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478D9658" w14:textId="77777777" w:rsidTr="00CB0E9C">
        <w:trPr>
          <w:trHeight w:val="309"/>
        </w:trPr>
        <w:tc>
          <w:tcPr>
            <w:tcW w:w="1024" w:type="dxa"/>
            <w:tcBorders>
              <w:bottom w:val="single" w:sz="6" w:space="0" w:color="000000"/>
            </w:tcBorders>
          </w:tcPr>
          <w:p w14:paraId="0A46F3C9"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5F030A6F" w14:textId="77777777" w:rsidR="000A4885" w:rsidRPr="00ED6DF3" w:rsidRDefault="000A4885" w:rsidP="00CB0E9C">
            <w:pPr>
              <w:pStyle w:val="TableParagraph"/>
              <w:spacing w:line="227" w:lineRule="exact"/>
              <w:ind w:left="3503"/>
              <w:rPr>
                <w:rFonts w:ascii="Times New Roman" w:hAnsi="Times New Roman" w:cs="Times New Roman"/>
                <w:sz w:val="20"/>
                <w:szCs w:val="20"/>
              </w:rPr>
            </w:pPr>
            <w:r w:rsidRPr="00ED6DF3">
              <w:rPr>
                <w:rFonts w:ascii="Times New Roman" w:hAnsi="Times New Roman" w:cs="Times New Roman"/>
                <w:sz w:val="20"/>
                <w:szCs w:val="20"/>
              </w:rPr>
              <w:t>fluvoxamine</w:t>
            </w:r>
          </w:p>
        </w:tc>
        <w:tc>
          <w:tcPr>
            <w:tcW w:w="1853" w:type="dxa"/>
            <w:tcBorders>
              <w:bottom w:val="single" w:sz="6" w:space="0" w:color="000000"/>
            </w:tcBorders>
          </w:tcPr>
          <w:p w14:paraId="12B428CE"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248E3091"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7DE9FA52"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14351F37"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54FB4B88"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01531763" w14:textId="77777777" w:rsidTr="00CB0E9C">
        <w:trPr>
          <w:trHeight w:val="329"/>
        </w:trPr>
        <w:tc>
          <w:tcPr>
            <w:tcW w:w="1024" w:type="dxa"/>
            <w:tcBorders>
              <w:top w:val="single" w:sz="6" w:space="0" w:color="000000"/>
            </w:tcBorders>
          </w:tcPr>
          <w:p w14:paraId="1DCD8410" w14:textId="77777777" w:rsidR="000A4885" w:rsidRPr="00ED6DF3" w:rsidRDefault="000A4885" w:rsidP="00CB0E9C">
            <w:pPr>
              <w:pStyle w:val="TableParagraph"/>
              <w:spacing w:before="79"/>
              <w:ind w:left="143" w:right="14"/>
              <w:jc w:val="center"/>
              <w:rPr>
                <w:rFonts w:ascii="Times New Roman" w:hAnsi="Times New Roman" w:cs="Times New Roman"/>
                <w:sz w:val="20"/>
                <w:szCs w:val="20"/>
              </w:rPr>
            </w:pPr>
            <w:r w:rsidRPr="00ED6DF3">
              <w:rPr>
                <w:rFonts w:ascii="Times New Roman" w:hAnsi="Times New Roman" w:cs="Times New Roman"/>
                <w:sz w:val="20"/>
                <w:szCs w:val="20"/>
              </w:rPr>
              <w:t>47</w:t>
            </w:r>
          </w:p>
        </w:tc>
        <w:tc>
          <w:tcPr>
            <w:tcW w:w="6737" w:type="dxa"/>
            <w:tcBorders>
              <w:top w:val="single" w:sz="6" w:space="0" w:color="000000"/>
            </w:tcBorders>
          </w:tcPr>
          <w:p w14:paraId="70502856" w14:textId="77777777" w:rsidR="000A4885" w:rsidRPr="00ED6DF3" w:rsidRDefault="000A4885" w:rsidP="00CB0E9C">
            <w:pPr>
              <w:pStyle w:val="TableParagraph"/>
              <w:tabs>
                <w:tab w:val="left" w:pos="3357"/>
              </w:tabs>
              <w:spacing w:before="79"/>
              <w:ind w:right="120"/>
              <w:jc w:val="right"/>
              <w:rPr>
                <w:rFonts w:ascii="Times New Roman" w:hAnsi="Times New Roman" w:cs="Times New Roman"/>
                <w:sz w:val="20"/>
                <w:szCs w:val="20"/>
              </w:rPr>
            </w:pPr>
            <w:r w:rsidRPr="00ED6DF3">
              <w:rPr>
                <w:rFonts w:ascii="Times New Roman" w:hAnsi="Times New Roman" w:cs="Times New Roman"/>
                <w:sz w:val="20"/>
                <w:szCs w:val="20"/>
              </w:rPr>
              <w:t>Add</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of</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rifampin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F</w:t>
            </w:r>
            <w:r w:rsidRPr="00ED6DF3">
              <w:rPr>
                <w:rFonts w:ascii="Times New Roman" w:hAnsi="Times New Roman" w:cs="Times New Roman"/>
                <w:sz w:val="20"/>
                <w:szCs w:val="20"/>
              </w:rPr>
              <w:tab/>
              <w:t>Bias</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in</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CL</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and</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V</w:t>
            </w:r>
            <w:r w:rsidRPr="00ED6DF3">
              <w:rPr>
                <w:rFonts w:ascii="Times New Roman" w:hAnsi="Times New Roman" w:cs="Times New Roman"/>
                <w:sz w:val="20"/>
                <w:szCs w:val="20"/>
                <w:vertAlign w:val="subscript"/>
              </w:rPr>
              <w:t>c</w:t>
            </w:r>
            <w:r w:rsidRPr="00ED6DF3">
              <w:rPr>
                <w:rFonts w:ascii="Times New Roman" w:hAnsi="Times New Roman" w:cs="Times New Roman"/>
                <w:spacing w:val="9"/>
                <w:sz w:val="20"/>
                <w:szCs w:val="20"/>
              </w:rPr>
              <w:t xml:space="preserve"> </w:t>
            </w:r>
            <w:r w:rsidRPr="00ED6DF3">
              <w:rPr>
                <w:rFonts w:ascii="Times New Roman" w:hAnsi="Times New Roman" w:cs="Times New Roman"/>
                <w:sz w:val="20"/>
                <w:szCs w:val="20"/>
              </w:rPr>
              <w:t>for</w:t>
            </w:r>
            <w:r w:rsidRPr="00ED6DF3">
              <w:rPr>
                <w:rFonts w:ascii="Times New Roman" w:hAnsi="Times New Roman" w:cs="Times New Roman"/>
                <w:spacing w:val="-2"/>
                <w:sz w:val="20"/>
                <w:szCs w:val="20"/>
              </w:rPr>
              <w:t xml:space="preserve"> </w:t>
            </w:r>
            <w:r w:rsidRPr="00ED6DF3">
              <w:rPr>
                <w:rFonts w:ascii="Times New Roman" w:hAnsi="Times New Roman" w:cs="Times New Roman"/>
                <w:sz w:val="20"/>
                <w:szCs w:val="20"/>
              </w:rPr>
              <w:t>rifampin</w:t>
            </w:r>
            <w:r w:rsidRPr="00ED6DF3">
              <w:rPr>
                <w:rFonts w:ascii="Times New Roman" w:hAnsi="Times New Roman" w:cs="Times New Roman"/>
                <w:spacing w:val="-1"/>
                <w:sz w:val="20"/>
                <w:szCs w:val="20"/>
              </w:rPr>
              <w:t xml:space="preserve"> </w:t>
            </w:r>
            <w:r w:rsidRPr="00ED6DF3">
              <w:rPr>
                <w:rFonts w:ascii="Times New Roman" w:hAnsi="Times New Roman" w:cs="Times New Roman"/>
                <w:sz w:val="20"/>
                <w:szCs w:val="20"/>
              </w:rPr>
              <w:t>present</w:t>
            </w:r>
          </w:p>
        </w:tc>
        <w:tc>
          <w:tcPr>
            <w:tcW w:w="1853" w:type="dxa"/>
            <w:tcBorders>
              <w:top w:val="single" w:sz="6" w:space="0" w:color="000000"/>
            </w:tcBorders>
          </w:tcPr>
          <w:p w14:paraId="4E2852DE" w14:textId="77777777" w:rsidR="000A4885" w:rsidRPr="00ED6DF3" w:rsidRDefault="000A4885" w:rsidP="00CB0E9C">
            <w:pPr>
              <w:pStyle w:val="TableParagraph"/>
              <w:spacing w:before="79"/>
              <w:ind w:left="102" w:right="98"/>
              <w:jc w:val="center"/>
              <w:rPr>
                <w:rFonts w:ascii="Times New Roman" w:hAnsi="Times New Roman" w:cs="Times New Roman"/>
                <w:sz w:val="20"/>
                <w:szCs w:val="20"/>
              </w:rPr>
            </w:pPr>
            <w:r w:rsidRPr="00ED6DF3">
              <w:rPr>
                <w:rFonts w:ascii="Times New Roman" w:hAnsi="Times New Roman" w:cs="Times New Roman"/>
                <w:sz w:val="20"/>
                <w:szCs w:val="20"/>
              </w:rPr>
              <w:t>8.73</w:t>
            </w:r>
          </w:p>
        </w:tc>
        <w:tc>
          <w:tcPr>
            <w:tcW w:w="887" w:type="dxa"/>
            <w:tcBorders>
              <w:top w:val="single" w:sz="6" w:space="0" w:color="000000"/>
            </w:tcBorders>
          </w:tcPr>
          <w:p w14:paraId="7BFFF094" w14:textId="77777777" w:rsidR="000A4885" w:rsidRPr="00ED6DF3" w:rsidRDefault="000A4885" w:rsidP="00CB0E9C">
            <w:pPr>
              <w:pStyle w:val="TableParagraph"/>
              <w:spacing w:before="79"/>
              <w:ind w:left="96" w:right="95"/>
              <w:jc w:val="center"/>
              <w:rPr>
                <w:rFonts w:ascii="Times New Roman" w:hAnsi="Times New Roman" w:cs="Times New Roman"/>
                <w:sz w:val="20"/>
                <w:szCs w:val="20"/>
              </w:rPr>
            </w:pPr>
            <w:r w:rsidRPr="00ED6DF3">
              <w:rPr>
                <w:rFonts w:ascii="Times New Roman" w:hAnsi="Times New Roman" w:cs="Times New Roman"/>
                <w:sz w:val="20"/>
                <w:szCs w:val="20"/>
              </w:rPr>
              <w:t>65642.3</w:t>
            </w:r>
          </w:p>
        </w:tc>
        <w:tc>
          <w:tcPr>
            <w:tcW w:w="887" w:type="dxa"/>
            <w:tcBorders>
              <w:top w:val="single" w:sz="6" w:space="0" w:color="000000"/>
            </w:tcBorders>
          </w:tcPr>
          <w:p w14:paraId="24BD471E" w14:textId="77777777" w:rsidR="000A4885" w:rsidRPr="00ED6DF3" w:rsidRDefault="000A4885" w:rsidP="00CB0E9C">
            <w:pPr>
              <w:pStyle w:val="TableParagraph"/>
              <w:spacing w:before="79"/>
              <w:ind w:left="96" w:right="96"/>
              <w:jc w:val="center"/>
              <w:rPr>
                <w:rFonts w:ascii="Times New Roman" w:hAnsi="Times New Roman" w:cs="Times New Roman"/>
                <w:sz w:val="20"/>
                <w:szCs w:val="20"/>
              </w:rPr>
            </w:pPr>
            <w:r w:rsidRPr="00ED6DF3">
              <w:rPr>
                <w:rFonts w:ascii="Times New Roman" w:hAnsi="Times New Roman" w:cs="Times New Roman"/>
                <w:sz w:val="20"/>
                <w:szCs w:val="20"/>
              </w:rPr>
              <w:t>65696.3</w:t>
            </w:r>
          </w:p>
        </w:tc>
        <w:tc>
          <w:tcPr>
            <w:tcW w:w="660" w:type="dxa"/>
            <w:tcBorders>
              <w:top w:val="single" w:sz="6" w:space="0" w:color="000000"/>
            </w:tcBorders>
          </w:tcPr>
          <w:p w14:paraId="0C5E0C5D" w14:textId="77777777" w:rsidR="000A4885" w:rsidRPr="00ED6DF3" w:rsidRDefault="000A4885" w:rsidP="00CB0E9C">
            <w:pPr>
              <w:pStyle w:val="TableParagraph"/>
              <w:spacing w:before="79"/>
              <w:jc w:val="center"/>
              <w:rPr>
                <w:rFonts w:ascii="Times New Roman" w:hAnsi="Times New Roman" w:cs="Times New Roman"/>
                <w:sz w:val="20"/>
                <w:szCs w:val="20"/>
              </w:rPr>
            </w:pPr>
            <w:r w:rsidRPr="00ED6DF3">
              <w:rPr>
                <w:rFonts w:ascii="Times New Roman" w:hAnsi="Times New Roman" w:cs="Times New Roman"/>
                <w:w w:val="99"/>
                <w:sz w:val="20"/>
                <w:szCs w:val="20"/>
              </w:rPr>
              <w:t>1</w:t>
            </w:r>
          </w:p>
        </w:tc>
        <w:tc>
          <w:tcPr>
            <w:tcW w:w="802" w:type="dxa"/>
            <w:tcBorders>
              <w:top w:val="single" w:sz="6" w:space="0" w:color="000000"/>
            </w:tcBorders>
          </w:tcPr>
          <w:p w14:paraId="0F0D03AF" w14:textId="77777777" w:rsidR="000A4885" w:rsidRPr="00ED6DF3" w:rsidRDefault="000A4885" w:rsidP="00CB0E9C">
            <w:pPr>
              <w:pStyle w:val="TableParagraph"/>
              <w:spacing w:before="79"/>
              <w:ind w:left="102" w:right="102"/>
              <w:jc w:val="center"/>
              <w:rPr>
                <w:rFonts w:ascii="Times New Roman" w:hAnsi="Times New Roman" w:cs="Times New Roman"/>
                <w:sz w:val="20"/>
                <w:szCs w:val="20"/>
              </w:rPr>
            </w:pPr>
            <w:r w:rsidRPr="00ED6DF3">
              <w:rPr>
                <w:rFonts w:ascii="Times New Roman" w:hAnsi="Times New Roman" w:cs="Times New Roman"/>
                <w:sz w:val="20"/>
                <w:szCs w:val="20"/>
              </w:rPr>
              <w:t>-155</w:t>
            </w:r>
          </w:p>
        </w:tc>
      </w:tr>
      <w:tr w:rsidR="000A4885" w:rsidRPr="00ED6DF3" w14:paraId="2DBA62F1" w14:textId="77777777" w:rsidTr="00CB0E9C">
        <w:trPr>
          <w:trHeight w:val="231"/>
        </w:trPr>
        <w:tc>
          <w:tcPr>
            <w:tcW w:w="1024" w:type="dxa"/>
          </w:tcPr>
          <w:p w14:paraId="6BB4D707" w14:textId="77777777" w:rsidR="000A4885" w:rsidRPr="00ED6DF3" w:rsidRDefault="000A4885" w:rsidP="00CB0E9C">
            <w:pPr>
              <w:pStyle w:val="TableParagraph"/>
              <w:rPr>
                <w:rFonts w:ascii="Times New Roman" w:hAnsi="Times New Roman" w:cs="Times New Roman"/>
                <w:sz w:val="20"/>
                <w:szCs w:val="20"/>
              </w:rPr>
            </w:pPr>
          </w:p>
        </w:tc>
        <w:tc>
          <w:tcPr>
            <w:tcW w:w="6737" w:type="dxa"/>
          </w:tcPr>
          <w:p w14:paraId="13AA0BE0" w14:textId="77777777" w:rsidR="000A4885" w:rsidRPr="00ED6DF3" w:rsidRDefault="000A4885" w:rsidP="00CB0E9C">
            <w:pPr>
              <w:pStyle w:val="TableParagraph"/>
              <w:spacing w:line="211" w:lineRule="exact"/>
              <w:ind w:left="3503"/>
              <w:rPr>
                <w:rFonts w:ascii="Times New Roman" w:hAnsi="Times New Roman" w:cs="Times New Roman"/>
                <w:sz w:val="20"/>
                <w:szCs w:val="20"/>
              </w:rPr>
            </w:pPr>
            <w:r w:rsidRPr="00ED6DF3">
              <w:rPr>
                <w:rFonts w:ascii="Times New Roman" w:hAnsi="Times New Roman" w:cs="Times New Roman"/>
                <w:sz w:val="20"/>
                <w:szCs w:val="20"/>
              </w:rPr>
              <w:t>versus</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not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present</w:t>
            </w:r>
            <w:r w:rsidRPr="00ED6DF3">
              <w:rPr>
                <w:rFonts w:ascii="Times New Roman" w:hAnsi="Times New Roman" w:cs="Times New Roman"/>
                <w:spacing w:val="-4"/>
                <w:sz w:val="20"/>
                <w:szCs w:val="20"/>
              </w:rPr>
              <w:t xml:space="preserve"> </w:t>
            </w:r>
            <w:r w:rsidRPr="00ED6DF3">
              <w:rPr>
                <w:rFonts w:ascii="Times New Roman" w:hAnsi="Times New Roman" w:cs="Times New Roman"/>
                <w:sz w:val="20"/>
                <w:szCs w:val="20"/>
              </w:rPr>
              <w:t>still</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not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accounted</w:t>
            </w:r>
          </w:p>
        </w:tc>
        <w:tc>
          <w:tcPr>
            <w:tcW w:w="1853" w:type="dxa"/>
          </w:tcPr>
          <w:p w14:paraId="7D9657C7"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0BB27178" w14:textId="77777777" w:rsidR="000A4885" w:rsidRPr="00ED6DF3" w:rsidRDefault="000A4885" w:rsidP="00CB0E9C">
            <w:pPr>
              <w:pStyle w:val="TableParagraph"/>
              <w:rPr>
                <w:rFonts w:ascii="Times New Roman" w:hAnsi="Times New Roman" w:cs="Times New Roman"/>
                <w:sz w:val="20"/>
                <w:szCs w:val="20"/>
              </w:rPr>
            </w:pPr>
          </w:p>
        </w:tc>
        <w:tc>
          <w:tcPr>
            <w:tcW w:w="887" w:type="dxa"/>
          </w:tcPr>
          <w:p w14:paraId="57B7CBF4" w14:textId="77777777" w:rsidR="000A4885" w:rsidRPr="00ED6DF3" w:rsidRDefault="000A4885" w:rsidP="00CB0E9C">
            <w:pPr>
              <w:pStyle w:val="TableParagraph"/>
              <w:rPr>
                <w:rFonts w:ascii="Times New Roman" w:hAnsi="Times New Roman" w:cs="Times New Roman"/>
                <w:sz w:val="20"/>
                <w:szCs w:val="20"/>
              </w:rPr>
            </w:pPr>
          </w:p>
        </w:tc>
        <w:tc>
          <w:tcPr>
            <w:tcW w:w="660" w:type="dxa"/>
          </w:tcPr>
          <w:p w14:paraId="411834CB" w14:textId="77777777" w:rsidR="000A4885" w:rsidRPr="00ED6DF3" w:rsidRDefault="000A4885" w:rsidP="00CB0E9C">
            <w:pPr>
              <w:pStyle w:val="TableParagraph"/>
              <w:rPr>
                <w:rFonts w:ascii="Times New Roman" w:hAnsi="Times New Roman" w:cs="Times New Roman"/>
                <w:sz w:val="20"/>
                <w:szCs w:val="20"/>
              </w:rPr>
            </w:pPr>
          </w:p>
        </w:tc>
        <w:tc>
          <w:tcPr>
            <w:tcW w:w="802" w:type="dxa"/>
          </w:tcPr>
          <w:p w14:paraId="58AE31D3" w14:textId="77777777" w:rsidR="000A4885" w:rsidRPr="00ED6DF3" w:rsidRDefault="000A4885" w:rsidP="00CB0E9C">
            <w:pPr>
              <w:pStyle w:val="TableParagraph"/>
              <w:rPr>
                <w:rFonts w:ascii="Times New Roman" w:hAnsi="Times New Roman" w:cs="Times New Roman"/>
                <w:sz w:val="20"/>
                <w:szCs w:val="20"/>
              </w:rPr>
            </w:pPr>
          </w:p>
        </w:tc>
      </w:tr>
      <w:tr w:rsidR="000A4885" w:rsidRPr="00ED6DF3" w14:paraId="610CFA4B" w14:textId="77777777" w:rsidTr="00CB0E9C">
        <w:trPr>
          <w:trHeight w:val="309"/>
        </w:trPr>
        <w:tc>
          <w:tcPr>
            <w:tcW w:w="1024" w:type="dxa"/>
            <w:tcBorders>
              <w:bottom w:val="single" w:sz="6" w:space="0" w:color="000000"/>
            </w:tcBorders>
          </w:tcPr>
          <w:p w14:paraId="6272719E" w14:textId="77777777" w:rsidR="000A4885" w:rsidRPr="00ED6DF3" w:rsidRDefault="000A4885" w:rsidP="00CB0E9C">
            <w:pPr>
              <w:pStyle w:val="TableParagraph"/>
              <w:rPr>
                <w:rFonts w:ascii="Times New Roman" w:hAnsi="Times New Roman" w:cs="Times New Roman"/>
                <w:sz w:val="20"/>
                <w:szCs w:val="20"/>
              </w:rPr>
            </w:pPr>
          </w:p>
        </w:tc>
        <w:tc>
          <w:tcPr>
            <w:tcW w:w="6737" w:type="dxa"/>
            <w:tcBorders>
              <w:bottom w:val="single" w:sz="6" w:space="0" w:color="000000"/>
            </w:tcBorders>
          </w:tcPr>
          <w:p w14:paraId="5B7DB1D5" w14:textId="77777777" w:rsidR="000A4885" w:rsidRPr="00ED6DF3" w:rsidRDefault="000A4885" w:rsidP="00CB0E9C">
            <w:pPr>
              <w:pStyle w:val="TableParagraph"/>
              <w:spacing w:line="227" w:lineRule="exact"/>
              <w:ind w:left="3503"/>
              <w:rPr>
                <w:rFonts w:ascii="Times New Roman" w:hAnsi="Times New Roman" w:cs="Times New Roman"/>
                <w:sz w:val="20"/>
                <w:szCs w:val="20"/>
              </w:rPr>
            </w:pPr>
            <w:r w:rsidRPr="00ED6DF3">
              <w:rPr>
                <w:rFonts w:ascii="Times New Roman" w:hAnsi="Times New Roman" w:cs="Times New Roman"/>
                <w:sz w:val="20"/>
                <w:szCs w:val="20"/>
              </w:rPr>
              <w:t>for</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with</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effect</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on</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CL</w:t>
            </w:r>
            <w:r w:rsidRPr="00ED6DF3">
              <w:rPr>
                <w:rFonts w:ascii="Times New Roman" w:hAnsi="Times New Roman" w:cs="Times New Roman"/>
                <w:spacing w:val="-3"/>
                <w:sz w:val="20"/>
                <w:szCs w:val="20"/>
              </w:rPr>
              <w:t xml:space="preserve"> </w:t>
            </w:r>
            <w:r w:rsidRPr="00ED6DF3">
              <w:rPr>
                <w:rFonts w:ascii="Times New Roman" w:hAnsi="Times New Roman" w:cs="Times New Roman"/>
                <w:sz w:val="20"/>
                <w:szCs w:val="20"/>
              </w:rPr>
              <w:t>alone</w:t>
            </w:r>
          </w:p>
        </w:tc>
        <w:tc>
          <w:tcPr>
            <w:tcW w:w="1853" w:type="dxa"/>
            <w:tcBorders>
              <w:bottom w:val="single" w:sz="6" w:space="0" w:color="000000"/>
            </w:tcBorders>
          </w:tcPr>
          <w:p w14:paraId="001C26C1"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53075C94" w14:textId="77777777" w:rsidR="000A4885" w:rsidRPr="00ED6DF3" w:rsidRDefault="000A4885" w:rsidP="00CB0E9C">
            <w:pPr>
              <w:pStyle w:val="TableParagraph"/>
              <w:rPr>
                <w:rFonts w:ascii="Times New Roman" w:hAnsi="Times New Roman" w:cs="Times New Roman"/>
                <w:sz w:val="20"/>
                <w:szCs w:val="20"/>
              </w:rPr>
            </w:pPr>
          </w:p>
        </w:tc>
        <w:tc>
          <w:tcPr>
            <w:tcW w:w="887" w:type="dxa"/>
            <w:tcBorders>
              <w:bottom w:val="single" w:sz="6" w:space="0" w:color="000000"/>
            </w:tcBorders>
          </w:tcPr>
          <w:p w14:paraId="5C7788E2" w14:textId="77777777" w:rsidR="000A4885" w:rsidRPr="00ED6DF3" w:rsidRDefault="000A4885" w:rsidP="00CB0E9C">
            <w:pPr>
              <w:pStyle w:val="TableParagraph"/>
              <w:rPr>
                <w:rFonts w:ascii="Times New Roman" w:hAnsi="Times New Roman" w:cs="Times New Roman"/>
                <w:sz w:val="20"/>
                <w:szCs w:val="20"/>
              </w:rPr>
            </w:pPr>
          </w:p>
        </w:tc>
        <w:tc>
          <w:tcPr>
            <w:tcW w:w="660" w:type="dxa"/>
            <w:tcBorders>
              <w:bottom w:val="single" w:sz="6" w:space="0" w:color="000000"/>
            </w:tcBorders>
          </w:tcPr>
          <w:p w14:paraId="70CB3CA3" w14:textId="77777777" w:rsidR="000A4885" w:rsidRPr="00ED6DF3" w:rsidRDefault="000A4885" w:rsidP="00CB0E9C">
            <w:pPr>
              <w:pStyle w:val="TableParagraph"/>
              <w:rPr>
                <w:rFonts w:ascii="Times New Roman" w:hAnsi="Times New Roman" w:cs="Times New Roman"/>
                <w:sz w:val="20"/>
                <w:szCs w:val="20"/>
              </w:rPr>
            </w:pPr>
          </w:p>
        </w:tc>
        <w:tc>
          <w:tcPr>
            <w:tcW w:w="802" w:type="dxa"/>
            <w:tcBorders>
              <w:bottom w:val="single" w:sz="6" w:space="0" w:color="000000"/>
            </w:tcBorders>
          </w:tcPr>
          <w:p w14:paraId="3FE220B1" w14:textId="77777777" w:rsidR="000A4885" w:rsidRPr="00ED6DF3" w:rsidRDefault="000A4885" w:rsidP="00CB0E9C">
            <w:pPr>
              <w:pStyle w:val="TableParagraph"/>
              <w:rPr>
                <w:rFonts w:ascii="Times New Roman" w:hAnsi="Times New Roman" w:cs="Times New Roman"/>
                <w:sz w:val="20"/>
                <w:szCs w:val="20"/>
              </w:rPr>
            </w:pPr>
          </w:p>
        </w:tc>
      </w:tr>
    </w:tbl>
    <w:p w14:paraId="49EB00D6" w14:textId="77777777" w:rsidR="000A4885" w:rsidRDefault="000A4885" w:rsidP="000A4885">
      <w:pPr>
        <w:rPr>
          <w:sz w:val="20"/>
        </w:rPr>
        <w:sectPr w:rsidR="000A4885" w:rsidSect="007F5140">
          <w:headerReference w:type="default" r:id="rId14"/>
          <w:footerReference w:type="default" r:id="rId15"/>
          <w:type w:val="continuous"/>
          <w:pgSz w:w="15840" w:h="12240" w:orient="landscape"/>
          <w:pgMar w:top="1280" w:right="1180" w:bottom="1020" w:left="1580" w:header="562" w:footer="825" w:gutter="0"/>
          <w:cols w:space="720"/>
        </w:sectPr>
      </w:pPr>
    </w:p>
    <w:p w14:paraId="578BF9AB" w14:textId="77777777" w:rsidR="000A4885" w:rsidRDefault="000A4885" w:rsidP="000A4885">
      <w:pPr>
        <w:pStyle w:val="BodyText"/>
        <w:spacing w:before="10"/>
        <w:rPr>
          <w:sz w:val="9"/>
        </w:rPr>
      </w:pPr>
      <w:r>
        <w:rPr>
          <w:noProof/>
          <w:lang w:val="en-IN" w:eastAsia="en-IN"/>
        </w:rPr>
        <w:lastRenderedPageBreak/>
        <mc:AlternateContent>
          <mc:Choice Requires="wps">
            <w:drawing>
              <wp:anchor distT="0" distB="0" distL="114300" distR="114300" simplePos="0" relativeHeight="251659264" behindDoc="1" locked="0" layoutInCell="1" allowOverlap="1" wp14:anchorId="1F76A6B1" wp14:editId="25E584DB">
                <wp:simplePos x="0" y="0"/>
                <wp:positionH relativeFrom="page">
                  <wp:posOffset>8804275</wp:posOffset>
                </wp:positionH>
                <wp:positionV relativeFrom="page">
                  <wp:posOffset>1308735</wp:posOffset>
                </wp:positionV>
                <wp:extent cx="350520" cy="1270"/>
                <wp:effectExtent l="12700" t="13335" r="8255" b="139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1270"/>
                        </a:xfrm>
                        <a:prstGeom prst="line">
                          <a:avLst/>
                        </a:prstGeom>
                        <a:noFill/>
                        <a:ln w="10974">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771AFE"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25pt,103.05pt" to="720.8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" strokecolor="red" strokeweight=".30483mm">
                <w10:wrap anchorx="page" anchory="page"/>
              </v:line>
            </w:pict>
          </mc:Fallback>
        </mc:AlternateContent>
      </w:r>
    </w:p>
    <w:tbl>
      <w:tblPr>
        <w:tblW w:w="0" w:type="auto"/>
        <w:tblInd w:w="227" w:type="dxa"/>
        <w:tblLayout w:type="fixed"/>
        <w:tblCellMar>
          <w:left w:w="0" w:type="dxa"/>
          <w:right w:w="0" w:type="dxa"/>
        </w:tblCellMar>
        <w:tblLook w:val="01E0" w:firstRow="1" w:lastRow="1" w:firstColumn="1" w:lastColumn="1" w:noHBand="0" w:noVBand="0"/>
      </w:tblPr>
      <w:tblGrid>
        <w:gridCol w:w="948"/>
        <w:gridCol w:w="3290"/>
        <w:gridCol w:w="3423"/>
        <w:gridCol w:w="1852"/>
        <w:gridCol w:w="887"/>
        <w:gridCol w:w="887"/>
        <w:gridCol w:w="660"/>
        <w:gridCol w:w="802"/>
      </w:tblGrid>
      <w:tr w:rsidR="000A4885" w:rsidRPr="00834915" w14:paraId="5CD4E532" w14:textId="77777777" w:rsidTr="00CB0E9C">
        <w:trPr>
          <w:trHeight w:val="352"/>
        </w:trPr>
        <w:tc>
          <w:tcPr>
            <w:tcW w:w="948" w:type="dxa"/>
            <w:tcBorders>
              <w:top w:val="single" w:sz="8" w:space="0" w:color="000000"/>
              <w:bottom w:val="single" w:sz="8" w:space="0" w:color="000000"/>
            </w:tcBorders>
          </w:tcPr>
          <w:p w14:paraId="2FF5EC7D" w14:textId="77777777" w:rsidR="000A4885" w:rsidRPr="00834915" w:rsidRDefault="000A4885" w:rsidP="00CB0E9C">
            <w:pPr>
              <w:pStyle w:val="TableParagraph"/>
              <w:spacing w:before="80"/>
              <w:ind w:left="99" w:right="99"/>
              <w:jc w:val="center"/>
              <w:rPr>
                <w:rFonts w:ascii="Times New Roman"/>
                <w:b/>
                <w:sz w:val="20"/>
              </w:rPr>
            </w:pPr>
            <w:r w:rsidRPr="00834915">
              <w:rPr>
                <w:rFonts w:ascii="Times New Roman"/>
                <w:b/>
                <w:sz w:val="20"/>
              </w:rPr>
              <w:t>Run</w:t>
            </w:r>
            <w:r w:rsidRPr="00834915">
              <w:rPr>
                <w:rFonts w:ascii="Times New Roman"/>
                <w:b/>
                <w:spacing w:val="-3"/>
                <w:sz w:val="20"/>
              </w:rPr>
              <w:t xml:space="preserve"> </w:t>
            </w:r>
            <w:r w:rsidRPr="00834915">
              <w:rPr>
                <w:rFonts w:ascii="Times New Roman"/>
                <w:b/>
                <w:sz w:val="20"/>
              </w:rPr>
              <w:t>No.</w:t>
            </w:r>
          </w:p>
        </w:tc>
        <w:tc>
          <w:tcPr>
            <w:tcW w:w="3290" w:type="dxa"/>
            <w:tcBorders>
              <w:top w:val="single" w:sz="8" w:space="0" w:color="000000"/>
              <w:bottom w:val="single" w:sz="8" w:space="0" w:color="000000"/>
            </w:tcBorders>
          </w:tcPr>
          <w:p w14:paraId="087E494F" w14:textId="77777777" w:rsidR="000A4885" w:rsidRPr="00834915" w:rsidRDefault="000A4885" w:rsidP="00CB0E9C">
            <w:pPr>
              <w:pStyle w:val="TableParagraph"/>
              <w:spacing w:before="80"/>
              <w:ind w:left="119"/>
              <w:rPr>
                <w:rFonts w:ascii="Times New Roman"/>
                <w:b/>
                <w:sz w:val="20"/>
              </w:rPr>
            </w:pPr>
            <w:r w:rsidRPr="00834915">
              <w:rPr>
                <w:rFonts w:ascii="Times New Roman"/>
                <w:b/>
                <w:sz w:val="20"/>
              </w:rPr>
              <w:t>Description</w:t>
            </w:r>
          </w:p>
        </w:tc>
        <w:tc>
          <w:tcPr>
            <w:tcW w:w="3423" w:type="dxa"/>
            <w:tcBorders>
              <w:top w:val="single" w:sz="8" w:space="0" w:color="000000"/>
              <w:bottom w:val="single" w:sz="8" w:space="0" w:color="000000"/>
            </w:tcBorders>
          </w:tcPr>
          <w:p w14:paraId="6FCF23A1" w14:textId="77777777" w:rsidR="000A4885" w:rsidRPr="00834915" w:rsidRDefault="000A4885" w:rsidP="00CB0E9C">
            <w:pPr>
              <w:pStyle w:val="TableParagraph"/>
              <w:spacing w:before="80"/>
              <w:ind w:left="186"/>
              <w:rPr>
                <w:rFonts w:ascii="Times New Roman"/>
                <w:b/>
                <w:sz w:val="20"/>
              </w:rPr>
            </w:pPr>
            <w:r w:rsidRPr="00834915">
              <w:rPr>
                <w:rFonts w:ascii="Times New Roman"/>
                <w:b/>
                <w:sz w:val="20"/>
              </w:rPr>
              <w:t>Comments</w:t>
            </w:r>
          </w:p>
        </w:tc>
        <w:tc>
          <w:tcPr>
            <w:tcW w:w="1852" w:type="dxa"/>
            <w:tcBorders>
              <w:top w:val="single" w:sz="8" w:space="0" w:color="000000"/>
              <w:bottom w:val="single" w:sz="8" w:space="0" w:color="000000"/>
            </w:tcBorders>
          </w:tcPr>
          <w:p w14:paraId="7896BFB6" w14:textId="77777777" w:rsidR="000A4885" w:rsidRPr="00834915" w:rsidRDefault="000A4885" w:rsidP="00CB0E9C">
            <w:pPr>
              <w:pStyle w:val="TableParagraph"/>
              <w:spacing w:before="80"/>
              <w:ind w:left="99" w:right="99"/>
              <w:jc w:val="center"/>
              <w:rPr>
                <w:rFonts w:ascii="Times New Roman"/>
                <w:b/>
                <w:sz w:val="20"/>
              </w:rPr>
            </w:pPr>
            <w:r w:rsidRPr="00834915">
              <w:rPr>
                <w:rFonts w:ascii="Times New Roman"/>
                <w:b/>
                <w:sz w:val="20"/>
              </w:rPr>
              <w:t>Condition</w:t>
            </w:r>
            <w:r w:rsidRPr="00834915">
              <w:rPr>
                <w:rFonts w:ascii="Times New Roman"/>
                <w:b/>
                <w:spacing w:val="-4"/>
                <w:sz w:val="20"/>
              </w:rPr>
              <w:t xml:space="preserve"> </w:t>
            </w:r>
            <w:r w:rsidRPr="00834915">
              <w:rPr>
                <w:rFonts w:ascii="Times New Roman"/>
                <w:b/>
                <w:sz w:val="20"/>
              </w:rPr>
              <w:t>Number</w:t>
            </w:r>
          </w:p>
        </w:tc>
        <w:tc>
          <w:tcPr>
            <w:tcW w:w="887" w:type="dxa"/>
            <w:tcBorders>
              <w:top w:val="single" w:sz="8" w:space="0" w:color="000000"/>
              <w:bottom w:val="single" w:sz="8" w:space="0" w:color="000000"/>
            </w:tcBorders>
          </w:tcPr>
          <w:p w14:paraId="4A459C6E" w14:textId="77777777" w:rsidR="000A4885" w:rsidRPr="00834915" w:rsidRDefault="000A4885" w:rsidP="00CB0E9C">
            <w:pPr>
              <w:pStyle w:val="TableParagraph"/>
              <w:spacing w:before="80"/>
              <w:ind w:left="96" w:right="96"/>
              <w:jc w:val="center"/>
              <w:rPr>
                <w:rFonts w:ascii="Times New Roman"/>
                <w:b/>
                <w:sz w:val="20"/>
              </w:rPr>
            </w:pPr>
            <w:r w:rsidRPr="00834915">
              <w:rPr>
                <w:rFonts w:ascii="Times New Roman"/>
                <w:b/>
                <w:sz w:val="20"/>
              </w:rPr>
              <w:t>OFV</w:t>
            </w:r>
          </w:p>
        </w:tc>
        <w:tc>
          <w:tcPr>
            <w:tcW w:w="887" w:type="dxa"/>
            <w:tcBorders>
              <w:top w:val="single" w:sz="8" w:space="0" w:color="000000"/>
              <w:bottom w:val="single" w:sz="8" w:space="0" w:color="000000"/>
            </w:tcBorders>
          </w:tcPr>
          <w:p w14:paraId="6B8F16C7" w14:textId="77777777" w:rsidR="000A4885" w:rsidRPr="00834915" w:rsidRDefault="000A4885" w:rsidP="00CB0E9C">
            <w:pPr>
              <w:pStyle w:val="TableParagraph"/>
              <w:spacing w:before="80"/>
              <w:ind w:left="96" w:right="96"/>
              <w:jc w:val="center"/>
              <w:rPr>
                <w:rFonts w:ascii="Times New Roman"/>
                <w:b/>
                <w:sz w:val="20"/>
              </w:rPr>
            </w:pPr>
            <w:r w:rsidRPr="00834915">
              <w:rPr>
                <w:rFonts w:ascii="Times New Roman"/>
                <w:b/>
                <w:sz w:val="20"/>
              </w:rPr>
              <w:t>AIC</w:t>
            </w:r>
          </w:p>
        </w:tc>
        <w:tc>
          <w:tcPr>
            <w:tcW w:w="660" w:type="dxa"/>
            <w:tcBorders>
              <w:top w:val="single" w:sz="8" w:space="0" w:color="000000"/>
              <w:bottom w:val="single" w:sz="8" w:space="0" w:color="000000"/>
            </w:tcBorders>
          </w:tcPr>
          <w:p w14:paraId="6B69C2EE" w14:textId="77777777" w:rsidR="000A4885" w:rsidRPr="00834915" w:rsidRDefault="000A4885" w:rsidP="00CB0E9C">
            <w:pPr>
              <w:pStyle w:val="TableParagraph"/>
              <w:spacing w:before="80"/>
              <w:ind w:left="96" w:right="97"/>
              <w:jc w:val="center"/>
              <w:rPr>
                <w:rFonts w:ascii="Times New Roman"/>
                <w:b/>
                <w:sz w:val="20"/>
              </w:rPr>
            </w:pPr>
            <w:r w:rsidRPr="00834915">
              <w:rPr>
                <w:rFonts w:ascii="Times New Roman"/>
                <w:b/>
                <w:sz w:val="20"/>
              </w:rPr>
              <w:t>DOF</w:t>
            </w:r>
          </w:p>
        </w:tc>
        <w:tc>
          <w:tcPr>
            <w:tcW w:w="802" w:type="dxa"/>
            <w:tcBorders>
              <w:top w:val="single" w:sz="8" w:space="0" w:color="000000"/>
              <w:bottom w:val="single" w:sz="8" w:space="0" w:color="000000"/>
            </w:tcBorders>
          </w:tcPr>
          <w:p w14:paraId="5368215E" w14:textId="77777777" w:rsidR="000A4885" w:rsidRPr="00834915" w:rsidRDefault="000A4885" w:rsidP="00CB0E9C">
            <w:pPr>
              <w:pStyle w:val="TableParagraph"/>
              <w:spacing w:before="66"/>
              <w:ind w:right="129"/>
              <w:jc w:val="right"/>
              <w:rPr>
                <w:rFonts w:ascii="Times New Roman" w:hAnsi="Times New Roman"/>
                <w:sz w:val="14"/>
              </w:rPr>
            </w:pPr>
            <w:r w:rsidRPr="00834915">
              <w:rPr>
                <w:rFonts w:ascii="Calibri" w:hAnsi="Calibri"/>
                <w:sz w:val="20"/>
              </w:rPr>
              <w:t>∆</w:t>
            </w:r>
            <w:r w:rsidRPr="00834915">
              <w:rPr>
                <w:rFonts w:ascii="Times New Roman" w:hAnsi="Times New Roman"/>
                <w:b/>
                <w:sz w:val="20"/>
              </w:rPr>
              <w:t>AIC</w:t>
            </w:r>
            <w:r w:rsidRPr="00834915">
              <w:rPr>
                <w:rFonts w:ascii="Times New Roman" w:hAnsi="Times New Roman"/>
                <w:position w:val="7"/>
                <w:sz w:val="14"/>
              </w:rPr>
              <w:t>a</w:t>
            </w:r>
          </w:p>
        </w:tc>
      </w:tr>
      <w:tr w:rsidR="000A4885" w:rsidRPr="00834915" w14:paraId="1DA76B39" w14:textId="77777777" w:rsidTr="00CB0E9C">
        <w:trPr>
          <w:trHeight w:val="397"/>
        </w:trPr>
        <w:tc>
          <w:tcPr>
            <w:tcW w:w="948" w:type="dxa"/>
            <w:tcBorders>
              <w:top w:val="single" w:sz="8" w:space="0" w:color="000000"/>
            </w:tcBorders>
          </w:tcPr>
          <w:p w14:paraId="6E698508" w14:textId="77777777" w:rsidR="000A4885" w:rsidRPr="00834915" w:rsidRDefault="000A4885" w:rsidP="00CB0E9C">
            <w:pPr>
              <w:pStyle w:val="TableParagraph"/>
              <w:spacing w:before="147"/>
              <w:ind w:left="99" w:right="99"/>
              <w:jc w:val="center"/>
              <w:rPr>
                <w:rFonts w:ascii="Times New Roman"/>
                <w:sz w:val="20"/>
              </w:rPr>
            </w:pPr>
            <w:r w:rsidRPr="00834915">
              <w:rPr>
                <w:rFonts w:ascii="Times New Roman"/>
                <w:sz w:val="20"/>
              </w:rPr>
              <w:t>77</w:t>
            </w:r>
          </w:p>
        </w:tc>
        <w:tc>
          <w:tcPr>
            <w:tcW w:w="3290" w:type="dxa"/>
            <w:tcBorders>
              <w:top w:val="single" w:sz="8" w:space="0" w:color="000000"/>
            </w:tcBorders>
          </w:tcPr>
          <w:p w14:paraId="612163E3" w14:textId="77777777" w:rsidR="000A4885" w:rsidRPr="00834915" w:rsidRDefault="000A4885" w:rsidP="00CB0E9C">
            <w:pPr>
              <w:pStyle w:val="TableParagraph"/>
              <w:spacing w:before="147"/>
              <w:ind w:left="119"/>
              <w:rPr>
                <w:rFonts w:ascii="Times New Roman"/>
                <w:sz w:val="20"/>
              </w:rPr>
            </w:pPr>
            <w:r w:rsidRPr="00834915">
              <w:rPr>
                <w:rFonts w:ascii="Times New Roman"/>
                <w:sz w:val="20"/>
              </w:rPr>
              <w:t>Add</w:t>
            </w:r>
            <w:r w:rsidRPr="00834915">
              <w:rPr>
                <w:rFonts w:ascii="Times New Roman"/>
                <w:spacing w:val="-2"/>
                <w:sz w:val="20"/>
              </w:rPr>
              <w:t xml:space="preserve"> </w:t>
            </w:r>
            <w:r w:rsidRPr="00834915">
              <w:rPr>
                <w:rFonts w:ascii="Times New Roman"/>
                <w:sz w:val="20"/>
              </w:rPr>
              <w:t>effect</w:t>
            </w:r>
            <w:r w:rsidRPr="00834915">
              <w:rPr>
                <w:rFonts w:ascii="Times New Roman"/>
                <w:spacing w:val="-1"/>
                <w:sz w:val="20"/>
              </w:rPr>
              <w:t xml:space="preserve"> </w:t>
            </w:r>
            <w:r w:rsidRPr="00834915">
              <w:rPr>
                <w:rFonts w:ascii="Times New Roman"/>
                <w:sz w:val="20"/>
              </w:rPr>
              <w:t>of</w:t>
            </w:r>
            <w:r w:rsidRPr="00834915">
              <w:rPr>
                <w:rFonts w:ascii="Times New Roman"/>
                <w:spacing w:val="-2"/>
                <w:sz w:val="20"/>
              </w:rPr>
              <w:t xml:space="preserve"> </w:t>
            </w:r>
            <w:r w:rsidRPr="00834915">
              <w:rPr>
                <w:rFonts w:ascii="Times New Roman"/>
                <w:sz w:val="20"/>
              </w:rPr>
              <w:t>high-fat</w:t>
            </w:r>
            <w:r w:rsidRPr="00834915">
              <w:rPr>
                <w:rFonts w:ascii="Times New Roman"/>
                <w:spacing w:val="-1"/>
                <w:sz w:val="20"/>
              </w:rPr>
              <w:t xml:space="preserve"> </w:t>
            </w:r>
            <w:r w:rsidRPr="00834915">
              <w:rPr>
                <w:rFonts w:ascii="Times New Roman"/>
                <w:sz w:val="20"/>
              </w:rPr>
              <w:t>meal</w:t>
            </w:r>
            <w:r w:rsidRPr="00834915">
              <w:rPr>
                <w:rFonts w:ascii="Times New Roman"/>
                <w:spacing w:val="-2"/>
                <w:sz w:val="20"/>
              </w:rPr>
              <w:t xml:space="preserve"> </w:t>
            </w:r>
            <w:r w:rsidRPr="00834915">
              <w:rPr>
                <w:rFonts w:ascii="Times New Roman"/>
                <w:sz w:val="20"/>
              </w:rPr>
              <w:t>on</w:t>
            </w:r>
            <w:r w:rsidRPr="00834915">
              <w:rPr>
                <w:rFonts w:ascii="Times New Roman"/>
                <w:spacing w:val="-1"/>
                <w:sz w:val="20"/>
              </w:rPr>
              <w:t xml:space="preserve"> </w:t>
            </w:r>
            <w:r w:rsidRPr="00834915">
              <w:rPr>
                <w:rFonts w:ascii="Times New Roman"/>
                <w:sz w:val="20"/>
              </w:rPr>
              <w:t>Ak</w:t>
            </w:r>
            <w:r w:rsidRPr="00834915">
              <w:rPr>
                <w:rFonts w:ascii="Times New Roman"/>
                <w:sz w:val="20"/>
                <w:vertAlign w:val="subscript"/>
              </w:rPr>
              <w:t>1</w:t>
            </w:r>
          </w:p>
        </w:tc>
        <w:tc>
          <w:tcPr>
            <w:tcW w:w="3423" w:type="dxa"/>
            <w:tcBorders>
              <w:top w:val="single" w:sz="8" w:space="0" w:color="000000"/>
            </w:tcBorders>
          </w:tcPr>
          <w:p w14:paraId="5901EF87" w14:textId="77777777" w:rsidR="000A4885" w:rsidRPr="00834915" w:rsidRDefault="000A4885" w:rsidP="00CB0E9C">
            <w:pPr>
              <w:pStyle w:val="TableParagraph"/>
              <w:spacing w:before="147"/>
              <w:ind w:left="186"/>
              <w:rPr>
                <w:rFonts w:ascii="Times New Roman"/>
                <w:sz w:val="20"/>
              </w:rPr>
            </w:pPr>
            <w:r w:rsidRPr="00834915">
              <w:rPr>
                <w:rFonts w:ascii="Times New Roman"/>
                <w:sz w:val="20"/>
              </w:rPr>
              <w:t>Also</w:t>
            </w:r>
            <w:r w:rsidRPr="00834915">
              <w:rPr>
                <w:rFonts w:ascii="Times New Roman"/>
                <w:spacing w:val="-2"/>
                <w:sz w:val="20"/>
              </w:rPr>
              <w:t xml:space="preserve"> </w:t>
            </w:r>
            <w:r w:rsidRPr="00834915">
              <w:rPr>
                <w:rFonts w:ascii="Times New Roman"/>
                <w:sz w:val="20"/>
              </w:rPr>
              <w:t>tested</w:t>
            </w:r>
            <w:r w:rsidRPr="00834915">
              <w:rPr>
                <w:rFonts w:ascii="Times New Roman"/>
                <w:spacing w:val="-2"/>
                <w:sz w:val="20"/>
              </w:rPr>
              <w:t xml:space="preserve"> </w:t>
            </w:r>
            <w:r w:rsidRPr="00834915">
              <w:rPr>
                <w:rFonts w:ascii="Times New Roman"/>
                <w:sz w:val="20"/>
              </w:rPr>
              <w:t>on</w:t>
            </w:r>
            <w:r w:rsidRPr="00834915">
              <w:rPr>
                <w:rFonts w:ascii="Times New Roman"/>
                <w:spacing w:val="-2"/>
                <w:sz w:val="20"/>
              </w:rPr>
              <w:t xml:space="preserve"> </w:t>
            </w:r>
            <w:r w:rsidRPr="00834915">
              <w:rPr>
                <w:rFonts w:ascii="Times New Roman"/>
                <w:sz w:val="20"/>
              </w:rPr>
              <w:t>k</w:t>
            </w:r>
            <w:r w:rsidRPr="00834915">
              <w:rPr>
                <w:rFonts w:ascii="Times New Roman"/>
                <w:sz w:val="20"/>
                <w:vertAlign w:val="subscript"/>
              </w:rPr>
              <w:t>a</w:t>
            </w:r>
            <w:r w:rsidRPr="00834915">
              <w:rPr>
                <w:rFonts w:ascii="Times New Roman"/>
                <w:spacing w:val="8"/>
                <w:sz w:val="20"/>
              </w:rPr>
              <w:t xml:space="preserve"> </w:t>
            </w:r>
            <w:r w:rsidRPr="00834915">
              <w:rPr>
                <w:rFonts w:ascii="Times New Roman"/>
                <w:sz w:val="20"/>
              </w:rPr>
              <w:t>(Run</w:t>
            </w:r>
            <w:r w:rsidRPr="00834915">
              <w:rPr>
                <w:rFonts w:ascii="Times New Roman"/>
                <w:spacing w:val="-2"/>
                <w:sz w:val="20"/>
              </w:rPr>
              <w:t xml:space="preserve"> </w:t>
            </w:r>
            <w:r w:rsidRPr="00834915">
              <w:rPr>
                <w:rFonts w:ascii="Times New Roman"/>
                <w:sz w:val="20"/>
              </w:rPr>
              <w:t>83),</w:t>
            </w:r>
            <w:r w:rsidRPr="00834915">
              <w:rPr>
                <w:rFonts w:ascii="Times New Roman"/>
                <w:spacing w:val="-1"/>
                <w:sz w:val="20"/>
              </w:rPr>
              <w:t xml:space="preserve"> </w:t>
            </w:r>
            <w:r w:rsidRPr="00834915">
              <w:rPr>
                <w:rFonts w:ascii="Times New Roman"/>
                <w:i/>
                <w:sz w:val="20"/>
              </w:rPr>
              <w:t>ALAG</w:t>
            </w:r>
            <w:r w:rsidRPr="00834915">
              <w:rPr>
                <w:rFonts w:ascii="Times New Roman"/>
                <w:sz w:val="20"/>
              </w:rPr>
              <w:t>1</w:t>
            </w:r>
          </w:p>
        </w:tc>
        <w:tc>
          <w:tcPr>
            <w:tcW w:w="1852" w:type="dxa"/>
            <w:tcBorders>
              <w:top w:val="single" w:sz="8" w:space="0" w:color="000000"/>
            </w:tcBorders>
          </w:tcPr>
          <w:p w14:paraId="3A4EF5BF" w14:textId="77777777" w:rsidR="000A4885" w:rsidRPr="00834915" w:rsidRDefault="000A4885" w:rsidP="00CB0E9C">
            <w:pPr>
              <w:pStyle w:val="TableParagraph"/>
              <w:spacing w:before="147"/>
              <w:ind w:left="99" w:right="99"/>
              <w:jc w:val="center"/>
              <w:rPr>
                <w:rFonts w:ascii="Times New Roman"/>
                <w:sz w:val="20"/>
              </w:rPr>
            </w:pPr>
            <w:r w:rsidRPr="00834915">
              <w:rPr>
                <w:rFonts w:ascii="Times New Roman"/>
                <w:sz w:val="20"/>
              </w:rPr>
              <w:t>9.32</w:t>
            </w:r>
          </w:p>
        </w:tc>
        <w:tc>
          <w:tcPr>
            <w:tcW w:w="887" w:type="dxa"/>
            <w:tcBorders>
              <w:top w:val="single" w:sz="8" w:space="0" w:color="000000"/>
            </w:tcBorders>
          </w:tcPr>
          <w:p w14:paraId="023662DA" w14:textId="77777777" w:rsidR="000A4885" w:rsidRPr="00834915" w:rsidRDefault="000A4885" w:rsidP="00CB0E9C">
            <w:pPr>
              <w:pStyle w:val="TableParagraph"/>
              <w:spacing w:before="147"/>
              <w:ind w:left="96" w:right="96"/>
              <w:jc w:val="center"/>
              <w:rPr>
                <w:rFonts w:ascii="Times New Roman"/>
                <w:sz w:val="20"/>
              </w:rPr>
            </w:pPr>
            <w:r w:rsidRPr="00834915">
              <w:rPr>
                <w:rFonts w:ascii="Times New Roman"/>
                <w:sz w:val="20"/>
              </w:rPr>
              <w:t>65567.1</w:t>
            </w:r>
          </w:p>
        </w:tc>
        <w:tc>
          <w:tcPr>
            <w:tcW w:w="887" w:type="dxa"/>
            <w:tcBorders>
              <w:top w:val="single" w:sz="8" w:space="0" w:color="000000"/>
            </w:tcBorders>
          </w:tcPr>
          <w:p w14:paraId="7B7AFD17" w14:textId="77777777" w:rsidR="000A4885" w:rsidRPr="00834915" w:rsidRDefault="000A4885" w:rsidP="00CB0E9C">
            <w:pPr>
              <w:pStyle w:val="TableParagraph"/>
              <w:spacing w:before="147"/>
              <w:ind w:left="96" w:right="97"/>
              <w:jc w:val="center"/>
              <w:rPr>
                <w:rFonts w:ascii="Times New Roman"/>
                <w:sz w:val="20"/>
              </w:rPr>
            </w:pPr>
            <w:r w:rsidRPr="00834915">
              <w:rPr>
                <w:rFonts w:ascii="Times New Roman"/>
                <w:sz w:val="20"/>
              </w:rPr>
              <w:t>65623.1</w:t>
            </w:r>
          </w:p>
        </w:tc>
        <w:tc>
          <w:tcPr>
            <w:tcW w:w="660" w:type="dxa"/>
            <w:tcBorders>
              <w:top w:val="single" w:sz="8" w:space="0" w:color="000000"/>
            </w:tcBorders>
          </w:tcPr>
          <w:p w14:paraId="384C4887" w14:textId="77777777" w:rsidR="000A4885" w:rsidRPr="00834915" w:rsidRDefault="000A4885" w:rsidP="00CB0E9C">
            <w:pPr>
              <w:pStyle w:val="TableParagraph"/>
              <w:spacing w:before="147"/>
              <w:ind w:right="1"/>
              <w:jc w:val="center"/>
              <w:rPr>
                <w:rFonts w:ascii="Times New Roman"/>
                <w:sz w:val="20"/>
              </w:rPr>
            </w:pPr>
            <w:r w:rsidRPr="00834915">
              <w:rPr>
                <w:rFonts w:ascii="Times New Roman"/>
                <w:w w:val="99"/>
                <w:sz w:val="20"/>
              </w:rPr>
              <w:t>1</w:t>
            </w:r>
          </w:p>
        </w:tc>
        <w:tc>
          <w:tcPr>
            <w:tcW w:w="802" w:type="dxa"/>
            <w:tcBorders>
              <w:top w:val="single" w:sz="8" w:space="0" w:color="000000"/>
            </w:tcBorders>
          </w:tcPr>
          <w:p w14:paraId="61874679" w14:textId="77777777" w:rsidR="000A4885" w:rsidRPr="00834915" w:rsidRDefault="000A4885" w:rsidP="00CB0E9C">
            <w:pPr>
              <w:pStyle w:val="TableParagraph"/>
              <w:spacing w:before="147"/>
              <w:ind w:left="191"/>
              <w:rPr>
                <w:rFonts w:ascii="Times New Roman"/>
                <w:sz w:val="20"/>
              </w:rPr>
            </w:pPr>
            <w:r w:rsidRPr="00834915">
              <w:rPr>
                <w:rFonts w:ascii="Times New Roman"/>
                <w:sz w:val="20"/>
              </w:rPr>
              <w:t>-73.2</w:t>
            </w:r>
          </w:p>
        </w:tc>
      </w:tr>
      <w:tr w:rsidR="000A4885" w:rsidRPr="00834915" w14:paraId="0D0E9A86" w14:textId="77777777" w:rsidTr="00CB0E9C">
        <w:trPr>
          <w:trHeight w:val="230"/>
        </w:trPr>
        <w:tc>
          <w:tcPr>
            <w:tcW w:w="948" w:type="dxa"/>
          </w:tcPr>
          <w:p w14:paraId="3AC92653" w14:textId="77777777" w:rsidR="000A4885" w:rsidRPr="00834915" w:rsidRDefault="000A4885" w:rsidP="00CB0E9C">
            <w:pPr>
              <w:pStyle w:val="TableParagraph"/>
              <w:rPr>
                <w:rFonts w:ascii="Times New Roman"/>
                <w:sz w:val="16"/>
              </w:rPr>
            </w:pPr>
          </w:p>
        </w:tc>
        <w:tc>
          <w:tcPr>
            <w:tcW w:w="3290" w:type="dxa"/>
          </w:tcPr>
          <w:p w14:paraId="51D015F8" w14:textId="77777777" w:rsidR="000A4885" w:rsidRPr="00834915" w:rsidRDefault="000A4885" w:rsidP="00CB0E9C">
            <w:pPr>
              <w:pStyle w:val="TableParagraph"/>
              <w:rPr>
                <w:rFonts w:ascii="Times New Roman"/>
                <w:sz w:val="16"/>
              </w:rPr>
            </w:pPr>
          </w:p>
        </w:tc>
        <w:tc>
          <w:tcPr>
            <w:tcW w:w="3423" w:type="dxa"/>
          </w:tcPr>
          <w:p w14:paraId="36E7A070" w14:textId="77777777" w:rsidR="000A4885" w:rsidRPr="00834915" w:rsidRDefault="000A4885" w:rsidP="00CB0E9C">
            <w:pPr>
              <w:pStyle w:val="TableParagraph"/>
              <w:spacing w:line="211" w:lineRule="exact"/>
              <w:ind w:left="186"/>
              <w:rPr>
                <w:rFonts w:ascii="Times New Roman"/>
                <w:sz w:val="20"/>
              </w:rPr>
            </w:pPr>
            <w:r w:rsidRPr="00834915">
              <w:rPr>
                <w:rFonts w:ascii="Times New Roman"/>
                <w:sz w:val="20"/>
              </w:rPr>
              <w:t>(Run</w:t>
            </w:r>
            <w:r w:rsidRPr="00834915">
              <w:rPr>
                <w:rFonts w:ascii="Times New Roman"/>
                <w:spacing w:val="-4"/>
                <w:sz w:val="20"/>
              </w:rPr>
              <w:t xml:space="preserve"> </w:t>
            </w:r>
            <w:r w:rsidRPr="00834915">
              <w:rPr>
                <w:rFonts w:ascii="Times New Roman"/>
                <w:sz w:val="20"/>
              </w:rPr>
              <w:t>93),</w:t>
            </w:r>
            <w:r w:rsidRPr="00834915">
              <w:rPr>
                <w:rFonts w:ascii="Times New Roman"/>
                <w:spacing w:val="-3"/>
                <w:sz w:val="20"/>
              </w:rPr>
              <w:t xml:space="preserve"> </w:t>
            </w:r>
            <w:r w:rsidRPr="00834915">
              <w:rPr>
                <w:rFonts w:ascii="Times New Roman"/>
                <w:i/>
                <w:sz w:val="20"/>
              </w:rPr>
              <w:t>ALAG</w:t>
            </w:r>
            <w:r w:rsidRPr="00834915">
              <w:rPr>
                <w:rFonts w:ascii="Times New Roman"/>
                <w:sz w:val="20"/>
              </w:rPr>
              <w:t>2</w:t>
            </w:r>
            <w:r w:rsidRPr="00834915">
              <w:rPr>
                <w:rFonts w:ascii="Times New Roman"/>
                <w:spacing w:val="-4"/>
                <w:sz w:val="20"/>
              </w:rPr>
              <w:t xml:space="preserve"> </w:t>
            </w:r>
            <w:r w:rsidRPr="00834915">
              <w:rPr>
                <w:rFonts w:ascii="Times New Roman"/>
                <w:sz w:val="20"/>
              </w:rPr>
              <w:t>(Run</w:t>
            </w:r>
            <w:r w:rsidRPr="00834915">
              <w:rPr>
                <w:rFonts w:ascii="Times New Roman"/>
                <w:spacing w:val="-3"/>
                <w:sz w:val="20"/>
              </w:rPr>
              <w:t xml:space="preserve"> </w:t>
            </w:r>
            <w:r w:rsidRPr="00834915">
              <w:rPr>
                <w:rFonts w:ascii="Times New Roman"/>
                <w:sz w:val="20"/>
              </w:rPr>
              <w:t>99),</w:t>
            </w:r>
            <w:r w:rsidRPr="00834915">
              <w:rPr>
                <w:rFonts w:ascii="Times New Roman"/>
                <w:spacing w:val="-3"/>
                <w:sz w:val="20"/>
              </w:rPr>
              <w:t xml:space="preserve"> </w:t>
            </w:r>
            <w:r w:rsidRPr="00834915">
              <w:rPr>
                <w:rFonts w:ascii="Times New Roman"/>
                <w:sz w:val="20"/>
              </w:rPr>
              <w:t>F</w:t>
            </w:r>
            <w:r w:rsidRPr="00834915">
              <w:rPr>
                <w:rFonts w:ascii="Times New Roman"/>
                <w:spacing w:val="-4"/>
                <w:sz w:val="20"/>
              </w:rPr>
              <w:t xml:space="preserve"> </w:t>
            </w:r>
            <w:r w:rsidRPr="00834915">
              <w:rPr>
                <w:rFonts w:ascii="Times New Roman"/>
                <w:sz w:val="20"/>
              </w:rPr>
              <w:t>(Run</w:t>
            </w:r>
          </w:p>
        </w:tc>
        <w:tc>
          <w:tcPr>
            <w:tcW w:w="1852" w:type="dxa"/>
          </w:tcPr>
          <w:p w14:paraId="6F02BE41" w14:textId="77777777" w:rsidR="000A4885" w:rsidRPr="00834915" w:rsidRDefault="000A4885" w:rsidP="00CB0E9C">
            <w:pPr>
              <w:pStyle w:val="TableParagraph"/>
              <w:rPr>
                <w:rFonts w:ascii="Times New Roman"/>
                <w:sz w:val="16"/>
              </w:rPr>
            </w:pPr>
          </w:p>
        </w:tc>
        <w:tc>
          <w:tcPr>
            <w:tcW w:w="887" w:type="dxa"/>
          </w:tcPr>
          <w:p w14:paraId="5749AE16" w14:textId="77777777" w:rsidR="000A4885" w:rsidRPr="00834915" w:rsidRDefault="000A4885" w:rsidP="00CB0E9C">
            <w:pPr>
              <w:pStyle w:val="TableParagraph"/>
              <w:rPr>
                <w:rFonts w:ascii="Times New Roman"/>
                <w:sz w:val="16"/>
              </w:rPr>
            </w:pPr>
          </w:p>
        </w:tc>
        <w:tc>
          <w:tcPr>
            <w:tcW w:w="887" w:type="dxa"/>
          </w:tcPr>
          <w:p w14:paraId="40A8602D" w14:textId="77777777" w:rsidR="000A4885" w:rsidRPr="00834915" w:rsidRDefault="000A4885" w:rsidP="00CB0E9C">
            <w:pPr>
              <w:pStyle w:val="TableParagraph"/>
              <w:rPr>
                <w:rFonts w:ascii="Times New Roman"/>
                <w:sz w:val="16"/>
              </w:rPr>
            </w:pPr>
          </w:p>
        </w:tc>
        <w:tc>
          <w:tcPr>
            <w:tcW w:w="660" w:type="dxa"/>
          </w:tcPr>
          <w:p w14:paraId="167E848D" w14:textId="77777777" w:rsidR="000A4885" w:rsidRPr="00834915" w:rsidRDefault="000A4885" w:rsidP="00CB0E9C">
            <w:pPr>
              <w:pStyle w:val="TableParagraph"/>
              <w:rPr>
                <w:rFonts w:ascii="Times New Roman"/>
                <w:sz w:val="16"/>
              </w:rPr>
            </w:pPr>
          </w:p>
        </w:tc>
        <w:tc>
          <w:tcPr>
            <w:tcW w:w="802" w:type="dxa"/>
          </w:tcPr>
          <w:p w14:paraId="0EAFE5C6" w14:textId="77777777" w:rsidR="000A4885" w:rsidRPr="00834915" w:rsidRDefault="000A4885" w:rsidP="00CB0E9C">
            <w:pPr>
              <w:pStyle w:val="TableParagraph"/>
              <w:rPr>
                <w:rFonts w:ascii="Times New Roman"/>
                <w:sz w:val="16"/>
              </w:rPr>
            </w:pPr>
          </w:p>
        </w:tc>
      </w:tr>
      <w:tr w:rsidR="000A4885" w:rsidRPr="00834915" w14:paraId="47596BA3" w14:textId="77777777" w:rsidTr="00CB0E9C">
        <w:trPr>
          <w:trHeight w:val="247"/>
        </w:trPr>
        <w:tc>
          <w:tcPr>
            <w:tcW w:w="948" w:type="dxa"/>
          </w:tcPr>
          <w:p w14:paraId="044AC600" w14:textId="77777777" w:rsidR="000A4885" w:rsidRPr="00834915" w:rsidRDefault="000A4885" w:rsidP="00CB0E9C">
            <w:pPr>
              <w:pStyle w:val="TableParagraph"/>
              <w:rPr>
                <w:rFonts w:ascii="Times New Roman"/>
                <w:sz w:val="18"/>
              </w:rPr>
            </w:pPr>
          </w:p>
        </w:tc>
        <w:tc>
          <w:tcPr>
            <w:tcW w:w="3290" w:type="dxa"/>
          </w:tcPr>
          <w:p w14:paraId="439A8DC5" w14:textId="77777777" w:rsidR="000A4885" w:rsidRPr="00834915" w:rsidRDefault="000A4885" w:rsidP="00CB0E9C">
            <w:pPr>
              <w:pStyle w:val="TableParagraph"/>
              <w:rPr>
                <w:rFonts w:ascii="Times New Roman"/>
                <w:sz w:val="18"/>
              </w:rPr>
            </w:pPr>
          </w:p>
        </w:tc>
        <w:tc>
          <w:tcPr>
            <w:tcW w:w="3423" w:type="dxa"/>
          </w:tcPr>
          <w:p w14:paraId="1B3D9902"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91)</w:t>
            </w:r>
            <w:r w:rsidRPr="00834915">
              <w:rPr>
                <w:rFonts w:ascii="Times New Roman"/>
                <w:spacing w:val="-1"/>
                <w:sz w:val="20"/>
              </w:rPr>
              <w:t xml:space="preserve"> </w:t>
            </w:r>
            <w:r w:rsidRPr="00834915">
              <w:rPr>
                <w:rFonts w:ascii="Times New Roman"/>
                <w:sz w:val="20"/>
              </w:rPr>
              <w:t>and k</w:t>
            </w:r>
            <w:r w:rsidRPr="00834915">
              <w:rPr>
                <w:rFonts w:ascii="Times New Roman"/>
                <w:sz w:val="20"/>
                <w:vertAlign w:val="subscript"/>
              </w:rPr>
              <w:t>0</w:t>
            </w:r>
            <w:r w:rsidRPr="00834915">
              <w:rPr>
                <w:rFonts w:ascii="Times New Roman"/>
                <w:spacing w:val="9"/>
                <w:sz w:val="20"/>
              </w:rPr>
              <w:t xml:space="preserve"> </w:t>
            </w:r>
            <w:r w:rsidRPr="00834915">
              <w:rPr>
                <w:rFonts w:ascii="Times New Roman"/>
                <w:sz w:val="20"/>
              </w:rPr>
              <w:t>(Run 85)</w:t>
            </w:r>
            <w:r w:rsidRPr="00834915">
              <w:rPr>
                <w:rFonts w:ascii="Times New Roman"/>
                <w:spacing w:val="-1"/>
                <w:sz w:val="20"/>
              </w:rPr>
              <w:t xml:space="preserve"> </w:t>
            </w:r>
            <w:r w:rsidRPr="00834915">
              <w:rPr>
                <w:rFonts w:ascii="Times New Roman"/>
                <w:sz w:val="20"/>
              </w:rPr>
              <w:t>in separate</w:t>
            </w:r>
          </w:p>
        </w:tc>
        <w:tc>
          <w:tcPr>
            <w:tcW w:w="1852" w:type="dxa"/>
          </w:tcPr>
          <w:p w14:paraId="25239E6C" w14:textId="77777777" w:rsidR="000A4885" w:rsidRPr="00834915" w:rsidRDefault="000A4885" w:rsidP="00CB0E9C">
            <w:pPr>
              <w:pStyle w:val="TableParagraph"/>
              <w:rPr>
                <w:rFonts w:ascii="Times New Roman"/>
                <w:sz w:val="18"/>
              </w:rPr>
            </w:pPr>
          </w:p>
        </w:tc>
        <w:tc>
          <w:tcPr>
            <w:tcW w:w="887" w:type="dxa"/>
          </w:tcPr>
          <w:p w14:paraId="62814DA7" w14:textId="77777777" w:rsidR="000A4885" w:rsidRPr="00834915" w:rsidRDefault="000A4885" w:rsidP="00CB0E9C">
            <w:pPr>
              <w:pStyle w:val="TableParagraph"/>
              <w:rPr>
                <w:rFonts w:ascii="Times New Roman"/>
                <w:sz w:val="18"/>
              </w:rPr>
            </w:pPr>
          </w:p>
        </w:tc>
        <w:tc>
          <w:tcPr>
            <w:tcW w:w="887" w:type="dxa"/>
          </w:tcPr>
          <w:p w14:paraId="158CF742" w14:textId="77777777" w:rsidR="000A4885" w:rsidRPr="00834915" w:rsidRDefault="000A4885" w:rsidP="00CB0E9C">
            <w:pPr>
              <w:pStyle w:val="TableParagraph"/>
              <w:rPr>
                <w:rFonts w:ascii="Times New Roman"/>
                <w:sz w:val="18"/>
              </w:rPr>
            </w:pPr>
          </w:p>
        </w:tc>
        <w:tc>
          <w:tcPr>
            <w:tcW w:w="660" w:type="dxa"/>
          </w:tcPr>
          <w:p w14:paraId="5BF64E8E" w14:textId="77777777" w:rsidR="000A4885" w:rsidRPr="00834915" w:rsidRDefault="000A4885" w:rsidP="00CB0E9C">
            <w:pPr>
              <w:pStyle w:val="TableParagraph"/>
              <w:rPr>
                <w:rFonts w:ascii="Times New Roman"/>
                <w:sz w:val="18"/>
              </w:rPr>
            </w:pPr>
          </w:p>
        </w:tc>
        <w:tc>
          <w:tcPr>
            <w:tcW w:w="802" w:type="dxa"/>
          </w:tcPr>
          <w:p w14:paraId="1330848A" w14:textId="77777777" w:rsidR="000A4885" w:rsidRPr="00834915" w:rsidRDefault="000A4885" w:rsidP="00CB0E9C">
            <w:pPr>
              <w:pStyle w:val="TableParagraph"/>
              <w:rPr>
                <w:rFonts w:ascii="Times New Roman"/>
                <w:sz w:val="18"/>
              </w:rPr>
            </w:pPr>
          </w:p>
        </w:tc>
      </w:tr>
      <w:tr w:rsidR="000A4885" w:rsidRPr="00834915" w14:paraId="4AF8FF82" w14:textId="77777777" w:rsidTr="00CB0E9C">
        <w:trPr>
          <w:trHeight w:val="239"/>
        </w:trPr>
        <w:tc>
          <w:tcPr>
            <w:tcW w:w="948" w:type="dxa"/>
          </w:tcPr>
          <w:p w14:paraId="4C832D52" w14:textId="77777777" w:rsidR="000A4885" w:rsidRPr="00834915" w:rsidRDefault="000A4885" w:rsidP="00CB0E9C">
            <w:pPr>
              <w:pStyle w:val="TableParagraph"/>
              <w:rPr>
                <w:rFonts w:ascii="Times New Roman"/>
                <w:sz w:val="16"/>
              </w:rPr>
            </w:pPr>
          </w:p>
        </w:tc>
        <w:tc>
          <w:tcPr>
            <w:tcW w:w="3290" w:type="dxa"/>
          </w:tcPr>
          <w:p w14:paraId="5F6E8C36" w14:textId="77777777" w:rsidR="000A4885" w:rsidRPr="00834915" w:rsidRDefault="000A4885" w:rsidP="00CB0E9C">
            <w:pPr>
              <w:pStyle w:val="TableParagraph"/>
              <w:rPr>
                <w:rFonts w:ascii="Times New Roman"/>
                <w:sz w:val="16"/>
              </w:rPr>
            </w:pPr>
          </w:p>
        </w:tc>
        <w:tc>
          <w:tcPr>
            <w:tcW w:w="3423" w:type="dxa"/>
          </w:tcPr>
          <w:p w14:paraId="2F05E343" w14:textId="77777777" w:rsidR="000A4885" w:rsidRPr="00834915" w:rsidRDefault="000A4885" w:rsidP="00CB0E9C">
            <w:pPr>
              <w:pStyle w:val="TableParagraph"/>
              <w:spacing w:line="218" w:lineRule="exact"/>
              <w:ind w:left="186"/>
              <w:rPr>
                <w:rFonts w:ascii="Times New Roman"/>
                <w:sz w:val="20"/>
              </w:rPr>
            </w:pPr>
            <w:r w:rsidRPr="00834915">
              <w:rPr>
                <w:rFonts w:ascii="Times New Roman"/>
                <w:sz w:val="20"/>
              </w:rPr>
              <w:t>models.</w:t>
            </w:r>
            <w:r w:rsidRPr="00834915">
              <w:rPr>
                <w:rFonts w:ascii="Times New Roman"/>
                <w:spacing w:val="10"/>
                <w:sz w:val="20"/>
              </w:rPr>
              <w:t xml:space="preserve"> </w:t>
            </w:r>
            <w:r w:rsidRPr="00834915">
              <w:rPr>
                <w:rFonts w:ascii="Times New Roman"/>
                <w:sz w:val="20"/>
              </w:rPr>
              <w:t>Effect</w:t>
            </w:r>
            <w:r w:rsidRPr="00834915">
              <w:rPr>
                <w:rFonts w:ascii="Times New Roman"/>
                <w:spacing w:val="-2"/>
                <w:sz w:val="20"/>
              </w:rPr>
              <w:t xml:space="preserve"> </w:t>
            </w:r>
            <w:r w:rsidRPr="00834915">
              <w:rPr>
                <w:rFonts w:ascii="Times New Roman"/>
                <w:sz w:val="20"/>
              </w:rPr>
              <w:t>on</w:t>
            </w:r>
            <w:r w:rsidRPr="00834915">
              <w:rPr>
                <w:rFonts w:ascii="Times New Roman"/>
                <w:spacing w:val="-1"/>
                <w:sz w:val="20"/>
              </w:rPr>
              <w:t xml:space="preserve"> </w:t>
            </w:r>
            <w:r w:rsidRPr="00834915">
              <w:rPr>
                <w:rFonts w:ascii="Times New Roman"/>
                <w:sz w:val="20"/>
              </w:rPr>
              <w:t>Ak</w:t>
            </w:r>
            <w:r w:rsidRPr="00834915">
              <w:rPr>
                <w:rFonts w:ascii="Times New Roman"/>
                <w:sz w:val="20"/>
                <w:vertAlign w:val="subscript"/>
              </w:rPr>
              <w:t>1</w:t>
            </w:r>
            <w:r w:rsidRPr="00834915">
              <w:rPr>
                <w:rFonts w:ascii="Times New Roman"/>
                <w:spacing w:val="8"/>
                <w:sz w:val="20"/>
              </w:rPr>
              <w:t xml:space="preserve"> </w:t>
            </w:r>
            <w:r w:rsidRPr="00834915">
              <w:rPr>
                <w:rFonts w:ascii="Times New Roman"/>
                <w:sz w:val="20"/>
              </w:rPr>
              <w:t>was</w:t>
            </w:r>
            <w:r w:rsidRPr="00834915">
              <w:rPr>
                <w:rFonts w:ascii="Times New Roman"/>
                <w:spacing w:val="-1"/>
                <w:sz w:val="20"/>
              </w:rPr>
              <w:t xml:space="preserve"> </w:t>
            </w:r>
            <w:r w:rsidRPr="00834915">
              <w:rPr>
                <w:rFonts w:ascii="Times New Roman"/>
                <w:sz w:val="20"/>
              </w:rPr>
              <w:t>most</w:t>
            </w:r>
          </w:p>
        </w:tc>
        <w:tc>
          <w:tcPr>
            <w:tcW w:w="1852" w:type="dxa"/>
          </w:tcPr>
          <w:p w14:paraId="0FEC4D8C" w14:textId="77777777" w:rsidR="000A4885" w:rsidRPr="00834915" w:rsidRDefault="000A4885" w:rsidP="00CB0E9C">
            <w:pPr>
              <w:pStyle w:val="TableParagraph"/>
              <w:rPr>
                <w:rFonts w:ascii="Times New Roman"/>
                <w:sz w:val="16"/>
              </w:rPr>
            </w:pPr>
          </w:p>
        </w:tc>
        <w:tc>
          <w:tcPr>
            <w:tcW w:w="887" w:type="dxa"/>
          </w:tcPr>
          <w:p w14:paraId="77679CEB" w14:textId="77777777" w:rsidR="000A4885" w:rsidRPr="00834915" w:rsidRDefault="000A4885" w:rsidP="00CB0E9C">
            <w:pPr>
              <w:pStyle w:val="TableParagraph"/>
              <w:rPr>
                <w:rFonts w:ascii="Times New Roman"/>
                <w:sz w:val="16"/>
              </w:rPr>
            </w:pPr>
          </w:p>
        </w:tc>
        <w:tc>
          <w:tcPr>
            <w:tcW w:w="887" w:type="dxa"/>
          </w:tcPr>
          <w:p w14:paraId="5CFBD1E4" w14:textId="77777777" w:rsidR="000A4885" w:rsidRPr="00834915" w:rsidRDefault="000A4885" w:rsidP="00CB0E9C">
            <w:pPr>
              <w:pStyle w:val="TableParagraph"/>
              <w:rPr>
                <w:rFonts w:ascii="Times New Roman"/>
                <w:sz w:val="16"/>
              </w:rPr>
            </w:pPr>
          </w:p>
        </w:tc>
        <w:tc>
          <w:tcPr>
            <w:tcW w:w="660" w:type="dxa"/>
          </w:tcPr>
          <w:p w14:paraId="43AFEEAC" w14:textId="77777777" w:rsidR="000A4885" w:rsidRPr="00834915" w:rsidRDefault="000A4885" w:rsidP="00CB0E9C">
            <w:pPr>
              <w:pStyle w:val="TableParagraph"/>
              <w:rPr>
                <w:rFonts w:ascii="Times New Roman"/>
                <w:sz w:val="16"/>
              </w:rPr>
            </w:pPr>
          </w:p>
        </w:tc>
        <w:tc>
          <w:tcPr>
            <w:tcW w:w="802" w:type="dxa"/>
          </w:tcPr>
          <w:p w14:paraId="4F6403F7" w14:textId="77777777" w:rsidR="000A4885" w:rsidRPr="00834915" w:rsidRDefault="000A4885" w:rsidP="00CB0E9C">
            <w:pPr>
              <w:pStyle w:val="TableParagraph"/>
              <w:rPr>
                <w:rFonts w:ascii="Times New Roman"/>
                <w:sz w:val="16"/>
              </w:rPr>
            </w:pPr>
          </w:p>
        </w:tc>
      </w:tr>
      <w:tr w:rsidR="000A4885" w:rsidRPr="00834915" w14:paraId="00050D61" w14:textId="77777777" w:rsidTr="00CB0E9C">
        <w:trPr>
          <w:trHeight w:val="300"/>
        </w:trPr>
        <w:tc>
          <w:tcPr>
            <w:tcW w:w="948" w:type="dxa"/>
            <w:tcBorders>
              <w:bottom w:val="single" w:sz="6" w:space="0" w:color="000000"/>
            </w:tcBorders>
          </w:tcPr>
          <w:p w14:paraId="4D6F03D4"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36F2C18B" w14:textId="77777777" w:rsidR="000A4885" w:rsidRPr="00834915" w:rsidRDefault="000A4885" w:rsidP="00CB0E9C">
            <w:pPr>
              <w:pStyle w:val="TableParagraph"/>
              <w:rPr>
                <w:rFonts w:ascii="Times New Roman"/>
                <w:sz w:val="20"/>
              </w:rPr>
            </w:pPr>
          </w:p>
        </w:tc>
        <w:tc>
          <w:tcPr>
            <w:tcW w:w="3423" w:type="dxa"/>
            <w:tcBorders>
              <w:bottom w:val="single" w:sz="6" w:space="0" w:color="000000"/>
            </w:tcBorders>
          </w:tcPr>
          <w:p w14:paraId="19F7D00F" w14:textId="77777777" w:rsidR="000A4885" w:rsidRPr="00834915" w:rsidRDefault="000A4885" w:rsidP="00CB0E9C">
            <w:pPr>
              <w:pStyle w:val="TableParagraph"/>
              <w:spacing w:line="218" w:lineRule="exact"/>
              <w:ind w:left="186"/>
              <w:rPr>
                <w:rFonts w:ascii="Times New Roman"/>
                <w:sz w:val="20"/>
              </w:rPr>
            </w:pPr>
            <w:r w:rsidRPr="00834915">
              <w:rPr>
                <w:rFonts w:ascii="Times New Roman"/>
                <w:sz w:val="20"/>
              </w:rPr>
              <w:t>significant</w:t>
            </w:r>
          </w:p>
        </w:tc>
        <w:tc>
          <w:tcPr>
            <w:tcW w:w="1852" w:type="dxa"/>
            <w:tcBorders>
              <w:bottom w:val="single" w:sz="6" w:space="0" w:color="000000"/>
            </w:tcBorders>
          </w:tcPr>
          <w:p w14:paraId="52F58BC4"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30FFC083"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5E89210D"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4DC5EA28"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3CB4D2BA" w14:textId="77777777" w:rsidR="000A4885" w:rsidRPr="00834915" w:rsidRDefault="000A4885" w:rsidP="00CB0E9C">
            <w:pPr>
              <w:pStyle w:val="TableParagraph"/>
              <w:rPr>
                <w:rFonts w:ascii="Times New Roman"/>
                <w:sz w:val="20"/>
              </w:rPr>
            </w:pPr>
          </w:p>
        </w:tc>
      </w:tr>
      <w:tr w:rsidR="000A4885" w:rsidRPr="00834915" w14:paraId="63D6F48F" w14:textId="77777777" w:rsidTr="00CB0E9C">
        <w:trPr>
          <w:trHeight w:val="321"/>
        </w:trPr>
        <w:tc>
          <w:tcPr>
            <w:tcW w:w="948" w:type="dxa"/>
            <w:tcBorders>
              <w:top w:val="single" w:sz="6" w:space="0" w:color="000000"/>
            </w:tcBorders>
          </w:tcPr>
          <w:p w14:paraId="5CDEF39D"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133</w:t>
            </w:r>
          </w:p>
        </w:tc>
        <w:tc>
          <w:tcPr>
            <w:tcW w:w="3290" w:type="dxa"/>
            <w:tcBorders>
              <w:top w:val="single" w:sz="6" w:space="0" w:color="000000"/>
            </w:tcBorders>
          </w:tcPr>
          <w:p w14:paraId="7034C2C6"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Fix</w:t>
            </w:r>
            <w:r w:rsidRPr="00834915">
              <w:rPr>
                <w:rFonts w:ascii="Times New Roman"/>
                <w:spacing w:val="-4"/>
                <w:sz w:val="20"/>
              </w:rPr>
              <w:t xml:space="preserve"> </w:t>
            </w:r>
            <w:r w:rsidRPr="00834915">
              <w:rPr>
                <w:rFonts w:ascii="Times New Roman"/>
                <w:sz w:val="20"/>
              </w:rPr>
              <w:t>food</w:t>
            </w:r>
            <w:r w:rsidRPr="00834915">
              <w:rPr>
                <w:rFonts w:ascii="Times New Roman"/>
                <w:spacing w:val="-3"/>
                <w:sz w:val="20"/>
              </w:rPr>
              <w:t xml:space="preserve"> </w:t>
            </w:r>
            <w:r w:rsidRPr="00834915">
              <w:rPr>
                <w:rFonts w:ascii="Times New Roman"/>
                <w:sz w:val="20"/>
              </w:rPr>
              <w:t>effect</w:t>
            </w:r>
            <w:r w:rsidRPr="00834915">
              <w:rPr>
                <w:rFonts w:ascii="Times New Roman"/>
                <w:spacing w:val="-4"/>
                <w:sz w:val="20"/>
              </w:rPr>
              <w:t xml:space="preserve"> </w:t>
            </w:r>
            <w:r w:rsidRPr="00834915">
              <w:rPr>
                <w:rFonts w:ascii="Times New Roman"/>
                <w:sz w:val="20"/>
              </w:rPr>
              <w:t>to</w:t>
            </w:r>
            <w:r w:rsidRPr="00834915">
              <w:rPr>
                <w:rFonts w:ascii="Times New Roman"/>
                <w:spacing w:val="-3"/>
                <w:sz w:val="20"/>
              </w:rPr>
              <w:t xml:space="preserve"> </w:t>
            </w:r>
            <w:r w:rsidRPr="00834915">
              <w:rPr>
                <w:rFonts w:ascii="Times New Roman"/>
                <w:sz w:val="20"/>
              </w:rPr>
              <w:t>zero-order</w:t>
            </w:r>
          </w:p>
        </w:tc>
        <w:tc>
          <w:tcPr>
            <w:tcW w:w="3423" w:type="dxa"/>
            <w:tcBorders>
              <w:top w:val="single" w:sz="6" w:space="0" w:color="000000"/>
            </w:tcBorders>
          </w:tcPr>
          <w:p w14:paraId="33210D7B"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Estimate</w:t>
            </w:r>
            <w:r w:rsidRPr="00834915">
              <w:rPr>
                <w:rFonts w:ascii="Times New Roman"/>
                <w:spacing w:val="-4"/>
                <w:sz w:val="20"/>
              </w:rPr>
              <w:t xml:space="preserve"> </w:t>
            </w:r>
            <w:r w:rsidRPr="00834915">
              <w:rPr>
                <w:rFonts w:ascii="Times New Roman"/>
                <w:sz w:val="20"/>
              </w:rPr>
              <w:t>was</w:t>
            </w:r>
            <w:r w:rsidRPr="00834915">
              <w:rPr>
                <w:rFonts w:ascii="Times New Roman"/>
                <w:spacing w:val="-4"/>
                <w:sz w:val="20"/>
              </w:rPr>
              <w:t xml:space="preserve"> </w:t>
            </w:r>
            <w:r>
              <w:rPr>
                <w:sz w:val="20"/>
              </w:rPr>
              <w:t>−</w:t>
            </w:r>
            <w:r w:rsidRPr="00834915">
              <w:rPr>
                <w:rFonts w:ascii="Times New Roman"/>
                <w:sz w:val="20"/>
              </w:rPr>
              <w:t>0.913,</w:t>
            </w:r>
            <w:r w:rsidRPr="00834915">
              <w:rPr>
                <w:rFonts w:ascii="Times New Roman"/>
                <w:spacing w:val="-4"/>
                <w:sz w:val="20"/>
              </w:rPr>
              <w:t xml:space="preserve"> </w:t>
            </w:r>
            <w:r w:rsidRPr="00834915">
              <w:rPr>
                <w:rFonts w:ascii="Times New Roman"/>
                <w:sz w:val="20"/>
              </w:rPr>
              <w:t>predominantly</w:t>
            </w:r>
          </w:p>
        </w:tc>
        <w:tc>
          <w:tcPr>
            <w:tcW w:w="1852" w:type="dxa"/>
            <w:tcBorders>
              <w:top w:val="single" w:sz="6" w:space="0" w:color="000000"/>
            </w:tcBorders>
          </w:tcPr>
          <w:p w14:paraId="160F02B9"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8.92</w:t>
            </w:r>
          </w:p>
        </w:tc>
        <w:tc>
          <w:tcPr>
            <w:tcW w:w="887" w:type="dxa"/>
            <w:tcBorders>
              <w:top w:val="single" w:sz="6" w:space="0" w:color="000000"/>
            </w:tcBorders>
          </w:tcPr>
          <w:p w14:paraId="58E84148"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65568.5</w:t>
            </w:r>
          </w:p>
        </w:tc>
        <w:tc>
          <w:tcPr>
            <w:tcW w:w="887" w:type="dxa"/>
            <w:tcBorders>
              <w:top w:val="single" w:sz="6" w:space="0" w:color="000000"/>
            </w:tcBorders>
          </w:tcPr>
          <w:p w14:paraId="611D4B55"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65622.5</w:t>
            </w:r>
          </w:p>
        </w:tc>
        <w:tc>
          <w:tcPr>
            <w:tcW w:w="660" w:type="dxa"/>
            <w:tcBorders>
              <w:top w:val="single" w:sz="6" w:space="0" w:color="000000"/>
            </w:tcBorders>
          </w:tcPr>
          <w:p w14:paraId="3BDFF676"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-1</w:t>
            </w:r>
          </w:p>
        </w:tc>
        <w:tc>
          <w:tcPr>
            <w:tcW w:w="802" w:type="dxa"/>
            <w:tcBorders>
              <w:top w:val="single" w:sz="6" w:space="0" w:color="000000"/>
            </w:tcBorders>
          </w:tcPr>
          <w:p w14:paraId="19FEED01" w14:textId="77777777" w:rsidR="000A4885" w:rsidRPr="00834915" w:rsidRDefault="000A4885" w:rsidP="00CB0E9C">
            <w:pPr>
              <w:pStyle w:val="TableParagraph"/>
              <w:spacing w:before="79" w:line="222" w:lineRule="exact"/>
              <w:ind w:right="143"/>
              <w:jc w:val="right"/>
              <w:rPr>
                <w:rFonts w:ascii="Times New Roman"/>
                <w:sz w:val="20"/>
              </w:rPr>
            </w:pPr>
            <w:r w:rsidRPr="00834915">
              <w:rPr>
                <w:rFonts w:ascii="Times New Roman"/>
                <w:sz w:val="20"/>
              </w:rPr>
              <w:t>-0.575</w:t>
            </w:r>
          </w:p>
        </w:tc>
      </w:tr>
      <w:tr w:rsidR="000A4885" w:rsidRPr="00834915" w14:paraId="367EEEBE" w14:textId="77777777" w:rsidTr="00CB0E9C">
        <w:trPr>
          <w:trHeight w:val="239"/>
        </w:trPr>
        <w:tc>
          <w:tcPr>
            <w:tcW w:w="948" w:type="dxa"/>
          </w:tcPr>
          <w:p w14:paraId="487110CD" w14:textId="77777777" w:rsidR="000A4885" w:rsidRPr="00834915" w:rsidRDefault="000A4885" w:rsidP="00CB0E9C">
            <w:pPr>
              <w:pStyle w:val="TableParagraph"/>
              <w:rPr>
                <w:rFonts w:ascii="Times New Roman"/>
                <w:sz w:val="16"/>
              </w:rPr>
            </w:pPr>
          </w:p>
        </w:tc>
        <w:tc>
          <w:tcPr>
            <w:tcW w:w="3290" w:type="dxa"/>
          </w:tcPr>
          <w:p w14:paraId="349E762B" w14:textId="77777777" w:rsidR="000A4885" w:rsidRPr="00834915" w:rsidRDefault="000A4885" w:rsidP="00CB0E9C">
            <w:pPr>
              <w:pStyle w:val="TableParagraph"/>
              <w:spacing w:line="219" w:lineRule="exact"/>
              <w:ind w:left="119"/>
              <w:rPr>
                <w:rFonts w:ascii="Times New Roman"/>
                <w:sz w:val="20"/>
              </w:rPr>
            </w:pPr>
            <w:r w:rsidRPr="00834915">
              <w:rPr>
                <w:rFonts w:ascii="Times New Roman"/>
                <w:sz w:val="20"/>
              </w:rPr>
              <w:t>absorption</w:t>
            </w:r>
            <w:r w:rsidRPr="00834915">
              <w:rPr>
                <w:rFonts w:ascii="Times New Roman"/>
                <w:spacing w:val="-4"/>
                <w:sz w:val="20"/>
              </w:rPr>
              <w:t xml:space="preserve"> </w:t>
            </w:r>
            <w:r w:rsidRPr="00834915">
              <w:rPr>
                <w:rFonts w:ascii="Times New Roman"/>
                <w:sz w:val="20"/>
              </w:rPr>
              <w:t>process</w:t>
            </w:r>
          </w:p>
        </w:tc>
        <w:tc>
          <w:tcPr>
            <w:tcW w:w="3423" w:type="dxa"/>
          </w:tcPr>
          <w:p w14:paraId="3E282677"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zero-order</w:t>
            </w:r>
            <w:r w:rsidRPr="00834915">
              <w:rPr>
                <w:rFonts w:ascii="Times New Roman"/>
                <w:spacing w:val="-4"/>
                <w:sz w:val="20"/>
              </w:rPr>
              <w:t xml:space="preserve"> </w:t>
            </w:r>
            <w:r w:rsidRPr="00834915">
              <w:rPr>
                <w:rFonts w:ascii="Times New Roman"/>
                <w:sz w:val="20"/>
              </w:rPr>
              <w:t>processes.</w:t>
            </w:r>
            <w:r w:rsidRPr="00834915">
              <w:rPr>
                <w:rFonts w:ascii="Times New Roman"/>
                <w:spacing w:val="8"/>
                <w:sz w:val="20"/>
              </w:rPr>
              <w:t xml:space="preserve"> </w:t>
            </w:r>
            <w:r w:rsidRPr="00834915">
              <w:rPr>
                <w:rFonts w:ascii="Times New Roman"/>
                <w:sz w:val="20"/>
              </w:rPr>
              <w:t>Fixed</w:t>
            </w:r>
            <w:r w:rsidRPr="00834915">
              <w:rPr>
                <w:rFonts w:ascii="Times New Roman"/>
                <w:spacing w:val="-3"/>
                <w:sz w:val="20"/>
              </w:rPr>
              <w:t xml:space="preserve"> </w:t>
            </w:r>
            <w:r w:rsidRPr="00834915">
              <w:rPr>
                <w:rFonts w:ascii="Times New Roman"/>
                <w:sz w:val="20"/>
              </w:rPr>
              <w:t>for</w:t>
            </w:r>
            <w:r w:rsidRPr="00834915">
              <w:rPr>
                <w:rFonts w:ascii="Times New Roman"/>
                <w:spacing w:val="-4"/>
                <w:sz w:val="20"/>
              </w:rPr>
              <w:t xml:space="preserve"> </w:t>
            </w:r>
            <w:r w:rsidRPr="00834915">
              <w:rPr>
                <w:rFonts w:ascii="Times New Roman"/>
                <w:sz w:val="20"/>
              </w:rPr>
              <w:t>model</w:t>
            </w:r>
          </w:p>
        </w:tc>
        <w:tc>
          <w:tcPr>
            <w:tcW w:w="1852" w:type="dxa"/>
          </w:tcPr>
          <w:p w14:paraId="25586AB7" w14:textId="77777777" w:rsidR="000A4885" w:rsidRPr="00834915" w:rsidRDefault="000A4885" w:rsidP="00CB0E9C">
            <w:pPr>
              <w:pStyle w:val="TableParagraph"/>
              <w:rPr>
                <w:rFonts w:ascii="Times New Roman"/>
                <w:sz w:val="16"/>
              </w:rPr>
            </w:pPr>
          </w:p>
        </w:tc>
        <w:tc>
          <w:tcPr>
            <w:tcW w:w="887" w:type="dxa"/>
          </w:tcPr>
          <w:p w14:paraId="4C02ACE5" w14:textId="77777777" w:rsidR="000A4885" w:rsidRPr="00834915" w:rsidRDefault="000A4885" w:rsidP="00CB0E9C">
            <w:pPr>
              <w:pStyle w:val="TableParagraph"/>
              <w:rPr>
                <w:rFonts w:ascii="Times New Roman"/>
                <w:sz w:val="16"/>
              </w:rPr>
            </w:pPr>
          </w:p>
        </w:tc>
        <w:tc>
          <w:tcPr>
            <w:tcW w:w="887" w:type="dxa"/>
          </w:tcPr>
          <w:p w14:paraId="1DAFB2CC" w14:textId="77777777" w:rsidR="000A4885" w:rsidRPr="00834915" w:rsidRDefault="000A4885" w:rsidP="00CB0E9C">
            <w:pPr>
              <w:pStyle w:val="TableParagraph"/>
              <w:rPr>
                <w:rFonts w:ascii="Times New Roman"/>
                <w:sz w:val="16"/>
              </w:rPr>
            </w:pPr>
          </w:p>
        </w:tc>
        <w:tc>
          <w:tcPr>
            <w:tcW w:w="660" w:type="dxa"/>
          </w:tcPr>
          <w:p w14:paraId="786AFB45" w14:textId="77777777" w:rsidR="000A4885" w:rsidRPr="00834915" w:rsidRDefault="000A4885" w:rsidP="00CB0E9C">
            <w:pPr>
              <w:pStyle w:val="TableParagraph"/>
              <w:rPr>
                <w:rFonts w:ascii="Times New Roman"/>
                <w:sz w:val="16"/>
              </w:rPr>
            </w:pPr>
          </w:p>
        </w:tc>
        <w:tc>
          <w:tcPr>
            <w:tcW w:w="802" w:type="dxa"/>
          </w:tcPr>
          <w:p w14:paraId="3B368AFD" w14:textId="77777777" w:rsidR="000A4885" w:rsidRPr="00834915" w:rsidRDefault="000A4885" w:rsidP="00CB0E9C">
            <w:pPr>
              <w:pStyle w:val="TableParagraph"/>
              <w:rPr>
                <w:rFonts w:ascii="Times New Roman"/>
                <w:sz w:val="16"/>
              </w:rPr>
            </w:pPr>
          </w:p>
        </w:tc>
      </w:tr>
      <w:tr w:rsidR="000A4885" w:rsidRPr="00834915" w14:paraId="676733D8" w14:textId="77777777" w:rsidTr="00CB0E9C">
        <w:trPr>
          <w:trHeight w:val="239"/>
        </w:trPr>
        <w:tc>
          <w:tcPr>
            <w:tcW w:w="948" w:type="dxa"/>
          </w:tcPr>
          <w:p w14:paraId="3E99B8E7" w14:textId="77777777" w:rsidR="000A4885" w:rsidRPr="00834915" w:rsidRDefault="000A4885" w:rsidP="00CB0E9C">
            <w:pPr>
              <w:pStyle w:val="TableParagraph"/>
              <w:rPr>
                <w:rFonts w:ascii="Times New Roman"/>
                <w:sz w:val="16"/>
              </w:rPr>
            </w:pPr>
          </w:p>
        </w:tc>
        <w:tc>
          <w:tcPr>
            <w:tcW w:w="3290" w:type="dxa"/>
          </w:tcPr>
          <w:p w14:paraId="2A575381" w14:textId="77777777" w:rsidR="000A4885" w:rsidRPr="00834915" w:rsidRDefault="000A4885" w:rsidP="00CB0E9C">
            <w:pPr>
              <w:pStyle w:val="TableParagraph"/>
              <w:rPr>
                <w:rFonts w:ascii="Times New Roman"/>
                <w:sz w:val="16"/>
              </w:rPr>
            </w:pPr>
          </w:p>
        </w:tc>
        <w:tc>
          <w:tcPr>
            <w:tcW w:w="3423" w:type="dxa"/>
          </w:tcPr>
          <w:p w14:paraId="732B50AE"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stability</w:t>
            </w:r>
            <w:r w:rsidRPr="00834915">
              <w:rPr>
                <w:rFonts w:ascii="Times New Roman"/>
                <w:spacing w:val="-4"/>
                <w:sz w:val="20"/>
              </w:rPr>
              <w:t xml:space="preserve"> </w:t>
            </w:r>
            <w:r w:rsidRPr="00834915">
              <w:rPr>
                <w:rFonts w:ascii="Times New Roman"/>
                <w:sz w:val="20"/>
              </w:rPr>
              <w:t>with</w:t>
            </w:r>
            <w:r w:rsidRPr="00834915">
              <w:rPr>
                <w:rFonts w:ascii="Times New Roman"/>
                <w:spacing w:val="-3"/>
                <w:sz w:val="20"/>
              </w:rPr>
              <w:t xml:space="preserve"> </w:t>
            </w:r>
            <w:r w:rsidRPr="00834915">
              <w:rPr>
                <w:rFonts w:ascii="Times New Roman"/>
                <w:sz w:val="20"/>
              </w:rPr>
              <w:t>parameter</w:t>
            </w:r>
            <w:r w:rsidRPr="00834915">
              <w:rPr>
                <w:rFonts w:ascii="Times New Roman"/>
                <w:spacing w:val="-3"/>
                <w:sz w:val="20"/>
              </w:rPr>
              <w:t xml:space="preserve"> </w:t>
            </w:r>
            <w:r w:rsidRPr="00834915">
              <w:rPr>
                <w:rFonts w:ascii="Times New Roman"/>
                <w:sz w:val="20"/>
              </w:rPr>
              <w:t>approaching</w:t>
            </w:r>
          </w:p>
        </w:tc>
        <w:tc>
          <w:tcPr>
            <w:tcW w:w="1852" w:type="dxa"/>
          </w:tcPr>
          <w:p w14:paraId="5FC314BA" w14:textId="77777777" w:rsidR="000A4885" w:rsidRPr="00834915" w:rsidRDefault="000A4885" w:rsidP="00CB0E9C">
            <w:pPr>
              <w:pStyle w:val="TableParagraph"/>
              <w:rPr>
                <w:rFonts w:ascii="Times New Roman"/>
                <w:sz w:val="16"/>
              </w:rPr>
            </w:pPr>
          </w:p>
        </w:tc>
        <w:tc>
          <w:tcPr>
            <w:tcW w:w="887" w:type="dxa"/>
          </w:tcPr>
          <w:p w14:paraId="59FF049A" w14:textId="77777777" w:rsidR="000A4885" w:rsidRPr="00834915" w:rsidRDefault="000A4885" w:rsidP="00CB0E9C">
            <w:pPr>
              <w:pStyle w:val="TableParagraph"/>
              <w:rPr>
                <w:rFonts w:ascii="Times New Roman"/>
                <w:sz w:val="16"/>
              </w:rPr>
            </w:pPr>
          </w:p>
        </w:tc>
        <w:tc>
          <w:tcPr>
            <w:tcW w:w="887" w:type="dxa"/>
          </w:tcPr>
          <w:p w14:paraId="27606A67" w14:textId="77777777" w:rsidR="000A4885" w:rsidRPr="00834915" w:rsidRDefault="000A4885" w:rsidP="00CB0E9C">
            <w:pPr>
              <w:pStyle w:val="TableParagraph"/>
              <w:rPr>
                <w:rFonts w:ascii="Times New Roman"/>
                <w:sz w:val="16"/>
              </w:rPr>
            </w:pPr>
          </w:p>
        </w:tc>
        <w:tc>
          <w:tcPr>
            <w:tcW w:w="660" w:type="dxa"/>
          </w:tcPr>
          <w:p w14:paraId="38DEBED2" w14:textId="77777777" w:rsidR="000A4885" w:rsidRPr="00834915" w:rsidRDefault="000A4885" w:rsidP="00CB0E9C">
            <w:pPr>
              <w:pStyle w:val="TableParagraph"/>
              <w:rPr>
                <w:rFonts w:ascii="Times New Roman"/>
                <w:sz w:val="16"/>
              </w:rPr>
            </w:pPr>
          </w:p>
        </w:tc>
        <w:tc>
          <w:tcPr>
            <w:tcW w:w="802" w:type="dxa"/>
          </w:tcPr>
          <w:p w14:paraId="544B4A1E" w14:textId="77777777" w:rsidR="000A4885" w:rsidRPr="00834915" w:rsidRDefault="000A4885" w:rsidP="00CB0E9C">
            <w:pPr>
              <w:pStyle w:val="TableParagraph"/>
              <w:rPr>
                <w:rFonts w:ascii="Times New Roman"/>
                <w:sz w:val="16"/>
              </w:rPr>
            </w:pPr>
          </w:p>
        </w:tc>
      </w:tr>
      <w:tr w:rsidR="000A4885" w:rsidRPr="00834915" w14:paraId="375C7F61" w14:textId="77777777" w:rsidTr="00CB0E9C">
        <w:trPr>
          <w:trHeight w:val="309"/>
        </w:trPr>
        <w:tc>
          <w:tcPr>
            <w:tcW w:w="948" w:type="dxa"/>
            <w:tcBorders>
              <w:bottom w:val="single" w:sz="6" w:space="0" w:color="000000"/>
            </w:tcBorders>
          </w:tcPr>
          <w:p w14:paraId="7D3CC23A"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1EF42654" w14:textId="77777777" w:rsidR="000A4885" w:rsidRPr="00834915" w:rsidRDefault="000A4885" w:rsidP="00CB0E9C">
            <w:pPr>
              <w:pStyle w:val="TableParagraph"/>
              <w:rPr>
                <w:rFonts w:ascii="Times New Roman"/>
                <w:sz w:val="20"/>
              </w:rPr>
            </w:pPr>
          </w:p>
        </w:tc>
        <w:tc>
          <w:tcPr>
            <w:tcW w:w="3423" w:type="dxa"/>
            <w:tcBorders>
              <w:bottom w:val="single" w:sz="6" w:space="0" w:color="000000"/>
            </w:tcBorders>
          </w:tcPr>
          <w:p w14:paraId="176F36B7"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boundary</w:t>
            </w:r>
          </w:p>
        </w:tc>
        <w:tc>
          <w:tcPr>
            <w:tcW w:w="1852" w:type="dxa"/>
            <w:tcBorders>
              <w:bottom w:val="single" w:sz="6" w:space="0" w:color="000000"/>
            </w:tcBorders>
          </w:tcPr>
          <w:p w14:paraId="2092C7ED"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3A0C807A"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0CA996B3"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6107045A"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653EDACB" w14:textId="77777777" w:rsidR="000A4885" w:rsidRPr="00834915" w:rsidRDefault="000A4885" w:rsidP="00CB0E9C">
            <w:pPr>
              <w:pStyle w:val="TableParagraph"/>
              <w:rPr>
                <w:rFonts w:ascii="Times New Roman"/>
                <w:sz w:val="20"/>
              </w:rPr>
            </w:pPr>
          </w:p>
        </w:tc>
      </w:tr>
      <w:tr w:rsidR="000A4885" w:rsidRPr="00834915" w14:paraId="63979A83" w14:textId="77777777" w:rsidTr="00CB0E9C">
        <w:trPr>
          <w:trHeight w:val="321"/>
        </w:trPr>
        <w:tc>
          <w:tcPr>
            <w:tcW w:w="948" w:type="dxa"/>
            <w:tcBorders>
              <w:top w:val="single" w:sz="6" w:space="0" w:color="000000"/>
            </w:tcBorders>
          </w:tcPr>
          <w:p w14:paraId="728F79B6"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137</w:t>
            </w:r>
          </w:p>
        </w:tc>
        <w:tc>
          <w:tcPr>
            <w:tcW w:w="3290" w:type="dxa"/>
            <w:tcBorders>
              <w:top w:val="single" w:sz="6" w:space="0" w:color="000000"/>
            </w:tcBorders>
          </w:tcPr>
          <w:p w14:paraId="053D3448"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Add</w:t>
            </w:r>
            <w:r w:rsidRPr="00834915">
              <w:rPr>
                <w:rFonts w:ascii="Times New Roman"/>
                <w:spacing w:val="-4"/>
                <w:sz w:val="20"/>
              </w:rPr>
              <w:t xml:space="preserve"> </w:t>
            </w:r>
            <w:r w:rsidRPr="00834915">
              <w:rPr>
                <w:rFonts w:ascii="Times New Roman"/>
                <w:sz w:val="20"/>
              </w:rPr>
              <w:t>effect</w:t>
            </w:r>
            <w:r w:rsidRPr="00834915">
              <w:rPr>
                <w:rFonts w:ascii="Times New Roman"/>
                <w:spacing w:val="-3"/>
                <w:sz w:val="20"/>
              </w:rPr>
              <w:t xml:space="preserve"> </w:t>
            </w:r>
            <w:r w:rsidRPr="00834915">
              <w:rPr>
                <w:rFonts w:ascii="Times New Roman"/>
                <w:sz w:val="20"/>
              </w:rPr>
              <w:t>of</w:t>
            </w:r>
            <w:r w:rsidRPr="00834915">
              <w:rPr>
                <w:rFonts w:ascii="Times New Roman"/>
                <w:spacing w:val="-3"/>
                <w:sz w:val="20"/>
              </w:rPr>
              <w:t xml:space="preserve"> </w:t>
            </w:r>
            <w:r w:rsidRPr="00834915">
              <w:rPr>
                <w:rFonts w:ascii="Times New Roman"/>
                <w:sz w:val="20"/>
              </w:rPr>
              <w:t>formulations</w:t>
            </w:r>
            <w:r w:rsidRPr="00834915">
              <w:rPr>
                <w:rFonts w:ascii="Times New Roman"/>
                <w:spacing w:val="-3"/>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sz w:val="20"/>
              </w:rPr>
              <w:t>F</w:t>
            </w:r>
          </w:p>
        </w:tc>
        <w:tc>
          <w:tcPr>
            <w:tcW w:w="3423" w:type="dxa"/>
            <w:tcBorders>
              <w:top w:val="single" w:sz="6" w:space="0" w:color="000000"/>
            </w:tcBorders>
          </w:tcPr>
          <w:p w14:paraId="180B56B2"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Individual</w:t>
            </w:r>
            <w:r w:rsidRPr="00834915">
              <w:rPr>
                <w:rFonts w:ascii="Times New Roman"/>
                <w:spacing w:val="-8"/>
                <w:sz w:val="20"/>
              </w:rPr>
              <w:t xml:space="preserve"> </w:t>
            </w:r>
            <w:r w:rsidRPr="00834915">
              <w:rPr>
                <w:rFonts w:ascii="Times New Roman"/>
                <w:sz w:val="20"/>
              </w:rPr>
              <w:t>fixed</w:t>
            </w:r>
            <w:r w:rsidRPr="00834915">
              <w:rPr>
                <w:rFonts w:ascii="Times New Roman"/>
                <w:spacing w:val="-7"/>
                <w:sz w:val="20"/>
              </w:rPr>
              <w:t xml:space="preserve"> </w:t>
            </w:r>
            <w:r w:rsidRPr="00834915">
              <w:rPr>
                <w:rFonts w:ascii="Times New Roman"/>
                <w:sz w:val="20"/>
              </w:rPr>
              <w:t>effects</w:t>
            </w:r>
            <w:r w:rsidRPr="00834915">
              <w:rPr>
                <w:rFonts w:ascii="Times New Roman"/>
                <w:spacing w:val="-7"/>
                <w:sz w:val="20"/>
              </w:rPr>
              <w:t xml:space="preserve"> </w:t>
            </w:r>
            <w:r w:rsidRPr="00834915">
              <w:rPr>
                <w:rFonts w:ascii="Times New Roman"/>
                <w:sz w:val="20"/>
              </w:rPr>
              <w:t>estimated</w:t>
            </w:r>
            <w:r w:rsidRPr="00834915">
              <w:rPr>
                <w:rFonts w:ascii="Times New Roman"/>
                <w:spacing w:val="-8"/>
                <w:sz w:val="20"/>
              </w:rPr>
              <w:t xml:space="preserve"> </w:t>
            </w:r>
            <w:r w:rsidRPr="00834915">
              <w:rPr>
                <w:rFonts w:ascii="Times New Roman"/>
                <w:sz w:val="20"/>
              </w:rPr>
              <w:t>for</w:t>
            </w:r>
          </w:p>
        </w:tc>
        <w:tc>
          <w:tcPr>
            <w:tcW w:w="1852" w:type="dxa"/>
            <w:tcBorders>
              <w:top w:val="single" w:sz="6" w:space="0" w:color="000000"/>
            </w:tcBorders>
          </w:tcPr>
          <w:p w14:paraId="0609A869"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9.95</w:t>
            </w:r>
          </w:p>
        </w:tc>
        <w:tc>
          <w:tcPr>
            <w:tcW w:w="887" w:type="dxa"/>
            <w:tcBorders>
              <w:top w:val="single" w:sz="6" w:space="0" w:color="000000"/>
            </w:tcBorders>
          </w:tcPr>
          <w:p w14:paraId="3B8E6B08"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65550.4</w:t>
            </w:r>
          </w:p>
        </w:tc>
        <w:tc>
          <w:tcPr>
            <w:tcW w:w="887" w:type="dxa"/>
            <w:tcBorders>
              <w:top w:val="single" w:sz="6" w:space="0" w:color="000000"/>
            </w:tcBorders>
          </w:tcPr>
          <w:p w14:paraId="61ACF629"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65610.4</w:t>
            </w:r>
          </w:p>
        </w:tc>
        <w:tc>
          <w:tcPr>
            <w:tcW w:w="660" w:type="dxa"/>
            <w:tcBorders>
              <w:top w:val="single" w:sz="6" w:space="0" w:color="000000"/>
            </w:tcBorders>
          </w:tcPr>
          <w:p w14:paraId="436C5E15" w14:textId="77777777" w:rsidR="000A4885" w:rsidRPr="00834915" w:rsidRDefault="000A4885" w:rsidP="00CB0E9C">
            <w:pPr>
              <w:pStyle w:val="TableParagraph"/>
              <w:spacing w:before="79" w:line="222" w:lineRule="exact"/>
              <w:ind w:right="1"/>
              <w:jc w:val="center"/>
              <w:rPr>
                <w:rFonts w:ascii="Times New Roman"/>
                <w:sz w:val="20"/>
              </w:rPr>
            </w:pPr>
            <w:r w:rsidRPr="00834915">
              <w:rPr>
                <w:rFonts w:ascii="Times New Roman"/>
                <w:w w:val="99"/>
                <w:sz w:val="20"/>
              </w:rPr>
              <w:t>3</w:t>
            </w:r>
          </w:p>
        </w:tc>
        <w:tc>
          <w:tcPr>
            <w:tcW w:w="802" w:type="dxa"/>
            <w:tcBorders>
              <w:top w:val="single" w:sz="6" w:space="0" w:color="000000"/>
            </w:tcBorders>
          </w:tcPr>
          <w:p w14:paraId="2F6227A4" w14:textId="77777777" w:rsidR="000A4885" w:rsidRPr="00834915" w:rsidRDefault="000A4885" w:rsidP="00CB0E9C">
            <w:pPr>
              <w:pStyle w:val="TableParagraph"/>
              <w:spacing w:before="79" w:line="222" w:lineRule="exact"/>
              <w:ind w:left="191"/>
              <w:rPr>
                <w:rFonts w:ascii="Times New Roman"/>
                <w:sz w:val="20"/>
              </w:rPr>
            </w:pPr>
            <w:r w:rsidRPr="00834915">
              <w:rPr>
                <w:rFonts w:ascii="Times New Roman"/>
                <w:sz w:val="20"/>
              </w:rPr>
              <w:t>-12.2</w:t>
            </w:r>
          </w:p>
        </w:tc>
      </w:tr>
      <w:tr w:rsidR="000A4885" w:rsidRPr="00834915" w14:paraId="74250661" w14:textId="77777777" w:rsidTr="00CB0E9C">
        <w:trPr>
          <w:trHeight w:val="239"/>
        </w:trPr>
        <w:tc>
          <w:tcPr>
            <w:tcW w:w="948" w:type="dxa"/>
          </w:tcPr>
          <w:p w14:paraId="4A0F8EEC" w14:textId="77777777" w:rsidR="000A4885" w:rsidRPr="00834915" w:rsidRDefault="000A4885" w:rsidP="00CB0E9C">
            <w:pPr>
              <w:pStyle w:val="TableParagraph"/>
              <w:rPr>
                <w:rFonts w:ascii="Times New Roman"/>
                <w:sz w:val="16"/>
              </w:rPr>
            </w:pPr>
          </w:p>
        </w:tc>
        <w:tc>
          <w:tcPr>
            <w:tcW w:w="3290" w:type="dxa"/>
          </w:tcPr>
          <w:p w14:paraId="51EACCD3" w14:textId="77777777" w:rsidR="000A4885" w:rsidRPr="00834915" w:rsidRDefault="000A4885" w:rsidP="00CB0E9C">
            <w:pPr>
              <w:pStyle w:val="TableParagraph"/>
              <w:rPr>
                <w:rFonts w:ascii="Times New Roman"/>
                <w:sz w:val="16"/>
              </w:rPr>
            </w:pPr>
          </w:p>
        </w:tc>
        <w:tc>
          <w:tcPr>
            <w:tcW w:w="3423" w:type="dxa"/>
          </w:tcPr>
          <w:p w14:paraId="37C0935E"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each</w:t>
            </w:r>
            <w:r w:rsidRPr="00834915">
              <w:rPr>
                <w:rFonts w:ascii="Times New Roman"/>
                <w:spacing w:val="-3"/>
                <w:sz w:val="20"/>
              </w:rPr>
              <w:t xml:space="preserve"> </w:t>
            </w:r>
            <w:r w:rsidRPr="00834915">
              <w:rPr>
                <w:rFonts w:ascii="Times New Roman"/>
                <w:sz w:val="20"/>
              </w:rPr>
              <w:t>formulation.</w:t>
            </w:r>
            <w:r w:rsidRPr="00834915">
              <w:rPr>
                <w:rFonts w:ascii="Times New Roman"/>
                <w:spacing w:val="9"/>
                <w:sz w:val="20"/>
              </w:rPr>
              <w:t xml:space="preserve"> </w:t>
            </w:r>
            <w:r w:rsidRPr="00834915">
              <w:rPr>
                <w:rFonts w:ascii="Times New Roman"/>
                <w:sz w:val="20"/>
              </w:rPr>
              <w:t>Also</w:t>
            </w:r>
            <w:r w:rsidRPr="00834915">
              <w:rPr>
                <w:rFonts w:ascii="Times New Roman"/>
                <w:spacing w:val="-2"/>
                <w:sz w:val="20"/>
              </w:rPr>
              <w:t xml:space="preserve"> </w:t>
            </w:r>
            <w:r w:rsidRPr="00834915">
              <w:rPr>
                <w:rFonts w:ascii="Times New Roman"/>
                <w:sz w:val="20"/>
              </w:rPr>
              <w:t>tested</w:t>
            </w:r>
            <w:r w:rsidRPr="00834915">
              <w:rPr>
                <w:rFonts w:ascii="Times New Roman"/>
                <w:spacing w:val="-2"/>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sz w:val="20"/>
              </w:rPr>
              <w:t>F</w:t>
            </w:r>
          </w:p>
        </w:tc>
        <w:tc>
          <w:tcPr>
            <w:tcW w:w="1852" w:type="dxa"/>
          </w:tcPr>
          <w:p w14:paraId="71E25962" w14:textId="77777777" w:rsidR="000A4885" w:rsidRPr="00834915" w:rsidRDefault="000A4885" w:rsidP="00CB0E9C">
            <w:pPr>
              <w:pStyle w:val="TableParagraph"/>
              <w:rPr>
                <w:rFonts w:ascii="Times New Roman"/>
                <w:sz w:val="16"/>
              </w:rPr>
            </w:pPr>
          </w:p>
        </w:tc>
        <w:tc>
          <w:tcPr>
            <w:tcW w:w="887" w:type="dxa"/>
          </w:tcPr>
          <w:p w14:paraId="138BF572" w14:textId="77777777" w:rsidR="000A4885" w:rsidRPr="00834915" w:rsidRDefault="000A4885" w:rsidP="00CB0E9C">
            <w:pPr>
              <w:pStyle w:val="TableParagraph"/>
              <w:rPr>
                <w:rFonts w:ascii="Times New Roman"/>
                <w:sz w:val="16"/>
              </w:rPr>
            </w:pPr>
          </w:p>
        </w:tc>
        <w:tc>
          <w:tcPr>
            <w:tcW w:w="887" w:type="dxa"/>
          </w:tcPr>
          <w:p w14:paraId="7B53DF2B" w14:textId="77777777" w:rsidR="000A4885" w:rsidRPr="00834915" w:rsidRDefault="000A4885" w:rsidP="00CB0E9C">
            <w:pPr>
              <w:pStyle w:val="TableParagraph"/>
              <w:rPr>
                <w:rFonts w:ascii="Times New Roman"/>
                <w:sz w:val="16"/>
              </w:rPr>
            </w:pPr>
          </w:p>
        </w:tc>
        <w:tc>
          <w:tcPr>
            <w:tcW w:w="660" w:type="dxa"/>
          </w:tcPr>
          <w:p w14:paraId="5BA55CC5" w14:textId="77777777" w:rsidR="000A4885" w:rsidRPr="00834915" w:rsidRDefault="000A4885" w:rsidP="00CB0E9C">
            <w:pPr>
              <w:pStyle w:val="TableParagraph"/>
              <w:rPr>
                <w:rFonts w:ascii="Times New Roman"/>
                <w:sz w:val="16"/>
              </w:rPr>
            </w:pPr>
          </w:p>
        </w:tc>
        <w:tc>
          <w:tcPr>
            <w:tcW w:w="802" w:type="dxa"/>
          </w:tcPr>
          <w:p w14:paraId="71E4DDFC" w14:textId="77777777" w:rsidR="000A4885" w:rsidRPr="00834915" w:rsidRDefault="000A4885" w:rsidP="00CB0E9C">
            <w:pPr>
              <w:pStyle w:val="TableParagraph"/>
              <w:rPr>
                <w:rFonts w:ascii="Times New Roman"/>
                <w:sz w:val="16"/>
              </w:rPr>
            </w:pPr>
          </w:p>
        </w:tc>
      </w:tr>
      <w:tr w:rsidR="000A4885" w:rsidRPr="00834915" w14:paraId="53DBE246" w14:textId="77777777" w:rsidTr="00CB0E9C">
        <w:trPr>
          <w:trHeight w:val="247"/>
        </w:trPr>
        <w:tc>
          <w:tcPr>
            <w:tcW w:w="948" w:type="dxa"/>
          </w:tcPr>
          <w:p w14:paraId="4B729E90" w14:textId="77777777" w:rsidR="000A4885" w:rsidRPr="00834915" w:rsidRDefault="000A4885" w:rsidP="00CB0E9C">
            <w:pPr>
              <w:pStyle w:val="TableParagraph"/>
              <w:rPr>
                <w:rFonts w:ascii="Times New Roman"/>
                <w:sz w:val="18"/>
              </w:rPr>
            </w:pPr>
          </w:p>
        </w:tc>
        <w:tc>
          <w:tcPr>
            <w:tcW w:w="3290" w:type="dxa"/>
          </w:tcPr>
          <w:p w14:paraId="0739E6BD" w14:textId="77777777" w:rsidR="000A4885" w:rsidRPr="00834915" w:rsidRDefault="000A4885" w:rsidP="00CB0E9C">
            <w:pPr>
              <w:pStyle w:val="TableParagraph"/>
              <w:rPr>
                <w:rFonts w:ascii="Times New Roman"/>
                <w:sz w:val="18"/>
              </w:rPr>
            </w:pPr>
          </w:p>
        </w:tc>
        <w:tc>
          <w:tcPr>
            <w:tcW w:w="3423" w:type="dxa"/>
          </w:tcPr>
          <w:p w14:paraId="53558DC4"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(Run 129),</w:t>
            </w:r>
            <w:r w:rsidRPr="00834915">
              <w:rPr>
                <w:rFonts w:ascii="Times New Roman"/>
                <w:spacing w:val="1"/>
                <w:sz w:val="20"/>
              </w:rPr>
              <w:t xml:space="preserve"> </w:t>
            </w:r>
            <w:r w:rsidRPr="00834915">
              <w:rPr>
                <w:rFonts w:ascii="Times New Roman"/>
                <w:sz w:val="20"/>
              </w:rPr>
              <w:t>Ak</w:t>
            </w:r>
            <w:r w:rsidRPr="00834915">
              <w:rPr>
                <w:rFonts w:ascii="Times New Roman"/>
                <w:sz w:val="20"/>
                <w:vertAlign w:val="subscript"/>
              </w:rPr>
              <w:t>1</w:t>
            </w:r>
            <w:r w:rsidRPr="00834915">
              <w:rPr>
                <w:rFonts w:ascii="Times New Roman"/>
                <w:spacing w:val="12"/>
                <w:sz w:val="20"/>
              </w:rPr>
              <w:t xml:space="preserve"> </w:t>
            </w:r>
            <w:r w:rsidRPr="00834915">
              <w:rPr>
                <w:rFonts w:ascii="Times New Roman"/>
                <w:sz w:val="20"/>
              </w:rPr>
              <w:t>(Run</w:t>
            </w:r>
            <w:r w:rsidRPr="00834915">
              <w:rPr>
                <w:rFonts w:ascii="Times New Roman"/>
                <w:spacing w:val="1"/>
                <w:sz w:val="20"/>
              </w:rPr>
              <w:t xml:space="preserve"> </w:t>
            </w:r>
            <w:r w:rsidRPr="00834915">
              <w:rPr>
                <w:rFonts w:ascii="Times New Roman"/>
                <w:sz w:val="20"/>
              </w:rPr>
              <w:t>119),</w:t>
            </w:r>
            <w:r w:rsidRPr="00834915">
              <w:rPr>
                <w:rFonts w:ascii="Times New Roman"/>
                <w:spacing w:val="1"/>
                <w:sz w:val="20"/>
              </w:rPr>
              <w:t xml:space="preserve"> </w:t>
            </w:r>
            <w:r w:rsidRPr="00834915">
              <w:rPr>
                <w:rFonts w:ascii="Times New Roman"/>
                <w:sz w:val="20"/>
              </w:rPr>
              <w:t>k</w:t>
            </w:r>
            <w:r w:rsidRPr="00834915">
              <w:rPr>
                <w:rFonts w:ascii="Times New Roman"/>
                <w:sz w:val="20"/>
                <w:vertAlign w:val="subscript"/>
              </w:rPr>
              <w:t>a</w:t>
            </w:r>
            <w:r w:rsidRPr="00834915">
              <w:rPr>
                <w:rFonts w:ascii="Times New Roman"/>
                <w:spacing w:val="11"/>
                <w:sz w:val="20"/>
              </w:rPr>
              <w:t xml:space="preserve"> </w:t>
            </w:r>
            <w:r w:rsidRPr="00834915">
              <w:rPr>
                <w:rFonts w:ascii="Times New Roman"/>
                <w:sz w:val="20"/>
              </w:rPr>
              <w:t>(Run</w:t>
            </w:r>
          </w:p>
        </w:tc>
        <w:tc>
          <w:tcPr>
            <w:tcW w:w="1852" w:type="dxa"/>
          </w:tcPr>
          <w:p w14:paraId="142C7F62" w14:textId="77777777" w:rsidR="000A4885" w:rsidRPr="00834915" w:rsidRDefault="000A4885" w:rsidP="00CB0E9C">
            <w:pPr>
              <w:pStyle w:val="TableParagraph"/>
              <w:rPr>
                <w:rFonts w:ascii="Times New Roman"/>
                <w:sz w:val="18"/>
              </w:rPr>
            </w:pPr>
          </w:p>
        </w:tc>
        <w:tc>
          <w:tcPr>
            <w:tcW w:w="887" w:type="dxa"/>
          </w:tcPr>
          <w:p w14:paraId="0A1F8AA7" w14:textId="77777777" w:rsidR="000A4885" w:rsidRPr="00834915" w:rsidRDefault="000A4885" w:rsidP="00CB0E9C">
            <w:pPr>
              <w:pStyle w:val="TableParagraph"/>
              <w:rPr>
                <w:rFonts w:ascii="Times New Roman"/>
                <w:sz w:val="18"/>
              </w:rPr>
            </w:pPr>
          </w:p>
        </w:tc>
        <w:tc>
          <w:tcPr>
            <w:tcW w:w="887" w:type="dxa"/>
          </w:tcPr>
          <w:p w14:paraId="7716D70C" w14:textId="77777777" w:rsidR="000A4885" w:rsidRPr="00834915" w:rsidRDefault="000A4885" w:rsidP="00CB0E9C">
            <w:pPr>
              <w:pStyle w:val="TableParagraph"/>
              <w:rPr>
                <w:rFonts w:ascii="Times New Roman"/>
                <w:sz w:val="18"/>
              </w:rPr>
            </w:pPr>
          </w:p>
        </w:tc>
        <w:tc>
          <w:tcPr>
            <w:tcW w:w="660" w:type="dxa"/>
          </w:tcPr>
          <w:p w14:paraId="4244D1E8" w14:textId="77777777" w:rsidR="000A4885" w:rsidRPr="00834915" w:rsidRDefault="000A4885" w:rsidP="00CB0E9C">
            <w:pPr>
              <w:pStyle w:val="TableParagraph"/>
              <w:rPr>
                <w:rFonts w:ascii="Times New Roman"/>
                <w:sz w:val="18"/>
              </w:rPr>
            </w:pPr>
          </w:p>
        </w:tc>
        <w:tc>
          <w:tcPr>
            <w:tcW w:w="802" w:type="dxa"/>
          </w:tcPr>
          <w:p w14:paraId="65359682" w14:textId="77777777" w:rsidR="000A4885" w:rsidRPr="00834915" w:rsidRDefault="000A4885" w:rsidP="00CB0E9C">
            <w:pPr>
              <w:pStyle w:val="TableParagraph"/>
              <w:rPr>
                <w:rFonts w:ascii="Times New Roman"/>
                <w:sz w:val="18"/>
              </w:rPr>
            </w:pPr>
          </w:p>
        </w:tc>
      </w:tr>
      <w:tr w:rsidR="000A4885" w:rsidRPr="00834915" w14:paraId="3C8CA07C" w14:textId="77777777" w:rsidTr="00CB0E9C">
        <w:trPr>
          <w:trHeight w:val="230"/>
        </w:trPr>
        <w:tc>
          <w:tcPr>
            <w:tcW w:w="948" w:type="dxa"/>
          </w:tcPr>
          <w:p w14:paraId="35848A98" w14:textId="77777777" w:rsidR="000A4885" w:rsidRPr="00834915" w:rsidRDefault="000A4885" w:rsidP="00CB0E9C">
            <w:pPr>
              <w:pStyle w:val="TableParagraph"/>
              <w:rPr>
                <w:rFonts w:ascii="Times New Roman"/>
                <w:sz w:val="16"/>
              </w:rPr>
            </w:pPr>
          </w:p>
        </w:tc>
        <w:tc>
          <w:tcPr>
            <w:tcW w:w="3290" w:type="dxa"/>
          </w:tcPr>
          <w:p w14:paraId="38C5CA07" w14:textId="77777777" w:rsidR="000A4885" w:rsidRPr="00834915" w:rsidRDefault="000A4885" w:rsidP="00CB0E9C">
            <w:pPr>
              <w:pStyle w:val="TableParagraph"/>
              <w:rPr>
                <w:rFonts w:ascii="Times New Roman"/>
                <w:sz w:val="16"/>
              </w:rPr>
            </w:pPr>
          </w:p>
        </w:tc>
        <w:tc>
          <w:tcPr>
            <w:tcW w:w="3423" w:type="dxa"/>
          </w:tcPr>
          <w:p w14:paraId="16E43C19" w14:textId="77777777" w:rsidR="000A4885" w:rsidRPr="00834915" w:rsidRDefault="000A4885" w:rsidP="00CB0E9C">
            <w:pPr>
              <w:pStyle w:val="TableParagraph"/>
              <w:spacing w:line="211" w:lineRule="exact"/>
              <w:ind w:left="186"/>
              <w:rPr>
                <w:rFonts w:ascii="Times New Roman"/>
                <w:sz w:val="20"/>
              </w:rPr>
            </w:pPr>
            <w:r w:rsidRPr="00834915">
              <w:rPr>
                <w:rFonts w:ascii="Times New Roman"/>
                <w:sz w:val="20"/>
              </w:rPr>
              <w:t>121)</w:t>
            </w:r>
            <w:r w:rsidRPr="00834915">
              <w:rPr>
                <w:rFonts w:ascii="Times New Roman"/>
                <w:spacing w:val="-4"/>
                <w:sz w:val="20"/>
              </w:rPr>
              <w:t xml:space="preserve"> </w:t>
            </w:r>
            <w:r w:rsidRPr="00834915">
              <w:rPr>
                <w:rFonts w:ascii="Times New Roman"/>
                <w:sz w:val="20"/>
              </w:rPr>
              <w:t>and</w:t>
            </w:r>
            <w:r w:rsidRPr="00834915">
              <w:rPr>
                <w:rFonts w:ascii="Times New Roman"/>
                <w:spacing w:val="-3"/>
                <w:sz w:val="20"/>
              </w:rPr>
              <w:t xml:space="preserve"> </w:t>
            </w:r>
            <w:r w:rsidRPr="00834915">
              <w:rPr>
                <w:rFonts w:ascii="Times New Roman"/>
                <w:i/>
                <w:sz w:val="20"/>
              </w:rPr>
              <w:t>ALAG</w:t>
            </w:r>
            <w:r w:rsidRPr="00834915">
              <w:rPr>
                <w:rFonts w:ascii="Times New Roman"/>
                <w:sz w:val="20"/>
              </w:rPr>
              <w:t>1</w:t>
            </w:r>
            <w:r w:rsidRPr="00834915">
              <w:rPr>
                <w:rFonts w:ascii="Times New Roman"/>
                <w:spacing w:val="-4"/>
                <w:sz w:val="20"/>
              </w:rPr>
              <w:t xml:space="preserve"> </w:t>
            </w:r>
            <w:r w:rsidRPr="00834915">
              <w:rPr>
                <w:rFonts w:ascii="Times New Roman"/>
                <w:sz w:val="20"/>
              </w:rPr>
              <w:t>(Run</w:t>
            </w:r>
            <w:r w:rsidRPr="00834915">
              <w:rPr>
                <w:rFonts w:ascii="Times New Roman"/>
                <w:spacing w:val="-3"/>
                <w:sz w:val="20"/>
              </w:rPr>
              <w:t xml:space="preserve"> </w:t>
            </w:r>
            <w:r w:rsidRPr="00834915">
              <w:rPr>
                <w:rFonts w:ascii="Times New Roman"/>
                <w:sz w:val="20"/>
              </w:rPr>
              <w:t>127)</w:t>
            </w:r>
            <w:r w:rsidRPr="00834915">
              <w:rPr>
                <w:rFonts w:ascii="Times New Roman"/>
                <w:spacing w:val="-3"/>
                <w:sz w:val="20"/>
              </w:rPr>
              <w:t xml:space="preserve"> </w:t>
            </w:r>
            <w:r w:rsidRPr="00834915">
              <w:rPr>
                <w:rFonts w:ascii="Times New Roman"/>
                <w:sz w:val="20"/>
              </w:rPr>
              <w:t>in</w:t>
            </w:r>
            <w:r w:rsidRPr="00834915">
              <w:rPr>
                <w:rFonts w:ascii="Times New Roman"/>
                <w:spacing w:val="-4"/>
                <w:sz w:val="20"/>
              </w:rPr>
              <w:t xml:space="preserve"> </w:t>
            </w:r>
            <w:r w:rsidRPr="00834915">
              <w:rPr>
                <w:rFonts w:ascii="Times New Roman"/>
                <w:sz w:val="20"/>
              </w:rPr>
              <w:t>separate</w:t>
            </w:r>
          </w:p>
        </w:tc>
        <w:tc>
          <w:tcPr>
            <w:tcW w:w="1852" w:type="dxa"/>
          </w:tcPr>
          <w:p w14:paraId="4CE23E7B" w14:textId="77777777" w:rsidR="000A4885" w:rsidRPr="00834915" w:rsidRDefault="000A4885" w:rsidP="00CB0E9C">
            <w:pPr>
              <w:pStyle w:val="TableParagraph"/>
              <w:rPr>
                <w:rFonts w:ascii="Times New Roman"/>
                <w:sz w:val="16"/>
              </w:rPr>
            </w:pPr>
          </w:p>
        </w:tc>
        <w:tc>
          <w:tcPr>
            <w:tcW w:w="887" w:type="dxa"/>
          </w:tcPr>
          <w:p w14:paraId="1E83E5C1" w14:textId="77777777" w:rsidR="000A4885" w:rsidRPr="00834915" w:rsidRDefault="000A4885" w:rsidP="00CB0E9C">
            <w:pPr>
              <w:pStyle w:val="TableParagraph"/>
              <w:rPr>
                <w:rFonts w:ascii="Times New Roman"/>
                <w:sz w:val="16"/>
              </w:rPr>
            </w:pPr>
          </w:p>
        </w:tc>
        <w:tc>
          <w:tcPr>
            <w:tcW w:w="887" w:type="dxa"/>
          </w:tcPr>
          <w:p w14:paraId="4511D443" w14:textId="77777777" w:rsidR="000A4885" w:rsidRPr="00834915" w:rsidRDefault="000A4885" w:rsidP="00CB0E9C">
            <w:pPr>
              <w:pStyle w:val="TableParagraph"/>
              <w:rPr>
                <w:rFonts w:ascii="Times New Roman"/>
                <w:sz w:val="16"/>
              </w:rPr>
            </w:pPr>
          </w:p>
        </w:tc>
        <w:tc>
          <w:tcPr>
            <w:tcW w:w="660" w:type="dxa"/>
          </w:tcPr>
          <w:p w14:paraId="5808DC30" w14:textId="77777777" w:rsidR="000A4885" w:rsidRPr="00834915" w:rsidRDefault="000A4885" w:rsidP="00CB0E9C">
            <w:pPr>
              <w:pStyle w:val="TableParagraph"/>
              <w:rPr>
                <w:rFonts w:ascii="Times New Roman"/>
                <w:sz w:val="16"/>
              </w:rPr>
            </w:pPr>
          </w:p>
        </w:tc>
        <w:tc>
          <w:tcPr>
            <w:tcW w:w="802" w:type="dxa"/>
          </w:tcPr>
          <w:p w14:paraId="66F41313" w14:textId="77777777" w:rsidR="000A4885" w:rsidRPr="00834915" w:rsidRDefault="000A4885" w:rsidP="00CB0E9C">
            <w:pPr>
              <w:pStyle w:val="TableParagraph"/>
              <w:rPr>
                <w:rFonts w:ascii="Times New Roman"/>
                <w:sz w:val="16"/>
              </w:rPr>
            </w:pPr>
          </w:p>
        </w:tc>
      </w:tr>
      <w:tr w:rsidR="000A4885" w:rsidRPr="00834915" w14:paraId="0812D98B" w14:textId="77777777" w:rsidTr="00CB0E9C">
        <w:trPr>
          <w:trHeight w:val="309"/>
        </w:trPr>
        <w:tc>
          <w:tcPr>
            <w:tcW w:w="948" w:type="dxa"/>
            <w:tcBorders>
              <w:bottom w:val="single" w:sz="6" w:space="0" w:color="000000"/>
            </w:tcBorders>
          </w:tcPr>
          <w:p w14:paraId="79F5940E"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5D3DC336" w14:textId="77777777" w:rsidR="000A4885" w:rsidRPr="00834915" w:rsidRDefault="000A4885" w:rsidP="00CB0E9C">
            <w:pPr>
              <w:pStyle w:val="TableParagraph"/>
              <w:rPr>
                <w:rFonts w:ascii="Times New Roman"/>
                <w:sz w:val="20"/>
              </w:rPr>
            </w:pPr>
          </w:p>
        </w:tc>
        <w:tc>
          <w:tcPr>
            <w:tcW w:w="3423" w:type="dxa"/>
            <w:tcBorders>
              <w:bottom w:val="single" w:sz="6" w:space="0" w:color="000000"/>
            </w:tcBorders>
          </w:tcPr>
          <w:p w14:paraId="2576DEA3"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models</w:t>
            </w:r>
            <w:r w:rsidRPr="00834915">
              <w:rPr>
                <w:rFonts w:ascii="Times New Roman"/>
                <w:spacing w:val="-3"/>
                <w:sz w:val="20"/>
              </w:rPr>
              <w:t xml:space="preserve"> </w:t>
            </w:r>
            <w:r w:rsidRPr="00834915">
              <w:rPr>
                <w:rFonts w:ascii="Times New Roman"/>
                <w:sz w:val="20"/>
              </w:rPr>
              <w:t>with</w:t>
            </w:r>
            <w:r w:rsidRPr="00834915">
              <w:rPr>
                <w:rFonts w:ascii="Times New Roman"/>
                <w:spacing w:val="-2"/>
                <w:sz w:val="20"/>
              </w:rPr>
              <w:t xml:space="preserve"> </w:t>
            </w:r>
            <w:r w:rsidRPr="00834915">
              <w:rPr>
                <w:rFonts w:ascii="Times New Roman"/>
                <w:sz w:val="20"/>
              </w:rPr>
              <w:t>respect</w:t>
            </w:r>
            <w:r w:rsidRPr="00834915">
              <w:rPr>
                <w:rFonts w:ascii="Times New Roman"/>
                <w:spacing w:val="-2"/>
                <w:sz w:val="20"/>
              </w:rPr>
              <w:t xml:space="preserve"> </w:t>
            </w:r>
            <w:r w:rsidRPr="00834915">
              <w:rPr>
                <w:rFonts w:ascii="Times New Roman"/>
                <w:sz w:val="20"/>
              </w:rPr>
              <w:t>to</w:t>
            </w:r>
            <w:r w:rsidRPr="00834915">
              <w:rPr>
                <w:rFonts w:ascii="Times New Roman"/>
                <w:spacing w:val="-2"/>
                <w:sz w:val="20"/>
              </w:rPr>
              <w:t xml:space="preserve"> </w:t>
            </w:r>
            <w:r w:rsidRPr="00834915">
              <w:rPr>
                <w:rFonts w:ascii="Times New Roman"/>
                <w:sz w:val="20"/>
              </w:rPr>
              <w:t>Run</w:t>
            </w:r>
            <w:r w:rsidRPr="00834915">
              <w:rPr>
                <w:rFonts w:ascii="Times New Roman"/>
                <w:spacing w:val="-3"/>
                <w:sz w:val="20"/>
              </w:rPr>
              <w:t xml:space="preserve"> </w:t>
            </w:r>
            <w:r w:rsidRPr="00834915">
              <w:rPr>
                <w:rFonts w:ascii="Times New Roman"/>
                <w:sz w:val="20"/>
              </w:rPr>
              <w:t>77</w:t>
            </w:r>
          </w:p>
        </w:tc>
        <w:tc>
          <w:tcPr>
            <w:tcW w:w="1852" w:type="dxa"/>
            <w:tcBorders>
              <w:bottom w:val="single" w:sz="6" w:space="0" w:color="000000"/>
            </w:tcBorders>
          </w:tcPr>
          <w:p w14:paraId="5C47DBE5"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4BCBC15F"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62C649E7"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6C0E0E70"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724CD1A0" w14:textId="77777777" w:rsidR="000A4885" w:rsidRPr="00834915" w:rsidRDefault="000A4885" w:rsidP="00CB0E9C">
            <w:pPr>
              <w:pStyle w:val="TableParagraph"/>
              <w:rPr>
                <w:rFonts w:ascii="Times New Roman"/>
                <w:sz w:val="20"/>
              </w:rPr>
            </w:pPr>
          </w:p>
        </w:tc>
      </w:tr>
      <w:tr w:rsidR="000A4885" w:rsidRPr="00834915" w14:paraId="4EB11703" w14:textId="77777777" w:rsidTr="00CB0E9C">
        <w:trPr>
          <w:trHeight w:val="321"/>
        </w:trPr>
        <w:tc>
          <w:tcPr>
            <w:tcW w:w="948" w:type="dxa"/>
            <w:tcBorders>
              <w:top w:val="single" w:sz="6" w:space="0" w:color="000000"/>
            </w:tcBorders>
          </w:tcPr>
          <w:p w14:paraId="56306B0F"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141</w:t>
            </w:r>
          </w:p>
        </w:tc>
        <w:tc>
          <w:tcPr>
            <w:tcW w:w="3290" w:type="dxa"/>
            <w:tcBorders>
              <w:top w:val="single" w:sz="6" w:space="0" w:color="000000"/>
            </w:tcBorders>
          </w:tcPr>
          <w:p w14:paraId="1A87F5D1"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Remove</w:t>
            </w:r>
            <w:r w:rsidRPr="00834915">
              <w:rPr>
                <w:rFonts w:ascii="Times New Roman"/>
                <w:spacing w:val="-4"/>
                <w:sz w:val="20"/>
              </w:rPr>
              <w:t xml:space="preserve"> </w:t>
            </w:r>
            <w:r w:rsidRPr="00834915">
              <w:rPr>
                <w:rFonts w:ascii="Times New Roman"/>
                <w:sz w:val="20"/>
              </w:rPr>
              <w:t>effect</w:t>
            </w:r>
            <w:r w:rsidRPr="00834915">
              <w:rPr>
                <w:rFonts w:ascii="Times New Roman"/>
                <w:spacing w:val="-4"/>
                <w:sz w:val="20"/>
              </w:rPr>
              <w:t xml:space="preserve"> </w:t>
            </w:r>
            <w:r w:rsidRPr="00834915">
              <w:rPr>
                <w:rFonts w:ascii="Times New Roman"/>
                <w:sz w:val="20"/>
              </w:rPr>
              <w:t>of</w:t>
            </w:r>
            <w:r w:rsidRPr="00834915">
              <w:rPr>
                <w:rFonts w:ascii="Times New Roman"/>
                <w:spacing w:val="-4"/>
                <w:sz w:val="20"/>
              </w:rPr>
              <w:t xml:space="preserve"> </w:t>
            </w:r>
            <w:r w:rsidRPr="00834915">
              <w:rPr>
                <w:rFonts w:ascii="Times New Roman"/>
                <w:sz w:val="20"/>
              </w:rPr>
              <w:t>Phase</w:t>
            </w:r>
            <w:r w:rsidRPr="00834915">
              <w:rPr>
                <w:rFonts w:ascii="Times New Roman"/>
                <w:spacing w:val="-3"/>
                <w:sz w:val="20"/>
              </w:rPr>
              <w:t xml:space="preserve"> </w:t>
            </w:r>
            <w:r w:rsidRPr="00834915">
              <w:rPr>
                <w:rFonts w:ascii="Times New Roman"/>
                <w:sz w:val="20"/>
              </w:rPr>
              <w:t>2</w:t>
            </w:r>
            <w:r w:rsidRPr="00834915">
              <w:rPr>
                <w:rFonts w:ascii="Times New Roman"/>
                <w:spacing w:val="-4"/>
                <w:sz w:val="20"/>
              </w:rPr>
              <w:t xml:space="preserve"> </w:t>
            </w:r>
            <w:r w:rsidRPr="00834915">
              <w:rPr>
                <w:rFonts w:ascii="Times New Roman"/>
                <w:sz w:val="20"/>
              </w:rPr>
              <w:t>100</w:t>
            </w:r>
            <w:r w:rsidRPr="00834915">
              <w:rPr>
                <w:rFonts w:ascii="Times New Roman"/>
                <w:spacing w:val="-4"/>
                <w:sz w:val="20"/>
              </w:rPr>
              <w:t xml:space="preserve"> </w:t>
            </w:r>
            <w:r w:rsidRPr="00834915">
              <w:rPr>
                <w:rFonts w:ascii="Times New Roman"/>
                <w:sz w:val="20"/>
              </w:rPr>
              <w:t>mg</w:t>
            </w:r>
          </w:p>
        </w:tc>
        <w:tc>
          <w:tcPr>
            <w:tcW w:w="3423" w:type="dxa"/>
            <w:tcBorders>
              <w:top w:val="single" w:sz="6" w:space="0" w:color="000000"/>
            </w:tcBorders>
          </w:tcPr>
          <w:p w14:paraId="6CEE24D2"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Poor</w:t>
            </w:r>
            <w:r w:rsidRPr="00834915">
              <w:rPr>
                <w:rFonts w:ascii="Times New Roman"/>
                <w:spacing w:val="-3"/>
                <w:sz w:val="20"/>
              </w:rPr>
              <w:t xml:space="preserve"> </w:t>
            </w:r>
            <w:r w:rsidRPr="00834915">
              <w:rPr>
                <w:rFonts w:ascii="Times New Roman"/>
                <w:sz w:val="20"/>
              </w:rPr>
              <w:t>precision</w:t>
            </w:r>
            <w:r w:rsidRPr="00834915">
              <w:rPr>
                <w:rFonts w:ascii="Times New Roman"/>
                <w:spacing w:val="-3"/>
                <w:sz w:val="20"/>
              </w:rPr>
              <w:t xml:space="preserve"> </w:t>
            </w:r>
            <w:r w:rsidRPr="00834915">
              <w:rPr>
                <w:rFonts w:ascii="Times New Roman"/>
                <w:sz w:val="20"/>
              </w:rPr>
              <w:t>of</w:t>
            </w:r>
            <w:r w:rsidRPr="00834915">
              <w:rPr>
                <w:rFonts w:ascii="Times New Roman"/>
                <w:spacing w:val="-2"/>
                <w:sz w:val="20"/>
              </w:rPr>
              <w:t xml:space="preserve"> </w:t>
            </w:r>
            <w:r w:rsidRPr="00834915">
              <w:rPr>
                <w:rFonts w:ascii="Times New Roman"/>
                <w:sz w:val="20"/>
              </w:rPr>
              <w:t>estimate</w:t>
            </w:r>
            <w:r w:rsidRPr="00834915">
              <w:rPr>
                <w:rFonts w:ascii="Times New Roman"/>
                <w:spacing w:val="-3"/>
                <w:sz w:val="20"/>
              </w:rPr>
              <w:t xml:space="preserve"> </w:t>
            </w:r>
            <w:r w:rsidRPr="00834915">
              <w:rPr>
                <w:rFonts w:ascii="Times New Roman"/>
                <w:sz w:val="20"/>
              </w:rPr>
              <w:t>(60%</w:t>
            </w:r>
            <w:r w:rsidRPr="00834915">
              <w:rPr>
                <w:rFonts w:ascii="Times New Roman"/>
                <w:spacing w:val="-3"/>
                <w:sz w:val="20"/>
              </w:rPr>
              <w:t xml:space="preserve"> </w:t>
            </w:r>
            <w:r w:rsidRPr="00834915">
              <w:rPr>
                <w:rFonts w:ascii="Times New Roman"/>
                <w:sz w:val="20"/>
              </w:rPr>
              <w:t>RSE;</w:t>
            </w:r>
          </w:p>
        </w:tc>
        <w:tc>
          <w:tcPr>
            <w:tcW w:w="1852" w:type="dxa"/>
            <w:tcBorders>
              <w:top w:val="single" w:sz="6" w:space="0" w:color="000000"/>
            </w:tcBorders>
          </w:tcPr>
          <w:p w14:paraId="07077A96"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9.82</w:t>
            </w:r>
          </w:p>
        </w:tc>
        <w:tc>
          <w:tcPr>
            <w:tcW w:w="887" w:type="dxa"/>
            <w:tcBorders>
              <w:top w:val="single" w:sz="6" w:space="0" w:color="000000"/>
            </w:tcBorders>
          </w:tcPr>
          <w:p w14:paraId="44F68E5B"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65557.0</w:t>
            </w:r>
          </w:p>
        </w:tc>
        <w:tc>
          <w:tcPr>
            <w:tcW w:w="887" w:type="dxa"/>
            <w:tcBorders>
              <w:top w:val="single" w:sz="6" w:space="0" w:color="000000"/>
            </w:tcBorders>
          </w:tcPr>
          <w:p w14:paraId="41C005EF"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65615.0</w:t>
            </w:r>
          </w:p>
        </w:tc>
        <w:tc>
          <w:tcPr>
            <w:tcW w:w="660" w:type="dxa"/>
            <w:tcBorders>
              <w:top w:val="single" w:sz="6" w:space="0" w:color="000000"/>
            </w:tcBorders>
          </w:tcPr>
          <w:p w14:paraId="7EB08999"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-1</w:t>
            </w:r>
          </w:p>
        </w:tc>
        <w:tc>
          <w:tcPr>
            <w:tcW w:w="802" w:type="dxa"/>
            <w:tcBorders>
              <w:top w:val="single" w:sz="6" w:space="0" w:color="000000"/>
            </w:tcBorders>
          </w:tcPr>
          <w:p w14:paraId="559BA260" w14:textId="77777777" w:rsidR="000A4885" w:rsidRPr="00834915" w:rsidRDefault="000A4885" w:rsidP="00CB0E9C">
            <w:pPr>
              <w:pStyle w:val="TableParagraph"/>
              <w:spacing w:before="79" w:line="222" w:lineRule="exact"/>
              <w:ind w:left="218"/>
              <w:rPr>
                <w:rFonts w:ascii="Times New Roman"/>
                <w:sz w:val="20"/>
              </w:rPr>
            </w:pPr>
            <w:r w:rsidRPr="00834915">
              <w:rPr>
                <w:rFonts w:ascii="Times New Roman"/>
                <w:sz w:val="20"/>
              </w:rPr>
              <w:t>+4.6</w:t>
            </w:r>
          </w:p>
        </w:tc>
      </w:tr>
      <w:tr w:rsidR="000A4885" w:rsidRPr="00834915" w14:paraId="0CB40617" w14:textId="77777777" w:rsidTr="00CB0E9C">
        <w:trPr>
          <w:trHeight w:val="309"/>
        </w:trPr>
        <w:tc>
          <w:tcPr>
            <w:tcW w:w="948" w:type="dxa"/>
            <w:tcBorders>
              <w:bottom w:val="single" w:sz="6" w:space="0" w:color="000000"/>
            </w:tcBorders>
          </w:tcPr>
          <w:p w14:paraId="7ACCBBA2"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1B47251F" w14:textId="77777777" w:rsidR="000A4885" w:rsidRPr="00834915" w:rsidRDefault="000A4885" w:rsidP="00CB0E9C">
            <w:pPr>
              <w:pStyle w:val="TableParagraph"/>
              <w:spacing w:line="227" w:lineRule="exact"/>
              <w:ind w:left="119"/>
              <w:rPr>
                <w:rFonts w:ascii="Times New Roman"/>
                <w:sz w:val="20"/>
              </w:rPr>
            </w:pPr>
            <w:r w:rsidRPr="00834915">
              <w:rPr>
                <w:rFonts w:ascii="Times New Roman"/>
                <w:sz w:val="20"/>
              </w:rPr>
              <w:t>tablet</w:t>
            </w:r>
            <w:r w:rsidRPr="00834915">
              <w:rPr>
                <w:rFonts w:ascii="Times New Roman"/>
                <w:spacing w:val="-2"/>
                <w:sz w:val="20"/>
              </w:rPr>
              <w:t xml:space="preserve"> </w:t>
            </w:r>
            <w:r w:rsidRPr="00834915">
              <w:rPr>
                <w:rFonts w:ascii="Times New Roman"/>
                <w:sz w:val="20"/>
              </w:rPr>
              <w:t>on</w:t>
            </w:r>
            <w:r w:rsidRPr="00834915">
              <w:rPr>
                <w:rFonts w:ascii="Times New Roman"/>
                <w:spacing w:val="-2"/>
                <w:sz w:val="20"/>
              </w:rPr>
              <w:t xml:space="preserve"> </w:t>
            </w:r>
            <w:r w:rsidRPr="00834915">
              <w:rPr>
                <w:rFonts w:ascii="Times New Roman"/>
                <w:sz w:val="20"/>
              </w:rPr>
              <w:t>F</w:t>
            </w:r>
          </w:p>
        </w:tc>
        <w:tc>
          <w:tcPr>
            <w:tcW w:w="3423" w:type="dxa"/>
            <w:tcBorders>
              <w:bottom w:val="single" w:sz="6" w:space="0" w:color="000000"/>
            </w:tcBorders>
          </w:tcPr>
          <w:p w14:paraId="1367E610"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Run</w:t>
            </w:r>
            <w:r w:rsidRPr="00834915">
              <w:rPr>
                <w:rFonts w:ascii="Times New Roman"/>
                <w:spacing w:val="-3"/>
                <w:sz w:val="20"/>
              </w:rPr>
              <w:t xml:space="preserve"> </w:t>
            </w:r>
            <w:r w:rsidRPr="00834915">
              <w:rPr>
                <w:rFonts w:ascii="Times New Roman"/>
                <w:sz w:val="20"/>
              </w:rPr>
              <w:t>129,</w:t>
            </w:r>
            <w:r w:rsidRPr="00834915">
              <w:rPr>
                <w:rFonts w:ascii="Times New Roman"/>
                <w:spacing w:val="-2"/>
                <w:sz w:val="20"/>
              </w:rPr>
              <w:t xml:space="preserve"> </w:t>
            </w:r>
            <w:r w:rsidRPr="00834915">
              <w:rPr>
                <w:rFonts w:ascii="Times New Roman"/>
                <w:sz w:val="20"/>
              </w:rPr>
              <w:t>43%</w:t>
            </w:r>
            <w:r w:rsidRPr="00834915">
              <w:rPr>
                <w:rFonts w:ascii="Times New Roman"/>
                <w:spacing w:val="-2"/>
                <w:sz w:val="20"/>
              </w:rPr>
              <w:t xml:space="preserve"> </w:t>
            </w:r>
            <w:r w:rsidRPr="00834915">
              <w:rPr>
                <w:rFonts w:ascii="Times New Roman"/>
                <w:sz w:val="20"/>
              </w:rPr>
              <w:t>RSE;</w:t>
            </w:r>
            <w:r w:rsidRPr="00834915">
              <w:rPr>
                <w:rFonts w:ascii="Times New Roman"/>
                <w:spacing w:val="-3"/>
                <w:sz w:val="20"/>
              </w:rPr>
              <w:t xml:space="preserve"> </w:t>
            </w:r>
            <w:r w:rsidRPr="00834915">
              <w:rPr>
                <w:rFonts w:ascii="Times New Roman"/>
                <w:sz w:val="20"/>
              </w:rPr>
              <w:t>Run</w:t>
            </w:r>
            <w:r w:rsidRPr="00834915">
              <w:rPr>
                <w:rFonts w:ascii="Times New Roman"/>
                <w:spacing w:val="-2"/>
                <w:sz w:val="20"/>
              </w:rPr>
              <w:t xml:space="preserve"> </w:t>
            </w:r>
            <w:r w:rsidRPr="00834915">
              <w:rPr>
                <w:rFonts w:ascii="Times New Roman"/>
                <w:sz w:val="20"/>
              </w:rPr>
              <w:t>137)</w:t>
            </w:r>
          </w:p>
        </w:tc>
        <w:tc>
          <w:tcPr>
            <w:tcW w:w="1852" w:type="dxa"/>
            <w:tcBorders>
              <w:bottom w:val="single" w:sz="6" w:space="0" w:color="000000"/>
            </w:tcBorders>
          </w:tcPr>
          <w:p w14:paraId="13F1B873"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3B3DD5F1"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4E4540F0"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51D90E7A"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0F0D4F9D" w14:textId="77777777" w:rsidR="000A4885" w:rsidRPr="00834915" w:rsidRDefault="000A4885" w:rsidP="00CB0E9C">
            <w:pPr>
              <w:pStyle w:val="TableParagraph"/>
              <w:rPr>
                <w:rFonts w:ascii="Times New Roman"/>
                <w:sz w:val="20"/>
              </w:rPr>
            </w:pPr>
          </w:p>
        </w:tc>
      </w:tr>
      <w:tr w:rsidR="000A4885" w:rsidRPr="00834915" w14:paraId="2592D1BB" w14:textId="77777777" w:rsidTr="00CB0E9C">
        <w:trPr>
          <w:trHeight w:val="321"/>
        </w:trPr>
        <w:tc>
          <w:tcPr>
            <w:tcW w:w="948" w:type="dxa"/>
            <w:tcBorders>
              <w:top w:val="single" w:sz="6" w:space="0" w:color="000000"/>
            </w:tcBorders>
          </w:tcPr>
          <w:p w14:paraId="715A61D7"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149</w:t>
            </w:r>
          </w:p>
        </w:tc>
        <w:tc>
          <w:tcPr>
            <w:tcW w:w="3290" w:type="dxa"/>
            <w:tcBorders>
              <w:top w:val="single" w:sz="6" w:space="0" w:color="000000"/>
            </w:tcBorders>
          </w:tcPr>
          <w:p w14:paraId="33686BDE"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Add</w:t>
            </w:r>
            <w:r w:rsidRPr="00834915">
              <w:rPr>
                <w:rFonts w:ascii="Times New Roman"/>
                <w:spacing w:val="-4"/>
                <w:sz w:val="20"/>
              </w:rPr>
              <w:t xml:space="preserve"> </w:t>
            </w:r>
            <w:r w:rsidRPr="00834915">
              <w:rPr>
                <w:rFonts w:ascii="Times New Roman"/>
                <w:sz w:val="20"/>
              </w:rPr>
              <w:t>effect</w:t>
            </w:r>
            <w:r w:rsidRPr="00834915">
              <w:rPr>
                <w:rFonts w:ascii="Times New Roman"/>
                <w:spacing w:val="-3"/>
                <w:sz w:val="20"/>
              </w:rPr>
              <w:t xml:space="preserve"> </w:t>
            </w:r>
            <w:r w:rsidRPr="00834915">
              <w:rPr>
                <w:rFonts w:ascii="Times New Roman"/>
                <w:sz w:val="20"/>
              </w:rPr>
              <w:t>of</w:t>
            </w:r>
            <w:r w:rsidRPr="00834915">
              <w:rPr>
                <w:rFonts w:ascii="Times New Roman"/>
                <w:spacing w:val="-3"/>
                <w:sz w:val="20"/>
              </w:rPr>
              <w:t xml:space="preserve"> </w:t>
            </w:r>
            <w:r w:rsidRPr="00834915">
              <w:rPr>
                <w:rFonts w:ascii="Times New Roman"/>
                <w:sz w:val="20"/>
              </w:rPr>
              <w:t>suspension</w:t>
            </w:r>
            <w:r w:rsidRPr="00834915">
              <w:rPr>
                <w:rFonts w:ascii="Times New Roman"/>
                <w:spacing w:val="-3"/>
                <w:sz w:val="20"/>
              </w:rPr>
              <w:t xml:space="preserve"> </w:t>
            </w:r>
            <w:r w:rsidRPr="00834915">
              <w:rPr>
                <w:rFonts w:ascii="Times New Roman"/>
                <w:sz w:val="20"/>
              </w:rPr>
              <w:t>and</w:t>
            </w:r>
            <w:r w:rsidRPr="00834915">
              <w:rPr>
                <w:rFonts w:ascii="Times New Roman"/>
                <w:spacing w:val="-3"/>
                <w:sz w:val="20"/>
              </w:rPr>
              <w:t xml:space="preserve"> </w:t>
            </w:r>
            <w:r w:rsidRPr="00834915">
              <w:rPr>
                <w:rFonts w:ascii="Times New Roman"/>
                <w:sz w:val="20"/>
              </w:rPr>
              <w:t>Phase</w:t>
            </w:r>
            <w:r w:rsidRPr="00834915">
              <w:rPr>
                <w:rFonts w:ascii="Times New Roman"/>
                <w:spacing w:val="-3"/>
                <w:sz w:val="20"/>
              </w:rPr>
              <w:t xml:space="preserve"> </w:t>
            </w:r>
            <w:r w:rsidRPr="00834915">
              <w:rPr>
                <w:rFonts w:ascii="Times New Roman"/>
                <w:sz w:val="20"/>
              </w:rPr>
              <w:t>2</w:t>
            </w:r>
          </w:p>
        </w:tc>
        <w:tc>
          <w:tcPr>
            <w:tcW w:w="3423" w:type="dxa"/>
            <w:tcBorders>
              <w:top w:val="single" w:sz="6" w:space="0" w:color="000000"/>
            </w:tcBorders>
          </w:tcPr>
          <w:p w14:paraId="47FEF9BE"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Formulations</w:t>
            </w:r>
            <w:r w:rsidRPr="00834915">
              <w:rPr>
                <w:rFonts w:ascii="Times New Roman"/>
                <w:spacing w:val="-7"/>
                <w:sz w:val="20"/>
              </w:rPr>
              <w:t xml:space="preserve"> </w:t>
            </w:r>
            <w:r w:rsidRPr="00834915">
              <w:rPr>
                <w:rFonts w:ascii="Times New Roman"/>
                <w:sz w:val="20"/>
              </w:rPr>
              <w:t>with</w:t>
            </w:r>
            <w:r w:rsidRPr="00834915">
              <w:rPr>
                <w:rFonts w:ascii="Times New Roman"/>
                <w:spacing w:val="-6"/>
                <w:sz w:val="20"/>
              </w:rPr>
              <w:t xml:space="preserve"> </w:t>
            </w:r>
            <w:r w:rsidRPr="00834915">
              <w:rPr>
                <w:rFonts w:ascii="Times New Roman"/>
                <w:sz w:val="20"/>
              </w:rPr>
              <w:t>most</w:t>
            </w:r>
            <w:r w:rsidRPr="00834915">
              <w:rPr>
                <w:rFonts w:ascii="Times New Roman"/>
                <w:spacing w:val="-7"/>
                <w:sz w:val="20"/>
              </w:rPr>
              <w:t xml:space="preserve"> </w:t>
            </w:r>
            <w:r w:rsidRPr="00834915">
              <w:rPr>
                <w:rFonts w:ascii="Times New Roman"/>
                <w:sz w:val="20"/>
              </w:rPr>
              <w:t>significant</w:t>
            </w:r>
          </w:p>
        </w:tc>
        <w:tc>
          <w:tcPr>
            <w:tcW w:w="1852" w:type="dxa"/>
            <w:tcBorders>
              <w:top w:val="single" w:sz="6" w:space="0" w:color="000000"/>
            </w:tcBorders>
          </w:tcPr>
          <w:p w14:paraId="1BBFBC8D"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9.42</w:t>
            </w:r>
          </w:p>
        </w:tc>
        <w:tc>
          <w:tcPr>
            <w:tcW w:w="887" w:type="dxa"/>
            <w:tcBorders>
              <w:top w:val="single" w:sz="6" w:space="0" w:color="000000"/>
            </w:tcBorders>
          </w:tcPr>
          <w:p w14:paraId="25B12E7D"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65484.7</w:t>
            </w:r>
          </w:p>
        </w:tc>
        <w:tc>
          <w:tcPr>
            <w:tcW w:w="887" w:type="dxa"/>
            <w:tcBorders>
              <w:top w:val="single" w:sz="6" w:space="0" w:color="000000"/>
            </w:tcBorders>
          </w:tcPr>
          <w:p w14:paraId="19512CE8"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65546.7</w:t>
            </w:r>
          </w:p>
        </w:tc>
        <w:tc>
          <w:tcPr>
            <w:tcW w:w="660" w:type="dxa"/>
            <w:tcBorders>
              <w:top w:val="single" w:sz="6" w:space="0" w:color="000000"/>
            </w:tcBorders>
          </w:tcPr>
          <w:p w14:paraId="5A347C4C" w14:textId="77777777" w:rsidR="000A4885" w:rsidRPr="00834915" w:rsidRDefault="000A4885" w:rsidP="00CB0E9C">
            <w:pPr>
              <w:pStyle w:val="TableParagraph"/>
              <w:spacing w:before="79" w:line="222" w:lineRule="exact"/>
              <w:ind w:right="1"/>
              <w:jc w:val="center"/>
              <w:rPr>
                <w:rFonts w:ascii="Times New Roman"/>
                <w:sz w:val="20"/>
              </w:rPr>
            </w:pPr>
            <w:r w:rsidRPr="00834915">
              <w:rPr>
                <w:rFonts w:ascii="Times New Roman"/>
                <w:w w:val="99"/>
                <w:sz w:val="20"/>
              </w:rPr>
              <w:t>2</w:t>
            </w:r>
          </w:p>
        </w:tc>
        <w:tc>
          <w:tcPr>
            <w:tcW w:w="802" w:type="dxa"/>
            <w:tcBorders>
              <w:top w:val="single" w:sz="6" w:space="0" w:color="000000"/>
            </w:tcBorders>
          </w:tcPr>
          <w:p w14:paraId="2A915C68" w14:textId="77777777" w:rsidR="000A4885" w:rsidRPr="00834915" w:rsidRDefault="000A4885" w:rsidP="00CB0E9C">
            <w:pPr>
              <w:pStyle w:val="TableParagraph"/>
              <w:spacing w:before="79" w:line="222" w:lineRule="exact"/>
              <w:ind w:left="191"/>
              <w:rPr>
                <w:rFonts w:ascii="Times New Roman"/>
                <w:sz w:val="20"/>
              </w:rPr>
            </w:pPr>
            <w:r w:rsidRPr="00834915">
              <w:rPr>
                <w:rFonts w:ascii="Times New Roman"/>
                <w:sz w:val="20"/>
              </w:rPr>
              <w:t>-68.3</w:t>
            </w:r>
          </w:p>
        </w:tc>
      </w:tr>
      <w:tr w:rsidR="000A4885" w:rsidRPr="00834915" w14:paraId="49F99606" w14:textId="77777777" w:rsidTr="00CB0E9C">
        <w:trPr>
          <w:trHeight w:val="247"/>
        </w:trPr>
        <w:tc>
          <w:tcPr>
            <w:tcW w:w="948" w:type="dxa"/>
          </w:tcPr>
          <w:p w14:paraId="0C84C582" w14:textId="77777777" w:rsidR="000A4885" w:rsidRPr="00834915" w:rsidRDefault="000A4885" w:rsidP="00CB0E9C">
            <w:pPr>
              <w:pStyle w:val="TableParagraph"/>
              <w:rPr>
                <w:rFonts w:ascii="Times New Roman"/>
                <w:sz w:val="18"/>
              </w:rPr>
            </w:pPr>
          </w:p>
        </w:tc>
        <w:tc>
          <w:tcPr>
            <w:tcW w:w="3290" w:type="dxa"/>
          </w:tcPr>
          <w:p w14:paraId="5C99C625" w14:textId="77777777" w:rsidR="000A4885" w:rsidRPr="00834915" w:rsidRDefault="000A4885" w:rsidP="00CB0E9C">
            <w:pPr>
              <w:pStyle w:val="TableParagraph"/>
              <w:spacing w:line="227" w:lineRule="exact"/>
              <w:ind w:left="119"/>
              <w:rPr>
                <w:rFonts w:ascii="Times New Roman"/>
                <w:sz w:val="20"/>
              </w:rPr>
            </w:pPr>
            <w:r w:rsidRPr="00834915">
              <w:rPr>
                <w:rFonts w:ascii="Times New Roman"/>
                <w:sz w:val="20"/>
              </w:rPr>
              <w:t>10</w:t>
            </w:r>
            <w:r w:rsidRPr="00834915">
              <w:rPr>
                <w:rFonts w:ascii="Times New Roman"/>
                <w:spacing w:val="-1"/>
                <w:sz w:val="20"/>
              </w:rPr>
              <w:t xml:space="preserve"> </w:t>
            </w:r>
            <w:r w:rsidRPr="00834915">
              <w:rPr>
                <w:rFonts w:ascii="Times New Roman"/>
                <w:sz w:val="20"/>
              </w:rPr>
              <w:t>and 50</w:t>
            </w:r>
            <w:r w:rsidRPr="00834915">
              <w:rPr>
                <w:rFonts w:ascii="Times New Roman"/>
                <w:spacing w:val="-1"/>
                <w:sz w:val="20"/>
              </w:rPr>
              <w:t xml:space="preserve"> </w:t>
            </w:r>
            <w:r w:rsidRPr="00834915">
              <w:rPr>
                <w:rFonts w:ascii="Times New Roman"/>
                <w:sz w:val="20"/>
              </w:rPr>
              <w:t>mg tablets on</w:t>
            </w:r>
            <w:r w:rsidRPr="00834915">
              <w:rPr>
                <w:rFonts w:ascii="Times New Roman"/>
                <w:spacing w:val="-1"/>
                <w:sz w:val="20"/>
              </w:rPr>
              <w:t xml:space="preserve"> </w:t>
            </w:r>
            <w:r w:rsidRPr="00834915">
              <w:rPr>
                <w:rFonts w:ascii="Times New Roman"/>
                <w:sz w:val="20"/>
              </w:rPr>
              <w:t>Ak</w:t>
            </w:r>
            <w:r w:rsidRPr="00834915">
              <w:rPr>
                <w:rFonts w:ascii="Times New Roman"/>
                <w:sz w:val="20"/>
                <w:vertAlign w:val="subscript"/>
              </w:rPr>
              <w:t>1</w:t>
            </w:r>
          </w:p>
        </w:tc>
        <w:tc>
          <w:tcPr>
            <w:tcW w:w="3423" w:type="dxa"/>
          </w:tcPr>
          <w:p w14:paraId="125362F2"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effects</w:t>
            </w:r>
            <w:r w:rsidRPr="00834915">
              <w:rPr>
                <w:rFonts w:ascii="Times New Roman"/>
                <w:spacing w:val="-5"/>
                <w:sz w:val="20"/>
              </w:rPr>
              <w:t xml:space="preserve"> </w:t>
            </w:r>
            <w:r w:rsidRPr="00834915">
              <w:rPr>
                <w:rFonts w:ascii="Times New Roman"/>
                <w:sz w:val="20"/>
              </w:rPr>
              <w:t>on</w:t>
            </w:r>
            <w:r w:rsidRPr="00834915">
              <w:rPr>
                <w:rFonts w:ascii="Times New Roman"/>
                <w:spacing w:val="-4"/>
                <w:sz w:val="20"/>
              </w:rPr>
              <w:t xml:space="preserve"> </w:t>
            </w:r>
            <w:r w:rsidRPr="00834915">
              <w:rPr>
                <w:rFonts w:ascii="Times New Roman"/>
                <w:sz w:val="20"/>
              </w:rPr>
              <w:t>Ak</w:t>
            </w:r>
            <w:r w:rsidRPr="00834915">
              <w:rPr>
                <w:rFonts w:ascii="Times New Roman"/>
                <w:sz w:val="20"/>
                <w:vertAlign w:val="subscript"/>
              </w:rPr>
              <w:t>1</w:t>
            </w:r>
            <w:r w:rsidRPr="00834915">
              <w:rPr>
                <w:rFonts w:ascii="Times New Roman"/>
                <w:spacing w:val="5"/>
                <w:sz w:val="20"/>
              </w:rPr>
              <w:t xml:space="preserve"> </w:t>
            </w:r>
            <w:r w:rsidRPr="00834915">
              <w:rPr>
                <w:rFonts w:ascii="Times New Roman"/>
                <w:sz w:val="20"/>
              </w:rPr>
              <w:t>when</w:t>
            </w:r>
            <w:r w:rsidRPr="00834915">
              <w:rPr>
                <w:rFonts w:ascii="Times New Roman"/>
                <w:spacing w:val="-4"/>
                <w:sz w:val="20"/>
              </w:rPr>
              <w:t xml:space="preserve"> </w:t>
            </w:r>
            <w:r w:rsidRPr="00834915">
              <w:rPr>
                <w:rFonts w:ascii="Times New Roman"/>
                <w:sz w:val="20"/>
              </w:rPr>
              <w:t>individual</w:t>
            </w:r>
            <w:r w:rsidRPr="00834915">
              <w:rPr>
                <w:rFonts w:ascii="Times New Roman"/>
                <w:spacing w:val="-4"/>
                <w:sz w:val="20"/>
              </w:rPr>
              <w:t xml:space="preserve"> </w:t>
            </w:r>
            <w:r w:rsidRPr="00834915">
              <w:rPr>
                <w:rFonts w:ascii="Times New Roman"/>
                <w:sz w:val="20"/>
              </w:rPr>
              <w:t>fixed</w:t>
            </w:r>
          </w:p>
        </w:tc>
        <w:tc>
          <w:tcPr>
            <w:tcW w:w="1852" w:type="dxa"/>
          </w:tcPr>
          <w:p w14:paraId="240787CD" w14:textId="77777777" w:rsidR="000A4885" w:rsidRPr="00834915" w:rsidRDefault="000A4885" w:rsidP="00CB0E9C">
            <w:pPr>
              <w:pStyle w:val="TableParagraph"/>
              <w:rPr>
                <w:rFonts w:ascii="Times New Roman"/>
                <w:sz w:val="18"/>
              </w:rPr>
            </w:pPr>
          </w:p>
        </w:tc>
        <w:tc>
          <w:tcPr>
            <w:tcW w:w="887" w:type="dxa"/>
          </w:tcPr>
          <w:p w14:paraId="4FF18B8E" w14:textId="77777777" w:rsidR="000A4885" w:rsidRPr="00834915" w:rsidRDefault="000A4885" w:rsidP="00CB0E9C">
            <w:pPr>
              <w:pStyle w:val="TableParagraph"/>
              <w:rPr>
                <w:rFonts w:ascii="Times New Roman"/>
                <w:sz w:val="18"/>
              </w:rPr>
            </w:pPr>
          </w:p>
        </w:tc>
        <w:tc>
          <w:tcPr>
            <w:tcW w:w="887" w:type="dxa"/>
          </w:tcPr>
          <w:p w14:paraId="00839664" w14:textId="77777777" w:rsidR="000A4885" w:rsidRPr="00834915" w:rsidRDefault="000A4885" w:rsidP="00CB0E9C">
            <w:pPr>
              <w:pStyle w:val="TableParagraph"/>
              <w:rPr>
                <w:rFonts w:ascii="Times New Roman"/>
                <w:sz w:val="18"/>
              </w:rPr>
            </w:pPr>
          </w:p>
        </w:tc>
        <w:tc>
          <w:tcPr>
            <w:tcW w:w="660" w:type="dxa"/>
          </w:tcPr>
          <w:p w14:paraId="532D1899" w14:textId="77777777" w:rsidR="000A4885" w:rsidRPr="00834915" w:rsidRDefault="000A4885" w:rsidP="00CB0E9C">
            <w:pPr>
              <w:pStyle w:val="TableParagraph"/>
              <w:rPr>
                <w:rFonts w:ascii="Times New Roman"/>
                <w:sz w:val="18"/>
              </w:rPr>
            </w:pPr>
          </w:p>
        </w:tc>
        <w:tc>
          <w:tcPr>
            <w:tcW w:w="802" w:type="dxa"/>
          </w:tcPr>
          <w:p w14:paraId="04158E1D" w14:textId="77777777" w:rsidR="000A4885" w:rsidRPr="00834915" w:rsidRDefault="000A4885" w:rsidP="00CB0E9C">
            <w:pPr>
              <w:pStyle w:val="TableParagraph"/>
              <w:rPr>
                <w:rFonts w:ascii="Times New Roman"/>
                <w:sz w:val="18"/>
              </w:rPr>
            </w:pPr>
          </w:p>
        </w:tc>
      </w:tr>
      <w:tr w:rsidR="000A4885" w:rsidRPr="00834915" w14:paraId="45D64372" w14:textId="77777777" w:rsidTr="00CB0E9C">
        <w:trPr>
          <w:trHeight w:val="239"/>
        </w:trPr>
        <w:tc>
          <w:tcPr>
            <w:tcW w:w="948" w:type="dxa"/>
          </w:tcPr>
          <w:p w14:paraId="06FD3375" w14:textId="77777777" w:rsidR="000A4885" w:rsidRPr="00834915" w:rsidRDefault="000A4885" w:rsidP="00CB0E9C">
            <w:pPr>
              <w:pStyle w:val="TableParagraph"/>
              <w:rPr>
                <w:rFonts w:ascii="Times New Roman"/>
                <w:sz w:val="16"/>
              </w:rPr>
            </w:pPr>
          </w:p>
        </w:tc>
        <w:tc>
          <w:tcPr>
            <w:tcW w:w="3290" w:type="dxa"/>
          </w:tcPr>
          <w:p w14:paraId="3AABC9B9" w14:textId="77777777" w:rsidR="000A4885" w:rsidRPr="00834915" w:rsidRDefault="000A4885" w:rsidP="00CB0E9C">
            <w:pPr>
              <w:pStyle w:val="TableParagraph"/>
              <w:rPr>
                <w:rFonts w:ascii="Times New Roman"/>
                <w:sz w:val="16"/>
              </w:rPr>
            </w:pPr>
          </w:p>
        </w:tc>
        <w:tc>
          <w:tcPr>
            <w:tcW w:w="3423" w:type="dxa"/>
          </w:tcPr>
          <w:p w14:paraId="6B669D37" w14:textId="77777777" w:rsidR="000A4885" w:rsidRPr="00834915" w:rsidRDefault="000A4885" w:rsidP="00CB0E9C">
            <w:pPr>
              <w:pStyle w:val="TableParagraph"/>
              <w:spacing w:line="218" w:lineRule="exact"/>
              <w:ind w:left="186"/>
              <w:rPr>
                <w:rFonts w:ascii="Times New Roman"/>
                <w:sz w:val="20"/>
              </w:rPr>
            </w:pPr>
            <w:r w:rsidRPr="00834915">
              <w:rPr>
                <w:rFonts w:ascii="Times New Roman"/>
                <w:sz w:val="20"/>
              </w:rPr>
              <w:t>effects</w:t>
            </w:r>
            <w:r w:rsidRPr="00834915">
              <w:rPr>
                <w:rFonts w:ascii="Times New Roman"/>
                <w:spacing w:val="-2"/>
                <w:sz w:val="20"/>
              </w:rPr>
              <w:t xml:space="preserve"> </w:t>
            </w:r>
            <w:r w:rsidRPr="00834915">
              <w:rPr>
                <w:rFonts w:ascii="Times New Roman"/>
                <w:sz w:val="20"/>
              </w:rPr>
              <w:t>for</w:t>
            </w:r>
            <w:r w:rsidRPr="00834915">
              <w:rPr>
                <w:rFonts w:ascii="Times New Roman"/>
                <w:spacing w:val="-1"/>
                <w:sz w:val="20"/>
              </w:rPr>
              <w:t xml:space="preserve"> </w:t>
            </w:r>
            <w:r w:rsidRPr="00834915">
              <w:rPr>
                <w:rFonts w:ascii="Times New Roman"/>
                <w:sz w:val="20"/>
              </w:rPr>
              <w:t>each</w:t>
            </w:r>
            <w:r w:rsidRPr="00834915">
              <w:rPr>
                <w:rFonts w:ascii="Times New Roman"/>
                <w:spacing w:val="-2"/>
                <w:sz w:val="20"/>
              </w:rPr>
              <w:t xml:space="preserve"> </w:t>
            </w:r>
            <w:r w:rsidRPr="00834915">
              <w:rPr>
                <w:rFonts w:ascii="Times New Roman"/>
                <w:sz w:val="20"/>
              </w:rPr>
              <w:t>formulation</w:t>
            </w:r>
            <w:r w:rsidRPr="00834915">
              <w:rPr>
                <w:rFonts w:ascii="Times New Roman"/>
                <w:spacing w:val="-1"/>
                <w:sz w:val="20"/>
              </w:rPr>
              <w:t xml:space="preserve"> </w:t>
            </w:r>
            <w:r w:rsidRPr="00834915">
              <w:rPr>
                <w:rFonts w:ascii="Times New Roman"/>
                <w:sz w:val="20"/>
              </w:rPr>
              <w:t>on</w:t>
            </w:r>
            <w:r w:rsidRPr="00834915">
              <w:rPr>
                <w:rFonts w:ascii="Times New Roman"/>
                <w:spacing w:val="-1"/>
                <w:sz w:val="20"/>
              </w:rPr>
              <w:t xml:space="preserve"> </w:t>
            </w:r>
            <w:r w:rsidRPr="00834915">
              <w:rPr>
                <w:rFonts w:ascii="Times New Roman"/>
                <w:sz w:val="20"/>
              </w:rPr>
              <w:t>Ak</w:t>
            </w:r>
            <w:r w:rsidRPr="00834915">
              <w:rPr>
                <w:rFonts w:ascii="Times New Roman"/>
                <w:sz w:val="20"/>
                <w:vertAlign w:val="subscript"/>
              </w:rPr>
              <w:t>1</w:t>
            </w:r>
          </w:p>
        </w:tc>
        <w:tc>
          <w:tcPr>
            <w:tcW w:w="1852" w:type="dxa"/>
          </w:tcPr>
          <w:p w14:paraId="5AAA2D1B" w14:textId="77777777" w:rsidR="000A4885" w:rsidRPr="00834915" w:rsidRDefault="000A4885" w:rsidP="00CB0E9C">
            <w:pPr>
              <w:pStyle w:val="TableParagraph"/>
              <w:rPr>
                <w:rFonts w:ascii="Times New Roman"/>
                <w:sz w:val="16"/>
              </w:rPr>
            </w:pPr>
          </w:p>
        </w:tc>
        <w:tc>
          <w:tcPr>
            <w:tcW w:w="887" w:type="dxa"/>
          </w:tcPr>
          <w:p w14:paraId="4D9154D3" w14:textId="77777777" w:rsidR="000A4885" w:rsidRPr="00834915" w:rsidRDefault="000A4885" w:rsidP="00CB0E9C">
            <w:pPr>
              <w:pStyle w:val="TableParagraph"/>
              <w:rPr>
                <w:rFonts w:ascii="Times New Roman"/>
                <w:sz w:val="16"/>
              </w:rPr>
            </w:pPr>
          </w:p>
        </w:tc>
        <w:tc>
          <w:tcPr>
            <w:tcW w:w="887" w:type="dxa"/>
          </w:tcPr>
          <w:p w14:paraId="5B7011B2" w14:textId="77777777" w:rsidR="000A4885" w:rsidRPr="00834915" w:rsidRDefault="000A4885" w:rsidP="00CB0E9C">
            <w:pPr>
              <w:pStyle w:val="TableParagraph"/>
              <w:rPr>
                <w:rFonts w:ascii="Times New Roman"/>
                <w:sz w:val="16"/>
              </w:rPr>
            </w:pPr>
          </w:p>
        </w:tc>
        <w:tc>
          <w:tcPr>
            <w:tcW w:w="660" w:type="dxa"/>
          </w:tcPr>
          <w:p w14:paraId="7563BAD8" w14:textId="77777777" w:rsidR="000A4885" w:rsidRPr="00834915" w:rsidRDefault="000A4885" w:rsidP="00CB0E9C">
            <w:pPr>
              <w:pStyle w:val="TableParagraph"/>
              <w:rPr>
                <w:rFonts w:ascii="Times New Roman"/>
                <w:sz w:val="16"/>
              </w:rPr>
            </w:pPr>
          </w:p>
        </w:tc>
        <w:tc>
          <w:tcPr>
            <w:tcW w:w="802" w:type="dxa"/>
          </w:tcPr>
          <w:p w14:paraId="0E03E0DD" w14:textId="77777777" w:rsidR="000A4885" w:rsidRPr="00834915" w:rsidRDefault="000A4885" w:rsidP="00CB0E9C">
            <w:pPr>
              <w:pStyle w:val="TableParagraph"/>
              <w:rPr>
                <w:rFonts w:ascii="Times New Roman"/>
                <w:sz w:val="16"/>
              </w:rPr>
            </w:pPr>
          </w:p>
        </w:tc>
      </w:tr>
      <w:tr w:rsidR="000A4885" w:rsidRPr="00834915" w14:paraId="6481E929" w14:textId="77777777" w:rsidTr="00CB0E9C">
        <w:trPr>
          <w:trHeight w:val="300"/>
        </w:trPr>
        <w:tc>
          <w:tcPr>
            <w:tcW w:w="948" w:type="dxa"/>
            <w:tcBorders>
              <w:bottom w:val="single" w:sz="6" w:space="0" w:color="000000"/>
            </w:tcBorders>
          </w:tcPr>
          <w:p w14:paraId="47E638FE"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6625342C" w14:textId="77777777" w:rsidR="000A4885" w:rsidRPr="00834915" w:rsidRDefault="000A4885" w:rsidP="00CB0E9C">
            <w:pPr>
              <w:pStyle w:val="TableParagraph"/>
              <w:rPr>
                <w:rFonts w:ascii="Times New Roman"/>
                <w:sz w:val="20"/>
              </w:rPr>
            </w:pPr>
          </w:p>
        </w:tc>
        <w:tc>
          <w:tcPr>
            <w:tcW w:w="3423" w:type="dxa"/>
            <w:tcBorders>
              <w:bottom w:val="single" w:sz="6" w:space="0" w:color="000000"/>
            </w:tcBorders>
          </w:tcPr>
          <w:p w14:paraId="3C4F7C43" w14:textId="77777777" w:rsidR="000A4885" w:rsidRPr="00834915" w:rsidRDefault="000A4885" w:rsidP="00CB0E9C">
            <w:pPr>
              <w:pStyle w:val="TableParagraph"/>
              <w:spacing w:line="218" w:lineRule="exact"/>
              <w:ind w:left="186"/>
              <w:rPr>
                <w:rFonts w:ascii="Times New Roman"/>
                <w:sz w:val="20"/>
              </w:rPr>
            </w:pPr>
            <w:r w:rsidRPr="00834915">
              <w:rPr>
                <w:rFonts w:ascii="Times New Roman"/>
                <w:sz w:val="20"/>
              </w:rPr>
              <w:t>were</w:t>
            </w:r>
            <w:r w:rsidRPr="00834915">
              <w:rPr>
                <w:rFonts w:ascii="Times New Roman"/>
                <w:spacing w:val="-3"/>
                <w:sz w:val="20"/>
              </w:rPr>
              <w:t xml:space="preserve"> </w:t>
            </w:r>
            <w:r w:rsidRPr="00834915">
              <w:rPr>
                <w:rFonts w:ascii="Times New Roman"/>
                <w:sz w:val="20"/>
              </w:rPr>
              <w:t>tested</w:t>
            </w:r>
            <w:r w:rsidRPr="00834915">
              <w:rPr>
                <w:rFonts w:ascii="Times New Roman"/>
                <w:spacing w:val="-2"/>
                <w:sz w:val="20"/>
              </w:rPr>
              <w:t xml:space="preserve"> </w:t>
            </w:r>
            <w:r w:rsidRPr="00834915">
              <w:rPr>
                <w:rFonts w:ascii="Times New Roman"/>
                <w:sz w:val="20"/>
              </w:rPr>
              <w:t>in</w:t>
            </w:r>
            <w:r w:rsidRPr="00834915">
              <w:rPr>
                <w:rFonts w:ascii="Times New Roman"/>
                <w:spacing w:val="-2"/>
                <w:sz w:val="20"/>
              </w:rPr>
              <w:t xml:space="preserve"> </w:t>
            </w:r>
            <w:r w:rsidRPr="00834915">
              <w:rPr>
                <w:rFonts w:ascii="Times New Roman"/>
                <w:sz w:val="20"/>
              </w:rPr>
              <w:t>Run</w:t>
            </w:r>
            <w:r w:rsidRPr="00834915">
              <w:rPr>
                <w:rFonts w:ascii="Times New Roman"/>
                <w:spacing w:val="-2"/>
                <w:sz w:val="20"/>
              </w:rPr>
              <w:t xml:space="preserve"> </w:t>
            </w:r>
            <w:r w:rsidRPr="00834915">
              <w:rPr>
                <w:rFonts w:ascii="Times New Roman"/>
                <w:sz w:val="20"/>
              </w:rPr>
              <w:t>147</w:t>
            </w:r>
          </w:p>
        </w:tc>
        <w:tc>
          <w:tcPr>
            <w:tcW w:w="1852" w:type="dxa"/>
            <w:tcBorders>
              <w:bottom w:val="single" w:sz="6" w:space="0" w:color="000000"/>
            </w:tcBorders>
          </w:tcPr>
          <w:p w14:paraId="505EEEFB"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6502E873"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3B9C78BE"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7CD0D940"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732B7059" w14:textId="77777777" w:rsidR="000A4885" w:rsidRPr="00834915" w:rsidRDefault="000A4885" w:rsidP="00CB0E9C">
            <w:pPr>
              <w:pStyle w:val="TableParagraph"/>
              <w:rPr>
                <w:rFonts w:ascii="Times New Roman"/>
                <w:sz w:val="20"/>
              </w:rPr>
            </w:pPr>
          </w:p>
        </w:tc>
      </w:tr>
      <w:tr w:rsidR="000A4885" w:rsidRPr="00834915" w14:paraId="1D57ABBC" w14:textId="77777777" w:rsidTr="00CB0E9C">
        <w:trPr>
          <w:trHeight w:val="321"/>
        </w:trPr>
        <w:tc>
          <w:tcPr>
            <w:tcW w:w="948" w:type="dxa"/>
            <w:tcBorders>
              <w:top w:val="single" w:sz="6" w:space="0" w:color="000000"/>
            </w:tcBorders>
          </w:tcPr>
          <w:p w14:paraId="66DABA36"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151</w:t>
            </w:r>
          </w:p>
        </w:tc>
        <w:tc>
          <w:tcPr>
            <w:tcW w:w="3290" w:type="dxa"/>
            <w:tcBorders>
              <w:top w:val="single" w:sz="6" w:space="0" w:color="000000"/>
            </w:tcBorders>
          </w:tcPr>
          <w:p w14:paraId="70268E2B"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Add</w:t>
            </w:r>
            <w:r w:rsidRPr="00834915">
              <w:rPr>
                <w:rFonts w:ascii="Times New Roman"/>
                <w:spacing w:val="-3"/>
                <w:sz w:val="20"/>
              </w:rPr>
              <w:t xml:space="preserve"> </w:t>
            </w:r>
            <w:r w:rsidRPr="00834915">
              <w:rPr>
                <w:rFonts w:ascii="Times New Roman"/>
                <w:sz w:val="20"/>
              </w:rPr>
              <w:t>time-dependent</w:t>
            </w:r>
            <w:r w:rsidRPr="00834915">
              <w:rPr>
                <w:rFonts w:ascii="Times New Roman"/>
                <w:spacing w:val="-3"/>
                <w:sz w:val="20"/>
              </w:rPr>
              <w:t xml:space="preserve"> </w:t>
            </w:r>
            <w:r w:rsidRPr="00834915">
              <w:rPr>
                <w:rFonts w:ascii="Times New Roman"/>
                <w:sz w:val="20"/>
              </w:rPr>
              <w:t>F</w:t>
            </w:r>
            <w:r w:rsidRPr="00834915">
              <w:rPr>
                <w:rFonts w:ascii="Times New Roman"/>
                <w:spacing w:val="-3"/>
                <w:sz w:val="20"/>
              </w:rPr>
              <w:t xml:space="preserve"> </w:t>
            </w:r>
            <w:r w:rsidRPr="00834915">
              <w:rPr>
                <w:rFonts w:ascii="Times New Roman"/>
                <w:sz w:val="20"/>
              </w:rPr>
              <w:t>(single</w:t>
            </w:r>
            <w:r w:rsidRPr="00834915">
              <w:rPr>
                <w:rFonts w:ascii="Times New Roman"/>
                <w:spacing w:val="-2"/>
                <w:sz w:val="20"/>
              </w:rPr>
              <w:t xml:space="preserve"> </w:t>
            </w:r>
            <w:r w:rsidRPr="00834915">
              <w:rPr>
                <w:rFonts w:ascii="Times New Roman"/>
                <w:sz w:val="20"/>
              </w:rPr>
              <w:t>vs</w:t>
            </w:r>
          </w:p>
        </w:tc>
        <w:tc>
          <w:tcPr>
            <w:tcW w:w="3423" w:type="dxa"/>
            <w:tcBorders>
              <w:top w:val="single" w:sz="6" w:space="0" w:color="000000"/>
            </w:tcBorders>
          </w:tcPr>
          <w:p w14:paraId="1228FEAF"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Account</w:t>
            </w:r>
            <w:r w:rsidRPr="00834915">
              <w:rPr>
                <w:rFonts w:ascii="Times New Roman"/>
                <w:spacing w:val="-4"/>
                <w:sz w:val="20"/>
              </w:rPr>
              <w:t xml:space="preserve"> </w:t>
            </w:r>
            <w:r w:rsidRPr="00834915">
              <w:rPr>
                <w:rFonts w:ascii="Times New Roman"/>
                <w:sz w:val="20"/>
              </w:rPr>
              <w:t>for</w:t>
            </w:r>
            <w:r w:rsidRPr="00834915">
              <w:rPr>
                <w:rFonts w:ascii="Times New Roman"/>
                <w:spacing w:val="-4"/>
                <w:sz w:val="20"/>
              </w:rPr>
              <w:t xml:space="preserve"> </w:t>
            </w:r>
            <w:r w:rsidRPr="00834915">
              <w:rPr>
                <w:rFonts w:ascii="Times New Roman"/>
                <w:sz w:val="20"/>
              </w:rPr>
              <w:t>differences</w:t>
            </w:r>
            <w:r w:rsidRPr="00834915">
              <w:rPr>
                <w:rFonts w:ascii="Times New Roman"/>
                <w:spacing w:val="-4"/>
                <w:sz w:val="20"/>
              </w:rPr>
              <w:t xml:space="preserve"> </w:t>
            </w:r>
            <w:r w:rsidRPr="00834915">
              <w:rPr>
                <w:rFonts w:ascii="Times New Roman"/>
                <w:sz w:val="20"/>
              </w:rPr>
              <w:t>in</w:t>
            </w:r>
            <w:r w:rsidRPr="00834915">
              <w:rPr>
                <w:rFonts w:ascii="Times New Roman"/>
                <w:spacing w:val="-4"/>
                <w:sz w:val="20"/>
              </w:rPr>
              <w:t xml:space="preserve"> </w:t>
            </w:r>
            <w:r w:rsidRPr="00834915">
              <w:rPr>
                <w:rFonts w:ascii="Times New Roman"/>
                <w:sz w:val="20"/>
              </w:rPr>
              <w:t>absorption</w:t>
            </w:r>
          </w:p>
        </w:tc>
        <w:tc>
          <w:tcPr>
            <w:tcW w:w="1852" w:type="dxa"/>
            <w:tcBorders>
              <w:top w:val="single" w:sz="6" w:space="0" w:color="000000"/>
            </w:tcBorders>
          </w:tcPr>
          <w:p w14:paraId="49BF4B2D"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9.54</w:t>
            </w:r>
          </w:p>
        </w:tc>
        <w:tc>
          <w:tcPr>
            <w:tcW w:w="887" w:type="dxa"/>
            <w:tcBorders>
              <w:top w:val="single" w:sz="6" w:space="0" w:color="000000"/>
            </w:tcBorders>
          </w:tcPr>
          <w:p w14:paraId="4AB3E1C0"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65251.6</w:t>
            </w:r>
          </w:p>
        </w:tc>
        <w:tc>
          <w:tcPr>
            <w:tcW w:w="887" w:type="dxa"/>
            <w:tcBorders>
              <w:top w:val="single" w:sz="6" w:space="0" w:color="000000"/>
            </w:tcBorders>
          </w:tcPr>
          <w:p w14:paraId="71E86BDF"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65315.6</w:t>
            </w:r>
          </w:p>
        </w:tc>
        <w:tc>
          <w:tcPr>
            <w:tcW w:w="660" w:type="dxa"/>
            <w:tcBorders>
              <w:top w:val="single" w:sz="6" w:space="0" w:color="000000"/>
            </w:tcBorders>
          </w:tcPr>
          <w:p w14:paraId="7C7F4424" w14:textId="77777777" w:rsidR="000A4885" w:rsidRPr="00834915" w:rsidRDefault="000A4885" w:rsidP="00CB0E9C">
            <w:pPr>
              <w:pStyle w:val="TableParagraph"/>
              <w:spacing w:before="79" w:line="222" w:lineRule="exact"/>
              <w:ind w:right="1"/>
              <w:jc w:val="center"/>
              <w:rPr>
                <w:rFonts w:ascii="Times New Roman"/>
                <w:sz w:val="20"/>
              </w:rPr>
            </w:pPr>
            <w:r w:rsidRPr="00834915">
              <w:rPr>
                <w:rFonts w:ascii="Times New Roman"/>
                <w:w w:val="99"/>
                <w:sz w:val="20"/>
              </w:rPr>
              <w:t>1</w:t>
            </w:r>
          </w:p>
        </w:tc>
        <w:tc>
          <w:tcPr>
            <w:tcW w:w="802" w:type="dxa"/>
            <w:tcBorders>
              <w:top w:val="single" w:sz="6" w:space="0" w:color="000000"/>
            </w:tcBorders>
          </w:tcPr>
          <w:p w14:paraId="39661C47" w14:textId="77777777" w:rsidR="000A4885" w:rsidRPr="00834915" w:rsidRDefault="000A4885" w:rsidP="00CB0E9C">
            <w:pPr>
              <w:pStyle w:val="TableParagraph"/>
              <w:spacing w:before="79" w:line="222" w:lineRule="exact"/>
              <w:ind w:left="216"/>
              <w:rPr>
                <w:rFonts w:ascii="Times New Roman"/>
                <w:sz w:val="20"/>
              </w:rPr>
            </w:pPr>
            <w:r w:rsidRPr="00834915">
              <w:rPr>
                <w:rFonts w:ascii="Times New Roman"/>
                <w:sz w:val="20"/>
              </w:rPr>
              <w:t>-231</w:t>
            </w:r>
          </w:p>
        </w:tc>
      </w:tr>
      <w:tr w:rsidR="000A4885" w:rsidRPr="00834915" w14:paraId="1024B618" w14:textId="77777777" w:rsidTr="00CB0E9C">
        <w:trPr>
          <w:trHeight w:val="309"/>
        </w:trPr>
        <w:tc>
          <w:tcPr>
            <w:tcW w:w="948" w:type="dxa"/>
            <w:tcBorders>
              <w:bottom w:val="single" w:sz="6" w:space="0" w:color="000000"/>
            </w:tcBorders>
          </w:tcPr>
          <w:p w14:paraId="4763F9E7"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6176EC02" w14:textId="77777777" w:rsidR="000A4885" w:rsidRPr="00834915" w:rsidRDefault="000A4885" w:rsidP="00CB0E9C">
            <w:pPr>
              <w:pStyle w:val="TableParagraph"/>
              <w:spacing w:line="227" w:lineRule="exact"/>
              <w:ind w:left="119"/>
              <w:rPr>
                <w:rFonts w:ascii="Times New Roman"/>
                <w:sz w:val="20"/>
              </w:rPr>
            </w:pPr>
            <w:r>
              <w:rPr>
                <w:rFonts w:ascii="Times New Roman"/>
                <w:sz w:val="20"/>
              </w:rPr>
              <w:t>m</w:t>
            </w:r>
            <w:r w:rsidRPr="00834915">
              <w:rPr>
                <w:rFonts w:ascii="Times New Roman"/>
                <w:sz w:val="20"/>
              </w:rPr>
              <w:t>ultiple</w:t>
            </w:r>
            <w:r>
              <w:rPr>
                <w:rFonts w:ascii="Times New Roman"/>
                <w:sz w:val="20"/>
              </w:rPr>
              <w:t xml:space="preserve"> </w:t>
            </w:r>
            <w:r w:rsidRPr="00834915">
              <w:rPr>
                <w:rFonts w:ascii="Times New Roman"/>
                <w:sz w:val="20"/>
              </w:rPr>
              <w:t>dosing)</w:t>
            </w:r>
          </w:p>
        </w:tc>
        <w:tc>
          <w:tcPr>
            <w:tcW w:w="3423" w:type="dxa"/>
            <w:tcBorders>
              <w:bottom w:val="single" w:sz="6" w:space="0" w:color="000000"/>
            </w:tcBorders>
          </w:tcPr>
          <w:p w14:paraId="2A48E171"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prior</w:t>
            </w:r>
            <w:r w:rsidRPr="00834915">
              <w:rPr>
                <w:rFonts w:ascii="Times New Roman"/>
                <w:spacing w:val="-3"/>
                <w:sz w:val="20"/>
              </w:rPr>
              <w:t xml:space="preserve"> </w:t>
            </w:r>
            <w:r w:rsidRPr="00834915">
              <w:rPr>
                <w:rFonts w:ascii="Times New Roman"/>
                <w:sz w:val="20"/>
              </w:rPr>
              <w:t>to</w:t>
            </w:r>
            <w:r w:rsidRPr="00834915">
              <w:rPr>
                <w:rFonts w:ascii="Times New Roman"/>
                <w:spacing w:val="-3"/>
                <w:sz w:val="20"/>
              </w:rPr>
              <w:t xml:space="preserve"> </w:t>
            </w:r>
            <w:r w:rsidRPr="00834915">
              <w:rPr>
                <w:rFonts w:ascii="Times New Roman"/>
                <w:sz w:val="20"/>
              </w:rPr>
              <w:t>testing</w:t>
            </w:r>
            <w:r w:rsidRPr="00834915">
              <w:rPr>
                <w:rFonts w:ascii="Times New Roman"/>
                <w:spacing w:val="-3"/>
                <w:sz w:val="20"/>
              </w:rPr>
              <w:t xml:space="preserve"> </w:t>
            </w:r>
            <w:r w:rsidRPr="00834915">
              <w:rPr>
                <w:rFonts w:ascii="Times New Roman"/>
                <w:sz w:val="20"/>
              </w:rPr>
              <w:t>time-dependent</w:t>
            </w:r>
            <w:r w:rsidRPr="00834915">
              <w:rPr>
                <w:rFonts w:ascii="Times New Roman"/>
                <w:spacing w:val="-2"/>
                <w:sz w:val="20"/>
              </w:rPr>
              <w:t xml:space="preserve"> </w:t>
            </w:r>
            <w:r w:rsidRPr="00834915">
              <w:rPr>
                <w:rFonts w:ascii="Times New Roman"/>
                <w:sz w:val="20"/>
              </w:rPr>
              <w:t>CL</w:t>
            </w:r>
          </w:p>
        </w:tc>
        <w:tc>
          <w:tcPr>
            <w:tcW w:w="1852" w:type="dxa"/>
            <w:tcBorders>
              <w:bottom w:val="single" w:sz="6" w:space="0" w:color="000000"/>
            </w:tcBorders>
          </w:tcPr>
          <w:p w14:paraId="48FD884A"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4162495D"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72A53D63"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4830FF8B"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1AC845A6" w14:textId="77777777" w:rsidR="000A4885" w:rsidRPr="00834915" w:rsidRDefault="000A4885" w:rsidP="00CB0E9C">
            <w:pPr>
              <w:pStyle w:val="TableParagraph"/>
              <w:rPr>
                <w:rFonts w:ascii="Times New Roman"/>
                <w:sz w:val="20"/>
              </w:rPr>
            </w:pPr>
          </w:p>
        </w:tc>
      </w:tr>
      <w:tr w:rsidR="000A4885" w:rsidRPr="00834915" w14:paraId="2ED1064D" w14:textId="77777777" w:rsidTr="00CB0E9C">
        <w:trPr>
          <w:trHeight w:val="321"/>
        </w:trPr>
        <w:tc>
          <w:tcPr>
            <w:tcW w:w="948" w:type="dxa"/>
            <w:tcBorders>
              <w:top w:val="single" w:sz="6" w:space="0" w:color="000000"/>
            </w:tcBorders>
          </w:tcPr>
          <w:p w14:paraId="6B6A6074"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253</w:t>
            </w:r>
          </w:p>
        </w:tc>
        <w:tc>
          <w:tcPr>
            <w:tcW w:w="3290" w:type="dxa"/>
            <w:tcBorders>
              <w:top w:val="single" w:sz="6" w:space="0" w:color="000000"/>
            </w:tcBorders>
          </w:tcPr>
          <w:p w14:paraId="6B0322A5"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Add</w:t>
            </w:r>
            <w:r w:rsidRPr="00834915">
              <w:rPr>
                <w:rFonts w:ascii="Times New Roman"/>
                <w:spacing w:val="-5"/>
                <w:sz w:val="20"/>
              </w:rPr>
              <w:t xml:space="preserve"> </w:t>
            </w:r>
            <w:r w:rsidRPr="00834915">
              <w:rPr>
                <w:rFonts w:ascii="Times New Roman"/>
                <w:sz w:val="20"/>
              </w:rPr>
              <w:t>time-dependent</w:t>
            </w:r>
            <w:r w:rsidRPr="00834915">
              <w:rPr>
                <w:rFonts w:ascii="Times New Roman"/>
                <w:spacing w:val="-4"/>
                <w:sz w:val="20"/>
              </w:rPr>
              <w:t xml:space="preserve"> </w:t>
            </w:r>
            <w:r w:rsidRPr="00834915">
              <w:rPr>
                <w:rFonts w:ascii="Times New Roman"/>
                <w:sz w:val="20"/>
              </w:rPr>
              <w:t>CL</w:t>
            </w:r>
            <w:r w:rsidRPr="00834915">
              <w:rPr>
                <w:rFonts w:ascii="Times New Roman"/>
                <w:spacing w:val="-4"/>
                <w:sz w:val="20"/>
              </w:rPr>
              <w:t xml:space="preserve"> </w:t>
            </w:r>
            <w:r w:rsidRPr="00834915">
              <w:rPr>
                <w:rFonts w:ascii="Times New Roman"/>
                <w:sz w:val="20"/>
              </w:rPr>
              <w:t>(exponential</w:t>
            </w:r>
          </w:p>
        </w:tc>
        <w:tc>
          <w:tcPr>
            <w:tcW w:w="3423" w:type="dxa"/>
            <w:tcBorders>
              <w:top w:val="single" w:sz="6" w:space="0" w:color="000000"/>
            </w:tcBorders>
          </w:tcPr>
          <w:p w14:paraId="72551258"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Non-stationary</w:t>
            </w:r>
            <w:r w:rsidRPr="00834915">
              <w:rPr>
                <w:rFonts w:ascii="Times New Roman"/>
                <w:spacing w:val="-4"/>
                <w:sz w:val="20"/>
              </w:rPr>
              <w:t xml:space="preserve"> </w:t>
            </w:r>
            <w:r w:rsidRPr="00834915">
              <w:rPr>
                <w:rFonts w:ascii="Times New Roman"/>
                <w:sz w:val="20"/>
              </w:rPr>
              <w:t>CL</w:t>
            </w:r>
            <w:r w:rsidRPr="00834915">
              <w:rPr>
                <w:rFonts w:ascii="Times New Roman"/>
                <w:spacing w:val="-4"/>
                <w:sz w:val="20"/>
              </w:rPr>
              <w:t xml:space="preserve"> </w:t>
            </w:r>
            <w:r w:rsidRPr="00834915">
              <w:rPr>
                <w:rFonts w:ascii="Times New Roman"/>
                <w:sz w:val="20"/>
              </w:rPr>
              <w:t>observed</w:t>
            </w:r>
            <w:r w:rsidRPr="00834915">
              <w:rPr>
                <w:rFonts w:ascii="Times New Roman"/>
                <w:spacing w:val="-3"/>
                <w:sz w:val="20"/>
              </w:rPr>
              <w:t xml:space="preserve"> </w:t>
            </w:r>
            <w:r w:rsidRPr="00834915">
              <w:rPr>
                <w:rFonts w:ascii="Times New Roman"/>
                <w:sz w:val="20"/>
              </w:rPr>
              <w:t>in</w:t>
            </w:r>
          </w:p>
        </w:tc>
        <w:tc>
          <w:tcPr>
            <w:tcW w:w="1852" w:type="dxa"/>
            <w:tcBorders>
              <w:top w:val="single" w:sz="6" w:space="0" w:color="000000"/>
            </w:tcBorders>
          </w:tcPr>
          <w:p w14:paraId="44ADA44B"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10.1</w:t>
            </w:r>
          </w:p>
        </w:tc>
        <w:tc>
          <w:tcPr>
            <w:tcW w:w="887" w:type="dxa"/>
            <w:tcBorders>
              <w:top w:val="single" w:sz="6" w:space="0" w:color="000000"/>
            </w:tcBorders>
          </w:tcPr>
          <w:p w14:paraId="5484A17E"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65223.2</w:t>
            </w:r>
          </w:p>
        </w:tc>
        <w:tc>
          <w:tcPr>
            <w:tcW w:w="887" w:type="dxa"/>
            <w:tcBorders>
              <w:top w:val="single" w:sz="6" w:space="0" w:color="000000"/>
            </w:tcBorders>
          </w:tcPr>
          <w:p w14:paraId="7F344D37"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65291.2</w:t>
            </w:r>
          </w:p>
        </w:tc>
        <w:tc>
          <w:tcPr>
            <w:tcW w:w="660" w:type="dxa"/>
            <w:tcBorders>
              <w:top w:val="single" w:sz="6" w:space="0" w:color="000000"/>
            </w:tcBorders>
          </w:tcPr>
          <w:p w14:paraId="14832D25" w14:textId="77777777" w:rsidR="000A4885" w:rsidRPr="00834915" w:rsidRDefault="000A4885" w:rsidP="00CB0E9C">
            <w:pPr>
              <w:pStyle w:val="TableParagraph"/>
              <w:spacing w:before="79" w:line="222" w:lineRule="exact"/>
              <w:ind w:right="1"/>
              <w:jc w:val="center"/>
              <w:rPr>
                <w:rFonts w:ascii="Times New Roman"/>
                <w:sz w:val="20"/>
              </w:rPr>
            </w:pPr>
            <w:r w:rsidRPr="00834915">
              <w:rPr>
                <w:rFonts w:ascii="Times New Roman"/>
                <w:w w:val="99"/>
                <w:sz w:val="20"/>
              </w:rPr>
              <w:t>2</w:t>
            </w:r>
          </w:p>
        </w:tc>
        <w:tc>
          <w:tcPr>
            <w:tcW w:w="802" w:type="dxa"/>
            <w:tcBorders>
              <w:top w:val="single" w:sz="6" w:space="0" w:color="000000"/>
            </w:tcBorders>
          </w:tcPr>
          <w:p w14:paraId="0767A928" w14:textId="77777777" w:rsidR="000A4885" w:rsidRPr="00834915" w:rsidRDefault="000A4885" w:rsidP="00CB0E9C">
            <w:pPr>
              <w:pStyle w:val="TableParagraph"/>
              <w:spacing w:before="79" w:line="222" w:lineRule="exact"/>
              <w:ind w:left="191"/>
              <w:rPr>
                <w:rFonts w:ascii="Times New Roman"/>
                <w:sz w:val="20"/>
              </w:rPr>
            </w:pPr>
            <w:r w:rsidRPr="00834915">
              <w:rPr>
                <w:rFonts w:ascii="Times New Roman"/>
                <w:sz w:val="20"/>
              </w:rPr>
              <w:t>-24.4</w:t>
            </w:r>
          </w:p>
        </w:tc>
      </w:tr>
      <w:tr w:rsidR="000A4885" w:rsidRPr="00834915" w14:paraId="24018282" w14:textId="77777777" w:rsidTr="00CB0E9C">
        <w:trPr>
          <w:trHeight w:val="309"/>
        </w:trPr>
        <w:tc>
          <w:tcPr>
            <w:tcW w:w="948" w:type="dxa"/>
            <w:tcBorders>
              <w:bottom w:val="single" w:sz="6" w:space="0" w:color="000000"/>
            </w:tcBorders>
          </w:tcPr>
          <w:p w14:paraId="23EB763D"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1B23D9D4" w14:textId="77777777" w:rsidR="000A4885" w:rsidRPr="00834915" w:rsidRDefault="000A4885" w:rsidP="00CB0E9C">
            <w:pPr>
              <w:pStyle w:val="TableParagraph"/>
              <w:spacing w:line="227" w:lineRule="exact"/>
              <w:ind w:left="119"/>
              <w:rPr>
                <w:rFonts w:ascii="Times New Roman"/>
                <w:sz w:val="20"/>
              </w:rPr>
            </w:pPr>
            <w:r w:rsidRPr="00834915">
              <w:rPr>
                <w:rFonts w:ascii="Times New Roman"/>
                <w:sz w:val="20"/>
              </w:rPr>
              <w:t>model,</w:t>
            </w:r>
            <w:r w:rsidRPr="00834915">
              <w:rPr>
                <w:rFonts w:ascii="Times New Roman"/>
                <w:spacing w:val="-11"/>
                <w:sz w:val="20"/>
              </w:rPr>
              <w:t xml:space="preserve"> </w:t>
            </w:r>
            <w:r w:rsidRPr="00834915">
              <w:rPr>
                <w:rFonts w:ascii="Times New Roman"/>
                <w:sz w:val="20"/>
              </w:rPr>
              <w:t>TAFO)</w:t>
            </w:r>
          </w:p>
        </w:tc>
        <w:tc>
          <w:tcPr>
            <w:tcW w:w="3423" w:type="dxa"/>
            <w:tcBorders>
              <w:bottom w:val="single" w:sz="6" w:space="0" w:color="000000"/>
            </w:tcBorders>
          </w:tcPr>
          <w:p w14:paraId="4968616C"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B7451001</w:t>
            </w:r>
            <w:r w:rsidRPr="00834915">
              <w:rPr>
                <w:rFonts w:ascii="Times New Roman"/>
                <w:spacing w:val="-4"/>
                <w:sz w:val="20"/>
              </w:rPr>
              <w:t xml:space="preserve"> </w:t>
            </w:r>
            <w:r w:rsidRPr="00834915">
              <w:rPr>
                <w:rFonts w:ascii="Times New Roman"/>
                <w:sz w:val="20"/>
              </w:rPr>
              <w:t>and</w:t>
            </w:r>
            <w:r w:rsidRPr="00834915">
              <w:rPr>
                <w:rFonts w:ascii="Times New Roman"/>
                <w:spacing w:val="-3"/>
                <w:sz w:val="20"/>
              </w:rPr>
              <w:t xml:space="preserve"> </w:t>
            </w:r>
            <w:r w:rsidRPr="00834915">
              <w:rPr>
                <w:rFonts w:ascii="Times New Roman"/>
                <w:sz w:val="20"/>
              </w:rPr>
              <w:t>B7451043</w:t>
            </w:r>
            <w:r w:rsidRPr="00834915">
              <w:rPr>
                <w:rFonts w:ascii="Times New Roman"/>
                <w:spacing w:val="-3"/>
                <w:sz w:val="20"/>
              </w:rPr>
              <w:t xml:space="preserve"> </w:t>
            </w:r>
            <w:r w:rsidRPr="00834915">
              <w:rPr>
                <w:rFonts w:ascii="Times New Roman"/>
                <w:sz w:val="20"/>
              </w:rPr>
              <w:t>studies</w:t>
            </w:r>
          </w:p>
        </w:tc>
        <w:tc>
          <w:tcPr>
            <w:tcW w:w="1852" w:type="dxa"/>
            <w:tcBorders>
              <w:bottom w:val="single" w:sz="6" w:space="0" w:color="000000"/>
            </w:tcBorders>
          </w:tcPr>
          <w:p w14:paraId="446E4A0B"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561B71B8"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75E684FE"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27890CB8"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4FB9BFD7" w14:textId="77777777" w:rsidR="000A4885" w:rsidRPr="00834915" w:rsidRDefault="000A4885" w:rsidP="00CB0E9C">
            <w:pPr>
              <w:pStyle w:val="TableParagraph"/>
              <w:rPr>
                <w:rFonts w:ascii="Times New Roman"/>
                <w:sz w:val="20"/>
              </w:rPr>
            </w:pPr>
          </w:p>
        </w:tc>
      </w:tr>
      <w:tr w:rsidR="000A4885" w:rsidRPr="00834915" w14:paraId="189490C3" w14:textId="77777777" w:rsidTr="00CB0E9C">
        <w:trPr>
          <w:trHeight w:val="321"/>
        </w:trPr>
        <w:tc>
          <w:tcPr>
            <w:tcW w:w="948" w:type="dxa"/>
            <w:tcBorders>
              <w:top w:val="single" w:sz="6" w:space="0" w:color="000000"/>
            </w:tcBorders>
          </w:tcPr>
          <w:p w14:paraId="68F8822D"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293</w:t>
            </w:r>
          </w:p>
        </w:tc>
        <w:tc>
          <w:tcPr>
            <w:tcW w:w="3290" w:type="dxa"/>
            <w:tcBorders>
              <w:top w:val="single" w:sz="6" w:space="0" w:color="000000"/>
            </w:tcBorders>
          </w:tcPr>
          <w:p w14:paraId="20A6E718"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Add</w:t>
            </w:r>
            <w:r w:rsidRPr="00834915">
              <w:rPr>
                <w:rFonts w:ascii="Times New Roman"/>
                <w:spacing w:val="-5"/>
                <w:sz w:val="20"/>
              </w:rPr>
              <w:t xml:space="preserve"> </w:t>
            </w:r>
            <w:r w:rsidRPr="00834915">
              <w:rPr>
                <w:rFonts w:ascii="Times New Roman"/>
                <w:sz w:val="20"/>
              </w:rPr>
              <w:t>effective</w:t>
            </w:r>
            <w:r w:rsidRPr="00834915">
              <w:rPr>
                <w:rFonts w:ascii="Times New Roman"/>
                <w:spacing w:val="-4"/>
                <w:sz w:val="20"/>
              </w:rPr>
              <w:t xml:space="preserve"> </w:t>
            </w:r>
            <w:r w:rsidRPr="00834915">
              <w:rPr>
                <w:rFonts w:ascii="Times New Roman"/>
                <w:sz w:val="20"/>
              </w:rPr>
              <w:t>daily</w:t>
            </w:r>
            <w:r w:rsidRPr="00834915">
              <w:rPr>
                <w:rFonts w:ascii="Times New Roman"/>
                <w:spacing w:val="-4"/>
                <w:sz w:val="20"/>
              </w:rPr>
              <w:t xml:space="preserve"> </w:t>
            </w:r>
            <w:r w:rsidRPr="00834915">
              <w:rPr>
                <w:rFonts w:ascii="Times New Roman"/>
                <w:sz w:val="20"/>
              </w:rPr>
              <w:t>dose</w:t>
            </w:r>
            <w:r w:rsidRPr="00834915">
              <w:rPr>
                <w:rFonts w:ascii="Times New Roman"/>
                <w:spacing w:val="-5"/>
                <w:sz w:val="20"/>
              </w:rPr>
              <w:t xml:space="preserve"> </w:t>
            </w:r>
            <w:r w:rsidRPr="00834915">
              <w:rPr>
                <w:rFonts w:ascii="Times New Roman"/>
                <w:sz w:val="20"/>
              </w:rPr>
              <w:t>on</w:t>
            </w:r>
            <w:r w:rsidRPr="00834915">
              <w:rPr>
                <w:rFonts w:ascii="Times New Roman"/>
                <w:spacing w:val="-4"/>
                <w:sz w:val="20"/>
              </w:rPr>
              <w:t xml:space="preserve"> </w:t>
            </w:r>
            <w:r w:rsidRPr="00834915">
              <w:rPr>
                <w:rFonts w:ascii="Times New Roman"/>
                <w:sz w:val="20"/>
              </w:rPr>
              <w:t>CL</w:t>
            </w:r>
          </w:p>
        </w:tc>
        <w:tc>
          <w:tcPr>
            <w:tcW w:w="3423" w:type="dxa"/>
            <w:tcBorders>
              <w:top w:val="single" w:sz="6" w:space="0" w:color="000000"/>
            </w:tcBorders>
          </w:tcPr>
          <w:p w14:paraId="3DFC4907" w14:textId="77777777" w:rsidR="000A4885" w:rsidRPr="00834915" w:rsidRDefault="000A4885" w:rsidP="00CB0E9C">
            <w:pPr>
              <w:pStyle w:val="TableParagraph"/>
              <w:spacing w:before="79" w:line="222" w:lineRule="exact"/>
              <w:ind w:left="186"/>
              <w:rPr>
                <w:rFonts w:ascii="Times New Roman"/>
                <w:sz w:val="20"/>
              </w:rPr>
            </w:pPr>
            <w:r w:rsidRPr="00834915">
              <w:rPr>
                <w:rFonts w:ascii="Times New Roman"/>
                <w:sz w:val="20"/>
              </w:rPr>
              <w:t>Assume</w:t>
            </w:r>
            <w:r w:rsidRPr="00834915">
              <w:rPr>
                <w:rFonts w:ascii="Times New Roman"/>
                <w:spacing w:val="-4"/>
                <w:sz w:val="20"/>
              </w:rPr>
              <w:t xml:space="preserve"> </w:t>
            </w:r>
            <w:r w:rsidRPr="00834915">
              <w:rPr>
                <w:rFonts w:ascii="Times New Roman"/>
                <w:sz w:val="20"/>
              </w:rPr>
              <w:t>differences</w:t>
            </w:r>
            <w:r w:rsidRPr="00834915">
              <w:rPr>
                <w:rFonts w:ascii="Times New Roman"/>
                <w:spacing w:val="-3"/>
                <w:sz w:val="20"/>
              </w:rPr>
              <w:t xml:space="preserve"> </w:t>
            </w:r>
            <w:r w:rsidRPr="00834915">
              <w:rPr>
                <w:rFonts w:ascii="Times New Roman"/>
                <w:sz w:val="20"/>
              </w:rPr>
              <w:t>in</w:t>
            </w:r>
            <w:r w:rsidRPr="00834915">
              <w:rPr>
                <w:rFonts w:ascii="Times New Roman"/>
                <w:spacing w:val="-4"/>
                <w:sz w:val="20"/>
              </w:rPr>
              <w:t xml:space="preserve"> </w:t>
            </w:r>
            <w:r w:rsidRPr="00834915">
              <w:rPr>
                <w:rFonts w:ascii="Times New Roman"/>
                <w:sz w:val="20"/>
              </w:rPr>
              <w:t>CL</w:t>
            </w:r>
            <w:r w:rsidRPr="00834915">
              <w:rPr>
                <w:rFonts w:ascii="Times New Roman"/>
                <w:spacing w:val="-3"/>
                <w:sz w:val="20"/>
              </w:rPr>
              <w:t xml:space="preserve"> </w:t>
            </w:r>
            <w:r w:rsidRPr="00834915">
              <w:rPr>
                <w:rFonts w:ascii="Times New Roman"/>
                <w:sz w:val="20"/>
              </w:rPr>
              <w:t>are</w:t>
            </w:r>
          </w:p>
        </w:tc>
        <w:tc>
          <w:tcPr>
            <w:tcW w:w="1852" w:type="dxa"/>
            <w:tcBorders>
              <w:top w:val="single" w:sz="6" w:space="0" w:color="000000"/>
            </w:tcBorders>
          </w:tcPr>
          <w:p w14:paraId="128A6C0F"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10.8</w:t>
            </w:r>
          </w:p>
        </w:tc>
        <w:tc>
          <w:tcPr>
            <w:tcW w:w="887" w:type="dxa"/>
            <w:tcBorders>
              <w:top w:val="single" w:sz="6" w:space="0" w:color="000000"/>
            </w:tcBorders>
          </w:tcPr>
          <w:p w14:paraId="63603F1C" w14:textId="77777777" w:rsidR="000A4885" w:rsidRPr="00834915" w:rsidRDefault="000A4885" w:rsidP="00CB0E9C">
            <w:pPr>
              <w:pStyle w:val="TableParagraph"/>
              <w:spacing w:before="79" w:line="222" w:lineRule="exact"/>
              <w:ind w:left="96" w:right="96"/>
              <w:jc w:val="center"/>
              <w:rPr>
                <w:rFonts w:ascii="Times New Roman"/>
                <w:sz w:val="20"/>
              </w:rPr>
            </w:pPr>
            <w:r w:rsidRPr="00834915">
              <w:rPr>
                <w:rFonts w:ascii="Times New Roman"/>
                <w:sz w:val="20"/>
              </w:rPr>
              <w:t>65168.5</w:t>
            </w:r>
          </w:p>
        </w:tc>
        <w:tc>
          <w:tcPr>
            <w:tcW w:w="887" w:type="dxa"/>
            <w:tcBorders>
              <w:top w:val="single" w:sz="6" w:space="0" w:color="000000"/>
            </w:tcBorders>
          </w:tcPr>
          <w:p w14:paraId="7E61EFD5" w14:textId="77777777" w:rsidR="000A4885" w:rsidRPr="00834915" w:rsidRDefault="000A4885" w:rsidP="00CB0E9C">
            <w:pPr>
              <w:pStyle w:val="TableParagraph"/>
              <w:spacing w:before="79" w:line="222" w:lineRule="exact"/>
              <w:ind w:left="96" w:right="97"/>
              <w:jc w:val="center"/>
              <w:rPr>
                <w:rFonts w:ascii="Times New Roman"/>
                <w:sz w:val="20"/>
              </w:rPr>
            </w:pPr>
            <w:r w:rsidRPr="00834915">
              <w:rPr>
                <w:rFonts w:ascii="Times New Roman"/>
                <w:sz w:val="20"/>
              </w:rPr>
              <w:t>65238.5</w:t>
            </w:r>
          </w:p>
        </w:tc>
        <w:tc>
          <w:tcPr>
            <w:tcW w:w="660" w:type="dxa"/>
            <w:tcBorders>
              <w:top w:val="single" w:sz="6" w:space="0" w:color="000000"/>
            </w:tcBorders>
          </w:tcPr>
          <w:p w14:paraId="0E3AB658" w14:textId="77777777" w:rsidR="000A4885" w:rsidRPr="00834915" w:rsidRDefault="000A4885" w:rsidP="00CB0E9C">
            <w:pPr>
              <w:pStyle w:val="TableParagraph"/>
              <w:spacing w:before="79" w:line="222" w:lineRule="exact"/>
              <w:ind w:right="1"/>
              <w:jc w:val="center"/>
              <w:rPr>
                <w:rFonts w:ascii="Times New Roman"/>
                <w:sz w:val="20"/>
              </w:rPr>
            </w:pPr>
            <w:r w:rsidRPr="00834915">
              <w:rPr>
                <w:rFonts w:ascii="Times New Roman"/>
                <w:w w:val="99"/>
                <w:sz w:val="20"/>
              </w:rPr>
              <w:t>1</w:t>
            </w:r>
          </w:p>
        </w:tc>
        <w:tc>
          <w:tcPr>
            <w:tcW w:w="802" w:type="dxa"/>
            <w:tcBorders>
              <w:top w:val="single" w:sz="6" w:space="0" w:color="000000"/>
            </w:tcBorders>
          </w:tcPr>
          <w:p w14:paraId="7D71FA19" w14:textId="77777777" w:rsidR="000A4885" w:rsidRPr="00834915" w:rsidRDefault="000A4885" w:rsidP="00CB0E9C">
            <w:pPr>
              <w:pStyle w:val="TableParagraph"/>
              <w:spacing w:before="79" w:line="222" w:lineRule="exact"/>
              <w:ind w:left="191"/>
              <w:rPr>
                <w:rFonts w:ascii="Times New Roman"/>
                <w:sz w:val="20"/>
              </w:rPr>
            </w:pPr>
            <w:r w:rsidRPr="00834915">
              <w:rPr>
                <w:rFonts w:ascii="Times New Roman"/>
                <w:sz w:val="20"/>
              </w:rPr>
              <w:t>-52.7</w:t>
            </w:r>
          </w:p>
        </w:tc>
      </w:tr>
      <w:tr w:rsidR="000A4885" w:rsidRPr="00834915" w14:paraId="63195645" w14:textId="77777777" w:rsidTr="00CB0E9C">
        <w:trPr>
          <w:trHeight w:val="239"/>
        </w:trPr>
        <w:tc>
          <w:tcPr>
            <w:tcW w:w="948" w:type="dxa"/>
          </w:tcPr>
          <w:p w14:paraId="16825019" w14:textId="77777777" w:rsidR="000A4885" w:rsidRPr="00834915" w:rsidRDefault="000A4885" w:rsidP="00CB0E9C">
            <w:pPr>
              <w:pStyle w:val="TableParagraph"/>
              <w:rPr>
                <w:rFonts w:ascii="Times New Roman"/>
                <w:sz w:val="16"/>
              </w:rPr>
            </w:pPr>
          </w:p>
        </w:tc>
        <w:tc>
          <w:tcPr>
            <w:tcW w:w="3290" w:type="dxa"/>
          </w:tcPr>
          <w:p w14:paraId="20479EF5" w14:textId="77777777" w:rsidR="000A4885" w:rsidRPr="00834915" w:rsidRDefault="000A4885" w:rsidP="00CB0E9C">
            <w:pPr>
              <w:pStyle w:val="TableParagraph"/>
              <w:spacing w:line="219" w:lineRule="exact"/>
              <w:ind w:left="119"/>
              <w:rPr>
                <w:rFonts w:ascii="Times New Roman"/>
                <w:sz w:val="20"/>
              </w:rPr>
            </w:pPr>
            <w:r w:rsidRPr="00834915">
              <w:rPr>
                <w:rFonts w:ascii="Times New Roman"/>
                <w:sz w:val="20"/>
              </w:rPr>
              <w:t>(accounting</w:t>
            </w:r>
            <w:r w:rsidRPr="00834915">
              <w:rPr>
                <w:rFonts w:ascii="Times New Roman"/>
                <w:spacing w:val="-4"/>
                <w:sz w:val="20"/>
              </w:rPr>
              <w:t xml:space="preserve"> </w:t>
            </w:r>
            <w:r w:rsidRPr="00834915">
              <w:rPr>
                <w:rFonts w:ascii="Times New Roman"/>
                <w:sz w:val="20"/>
              </w:rPr>
              <w:t>for</w:t>
            </w:r>
            <w:r w:rsidRPr="00834915">
              <w:rPr>
                <w:rFonts w:ascii="Times New Roman"/>
                <w:spacing w:val="-4"/>
                <w:sz w:val="20"/>
              </w:rPr>
              <w:t xml:space="preserve"> </w:t>
            </w:r>
            <w:r w:rsidRPr="00834915">
              <w:rPr>
                <w:rFonts w:ascii="Times New Roman"/>
                <w:sz w:val="20"/>
              </w:rPr>
              <w:t>differences</w:t>
            </w:r>
            <w:r w:rsidRPr="00834915">
              <w:rPr>
                <w:rFonts w:ascii="Times New Roman"/>
                <w:spacing w:val="-3"/>
                <w:sz w:val="20"/>
              </w:rPr>
              <w:t xml:space="preserve"> </w:t>
            </w:r>
            <w:r w:rsidRPr="00834915">
              <w:rPr>
                <w:rFonts w:ascii="Times New Roman"/>
                <w:sz w:val="20"/>
              </w:rPr>
              <w:t>in</w:t>
            </w:r>
            <w:r w:rsidRPr="00834915">
              <w:rPr>
                <w:rFonts w:ascii="Times New Roman"/>
                <w:spacing w:val="-4"/>
                <w:sz w:val="20"/>
              </w:rPr>
              <w:t xml:space="preserve"> </w:t>
            </w:r>
            <w:r w:rsidRPr="00834915">
              <w:rPr>
                <w:rFonts w:ascii="Times New Roman"/>
                <w:sz w:val="20"/>
              </w:rPr>
              <w:t>F)</w:t>
            </w:r>
          </w:p>
        </w:tc>
        <w:tc>
          <w:tcPr>
            <w:tcW w:w="3423" w:type="dxa"/>
          </w:tcPr>
          <w:p w14:paraId="76A9E89B"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attributed</w:t>
            </w:r>
            <w:r w:rsidRPr="00834915">
              <w:rPr>
                <w:rFonts w:ascii="Times New Roman"/>
                <w:spacing w:val="-6"/>
                <w:sz w:val="20"/>
              </w:rPr>
              <w:t xml:space="preserve"> </w:t>
            </w:r>
            <w:r w:rsidRPr="00834915">
              <w:rPr>
                <w:rFonts w:ascii="Times New Roman"/>
                <w:sz w:val="20"/>
              </w:rPr>
              <w:t>to</w:t>
            </w:r>
            <w:r w:rsidRPr="00834915">
              <w:rPr>
                <w:rFonts w:ascii="Times New Roman"/>
                <w:spacing w:val="-5"/>
                <w:sz w:val="20"/>
              </w:rPr>
              <w:t xml:space="preserve"> </w:t>
            </w:r>
            <w:r w:rsidRPr="00834915">
              <w:rPr>
                <w:rFonts w:ascii="Times New Roman"/>
                <w:sz w:val="20"/>
              </w:rPr>
              <w:t>the</w:t>
            </w:r>
            <w:r w:rsidRPr="00834915">
              <w:rPr>
                <w:rFonts w:ascii="Times New Roman"/>
                <w:spacing w:val="-5"/>
                <w:sz w:val="20"/>
              </w:rPr>
              <w:t xml:space="preserve"> </w:t>
            </w:r>
            <w:r w:rsidRPr="00834915">
              <w:rPr>
                <w:rFonts w:ascii="Times New Roman"/>
                <w:sz w:val="20"/>
              </w:rPr>
              <w:t>effective</w:t>
            </w:r>
            <w:r w:rsidRPr="00834915">
              <w:rPr>
                <w:rFonts w:ascii="Times New Roman"/>
                <w:spacing w:val="-5"/>
                <w:sz w:val="20"/>
              </w:rPr>
              <w:t xml:space="preserve"> </w:t>
            </w:r>
            <w:r w:rsidRPr="00834915">
              <w:rPr>
                <w:rFonts w:ascii="Times New Roman"/>
                <w:sz w:val="20"/>
              </w:rPr>
              <w:t>amount</w:t>
            </w:r>
            <w:r w:rsidRPr="00834915">
              <w:rPr>
                <w:rFonts w:ascii="Times New Roman"/>
                <w:spacing w:val="-5"/>
                <w:sz w:val="20"/>
              </w:rPr>
              <w:t xml:space="preserve"> </w:t>
            </w:r>
            <w:r w:rsidRPr="00834915">
              <w:rPr>
                <w:rFonts w:ascii="Times New Roman"/>
                <w:sz w:val="20"/>
              </w:rPr>
              <w:t>that</w:t>
            </w:r>
          </w:p>
        </w:tc>
        <w:tc>
          <w:tcPr>
            <w:tcW w:w="1852" w:type="dxa"/>
          </w:tcPr>
          <w:p w14:paraId="6F4D66B6" w14:textId="77777777" w:rsidR="000A4885" w:rsidRPr="00834915" w:rsidRDefault="000A4885" w:rsidP="00CB0E9C">
            <w:pPr>
              <w:pStyle w:val="TableParagraph"/>
              <w:rPr>
                <w:rFonts w:ascii="Times New Roman"/>
                <w:sz w:val="16"/>
              </w:rPr>
            </w:pPr>
          </w:p>
        </w:tc>
        <w:tc>
          <w:tcPr>
            <w:tcW w:w="887" w:type="dxa"/>
          </w:tcPr>
          <w:p w14:paraId="076A3D3F" w14:textId="77777777" w:rsidR="000A4885" w:rsidRPr="00834915" w:rsidRDefault="000A4885" w:rsidP="00CB0E9C">
            <w:pPr>
              <w:pStyle w:val="TableParagraph"/>
              <w:rPr>
                <w:rFonts w:ascii="Times New Roman"/>
                <w:sz w:val="16"/>
              </w:rPr>
            </w:pPr>
          </w:p>
        </w:tc>
        <w:tc>
          <w:tcPr>
            <w:tcW w:w="887" w:type="dxa"/>
          </w:tcPr>
          <w:p w14:paraId="11BC475F" w14:textId="77777777" w:rsidR="000A4885" w:rsidRPr="00834915" w:rsidRDefault="000A4885" w:rsidP="00CB0E9C">
            <w:pPr>
              <w:pStyle w:val="TableParagraph"/>
              <w:rPr>
                <w:rFonts w:ascii="Times New Roman"/>
                <w:sz w:val="16"/>
              </w:rPr>
            </w:pPr>
          </w:p>
        </w:tc>
        <w:tc>
          <w:tcPr>
            <w:tcW w:w="660" w:type="dxa"/>
          </w:tcPr>
          <w:p w14:paraId="7F0AC4CD" w14:textId="77777777" w:rsidR="000A4885" w:rsidRPr="00834915" w:rsidRDefault="000A4885" w:rsidP="00CB0E9C">
            <w:pPr>
              <w:pStyle w:val="TableParagraph"/>
              <w:rPr>
                <w:rFonts w:ascii="Times New Roman"/>
                <w:sz w:val="16"/>
              </w:rPr>
            </w:pPr>
          </w:p>
        </w:tc>
        <w:tc>
          <w:tcPr>
            <w:tcW w:w="802" w:type="dxa"/>
          </w:tcPr>
          <w:p w14:paraId="5B2CDCA4" w14:textId="77777777" w:rsidR="000A4885" w:rsidRPr="00834915" w:rsidRDefault="000A4885" w:rsidP="00CB0E9C">
            <w:pPr>
              <w:pStyle w:val="TableParagraph"/>
              <w:rPr>
                <w:rFonts w:ascii="Times New Roman"/>
                <w:sz w:val="16"/>
              </w:rPr>
            </w:pPr>
          </w:p>
        </w:tc>
      </w:tr>
      <w:tr w:rsidR="000A4885" w:rsidRPr="00834915" w14:paraId="7765B9B1" w14:textId="77777777" w:rsidTr="00CB0E9C">
        <w:trPr>
          <w:trHeight w:val="239"/>
        </w:trPr>
        <w:tc>
          <w:tcPr>
            <w:tcW w:w="948" w:type="dxa"/>
          </w:tcPr>
          <w:p w14:paraId="5E0F74F9" w14:textId="77777777" w:rsidR="000A4885" w:rsidRPr="00834915" w:rsidRDefault="000A4885" w:rsidP="00CB0E9C">
            <w:pPr>
              <w:pStyle w:val="TableParagraph"/>
              <w:rPr>
                <w:rFonts w:ascii="Times New Roman"/>
                <w:sz w:val="16"/>
              </w:rPr>
            </w:pPr>
          </w:p>
        </w:tc>
        <w:tc>
          <w:tcPr>
            <w:tcW w:w="3290" w:type="dxa"/>
          </w:tcPr>
          <w:p w14:paraId="1207617B" w14:textId="77777777" w:rsidR="000A4885" w:rsidRPr="00834915" w:rsidRDefault="000A4885" w:rsidP="00CB0E9C">
            <w:pPr>
              <w:pStyle w:val="TableParagraph"/>
              <w:rPr>
                <w:rFonts w:ascii="Times New Roman"/>
                <w:sz w:val="16"/>
              </w:rPr>
            </w:pPr>
          </w:p>
        </w:tc>
        <w:tc>
          <w:tcPr>
            <w:tcW w:w="3423" w:type="dxa"/>
          </w:tcPr>
          <w:p w14:paraId="40336A2D"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reaches</w:t>
            </w:r>
            <w:r w:rsidRPr="00834915">
              <w:rPr>
                <w:rFonts w:ascii="Times New Roman"/>
                <w:spacing w:val="-3"/>
                <w:sz w:val="20"/>
              </w:rPr>
              <w:t xml:space="preserve"> </w:t>
            </w:r>
            <w:r w:rsidRPr="00834915">
              <w:rPr>
                <w:rFonts w:ascii="Times New Roman"/>
                <w:sz w:val="20"/>
              </w:rPr>
              <w:t>the</w:t>
            </w:r>
            <w:r w:rsidRPr="00834915">
              <w:rPr>
                <w:rFonts w:ascii="Times New Roman"/>
                <w:spacing w:val="-2"/>
                <w:sz w:val="20"/>
              </w:rPr>
              <w:t xml:space="preserve"> </w:t>
            </w:r>
            <w:r w:rsidRPr="00834915">
              <w:rPr>
                <w:rFonts w:ascii="Times New Roman"/>
                <w:sz w:val="20"/>
              </w:rPr>
              <w:t>systemic</w:t>
            </w:r>
            <w:r w:rsidRPr="00834915">
              <w:rPr>
                <w:rFonts w:ascii="Times New Roman"/>
                <w:spacing w:val="-3"/>
                <w:sz w:val="20"/>
              </w:rPr>
              <w:t xml:space="preserve"> </w:t>
            </w:r>
            <w:r w:rsidRPr="00834915">
              <w:rPr>
                <w:rFonts w:ascii="Times New Roman"/>
                <w:sz w:val="20"/>
              </w:rPr>
              <w:t>circulation</w:t>
            </w:r>
            <w:r w:rsidRPr="00834915">
              <w:rPr>
                <w:rFonts w:ascii="Times New Roman"/>
                <w:spacing w:val="-2"/>
                <w:sz w:val="20"/>
              </w:rPr>
              <w:t xml:space="preserve"> </w:t>
            </w:r>
            <w:r w:rsidRPr="00834915">
              <w:rPr>
                <w:rFonts w:ascii="Times New Roman"/>
                <w:sz w:val="20"/>
              </w:rPr>
              <w:t>in</w:t>
            </w:r>
            <w:r w:rsidRPr="00834915">
              <w:rPr>
                <w:rFonts w:ascii="Times New Roman"/>
                <w:spacing w:val="-3"/>
                <w:sz w:val="20"/>
              </w:rPr>
              <w:t xml:space="preserve"> </w:t>
            </w:r>
            <w:r w:rsidRPr="00834915">
              <w:rPr>
                <w:rFonts w:ascii="Times New Roman"/>
                <w:sz w:val="20"/>
              </w:rPr>
              <w:t>a</w:t>
            </w:r>
          </w:p>
        </w:tc>
        <w:tc>
          <w:tcPr>
            <w:tcW w:w="1852" w:type="dxa"/>
          </w:tcPr>
          <w:p w14:paraId="0F7D068F" w14:textId="77777777" w:rsidR="000A4885" w:rsidRPr="00834915" w:rsidRDefault="000A4885" w:rsidP="00CB0E9C">
            <w:pPr>
              <w:pStyle w:val="TableParagraph"/>
              <w:rPr>
                <w:rFonts w:ascii="Times New Roman"/>
                <w:sz w:val="16"/>
              </w:rPr>
            </w:pPr>
          </w:p>
        </w:tc>
        <w:tc>
          <w:tcPr>
            <w:tcW w:w="887" w:type="dxa"/>
          </w:tcPr>
          <w:p w14:paraId="4A7156FE" w14:textId="77777777" w:rsidR="000A4885" w:rsidRPr="00834915" w:rsidRDefault="000A4885" w:rsidP="00CB0E9C">
            <w:pPr>
              <w:pStyle w:val="TableParagraph"/>
              <w:rPr>
                <w:rFonts w:ascii="Times New Roman"/>
                <w:sz w:val="16"/>
              </w:rPr>
            </w:pPr>
          </w:p>
        </w:tc>
        <w:tc>
          <w:tcPr>
            <w:tcW w:w="887" w:type="dxa"/>
          </w:tcPr>
          <w:p w14:paraId="79232D34" w14:textId="77777777" w:rsidR="000A4885" w:rsidRPr="00834915" w:rsidRDefault="000A4885" w:rsidP="00CB0E9C">
            <w:pPr>
              <w:pStyle w:val="TableParagraph"/>
              <w:rPr>
                <w:rFonts w:ascii="Times New Roman"/>
                <w:sz w:val="16"/>
              </w:rPr>
            </w:pPr>
          </w:p>
        </w:tc>
        <w:tc>
          <w:tcPr>
            <w:tcW w:w="660" w:type="dxa"/>
          </w:tcPr>
          <w:p w14:paraId="558A2969" w14:textId="77777777" w:rsidR="000A4885" w:rsidRPr="00834915" w:rsidRDefault="000A4885" w:rsidP="00CB0E9C">
            <w:pPr>
              <w:pStyle w:val="TableParagraph"/>
              <w:rPr>
                <w:rFonts w:ascii="Times New Roman"/>
                <w:sz w:val="16"/>
              </w:rPr>
            </w:pPr>
          </w:p>
        </w:tc>
        <w:tc>
          <w:tcPr>
            <w:tcW w:w="802" w:type="dxa"/>
          </w:tcPr>
          <w:p w14:paraId="3063955C" w14:textId="77777777" w:rsidR="000A4885" w:rsidRPr="00834915" w:rsidRDefault="000A4885" w:rsidP="00CB0E9C">
            <w:pPr>
              <w:pStyle w:val="TableParagraph"/>
              <w:rPr>
                <w:rFonts w:ascii="Times New Roman"/>
                <w:sz w:val="16"/>
              </w:rPr>
            </w:pPr>
          </w:p>
        </w:tc>
      </w:tr>
      <w:tr w:rsidR="000A4885" w:rsidRPr="00834915" w14:paraId="7E77FF47" w14:textId="77777777" w:rsidTr="00CB0E9C">
        <w:trPr>
          <w:trHeight w:val="239"/>
        </w:trPr>
        <w:tc>
          <w:tcPr>
            <w:tcW w:w="948" w:type="dxa"/>
          </w:tcPr>
          <w:p w14:paraId="1491C240" w14:textId="77777777" w:rsidR="000A4885" w:rsidRPr="00834915" w:rsidRDefault="000A4885" w:rsidP="00CB0E9C">
            <w:pPr>
              <w:pStyle w:val="TableParagraph"/>
              <w:rPr>
                <w:rFonts w:ascii="Times New Roman"/>
                <w:sz w:val="16"/>
              </w:rPr>
            </w:pPr>
          </w:p>
        </w:tc>
        <w:tc>
          <w:tcPr>
            <w:tcW w:w="3290" w:type="dxa"/>
          </w:tcPr>
          <w:p w14:paraId="36D5C9F9" w14:textId="77777777" w:rsidR="000A4885" w:rsidRPr="00834915" w:rsidRDefault="000A4885" w:rsidP="00CB0E9C">
            <w:pPr>
              <w:pStyle w:val="TableParagraph"/>
              <w:rPr>
                <w:rFonts w:ascii="Times New Roman"/>
                <w:sz w:val="16"/>
              </w:rPr>
            </w:pPr>
          </w:p>
        </w:tc>
        <w:tc>
          <w:tcPr>
            <w:tcW w:w="3423" w:type="dxa"/>
          </w:tcPr>
          <w:p w14:paraId="42B21C31" w14:textId="77777777" w:rsidR="000A4885" w:rsidRPr="00834915" w:rsidRDefault="000A4885" w:rsidP="00CB0E9C">
            <w:pPr>
              <w:pStyle w:val="TableParagraph"/>
              <w:spacing w:line="219" w:lineRule="exact"/>
              <w:ind w:left="186"/>
              <w:rPr>
                <w:rFonts w:ascii="Times New Roman"/>
                <w:sz w:val="20"/>
              </w:rPr>
            </w:pPr>
            <w:r w:rsidRPr="00834915">
              <w:rPr>
                <w:rFonts w:ascii="Times New Roman"/>
                <w:sz w:val="20"/>
              </w:rPr>
              <w:t>24-hour</w:t>
            </w:r>
            <w:r w:rsidRPr="00834915">
              <w:rPr>
                <w:rFonts w:ascii="Times New Roman"/>
                <w:spacing w:val="-3"/>
                <w:sz w:val="20"/>
              </w:rPr>
              <w:t xml:space="preserve"> </w:t>
            </w:r>
            <w:r w:rsidRPr="00834915">
              <w:rPr>
                <w:rFonts w:ascii="Times New Roman"/>
                <w:sz w:val="20"/>
              </w:rPr>
              <w:t>period.</w:t>
            </w:r>
            <w:r w:rsidRPr="00834915">
              <w:rPr>
                <w:rFonts w:ascii="Times New Roman"/>
                <w:spacing w:val="9"/>
                <w:sz w:val="20"/>
              </w:rPr>
              <w:t xml:space="preserve"> </w:t>
            </w:r>
            <w:r w:rsidRPr="00834915">
              <w:rPr>
                <w:rFonts w:ascii="Times New Roman"/>
                <w:sz w:val="20"/>
              </w:rPr>
              <w:t>Not</w:t>
            </w:r>
            <w:r w:rsidRPr="00834915">
              <w:rPr>
                <w:rFonts w:ascii="Times New Roman"/>
                <w:spacing w:val="-2"/>
                <w:sz w:val="20"/>
              </w:rPr>
              <w:t xml:space="preserve"> </w:t>
            </w:r>
            <w:r w:rsidRPr="00834915">
              <w:rPr>
                <w:rFonts w:ascii="Times New Roman"/>
                <w:sz w:val="20"/>
              </w:rPr>
              <w:t>the</w:t>
            </w:r>
            <w:r w:rsidRPr="00834915">
              <w:rPr>
                <w:rFonts w:ascii="Times New Roman"/>
                <w:spacing w:val="-3"/>
                <w:sz w:val="20"/>
              </w:rPr>
              <w:t xml:space="preserve"> </w:t>
            </w:r>
            <w:r w:rsidRPr="00834915">
              <w:rPr>
                <w:rFonts w:ascii="Times New Roman"/>
                <w:sz w:val="20"/>
              </w:rPr>
              <w:t>total</w:t>
            </w:r>
            <w:r w:rsidRPr="00834915">
              <w:rPr>
                <w:rFonts w:ascii="Times New Roman"/>
                <w:spacing w:val="-2"/>
                <w:sz w:val="20"/>
              </w:rPr>
              <w:t xml:space="preserve"> </w:t>
            </w:r>
            <w:r w:rsidRPr="00834915">
              <w:rPr>
                <w:rFonts w:ascii="Times New Roman"/>
                <w:sz w:val="20"/>
              </w:rPr>
              <w:t>amount</w:t>
            </w:r>
          </w:p>
        </w:tc>
        <w:tc>
          <w:tcPr>
            <w:tcW w:w="1852" w:type="dxa"/>
          </w:tcPr>
          <w:p w14:paraId="45F04942" w14:textId="77777777" w:rsidR="000A4885" w:rsidRPr="00834915" w:rsidRDefault="000A4885" w:rsidP="00CB0E9C">
            <w:pPr>
              <w:pStyle w:val="TableParagraph"/>
              <w:rPr>
                <w:rFonts w:ascii="Times New Roman"/>
                <w:sz w:val="16"/>
              </w:rPr>
            </w:pPr>
          </w:p>
        </w:tc>
        <w:tc>
          <w:tcPr>
            <w:tcW w:w="887" w:type="dxa"/>
          </w:tcPr>
          <w:p w14:paraId="2E37516E" w14:textId="77777777" w:rsidR="000A4885" w:rsidRPr="00834915" w:rsidRDefault="000A4885" w:rsidP="00CB0E9C">
            <w:pPr>
              <w:pStyle w:val="TableParagraph"/>
              <w:rPr>
                <w:rFonts w:ascii="Times New Roman"/>
                <w:sz w:val="16"/>
              </w:rPr>
            </w:pPr>
          </w:p>
        </w:tc>
        <w:tc>
          <w:tcPr>
            <w:tcW w:w="887" w:type="dxa"/>
          </w:tcPr>
          <w:p w14:paraId="1B3BA462" w14:textId="77777777" w:rsidR="000A4885" w:rsidRPr="00834915" w:rsidRDefault="000A4885" w:rsidP="00CB0E9C">
            <w:pPr>
              <w:pStyle w:val="TableParagraph"/>
              <w:rPr>
                <w:rFonts w:ascii="Times New Roman"/>
                <w:sz w:val="16"/>
              </w:rPr>
            </w:pPr>
          </w:p>
        </w:tc>
        <w:tc>
          <w:tcPr>
            <w:tcW w:w="660" w:type="dxa"/>
          </w:tcPr>
          <w:p w14:paraId="5A1DF8A6" w14:textId="77777777" w:rsidR="000A4885" w:rsidRPr="00834915" w:rsidRDefault="000A4885" w:rsidP="00CB0E9C">
            <w:pPr>
              <w:pStyle w:val="TableParagraph"/>
              <w:rPr>
                <w:rFonts w:ascii="Times New Roman"/>
                <w:sz w:val="16"/>
              </w:rPr>
            </w:pPr>
          </w:p>
        </w:tc>
        <w:tc>
          <w:tcPr>
            <w:tcW w:w="802" w:type="dxa"/>
          </w:tcPr>
          <w:p w14:paraId="4AD8E939" w14:textId="77777777" w:rsidR="000A4885" w:rsidRPr="00834915" w:rsidRDefault="000A4885" w:rsidP="00CB0E9C">
            <w:pPr>
              <w:pStyle w:val="TableParagraph"/>
              <w:rPr>
                <w:rFonts w:ascii="Times New Roman"/>
                <w:sz w:val="16"/>
              </w:rPr>
            </w:pPr>
          </w:p>
        </w:tc>
      </w:tr>
      <w:tr w:rsidR="000A4885" w:rsidRPr="00834915" w14:paraId="0CD95DD5" w14:textId="77777777" w:rsidTr="00CB0E9C">
        <w:trPr>
          <w:trHeight w:val="309"/>
        </w:trPr>
        <w:tc>
          <w:tcPr>
            <w:tcW w:w="948" w:type="dxa"/>
            <w:tcBorders>
              <w:bottom w:val="single" w:sz="6" w:space="0" w:color="000000"/>
            </w:tcBorders>
          </w:tcPr>
          <w:p w14:paraId="5C89433F" w14:textId="77777777" w:rsidR="000A4885" w:rsidRPr="00834915" w:rsidRDefault="000A4885" w:rsidP="00CB0E9C">
            <w:pPr>
              <w:pStyle w:val="TableParagraph"/>
              <w:rPr>
                <w:rFonts w:ascii="Times New Roman"/>
                <w:sz w:val="20"/>
              </w:rPr>
            </w:pPr>
          </w:p>
        </w:tc>
        <w:tc>
          <w:tcPr>
            <w:tcW w:w="3290" w:type="dxa"/>
            <w:tcBorders>
              <w:bottom w:val="single" w:sz="6" w:space="0" w:color="000000"/>
            </w:tcBorders>
          </w:tcPr>
          <w:p w14:paraId="18E5BCDA" w14:textId="77777777" w:rsidR="000A4885" w:rsidRPr="00834915" w:rsidRDefault="000A4885" w:rsidP="00CB0E9C">
            <w:pPr>
              <w:pStyle w:val="TableParagraph"/>
              <w:rPr>
                <w:rFonts w:ascii="Times New Roman"/>
                <w:sz w:val="20"/>
              </w:rPr>
            </w:pPr>
          </w:p>
        </w:tc>
        <w:tc>
          <w:tcPr>
            <w:tcW w:w="3423" w:type="dxa"/>
            <w:tcBorders>
              <w:bottom w:val="single" w:sz="6" w:space="0" w:color="000000"/>
            </w:tcBorders>
          </w:tcPr>
          <w:p w14:paraId="408ABF6D" w14:textId="77777777" w:rsidR="000A4885" w:rsidRPr="00834915" w:rsidRDefault="000A4885" w:rsidP="00CB0E9C">
            <w:pPr>
              <w:pStyle w:val="TableParagraph"/>
              <w:spacing w:line="227" w:lineRule="exact"/>
              <w:ind w:left="186"/>
              <w:rPr>
                <w:rFonts w:ascii="Times New Roman"/>
                <w:sz w:val="20"/>
              </w:rPr>
            </w:pPr>
            <w:r w:rsidRPr="00834915">
              <w:rPr>
                <w:rFonts w:ascii="Times New Roman"/>
                <w:sz w:val="20"/>
              </w:rPr>
              <w:t>administered.</w:t>
            </w:r>
          </w:p>
        </w:tc>
        <w:tc>
          <w:tcPr>
            <w:tcW w:w="1852" w:type="dxa"/>
            <w:tcBorders>
              <w:bottom w:val="single" w:sz="6" w:space="0" w:color="000000"/>
            </w:tcBorders>
          </w:tcPr>
          <w:p w14:paraId="25DE9656"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673A1DA2"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3B8FB920"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13BDE256"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76A0AB52" w14:textId="77777777" w:rsidR="000A4885" w:rsidRPr="00834915" w:rsidRDefault="000A4885" w:rsidP="00CB0E9C">
            <w:pPr>
              <w:pStyle w:val="TableParagraph"/>
              <w:rPr>
                <w:rFonts w:ascii="Times New Roman"/>
                <w:sz w:val="20"/>
              </w:rPr>
            </w:pPr>
          </w:p>
        </w:tc>
      </w:tr>
    </w:tbl>
    <w:p w14:paraId="09F15D5E" w14:textId="77777777" w:rsidR="000A4885" w:rsidRDefault="000A4885" w:rsidP="000A4885">
      <w:pPr>
        <w:rPr>
          <w:sz w:val="20"/>
        </w:rPr>
        <w:sectPr w:rsidR="000A4885" w:rsidSect="007F5140">
          <w:headerReference w:type="default" r:id="rId16"/>
          <w:footerReference w:type="default" r:id="rId17"/>
          <w:type w:val="continuous"/>
          <w:pgSz w:w="15840" w:h="12240" w:orient="landscape"/>
          <w:pgMar w:top="1720" w:right="1180" w:bottom="1020" w:left="1580" w:header="562" w:footer="825" w:gutter="0"/>
          <w:cols w:space="720"/>
        </w:sectPr>
      </w:pPr>
    </w:p>
    <w:p w14:paraId="0B97A057" w14:textId="77777777" w:rsidR="000A4885" w:rsidRDefault="000A4885" w:rsidP="000A4885">
      <w:pPr>
        <w:pStyle w:val="BodyText"/>
        <w:spacing w:before="10"/>
        <w:rPr>
          <w:sz w:val="9"/>
        </w:rPr>
      </w:pPr>
      <w:r>
        <w:rPr>
          <w:noProof/>
          <w:lang w:val="en-IN" w:eastAsia="en-IN"/>
        </w:rPr>
        <w:lastRenderedPageBreak/>
        <mc:AlternateContent>
          <mc:Choice Requires="wps">
            <w:drawing>
              <wp:anchor distT="0" distB="0" distL="114300" distR="114300" simplePos="0" relativeHeight="251660288" behindDoc="1" locked="0" layoutInCell="1" allowOverlap="1" wp14:anchorId="71269401" wp14:editId="7008F162">
                <wp:simplePos x="0" y="0"/>
                <wp:positionH relativeFrom="page">
                  <wp:posOffset>8804275</wp:posOffset>
                </wp:positionH>
                <wp:positionV relativeFrom="page">
                  <wp:posOffset>1308735</wp:posOffset>
                </wp:positionV>
                <wp:extent cx="350520" cy="1270"/>
                <wp:effectExtent l="12700" t="13335" r="8255" b="139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1270"/>
                        </a:xfrm>
                        <a:prstGeom prst="line">
                          <a:avLst/>
                        </a:prstGeom>
                        <a:noFill/>
                        <a:ln w="10974">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D69EA4" id="Straight Connector 2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25pt,103.05pt" to="720.8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" strokecolor="red" strokeweight=".30483mm">
                <w10:wrap anchorx="page" anchory="page"/>
              </v:line>
            </w:pict>
          </mc:Fallback>
        </mc:AlternateContent>
      </w:r>
    </w:p>
    <w:tbl>
      <w:tblPr>
        <w:tblW w:w="0" w:type="auto"/>
        <w:tblInd w:w="227" w:type="dxa"/>
        <w:tblLayout w:type="fixed"/>
        <w:tblCellMar>
          <w:left w:w="0" w:type="dxa"/>
          <w:right w:w="0" w:type="dxa"/>
        </w:tblCellMar>
        <w:tblLook w:val="01E0" w:firstRow="1" w:lastRow="1" w:firstColumn="1" w:lastColumn="1" w:noHBand="0" w:noVBand="0"/>
      </w:tblPr>
      <w:tblGrid>
        <w:gridCol w:w="948"/>
        <w:gridCol w:w="3236"/>
        <w:gridCol w:w="3435"/>
        <w:gridCol w:w="1896"/>
        <w:gridCol w:w="887"/>
        <w:gridCol w:w="887"/>
        <w:gridCol w:w="660"/>
        <w:gridCol w:w="802"/>
      </w:tblGrid>
      <w:tr w:rsidR="000A4885" w:rsidRPr="00834915" w14:paraId="4EC1D1E5" w14:textId="77777777" w:rsidTr="00CB0E9C">
        <w:trPr>
          <w:trHeight w:val="352"/>
        </w:trPr>
        <w:tc>
          <w:tcPr>
            <w:tcW w:w="948" w:type="dxa"/>
            <w:tcBorders>
              <w:top w:val="single" w:sz="8" w:space="0" w:color="000000"/>
              <w:bottom w:val="single" w:sz="8" w:space="0" w:color="000000"/>
            </w:tcBorders>
          </w:tcPr>
          <w:p w14:paraId="52EEDE21" w14:textId="77777777" w:rsidR="000A4885" w:rsidRPr="00834915" w:rsidRDefault="000A4885" w:rsidP="00CB0E9C">
            <w:pPr>
              <w:pStyle w:val="TableParagraph"/>
              <w:spacing w:before="80"/>
              <w:ind w:left="99" w:right="99"/>
              <w:jc w:val="center"/>
              <w:rPr>
                <w:rFonts w:ascii="Times New Roman"/>
                <w:b/>
                <w:sz w:val="20"/>
              </w:rPr>
            </w:pPr>
            <w:r w:rsidRPr="00834915">
              <w:rPr>
                <w:rFonts w:ascii="Times New Roman"/>
                <w:b/>
                <w:sz w:val="20"/>
              </w:rPr>
              <w:t>Run</w:t>
            </w:r>
            <w:r w:rsidRPr="00834915">
              <w:rPr>
                <w:rFonts w:ascii="Times New Roman"/>
                <w:b/>
                <w:spacing w:val="-3"/>
                <w:sz w:val="20"/>
              </w:rPr>
              <w:t xml:space="preserve"> </w:t>
            </w:r>
            <w:r w:rsidRPr="00834915">
              <w:rPr>
                <w:rFonts w:ascii="Times New Roman"/>
                <w:b/>
                <w:sz w:val="20"/>
              </w:rPr>
              <w:t>No.</w:t>
            </w:r>
          </w:p>
        </w:tc>
        <w:tc>
          <w:tcPr>
            <w:tcW w:w="3236" w:type="dxa"/>
            <w:tcBorders>
              <w:top w:val="single" w:sz="8" w:space="0" w:color="000000"/>
              <w:bottom w:val="single" w:sz="8" w:space="0" w:color="000000"/>
            </w:tcBorders>
          </w:tcPr>
          <w:p w14:paraId="30CC7E7E" w14:textId="77777777" w:rsidR="000A4885" w:rsidRPr="00834915" w:rsidRDefault="000A4885" w:rsidP="00CB0E9C">
            <w:pPr>
              <w:pStyle w:val="TableParagraph"/>
              <w:spacing w:before="80"/>
              <w:ind w:left="119"/>
              <w:rPr>
                <w:rFonts w:ascii="Times New Roman"/>
                <w:b/>
                <w:sz w:val="20"/>
              </w:rPr>
            </w:pPr>
            <w:r w:rsidRPr="00834915">
              <w:rPr>
                <w:rFonts w:ascii="Times New Roman"/>
                <w:b/>
                <w:sz w:val="20"/>
              </w:rPr>
              <w:t>Description</w:t>
            </w:r>
          </w:p>
        </w:tc>
        <w:tc>
          <w:tcPr>
            <w:tcW w:w="3435" w:type="dxa"/>
            <w:tcBorders>
              <w:top w:val="single" w:sz="8" w:space="0" w:color="000000"/>
              <w:bottom w:val="single" w:sz="8" w:space="0" w:color="000000"/>
            </w:tcBorders>
          </w:tcPr>
          <w:p w14:paraId="301D6DD5" w14:textId="77777777" w:rsidR="000A4885" w:rsidRPr="00834915" w:rsidRDefault="000A4885" w:rsidP="00CB0E9C">
            <w:pPr>
              <w:pStyle w:val="TableParagraph"/>
              <w:spacing w:before="80"/>
              <w:ind w:left="240"/>
              <w:rPr>
                <w:rFonts w:ascii="Times New Roman"/>
                <w:b/>
                <w:sz w:val="20"/>
              </w:rPr>
            </w:pPr>
            <w:r w:rsidRPr="00834915">
              <w:rPr>
                <w:rFonts w:ascii="Times New Roman"/>
                <w:b/>
                <w:sz w:val="20"/>
              </w:rPr>
              <w:t>Comments</w:t>
            </w:r>
          </w:p>
        </w:tc>
        <w:tc>
          <w:tcPr>
            <w:tcW w:w="1896" w:type="dxa"/>
            <w:tcBorders>
              <w:top w:val="single" w:sz="8" w:space="0" w:color="000000"/>
              <w:bottom w:val="single" w:sz="8" w:space="0" w:color="000000"/>
            </w:tcBorders>
          </w:tcPr>
          <w:p w14:paraId="740B57D9" w14:textId="77777777" w:rsidR="000A4885" w:rsidRPr="00834915" w:rsidRDefault="000A4885" w:rsidP="00CB0E9C">
            <w:pPr>
              <w:pStyle w:val="TableParagraph"/>
              <w:spacing w:before="80"/>
              <w:ind w:left="141" w:right="102"/>
              <w:jc w:val="center"/>
              <w:rPr>
                <w:rFonts w:ascii="Times New Roman"/>
                <w:b/>
                <w:sz w:val="20"/>
              </w:rPr>
            </w:pPr>
            <w:r w:rsidRPr="00834915">
              <w:rPr>
                <w:rFonts w:ascii="Times New Roman"/>
                <w:b/>
                <w:sz w:val="20"/>
              </w:rPr>
              <w:t>Condition</w:t>
            </w:r>
            <w:r w:rsidRPr="00834915">
              <w:rPr>
                <w:rFonts w:ascii="Times New Roman"/>
                <w:b/>
                <w:spacing w:val="-4"/>
                <w:sz w:val="20"/>
              </w:rPr>
              <w:t xml:space="preserve"> </w:t>
            </w:r>
            <w:r w:rsidRPr="00834915">
              <w:rPr>
                <w:rFonts w:ascii="Times New Roman"/>
                <w:b/>
                <w:sz w:val="20"/>
              </w:rPr>
              <w:t>Number</w:t>
            </w:r>
          </w:p>
        </w:tc>
        <w:tc>
          <w:tcPr>
            <w:tcW w:w="887" w:type="dxa"/>
            <w:tcBorders>
              <w:top w:val="single" w:sz="8" w:space="0" w:color="000000"/>
              <w:bottom w:val="single" w:sz="8" w:space="0" w:color="000000"/>
            </w:tcBorders>
          </w:tcPr>
          <w:p w14:paraId="72360701" w14:textId="77777777" w:rsidR="000A4885" w:rsidRPr="00834915" w:rsidRDefault="000A4885" w:rsidP="00CB0E9C">
            <w:pPr>
              <w:pStyle w:val="TableParagraph"/>
              <w:spacing w:before="80"/>
              <w:ind w:left="94" w:right="98"/>
              <w:jc w:val="center"/>
              <w:rPr>
                <w:rFonts w:ascii="Times New Roman"/>
                <w:b/>
                <w:sz w:val="20"/>
              </w:rPr>
            </w:pPr>
            <w:r w:rsidRPr="00834915">
              <w:rPr>
                <w:rFonts w:ascii="Times New Roman"/>
                <w:b/>
                <w:sz w:val="20"/>
              </w:rPr>
              <w:t>OFV</w:t>
            </w:r>
          </w:p>
        </w:tc>
        <w:tc>
          <w:tcPr>
            <w:tcW w:w="887" w:type="dxa"/>
            <w:tcBorders>
              <w:top w:val="single" w:sz="8" w:space="0" w:color="000000"/>
              <w:bottom w:val="single" w:sz="8" w:space="0" w:color="000000"/>
            </w:tcBorders>
          </w:tcPr>
          <w:p w14:paraId="1DB7B637" w14:textId="77777777" w:rsidR="000A4885" w:rsidRPr="00834915" w:rsidRDefault="000A4885" w:rsidP="00CB0E9C">
            <w:pPr>
              <w:pStyle w:val="TableParagraph"/>
              <w:spacing w:before="80"/>
              <w:ind w:left="94" w:right="98"/>
              <w:jc w:val="center"/>
              <w:rPr>
                <w:rFonts w:ascii="Times New Roman"/>
                <w:b/>
                <w:sz w:val="20"/>
              </w:rPr>
            </w:pPr>
            <w:r w:rsidRPr="00834915">
              <w:rPr>
                <w:rFonts w:ascii="Times New Roman"/>
                <w:b/>
                <w:sz w:val="20"/>
              </w:rPr>
              <w:t>AIC</w:t>
            </w:r>
          </w:p>
        </w:tc>
        <w:tc>
          <w:tcPr>
            <w:tcW w:w="660" w:type="dxa"/>
            <w:tcBorders>
              <w:top w:val="single" w:sz="8" w:space="0" w:color="000000"/>
              <w:bottom w:val="single" w:sz="8" w:space="0" w:color="000000"/>
            </w:tcBorders>
          </w:tcPr>
          <w:p w14:paraId="2BD61168" w14:textId="77777777" w:rsidR="000A4885" w:rsidRPr="00834915" w:rsidRDefault="000A4885" w:rsidP="00CB0E9C">
            <w:pPr>
              <w:pStyle w:val="TableParagraph"/>
              <w:spacing w:before="80"/>
              <w:ind w:left="93" w:right="98"/>
              <w:jc w:val="center"/>
              <w:rPr>
                <w:rFonts w:ascii="Times New Roman"/>
                <w:b/>
                <w:sz w:val="20"/>
              </w:rPr>
            </w:pPr>
            <w:r w:rsidRPr="00834915">
              <w:rPr>
                <w:rFonts w:ascii="Times New Roman"/>
                <w:b/>
                <w:sz w:val="20"/>
              </w:rPr>
              <w:t>DOF</w:t>
            </w:r>
          </w:p>
        </w:tc>
        <w:tc>
          <w:tcPr>
            <w:tcW w:w="802" w:type="dxa"/>
            <w:tcBorders>
              <w:top w:val="single" w:sz="8" w:space="0" w:color="000000"/>
              <w:bottom w:val="single" w:sz="8" w:space="0" w:color="000000"/>
            </w:tcBorders>
          </w:tcPr>
          <w:p w14:paraId="4E6689D0" w14:textId="77777777" w:rsidR="000A4885" w:rsidRPr="00834915" w:rsidRDefault="000A4885" w:rsidP="00CB0E9C">
            <w:pPr>
              <w:pStyle w:val="TableParagraph"/>
              <w:spacing w:before="66"/>
              <w:ind w:left="98" w:right="114"/>
              <w:jc w:val="center"/>
              <w:rPr>
                <w:rFonts w:ascii="Times New Roman" w:hAnsi="Times New Roman"/>
                <w:sz w:val="14"/>
              </w:rPr>
            </w:pPr>
            <w:r w:rsidRPr="00834915">
              <w:rPr>
                <w:rFonts w:ascii="Calibri" w:hAnsi="Calibri"/>
                <w:sz w:val="20"/>
              </w:rPr>
              <w:t>∆</w:t>
            </w:r>
            <w:r w:rsidRPr="00834915">
              <w:rPr>
                <w:rFonts w:ascii="Times New Roman" w:hAnsi="Times New Roman"/>
                <w:b/>
                <w:sz w:val="20"/>
              </w:rPr>
              <w:t>AIC</w:t>
            </w:r>
            <w:r w:rsidRPr="00834915">
              <w:rPr>
                <w:rFonts w:ascii="Times New Roman" w:hAnsi="Times New Roman"/>
                <w:position w:val="7"/>
                <w:sz w:val="14"/>
              </w:rPr>
              <w:t>a</w:t>
            </w:r>
          </w:p>
        </w:tc>
      </w:tr>
      <w:tr w:rsidR="000A4885" w:rsidRPr="00834915" w14:paraId="1E88F0AB" w14:textId="77777777" w:rsidTr="00CB0E9C">
        <w:trPr>
          <w:trHeight w:val="397"/>
        </w:trPr>
        <w:tc>
          <w:tcPr>
            <w:tcW w:w="948" w:type="dxa"/>
            <w:tcBorders>
              <w:top w:val="single" w:sz="8" w:space="0" w:color="000000"/>
            </w:tcBorders>
          </w:tcPr>
          <w:p w14:paraId="7C9E1627" w14:textId="77777777" w:rsidR="000A4885" w:rsidRPr="00834915" w:rsidRDefault="000A4885" w:rsidP="00CB0E9C">
            <w:pPr>
              <w:pStyle w:val="TableParagraph"/>
              <w:spacing w:before="147"/>
              <w:ind w:left="99" w:right="99"/>
              <w:jc w:val="center"/>
              <w:rPr>
                <w:rFonts w:ascii="Times New Roman"/>
                <w:sz w:val="20"/>
              </w:rPr>
            </w:pPr>
            <w:r w:rsidRPr="00834915">
              <w:rPr>
                <w:rFonts w:ascii="Times New Roman"/>
                <w:sz w:val="20"/>
              </w:rPr>
              <w:t>295</w:t>
            </w:r>
          </w:p>
        </w:tc>
        <w:tc>
          <w:tcPr>
            <w:tcW w:w="3236" w:type="dxa"/>
            <w:tcBorders>
              <w:top w:val="single" w:sz="8" w:space="0" w:color="000000"/>
            </w:tcBorders>
          </w:tcPr>
          <w:p w14:paraId="57C4DFCF" w14:textId="77777777" w:rsidR="000A4885" w:rsidRPr="00834915" w:rsidRDefault="000A4885" w:rsidP="00CB0E9C">
            <w:pPr>
              <w:pStyle w:val="TableParagraph"/>
              <w:spacing w:before="147"/>
              <w:ind w:left="119"/>
              <w:rPr>
                <w:rFonts w:ascii="Times New Roman"/>
                <w:sz w:val="20"/>
              </w:rPr>
            </w:pPr>
            <w:r w:rsidRPr="00834915">
              <w:rPr>
                <w:rFonts w:ascii="Times New Roman"/>
                <w:sz w:val="20"/>
              </w:rPr>
              <w:t>Add</w:t>
            </w:r>
            <w:r w:rsidRPr="00834915">
              <w:rPr>
                <w:rFonts w:ascii="Times New Roman"/>
                <w:spacing w:val="-5"/>
                <w:sz w:val="20"/>
              </w:rPr>
              <w:t xml:space="preserve"> </w:t>
            </w:r>
            <w:r w:rsidRPr="00834915">
              <w:rPr>
                <w:rFonts w:ascii="Times New Roman"/>
                <w:sz w:val="20"/>
              </w:rPr>
              <w:t>effect</w:t>
            </w:r>
            <w:r w:rsidRPr="00834915">
              <w:rPr>
                <w:rFonts w:ascii="Times New Roman"/>
                <w:spacing w:val="-5"/>
                <w:sz w:val="20"/>
              </w:rPr>
              <w:t xml:space="preserve"> </w:t>
            </w:r>
            <w:r w:rsidRPr="00834915">
              <w:rPr>
                <w:rFonts w:ascii="Times New Roman"/>
                <w:sz w:val="20"/>
              </w:rPr>
              <w:t>of</w:t>
            </w:r>
            <w:r w:rsidRPr="00834915">
              <w:rPr>
                <w:rFonts w:ascii="Times New Roman"/>
                <w:spacing w:val="-5"/>
                <w:sz w:val="20"/>
              </w:rPr>
              <w:t xml:space="preserve"> </w:t>
            </w:r>
            <w:r w:rsidRPr="00834915">
              <w:rPr>
                <w:rFonts w:ascii="Times New Roman"/>
                <w:sz w:val="20"/>
              </w:rPr>
              <w:t>fluconazole</w:t>
            </w:r>
            <w:r w:rsidRPr="00834915">
              <w:rPr>
                <w:rFonts w:ascii="Times New Roman"/>
                <w:spacing w:val="-5"/>
                <w:sz w:val="20"/>
              </w:rPr>
              <w:t xml:space="preserve"> </w:t>
            </w:r>
            <w:r w:rsidRPr="00834915">
              <w:rPr>
                <w:rFonts w:ascii="Times New Roman"/>
                <w:sz w:val="20"/>
              </w:rPr>
              <w:t>on</w:t>
            </w:r>
            <w:r w:rsidRPr="00834915">
              <w:rPr>
                <w:rFonts w:ascii="Times New Roman"/>
                <w:spacing w:val="-4"/>
                <w:sz w:val="20"/>
              </w:rPr>
              <w:t xml:space="preserve"> </w:t>
            </w:r>
            <w:r w:rsidRPr="00834915">
              <w:rPr>
                <w:rFonts w:ascii="Times New Roman"/>
                <w:sz w:val="20"/>
              </w:rPr>
              <w:t>F</w:t>
            </w:r>
          </w:p>
        </w:tc>
        <w:tc>
          <w:tcPr>
            <w:tcW w:w="3435" w:type="dxa"/>
            <w:tcBorders>
              <w:top w:val="single" w:sz="8" w:space="0" w:color="000000"/>
            </w:tcBorders>
          </w:tcPr>
          <w:p w14:paraId="36CAFBF7" w14:textId="77777777" w:rsidR="000A4885" w:rsidRPr="00834915" w:rsidRDefault="000A4885" w:rsidP="00CB0E9C">
            <w:pPr>
              <w:pStyle w:val="TableParagraph"/>
              <w:spacing w:before="147"/>
              <w:ind w:left="240"/>
              <w:rPr>
                <w:rFonts w:ascii="Times New Roman"/>
                <w:sz w:val="20"/>
              </w:rPr>
            </w:pPr>
            <w:r w:rsidRPr="00834915">
              <w:rPr>
                <w:rFonts w:ascii="Times New Roman"/>
                <w:sz w:val="20"/>
              </w:rPr>
              <w:t>Bias</w:t>
            </w:r>
            <w:r w:rsidRPr="00834915">
              <w:rPr>
                <w:rFonts w:ascii="Times New Roman"/>
                <w:spacing w:val="-3"/>
                <w:sz w:val="20"/>
              </w:rPr>
              <w:t xml:space="preserve"> </w:t>
            </w:r>
            <w:r w:rsidRPr="00834915">
              <w:rPr>
                <w:rFonts w:ascii="Times New Roman"/>
                <w:sz w:val="20"/>
              </w:rPr>
              <w:t>in</w:t>
            </w:r>
            <w:r w:rsidRPr="00834915">
              <w:rPr>
                <w:rFonts w:ascii="Times New Roman"/>
                <w:spacing w:val="-2"/>
                <w:sz w:val="20"/>
              </w:rPr>
              <w:t xml:space="preserve"> </w:t>
            </w:r>
            <w:r w:rsidRPr="00834915">
              <w:rPr>
                <w:rFonts w:ascii="Times New Roman"/>
                <w:sz w:val="20"/>
              </w:rPr>
              <w:t>CL</w:t>
            </w:r>
            <w:r w:rsidRPr="00834915">
              <w:rPr>
                <w:rFonts w:ascii="Times New Roman"/>
                <w:spacing w:val="-2"/>
                <w:sz w:val="20"/>
              </w:rPr>
              <w:t xml:space="preserve"> </w:t>
            </w:r>
            <w:r w:rsidRPr="00834915">
              <w:rPr>
                <w:rFonts w:ascii="Times New Roman"/>
                <w:sz w:val="20"/>
              </w:rPr>
              <w:t>and</w:t>
            </w:r>
            <w:r w:rsidRPr="00834915">
              <w:rPr>
                <w:rFonts w:ascii="Times New Roman"/>
                <w:spacing w:val="-2"/>
                <w:sz w:val="20"/>
              </w:rPr>
              <w:t xml:space="preserve"> </w:t>
            </w:r>
            <w:r w:rsidRPr="00834915">
              <w:rPr>
                <w:rFonts w:ascii="Times New Roman"/>
                <w:sz w:val="20"/>
              </w:rPr>
              <w:t>V</w:t>
            </w:r>
            <w:r w:rsidRPr="00834915">
              <w:rPr>
                <w:rFonts w:ascii="Times New Roman"/>
                <w:sz w:val="20"/>
                <w:vertAlign w:val="subscript"/>
              </w:rPr>
              <w:t>c</w:t>
            </w:r>
            <w:r w:rsidRPr="00834915">
              <w:rPr>
                <w:rFonts w:ascii="Times New Roman"/>
                <w:spacing w:val="8"/>
                <w:sz w:val="20"/>
              </w:rPr>
              <w:t xml:space="preserve"> </w:t>
            </w:r>
            <w:r w:rsidRPr="00834915">
              <w:rPr>
                <w:rFonts w:ascii="Times New Roman"/>
                <w:sz w:val="20"/>
              </w:rPr>
              <w:t>for</w:t>
            </w:r>
            <w:r w:rsidRPr="00834915">
              <w:rPr>
                <w:rFonts w:ascii="Times New Roman"/>
                <w:spacing w:val="-2"/>
                <w:sz w:val="20"/>
              </w:rPr>
              <w:t xml:space="preserve"> </w:t>
            </w:r>
            <w:r w:rsidRPr="00834915">
              <w:rPr>
                <w:rFonts w:ascii="Times New Roman"/>
                <w:sz w:val="20"/>
              </w:rPr>
              <w:t>fluconazole</w:t>
            </w:r>
          </w:p>
        </w:tc>
        <w:tc>
          <w:tcPr>
            <w:tcW w:w="1896" w:type="dxa"/>
            <w:tcBorders>
              <w:top w:val="single" w:sz="8" w:space="0" w:color="000000"/>
            </w:tcBorders>
          </w:tcPr>
          <w:p w14:paraId="2430FE8F" w14:textId="77777777" w:rsidR="000A4885" w:rsidRPr="00834915" w:rsidRDefault="000A4885" w:rsidP="00CB0E9C">
            <w:pPr>
              <w:pStyle w:val="TableParagraph"/>
              <w:spacing w:before="147"/>
              <w:ind w:left="141" w:right="101"/>
              <w:jc w:val="center"/>
              <w:rPr>
                <w:rFonts w:ascii="Times New Roman"/>
                <w:sz w:val="20"/>
              </w:rPr>
            </w:pPr>
            <w:r w:rsidRPr="00834915">
              <w:rPr>
                <w:rFonts w:ascii="Times New Roman"/>
                <w:sz w:val="20"/>
              </w:rPr>
              <w:t>19.6</w:t>
            </w:r>
          </w:p>
        </w:tc>
        <w:tc>
          <w:tcPr>
            <w:tcW w:w="887" w:type="dxa"/>
            <w:tcBorders>
              <w:top w:val="single" w:sz="8" w:space="0" w:color="000000"/>
            </w:tcBorders>
          </w:tcPr>
          <w:p w14:paraId="06A286E6" w14:textId="77777777" w:rsidR="000A4885" w:rsidRPr="00834915" w:rsidRDefault="000A4885" w:rsidP="00CB0E9C">
            <w:pPr>
              <w:pStyle w:val="TableParagraph"/>
              <w:spacing w:before="147"/>
              <w:ind w:left="94" w:right="98"/>
              <w:jc w:val="center"/>
              <w:rPr>
                <w:rFonts w:ascii="Times New Roman"/>
                <w:sz w:val="20"/>
              </w:rPr>
            </w:pPr>
            <w:r w:rsidRPr="00834915">
              <w:rPr>
                <w:rFonts w:ascii="Times New Roman"/>
                <w:sz w:val="20"/>
              </w:rPr>
              <w:t>65126.7</w:t>
            </w:r>
          </w:p>
        </w:tc>
        <w:tc>
          <w:tcPr>
            <w:tcW w:w="887" w:type="dxa"/>
            <w:tcBorders>
              <w:top w:val="single" w:sz="8" w:space="0" w:color="000000"/>
            </w:tcBorders>
          </w:tcPr>
          <w:p w14:paraId="241DDBF4" w14:textId="77777777" w:rsidR="000A4885" w:rsidRPr="00834915" w:rsidRDefault="000A4885" w:rsidP="00CB0E9C">
            <w:pPr>
              <w:pStyle w:val="TableParagraph"/>
              <w:spacing w:before="147"/>
              <w:ind w:left="93" w:right="98"/>
              <w:jc w:val="center"/>
              <w:rPr>
                <w:rFonts w:ascii="Times New Roman"/>
                <w:sz w:val="20"/>
              </w:rPr>
            </w:pPr>
            <w:r w:rsidRPr="00834915">
              <w:rPr>
                <w:rFonts w:ascii="Times New Roman"/>
                <w:sz w:val="20"/>
              </w:rPr>
              <w:t>65198.7</w:t>
            </w:r>
          </w:p>
        </w:tc>
        <w:tc>
          <w:tcPr>
            <w:tcW w:w="660" w:type="dxa"/>
            <w:tcBorders>
              <w:top w:val="single" w:sz="8" w:space="0" w:color="000000"/>
            </w:tcBorders>
          </w:tcPr>
          <w:p w14:paraId="288BF489" w14:textId="77777777" w:rsidR="000A4885" w:rsidRPr="00834915" w:rsidRDefault="000A4885" w:rsidP="00CB0E9C">
            <w:pPr>
              <w:pStyle w:val="TableParagraph"/>
              <w:spacing w:before="147"/>
              <w:ind w:right="5"/>
              <w:jc w:val="center"/>
              <w:rPr>
                <w:rFonts w:ascii="Times New Roman"/>
                <w:sz w:val="20"/>
              </w:rPr>
            </w:pPr>
            <w:r w:rsidRPr="00834915">
              <w:rPr>
                <w:rFonts w:ascii="Times New Roman"/>
                <w:w w:val="99"/>
                <w:sz w:val="20"/>
              </w:rPr>
              <w:t>1</w:t>
            </w:r>
          </w:p>
        </w:tc>
        <w:tc>
          <w:tcPr>
            <w:tcW w:w="802" w:type="dxa"/>
            <w:tcBorders>
              <w:top w:val="single" w:sz="8" w:space="0" w:color="000000"/>
            </w:tcBorders>
          </w:tcPr>
          <w:p w14:paraId="1C30FDE5" w14:textId="77777777" w:rsidR="000A4885" w:rsidRPr="00834915" w:rsidRDefault="000A4885" w:rsidP="00CB0E9C">
            <w:pPr>
              <w:pStyle w:val="TableParagraph"/>
              <w:spacing w:before="147"/>
              <w:ind w:left="102" w:right="108"/>
              <w:jc w:val="center"/>
              <w:rPr>
                <w:rFonts w:ascii="Times New Roman"/>
                <w:sz w:val="20"/>
              </w:rPr>
            </w:pPr>
            <w:r w:rsidRPr="00834915">
              <w:rPr>
                <w:rFonts w:ascii="Times New Roman"/>
                <w:sz w:val="20"/>
              </w:rPr>
              <w:t>-39.8</w:t>
            </w:r>
          </w:p>
        </w:tc>
      </w:tr>
      <w:tr w:rsidR="000A4885" w:rsidRPr="00834915" w14:paraId="764F4613" w14:textId="77777777" w:rsidTr="00CB0E9C">
        <w:trPr>
          <w:trHeight w:val="231"/>
        </w:trPr>
        <w:tc>
          <w:tcPr>
            <w:tcW w:w="948" w:type="dxa"/>
          </w:tcPr>
          <w:p w14:paraId="068585A0" w14:textId="77777777" w:rsidR="000A4885" w:rsidRPr="00834915" w:rsidRDefault="000A4885" w:rsidP="00CB0E9C">
            <w:pPr>
              <w:pStyle w:val="TableParagraph"/>
              <w:rPr>
                <w:rFonts w:ascii="Times New Roman"/>
                <w:sz w:val="16"/>
              </w:rPr>
            </w:pPr>
          </w:p>
        </w:tc>
        <w:tc>
          <w:tcPr>
            <w:tcW w:w="3236" w:type="dxa"/>
          </w:tcPr>
          <w:p w14:paraId="4B63F2C3" w14:textId="77777777" w:rsidR="000A4885" w:rsidRPr="00834915" w:rsidRDefault="000A4885" w:rsidP="00CB0E9C">
            <w:pPr>
              <w:pStyle w:val="TableParagraph"/>
              <w:rPr>
                <w:rFonts w:ascii="Times New Roman"/>
                <w:sz w:val="16"/>
              </w:rPr>
            </w:pPr>
          </w:p>
        </w:tc>
        <w:tc>
          <w:tcPr>
            <w:tcW w:w="3435" w:type="dxa"/>
          </w:tcPr>
          <w:p w14:paraId="5465000D" w14:textId="77777777" w:rsidR="000A4885" w:rsidRPr="00834915" w:rsidRDefault="000A4885" w:rsidP="00CB0E9C">
            <w:pPr>
              <w:pStyle w:val="TableParagraph"/>
              <w:spacing w:line="211" w:lineRule="exact"/>
              <w:ind w:left="240"/>
              <w:rPr>
                <w:rFonts w:ascii="Times New Roman"/>
                <w:sz w:val="20"/>
              </w:rPr>
            </w:pPr>
            <w:r w:rsidRPr="00834915">
              <w:rPr>
                <w:rFonts w:ascii="Times New Roman"/>
                <w:sz w:val="20"/>
              </w:rPr>
              <w:t>present</w:t>
            </w:r>
            <w:r w:rsidRPr="00834915">
              <w:rPr>
                <w:rFonts w:ascii="Times New Roman"/>
                <w:spacing w:val="-3"/>
                <w:sz w:val="20"/>
              </w:rPr>
              <w:t xml:space="preserve"> </w:t>
            </w:r>
            <w:r w:rsidRPr="00834915">
              <w:rPr>
                <w:rFonts w:ascii="Times New Roman"/>
                <w:sz w:val="20"/>
              </w:rPr>
              <w:t>versus</w:t>
            </w:r>
            <w:r w:rsidRPr="00834915">
              <w:rPr>
                <w:rFonts w:ascii="Times New Roman"/>
                <w:spacing w:val="-3"/>
                <w:sz w:val="20"/>
              </w:rPr>
              <w:t xml:space="preserve"> </w:t>
            </w:r>
            <w:r w:rsidRPr="00834915">
              <w:rPr>
                <w:rFonts w:ascii="Times New Roman"/>
                <w:sz w:val="20"/>
              </w:rPr>
              <w:t>not</w:t>
            </w:r>
            <w:r w:rsidRPr="00834915">
              <w:rPr>
                <w:rFonts w:ascii="Times New Roman"/>
                <w:spacing w:val="-3"/>
                <w:sz w:val="20"/>
              </w:rPr>
              <w:t xml:space="preserve"> </w:t>
            </w:r>
            <w:r w:rsidRPr="00834915">
              <w:rPr>
                <w:rFonts w:ascii="Times New Roman"/>
                <w:sz w:val="20"/>
              </w:rPr>
              <w:t>present</w:t>
            </w:r>
            <w:r w:rsidRPr="00834915">
              <w:rPr>
                <w:rFonts w:ascii="Times New Roman"/>
                <w:spacing w:val="-3"/>
                <w:sz w:val="20"/>
              </w:rPr>
              <w:t xml:space="preserve"> </w:t>
            </w:r>
            <w:r w:rsidRPr="00834915">
              <w:rPr>
                <w:rFonts w:ascii="Times New Roman"/>
                <w:sz w:val="20"/>
              </w:rPr>
              <w:t>still</w:t>
            </w:r>
            <w:r w:rsidRPr="00834915">
              <w:rPr>
                <w:rFonts w:ascii="Times New Roman"/>
                <w:spacing w:val="-3"/>
                <w:sz w:val="20"/>
              </w:rPr>
              <w:t xml:space="preserve"> </w:t>
            </w:r>
            <w:r w:rsidRPr="00834915">
              <w:rPr>
                <w:rFonts w:ascii="Times New Roman"/>
                <w:sz w:val="20"/>
              </w:rPr>
              <w:t>not</w:t>
            </w:r>
          </w:p>
        </w:tc>
        <w:tc>
          <w:tcPr>
            <w:tcW w:w="1896" w:type="dxa"/>
          </w:tcPr>
          <w:p w14:paraId="41BFCB10" w14:textId="77777777" w:rsidR="000A4885" w:rsidRPr="00834915" w:rsidRDefault="000A4885" w:rsidP="00CB0E9C">
            <w:pPr>
              <w:pStyle w:val="TableParagraph"/>
              <w:rPr>
                <w:rFonts w:ascii="Times New Roman"/>
                <w:sz w:val="16"/>
              </w:rPr>
            </w:pPr>
          </w:p>
        </w:tc>
        <w:tc>
          <w:tcPr>
            <w:tcW w:w="887" w:type="dxa"/>
          </w:tcPr>
          <w:p w14:paraId="75DE0491" w14:textId="77777777" w:rsidR="000A4885" w:rsidRPr="00834915" w:rsidRDefault="000A4885" w:rsidP="00CB0E9C">
            <w:pPr>
              <w:pStyle w:val="TableParagraph"/>
              <w:rPr>
                <w:rFonts w:ascii="Times New Roman"/>
                <w:sz w:val="16"/>
              </w:rPr>
            </w:pPr>
          </w:p>
        </w:tc>
        <w:tc>
          <w:tcPr>
            <w:tcW w:w="887" w:type="dxa"/>
          </w:tcPr>
          <w:p w14:paraId="6162341F" w14:textId="77777777" w:rsidR="000A4885" w:rsidRPr="00834915" w:rsidRDefault="000A4885" w:rsidP="00CB0E9C">
            <w:pPr>
              <w:pStyle w:val="TableParagraph"/>
              <w:rPr>
                <w:rFonts w:ascii="Times New Roman"/>
                <w:sz w:val="16"/>
              </w:rPr>
            </w:pPr>
          </w:p>
        </w:tc>
        <w:tc>
          <w:tcPr>
            <w:tcW w:w="660" w:type="dxa"/>
          </w:tcPr>
          <w:p w14:paraId="0F76766F" w14:textId="77777777" w:rsidR="000A4885" w:rsidRPr="00834915" w:rsidRDefault="000A4885" w:rsidP="00CB0E9C">
            <w:pPr>
              <w:pStyle w:val="TableParagraph"/>
              <w:rPr>
                <w:rFonts w:ascii="Times New Roman"/>
                <w:sz w:val="16"/>
              </w:rPr>
            </w:pPr>
          </w:p>
        </w:tc>
        <w:tc>
          <w:tcPr>
            <w:tcW w:w="802" w:type="dxa"/>
          </w:tcPr>
          <w:p w14:paraId="4EAA4CC0" w14:textId="77777777" w:rsidR="000A4885" w:rsidRPr="00834915" w:rsidRDefault="000A4885" w:rsidP="00CB0E9C">
            <w:pPr>
              <w:pStyle w:val="TableParagraph"/>
              <w:rPr>
                <w:rFonts w:ascii="Times New Roman"/>
                <w:sz w:val="16"/>
              </w:rPr>
            </w:pPr>
          </w:p>
        </w:tc>
      </w:tr>
      <w:tr w:rsidR="000A4885" w:rsidRPr="00834915" w14:paraId="27A56808" w14:textId="77777777" w:rsidTr="00CB0E9C">
        <w:trPr>
          <w:trHeight w:val="309"/>
        </w:trPr>
        <w:tc>
          <w:tcPr>
            <w:tcW w:w="948" w:type="dxa"/>
            <w:tcBorders>
              <w:bottom w:val="single" w:sz="6" w:space="0" w:color="000000"/>
            </w:tcBorders>
          </w:tcPr>
          <w:p w14:paraId="5A404F6C" w14:textId="77777777" w:rsidR="000A4885" w:rsidRPr="00834915" w:rsidRDefault="000A4885" w:rsidP="00CB0E9C">
            <w:pPr>
              <w:pStyle w:val="TableParagraph"/>
              <w:rPr>
                <w:rFonts w:ascii="Times New Roman"/>
                <w:sz w:val="20"/>
              </w:rPr>
            </w:pPr>
          </w:p>
        </w:tc>
        <w:tc>
          <w:tcPr>
            <w:tcW w:w="3236" w:type="dxa"/>
            <w:tcBorders>
              <w:bottom w:val="single" w:sz="6" w:space="0" w:color="000000"/>
            </w:tcBorders>
          </w:tcPr>
          <w:p w14:paraId="7033BA46" w14:textId="77777777" w:rsidR="000A4885" w:rsidRPr="00834915" w:rsidRDefault="000A4885" w:rsidP="00CB0E9C">
            <w:pPr>
              <w:pStyle w:val="TableParagraph"/>
              <w:rPr>
                <w:rFonts w:ascii="Times New Roman"/>
                <w:sz w:val="20"/>
              </w:rPr>
            </w:pPr>
          </w:p>
        </w:tc>
        <w:tc>
          <w:tcPr>
            <w:tcW w:w="3435" w:type="dxa"/>
            <w:tcBorders>
              <w:bottom w:val="single" w:sz="6" w:space="0" w:color="000000"/>
            </w:tcBorders>
          </w:tcPr>
          <w:p w14:paraId="0B7DF9AE" w14:textId="77777777" w:rsidR="000A4885" w:rsidRPr="00834915" w:rsidRDefault="000A4885" w:rsidP="00CB0E9C">
            <w:pPr>
              <w:pStyle w:val="TableParagraph"/>
              <w:spacing w:line="227" w:lineRule="exact"/>
              <w:ind w:left="240"/>
              <w:rPr>
                <w:rFonts w:ascii="Times New Roman"/>
                <w:sz w:val="20"/>
              </w:rPr>
            </w:pPr>
            <w:r w:rsidRPr="00834915">
              <w:rPr>
                <w:rFonts w:ascii="Times New Roman"/>
                <w:sz w:val="20"/>
              </w:rPr>
              <w:t>accounted</w:t>
            </w:r>
            <w:r w:rsidRPr="00834915">
              <w:rPr>
                <w:rFonts w:ascii="Times New Roman"/>
                <w:spacing w:val="-4"/>
                <w:sz w:val="20"/>
              </w:rPr>
              <w:t xml:space="preserve"> </w:t>
            </w:r>
            <w:r w:rsidRPr="00834915">
              <w:rPr>
                <w:rFonts w:ascii="Times New Roman"/>
                <w:sz w:val="20"/>
              </w:rPr>
              <w:t>for</w:t>
            </w:r>
            <w:r w:rsidRPr="00834915">
              <w:rPr>
                <w:rFonts w:ascii="Times New Roman"/>
                <w:spacing w:val="-3"/>
                <w:sz w:val="20"/>
              </w:rPr>
              <w:t xml:space="preserve"> </w:t>
            </w:r>
            <w:r w:rsidRPr="00834915">
              <w:rPr>
                <w:rFonts w:ascii="Times New Roman"/>
                <w:sz w:val="20"/>
              </w:rPr>
              <w:t>with</w:t>
            </w:r>
            <w:r w:rsidRPr="00834915">
              <w:rPr>
                <w:rFonts w:ascii="Times New Roman"/>
                <w:spacing w:val="-3"/>
                <w:sz w:val="20"/>
              </w:rPr>
              <w:t xml:space="preserve"> </w:t>
            </w:r>
            <w:r w:rsidRPr="00834915">
              <w:rPr>
                <w:rFonts w:ascii="Times New Roman"/>
                <w:sz w:val="20"/>
              </w:rPr>
              <w:t>effect</w:t>
            </w:r>
            <w:r w:rsidRPr="00834915">
              <w:rPr>
                <w:rFonts w:ascii="Times New Roman"/>
                <w:spacing w:val="-3"/>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sz w:val="20"/>
              </w:rPr>
              <w:t>CL</w:t>
            </w:r>
            <w:r w:rsidRPr="00834915">
              <w:rPr>
                <w:rFonts w:ascii="Times New Roman"/>
                <w:spacing w:val="-3"/>
                <w:sz w:val="20"/>
              </w:rPr>
              <w:t xml:space="preserve"> </w:t>
            </w:r>
            <w:r w:rsidRPr="00834915">
              <w:rPr>
                <w:rFonts w:ascii="Times New Roman"/>
                <w:sz w:val="20"/>
              </w:rPr>
              <w:t>alone</w:t>
            </w:r>
          </w:p>
        </w:tc>
        <w:tc>
          <w:tcPr>
            <w:tcW w:w="1896" w:type="dxa"/>
            <w:tcBorders>
              <w:bottom w:val="single" w:sz="6" w:space="0" w:color="000000"/>
            </w:tcBorders>
          </w:tcPr>
          <w:p w14:paraId="7AE05190"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0AA5FADA"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1C95224A"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205120FD"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636B54E9" w14:textId="77777777" w:rsidR="000A4885" w:rsidRPr="00834915" w:rsidRDefault="000A4885" w:rsidP="00CB0E9C">
            <w:pPr>
              <w:pStyle w:val="TableParagraph"/>
              <w:rPr>
                <w:rFonts w:ascii="Times New Roman"/>
                <w:sz w:val="20"/>
              </w:rPr>
            </w:pPr>
          </w:p>
        </w:tc>
      </w:tr>
      <w:tr w:rsidR="000A4885" w:rsidRPr="00834915" w14:paraId="3BA79D5F" w14:textId="77777777" w:rsidTr="00CB0E9C">
        <w:trPr>
          <w:trHeight w:val="329"/>
        </w:trPr>
        <w:tc>
          <w:tcPr>
            <w:tcW w:w="948" w:type="dxa"/>
            <w:tcBorders>
              <w:top w:val="single" w:sz="6" w:space="0" w:color="000000"/>
            </w:tcBorders>
          </w:tcPr>
          <w:p w14:paraId="0F94B847" w14:textId="77777777" w:rsidR="000A4885" w:rsidRPr="00834915" w:rsidRDefault="000A4885" w:rsidP="00CB0E9C">
            <w:pPr>
              <w:pStyle w:val="TableParagraph"/>
              <w:spacing w:before="79"/>
              <w:ind w:left="99" w:right="99"/>
              <w:jc w:val="center"/>
              <w:rPr>
                <w:rFonts w:ascii="Times New Roman"/>
                <w:sz w:val="20"/>
              </w:rPr>
            </w:pPr>
            <w:r w:rsidRPr="00834915">
              <w:rPr>
                <w:rFonts w:ascii="Times New Roman"/>
                <w:sz w:val="20"/>
              </w:rPr>
              <w:t>297</w:t>
            </w:r>
          </w:p>
        </w:tc>
        <w:tc>
          <w:tcPr>
            <w:tcW w:w="3236" w:type="dxa"/>
            <w:tcBorders>
              <w:top w:val="single" w:sz="6" w:space="0" w:color="000000"/>
            </w:tcBorders>
          </w:tcPr>
          <w:p w14:paraId="576E2634" w14:textId="77777777" w:rsidR="000A4885" w:rsidRPr="00834915" w:rsidRDefault="000A4885" w:rsidP="00CB0E9C">
            <w:pPr>
              <w:pStyle w:val="TableParagraph"/>
              <w:spacing w:before="79"/>
              <w:ind w:left="119"/>
              <w:rPr>
                <w:rFonts w:ascii="Times New Roman"/>
                <w:sz w:val="20"/>
              </w:rPr>
            </w:pPr>
            <w:r w:rsidRPr="00834915">
              <w:rPr>
                <w:rFonts w:ascii="Times New Roman"/>
                <w:sz w:val="20"/>
              </w:rPr>
              <w:t>Add</w:t>
            </w:r>
            <w:r w:rsidRPr="00834915">
              <w:rPr>
                <w:rFonts w:ascii="Times New Roman"/>
                <w:spacing w:val="-6"/>
                <w:sz w:val="20"/>
              </w:rPr>
              <w:t xml:space="preserve"> </w:t>
            </w:r>
            <w:r w:rsidRPr="00834915">
              <w:rPr>
                <w:rFonts w:ascii="Times New Roman"/>
                <w:sz w:val="20"/>
              </w:rPr>
              <w:t>effect</w:t>
            </w:r>
            <w:r w:rsidRPr="00834915">
              <w:rPr>
                <w:rFonts w:ascii="Times New Roman"/>
                <w:spacing w:val="-5"/>
                <w:sz w:val="20"/>
              </w:rPr>
              <w:t xml:space="preserve"> </w:t>
            </w:r>
            <w:r w:rsidRPr="00834915">
              <w:rPr>
                <w:rFonts w:ascii="Times New Roman"/>
                <w:sz w:val="20"/>
              </w:rPr>
              <w:t>of</w:t>
            </w:r>
            <w:r w:rsidRPr="00834915">
              <w:rPr>
                <w:rFonts w:ascii="Times New Roman"/>
                <w:spacing w:val="-6"/>
                <w:sz w:val="20"/>
              </w:rPr>
              <w:t xml:space="preserve"> </w:t>
            </w:r>
            <w:r w:rsidRPr="00834915">
              <w:rPr>
                <w:rFonts w:ascii="Times New Roman"/>
                <w:sz w:val="20"/>
              </w:rPr>
              <w:t>fluvoxamine</w:t>
            </w:r>
            <w:r w:rsidRPr="00834915">
              <w:rPr>
                <w:rFonts w:ascii="Times New Roman"/>
                <w:spacing w:val="-5"/>
                <w:sz w:val="20"/>
              </w:rPr>
              <w:t xml:space="preserve"> </w:t>
            </w:r>
            <w:r w:rsidRPr="00834915">
              <w:rPr>
                <w:rFonts w:ascii="Times New Roman"/>
                <w:sz w:val="20"/>
              </w:rPr>
              <w:t>on</w:t>
            </w:r>
            <w:r w:rsidRPr="00834915">
              <w:rPr>
                <w:rFonts w:ascii="Times New Roman"/>
                <w:spacing w:val="-6"/>
                <w:sz w:val="20"/>
              </w:rPr>
              <w:t xml:space="preserve"> </w:t>
            </w:r>
            <w:r w:rsidRPr="00834915">
              <w:rPr>
                <w:rFonts w:ascii="Times New Roman"/>
                <w:sz w:val="20"/>
              </w:rPr>
              <w:t>F</w:t>
            </w:r>
          </w:p>
        </w:tc>
        <w:tc>
          <w:tcPr>
            <w:tcW w:w="3435" w:type="dxa"/>
            <w:tcBorders>
              <w:top w:val="single" w:sz="6" w:space="0" w:color="000000"/>
            </w:tcBorders>
          </w:tcPr>
          <w:p w14:paraId="37BC6B63" w14:textId="77777777" w:rsidR="000A4885" w:rsidRPr="00834915" w:rsidRDefault="000A4885" w:rsidP="00CB0E9C">
            <w:pPr>
              <w:pStyle w:val="TableParagraph"/>
              <w:spacing w:before="79"/>
              <w:ind w:left="240"/>
              <w:rPr>
                <w:rFonts w:ascii="Times New Roman"/>
                <w:sz w:val="20"/>
              </w:rPr>
            </w:pPr>
            <w:r w:rsidRPr="00834915">
              <w:rPr>
                <w:rFonts w:ascii="Times New Roman"/>
                <w:sz w:val="20"/>
              </w:rPr>
              <w:t>Bias</w:t>
            </w:r>
            <w:r w:rsidRPr="00834915">
              <w:rPr>
                <w:rFonts w:ascii="Times New Roman"/>
                <w:spacing w:val="-3"/>
                <w:sz w:val="20"/>
              </w:rPr>
              <w:t xml:space="preserve"> </w:t>
            </w:r>
            <w:r w:rsidRPr="00834915">
              <w:rPr>
                <w:rFonts w:ascii="Times New Roman"/>
                <w:sz w:val="20"/>
              </w:rPr>
              <w:t>in</w:t>
            </w:r>
            <w:r w:rsidRPr="00834915">
              <w:rPr>
                <w:rFonts w:ascii="Times New Roman"/>
                <w:spacing w:val="-3"/>
                <w:sz w:val="20"/>
              </w:rPr>
              <w:t xml:space="preserve"> </w:t>
            </w:r>
            <w:r w:rsidRPr="00834915">
              <w:rPr>
                <w:rFonts w:ascii="Times New Roman"/>
                <w:sz w:val="20"/>
              </w:rPr>
              <w:t>CL</w:t>
            </w:r>
            <w:r w:rsidRPr="00834915">
              <w:rPr>
                <w:rFonts w:ascii="Times New Roman"/>
                <w:spacing w:val="-2"/>
                <w:sz w:val="20"/>
              </w:rPr>
              <w:t xml:space="preserve"> </w:t>
            </w:r>
            <w:r w:rsidRPr="00834915">
              <w:rPr>
                <w:rFonts w:ascii="Times New Roman"/>
                <w:sz w:val="20"/>
              </w:rPr>
              <w:t>and</w:t>
            </w:r>
            <w:r w:rsidRPr="00834915">
              <w:rPr>
                <w:rFonts w:ascii="Times New Roman"/>
                <w:spacing w:val="-3"/>
                <w:sz w:val="20"/>
              </w:rPr>
              <w:t xml:space="preserve"> </w:t>
            </w:r>
            <w:r w:rsidRPr="00834915">
              <w:rPr>
                <w:rFonts w:ascii="Times New Roman"/>
                <w:sz w:val="20"/>
              </w:rPr>
              <w:t>V</w:t>
            </w:r>
            <w:r w:rsidRPr="00834915">
              <w:rPr>
                <w:rFonts w:ascii="Times New Roman"/>
                <w:sz w:val="20"/>
                <w:vertAlign w:val="subscript"/>
              </w:rPr>
              <w:t>c</w:t>
            </w:r>
            <w:r w:rsidRPr="00834915">
              <w:rPr>
                <w:rFonts w:ascii="Times New Roman"/>
                <w:spacing w:val="7"/>
                <w:sz w:val="20"/>
              </w:rPr>
              <w:t xml:space="preserve"> </w:t>
            </w:r>
            <w:r w:rsidRPr="00834915">
              <w:rPr>
                <w:rFonts w:ascii="Times New Roman"/>
                <w:sz w:val="20"/>
              </w:rPr>
              <w:t>for</w:t>
            </w:r>
            <w:r w:rsidRPr="00834915">
              <w:rPr>
                <w:rFonts w:ascii="Times New Roman"/>
                <w:spacing w:val="-3"/>
                <w:sz w:val="20"/>
              </w:rPr>
              <w:t xml:space="preserve"> </w:t>
            </w:r>
            <w:r w:rsidRPr="00834915">
              <w:rPr>
                <w:rFonts w:ascii="Times New Roman"/>
                <w:sz w:val="20"/>
              </w:rPr>
              <w:t>fluvoxamine</w:t>
            </w:r>
          </w:p>
        </w:tc>
        <w:tc>
          <w:tcPr>
            <w:tcW w:w="1896" w:type="dxa"/>
            <w:tcBorders>
              <w:top w:val="single" w:sz="6" w:space="0" w:color="000000"/>
            </w:tcBorders>
          </w:tcPr>
          <w:p w14:paraId="52708E47" w14:textId="77777777" w:rsidR="000A4885" w:rsidRPr="00834915" w:rsidRDefault="000A4885" w:rsidP="00CB0E9C">
            <w:pPr>
              <w:pStyle w:val="TableParagraph"/>
              <w:spacing w:before="79"/>
              <w:ind w:left="141" w:right="101"/>
              <w:jc w:val="center"/>
              <w:rPr>
                <w:rFonts w:ascii="Times New Roman"/>
                <w:sz w:val="20"/>
              </w:rPr>
            </w:pPr>
            <w:r w:rsidRPr="00834915">
              <w:rPr>
                <w:rFonts w:ascii="Times New Roman"/>
                <w:sz w:val="20"/>
              </w:rPr>
              <w:t>20.3</w:t>
            </w:r>
          </w:p>
        </w:tc>
        <w:tc>
          <w:tcPr>
            <w:tcW w:w="887" w:type="dxa"/>
            <w:tcBorders>
              <w:top w:val="single" w:sz="6" w:space="0" w:color="000000"/>
            </w:tcBorders>
          </w:tcPr>
          <w:p w14:paraId="430F276A" w14:textId="77777777" w:rsidR="000A4885" w:rsidRPr="00834915" w:rsidRDefault="000A4885" w:rsidP="00CB0E9C">
            <w:pPr>
              <w:pStyle w:val="TableParagraph"/>
              <w:spacing w:before="79"/>
              <w:ind w:left="94" w:right="98"/>
              <w:jc w:val="center"/>
              <w:rPr>
                <w:rFonts w:ascii="Times New Roman"/>
                <w:sz w:val="20"/>
              </w:rPr>
            </w:pPr>
            <w:r w:rsidRPr="00834915">
              <w:rPr>
                <w:rFonts w:ascii="Times New Roman"/>
                <w:sz w:val="20"/>
              </w:rPr>
              <w:t>65083.8</w:t>
            </w:r>
          </w:p>
        </w:tc>
        <w:tc>
          <w:tcPr>
            <w:tcW w:w="887" w:type="dxa"/>
            <w:tcBorders>
              <w:top w:val="single" w:sz="6" w:space="0" w:color="000000"/>
            </w:tcBorders>
          </w:tcPr>
          <w:p w14:paraId="3767DD62" w14:textId="77777777" w:rsidR="000A4885" w:rsidRPr="00834915" w:rsidRDefault="000A4885" w:rsidP="00CB0E9C">
            <w:pPr>
              <w:pStyle w:val="TableParagraph"/>
              <w:spacing w:before="79"/>
              <w:ind w:left="93" w:right="98"/>
              <w:jc w:val="center"/>
              <w:rPr>
                <w:rFonts w:ascii="Times New Roman"/>
                <w:sz w:val="20"/>
              </w:rPr>
            </w:pPr>
            <w:r w:rsidRPr="00834915">
              <w:rPr>
                <w:rFonts w:ascii="Times New Roman"/>
                <w:sz w:val="20"/>
              </w:rPr>
              <w:t>65157.8</w:t>
            </w:r>
          </w:p>
        </w:tc>
        <w:tc>
          <w:tcPr>
            <w:tcW w:w="660" w:type="dxa"/>
            <w:tcBorders>
              <w:top w:val="single" w:sz="6" w:space="0" w:color="000000"/>
            </w:tcBorders>
          </w:tcPr>
          <w:p w14:paraId="26A4C435" w14:textId="77777777" w:rsidR="000A4885" w:rsidRPr="00834915" w:rsidRDefault="000A4885" w:rsidP="00CB0E9C">
            <w:pPr>
              <w:pStyle w:val="TableParagraph"/>
              <w:spacing w:before="79"/>
              <w:ind w:right="5"/>
              <w:jc w:val="center"/>
              <w:rPr>
                <w:rFonts w:ascii="Times New Roman"/>
                <w:sz w:val="20"/>
              </w:rPr>
            </w:pPr>
            <w:r w:rsidRPr="00834915">
              <w:rPr>
                <w:rFonts w:ascii="Times New Roman"/>
                <w:w w:val="99"/>
                <w:sz w:val="20"/>
              </w:rPr>
              <w:t>1</w:t>
            </w:r>
          </w:p>
        </w:tc>
        <w:tc>
          <w:tcPr>
            <w:tcW w:w="802" w:type="dxa"/>
            <w:tcBorders>
              <w:top w:val="single" w:sz="6" w:space="0" w:color="000000"/>
            </w:tcBorders>
          </w:tcPr>
          <w:p w14:paraId="1A07E34C" w14:textId="77777777" w:rsidR="000A4885" w:rsidRPr="00834915" w:rsidRDefault="000A4885" w:rsidP="00CB0E9C">
            <w:pPr>
              <w:pStyle w:val="TableParagraph"/>
              <w:spacing w:before="79"/>
              <w:ind w:left="102" w:right="108"/>
              <w:jc w:val="center"/>
              <w:rPr>
                <w:rFonts w:ascii="Times New Roman"/>
                <w:sz w:val="20"/>
              </w:rPr>
            </w:pPr>
            <w:r w:rsidRPr="00834915">
              <w:rPr>
                <w:rFonts w:ascii="Times New Roman"/>
                <w:sz w:val="20"/>
              </w:rPr>
              <w:t>-40.9</w:t>
            </w:r>
          </w:p>
        </w:tc>
      </w:tr>
      <w:tr w:rsidR="000A4885" w:rsidRPr="00834915" w14:paraId="5E2B204A" w14:textId="77777777" w:rsidTr="00CB0E9C">
        <w:trPr>
          <w:trHeight w:val="231"/>
        </w:trPr>
        <w:tc>
          <w:tcPr>
            <w:tcW w:w="948" w:type="dxa"/>
          </w:tcPr>
          <w:p w14:paraId="284D1949" w14:textId="77777777" w:rsidR="000A4885" w:rsidRPr="00834915" w:rsidRDefault="000A4885" w:rsidP="00CB0E9C">
            <w:pPr>
              <w:pStyle w:val="TableParagraph"/>
              <w:rPr>
                <w:rFonts w:ascii="Times New Roman"/>
                <w:sz w:val="16"/>
              </w:rPr>
            </w:pPr>
          </w:p>
        </w:tc>
        <w:tc>
          <w:tcPr>
            <w:tcW w:w="3236" w:type="dxa"/>
          </w:tcPr>
          <w:p w14:paraId="30CFBBD8" w14:textId="77777777" w:rsidR="000A4885" w:rsidRPr="00834915" w:rsidRDefault="000A4885" w:rsidP="00CB0E9C">
            <w:pPr>
              <w:pStyle w:val="TableParagraph"/>
              <w:rPr>
                <w:rFonts w:ascii="Times New Roman"/>
                <w:sz w:val="16"/>
              </w:rPr>
            </w:pPr>
          </w:p>
        </w:tc>
        <w:tc>
          <w:tcPr>
            <w:tcW w:w="3435" w:type="dxa"/>
          </w:tcPr>
          <w:p w14:paraId="2C661B65" w14:textId="77777777" w:rsidR="000A4885" w:rsidRPr="00834915" w:rsidRDefault="000A4885" w:rsidP="00CB0E9C">
            <w:pPr>
              <w:pStyle w:val="TableParagraph"/>
              <w:spacing w:line="211" w:lineRule="exact"/>
              <w:ind w:left="240"/>
              <w:rPr>
                <w:rFonts w:ascii="Times New Roman"/>
                <w:sz w:val="20"/>
              </w:rPr>
            </w:pPr>
            <w:r w:rsidRPr="00834915">
              <w:rPr>
                <w:rFonts w:ascii="Times New Roman"/>
                <w:sz w:val="20"/>
              </w:rPr>
              <w:t>present</w:t>
            </w:r>
            <w:r w:rsidRPr="00834915">
              <w:rPr>
                <w:rFonts w:ascii="Times New Roman"/>
                <w:spacing w:val="-3"/>
                <w:sz w:val="20"/>
              </w:rPr>
              <w:t xml:space="preserve"> </w:t>
            </w:r>
            <w:r w:rsidRPr="00834915">
              <w:rPr>
                <w:rFonts w:ascii="Times New Roman"/>
                <w:sz w:val="20"/>
              </w:rPr>
              <w:t>versus</w:t>
            </w:r>
            <w:r w:rsidRPr="00834915">
              <w:rPr>
                <w:rFonts w:ascii="Times New Roman"/>
                <w:spacing w:val="-3"/>
                <w:sz w:val="20"/>
              </w:rPr>
              <w:t xml:space="preserve"> </w:t>
            </w:r>
            <w:r w:rsidRPr="00834915">
              <w:rPr>
                <w:rFonts w:ascii="Times New Roman"/>
                <w:sz w:val="20"/>
              </w:rPr>
              <w:t>not</w:t>
            </w:r>
            <w:r w:rsidRPr="00834915">
              <w:rPr>
                <w:rFonts w:ascii="Times New Roman"/>
                <w:spacing w:val="-3"/>
                <w:sz w:val="20"/>
              </w:rPr>
              <w:t xml:space="preserve"> </w:t>
            </w:r>
            <w:r w:rsidRPr="00834915">
              <w:rPr>
                <w:rFonts w:ascii="Times New Roman"/>
                <w:sz w:val="20"/>
              </w:rPr>
              <w:t>present</w:t>
            </w:r>
            <w:r w:rsidRPr="00834915">
              <w:rPr>
                <w:rFonts w:ascii="Times New Roman"/>
                <w:spacing w:val="-3"/>
                <w:sz w:val="20"/>
              </w:rPr>
              <w:t xml:space="preserve"> </w:t>
            </w:r>
            <w:r w:rsidRPr="00834915">
              <w:rPr>
                <w:rFonts w:ascii="Times New Roman"/>
                <w:sz w:val="20"/>
              </w:rPr>
              <w:t>still</w:t>
            </w:r>
            <w:r w:rsidRPr="00834915">
              <w:rPr>
                <w:rFonts w:ascii="Times New Roman"/>
                <w:spacing w:val="-3"/>
                <w:sz w:val="20"/>
              </w:rPr>
              <w:t xml:space="preserve"> </w:t>
            </w:r>
            <w:r w:rsidRPr="00834915">
              <w:rPr>
                <w:rFonts w:ascii="Times New Roman"/>
                <w:sz w:val="20"/>
              </w:rPr>
              <w:t>not</w:t>
            </w:r>
          </w:p>
        </w:tc>
        <w:tc>
          <w:tcPr>
            <w:tcW w:w="1896" w:type="dxa"/>
          </w:tcPr>
          <w:p w14:paraId="6435C7EF" w14:textId="77777777" w:rsidR="000A4885" w:rsidRPr="00834915" w:rsidRDefault="000A4885" w:rsidP="00CB0E9C">
            <w:pPr>
              <w:pStyle w:val="TableParagraph"/>
              <w:rPr>
                <w:rFonts w:ascii="Times New Roman"/>
                <w:sz w:val="16"/>
              </w:rPr>
            </w:pPr>
          </w:p>
        </w:tc>
        <w:tc>
          <w:tcPr>
            <w:tcW w:w="887" w:type="dxa"/>
          </w:tcPr>
          <w:p w14:paraId="7E43F848" w14:textId="77777777" w:rsidR="000A4885" w:rsidRPr="00834915" w:rsidRDefault="000A4885" w:rsidP="00CB0E9C">
            <w:pPr>
              <w:pStyle w:val="TableParagraph"/>
              <w:rPr>
                <w:rFonts w:ascii="Times New Roman"/>
                <w:sz w:val="16"/>
              </w:rPr>
            </w:pPr>
          </w:p>
        </w:tc>
        <w:tc>
          <w:tcPr>
            <w:tcW w:w="887" w:type="dxa"/>
          </w:tcPr>
          <w:p w14:paraId="1098E7E8" w14:textId="77777777" w:rsidR="000A4885" w:rsidRPr="00834915" w:rsidRDefault="000A4885" w:rsidP="00CB0E9C">
            <w:pPr>
              <w:pStyle w:val="TableParagraph"/>
              <w:rPr>
                <w:rFonts w:ascii="Times New Roman"/>
                <w:sz w:val="16"/>
              </w:rPr>
            </w:pPr>
          </w:p>
        </w:tc>
        <w:tc>
          <w:tcPr>
            <w:tcW w:w="660" w:type="dxa"/>
          </w:tcPr>
          <w:p w14:paraId="55056B99" w14:textId="77777777" w:rsidR="000A4885" w:rsidRPr="00834915" w:rsidRDefault="000A4885" w:rsidP="00CB0E9C">
            <w:pPr>
              <w:pStyle w:val="TableParagraph"/>
              <w:rPr>
                <w:rFonts w:ascii="Times New Roman"/>
                <w:sz w:val="16"/>
              </w:rPr>
            </w:pPr>
          </w:p>
        </w:tc>
        <w:tc>
          <w:tcPr>
            <w:tcW w:w="802" w:type="dxa"/>
          </w:tcPr>
          <w:p w14:paraId="4BFDAEE3" w14:textId="77777777" w:rsidR="000A4885" w:rsidRPr="00834915" w:rsidRDefault="000A4885" w:rsidP="00CB0E9C">
            <w:pPr>
              <w:pStyle w:val="TableParagraph"/>
              <w:rPr>
                <w:rFonts w:ascii="Times New Roman"/>
                <w:sz w:val="16"/>
              </w:rPr>
            </w:pPr>
          </w:p>
        </w:tc>
      </w:tr>
      <w:tr w:rsidR="000A4885" w:rsidRPr="00834915" w14:paraId="25080919" w14:textId="77777777" w:rsidTr="00CB0E9C">
        <w:trPr>
          <w:trHeight w:val="309"/>
        </w:trPr>
        <w:tc>
          <w:tcPr>
            <w:tcW w:w="948" w:type="dxa"/>
            <w:tcBorders>
              <w:bottom w:val="single" w:sz="6" w:space="0" w:color="000000"/>
            </w:tcBorders>
          </w:tcPr>
          <w:p w14:paraId="3782B151" w14:textId="77777777" w:rsidR="000A4885" w:rsidRPr="00834915" w:rsidRDefault="000A4885" w:rsidP="00CB0E9C">
            <w:pPr>
              <w:pStyle w:val="TableParagraph"/>
              <w:rPr>
                <w:rFonts w:ascii="Times New Roman"/>
                <w:sz w:val="20"/>
              </w:rPr>
            </w:pPr>
          </w:p>
        </w:tc>
        <w:tc>
          <w:tcPr>
            <w:tcW w:w="3236" w:type="dxa"/>
            <w:tcBorders>
              <w:bottom w:val="single" w:sz="6" w:space="0" w:color="000000"/>
            </w:tcBorders>
          </w:tcPr>
          <w:p w14:paraId="2BD942A0" w14:textId="77777777" w:rsidR="000A4885" w:rsidRPr="00834915" w:rsidRDefault="000A4885" w:rsidP="00CB0E9C">
            <w:pPr>
              <w:pStyle w:val="TableParagraph"/>
              <w:rPr>
                <w:rFonts w:ascii="Times New Roman"/>
                <w:sz w:val="20"/>
              </w:rPr>
            </w:pPr>
          </w:p>
        </w:tc>
        <w:tc>
          <w:tcPr>
            <w:tcW w:w="3435" w:type="dxa"/>
            <w:tcBorders>
              <w:bottom w:val="single" w:sz="6" w:space="0" w:color="000000"/>
            </w:tcBorders>
          </w:tcPr>
          <w:p w14:paraId="48DDB191" w14:textId="77777777" w:rsidR="000A4885" w:rsidRPr="00834915" w:rsidRDefault="000A4885" w:rsidP="00CB0E9C">
            <w:pPr>
              <w:pStyle w:val="TableParagraph"/>
              <w:spacing w:line="227" w:lineRule="exact"/>
              <w:ind w:left="240"/>
              <w:rPr>
                <w:rFonts w:ascii="Times New Roman"/>
                <w:sz w:val="20"/>
              </w:rPr>
            </w:pPr>
            <w:r w:rsidRPr="00834915">
              <w:rPr>
                <w:rFonts w:ascii="Times New Roman"/>
                <w:sz w:val="20"/>
              </w:rPr>
              <w:t>accounted</w:t>
            </w:r>
            <w:r w:rsidRPr="00834915">
              <w:rPr>
                <w:rFonts w:ascii="Times New Roman"/>
                <w:spacing w:val="-4"/>
                <w:sz w:val="20"/>
              </w:rPr>
              <w:t xml:space="preserve"> </w:t>
            </w:r>
            <w:r w:rsidRPr="00834915">
              <w:rPr>
                <w:rFonts w:ascii="Times New Roman"/>
                <w:sz w:val="20"/>
              </w:rPr>
              <w:t>for</w:t>
            </w:r>
            <w:r w:rsidRPr="00834915">
              <w:rPr>
                <w:rFonts w:ascii="Times New Roman"/>
                <w:spacing w:val="-3"/>
                <w:sz w:val="20"/>
              </w:rPr>
              <w:t xml:space="preserve"> </w:t>
            </w:r>
            <w:r w:rsidRPr="00834915">
              <w:rPr>
                <w:rFonts w:ascii="Times New Roman"/>
                <w:sz w:val="20"/>
              </w:rPr>
              <w:t>with</w:t>
            </w:r>
            <w:r w:rsidRPr="00834915">
              <w:rPr>
                <w:rFonts w:ascii="Times New Roman"/>
                <w:spacing w:val="-3"/>
                <w:sz w:val="20"/>
              </w:rPr>
              <w:t xml:space="preserve"> </w:t>
            </w:r>
            <w:r w:rsidRPr="00834915">
              <w:rPr>
                <w:rFonts w:ascii="Times New Roman"/>
                <w:sz w:val="20"/>
              </w:rPr>
              <w:t>effect</w:t>
            </w:r>
            <w:r w:rsidRPr="00834915">
              <w:rPr>
                <w:rFonts w:ascii="Times New Roman"/>
                <w:spacing w:val="-3"/>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sz w:val="20"/>
              </w:rPr>
              <w:t>CL</w:t>
            </w:r>
            <w:r w:rsidRPr="00834915">
              <w:rPr>
                <w:rFonts w:ascii="Times New Roman"/>
                <w:spacing w:val="-3"/>
                <w:sz w:val="20"/>
              </w:rPr>
              <w:t xml:space="preserve"> </w:t>
            </w:r>
            <w:r w:rsidRPr="00834915">
              <w:rPr>
                <w:rFonts w:ascii="Times New Roman"/>
                <w:sz w:val="20"/>
              </w:rPr>
              <w:t>alone</w:t>
            </w:r>
          </w:p>
        </w:tc>
        <w:tc>
          <w:tcPr>
            <w:tcW w:w="1896" w:type="dxa"/>
            <w:tcBorders>
              <w:bottom w:val="single" w:sz="6" w:space="0" w:color="000000"/>
            </w:tcBorders>
          </w:tcPr>
          <w:p w14:paraId="7BF1DF6A"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0914DA40"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00057CBB"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6D8EBD3D"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17FECCEB" w14:textId="77777777" w:rsidR="000A4885" w:rsidRPr="00834915" w:rsidRDefault="000A4885" w:rsidP="00CB0E9C">
            <w:pPr>
              <w:pStyle w:val="TableParagraph"/>
              <w:rPr>
                <w:rFonts w:ascii="Times New Roman"/>
                <w:sz w:val="20"/>
              </w:rPr>
            </w:pPr>
          </w:p>
        </w:tc>
      </w:tr>
      <w:tr w:rsidR="000A4885" w:rsidRPr="00834915" w14:paraId="79EF7AE4" w14:textId="77777777" w:rsidTr="00CB0E9C">
        <w:trPr>
          <w:trHeight w:val="321"/>
        </w:trPr>
        <w:tc>
          <w:tcPr>
            <w:tcW w:w="948" w:type="dxa"/>
            <w:tcBorders>
              <w:top w:val="single" w:sz="6" w:space="0" w:color="000000"/>
            </w:tcBorders>
          </w:tcPr>
          <w:p w14:paraId="4051C0A0"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301</w:t>
            </w:r>
          </w:p>
        </w:tc>
        <w:tc>
          <w:tcPr>
            <w:tcW w:w="3236" w:type="dxa"/>
            <w:tcBorders>
              <w:top w:val="single" w:sz="6" w:space="0" w:color="000000"/>
            </w:tcBorders>
          </w:tcPr>
          <w:p w14:paraId="1B578AFA"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Consolidate</w:t>
            </w:r>
            <w:r w:rsidRPr="00834915">
              <w:rPr>
                <w:rFonts w:ascii="Times New Roman"/>
                <w:spacing w:val="-6"/>
                <w:sz w:val="20"/>
              </w:rPr>
              <w:t xml:space="preserve"> </w:t>
            </w:r>
            <w:r w:rsidRPr="00834915">
              <w:rPr>
                <w:rFonts w:ascii="Times New Roman"/>
                <w:sz w:val="20"/>
              </w:rPr>
              <w:t>effects:</w:t>
            </w:r>
            <w:r w:rsidRPr="00834915">
              <w:rPr>
                <w:rFonts w:ascii="Times New Roman"/>
                <w:spacing w:val="6"/>
                <w:sz w:val="20"/>
              </w:rPr>
              <w:t xml:space="preserve"> </w:t>
            </w:r>
            <w:r>
              <w:rPr>
                <w:rFonts w:ascii="Times New Roman"/>
                <w:sz w:val="20"/>
              </w:rPr>
              <w:t>c</w:t>
            </w:r>
            <w:r w:rsidRPr="00834915">
              <w:rPr>
                <w:rFonts w:ascii="Times New Roman"/>
                <w:sz w:val="20"/>
              </w:rPr>
              <w:t>ombine</w:t>
            </w:r>
            <w:r w:rsidRPr="00834915">
              <w:rPr>
                <w:rFonts w:ascii="Times New Roman"/>
                <w:spacing w:val="-5"/>
                <w:sz w:val="20"/>
              </w:rPr>
              <w:t xml:space="preserve"> </w:t>
            </w:r>
            <w:r w:rsidRPr="00834915">
              <w:rPr>
                <w:rFonts w:ascii="Times New Roman"/>
                <w:sz w:val="20"/>
              </w:rPr>
              <w:t>low</w:t>
            </w:r>
          </w:p>
        </w:tc>
        <w:tc>
          <w:tcPr>
            <w:tcW w:w="3435" w:type="dxa"/>
            <w:tcBorders>
              <w:top w:val="single" w:sz="6" w:space="0" w:color="000000"/>
            </w:tcBorders>
          </w:tcPr>
          <w:p w14:paraId="087B4BED" w14:textId="77777777" w:rsidR="000A4885" w:rsidRPr="00834915" w:rsidRDefault="000A4885" w:rsidP="00CB0E9C">
            <w:pPr>
              <w:pStyle w:val="TableParagraph"/>
              <w:spacing w:before="79" w:line="222" w:lineRule="exact"/>
              <w:ind w:left="240"/>
              <w:rPr>
                <w:rFonts w:ascii="Times New Roman"/>
                <w:sz w:val="20"/>
              </w:rPr>
            </w:pPr>
            <w:r w:rsidRPr="00834915">
              <w:rPr>
                <w:rFonts w:ascii="Times New Roman"/>
                <w:sz w:val="20"/>
              </w:rPr>
              <w:t>Combine</w:t>
            </w:r>
            <w:r w:rsidRPr="00834915">
              <w:rPr>
                <w:rFonts w:ascii="Times New Roman"/>
                <w:spacing w:val="-3"/>
                <w:sz w:val="20"/>
              </w:rPr>
              <w:t xml:space="preserve"> </w:t>
            </w:r>
            <w:r w:rsidRPr="00834915">
              <w:rPr>
                <w:rFonts w:ascii="Times New Roman"/>
                <w:sz w:val="20"/>
              </w:rPr>
              <w:t>studies</w:t>
            </w:r>
            <w:r w:rsidRPr="00834915">
              <w:rPr>
                <w:rFonts w:ascii="Times New Roman"/>
                <w:spacing w:val="-3"/>
                <w:sz w:val="20"/>
              </w:rPr>
              <w:t xml:space="preserve"> </w:t>
            </w:r>
            <w:r w:rsidRPr="00834915">
              <w:rPr>
                <w:rFonts w:ascii="Times New Roman"/>
                <w:sz w:val="20"/>
              </w:rPr>
              <w:t>with</w:t>
            </w:r>
            <w:r w:rsidRPr="00834915">
              <w:rPr>
                <w:rFonts w:ascii="Times New Roman"/>
                <w:spacing w:val="-2"/>
                <w:sz w:val="20"/>
              </w:rPr>
              <w:t xml:space="preserve"> </w:t>
            </w:r>
            <w:r w:rsidRPr="00834915">
              <w:rPr>
                <w:rFonts w:ascii="Times New Roman"/>
                <w:sz w:val="20"/>
              </w:rPr>
              <w:t>less</w:t>
            </w:r>
            <w:r w:rsidRPr="00834915">
              <w:rPr>
                <w:rFonts w:ascii="Times New Roman"/>
                <w:spacing w:val="-3"/>
                <w:sz w:val="20"/>
              </w:rPr>
              <w:t xml:space="preserve"> </w:t>
            </w:r>
            <w:r w:rsidRPr="00834915">
              <w:rPr>
                <w:rFonts w:ascii="Times New Roman"/>
                <w:sz w:val="20"/>
              </w:rPr>
              <w:t>than</w:t>
            </w:r>
            <w:r w:rsidRPr="00834915">
              <w:rPr>
                <w:rFonts w:ascii="Times New Roman"/>
                <w:spacing w:val="-2"/>
                <w:sz w:val="20"/>
              </w:rPr>
              <w:t xml:space="preserve"> </w:t>
            </w:r>
            <w:r w:rsidRPr="00834915">
              <w:rPr>
                <w:rFonts w:ascii="Times New Roman"/>
                <w:sz w:val="20"/>
              </w:rPr>
              <w:t>80%</w:t>
            </w:r>
          </w:p>
        </w:tc>
        <w:tc>
          <w:tcPr>
            <w:tcW w:w="1896" w:type="dxa"/>
            <w:tcBorders>
              <w:top w:val="single" w:sz="6" w:space="0" w:color="000000"/>
            </w:tcBorders>
          </w:tcPr>
          <w:p w14:paraId="7D1C71ED" w14:textId="77777777" w:rsidR="000A4885" w:rsidRPr="00834915" w:rsidRDefault="000A4885" w:rsidP="00CB0E9C">
            <w:pPr>
              <w:pStyle w:val="TableParagraph"/>
              <w:spacing w:before="79" w:line="222" w:lineRule="exact"/>
              <w:ind w:left="141" w:right="101"/>
              <w:jc w:val="center"/>
              <w:rPr>
                <w:rFonts w:ascii="Times New Roman"/>
                <w:sz w:val="20"/>
              </w:rPr>
            </w:pPr>
            <w:r w:rsidRPr="00834915">
              <w:rPr>
                <w:rFonts w:ascii="Times New Roman"/>
                <w:sz w:val="20"/>
              </w:rPr>
              <w:t>21.6</w:t>
            </w:r>
          </w:p>
        </w:tc>
        <w:tc>
          <w:tcPr>
            <w:tcW w:w="887" w:type="dxa"/>
            <w:tcBorders>
              <w:top w:val="single" w:sz="6" w:space="0" w:color="000000"/>
            </w:tcBorders>
          </w:tcPr>
          <w:p w14:paraId="474B7F18" w14:textId="77777777" w:rsidR="000A4885" w:rsidRPr="00834915" w:rsidRDefault="000A4885" w:rsidP="00CB0E9C">
            <w:pPr>
              <w:pStyle w:val="TableParagraph"/>
              <w:spacing w:before="79" w:line="222" w:lineRule="exact"/>
              <w:ind w:left="94" w:right="98"/>
              <w:jc w:val="center"/>
              <w:rPr>
                <w:rFonts w:ascii="Times New Roman"/>
                <w:sz w:val="20"/>
              </w:rPr>
            </w:pPr>
            <w:r w:rsidRPr="00834915">
              <w:rPr>
                <w:rFonts w:ascii="Times New Roman"/>
                <w:sz w:val="20"/>
              </w:rPr>
              <w:t>65234.8</w:t>
            </w:r>
          </w:p>
        </w:tc>
        <w:tc>
          <w:tcPr>
            <w:tcW w:w="887" w:type="dxa"/>
            <w:tcBorders>
              <w:top w:val="single" w:sz="6" w:space="0" w:color="000000"/>
            </w:tcBorders>
          </w:tcPr>
          <w:p w14:paraId="36578812"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65296.8</w:t>
            </w:r>
          </w:p>
        </w:tc>
        <w:tc>
          <w:tcPr>
            <w:tcW w:w="660" w:type="dxa"/>
            <w:tcBorders>
              <w:top w:val="single" w:sz="6" w:space="0" w:color="000000"/>
            </w:tcBorders>
          </w:tcPr>
          <w:p w14:paraId="570BF7E6"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-6</w:t>
            </w:r>
          </w:p>
        </w:tc>
        <w:tc>
          <w:tcPr>
            <w:tcW w:w="802" w:type="dxa"/>
            <w:tcBorders>
              <w:top w:val="single" w:sz="6" w:space="0" w:color="000000"/>
            </w:tcBorders>
          </w:tcPr>
          <w:p w14:paraId="013218D6" w14:textId="77777777" w:rsidR="000A4885" w:rsidRPr="00834915" w:rsidRDefault="000A4885" w:rsidP="00CB0E9C">
            <w:pPr>
              <w:pStyle w:val="TableParagraph"/>
              <w:spacing w:before="79" w:line="222" w:lineRule="exact"/>
              <w:ind w:left="102" w:right="108"/>
              <w:jc w:val="center"/>
              <w:rPr>
                <w:rFonts w:ascii="Times New Roman"/>
                <w:sz w:val="20"/>
              </w:rPr>
            </w:pPr>
            <w:r w:rsidRPr="00834915">
              <w:rPr>
                <w:rFonts w:ascii="Times New Roman"/>
                <w:sz w:val="20"/>
              </w:rPr>
              <w:t>+139</w:t>
            </w:r>
          </w:p>
        </w:tc>
      </w:tr>
      <w:tr w:rsidR="000A4885" w:rsidRPr="00834915" w14:paraId="023565F4" w14:textId="77777777" w:rsidTr="00CB0E9C">
        <w:trPr>
          <w:trHeight w:val="239"/>
        </w:trPr>
        <w:tc>
          <w:tcPr>
            <w:tcW w:w="948" w:type="dxa"/>
          </w:tcPr>
          <w:p w14:paraId="734A8306" w14:textId="77777777" w:rsidR="000A4885" w:rsidRPr="00834915" w:rsidRDefault="000A4885" w:rsidP="00CB0E9C">
            <w:pPr>
              <w:pStyle w:val="TableParagraph"/>
              <w:rPr>
                <w:rFonts w:ascii="Times New Roman"/>
                <w:sz w:val="16"/>
              </w:rPr>
            </w:pPr>
          </w:p>
        </w:tc>
        <w:tc>
          <w:tcPr>
            <w:tcW w:w="3236" w:type="dxa"/>
          </w:tcPr>
          <w:p w14:paraId="0C916ED9" w14:textId="77777777" w:rsidR="000A4885" w:rsidRPr="00834915" w:rsidRDefault="000A4885" w:rsidP="00CB0E9C">
            <w:pPr>
              <w:pStyle w:val="TableParagraph"/>
              <w:spacing w:line="219" w:lineRule="exact"/>
              <w:ind w:left="119"/>
              <w:rPr>
                <w:rFonts w:ascii="Times New Roman"/>
                <w:i/>
                <w:sz w:val="20"/>
              </w:rPr>
            </w:pPr>
            <w:r w:rsidRPr="00834915">
              <w:rPr>
                <w:rFonts w:ascii="Times New Roman"/>
                <w:sz w:val="20"/>
              </w:rPr>
              <w:t>variability</w:t>
            </w:r>
            <w:r w:rsidRPr="00834915">
              <w:rPr>
                <w:rFonts w:ascii="Times New Roman"/>
                <w:spacing w:val="-3"/>
                <w:sz w:val="20"/>
              </w:rPr>
              <w:t xml:space="preserve"> </w:t>
            </w:r>
            <w:r w:rsidRPr="00834915">
              <w:rPr>
                <w:rFonts w:ascii="Times New Roman"/>
                <w:sz w:val="20"/>
              </w:rPr>
              <w:t>studies</w:t>
            </w:r>
            <w:r w:rsidRPr="00834915">
              <w:rPr>
                <w:rFonts w:ascii="Times New Roman"/>
                <w:spacing w:val="-2"/>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i/>
                <w:sz w:val="20"/>
              </w:rPr>
              <w:t>RUVPRO</w:t>
            </w:r>
          </w:p>
        </w:tc>
        <w:tc>
          <w:tcPr>
            <w:tcW w:w="3435" w:type="dxa"/>
          </w:tcPr>
          <w:p w14:paraId="42564370" w14:textId="77777777" w:rsidR="000A4885" w:rsidRPr="00834915" w:rsidRDefault="000A4885" w:rsidP="00CB0E9C">
            <w:pPr>
              <w:pStyle w:val="TableParagraph"/>
              <w:spacing w:line="219" w:lineRule="exact"/>
              <w:ind w:left="240"/>
              <w:rPr>
                <w:rFonts w:ascii="Times New Roman"/>
                <w:sz w:val="20"/>
              </w:rPr>
            </w:pPr>
            <w:r w:rsidRPr="00834915">
              <w:rPr>
                <w:rFonts w:ascii="Times New Roman"/>
                <w:sz w:val="20"/>
              </w:rPr>
              <w:t>increase</w:t>
            </w:r>
            <w:r w:rsidRPr="00834915">
              <w:rPr>
                <w:rFonts w:ascii="Times New Roman"/>
                <w:spacing w:val="-2"/>
                <w:sz w:val="20"/>
              </w:rPr>
              <w:t xml:space="preserve"> </w:t>
            </w:r>
            <w:r w:rsidRPr="00834915">
              <w:rPr>
                <w:rFonts w:ascii="Times New Roman"/>
                <w:sz w:val="20"/>
              </w:rPr>
              <w:t>in</w:t>
            </w:r>
            <w:r w:rsidRPr="00834915">
              <w:rPr>
                <w:rFonts w:ascii="Times New Roman"/>
                <w:spacing w:val="-1"/>
                <w:sz w:val="20"/>
              </w:rPr>
              <w:t xml:space="preserve"> </w:t>
            </w:r>
            <w:r w:rsidRPr="00834915">
              <w:rPr>
                <w:rFonts w:ascii="Times New Roman"/>
                <w:i/>
                <w:sz w:val="20"/>
              </w:rPr>
              <w:t>RUVPRO</w:t>
            </w:r>
            <w:r w:rsidRPr="00834915">
              <w:rPr>
                <w:rFonts w:ascii="Times New Roman"/>
                <w:i/>
                <w:spacing w:val="-2"/>
                <w:sz w:val="20"/>
              </w:rPr>
              <w:t xml:space="preserve"> </w:t>
            </w:r>
            <w:r w:rsidRPr="00834915">
              <w:rPr>
                <w:rFonts w:ascii="Times New Roman"/>
                <w:sz w:val="20"/>
              </w:rPr>
              <w:t>with</w:t>
            </w:r>
            <w:r w:rsidRPr="00834915">
              <w:rPr>
                <w:rFonts w:ascii="Times New Roman"/>
                <w:spacing w:val="-1"/>
                <w:sz w:val="20"/>
              </w:rPr>
              <w:t xml:space="preserve"> </w:t>
            </w:r>
            <w:r w:rsidRPr="00834915">
              <w:rPr>
                <w:rFonts w:ascii="Times New Roman"/>
                <w:sz w:val="20"/>
              </w:rPr>
              <w:t>respect</w:t>
            </w:r>
            <w:r w:rsidRPr="00834915">
              <w:rPr>
                <w:rFonts w:ascii="Times New Roman"/>
                <w:spacing w:val="-2"/>
                <w:sz w:val="20"/>
              </w:rPr>
              <w:t xml:space="preserve"> </w:t>
            </w:r>
            <w:r w:rsidRPr="00834915">
              <w:rPr>
                <w:rFonts w:ascii="Times New Roman"/>
                <w:sz w:val="20"/>
              </w:rPr>
              <w:t>to</w:t>
            </w:r>
          </w:p>
        </w:tc>
        <w:tc>
          <w:tcPr>
            <w:tcW w:w="1896" w:type="dxa"/>
          </w:tcPr>
          <w:p w14:paraId="0265F9E8" w14:textId="77777777" w:rsidR="000A4885" w:rsidRPr="00834915" w:rsidRDefault="000A4885" w:rsidP="00CB0E9C">
            <w:pPr>
              <w:pStyle w:val="TableParagraph"/>
              <w:rPr>
                <w:rFonts w:ascii="Times New Roman"/>
                <w:sz w:val="16"/>
              </w:rPr>
            </w:pPr>
          </w:p>
        </w:tc>
        <w:tc>
          <w:tcPr>
            <w:tcW w:w="887" w:type="dxa"/>
          </w:tcPr>
          <w:p w14:paraId="1D30E112" w14:textId="77777777" w:rsidR="000A4885" w:rsidRPr="00834915" w:rsidRDefault="000A4885" w:rsidP="00CB0E9C">
            <w:pPr>
              <w:pStyle w:val="TableParagraph"/>
              <w:rPr>
                <w:rFonts w:ascii="Times New Roman"/>
                <w:sz w:val="16"/>
              </w:rPr>
            </w:pPr>
          </w:p>
        </w:tc>
        <w:tc>
          <w:tcPr>
            <w:tcW w:w="887" w:type="dxa"/>
          </w:tcPr>
          <w:p w14:paraId="77373453" w14:textId="77777777" w:rsidR="000A4885" w:rsidRPr="00834915" w:rsidRDefault="000A4885" w:rsidP="00CB0E9C">
            <w:pPr>
              <w:pStyle w:val="TableParagraph"/>
              <w:rPr>
                <w:rFonts w:ascii="Times New Roman"/>
                <w:sz w:val="16"/>
              </w:rPr>
            </w:pPr>
          </w:p>
        </w:tc>
        <w:tc>
          <w:tcPr>
            <w:tcW w:w="660" w:type="dxa"/>
          </w:tcPr>
          <w:p w14:paraId="1BDF3B42" w14:textId="77777777" w:rsidR="000A4885" w:rsidRPr="00834915" w:rsidRDefault="000A4885" w:rsidP="00CB0E9C">
            <w:pPr>
              <w:pStyle w:val="TableParagraph"/>
              <w:rPr>
                <w:rFonts w:ascii="Times New Roman"/>
                <w:sz w:val="16"/>
              </w:rPr>
            </w:pPr>
          </w:p>
        </w:tc>
        <w:tc>
          <w:tcPr>
            <w:tcW w:w="802" w:type="dxa"/>
          </w:tcPr>
          <w:p w14:paraId="5DF1040E" w14:textId="77777777" w:rsidR="000A4885" w:rsidRPr="00834915" w:rsidRDefault="000A4885" w:rsidP="00CB0E9C">
            <w:pPr>
              <w:pStyle w:val="TableParagraph"/>
              <w:rPr>
                <w:rFonts w:ascii="Times New Roman"/>
                <w:sz w:val="16"/>
              </w:rPr>
            </w:pPr>
          </w:p>
        </w:tc>
      </w:tr>
      <w:tr w:rsidR="000A4885" w:rsidRPr="00834915" w14:paraId="21F65BA3" w14:textId="77777777" w:rsidTr="00CB0E9C">
        <w:trPr>
          <w:trHeight w:val="309"/>
        </w:trPr>
        <w:tc>
          <w:tcPr>
            <w:tcW w:w="948" w:type="dxa"/>
            <w:tcBorders>
              <w:bottom w:val="single" w:sz="6" w:space="0" w:color="000000"/>
            </w:tcBorders>
          </w:tcPr>
          <w:p w14:paraId="55950573" w14:textId="77777777" w:rsidR="000A4885" w:rsidRPr="00834915" w:rsidRDefault="000A4885" w:rsidP="00CB0E9C">
            <w:pPr>
              <w:pStyle w:val="TableParagraph"/>
              <w:rPr>
                <w:rFonts w:ascii="Times New Roman"/>
                <w:sz w:val="20"/>
              </w:rPr>
            </w:pPr>
          </w:p>
        </w:tc>
        <w:tc>
          <w:tcPr>
            <w:tcW w:w="3236" w:type="dxa"/>
            <w:tcBorders>
              <w:bottom w:val="single" w:sz="6" w:space="0" w:color="000000"/>
            </w:tcBorders>
          </w:tcPr>
          <w:p w14:paraId="50FEF561" w14:textId="77777777" w:rsidR="000A4885" w:rsidRPr="00834915" w:rsidRDefault="000A4885" w:rsidP="00CB0E9C">
            <w:pPr>
              <w:pStyle w:val="TableParagraph"/>
              <w:rPr>
                <w:rFonts w:ascii="Times New Roman"/>
                <w:sz w:val="20"/>
              </w:rPr>
            </w:pPr>
          </w:p>
        </w:tc>
        <w:tc>
          <w:tcPr>
            <w:tcW w:w="3435" w:type="dxa"/>
            <w:tcBorders>
              <w:bottom w:val="single" w:sz="6" w:space="0" w:color="000000"/>
            </w:tcBorders>
          </w:tcPr>
          <w:p w14:paraId="60186A98" w14:textId="77777777" w:rsidR="000A4885" w:rsidRPr="00834915" w:rsidRDefault="000A4885" w:rsidP="00CB0E9C">
            <w:pPr>
              <w:pStyle w:val="TableParagraph"/>
              <w:spacing w:line="227" w:lineRule="exact"/>
              <w:ind w:left="240"/>
              <w:rPr>
                <w:rFonts w:ascii="Times New Roman"/>
                <w:sz w:val="20"/>
              </w:rPr>
            </w:pPr>
            <w:r w:rsidRPr="00834915">
              <w:rPr>
                <w:rFonts w:ascii="Times New Roman"/>
                <w:sz w:val="20"/>
              </w:rPr>
              <w:t>FIH</w:t>
            </w:r>
            <w:r w:rsidRPr="00834915">
              <w:rPr>
                <w:rFonts w:ascii="Times New Roman"/>
                <w:spacing w:val="-3"/>
                <w:sz w:val="20"/>
              </w:rPr>
              <w:t xml:space="preserve"> </w:t>
            </w:r>
            <w:r w:rsidRPr="00834915">
              <w:rPr>
                <w:rFonts w:ascii="Times New Roman"/>
                <w:sz w:val="20"/>
              </w:rPr>
              <w:t>study</w:t>
            </w:r>
          </w:p>
        </w:tc>
        <w:tc>
          <w:tcPr>
            <w:tcW w:w="1896" w:type="dxa"/>
            <w:tcBorders>
              <w:bottom w:val="single" w:sz="6" w:space="0" w:color="000000"/>
            </w:tcBorders>
          </w:tcPr>
          <w:p w14:paraId="23BE39B0"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53B7E110"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504211A1"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11AB4022"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71C80861" w14:textId="77777777" w:rsidR="000A4885" w:rsidRPr="00834915" w:rsidRDefault="000A4885" w:rsidP="00CB0E9C">
            <w:pPr>
              <w:pStyle w:val="TableParagraph"/>
              <w:rPr>
                <w:rFonts w:ascii="Times New Roman"/>
                <w:sz w:val="20"/>
              </w:rPr>
            </w:pPr>
          </w:p>
        </w:tc>
      </w:tr>
      <w:tr w:rsidR="000A4885" w:rsidRPr="00834915" w14:paraId="4ACB3F31" w14:textId="77777777" w:rsidTr="00CB0E9C">
        <w:trPr>
          <w:trHeight w:val="321"/>
        </w:trPr>
        <w:tc>
          <w:tcPr>
            <w:tcW w:w="948" w:type="dxa"/>
            <w:tcBorders>
              <w:top w:val="single" w:sz="6" w:space="0" w:color="000000"/>
            </w:tcBorders>
          </w:tcPr>
          <w:p w14:paraId="0326535C"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303</w:t>
            </w:r>
          </w:p>
        </w:tc>
        <w:tc>
          <w:tcPr>
            <w:tcW w:w="3236" w:type="dxa"/>
            <w:tcBorders>
              <w:top w:val="single" w:sz="6" w:space="0" w:color="000000"/>
            </w:tcBorders>
          </w:tcPr>
          <w:p w14:paraId="7058AD69"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Consolidate</w:t>
            </w:r>
            <w:r w:rsidRPr="00834915">
              <w:rPr>
                <w:rFonts w:ascii="Times New Roman"/>
                <w:spacing w:val="-5"/>
                <w:sz w:val="20"/>
              </w:rPr>
              <w:t xml:space="preserve"> </w:t>
            </w:r>
            <w:r w:rsidRPr="00834915">
              <w:rPr>
                <w:rFonts w:ascii="Times New Roman"/>
                <w:sz w:val="20"/>
              </w:rPr>
              <w:t>effects:</w:t>
            </w:r>
            <w:r w:rsidRPr="00834915">
              <w:rPr>
                <w:rFonts w:ascii="Times New Roman"/>
                <w:spacing w:val="6"/>
                <w:sz w:val="20"/>
              </w:rPr>
              <w:t xml:space="preserve"> </w:t>
            </w:r>
            <w:r>
              <w:rPr>
                <w:rFonts w:ascii="Times New Roman"/>
                <w:sz w:val="20"/>
              </w:rPr>
              <w:t>c</w:t>
            </w:r>
            <w:r w:rsidRPr="00834915">
              <w:rPr>
                <w:rFonts w:ascii="Times New Roman"/>
                <w:sz w:val="20"/>
              </w:rPr>
              <w:t>ombine</w:t>
            </w:r>
          </w:p>
        </w:tc>
        <w:tc>
          <w:tcPr>
            <w:tcW w:w="3435" w:type="dxa"/>
            <w:tcBorders>
              <w:top w:val="single" w:sz="6" w:space="0" w:color="000000"/>
            </w:tcBorders>
          </w:tcPr>
          <w:p w14:paraId="15018FCF" w14:textId="77777777" w:rsidR="000A4885" w:rsidRPr="00834915" w:rsidRDefault="000A4885" w:rsidP="00CB0E9C">
            <w:pPr>
              <w:pStyle w:val="TableParagraph"/>
              <w:spacing w:before="79" w:line="222" w:lineRule="exact"/>
              <w:ind w:left="240"/>
              <w:rPr>
                <w:rFonts w:ascii="Times New Roman"/>
                <w:sz w:val="20"/>
              </w:rPr>
            </w:pPr>
            <w:r w:rsidRPr="00834915">
              <w:rPr>
                <w:rFonts w:ascii="Times New Roman"/>
                <w:sz w:val="20"/>
              </w:rPr>
              <w:t>Combine</w:t>
            </w:r>
            <w:r w:rsidRPr="00834915">
              <w:rPr>
                <w:rFonts w:ascii="Times New Roman"/>
                <w:spacing w:val="-3"/>
                <w:sz w:val="20"/>
              </w:rPr>
              <w:t xml:space="preserve"> </w:t>
            </w:r>
            <w:r w:rsidRPr="00834915">
              <w:rPr>
                <w:rFonts w:ascii="Times New Roman"/>
                <w:sz w:val="20"/>
              </w:rPr>
              <w:t>studies</w:t>
            </w:r>
            <w:r w:rsidRPr="00834915">
              <w:rPr>
                <w:rFonts w:ascii="Times New Roman"/>
                <w:spacing w:val="-3"/>
                <w:sz w:val="20"/>
              </w:rPr>
              <w:t xml:space="preserve"> </w:t>
            </w:r>
            <w:r w:rsidRPr="00834915">
              <w:rPr>
                <w:rFonts w:ascii="Times New Roman"/>
                <w:sz w:val="20"/>
              </w:rPr>
              <w:t>with</w:t>
            </w:r>
            <w:r w:rsidRPr="00834915">
              <w:rPr>
                <w:rFonts w:ascii="Times New Roman"/>
                <w:spacing w:val="-3"/>
                <w:sz w:val="20"/>
              </w:rPr>
              <w:t xml:space="preserve"> </w:t>
            </w:r>
            <w:r w:rsidRPr="00834915">
              <w:rPr>
                <w:rFonts w:ascii="Times New Roman"/>
                <w:sz w:val="20"/>
              </w:rPr>
              <w:t>increases</w:t>
            </w:r>
            <w:r w:rsidRPr="00834915">
              <w:rPr>
                <w:rFonts w:ascii="Times New Roman"/>
                <w:spacing w:val="-2"/>
                <w:sz w:val="20"/>
              </w:rPr>
              <w:t xml:space="preserve"> </w:t>
            </w:r>
            <w:r w:rsidRPr="00834915">
              <w:rPr>
                <w:rFonts w:ascii="Times New Roman"/>
                <w:sz w:val="20"/>
              </w:rPr>
              <w:t>in</w:t>
            </w:r>
          </w:p>
        </w:tc>
        <w:tc>
          <w:tcPr>
            <w:tcW w:w="1896" w:type="dxa"/>
            <w:tcBorders>
              <w:top w:val="single" w:sz="6" w:space="0" w:color="000000"/>
            </w:tcBorders>
          </w:tcPr>
          <w:p w14:paraId="77F6A993" w14:textId="77777777" w:rsidR="000A4885" w:rsidRPr="00834915" w:rsidRDefault="000A4885" w:rsidP="00CB0E9C">
            <w:pPr>
              <w:pStyle w:val="TableParagraph"/>
              <w:spacing w:before="79" w:line="222" w:lineRule="exact"/>
              <w:ind w:left="141" w:right="101"/>
              <w:jc w:val="center"/>
              <w:rPr>
                <w:rFonts w:ascii="Times New Roman"/>
                <w:sz w:val="20"/>
              </w:rPr>
            </w:pPr>
            <w:r w:rsidRPr="00834915">
              <w:rPr>
                <w:rFonts w:ascii="Times New Roman"/>
                <w:sz w:val="20"/>
              </w:rPr>
              <w:t>21.5</w:t>
            </w:r>
          </w:p>
        </w:tc>
        <w:tc>
          <w:tcPr>
            <w:tcW w:w="887" w:type="dxa"/>
            <w:tcBorders>
              <w:top w:val="single" w:sz="6" w:space="0" w:color="000000"/>
            </w:tcBorders>
          </w:tcPr>
          <w:p w14:paraId="4CD46124" w14:textId="77777777" w:rsidR="000A4885" w:rsidRPr="00834915" w:rsidRDefault="000A4885" w:rsidP="00CB0E9C">
            <w:pPr>
              <w:pStyle w:val="TableParagraph"/>
              <w:spacing w:before="79" w:line="222" w:lineRule="exact"/>
              <w:ind w:left="94" w:right="98"/>
              <w:jc w:val="center"/>
              <w:rPr>
                <w:rFonts w:ascii="Times New Roman"/>
                <w:sz w:val="20"/>
              </w:rPr>
            </w:pPr>
            <w:r w:rsidRPr="00834915">
              <w:rPr>
                <w:rFonts w:ascii="Times New Roman"/>
                <w:sz w:val="20"/>
              </w:rPr>
              <w:t>65237.0</w:t>
            </w:r>
          </w:p>
        </w:tc>
        <w:tc>
          <w:tcPr>
            <w:tcW w:w="887" w:type="dxa"/>
            <w:tcBorders>
              <w:top w:val="single" w:sz="6" w:space="0" w:color="000000"/>
            </w:tcBorders>
          </w:tcPr>
          <w:p w14:paraId="0A9F7BEC"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65295.0</w:t>
            </w:r>
          </w:p>
        </w:tc>
        <w:tc>
          <w:tcPr>
            <w:tcW w:w="660" w:type="dxa"/>
            <w:tcBorders>
              <w:top w:val="single" w:sz="6" w:space="0" w:color="000000"/>
            </w:tcBorders>
          </w:tcPr>
          <w:p w14:paraId="2361B80C"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-2</w:t>
            </w:r>
          </w:p>
        </w:tc>
        <w:tc>
          <w:tcPr>
            <w:tcW w:w="802" w:type="dxa"/>
            <w:tcBorders>
              <w:top w:val="single" w:sz="6" w:space="0" w:color="000000"/>
            </w:tcBorders>
          </w:tcPr>
          <w:p w14:paraId="76DE5762" w14:textId="77777777" w:rsidR="000A4885" w:rsidRPr="00834915" w:rsidRDefault="000A4885" w:rsidP="00CB0E9C">
            <w:pPr>
              <w:pStyle w:val="TableParagraph"/>
              <w:spacing w:before="79" w:line="222" w:lineRule="exact"/>
              <w:ind w:left="102" w:right="108"/>
              <w:jc w:val="center"/>
              <w:rPr>
                <w:rFonts w:ascii="Times New Roman"/>
                <w:sz w:val="20"/>
              </w:rPr>
            </w:pPr>
            <w:r w:rsidRPr="00834915">
              <w:rPr>
                <w:rFonts w:ascii="Times New Roman"/>
                <w:sz w:val="20"/>
              </w:rPr>
              <w:t>-1.85</w:t>
            </w:r>
          </w:p>
        </w:tc>
      </w:tr>
      <w:tr w:rsidR="000A4885" w:rsidRPr="00834915" w14:paraId="647C8C9E" w14:textId="77777777" w:rsidTr="00CB0E9C">
        <w:trPr>
          <w:trHeight w:val="239"/>
        </w:trPr>
        <w:tc>
          <w:tcPr>
            <w:tcW w:w="948" w:type="dxa"/>
          </w:tcPr>
          <w:p w14:paraId="7244068D" w14:textId="77777777" w:rsidR="000A4885" w:rsidRPr="00834915" w:rsidRDefault="000A4885" w:rsidP="00CB0E9C">
            <w:pPr>
              <w:pStyle w:val="TableParagraph"/>
              <w:rPr>
                <w:rFonts w:ascii="Times New Roman"/>
                <w:sz w:val="16"/>
              </w:rPr>
            </w:pPr>
          </w:p>
        </w:tc>
        <w:tc>
          <w:tcPr>
            <w:tcW w:w="3236" w:type="dxa"/>
          </w:tcPr>
          <w:p w14:paraId="36BC4190" w14:textId="77777777" w:rsidR="000A4885" w:rsidRPr="00834915" w:rsidRDefault="000A4885" w:rsidP="00CB0E9C">
            <w:pPr>
              <w:pStyle w:val="TableParagraph"/>
              <w:spacing w:line="219" w:lineRule="exact"/>
              <w:ind w:left="119"/>
              <w:rPr>
                <w:rFonts w:ascii="Times New Roman"/>
                <w:sz w:val="20"/>
              </w:rPr>
            </w:pPr>
            <w:r w:rsidRPr="00834915">
              <w:rPr>
                <w:rFonts w:ascii="Times New Roman"/>
                <w:sz w:val="20"/>
              </w:rPr>
              <w:t>moderate</w:t>
            </w:r>
            <w:r w:rsidRPr="00834915">
              <w:rPr>
                <w:rFonts w:ascii="Times New Roman"/>
                <w:spacing w:val="-5"/>
                <w:sz w:val="20"/>
              </w:rPr>
              <w:t xml:space="preserve"> </w:t>
            </w:r>
            <w:r w:rsidRPr="00834915">
              <w:rPr>
                <w:rFonts w:ascii="Times New Roman"/>
                <w:sz w:val="20"/>
              </w:rPr>
              <w:t>variability</w:t>
            </w:r>
            <w:r w:rsidRPr="00834915">
              <w:rPr>
                <w:rFonts w:ascii="Times New Roman"/>
                <w:spacing w:val="-4"/>
                <w:sz w:val="20"/>
              </w:rPr>
              <w:t xml:space="preserve"> </w:t>
            </w:r>
            <w:r w:rsidRPr="00834915">
              <w:rPr>
                <w:rFonts w:ascii="Times New Roman"/>
                <w:sz w:val="20"/>
              </w:rPr>
              <w:t>studies</w:t>
            </w:r>
            <w:r w:rsidRPr="00834915">
              <w:rPr>
                <w:rFonts w:ascii="Times New Roman"/>
                <w:spacing w:val="-4"/>
                <w:sz w:val="20"/>
              </w:rPr>
              <w:t xml:space="preserve"> </w:t>
            </w:r>
            <w:r w:rsidRPr="00834915">
              <w:rPr>
                <w:rFonts w:ascii="Times New Roman"/>
                <w:sz w:val="20"/>
              </w:rPr>
              <w:t>on</w:t>
            </w:r>
          </w:p>
        </w:tc>
        <w:tc>
          <w:tcPr>
            <w:tcW w:w="3435" w:type="dxa"/>
          </w:tcPr>
          <w:p w14:paraId="6F2C1258" w14:textId="77777777" w:rsidR="000A4885" w:rsidRPr="00834915" w:rsidRDefault="000A4885" w:rsidP="00CB0E9C">
            <w:pPr>
              <w:pStyle w:val="TableParagraph"/>
              <w:spacing w:line="219" w:lineRule="exact"/>
              <w:ind w:left="240"/>
              <w:rPr>
                <w:rFonts w:ascii="Times New Roman"/>
                <w:sz w:val="20"/>
              </w:rPr>
            </w:pPr>
            <w:r w:rsidRPr="00834915">
              <w:rPr>
                <w:rFonts w:ascii="Times New Roman"/>
                <w:i/>
                <w:sz w:val="20"/>
              </w:rPr>
              <w:t>RUVPRO</w:t>
            </w:r>
            <w:r w:rsidRPr="00834915">
              <w:rPr>
                <w:rFonts w:ascii="Times New Roman"/>
                <w:i/>
                <w:spacing w:val="-2"/>
                <w:sz w:val="20"/>
              </w:rPr>
              <w:t xml:space="preserve"> </w:t>
            </w:r>
            <w:r w:rsidRPr="00834915">
              <w:rPr>
                <w:rFonts w:ascii="Times New Roman"/>
                <w:sz w:val="20"/>
              </w:rPr>
              <w:t>between</w:t>
            </w:r>
            <w:r w:rsidRPr="00834915">
              <w:rPr>
                <w:rFonts w:ascii="Times New Roman"/>
                <w:spacing w:val="-1"/>
                <w:sz w:val="20"/>
              </w:rPr>
              <w:t xml:space="preserve"> </w:t>
            </w:r>
            <w:r w:rsidRPr="00834915">
              <w:rPr>
                <w:rFonts w:ascii="Times New Roman"/>
                <w:sz w:val="20"/>
              </w:rPr>
              <w:t>80</w:t>
            </w:r>
            <w:r w:rsidRPr="00834915">
              <w:rPr>
                <w:rFonts w:ascii="Times New Roman"/>
                <w:spacing w:val="-2"/>
                <w:sz w:val="20"/>
              </w:rPr>
              <w:t xml:space="preserve"> </w:t>
            </w:r>
            <w:r w:rsidRPr="00834915">
              <w:rPr>
                <w:rFonts w:ascii="Times New Roman"/>
                <w:sz w:val="20"/>
              </w:rPr>
              <w:t>and</w:t>
            </w:r>
            <w:r w:rsidRPr="00834915">
              <w:rPr>
                <w:rFonts w:ascii="Times New Roman"/>
                <w:spacing w:val="-1"/>
                <w:sz w:val="20"/>
              </w:rPr>
              <w:t xml:space="preserve"> </w:t>
            </w:r>
            <w:r w:rsidRPr="00834915">
              <w:rPr>
                <w:rFonts w:ascii="Times New Roman"/>
                <w:sz w:val="20"/>
              </w:rPr>
              <w:t>200%</w:t>
            </w:r>
            <w:r w:rsidRPr="00834915">
              <w:rPr>
                <w:rFonts w:ascii="Times New Roman"/>
                <w:spacing w:val="-2"/>
                <w:sz w:val="20"/>
              </w:rPr>
              <w:t xml:space="preserve"> </w:t>
            </w:r>
            <w:r w:rsidRPr="00834915">
              <w:rPr>
                <w:rFonts w:ascii="Times New Roman"/>
                <w:sz w:val="20"/>
              </w:rPr>
              <w:t>with</w:t>
            </w:r>
          </w:p>
        </w:tc>
        <w:tc>
          <w:tcPr>
            <w:tcW w:w="1896" w:type="dxa"/>
          </w:tcPr>
          <w:p w14:paraId="08C89C6E" w14:textId="77777777" w:rsidR="000A4885" w:rsidRPr="00834915" w:rsidRDefault="000A4885" w:rsidP="00CB0E9C">
            <w:pPr>
              <w:pStyle w:val="TableParagraph"/>
              <w:rPr>
                <w:rFonts w:ascii="Times New Roman"/>
                <w:sz w:val="16"/>
              </w:rPr>
            </w:pPr>
          </w:p>
        </w:tc>
        <w:tc>
          <w:tcPr>
            <w:tcW w:w="887" w:type="dxa"/>
          </w:tcPr>
          <w:p w14:paraId="1325CF27" w14:textId="77777777" w:rsidR="000A4885" w:rsidRPr="00834915" w:rsidRDefault="000A4885" w:rsidP="00CB0E9C">
            <w:pPr>
              <w:pStyle w:val="TableParagraph"/>
              <w:rPr>
                <w:rFonts w:ascii="Times New Roman"/>
                <w:sz w:val="16"/>
              </w:rPr>
            </w:pPr>
          </w:p>
        </w:tc>
        <w:tc>
          <w:tcPr>
            <w:tcW w:w="887" w:type="dxa"/>
          </w:tcPr>
          <w:p w14:paraId="2C88BE92" w14:textId="77777777" w:rsidR="000A4885" w:rsidRPr="00834915" w:rsidRDefault="000A4885" w:rsidP="00CB0E9C">
            <w:pPr>
              <w:pStyle w:val="TableParagraph"/>
              <w:rPr>
                <w:rFonts w:ascii="Times New Roman"/>
                <w:sz w:val="16"/>
              </w:rPr>
            </w:pPr>
          </w:p>
        </w:tc>
        <w:tc>
          <w:tcPr>
            <w:tcW w:w="660" w:type="dxa"/>
          </w:tcPr>
          <w:p w14:paraId="1503B1BF" w14:textId="77777777" w:rsidR="000A4885" w:rsidRPr="00834915" w:rsidRDefault="000A4885" w:rsidP="00CB0E9C">
            <w:pPr>
              <w:pStyle w:val="TableParagraph"/>
              <w:rPr>
                <w:rFonts w:ascii="Times New Roman"/>
                <w:sz w:val="16"/>
              </w:rPr>
            </w:pPr>
          </w:p>
        </w:tc>
        <w:tc>
          <w:tcPr>
            <w:tcW w:w="802" w:type="dxa"/>
          </w:tcPr>
          <w:p w14:paraId="49C6A389" w14:textId="77777777" w:rsidR="000A4885" w:rsidRPr="00834915" w:rsidRDefault="000A4885" w:rsidP="00CB0E9C">
            <w:pPr>
              <w:pStyle w:val="TableParagraph"/>
              <w:rPr>
                <w:rFonts w:ascii="Times New Roman"/>
                <w:sz w:val="16"/>
              </w:rPr>
            </w:pPr>
          </w:p>
        </w:tc>
      </w:tr>
      <w:tr w:rsidR="000A4885" w:rsidRPr="00834915" w14:paraId="7E2C16AB" w14:textId="77777777" w:rsidTr="00CB0E9C">
        <w:trPr>
          <w:trHeight w:val="309"/>
        </w:trPr>
        <w:tc>
          <w:tcPr>
            <w:tcW w:w="948" w:type="dxa"/>
            <w:tcBorders>
              <w:bottom w:val="single" w:sz="6" w:space="0" w:color="000000"/>
            </w:tcBorders>
          </w:tcPr>
          <w:p w14:paraId="192B7F0A" w14:textId="77777777" w:rsidR="000A4885" w:rsidRPr="00834915" w:rsidRDefault="000A4885" w:rsidP="00CB0E9C">
            <w:pPr>
              <w:pStyle w:val="TableParagraph"/>
              <w:rPr>
                <w:rFonts w:ascii="Times New Roman"/>
                <w:sz w:val="20"/>
              </w:rPr>
            </w:pPr>
          </w:p>
        </w:tc>
        <w:tc>
          <w:tcPr>
            <w:tcW w:w="3236" w:type="dxa"/>
            <w:tcBorders>
              <w:bottom w:val="single" w:sz="6" w:space="0" w:color="000000"/>
            </w:tcBorders>
          </w:tcPr>
          <w:p w14:paraId="34B55CDA" w14:textId="77777777" w:rsidR="000A4885" w:rsidRPr="00834915" w:rsidRDefault="000A4885" w:rsidP="00CB0E9C">
            <w:pPr>
              <w:pStyle w:val="TableParagraph"/>
              <w:spacing w:line="227" w:lineRule="exact"/>
              <w:ind w:left="119"/>
              <w:rPr>
                <w:rFonts w:ascii="Times New Roman"/>
                <w:i/>
                <w:sz w:val="20"/>
              </w:rPr>
            </w:pPr>
            <w:r w:rsidRPr="00834915">
              <w:rPr>
                <w:rFonts w:ascii="Times New Roman"/>
                <w:i/>
                <w:sz w:val="20"/>
              </w:rPr>
              <w:t>RUVPRO</w:t>
            </w:r>
          </w:p>
        </w:tc>
        <w:tc>
          <w:tcPr>
            <w:tcW w:w="3435" w:type="dxa"/>
            <w:tcBorders>
              <w:bottom w:val="single" w:sz="6" w:space="0" w:color="000000"/>
            </w:tcBorders>
          </w:tcPr>
          <w:p w14:paraId="2CB7F635" w14:textId="77777777" w:rsidR="000A4885" w:rsidRPr="00834915" w:rsidRDefault="000A4885" w:rsidP="00CB0E9C">
            <w:pPr>
              <w:pStyle w:val="TableParagraph"/>
              <w:spacing w:line="227" w:lineRule="exact"/>
              <w:ind w:left="240"/>
              <w:rPr>
                <w:rFonts w:ascii="Times New Roman"/>
                <w:sz w:val="20"/>
              </w:rPr>
            </w:pPr>
            <w:r w:rsidRPr="00834915">
              <w:rPr>
                <w:rFonts w:ascii="Times New Roman"/>
                <w:sz w:val="20"/>
              </w:rPr>
              <w:t>respect</w:t>
            </w:r>
            <w:r w:rsidRPr="00834915">
              <w:rPr>
                <w:rFonts w:ascii="Times New Roman"/>
                <w:spacing w:val="-3"/>
                <w:sz w:val="20"/>
              </w:rPr>
              <w:t xml:space="preserve"> </w:t>
            </w:r>
            <w:r w:rsidRPr="00834915">
              <w:rPr>
                <w:rFonts w:ascii="Times New Roman"/>
                <w:sz w:val="20"/>
              </w:rPr>
              <w:t>to</w:t>
            </w:r>
            <w:r w:rsidRPr="00834915">
              <w:rPr>
                <w:rFonts w:ascii="Times New Roman"/>
                <w:spacing w:val="-2"/>
                <w:sz w:val="20"/>
              </w:rPr>
              <w:t xml:space="preserve"> </w:t>
            </w:r>
            <w:r w:rsidRPr="00834915">
              <w:rPr>
                <w:rFonts w:ascii="Times New Roman"/>
                <w:sz w:val="20"/>
              </w:rPr>
              <w:t>FIH</w:t>
            </w:r>
            <w:r w:rsidRPr="00834915">
              <w:rPr>
                <w:rFonts w:ascii="Times New Roman"/>
                <w:spacing w:val="-2"/>
                <w:sz w:val="20"/>
              </w:rPr>
              <w:t xml:space="preserve"> </w:t>
            </w:r>
            <w:r w:rsidRPr="00834915">
              <w:rPr>
                <w:rFonts w:ascii="Times New Roman"/>
                <w:sz w:val="20"/>
              </w:rPr>
              <w:t>study</w:t>
            </w:r>
          </w:p>
        </w:tc>
        <w:tc>
          <w:tcPr>
            <w:tcW w:w="1896" w:type="dxa"/>
            <w:tcBorders>
              <w:bottom w:val="single" w:sz="6" w:space="0" w:color="000000"/>
            </w:tcBorders>
          </w:tcPr>
          <w:p w14:paraId="286D0F05"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7AE5FC65" w14:textId="77777777" w:rsidR="000A4885" w:rsidRPr="00834915" w:rsidRDefault="000A4885" w:rsidP="00CB0E9C">
            <w:pPr>
              <w:pStyle w:val="TableParagraph"/>
              <w:rPr>
                <w:rFonts w:ascii="Times New Roman"/>
                <w:sz w:val="20"/>
              </w:rPr>
            </w:pPr>
          </w:p>
        </w:tc>
        <w:tc>
          <w:tcPr>
            <w:tcW w:w="887" w:type="dxa"/>
            <w:tcBorders>
              <w:bottom w:val="single" w:sz="6" w:space="0" w:color="000000"/>
            </w:tcBorders>
          </w:tcPr>
          <w:p w14:paraId="641096C4" w14:textId="77777777" w:rsidR="000A4885" w:rsidRPr="00834915" w:rsidRDefault="000A4885" w:rsidP="00CB0E9C">
            <w:pPr>
              <w:pStyle w:val="TableParagraph"/>
              <w:rPr>
                <w:rFonts w:ascii="Times New Roman"/>
                <w:sz w:val="20"/>
              </w:rPr>
            </w:pPr>
          </w:p>
        </w:tc>
        <w:tc>
          <w:tcPr>
            <w:tcW w:w="660" w:type="dxa"/>
            <w:tcBorders>
              <w:bottom w:val="single" w:sz="6" w:space="0" w:color="000000"/>
            </w:tcBorders>
          </w:tcPr>
          <w:p w14:paraId="6B74C294" w14:textId="77777777" w:rsidR="000A4885" w:rsidRPr="00834915" w:rsidRDefault="000A4885" w:rsidP="00CB0E9C">
            <w:pPr>
              <w:pStyle w:val="TableParagraph"/>
              <w:rPr>
                <w:rFonts w:ascii="Times New Roman"/>
                <w:sz w:val="20"/>
              </w:rPr>
            </w:pPr>
          </w:p>
        </w:tc>
        <w:tc>
          <w:tcPr>
            <w:tcW w:w="802" w:type="dxa"/>
            <w:tcBorders>
              <w:bottom w:val="single" w:sz="6" w:space="0" w:color="000000"/>
            </w:tcBorders>
          </w:tcPr>
          <w:p w14:paraId="79599EC0" w14:textId="77777777" w:rsidR="000A4885" w:rsidRPr="00834915" w:rsidRDefault="000A4885" w:rsidP="00CB0E9C">
            <w:pPr>
              <w:pStyle w:val="TableParagraph"/>
              <w:rPr>
                <w:rFonts w:ascii="Times New Roman"/>
                <w:sz w:val="20"/>
              </w:rPr>
            </w:pPr>
          </w:p>
        </w:tc>
      </w:tr>
      <w:tr w:rsidR="000A4885" w:rsidRPr="00834915" w14:paraId="48F2068C" w14:textId="77777777" w:rsidTr="00CB0E9C">
        <w:trPr>
          <w:trHeight w:val="321"/>
        </w:trPr>
        <w:tc>
          <w:tcPr>
            <w:tcW w:w="948" w:type="dxa"/>
            <w:tcBorders>
              <w:top w:val="single" w:sz="6" w:space="0" w:color="000000"/>
            </w:tcBorders>
          </w:tcPr>
          <w:p w14:paraId="7C6EA61D" w14:textId="77777777" w:rsidR="000A4885" w:rsidRPr="00834915" w:rsidRDefault="000A4885" w:rsidP="00CB0E9C">
            <w:pPr>
              <w:pStyle w:val="TableParagraph"/>
              <w:spacing w:before="79" w:line="222" w:lineRule="exact"/>
              <w:ind w:left="99" w:right="99"/>
              <w:jc w:val="center"/>
              <w:rPr>
                <w:rFonts w:ascii="Times New Roman"/>
                <w:sz w:val="20"/>
              </w:rPr>
            </w:pPr>
            <w:r w:rsidRPr="00834915">
              <w:rPr>
                <w:rFonts w:ascii="Times New Roman"/>
                <w:sz w:val="20"/>
              </w:rPr>
              <w:t>305</w:t>
            </w:r>
          </w:p>
        </w:tc>
        <w:tc>
          <w:tcPr>
            <w:tcW w:w="3236" w:type="dxa"/>
            <w:tcBorders>
              <w:top w:val="single" w:sz="6" w:space="0" w:color="000000"/>
            </w:tcBorders>
          </w:tcPr>
          <w:p w14:paraId="3BE79A73" w14:textId="77777777" w:rsidR="000A4885" w:rsidRPr="00834915" w:rsidRDefault="000A4885" w:rsidP="00CB0E9C">
            <w:pPr>
              <w:pStyle w:val="TableParagraph"/>
              <w:spacing w:before="79" w:line="222" w:lineRule="exact"/>
              <w:ind w:left="119"/>
              <w:rPr>
                <w:rFonts w:ascii="Times New Roman"/>
                <w:sz w:val="20"/>
              </w:rPr>
            </w:pPr>
            <w:r w:rsidRPr="00834915">
              <w:rPr>
                <w:rFonts w:ascii="Times New Roman"/>
                <w:sz w:val="20"/>
              </w:rPr>
              <w:t>Consolidate</w:t>
            </w:r>
            <w:r w:rsidRPr="00834915">
              <w:rPr>
                <w:rFonts w:ascii="Times New Roman"/>
                <w:spacing w:val="-5"/>
                <w:sz w:val="20"/>
              </w:rPr>
              <w:t xml:space="preserve"> </w:t>
            </w:r>
            <w:r w:rsidRPr="00834915">
              <w:rPr>
                <w:rFonts w:ascii="Times New Roman"/>
                <w:sz w:val="20"/>
              </w:rPr>
              <w:t>effects:</w:t>
            </w:r>
            <w:r w:rsidRPr="00834915">
              <w:rPr>
                <w:rFonts w:ascii="Times New Roman"/>
                <w:spacing w:val="6"/>
                <w:sz w:val="20"/>
              </w:rPr>
              <w:t xml:space="preserve"> </w:t>
            </w:r>
            <w:r>
              <w:rPr>
                <w:rFonts w:ascii="Times New Roman"/>
                <w:sz w:val="20"/>
              </w:rPr>
              <w:t>c</w:t>
            </w:r>
            <w:r w:rsidRPr="00834915">
              <w:rPr>
                <w:rFonts w:ascii="Times New Roman"/>
                <w:sz w:val="20"/>
              </w:rPr>
              <w:t>ombine</w:t>
            </w:r>
          </w:p>
        </w:tc>
        <w:tc>
          <w:tcPr>
            <w:tcW w:w="3435" w:type="dxa"/>
            <w:tcBorders>
              <w:top w:val="single" w:sz="6" w:space="0" w:color="000000"/>
            </w:tcBorders>
          </w:tcPr>
          <w:p w14:paraId="3F1D079E" w14:textId="77777777" w:rsidR="000A4885" w:rsidRPr="00834915" w:rsidRDefault="000A4885" w:rsidP="00CB0E9C">
            <w:pPr>
              <w:pStyle w:val="TableParagraph"/>
              <w:spacing w:before="79" w:line="222" w:lineRule="exact"/>
              <w:ind w:left="240"/>
              <w:rPr>
                <w:rFonts w:ascii="Times New Roman"/>
                <w:sz w:val="20"/>
              </w:rPr>
            </w:pPr>
            <w:r w:rsidRPr="00834915">
              <w:rPr>
                <w:rFonts w:ascii="Times New Roman"/>
                <w:sz w:val="20"/>
              </w:rPr>
              <w:t>Similar</w:t>
            </w:r>
            <w:r w:rsidRPr="00834915">
              <w:rPr>
                <w:rFonts w:ascii="Times New Roman"/>
                <w:spacing w:val="-4"/>
                <w:sz w:val="20"/>
              </w:rPr>
              <w:t xml:space="preserve"> </w:t>
            </w:r>
            <w:r w:rsidRPr="00834915">
              <w:rPr>
                <w:rFonts w:ascii="Times New Roman"/>
                <w:sz w:val="20"/>
              </w:rPr>
              <w:t>magnitudes</w:t>
            </w:r>
            <w:r w:rsidRPr="00834915">
              <w:rPr>
                <w:rFonts w:ascii="Times New Roman"/>
                <w:spacing w:val="-3"/>
                <w:sz w:val="20"/>
              </w:rPr>
              <w:t xml:space="preserve"> </w:t>
            </w:r>
            <w:r w:rsidRPr="00834915">
              <w:rPr>
                <w:rFonts w:ascii="Times New Roman"/>
                <w:sz w:val="20"/>
              </w:rPr>
              <w:t>of</w:t>
            </w:r>
            <w:r w:rsidRPr="00834915">
              <w:rPr>
                <w:rFonts w:ascii="Times New Roman"/>
                <w:spacing w:val="-3"/>
                <w:sz w:val="20"/>
              </w:rPr>
              <w:t xml:space="preserve"> </w:t>
            </w:r>
            <w:r w:rsidRPr="00834915">
              <w:rPr>
                <w:rFonts w:ascii="Times New Roman"/>
                <w:sz w:val="20"/>
              </w:rPr>
              <w:t>effect</w:t>
            </w:r>
            <w:r w:rsidRPr="00834915">
              <w:rPr>
                <w:rFonts w:ascii="Times New Roman"/>
                <w:spacing w:val="-3"/>
                <w:sz w:val="20"/>
              </w:rPr>
              <w:t xml:space="preserve"> </w:t>
            </w:r>
            <w:r w:rsidRPr="00834915">
              <w:rPr>
                <w:rFonts w:ascii="Times New Roman"/>
                <w:sz w:val="20"/>
              </w:rPr>
              <w:t>on</w:t>
            </w:r>
            <w:r w:rsidRPr="00834915">
              <w:rPr>
                <w:rFonts w:ascii="Times New Roman"/>
                <w:spacing w:val="-3"/>
                <w:sz w:val="20"/>
              </w:rPr>
              <w:t xml:space="preserve"> </w:t>
            </w:r>
            <w:r w:rsidRPr="00834915">
              <w:rPr>
                <w:rFonts w:ascii="Times New Roman"/>
                <w:sz w:val="20"/>
              </w:rPr>
              <w:t>F,</w:t>
            </w:r>
          </w:p>
        </w:tc>
        <w:tc>
          <w:tcPr>
            <w:tcW w:w="1896" w:type="dxa"/>
            <w:tcBorders>
              <w:top w:val="single" w:sz="6" w:space="0" w:color="000000"/>
            </w:tcBorders>
          </w:tcPr>
          <w:p w14:paraId="57BA0A12" w14:textId="77777777" w:rsidR="000A4885" w:rsidRPr="00834915" w:rsidRDefault="000A4885" w:rsidP="00CB0E9C">
            <w:pPr>
              <w:pStyle w:val="TableParagraph"/>
              <w:spacing w:before="79" w:line="222" w:lineRule="exact"/>
              <w:ind w:left="141" w:right="102"/>
              <w:jc w:val="center"/>
              <w:rPr>
                <w:rFonts w:ascii="Times New Roman"/>
                <w:sz w:val="20"/>
              </w:rPr>
            </w:pPr>
            <w:r w:rsidRPr="00834915">
              <w:rPr>
                <w:rFonts w:ascii="Times New Roman"/>
                <w:sz w:val="20"/>
              </w:rPr>
              <w:t>9.8</w:t>
            </w:r>
          </w:p>
        </w:tc>
        <w:tc>
          <w:tcPr>
            <w:tcW w:w="887" w:type="dxa"/>
            <w:tcBorders>
              <w:top w:val="single" w:sz="6" w:space="0" w:color="000000"/>
            </w:tcBorders>
          </w:tcPr>
          <w:p w14:paraId="17212DEE" w14:textId="77777777" w:rsidR="000A4885" w:rsidRPr="00834915" w:rsidRDefault="000A4885" w:rsidP="00CB0E9C">
            <w:pPr>
              <w:pStyle w:val="TableParagraph"/>
              <w:spacing w:before="79" w:line="222" w:lineRule="exact"/>
              <w:ind w:left="94" w:right="98"/>
              <w:jc w:val="center"/>
              <w:rPr>
                <w:rFonts w:ascii="Times New Roman"/>
                <w:sz w:val="20"/>
              </w:rPr>
            </w:pPr>
            <w:r w:rsidRPr="00834915">
              <w:rPr>
                <w:rFonts w:ascii="Times New Roman"/>
                <w:sz w:val="20"/>
              </w:rPr>
              <w:t>65237.1</w:t>
            </w:r>
          </w:p>
        </w:tc>
        <w:tc>
          <w:tcPr>
            <w:tcW w:w="887" w:type="dxa"/>
            <w:tcBorders>
              <w:top w:val="single" w:sz="6" w:space="0" w:color="000000"/>
            </w:tcBorders>
          </w:tcPr>
          <w:p w14:paraId="6EEBD1AF"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65293.1</w:t>
            </w:r>
          </w:p>
        </w:tc>
        <w:tc>
          <w:tcPr>
            <w:tcW w:w="660" w:type="dxa"/>
            <w:tcBorders>
              <w:top w:val="single" w:sz="6" w:space="0" w:color="000000"/>
            </w:tcBorders>
          </w:tcPr>
          <w:p w14:paraId="67D818B0" w14:textId="77777777" w:rsidR="000A4885" w:rsidRPr="00834915" w:rsidRDefault="000A4885" w:rsidP="00CB0E9C">
            <w:pPr>
              <w:pStyle w:val="TableParagraph"/>
              <w:spacing w:before="79" w:line="222" w:lineRule="exact"/>
              <w:ind w:left="93" w:right="98"/>
              <w:jc w:val="center"/>
              <w:rPr>
                <w:rFonts w:ascii="Times New Roman"/>
                <w:sz w:val="20"/>
              </w:rPr>
            </w:pPr>
            <w:r w:rsidRPr="00834915">
              <w:rPr>
                <w:rFonts w:ascii="Times New Roman"/>
                <w:sz w:val="20"/>
              </w:rPr>
              <w:t>-1</w:t>
            </w:r>
          </w:p>
        </w:tc>
        <w:tc>
          <w:tcPr>
            <w:tcW w:w="802" w:type="dxa"/>
            <w:tcBorders>
              <w:top w:val="single" w:sz="6" w:space="0" w:color="000000"/>
            </w:tcBorders>
          </w:tcPr>
          <w:p w14:paraId="68380A5A" w14:textId="77777777" w:rsidR="000A4885" w:rsidRPr="00834915" w:rsidRDefault="000A4885" w:rsidP="00CB0E9C">
            <w:pPr>
              <w:pStyle w:val="TableParagraph"/>
              <w:spacing w:before="79" w:line="222" w:lineRule="exact"/>
              <w:ind w:left="102" w:right="108"/>
              <w:jc w:val="center"/>
              <w:rPr>
                <w:rFonts w:ascii="Times New Roman"/>
                <w:sz w:val="20"/>
              </w:rPr>
            </w:pPr>
            <w:r w:rsidRPr="00834915">
              <w:rPr>
                <w:rFonts w:ascii="Times New Roman"/>
                <w:sz w:val="20"/>
              </w:rPr>
              <w:t>-1.87</w:t>
            </w:r>
          </w:p>
        </w:tc>
      </w:tr>
      <w:tr w:rsidR="000A4885" w:rsidRPr="00834915" w14:paraId="4C491336" w14:textId="77777777" w:rsidTr="00CB0E9C">
        <w:trPr>
          <w:trHeight w:val="239"/>
        </w:trPr>
        <w:tc>
          <w:tcPr>
            <w:tcW w:w="948" w:type="dxa"/>
          </w:tcPr>
          <w:p w14:paraId="07F1F943" w14:textId="77777777" w:rsidR="000A4885" w:rsidRPr="00834915" w:rsidRDefault="000A4885" w:rsidP="00CB0E9C">
            <w:pPr>
              <w:pStyle w:val="TableParagraph"/>
              <w:rPr>
                <w:rFonts w:ascii="Times New Roman"/>
                <w:sz w:val="16"/>
              </w:rPr>
            </w:pPr>
          </w:p>
        </w:tc>
        <w:tc>
          <w:tcPr>
            <w:tcW w:w="3236" w:type="dxa"/>
          </w:tcPr>
          <w:p w14:paraId="68F42EFE" w14:textId="77777777" w:rsidR="000A4885" w:rsidRPr="00834915" w:rsidRDefault="000A4885" w:rsidP="00CB0E9C">
            <w:pPr>
              <w:pStyle w:val="TableParagraph"/>
              <w:spacing w:line="219" w:lineRule="exact"/>
              <w:ind w:left="119"/>
              <w:rPr>
                <w:rFonts w:ascii="Times New Roman"/>
                <w:sz w:val="20"/>
              </w:rPr>
            </w:pPr>
            <w:r w:rsidRPr="00834915">
              <w:rPr>
                <w:rFonts w:ascii="Times New Roman"/>
                <w:sz w:val="20"/>
              </w:rPr>
              <w:t>fluconazole</w:t>
            </w:r>
            <w:r w:rsidRPr="00834915">
              <w:rPr>
                <w:rFonts w:ascii="Times New Roman"/>
                <w:spacing w:val="-11"/>
                <w:sz w:val="20"/>
              </w:rPr>
              <w:t xml:space="preserve"> </w:t>
            </w:r>
            <w:r w:rsidRPr="00834915">
              <w:rPr>
                <w:rFonts w:ascii="Times New Roman"/>
                <w:sz w:val="20"/>
              </w:rPr>
              <w:t>and</w:t>
            </w:r>
            <w:r w:rsidRPr="00834915">
              <w:rPr>
                <w:rFonts w:ascii="Times New Roman"/>
                <w:spacing w:val="-10"/>
                <w:sz w:val="20"/>
              </w:rPr>
              <w:t xml:space="preserve"> </w:t>
            </w:r>
            <w:r w:rsidRPr="00834915">
              <w:rPr>
                <w:rFonts w:ascii="Times New Roman"/>
                <w:sz w:val="20"/>
              </w:rPr>
              <w:t>fluvoxamine</w:t>
            </w:r>
            <w:r w:rsidRPr="00834915">
              <w:rPr>
                <w:rFonts w:ascii="Times New Roman"/>
                <w:spacing w:val="-11"/>
                <w:sz w:val="20"/>
              </w:rPr>
              <w:t xml:space="preserve"> </w:t>
            </w:r>
            <w:r w:rsidRPr="00834915">
              <w:rPr>
                <w:rFonts w:ascii="Times New Roman"/>
                <w:sz w:val="20"/>
              </w:rPr>
              <w:t>effects</w:t>
            </w:r>
          </w:p>
        </w:tc>
        <w:tc>
          <w:tcPr>
            <w:tcW w:w="3435" w:type="dxa"/>
          </w:tcPr>
          <w:p w14:paraId="7ABBB431" w14:textId="77777777" w:rsidR="000A4885" w:rsidRPr="00834915" w:rsidRDefault="000A4885" w:rsidP="00CB0E9C">
            <w:pPr>
              <w:pStyle w:val="TableParagraph"/>
              <w:spacing w:line="219" w:lineRule="exact"/>
              <w:ind w:left="240"/>
              <w:rPr>
                <w:rFonts w:ascii="Times New Roman"/>
                <w:sz w:val="20"/>
              </w:rPr>
            </w:pPr>
            <w:r w:rsidRPr="00834915">
              <w:rPr>
                <w:rFonts w:ascii="Times New Roman"/>
                <w:sz w:val="20"/>
              </w:rPr>
              <w:t>1.38</w:t>
            </w:r>
            <w:r w:rsidRPr="00834915">
              <w:rPr>
                <w:rFonts w:ascii="Times New Roman"/>
                <w:spacing w:val="-3"/>
                <w:sz w:val="20"/>
              </w:rPr>
              <w:t xml:space="preserve"> </w:t>
            </w:r>
            <w:r w:rsidRPr="00834915">
              <w:rPr>
                <w:rFonts w:ascii="Times New Roman"/>
                <w:sz w:val="20"/>
              </w:rPr>
              <w:t>versus</w:t>
            </w:r>
            <w:r w:rsidRPr="00834915">
              <w:rPr>
                <w:rFonts w:ascii="Times New Roman"/>
                <w:spacing w:val="-3"/>
                <w:sz w:val="20"/>
              </w:rPr>
              <w:t xml:space="preserve"> </w:t>
            </w:r>
            <w:r w:rsidRPr="00834915">
              <w:rPr>
                <w:rFonts w:ascii="Times New Roman"/>
                <w:sz w:val="20"/>
              </w:rPr>
              <w:t>1.7</w:t>
            </w:r>
            <w:r w:rsidRPr="00834915">
              <w:rPr>
                <w:rFonts w:ascii="Times New Roman"/>
                <w:spacing w:val="-2"/>
                <w:sz w:val="20"/>
              </w:rPr>
              <w:t xml:space="preserve"> </w:t>
            </w:r>
            <w:r w:rsidRPr="00834915">
              <w:rPr>
                <w:rFonts w:ascii="Times New Roman"/>
                <w:sz w:val="20"/>
              </w:rPr>
              <w:t>in</w:t>
            </w:r>
            <w:r w:rsidRPr="00834915">
              <w:rPr>
                <w:rFonts w:ascii="Times New Roman"/>
                <w:spacing w:val="-3"/>
                <w:sz w:val="20"/>
              </w:rPr>
              <w:t xml:space="preserve"> </w:t>
            </w:r>
            <w:r w:rsidRPr="00834915">
              <w:rPr>
                <w:rFonts w:ascii="Times New Roman"/>
                <w:sz w:val="20"/>
              </w:rPr>
              <w:t>Run</w:t>
            </w:r>
            <w:r w:rsidRPr="00834915">
              <w:rPr>
                <w:rFonts w:ascii="Times New Roman"/>
                <w:spacing w:val="-2"/>
                <w:sz w:val="20"/>
              </w:rPr>
              <w:t xml:space="preserve"> </w:t>
            </w:r>
            <w:r w:rsidRPr="00834915">
              <w:rPr>
                <w:rFonts w:ascii="Times New Roman"/>
                <w:sz w:val="20"/>
              </w:rPr>
              <w:t>303</w:t>
            </w:r>
          </w:p>
        </w:tc>
        <w:tc>
          <w:tcPr>
            <w:tcW w:w="1896" w:type="dxa"/>
          </w:tcPr>
          <w:p w14:paraId="0DFCA78D" w14:textId="77777777" w:rsidR="000A4885" w:rsidRPr="00834915" w:rsidRDefault="000A4885" w:rsidP="00CB0E9C">
            <w:pPr>
              <w:pStyle w:val="TableParagraph"/>
              <w:rPr>
                <w:rFonts w:ascii="Times New Roman"/>
                <w:sz w:val="16"/>
              </w:rPr>
            </w:pPr>
          </w:p>
        </w:tc>
        <w:tc>
          <w:tcPr>
            <w:tcW w:w="887" w:type="dxa"/>
          </w:tcPr>
          <w:p w14:paraId="30B4877E" w14:textId="77777777" w:rsidR="000A4885" w:rsidRPr="00834915" w:rsidRDefault="000A4885" w:rsidP="00CB0E9C">
            <w:pPr>
              <w:pStyle w:val="TableParagraph"/>
              <w:rPr>
                <w:rFonts w:ascii="Times New Roman"/>
                <w:sz w:val="16"/>
              </w:rPr>
            </w:pPr>
          </w:p>
        </w:tc>
        <w:tc>
          <w:tcPr>
            <w:tcW w:w="887" w:type="dxa"/>
          </w:tcPr>
          <w:p w14:paraId="18BEBA41" w14:textId="77777777" w:rsidR="000A4885" w:rsidRPr="00834915" w:rsidRDefault="000A4885" w:rsidP="00CB0E9C">
            <w:pPr>
              <w:pStyle w:val="TableParagraph"/>
              <w:rPr>
                <w:rFonts w:ascii="Times New Roman"/>
                <w:sz w:val="16"/>
              </w:rPr>
            </w:pPr>
          </w:p>
        </w:tc>
        <w:tc>
          <w:tcPr>
            <w:tcW w:w="660" w:type="dxa"/>
          </w:tcPr>
          <w:p w14:paraId="67FBFC0B" w14:textId="77777777" w:rsidR="000A4885" w:rsidRPr="00834915" w:rsidRDefault="000A4885" w:rsidP="00CB0E9C">
            <w:pPr>
              <w:pStyle w:val="TableParagraph"/>
              <w:rPr>
                <w:rFonts w:ascii="Times New Roman"/>
                <w:sz w:val="16"/>
              </w:rPr>
            </w:pPr>
          </w:p>
        </w:tc>
        <w:tc>
          <w:tcPr>
            <w:tcW w:w="802" w:type="dxa"/>
          </w:tcPr>
          <w:p w14:paraId="4901272F" w14:textId="77777777" w:rsidR="000A4885" w:rsidRPr="00834915" w:rsidRDefault="000A4885" w:rsidP="00CB0E9C">
            <w:pPr>
              <w:pStyle w:val="TableParagraph"/>
              <w:rPr>
                <w:rFonts w:ascii="Times New Roman"/>
                <w:sz w:val="16"/>
              </w:rPr>
            </w:pPr>
          </w:p>
        </w:tc>
      </w:tr>
      <w:tr w:rsidR="000A4885" w:rsidRPr="00834915" w14:paraId="31932EEE" w14:textId="77777777" w:rsidTr="00CB0E9C">
        <w:trPr>
          <w:trHeight w:val="310"/>
        </w:trPr>
        <w:tc>
          <w:tcPr>
            <w:tcW w:w="948" w:type="dxa"/>
            <w:tcBorders>
              <w:bottom w:val="single" w:sz="8" w:space="0" w:color="000000"/>
            </w:tcBorders>
          </w:tcPr>
          <w:p w14:paraId="2A72CFFE" w14:textId="77777777" w:rsidR="000A4885" w:rsidRPr="00834915" w:rsidRDefault="000A4885" w:rsidP="00CB0E9C">
            <w:pPr>
              <w:pStyle w:val="TableParagraph"/>
              <w:rPr>
                <w:rFonts w:ascii="Times New Roman"/>
                <w:sz w:val="20"/>
              </w:rPr>
            </w:pPr>
          </w:p>
        </w:tc>
        <w:tc>
          <w:tcPr>
            <w:tcW w:w="3236" w:type="dxa"/>
            <w:tcBorders>
              <w:bottom w:val="single" w:sz="8" w:space="0" w:color="000000"/>
            </w:tcBorders>
          </w:tcPr>
          <w:p w14:paraId="11A200CB" w14:textId="77777777" w:rsidR="000A4885" w:rsidRPr="00834915" w:rsidRDefault="000A4885" w:rsidP="00CB0E9C">
            <w:pPr>
              <w:pStyle w:val="TableParagraph"/>
              <w:spacing w:line="227" w:lineRule="exact"/>
              <w:ind w:left="119"/>
              <w:rPr>
                <w:rFonts w:ascii="Times New Roman"/>
                <w:sz w:val="20"/>
              </w:rPr>
            </w:pPr>
            <w:r w:rsidRPr="00834915">
              <w:rPr>
                <w:rFonts w:ascii="Times New Roman"/>
                <w:sz w:val="20"/>
              </w:rPr>
              <w:t>on</w:t>
            </w:r>
            <w:r w:rsidRPr="00834915">
              <w:rPr>
                <w:rFonts w:ascii="Times New Roman"/>
                <w:spacing w:val="-2"/>
                <w:sz w:val="20"/>
              </w:rPr>
              <w:t xml:space="preserve"> </w:t>
            </w:r>
            <w:r w:rsidRPr="00834915">
              <w:rPr>
                <w:rFonts w:ascii="Times New Roman"/>
                <w:sz w:val="20"/>
              </w:rPr>
              <w:t>F</w:t>
            </w:r>
          </w:p>
        </w:tc>
        <w:tc>
          <w:tcPr>
            <w:tcW w:w="3435" w:type="dxa"/>
            <w:tcBorders>
              <w:bottom w:val="single" w:sz="8" w:space="0" w:color="000000"/>
            </w:tcBorders>
          </w:tcPr>
          <w:p w14:paraId="0F052418" w14:textId="77777777" w:rsidR="000A4885" w:rsidRPr="00834915" w:rsidRDefault="000A4885" w:rsidP="00CB0E9C">
            <w:pPr>
              <w:pStyle w:val="TableParagraph"/>
              <w:rPr>
                <w:rFonts w:ascii="Times New Roman"/>
                <w:sz w:val="20"/>
              </w:rPr>
            </w:pPr>
          </w:p>
        </w:tc>
        <w:tc>
          <w:tcPr>
            <w:tcW w:w="1896" w:type="dxa"/>
            <w:tcBorders>
              <w:bottom w:val="single" w:sz="8" w:space="0" w:color="000000"/>
            </w:tcBorders>
          </w:tcPr>
          <w:p w14:paraId="534676F9" w14:textId="77777777" w:rsidR="000A4885" w:rsidRPr="00834915" w:rsidRDefault="000A4885" w:rsidP="00CB0E9C">
            <w:pPr>
              <w:pStyle w:val="TableParagraph"/>
              <w:rPr>
                <w:rFonts w:ascii="Times New Roman"/>
                <w:sz w:val="20"/>
              </w:rPr>
            </w:pPr>
          </w:p>
        </w:tc>
        <w:tc>
          <w:tcPr>
            <w:tcW w:w="887" w:type="dxa"/>
            <w:tcBorders>
              <w:bottom w:val="single" w:sz="8" w:space="0" w:color="000000"/>
            </w:tcBorders>
          </w:tcPr>
          <w:p w14:paraId="514F0885" w14:textId="77777777" w:rsidR="000A4885" w:rsidRPr="00834915" w:rsidRDefault="000A4885" w:rsidP="00CB0E9C">
            <w:pPr>
              <w:pStyle w:val="TableParagraph"/>
              <w:rPr>
                <w:rFonts w:ascii="Times New Roman"/>
                <w:sz w:val="20"/>
              </w:rPr>
            </w:pPr>
          </w:p>
        </w:tc>
        <w:tc>
          <w:tcPr>
            <w:tcW w:w="887" w:type="dxa"/>
            <w:tcBorders>
              <w:bottom w:val="single" w:sz="8" w:space="0" w:color="000000"/>
            </w:tcBorders>
          </w:tcPr>
          <w:p w14:paraId="6006BCE4" w14:textId="77777777" w:rsidR="000A4885" w:rsidRPr="00834915" w:rsidRDefault="000A4885" w:rsidP="00CB0E9C">
            <w:pPr>
              <w:pStyle w:val="TableParagraph"/>
              <w:rPr>
                <w:rFonts w:ascii="Times New Roman"/>
                <w:sz w:val="20"/>
              </w:rPr>
            </w:pPr>
          </w:p>
        </w:tc>
        <w:tc>
          <w:tcPr>
            <w:tcW w:w="660" w:type="dxa"/>
            <w:tcBorders>
              <w:bottom w:val="single" w:sz="8" w:space="0" w:color="000000"/>
            </w:tcBorders>
          </w:tcPr>
          <w:p w14:paraId="7D896A37" w14:textId="77777777" w:rsidR="000A4885" w:rsidRPr="00834915" w:rsidRDefault="000A4885" w:rsidP="00CB0E9C">
            <w:pPr>
              <w:pStyle w:val="TableParagraph"/>
              <w:rPr>
                <w:rFonts w:ascii="Times New Roman"/>
                <w:sz w:val="20"/>
              </w:rPr>
            </w:pPr>
          </w:p>
        </w:tc>
        <w:tc>
          <w:tcPr>
            <w:tcW w:w="802" w:type="dxa"/>
            <w:tcBorders>
              <w:bottom w:val="single" w:sz="8" w:space="0" w:color="000000"/>
            </w:tcBorders>
          </w:tcPr>
          <w:p w14:paraId="1BBCB5B2" w14:textId="77777777" w:rsidR="000A4885" w:rsidRPr="00834915" w:rsidRDefault="000A4885" w:rsidP="00CB0E9C">
            <w:pPr>
              <w:pStyle w:val="TableParagraph"/>
              <w:rPr>
                <w:rFonts w:ascii="Times New Roman"/>
                <w:sz w:val="20"/>
              </w:rPr>
            </w:pPr>
          </w:p>
        </w:tc>
      </w:tr>
    </w:tbl>
    <w:p w14:paraId="767C1BF3" w14:textId="77777777" w:rsidR="000A4885" w:rsidRPr="00505B7B" w:rsidRDefault="000A4885" w:rsidP="000A4885">
      <w:pPr>
        <w:spacing w:before="89"/>
        <w:ind w:left="220"/>
        <w:rPr>
          <w:rFonts w:ascii="Times New Roman" w:hAnsi="Times New Roman" w:cs="Times New Roman"/>
          <w:sz w:val="20"/>
        </w:rPr>
      </w:pPr>
      <w:r w:rsidRPr="00505B7B">
        <w:rPr>
          <w:rFonts w:ascii="Times New Roman" w:hAnsi="Times New Roman" w:cs="Times New Roman"/>
          <w:sz w:val="20"/>
        </w:rPr>
        <w:t>Repository</w:t>
      </w:r>
      <w:r w:rsidRPr="00505B7B">
        <w:rPr>
          <w:rFonts w:ascii="Times New Roman" w:hAnsi="Times New Roman" w:cs="Times New Roman"/>
          <w:spacing w:val="-4"/>
          <w:sz w:val="20"/>
        </w:rPr>
        <w:t xml:space="preserve"> </w:t>
      </w:r>
      <w:r w:rsidRPr="00505B7B">
        <w:rPr>
          <w:rFonts w:ascii="Times New Roman" w:hAnsi="Times New Roman" w:cs="Times New Roman"/>
          <w:sz w:val="20"/>
        </w:rPr>
        <w:t>artifact</w:t>
      </w:r>
      <w:r w:rsidRPr="00505B7B">
        <w:rPr>
          <w:rFonts w:ascii="Times New Roman" w:hAnsi="Times New Roman" w:cs="Times New Roman"/>
          <w:spacing w:val="-3"/>
          <w:sz w:val="20"/>
        </w:rPr>
        <w:t xml:space="preserve"> </w:t>
      </w:r>
      <w:r w:rsidRPr="00505B7B">
        <w:rPr>
          <w:rFonts w:ascii="Times New Roman" w:hAnsi="Times New Roman" w:cs="Times New Roman"/>
          <w:sz w:val="20"/>
        </w:rPr>
        <w:t>ID</w:t>
      </w:r>
      <w:r w:rsidRPr="00505B7B">
        <w:rPr>
          <w:rFonts w:ascii="Times New Roman" w:hAnsi="Times New Roman" w:cs="Times New Roman"/>
          <w:spacing w:val="-3"/>
          <w:sz w:val="20"/>
        </w:rPr>
        <w:t xml:space="preserve"> </w:t>
      </w:r>
      <w:r w:rsidRPr="00505B7B">
        <w:rPr>
          <w:rFonts w:ascii="Times New Roman" w:hAnsi="Times New Roman" w:cs="Times New Roman"/>
          <w:sz w:val="20"/>
        </w:rPr>
        <w:t>RA16876568.</w:t>
      </w:r>
      <w:r w:rsidRPr="00505B7B">
        <w:rPr>
          <w:rFonts w:ascii="Times New Roman" w:hAnsi="Times New Roman" w:cs="Times New Roman"/>
          <w:spacing w:val="8"/>
          <w:sz w:val="20"/>
        </w:rPr>
        <w:t xml:space="preserve"> </w:t>
      </w:r>
      <w:r w:rsidRPr="00505B7B">
        <w:rPr>
          <w:rFonts w:ascii="Times New Roman" w:hAnsi="Times New Roman" w:cs="Times New Roman"/>
          <w:sz w:val="20"/>
        </w:rPr>
        <w:t>Line</w:t>
      </w:r>
      <w:r w:rsidRPr="00505B7B">
        <w:rPr>
          <w:rFonts w:ascii="Times New Roman" w:hAnsi="Times New Roman" w:cs="Times New Roman"/>
          <w:spacing w:val="-3"/>
          <w:sz w:val="20"/>
        </w:rPr>
        <w:t xml:space="preserve"> </w:t>
      </w:r>
      <w:r w:rsidRPr="00505B7B">
        <w:rPr>
          <w:rFonts w:ascii="Times New Roman" w:hAnsi="Times New Roman" w:cs="Times New Roman"/>
          <w:sz w:val="20"/>
        </w:rPr>
        <w:t>1</w:t>
      </w:r>
      <w:r w:rsidRPr="00505B7B">
        <w:rPr>
          <w:rFonts w:ascii="Times New Roman" w:hAnsi="Times New Roman" w:cs="Times New Roman"/>
          <w:spacing w:val="-4"/>
          <w:sz w:val="20"/>
        </w:rPr>
        <w:t xml:space="preserve"> </w:t>
      </w:r>
      <w:r w:rsidRPr="00505B7B">
        <w:rPr>
          <w:rFonts w:ascii="Times New Roman" w:hAnsi="Times New Roman" w:cs="Times New Roman"/>
          <w:sz w:val="20"/>
        </w:rPr>
        <w:t>substituted.</w:t>
      </w:r>
    </w:p>
    <w:p w14:paraId="12494206" w14:textId="77777777" w:rsidR="000A4885" w:rsidRPr="00505B7B" w:rsidRDefault="000A4885" w:rsidP="000A4885">
      <w:pPr>
        <w:spacing w:before="89"/>
        <w:ind w:left="220"/>
        <w:rPr>
          <w:rFonts w:ascii="Times New Roman" w:hAnsi="Times New Roman" w:cs="Times New Roman"/>
          <w:sz w:val="20"/>
        </w:rPr>
      </w:pPr>
      <w:r w:rsidRPr="00505B7B">
        <w:rPr>
          <w:rFonts w:ascii="Times New Roman" w:hAnsi="Times New Roman" w:cs="Times New Roman"/>
          <w:sz w:val="20"/>
          <w:vertAlign w:val="superscript"/>
        </w:rPr>
        <w:t>a</w:t>
      </w:r>
      <w:r w:rsidRPr="00505B7B">
        <w:rPr>
          <w:rFonts w:ascii="Times New Roman" w:hAnsi="Times New Roman" w:cs="Times New Roman"/>
          <w:sz w:val="20"/>
        </w:rPr>
        <w:t>ΔAIC and DOF are determined based on the current run referenced to the previous run.</w:t>
      </w:r>
    </w:p>
    <w:p w14:paraId="539F5C54" w14:textId="77777777" w:rsidR="005842F9" w:rsidRDefault="005842F9" w:rsidP="00F04973">
      <w:pPr>
        <w:spacing w:before="120" w:line="480" w:lineRule="auto"/>
        <w:rPr>
          <w:rFonts w:ascii="Times New Roman" w:hAnsi="Times New Roman" w:cs="Times New Roman"/>
          <w:sz w:val="20"/>
        </w:rPr>
        <w:sectPr w:rsidR="005842F9" w:rsidSect="007F5140">
          <w:headerReference w:type="default" r:id="rId18"/>
          <w:footerReference w:type="default" r:id="rId19"/>
          <w:type w:val="continuous"/>
          <w:pgSz w:w="16838" w:h="11906" w:orient="landscape"/>
          <w:pgMar w:top="1440" w:right="1440" w:bottom="1440" w:left="1440" w:header="708" w:footer="708" w:gutter="0"/>
          <w:cols w:space="708"/>
          <w:docGrid w:linePitch="360"/>
        </w:sectPr>
      </w:pPr>
    </w:p>
    <w:p w14:paraId="3C15A98E" w14:textId="17E3F4A1" w:rsidR="0071111D" w:rsidRPr="00B578FE" w:rsidRDefault="000A4885" w:rsidP="0071111D">
      <w:pPr>
        <w:spacing w:before="120" w:line="480" w:lineRule="auto"/>
        <w:rPr>
          <w:rFonts w:ascii="Times New Roman" w:hAnsi="Times New Roman" w:cs="Times New Roman"/>
          <w:b/>
          <w:bCs/>
          <w:sz w:val="20"/>
          <w:szCs w:val="20"/>
          <w:lang w:val="en-US"/>
        </w:rPr>
      </w:pPr>
      <w:r w:rsidRPr="00B578FE">
        <w:rPr>
          <w:rFonts w:ascii="Times New Roman" w:hAnsi="Times New Roman" w:cs="Times New Roman"/>
          <w:b/>
          <w:bCs/>
          <w:sz w:val="20"/>
          <w:szCs w:val="20"/>
          <w:lang w:val="en-US"/>
        </w:rPr>
        <w:lastRenderedPageBreak/>
        <w:t xml:space="preserve">Online Resource </w:t>
      </w:r>
      <w:r>
        <w:rPr>
          <w:rFonts w:ascii="Times New Roman" w:hAnsi="Times New Roman" w:cs="Times New Roman"/>
          <w:b/>
          <w:bCs/>
          <w:sz w:val="20"/>
          <w:szCs w:val="20"/>
          <w:lang w:val="en-US"/>
        </w:rPr>
        <w:t>4</w:t>
      </w:r>
      <w:r w:rsidR="0071111D" w:rsidRPr="00B578FE">
        <w:rPr>
          <w:rFonts w:ascii="Times New Roman" w:hAnsi="Times New Roman" w:cs="Times New Roman"/>
          <w:b/>
          <w:bCs/>
          <w:sz w:val="20"/>
          <w:szCs w:val="20"/>
          <w:lang w:val="en-US"/>
        </w:rPr>
        <w:t> </w:t>
      </w:r>
      <w:r w:rsidR="0071111D" w:rsidRPr="00B578FE">
        <w:rPr>
          <w:rFonts w:ascii="Times New Roman" w:hAnsi="Times New Roman" w:cs="Times New Roman"/>
          <w:sz w:val="20"/>
          <w:szCs w:val="20"/>
          <w:lang w:val="en-US"/>
        </w:rPr>
        <w:t xml:space="preserve">Final model diagnostic plots stratified by dose. </w:t>
      </w:r>
      <w:r w:rsidR="006B0205">
        <w:rPr>
          <w:rFonts w:ascii="Times New Roman" w:hAnsi="Times New Roman" w:cs="Times New Roman"/>
          <w:sz w:val="20"/>
          <w:szCs w:val="20"/>
          <w:lang w:val="en-US"/>
        </w:rPr>
        <w:t>(</w:t>
      </w:r>
      <w:r w:rsidR="0071111D" w:rsidRPr="00B578FE">
        <w:rPr>
          <w:rFonts w:ascii="Times New Roman" w:hAnsi="Times New Roman" w:cs="Times New Roman"/>
          <w:b/>
          <w:bCs/>
          <w:sz w:val="20"/>
          <w:szCs w:val="20"/>
          <w:lang w:val="en-US"/>
        </w:rPr>
        <w:t>a</w:t>
      </w:r>
      <w:r w:rsidR="006B0205" w:rsidRPr="004C441A">
        <w:rPr>
          <w:rFonts w:ascii="Times New Roman" w:hAnsi="Times New Roman" w:cs="Times New Roman"/>
          <w:sz w:val="20"/>
          <w:szCs w:val="20"/>
          <w:lang w:val="en-US"/>
        </w:rPr>
        <w:t>)</w:t>
      </w:r>
      <w:r w:rsidR="0071111D" w:rsidRPr="00B578FE">
        <w:rPr>
          <w:rFonts w:ascii="Times New Roman" w:hAnsi="Times New Roman" w:cs="Times New Roman"/>
          <w:sz w:val="20"/>
          <w:szCs w:val="20"/>
          <w:lang w:val="en-US"/>
        </w:rPr>
        <w:t xml:space="preserve"> Observed versus individual-predicted concentrations, </w:t>
      </w:r>
      <w:r w:rsidR="006B0205">
        <w:rPr>
          <w:rFonts w:ascii="Times New Roman" w:hAnsi="Times New Roman" w:cs="Times New Roman"/>
          <w:sz w:val="20"/>
          <w:szCs w:val="20"/>
          <w:lang w:val="en-US"/>
        </w:rPr>
        <w:t>(</w:t>
      </w:r>
      <w:r w:rsidR="0071111D" w:rsidRPr="00B578FE">
        <w:rPr>
          <w:rFonts w:ascii="Times New Roman" w:hAnsi="Times New Roman" w:cs="Times New Roman"/>
          <w:b/>
          <w:bCs/>
          <w:sz w:val="20"/>
          <w:szCs w:val="20"/>
          <w:lang w:val="en-US"/>
        </w:rPr>
        <w:t>b</w:t>
      </w:r>
      <w:r w:rsidR="006B0205" w:rsidRPr="004C441A">
        <w:rPr>
          <w:rFonts w:ascii="Times New Roman" w:hAnsi="Times New Roman" w:cs="Times New Roman"/>
          <w:sz w:val="20"/>
          <w:szCs w:val="20"/>
          <w:lang w:val="en-US"/>
        </w:rPr>
        <w:t>)</w:t>
      </w:r>
      <w:r w:rsidR="0071111D" w:rsidRPr="00B578FE">
        <w:rPr>
          <w:rFonts w:ascii="Times New Roman" w:hAnsi="Times New Roman" w:cs="Times New Roman"/>
          <w:sz w:val="20"/>
          <w:szCs w:val="20"/>
          <w:lang w:val="en-US"/>
        </w:rPr>
        <w:t xml:space="preserve"> observed versus population-predicted concentrations, </w:t>
      </w:r>
      <w:r w:rsidR="006B0205">
        <w:rPr>
          <w:rFonts w:ascii="Times New Roman" w:hAnsi="Times New Roman" w:cs="Times New Roman"/>
          <w:sz w:val="20"/>
          <w:szCs w:val="20"/>
          <w:lang w:val="en-US"/>
        </w:rPr>
        <w:t>(</w:t>
      </w:r>
      <w:r w:rsidR="0071111D" w:rsidRPr="00B578FE">
        <w:rPr>
          <w:rFonts w:ascii="Times New Roman" w:hAnsi="Times New Roman" w:cs="Times New Roman"/>
          <w:b/>
          <w:bCs/>
          <w:sz w:val="20"/>
          <w:szCs w:val="20"/>
          <w:lang w:val="en-US"/>
        </w:rPr>
        <w:t>c</w:t>
      </w:r>
      <w:r w:rsidR="006B0205" w:rsidRPr="004C441A">
        <w:rPr>
          <w:rFonts w:ascii="Times New Roman" w:hAnsi="Times New Roman" w:cs="Times New Roman"/>
          <w:sz w:val="20"/>
          <w:szCs w:val="20"/>
          <w:lang w:val="en-US"/>
        </w:rPr>
        <w:t>)</w:t>
      </w:r>
      <w:r w:rsidR="0071111D" w:rsidRPr="00B578FE">
        <w:rPr>
          <w:rFonts w:ascii="Times New Roman" w:hAnsi="Times New Roman" w:cs="Times New Roman"/>
          <w:sz w:val="20"/>
          <w:szCs w:val="20"/>
          <w:lang w:val="en-US"/>
        </w:rPr>
        <w:t xml:space="preserve"> conditional weighted residuals versus time after first dose, and </w:t>
      </w:r>
      <w:r w:rsidR="006B0205">
        <w:rPr>
          <w:rFonts w:ascii="Times New Roman" w:hAnsi="Times New Roman" w:cs="Times New Roman"/>
          <w:sz w:val="20"/>
          <w:szCs w:val="20"/>
          <w:lang w:val="en-US"/>
        </w:rPr>
        <w:t>(</w:t>
      </w:r>
      <w:r w:rsidR="0071111D" w:rsidRPr="00B578FE">
        <w:rPr>
          <w:rFonts w:ascii="Times New Roman" w:hAnsi="Times New Roman" w:cs="Times New Roman"/>
          <w:b/>
          <w:bCs/>
          <w:sz w:val="20"/>
          <w:szCs w:val="20"/>
          <w:lang w:val="en-US"/>
        </w:rPr>
        <w:t>d</w:t>
      </w:r>
      <w:r w:rsidR="006B0205" w:rsidRPr="004C441A">
        <w:rPr>
          <w:rFonts w:ascii="Times New Roman" w:hAnsi="Times New Roman" w:cs="Times New Roman"/>
          <w:sz w:val="20"/>
          <w:szCs w:val="20"/>
          <w:lang w:val="en-US"/>
        </w:rPr>
        <w:t>)</w:t>
      </w:r>
      <w:r w:rsidR="0071111D" w:rsidRPr="00B578FE">
        <w:rPr>
          <w:rFonts w:ascii="Times New Roman" w:hAnsi="Times New Roman" w:cs="Times New Roman"/>
          <w:sz w:val="20"/>
          <w:szCs w:val="20"/>
          <w:lang w:val="en-US"/>
        </w:rPr>
        <w:t xml:space="preserve"> conditional weighted residuals versus population-predicted concentrations. Black lines are the lines of identity, colored lines are the linear regression stratified by dose, and black dashed lines represent conditional weighted residuals ±2 (fine) and ±6 (bold) standard deviations from the mean.</w:t>
      </w:r>
    </w:p>
    <w:p w14:paraId="26167053" w14:textId="77777777" w:rsidR="0071111D" w:rsidRPr="00B578FE" w:rsidRDefault="0071111D" w:rsidP="0071111D">
      <w:pPr>
        <w:spacing w:before="120" w:line="48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513"/>
        <w:gridCol w:w="4513"/>
      </w:tblGrid>
      <w:tr w:rsidR="0071111D" w:rsidRPr="00B578FE" w14:paraId="488997EA" w14:textId="77777777" w:rsidTr="00C01EE5">
        <w:tc>
          <w:tcPr>
            <w:tcW w:w="4508" w:type="dxa"/>
            <w:tcBorders>
              <w:top w:val="nil"/>
              <w:left w:val="nil"/>
              <w:bottom w:val="nil"/>
              <w:right w:val="nil"/>
            </w:tcBorders>
          </w:tcPr>
          <w:p w14:paraId="45DFDB6C" w14:textId="791A3A19" w:rsidR="0071111D" w:rsidRPr="00B578FE" w:rsidRDefault="0071111D" w:rsidP="00C01EE5">
            <w:pPr>
              <w:spacing w:before="120" w:line="480" w:lineRule="auto"/>
              <w:rPr>
                <w:rFonts w:ascii="Times New Roman" w:hAnsi="Times New Roman" w:cs="Times New Roman"/>
                <w:sz w:val="20"/>
                <w:szCs w:val="20"/>
              </w:rPr>
            </w:pPr>
            <w:r w:rsidRPr="00B578FE">
              <w:rPr>
                <w:rFonts w:ascii="Times New Roman" w:hAnsi="Times New Roman" w:cs="Times New Roman"/>
                <w:noProof/>
                <w:sz w:val="20"/>
                <w:szCs w:val="20"/>
                <w:lang w:val="en-IN" w:eastAsia="en-IN"/>
              </w:rPr>
              <w:drawing>
                <wp:inline distT="0" distB="0" distL="0" distR="0" wp14:anchorId="3E4455B1" wp14:editId="5E983D9E">
                  <wp:extent cx="2811347" cy="4305509"/>
                  <wp:effectExtent l="0" t="0" r="8255" b="0"/>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11347" cy="4305509"/>
                          </a:xfrm>
                          <a:prstGeom prst="rect">
                            <a:avLst/>
                          </a:prstGeom>
                          <a:noFill/>
                          <a:ln>
                            <a:noFill/>
                          </a:ln>
                        </pic:spPr>
                      </pic:pic>
                    </a:graphicData>
                  </a:graphic>
                </wp:inline>
              </w:drawing>
            </w:r>
          </w:p>
        </w:tc>
        <w:tc>
          <w:tcPr>
            <w:tcW w:w="4508" w:type="dxa"/>
            <w:tcBorders>
              <w:top w:val="nil"/>
              <w:left w:val="nil"/>
              <w:bottom w:val="nil"/>
              <w:right w:val="nil"/>
            </w:tcBorders>
          </w:tcPr>
          <w:p w14:paraId="37F18BB6" w14:textId="2067BD8B" w:rsidR="0071111D" w:rsidRPr="00B578FE" w:rsidRDefault="0071111D" w:rsidP="00C01EE5">
            <w:pPr>
              <w:spacing w:before="120" w:line="480" w:lineRule="auto"/>
              <w:rPr>
                <w:rFonts w:ascii="Times New Roman" w:hAnsi="Times New Roman" w:cs="Times New Roman"/>
                <w:sz w:val="20"/>
                <w:szCs w:val="20"/>
              </w:rPr>
            </w:pPr>
            <w:r w:rsidRPr="00B578FE">
              <w:rPr>
                <w:rFonts w:ascii="Times New Roman" w:hAnsi="Times New Roman" w:cs="Times New Roman"/>
                <w:noProof/>
                <w:sz w:val="20"/>
                <w:szCs w:val="20"/>
                <w:lang w:val="en-IN" w:eastAsia="en-IN"/>
              </w:rPr>
              <w:drawing>
                <wp:inline distT="0" distB="0" distL="0" distR="0" wp14:anchorId="1180B9D5" wp14:editId="1265D548">
                  <wp:extent cx="2812098" cy="4311108"/>
                  <wp:effectExtent l="0" t="0" r="7620"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812098" cy="4311108"/>
                          </a:xfrm>
                          <a:prstGeom prst="rect">
                            <a:avLst/>
                          </a:prstGeom>
                          <a:noFill/>
                          <a:ln>
                            <a:noFill/>
                          </a:ln>
                        </pic:spPr>
                      </pic:pic>
                    </a:graphicData>
                  </a:graphic>
                </wp:inline>
              </w:drawing>
            </w:r>
          </w:p>
        </w:tc>
      </w:tr>
      <w:tr w:rsidR="0071111D" w:rsidRPr="00B578FE" w14:paraId="482D5A84" w14:textId="77777777" w:rsidTr="00C01EE5">
        <w:tc>
          <w:tcPr>
            <w:tcW w:w="9016" w:type="dxa"/>
            <w:gridSpan w:val="2"/>
            <w:tcBorders>
              <w:top w:val="nil"/>
              <w:left w:val="nil"/>
              <w:bottom w:val="nil"/>
              <w:right w:val="nil"/>
            </w:tcBorders>
          </w:tcPr>
          <w:p w14:paraId="6195BAD5" w14:textId="462AD494" w:rsidR="0071111D" w:rsidRPr="00B578FE" w:rsidRDefault="0071111D" w:rsidP="00C01EE5">
            <w:pPr>
              <w:spacing w:before="120" w:line="480" w:lineRule="auto"/>
              <w:rPr>
                <w:rFonts w:ascii="Times New Roman" w:hAnsi="Times New Roman" w:cs="Times New Roman"/>
                <w:sz w:val="20"/>
                <w:szCs w:val="20"/>
              </w:rPr>
            </w:pPr>
            <w:r w:rsidRPr="00B578FE">
              <w:rPr>
                <w:rFonts w:ascii="Times New Roman" w:hAnsi="Times New Roman" w:cs="Times New Roman"/>
                <w:noProof/>
                <w:sz w:val="20"/>
                <w:szCs w:val="20"/>
                <w:lang w:val="en-IN" w:eastAsia="en-IN"/>
              </w:rPr>
              <w:lastRenderedPageBreak/>
              <w:drawing>
                <wp:inline distT="0" distB="0" distL="0" distR="0" wp14:anchorId="67B3E7C5" wp14:editId="7BCF6EBE">
                  <wp:extent cx="5727447" cy="2689860"/>
                  <wp:effectExtent l="0" t="0" r="6985"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27447" cy="2689860"/>
                          </a:xfrm>
                          <a:prstGeom prst="rect">
                            <a:avLst/>
                          </a:prstGeom>
                          <a:noFill/>
                          <a:ln>
                            <a:noFill/>
                          </a:ln>
                        </pic:spPr>
                      </pic:pic>
                    </a:graphicData>
                  </a:graphic>
                </wp:inline>
              </w:drawing>
            </w:r>
          </w:p>
        </w:tc>
      </w:tr>
      <w:tr w:rsidR="0071111D" w:rsidRPr="00B578FE" w14:paraId="19B49309" w14:textId="77777777" w:rsidTr="00C01EE5">
        <w:tc>
          <w:tcPr>
            <w:tcW w:w="9016" w:type="dxa"/>
            <w:gridSpan w:val="2"/>
            <w:tcBorders>
              <w:top w:val="nil"/>
              <w:left w:val="nil"/>
              <w:bottom w:val="nil"/>
              <w:right w:val="nil"/>
            </w:tcBorders>
          </w:tcPr>
          <w:p w14:paraId="0EF64B54" w14:textId="77777777" w:rsidR="0071111D" w:rsidRPr="00B578FE" w:rsidRDefault="0071111D" w:rsidP="00C01EE5">
            <w:pPr>
              <w:spacing w:before="120" w:line="480" w:lineRule="auto"/>
              <w:rPr>
                <w:rFonts w:ascii="Times New Roman" w:hAnsi="Times New Roman" w:cs="Times New Roman"/>
                <w:sz w:val="20"/>
                <w:szCs w:val="20"/>
              </w:rPr>
            </w:pPr>
          </w:p>
        </w:tc>
      </w:tr>
      <w:tr w:rsidR="0071111D" w:rsidRPr="00B578FE" w14:paraId="32150FA7" w14:textId="77777777" w:rsidTr="00C01EE5">
        <w:tc>
          <w:tcPr>
            <w:tcW w:w="9016" w:type="dxa"/>
            <w:gridSpan w:val="2"/>
            <w:tcBorders>
              <w:top w:val="nil"/>
              <w:left w:val="nil"/>
              <w:bottom w:val="nil"/>
              <w:right w:val="nil"/>
            </w:tcBorders>
          </w:tcPr>
          <w:p w14:paraId="3F79789E" w14:textId="241C0549" w:rsidR="0071111D" w:rsidRPr="00B578FE" w:rsidRDefault="0071111D" w:rsidP="00C01EE5">
            <w:pPr>
              <w:spacing w:before="120" w:line="480" w:lineRule="auto"/>
              <w:rPr>
                <w:rFonts w:ascii="Times New Roman" w:hAnsi="Times New Roman" w:cs="Times New Roman"/>
                <w:sz w:val="20"/>
                <w:szCs w:val="20"/>
              </w:rPr>
            </w:pPr>
            <w:r w:rsidRPr="00B578FE">
              <w:rPr>
                <w:rFonts w:ascii="Times New Roman" w:hAnsi="Times New Roman" w:cs="Times New Roman"/>
                <w:noProof/>
                <w:sz w:val="20"/>
                <w:szCs w:val="20"/>
                <w:lang w:val="en-IN" w:eastAsia="en-IN"/>
              </w:rPr>
              <w:drawing>
                <wp:inline distT="0" distB="0" distL="0" distR="0" wp14:anchorId="5FD86ABA" wp14:editId="0C835D95">
                  <wp:extent cx="5727447" cy="2689860"/>
                  <wp:effectExtent l="0" t="0" r="6985" b="0"/>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27447" cy="2689860"/>
                          </a:xfrm>
                          <a:prstGeom prst="rect">
                            <a:avLst/>
                          </a:prstGeom>
                          <a:noFill/>
                          <a:ln>
                            <a:noFill/>
                          </a:ln>
                        </pic:spPr>
                      </pic:pic>
                    </a:graphicData>
                  </a:graphic>
                </wp:inline>
              </w:drawing>
            </w:r>
          </w:p>
        </w:tc>
      </w:tr>
    </w:tbl>
    <w:p w14:paraId="6D0653BB" w14:textId="77777777" w:rsidR="0071111D" w:rsidRDefault="0071111D" w:rsidP="0071111D">
      <w:pPr>
        <w:spacing w:before="120" w:line="480" w:lineRule="auto"/>
        <w:rPr>
          <w:rFonts w:ascii="Times New Roman" w:hAnsi="Times New Roman" w:cs="Times New Roman"/>
          <w:b/>
          <w:bCs/>
          <w:sz w:val="20"/>
          <w:szCs w:val="20"/>
          <w:lang w:val="en-US"/>
        </w:rPr>
      </w:pPr>
    </w:p>
    <w:p w14:paraId="66FB406B" w14:textId="77777777" w:rsidR="00C65B6F" w:rsidRDefault="00C65B6F" w:rsidP="00BF2CD2">
      <w:pPr>
        <w:spacing w:before="120" w:line="480" w:lineRule="auto"/>
        <w:rPr>
          <w:rFonts w:ascii="Times New Roman" w:hAnsi="Times New Roman"/>
          <w:sz w:val="20"/>
        </w:rPr>
      </w:pPr>
    </w:p>
    <w:p w14:paraId="5D5A70DE" w14:textId="77777777" w:rsidR="00C65B6F" w:rsidRDefault="00C65B6F" w:rsidP="00BF2CD2">
      <w:pPr>
        <w:spacing w:before="120" w:line="480" w:lineRule="auto"/>
        <w:rPr>
          <w:rFonts w:ascii="Times New Roman" w:hAnsi="Times New Roman"/>
          <w:sz w:val="20"/>
        </w:rPr>
      </w:pPr>
    </w:p>
    <w:p w14:paraId="0257FCE3" w14:textId="77777777" w:rsidR="00C65B6F" w:rsidRPr="00C65B6F" w:rsidRDefault="00C65B6F" w:rsidP="00C65B6F">
      <w:pPr>
        <w:pStyle w:val="EndNoteBibliography"/>
        <w:spacing w:after="240"/>
      </w:pPr>
      <w:r>
        <w:fldChar w:fldCharType="begin"/>
      </w:r>
      <w:r>
        <w:instrText xml:space="preserve"> ADDIN EN.REFLIST </w:instrText>
      </w:r>
      <w:r>
        <w:fldChar w:fldCharType="separate"/>
      </w:r>
      <w:r w:rsidRPr="00C65B6F">
        <w:t>1.</w:t>
      </w:r>
      <w:r w:rsidRPr="00C65B6F">
        <w:tab/>
        <w:t>Vazquez ML, Kaila N, Strohbach JW, Trzupek JD, Brown MF, Flanagan ME, et al. Identification of N-{cis-3-[Methyl(7H-pyrrolo[2,3-d]pyrimidin-4-yl)amino]cyclobutyl}propane-1-sulfo namide (PF-04965842): A Selective JAK1 Clinical Candidate for the Treatment of Autoimmune Diseases. J Med Chem. 2018;61(3):1130-52.</w:t>
      </w:r>
    </w:p>
    <w:p w14:paraId="5D0DB39D" w14:textId="77777777" w:rsidR="00C65B6F" w:rsidRPr="00C65B6F" w:rsidRDefault="00C65B6F" w:rsidP="00C65B6F">
      <w:pPr>
        <w:pStyle w:val="EndNoteBibliography"/>
        <w:spacing w:after="240"/>
      </w:pPr>
      <w:r w:rsidRPr="00C65B6F">
        <w:t>2.</w:t>
      </w:r>
      <w:r w:rsidRPr="00C65B6F">
        <w:tab/>
        <w:t>Gooderham MJ, Forman SB, Bissonnette R, Beebe JS, Zhang W, Banfield C, et al. Efficacy and Safety of Oral Janus Kinase 1 Inhibitor Abrocitinib for Patients With Atopic Dermatitis: A Phase 2 Randomized Clinical Trial. JAMA Dermatology. 2019;155(12):1371-9.</w:t>
      </w:r>
    </w:p>
    <w:p w14:paraId="694D3CE7" w14:textId="77777777" w:rsidR="00C65B6F" w:rsidRPr="00C65B6F" w:rsidRDefault="00C65B6F" w:rsidP="00C65B6F">
      <w:pPr>
        <w:pStyle w:val="EndNoteBibliography"/>
        <w:spacing w:after="240"/>
      </w:pPr>
      <w:r w:rsidRPr="00C65B6F">
        <w:lastRenderedPageBreak/>
        <w:t>3.</w:t>
      </w:r>
      <w:r w:rsidRPr="00C65B6F">
        <w:tab/>
        <w:t>Silverberg JI, Simpson EL, Thyssen JP, Gooderham M, Chan G, Feeney C, et al. Efficacy and Safety of Abrocitinib in Patients With Moderate-to-Severe Atopic Dermatitis: A Randomized Clinical Trial. JAMA Dermatol. 2020;156(8):863-73.</w:t>
      </w:r>
    </w:p>
    <w:p w14:paraId="7E976AF2" w14:textId="77777777" w:rsidR="00C65B6F" w:rsidRPr="00C65B6F" w:rsidRDefault="00C65B6F" w:rsidP="00C65B6F">
      <w:pPr>
        <w:pStyle w:val="EndNoteBibliography"/>
        <w:spacing w:after="240"/>
      </w:pPr>
      <w:r w:rsidRPr="00C65B6F">
        <w:t>4.</w:t>
      </w:r>
      <w:r w:rsidRPr="00C65B6F">
        <w:tab/>
        <w:t>Simpson EL, Sinclair R, Forman S, Wollenberg A, Aschoff R, Cork M, et al. Efficacy and safety of abrocitinib in adults and adolescents with moderate-to-severe atopic dermatitis (JADE MONO-1): a multicentre, double-blind, randomised, placebo-controlled, phase 3 trial. Lancet (London, England). 2020;396(10246):255-66.</w:t>
      </w:r>
    </w:p>
    <w:p w14:paraId="7BF34EE9" w14:textId="77777777" w:rsidR="00C65B6F" w:rsidRPr="00C65B6F" w:rsidRDefault="00C65B6F" w:rsidP="00C65B6F">
      <w:pPr>
        <w:pStyle w:val="EndNoteBibliography"/>
        <w:spacing w:after="240"/>
      </w:pPr>
      <w:r w:rsidRPr="00C65B6F">
        <w:t>5.</w:t>
      </w:r>
      <w:r w:rsidRPr="00C65B6F">
        <w:tab/>
        <w:t>Collaborators USBoD, Mokdad AH, Ballestros K, Echko M, Glenn S, Olsen HE, et al. The State of US Health, 1990-2016: Burden of Diseases, Injuries, and Risk Factors Among US States. Jama. 2018;319(14):1444-72.</w:t>
      </w:r>
    </w:p>
    <w:p w14:paraId="3C1AE026" w14:textId="0C86569F" w:rsidR="00C65B6F" w:rsidRPr="00C65B6F" w:rsidRDefault="00C65B6F" w:rsidP="00C65B6F">
      <w:pPr>
        <w:pStyle w:val="EndNoteBibliography"/>
        <w:spacing w:after="240"/>
      </w:pPr>
      <w:r w:rsidRPr="00C65B6F">
        <w:t>6.</w:t>
      </w:r>
      <w:r w:rsidRPr="00C65B6F">
        <w:tab/>
        <w:t xml:space="preserve">Pharmaceuticals and Medical Device Agency (PMDA) H.P. List of Approved Products in Reiwa 3rd-year October 27, 2021. Accessed 05 November 2021. </w:t>
      </w:r>
      <w:hyperlink r:id="rId24" w:history="1">
        <w:r w:rsidRPr="00C65B6F">
          <w:rPr>
            <w:rStyle w:val="Hyperlink"/>
          </w:rPr>
          <w:t>https://www.pmda.go.jp/files/000240478.pdf</w:t>
        </w:r>
      </w:hyperlink>
      <w:r w:rsidRPr="00C65B6F">
        <w:t>.</w:t>
      </w:r>
    </w:p>
    <w:p w14:paraId="5AE4BA10" w14:textId="77777777" w:rsidR="00C65B6F" w:rsidRPr="00C65B6F" w:rsidRDefault="00C65B6F" w:rsidP="00C65B6F">
      <w:pPr>
        <w:pStyle w:val="EndNoteBibliography"/>
        <w:spacing w:after="240"/>
      </w:pPr>
      <w:r w:rsidRPr="00C65B6F">
        <w:t>7.</w:t>
      </w:r>
      <w:r w:rsidRPr="00C65B6F">
        <w:tab/>
        <w:t>Schmieder GJ, Draelos ZD, Pariser DM, Banfield C, Cox L, Hodge M, et al. Efficacy and safety of the Janus kinase 1 inhibitor PF-04965842 in patients with moderate-to-severe psoriasis: phase II, randomized, double-blind, placebo-controlled study. Br J Dermatol. 2018;179(1):54-62.</w:t>
      </w:r>
    </w:p>
    <w:p w14:paraId="7EB8BC25" w14:textId="77777777" w:rsidR="00C65B6F" w:rsidRPr="00C65B6F" w:rsidRDefault="00C65B6F" w:rsidP="00C65B6F">
      <w:pPr>
        <w:pStyle w:val="EndNoteBibliography"/>
        <w:spacing w:after="240"/>
      </w:pPr>
      <w:r w:rsidRPr="00C65B6F">
        <w:t>8.</w:t>
      </w:r>
      <w:r w:rsidRPr="00C65B6F">
        <w:tab/>
        <w:t>Peeva E, Hodge MR, Kieras E, Vazquez ML, Goteti K, Tarabar SG, et al. Evaluation of a Janus kinase 1 inhibitor, PF-04965842, in healthy subjects: A phase 1, randomized, placebo-controlled, dose-escalation study. British journal of clinical pharmacology. 2018;84(8):1776-88.</w:t>
      </w:r>
    </w:p>
    <w:p w14:paraId="620881E8" w14:textId="77777777" w:rsidR="00C65B6F" w:rsidRPr="00C65B6F" w:rsidRDefault="00C65B6F" w:rsidP="00C65B6F">
      <w:pPr>
        <w:pStyle w:val="EndNoteBibliography"/>
        <w:spacing w:after="240"/>
      </w:pPr>
      <w:r w:rsidRPr="00C65B6F">
        <w:t>9.</w:t>
      </w:r>
      <w:r w:rsidRPr="00C65B6F">
        <w:tab/>
        <w:t>Dowty M, Yang X, Lin J, Bauman J, Doran A, Goosen T, et al. P190 - The effect of CYP2C9 and CYP2C19 genotype on the pharmacokinetics of PF 04965842, A JAK1 inhibitor in clinical development. Drug Metab Pharmacokinet. 2020;35(1, Supplement):S80.</w:t>
      </w:r>
    </w:p>
    <w:p w14:paraId="0C62DE70" w14:textId="77777777" w:rsidR="00C65B6F" w:rsidRPr="00C65B6F" w:rsidRDefault="00C65B6F" w:rsidP="00C65B6F">
      <w:pPr>
        <w:pStyle w:val="EndNoteBibliography"/>
        <w:spacing w:after="240"/>
      </w:pPr>
      <w:r w:rsidRPr="00C65B6F">
        <w:t>10.</w:t>
      </w:r>
      <w:r w:rsidRPr="00C65B6F">
        <w:tab/>
        <w:t>Mould DR, Upton RN. Basic concepts in population modeling, simulation, and model-based drug development-part 2: introduction to pharmacokinetic modeling methods. CPT Pharmacometrics Syst Pharmacol. 2013;2:e38.</w:t>
      </w:r>
    </w:p>
    <w:p w14:paraId="653F1768" w14:textId="77777777" w:rsidR="00C65B6F" w:rsidRPr="00C65B6F" w:rsidRDefault="00C65B6F" w:rsidP="00C65B6F">
      <w:pPr>
        <w:pStyle w:val="EndNoteBibliography"/>
        <w:spacing w:after="240"/>
      </w:pPr>
      <w:r w:rsidRPr="00C65B6F">
        <w:t>11.</w:t>
      </w:r>
      <w:r w:rsidRPr="00C65B6F">
        <w:tab/>
        <w:t>Mould DR, Upton RN. Basic concepts in population modeling, simulation, and model-based drug development. CPT Pharmacometrics Syst Pharmacol. 2012;1(9):e6.</w:t>
      </w:r>
    </w:p>
    <w:p w14:paraId="7BE2057C" w14:textId="57789D3B" w:rsidR="00C65B6F" w:rsidRPr="00C65B6F" w:rsidRDefault="00C65B6F" w:rsidP="00C65B6F">
      <w:pPr>
        <w:pStyle w:val="EndNoteBibliography"/>
        <w:spacing w:after="240"/>
      </w:pPr>
      <w:r w:rsidRPr="00C65B6F">
        <w:t>12.</w:t>
      </w:r>
      <w:r w:rsidRPr="00C65B6F">
        <w:tab/>
        <w:t xml:space="preserve">S. B, Sheiner LB, Boeckmann A, Bauer RJ. (1989-2017)NONMEM User’s Guides Gaithersburg, MD, USA: ICON Development Solutions; 2017 [updated 2009. Corpus ID: 65385267:[Available from: </w:t>
      </w:r>
      <w:hyperlink r:id="rId25" w:history="1">
        <w:r w:rsidRPr="00C65B6F">
          <w:rPr>
            <w:rStyle w:val="Hyperlink"/>
          </w:rPr>
          <w:t>https://www.semanticscholar.org/paper/NONMEM-User%E2%80%99s-Guides.-(1989%E2%80%932009)-Beal-Boeckmann/1964357daa9975ac959840262a810b2e0b39c8f4</w:t>
        </w:r>
      </w:hyperlink>
      <w:r w:rsidRPr="00C65B6F">
        <w:t>.</w:t>
      </w:r>
    </w:p>
    <w:p w14:paraId="769A158E" w14:textId="286BA462" w:rsidR="00C65B6F" w:rsidRPr="00C65B6F" w:rsidRDefault="00C65B6F" w:rsidP="00C65B6F">
      <w:pPr>
        <w:pStyle w:val="EndNoteBibliography"/>
        <w:spacing w:after="240"/>
      </w:pPr>
      <w:r w:rsidRPr="00C65B6F">
        <w:t>13.</w:t>
      </w:r>
      <w:r w:rsidRPr="00C65B6F">
        <w:tab/>
        <w:t xml:space="preserve">R Core Team. R: A Language and Environment for Statistical Computing Vienna, Austria: R Foundation for Statistical Computing; 2019 [Available from: </w:t>
      </w:r>
      <w:hyperlink r:id="rId26" w:history="1">
        <w:r w:rsidRPr="00C65B6F">
          <w:rPr>
            <w:rStyle w:val="Hyperlink"/>
          </w:rPr>
          <w:t>https://www.R-project.org/</w:t>
        </w:r>
      </w:hyperlink>
      <w:r w:rsidRPr="00C65B6F">
        <w:t>.</w:t>
      </w:r>
    </w:p>
    <w:p w14:paraId="74A41B21" w14:textId="77777777" w:rsidR="00C65B6F" w:rsidRPr="00C65B6F" w:rsidRDefault="00C65B6F" w:rsidP="00C65B6F">
      <w:pPr>
        <w:pStyle w:val="EndNoteBibliography"/>
        <w:spacing w:after="240"/>
      </w:pPr>
      <w:r w:rsidRPr="00C65B6F">
        <w:t>14.</w:t>
      </w:r>
      <w:r w:rsidRPr="00C65B6F">
        <w:tab/>
        <w:t>Beal SL. Ways to fit a PK model with some data below the quantification limit. J Pharmacokinet Pharmacodyn. 2001;28(5):481-504.</w:t>
      </w:r>
    </w:p>
    <w:p w14:paraId="7B7E4FDB" w14:textId="77777777" w:rsidR="00C65B6F" w:rsidRPr="00C65B6F" w:rsidRDefault="00C65B6F" w:rsidP="00C65B6F">
      <w:pPr>
        <w:pStyle w:val="EndNoteBibliography"/>
        <w:spacing w:after="240"/>
      </w:pPr>
      <w:r w:rsidRPr="00C65B6F">
        <w:t>15.</w:t>
      </w:r>
      <w:r w:rsidRPr="00C65B6F">
        <w:tab/>
        <w:t>Kim K, Johnson JA, Derendorf H. Differences in drug pharmacokinetics between East Asians and Caucasians and the role of genetic polymorphisms. Journal of clinical pharmacology. 2004;44(10):1083-105.</w:t>
      </w:r>
    </w:p>
    <w:p w14:paraId="68E33C13" w14:textId="77777777" w:rsidR="00C65B6F" w:rsidRPr="00C65B6F" w:rsidRDefault="00C65B6F" w:rsidP="00C65B6F">
      <w:pPr>
        <w:pStyle w:val="EndNoteBibliography"/>
        <w:spacing w:after="240"/>
      </w:pPr>
      <w:r w:rsidRPr="00C65B6F">
        <w:t>16.</w:t>
      </w:r>
      <w:r w:rsidRPr="00C65B6F">
        <w:tab/>
        <w:t>Krekels EHJ, Rower JE, Constance JE, Knibbe CAJ, Sherwin CMT. Chapter 8 - Hepatic Drug Metabolism in Pediatric Patients. In: Xie W, editor. Drug Metabolism in Diseases. Boston: Academic Press; 2017. p. 181-206.</w:t>
      </w:r>
    </w:p>
    <w:p w14:paraId="0B1DC5CA" w14:textId="77777777" w:rsidR="00C65B6F" w:rsidRPr="00C65B6F" w:rsidRDefault="00C65B6F" w:rsidP="00C65B6F">
      <w:pPr>
        <w:pStyle w:val="EndNoteBibliography"/>
        <w:spacing w:after="240"/>
      </w:pPr>
      <w:r w:rsidRPr="00C65B6F">
        <w:t>17.</w:t>
      </w:r>
      <w:r w:rsidRPr="00C65B6F">
        <w:tab/>
        <w:t>de Wildt SN, Tibboel D, Leeder JS. Drug metabolism for the paediatrician. Archives of disease in childhood. 2014;99(12):1137-42.</w:t>
      </w:r>
    </w:p>
    <w:p w14:paraId="0AFD2800" w14:textId="77777777" w:rsidR="00C65B6F" w:rsidRPr="00C65B6F" w:rsidRDefault="00C65B6F" w:rsidP="00C65B6F">
      <w:pPr>
        <w:pStyle w:val="EndNoteBibliography"/>
        <w:spacing w:after="240"/>
      </w:pPr>
      <w:r w:rsidRPr="00C65B6F">
        <w:t>18.</w:t>
      </w:r>
      <w:r w:rsidRPr="00C65B6F">
        <w:tab/>
        <w:t>Kaye JL. Review of paediatric gastrointestinal physiology data relevant to oral drug delivery. International journal of clinical pharmacy. 2011;33(1):20-4.</w:t>
      </w:r>
    </w:p>
    <w:p w14:paraId="21504721" w14:textId="77777777" w:rsidR="00C65B6F" w:rsidRPr="00C65B6F" w:rsidRDefault="00C65B6F" w:rsidP="00C65B6F">
      <w:pPr>
        <w:pStyle w:val="EndNoteBibliography"/>
        <w:spacing w:after="240"/>
      </w:pPr>
      <w:r w:rsidRPr="00C65B6F">
        <w:lastRenderedPageBreak/>
        <w:t>19.</w:t>
      </w:r>
      <w:r w:rsidRPr="00C65B6F">
        <w:tab/>
        <w:t>Morgan ET. Impact of infectious and inflammatory disease on cytochrome P450-mediated drug metabolism and pharmacokinetics. Clinical pharmacology and therapeutics. 2009;85(4):434-8.</w:t>
      </w:r>
    </w:p>
    <w:p w14:paraId="0E52D389" w14:textId="77777777" w:rsidR="00C65B6F" w:rsidRPr="00C65B6F" w:rsidRDefault="00C65B6F" w:rsidP="00C65B6F">
      <w:pPr>
        <w:pStyle w:val="EndNoteBibliography"/>
        <w:spacing w:after="240"/>
      </w:pPr>
      <w:r w:rsidRPr="00C65B6F">
        <w:t>20.</w:t>
      </w:r>
      <w:r w:rsidRPr="00C65B6F">
        <w:tab/>
        <w:t>Tanino T, Komada A, Ueda K, Bando T, Nojiri Y, Ueda Y, et al. Pharmacokinetics and Differential Regulation of Cytochrome P450 Enzymes in Type 1 Allergic Mice. Drug metabolism and disposition: the biological fate of chemicals. 2016;44(12):1950-7.</w:t>
      </w:r>
    </w:p>
    <w:p w14:paraId="7E39CF45" w14:textId="77777777" w:rsidR="00C65B6F" w:rsidRPr="00C65B6F" w:rsidRDefault="00C65B6F" w:rsidP="00C65B6F">
      <w:pPr>
        <w:pStyle w:val="EndNoteBibliography"/>
        <w:spacing w:after="240"/>
      </w:pPr>
      <w:r w:rsidRPr="00C65B6F">
        <w:t>21.</w:t>
      </w:r>
      <w:r w:rsidRPr="00C65B6F">
        <w:tab/>
        <w:t>Ma G, Xie R, Strober B, Langley R, Ito K, Krishnaswami S, et al. Pharmacokinetic Characteristics of Tofacitinib in Adult Patients With Moderate to Severe Chronic Plaque Psoriasis. Clin Pharmacol Drug Dev. 2018;7(6):587-96.</w:t>
      </w:r>
    </w:p>
    <w:p w14:paraId="489944B2" w14:textId="77777777" w:rsidR="00C65B6F" w:rsidRPr="00C65B6F" w:rsidRDefault="00C65B6F" w:rsidP="00C65B6F">
      <w:pPr>
        <w:pStyle w:val="EndNoteBibliography"/>
        <w:spacing w:after="240"/>
      </w:pPr>
      <w:r w:rsidRPr="00C65B6F">
        <w:t>22.</w:t>
      </w:r>
      <w:r w:rsidRPr="00C65B6F">
        <w:tab/>
        <w:t>Nader A, Stodtmann S, Friedel A, Mohamed MF, Othman AA. Pharmacokinetics of Upadacitinib in Healthy Subjects and Subjects With Rheumatoid Arthritis, Crohn's Disease, Ulcerative Colitis, or Atopic Dermatitis: Population Analyses of Phase 1 and 2 Clinical Trials. Journal of clinical pharmacology. 2020;60(4):528-39.</w:t>
      </w:r>
    </w:p>
    <w:p w14:paraId="517DE553" w14:textId="77777777" w:rsidR="00C65B6F" w:rsidRPr="00C65B6F" w:rsidRDefault="00C65B6F" w:rsidP="00C65B6F">
      <w:pPr>
        <w:pStyle w:val="EndNoteBibliography"/>
        <w:spacing w:after="240"/>
      </w:pPr>
      <w:r w:rsidRPr="00C65B6F">
        <w:t>23.</w:t>
      </w:r>
      <w:r w:rsidRPr="00C65B6F">
        <w:tab/>
        <w:t>Klunder B, Mohamed MF, Othman AA. Population Pharmacokinetics of Upadacitinib in Healthy Subjects and Subjects with Rheumatoid Arthritis: Analyses of Phase I and II Clinical Trials. Clin Pharmacokinet. 2018;57(8):977-88.</w:t>
      </w:r>
    </w:p>
    <w:p w14:paraId="4DB4D409" w14:textId="77777777" w:rsidR="00C65B6F" w:rsidRPr="00C65B6F" w:rsidRDefault="00C65B6F" w:rsidP="00C65B6F">
      <w:pPr>
        <w:pStyle w:val="EndNoteBibliography"/>
      </w:pPr>
      <w:r w:rsidRPr="00C65B6F">
        <w:t>24.</w:t>
      </w:r>
      <w:r w:rsidRPr="00C65B6F">
        <w:tab/>
        <w:t>Holford NH. A size standard for pharmacokinetics. Clin Pharmacokinet. 1996;30(5):329-32.</w:t>
      </w:r>
    </w:p>
    <w:p w14:paraId="39CFEA56" w14:textId="27A124D7" w:rsidR="003E618D" w:rsidRPr="00BF2CD2" w:rsidRDefault="00C65B6F" w:rsidP="00BF2CD2">
      <w:pPr>
        <w:spacing w:before="120" w:line="480" w:lineRule="auto"/>
        <w:rPr>
          <w:rFonts w:ascii="Times New Roman" w:hAnsi="Times New Roman"/>
          <w:sz w:val="20"/>
        </w:rPr>
      </w:pPr>
      <w:r>
        <w:rPr>
          <w:rFonts w:ascii="Times New Roman" w:hAnsi="Times New Roman"/>
          <w:sz w:val="20"/>
        </w:rPr>
        <w:fldChar w:fldCharType="end"/>
      </w:r>
    </w:p>
    <w:sectPr w:rsidR="003E618D" w:rsidRPr="00BF2CD2" w:rsidSect="007F51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DCD15" w14:textId="77777777" w:rsidR="00EA58EE" w:rsidRDefault="00EA58EE" w:rsidP="008530EF">
      <w:pPr>
        <w:spacing w:after="0" w:line="240" w:lineRule="auto"/>
      </w:pPr>
      <w:r>
        <w:separator/>
      </w:r>
    </w:p>
  </w:endnote>
  <w:endnote w:type="continuationSeparator" w:id="0">
    <w:p w14:paraId="6C0CACF4" w14:textId="77777777" w:rsidR="00EA58EE" w:rsidRDefault="00EA58EE" w:rsidP="008530EF">
      <w:pPr>
        <w:spacing w:after="0" w:line="240" w:lineRule="auto"/>
      </w:pPr>
      <w:r>
        <w:continuationSeparator/>
      </w:r>
    </w:p>
  </w:endnote>
  <w:endnote w:type="continuationNotice" w:id="1">
    <w:p w14:paraId="58A95864" w14:textId="77777777" w:rsidR="00EA58EE" w:rsidRDefault="00EA5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428002"/>
      <w:docPartObj>
        <w:docPartGallery w:val="Page Numbers (Bottom of Page)"/>
        <w:docPartUnique/>
      </w:docPartObj>
    </w:sdtPr>
    <w:sdtEndPr>
      <w:rPr>
        <w:noProof/>
      </w:rPr>
    </w:sdtEndPr>
    <w:sdtContent>
      <w:p w14:paraId="26CF995C" w14:textId="496650FB" w:rsidR="00C01EE5" w:rsidRDefault="00C01EE5">
        <w:pPr>
          <w:pStyle w:val="Footer"/>
          <w:jc w:val="right"/>
        </w:pPr>
        <w:r>
          <w:fldChar w:fldCharType="begin"/>
        </w:r>
        <w:r>
          <w:instrText xml:space="preserve"> PAGE   \* MERGEFORMAT </w:instrText>
        </w:r>
        <w:r>
          <w:fldChar w:fldCharType="separate"/>
        </w:r>
        <w:r w:rsidR="007F5140">
          <w:rPr>
            <w:noProof/>
          </w:rPr>
          <w:t>14</w:t>
        </w:r>
        <w:r>
          <w:rPr>
            <w:noProof/>
          </w:rPr>
          <w:fldChar w:fldCharType="end"/>
        </w:r>
      </w:p>
    </w:sdtContent>
  </w:sdt>
  <w:p w14:paraId="3A2787E7" w14:textId="77777777" w:rsidR="00C01EE5" w:rsidRDefault="00C01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E4E8A" w14:textId="77777777" w:rsidR="000A4885" w:rsidRDefault="000A4885">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05ED" w14:textId="77777777" w:rsidR="000A4885" w:rsidRDefault="000A4885">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5740E" w14:textId="4AF0439D" w:rsidR="00C01EE5" w:rsidRDefault="00C01EE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C9F10" w14:textId="77777777" w:rsidR="00EA58EE" w:rsidRDefault="00EA58EE" w:rsidP="008530EF">
      <w:pPr>
        <w:spacing w:after="0" w:line="240" w:lineRule="auto"/>
      </w:pPr>
      <w:r>
        <w:separator/>
      </w:r>
    </w:p>
  </w:footnote>
  <w:footnote w:type="continuationSeparator" w:id="0">
    <w:p w14:paraId="2D0EB8BC" w14:textId="77777777" w:rsidR="00EA58EE" w:rsidRDefault="00EA58EE" w:rsidP="008530EF">
      <w:pPr>
        <w:spacing w:after="0" w:line="240" w:lineRule="auto"/>
      </w:pPr>
      <w:r>
        <w:continuationSeparator/>
      </w:r>
    </w:p>
  </w:footnote>
  <w:footnote w:type="continuationNotice" w:id="1">
    <w:p w14:paraId="14A5C903" w14:textId="77777777" w:rsidR="00EA58EE" w:rsidRDefault="00EA58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D3E9E" w14:textId="77777777" w:rsidR="00BF2CD2" w:rsidRDefault="00BF2C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122BB" w14:textId="77777777" w:rsidR="000A4885" w:rsidRDefault="000A4885">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B206A" w14:textId="77777777" w:rsidR="000A4885" w:rsidRDefault="000A4885">
    <w:pPr>
      <w:pStyle w:val="BodyText"/>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D7F30" w14:textId="37415FBF" w:rsidR="00C01EE5" w:rsidRDefault="00C01EE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4B2"/>
    <w:multiLevelType w:val="hybridMultilevel"/>
    <w:tmpl w:val="CF7C7278"/>
    <w:lvl w:ilvl="0" w:tplc="04090001">
      <w:start w:val="1"/>
      <w:numFmt w:val="bullet"/>
      <w:lvlText w:val=""/>
      <w:lvlJc w:val="left"/>
      <w:pPr>
        <w:ind w:left="11813" w:hanging="360"/>
      </w:pPr>
      <w:rPr>
        <w:rFonts w:ascii="Symbol" w:hAnsi="Symbol" w:hint="default"/>
      </w:rPr>
    </w:lvl>
    <w:lvl w:ilvl="1" w:tplc="04090003">
      <w:start w:val="1"/>
      <w:numFmt w:val="bullet"/>
      <w:lvlText w:val="o"/>
      <w:lvlJc w:val="left"/>
      <w:pPr>
        <w:ind w:left="12533" w:hanging="360"/>
      </w:pPr>
      <w:rPr>
        <w:rFonts w:ascii="Courier New" w:hAnsi="Courier New" w:cs="Courier New" w:hint="default"/>
      </w:rPr>
    </w:lvl>
    <w:lvl w:ilvl="2" w:tplc="04090005">
      <w:start w:val="1"/>
      <w:numFmt w:val="bullet"/>
      <w:lvlText w:val=""/>
      <w:lvlJc w:val="left"/>
      <w:pPr>
        <w:ind w:left="13253" w:hanging="360"/>
      </w:pPr>
      <w:rPr>
        <w:rFonts w:ascii="Wingdings" w:hAnsi="Wingdings" w:hint="default"/>
      </w:rPr>
    </w:lvl>
    <w:lvl w:ilvl="3" w:tplc="04090001">
      <w:start w:val="1"/>
      <w:numFmt w:val="bullet"/>
      <w:lvlText w:val=""/>
      <w:lvlJc w:val="left"/>
      <w:pPr>
        <w:ind w:left="13973" w:hanging="360"/>
      </w:pPr>
      <w:rPr>
        <w:rFonts w:ascii="Symbol" w:hAnsi="Symbol" w:hint="default"/>
      </w:rPr>
    </w:lvl>
    <w:lvl w:ilvl="4" w:tplc="04090003" w:tentative="1">
      <w:start w:val="1"/>
      <w:numFmt w:val="bullet"/>
      <w:lvlText w:val="o"/>
      <w:lvlJc w:val="left"/>
      <w:pPr>
        <w:ind w:left="14693" w:hanging="360"/>
      </w:pPr>
      <w:rPr>
        <w:rFonts w:ascii="Courier New" w:hAnsi="Courier New" w:cs="Courier New" w:hint="default"/>
      </w:rPr>
    </w:lvl>
    <w:lvl w:ilvl="5" w:tplc="04090005" w:tentative="1">
      <w:start w:val="1"/>
      <w:numFmt w:val="bullet"/>
      <w:lvlText w:val=""/>
      <w:lvlJc w:val="left"/>
      <w:pPr>
        <w:ind w:left="15413" w:hanging="360"/>
      </w:pPr>
      <w:rPr>
        <w:rFonts w:ascii="Wingdings" w:hAnsi="Wingdings" w:hint="default"/>
      </w:rPr>
    </w:lvl>
    <w:lvl w:ilvl="6" w:tplc="04090001" w:tentative="1">
      <w:start w:val="1"/>
      <w:numFmt w:val="bullet"/>
      <w:lvlText w:val=""/>
      <w:lvlJc w:val="left"/>
      <w:pPr>
        <w:ind w:left="16133" w:hanging="360"/>
      </w:pPr>
      <w:rPr>
        <w:rFonts w:ascii="Symbol" w:hAnsi="Symbol" w:hint="default"/>
      </w:rPr>
    </w:lvl>
    <w:lvl w:ilvl="7" w:tplc="04090003" w:tentative="1">
      <w:start w:val="1"/>
      <w:numFmt w:val="bullet"/>
      <w:lvlText w:val="o"/>
      <w:lvlJc w:val="left"/>
      <w:pPr>
        <w:ind w:left="16853" w:hanging="360"/>
      </w:pPr>
      <w:rPr>
        <w:rFonts w:ascii="Courier New" w:hAnsi="Courier New" w:cs="Courier New" w:hint="default"/>
      </w:rPr>
    </w:lvl>
    <w:lvl w:ilvl="8" w:tplc="04090005" w:tentative="1">
      <w:start w:val="1"/>
      <w:numFmt w:val="bullet"/>
      <w:lvlText w:val=""/>
      <w:lvlJc w:val="left"/>
      <w:pPr>
        <w:ind w:left="17573" w:hanging="360"/>
      </w:pPr>
      <w:rPr>
        <w:rFonts w:ascii="Wingdings" w:hAnsi="Wingdings" w:hint="default"/>
      </w:rPr>
    </w:lvl>
  </w:abstractNum>
  <w:abstractNum w:abstractNumId="1" w15:restartNumberingAfterBreak="0">
    <w:nsid w:val="0270312D"/>
    <w:multiLevelType w:val="hybridMultilevel"/>
    <w:tmpl w:val="A0F2CD3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3B273ED"/>
    <w:multiLevelType w:val="hybridMultilevel"/>
    <w:tmpl w:val="35BE3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C75AC"/>
    <w:multiLevelType w:val="hybridMultilevel"/>
    <w:tmpl w:val="420AED16"/>
    <w:lvl w:ilvl="0" w:tplc="166C8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5220"/>
    <w:multiLevelType w:val="hybridMultilevel"/>
    <w:tmpl w:val="D44A9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F73AA"/>
    <w:multiLevelType w:val="hybridMultilevel"/>
    <w:tmpl w:val="31D40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054A2"/>
    <w:multiLevelType w:val="hybridMultilevel"/>
    <w:tmpl w:val="46A22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95192A"/>
    <w:multiLevelType w:val="hybridMultilevel"/>
    <w:tmpl w:val="BE90313E"/>
    <w:lvl w:ilvl="0" w:tplc="5E7C20EA">
      <w:start w:val="1"/>
      <w:numFmt w:val="decimal"/>
      <w:pStyle w:val="Heading1"/>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015AD2"/>
    <w:multiLevelType w:val="hybridMultilevel"/>
    <w:tmpl w:val="06CAE7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59D0F7A"/>
    <w:multiLevelType w:val="hybridMultilevel"/>
    <w:tmpl w:val="FD34475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D8E3D79"/>
    <w:multiLevelType w:val="hybridMultilevel"/>
    <w:tmpl w:val="5A0C0D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4F52C38"/>
    <w:multiLevelType w:val="hybridMultilevel"/>
    <w:tmpl w:val="59F0B4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747CC3"/>
    <w:multiLevelType w:val="hybridMultilevel"/>
    <w:tmpl w:val="1A2ED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B73DD8"/>
    <w:multiLevelType w:val="hybridMultilevel"/>
    <w:tmpl w:val="78526CD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8BD26A4"/>
    <w:multiLevelType w:val="hybridMultilevel"/>
    <w:tmpl w:val="1FF68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3809CB"/>
    <w:multiLevelType w:val="hybridMultilevel"/>
    <w:tmpl w:val="C854E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30DEB"/>
    <w:multiLevelType w:val="hybridMultilevel"/>
    <w:tmpl w:val="321A86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4B2CBE"/>
    <w:multiLevelType w:val="hybridMultilevel"/>
    <w:tmpl w:val="CAB29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52DB4"/>
    <w:multiLevelType w:val="hybridMultilevel"/>
    <w:tmpl w:val="6896B4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72159D"/>
    <w:multiLevelType w:val="hybridMultilevel"/>
    <w:tmpl w:val="D2DCFE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284DC9"/>
    <w:multiLevelType w:val="hybridMultilevel"/>
    <w:tmpl w:val="3ECA5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B856A1"/>
    <w:multiLevelType w:val="hybridMultilevel"/>
    <w:tmpl w:val="0BE48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AE3DAB"/>
    <w:multiLevelType w:val="multilevel"/>
    <w:tmpl w:val="0664654A"/>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0"/>
  </w:num>
  <w:num w:numId="3">
    <w:abstractNumId w:val="22"/>
  </w:num>
  <w:num w:numId="4">
    <w:abstractNumId w:val="1"/>
  </w:num>
  <w:num w:numId="5">
    <w:abstractNumId w:val="13"/>
  </w:num>
  <w:num w:numId="6">
    <w:abstractNumId w:val="9"/>
  </w:num>
  <w:num w:numId="7">
    <w:abstractNumId w:val="10"/>
  </w:num>
  <w:num w:numId="8">
    <w:abstractNumId w:val="18"/>
  </w:num>
  <w:num w:numId="9">
    <w:abstractNumId w:val="14"/>
  </w:num>
  <w:num w:numId="10">
    <w:abstractNumId w:val="5"/>
  </w:num>
  <w:num w:numId="11">
    <w:abstractNumId w:val="19"/>
  </w:num>
  <w:num w:numId="12">
    <w:abstractNumId w:val="6"/>
  </w:num>
  <w:num w:numId="13">
    <w:abstractNumId w:val="11"/>
  </w:num>
  <w:num w:numId="14">
    <w:abstractNumId w:val="15"/>
  </w:num>
  <w:num w:numId="15">
    <w:abstractNumId w:val="4"/>
  </w:num>
  <w:num w:numId="16">
    <w:abstractNumId w:val="0"/>
  </w:num>
  <w:num w:numId="17">
    <w:abstractNumId w:val="2"/>
  </w:num>
  <w:num w:numId="18">
    <w:abstractNumId w:val="17"/>
  </w:num>
  <w:num w:numId="19">
    <w:abstractNumId w:val="12"/>
  </w:num>
  <w:num w:numId="20">
    <w:abstractNumId w:val="16"/>
  </w:num>
  <w:num w:numId="21">
    <w:abstractNumId w:val="8"/>
  </w:num>
  <w:num w:numId="22">
    <w:abstractNumId w:val="21"/>
  </w:num>
  <w:num w:numId="2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4D4963"/>
    <w:rsid w:val="00003F83"/>
    <w:rsid w:val="000040D4"/>
    <w:rsid w:val="000056AB"/>
    <w:rsid w:val="00005B3C"/>
    <w:rsid w:val="0000613C"/>
    <w:rsid w:val="00006EE6"/>
    <w:rsid w:val="00007263"/>
    <w:rsid w:val="00007E22"/>
    <w:rsid w:val="0001033F"/>
    <w:rsid w:val="0001078D"/>
    <w:rsid w:val="00010A91"/>
    <w:rsid w:val="000127B2"/>
    <w:rsid w:val="00014E27"/>
    <w:rsid w:val="00015957"/>
    <w:rsid w:val="00016F43"/>
    <w:rsid w:val="00017DE0"/>
    <w:rsid w:val="000201C1"/>
    <w:rsid w:val="000211B0"/>
    <w:rsid w:val="00021549"/>
    <w:rsid w:val="00021655"/>
    <w:rsid w:val="0002302C"/>
    <w:rsid w:val="00025992"/>
    <w:rsid w:val="0002630D"/>
    <w:rsid w:val="00026558"/>
    <w:rsid w:val="00026E63"/>
    <w:rsid w:val="0003028D"/>
    <w:rsid w:val="00030F0E"/>
    <w:rsid w:val="00031124"/>
    <w:rsid w:val="0003158F"/>
    <w:rsid w:val="00032B7E"/>
    <w:rsid w:val="00033A39"/>
    <w:rsid w:val="0003481E"/>
    <w:rsid w:val="0003587B"/>
    <w:rsid w:val="00035BD7"/>
    <w:rsid w:val="000373AC"/>
    <w:rsid w:val="000376CF"/>
    <w:rsid w:val="0003783E"/>
    <w:rsid w:val="00041A18"/>
    <w:rsid w:val="0004210A"/>
    <w:rsid w:val="00042DFE"/>
    <w:rsid w:val="00042F6B"/>
    <w:rsid w:val="00043983"/>
    <w:rsid w:val="000440FA"/>
    <w:rsid w:val="00045559"/>
    <w:rsid w:val="000477CF"/>
    <w:rsid w:val="00047A0A"/>
    <w:rsid w:val="000522CA"/>
    <w:rsid w:val="00053334"/>
    <w:rsid w:val="00055312"/>
    <w:rsid w:val="0005550B"/>
    <w:rsid w:val="0005556E"/>
    <w:rsid w:val="00055AD3"/>
    <w:rsid w:val="00055EAA"/>
    <w:rsid w:val="00057410"/>
    <w:rsid w:val="00057834"/>
    <w:rsid w:val="000600A6"/>
    <w:rsid w:val="00060ED4"/>
    <w:rsid w:val="00061D7D"/>
    <w:rsid w:val="000625AF"/>
    <w:rsid w:val="00062E7C"/>
    <w:rsid w:val="000639CF"/>
    <w:rsid w:val="00063B47"/>
    <w:rsid w:val="00064F7E"/>
    <w:rsid w:val="00065521"/>
    <w:rsid w:val="00066118"/>
    <w:rsid w:val="000662DC"/>
    <w:rsid w:val="00067DF1"/>
    <w:rsid w:val="00067F34"/>
    <w:rsid w:val="00072179"/>
    <w:rsid w:val="00072691"/>
    <w:rsid w:val="00072762"/>
    <w:rsid w:val="00075F58"/>
    <w:rsid w:val="00075F73"/>
    <w:rsid w:val="000761AE"/>
    <w:rsid w:val="000765F8"/>
    <w:rsid w:val="00076845"/>
    <w:rsid w:val="0007697E"/>
    <w:rsid w:val="000770F4"/>
    <w:rsid w:val="00077E6E"/>
    <w:rsid w:val="000800EC"/>
    <w:rsid w:val="0008080F"/>
    <w:rsid w:val="000809BF"/>
    <w:rsid w:val="00080A71"/>
    <w:rsid w:val="00081415"/>
    <w:rsid w:val="00081CCC"/>
    <w:rsid w:val="0008207C"/>
    <w:rsid w:val="00082C6D"/>
    <w:rsid w:val="00084370"/>
    <w:rsid w:val="000856BC"/>
    <w:rsid w:val="00086DF1"/>
    <w:rsid w:val="00087CD2"/>
    <w:rsid w:val="00087FAF"/>
    <w:rsid w:val="00093322"/>
    <w:rsid w:val="0009344E"/>
    <w:rsid w:val="000934D7"/>
    <w:rsid w:val="0009436B"/>
    <w:rsid w:val="000947CC"/>
    <w:rsid w:val="00094D1D"/>
    <w:rsid w:val="00095EA9"/>
    <w:rsid w:val="00096947"/>
    <w:rsid w:val="00096C7E"/>
    <w:rsid w:val="0009767D"/>
    <w:rsid w:val="00097B75"/>
    <w:rsid w:val="000A001C"/>
    <w:rsid w:val="000A1208"/>
    <w:rsid w:val="000A16DB"/>
    <w:rsid w:val="000A1832"/>
    <w:rsid w:val="000A1B54"/>
    <w:rsid w:val="000A24E6"/>
    <w:rsid w:val="000A2865"/>
    <w:rsid w:val="000A2D8C"/>
    <w:rsid w:val="000A4885"/>
    <w:rsid w:val="000A4B25"/>
    <w:rsid w:val="000A5DB4"/>
    <w:rsid w:val="000A5EE0"/>
    <w:rsid w:val="000A6308"/>
    <w:rsid w:val="000A71A5"/>
    <w:rsid w:val="000B3F7C"/>
    <w:rsid w:val="000B3F8E"/>
    <w:rsid w:val="000B5DD9"/>
    <w:rsid w:val="000B61BA"/>
    <w:rsid w:val="000B728D"/>
    <w:rsid w:val="000C10E0"/>
    <w:rsid w:val="000C1389"/>
    <w:rsid w:val="000C1590"/>
    <w:rsid w:val="000C15C9"/>
    <w:rsid w:val="000C1FEE"/>
    <w:rsid w:val="000C3698"/>
    <w:rsid w:val="000C4541"/>
    <w:rsid w:val="000C47D9"/>
    <w:rsid w:val="000C5A87"/>
    <w:rsid w:val="000C6902"/>
    <w:rsid w:val="000C6D03"/>
    <w:rsid w:val="000C7AC0"/>
    <w:rsid w:val="000D00D7"/>
    <w:rsid w:val="000D08DC"/>
    <w:rsid w:val="000D132E"/>
    <w:rsid w:val="000D17E7"/>
    <w:rsid w:val="000D339C"/>
    <w:rsid w:val="000D3658"/>
    <w:rsid w:val="000D404C"/>
    <w:rsid w:val="000D4317"/>
    <w:rsid w:val="000D6E49"/>
    <w:rsid w:val="000D7559"/>
    <w:rsid w:val="000D7769"/>
    <w:rsid w:val="000E1036"/>
    <w:rsid w:val="000E1909"/>
    <w:rsid w:val="000E2BDB"/>
    <w:rsid w:val="000E30ED"/>
    <w:rsid w:val="000E4A0B"/>
    <w:rsid w:val="000E4DF0"/>
    <w:rsid w:val="000E5893"/>
    <w:rsid w:val="000E5BC7"/>
    <w:rsid w:val="000E67BD"/>
    <w:rsid w:val="000E6C32"/>
    <w:rsid w:val="000E7717"/>
    <w:rsid w:val="000F0062"/>
    <w:rsid w:val="000F07B8"/>
    <w:rsid w:val="000F0857"/>
    <w:rsid w:val="000F08A0"/>
    <w:rsid w:val="000F0978"/>
    <w:rsid w:val="000F6BB2"/>
    <w:rsid w:val="000F749E"/>
    <w:rsid w:val="000F7DCC"/>
    <w:rsid w:val="00100D0A"/>
    <w:rsid w:val="00100D19"/>
    <w:rsid w:val="00102952"/>
    <w:rsid w:val="00102A65"/>
    <w:rsid w:val="00102BCA"/>
    <w:rsid w:val="00102D75"/>
    <w:rsid w:val="001036A1"/>
    <w:rsid w:val="0010420F"/>
    <w:rsid w:val="00104FD5"/>
    <w:rsid w:val="00105972"/>
    <w:rsid w:val="00105F4F"/>
    <w:rsid w:val="00106E3A"/>
    <w:rsid w:val="00107532"/>
    <w:rsid w:val="00107551"/>
    <w:rsid w:val="00107B2C"/>
    <w:rsid w:val="00110381"/>
    <w:rsid w:val="00111125"/>
    <w:rsid w:val="001120C2"/>
    <w:rsid w:val="00112103"/>
    <w:rsid w:val="00112E6E"/>
    <w:rsid w:val="001165AB"/>
    <w:rsid w:val="00116DAB"/>
    <w:rsid w:val="001173BE"/>
    <w:rsid w:val="00120117"/>
    <w:rsid w:val="00121040"/>
    <w:rsid w:val="0012258B"/>
    <w:rsid w:val="00122E19"/>
    <w:rsid w:val="001242CC"/>
    <w:rsid w:val="0012445C"/>
    <w:rsid w:val="001249BA"/>
    <w:rsid w:val="00126E6E"/>
    <w:rsid w:val="00127D69"/>
    <w:rsid w:val="00127E74"/>
    <w:rsid w:val="00127F3B"/>
    <w:rsid w:val="0013013F"/>
    <w:rsid w:val="00131362"/>
    <w:rsid w:val="00131D19"/>
    <w:rsid w:val="00132561"/>
    <w:rsid w:val="0013297D"/>
    <w:rsid w:val="0013443F"/>
    <w:rsid w:val="00135BDA"/>
    <w:rsid w:val="001361A6"/>
    <w:rsid w:val="001407E3"/>
    <w:rsid w:val="00140B65"/>
    <w:rsid w:val="0014299E"/>
    <w:rsid w:val="001433DC"/>
    <w:rsid w:val="00143B00"/>
    <w:rsid w:val="00143C62"/>
    <w:rsid w:val="0014552A"/>
    <w:rsid w:val="001461DE"/>
    <w:rsid w:val="00147255"/>
    <w:rsid w:val="00147369"/>
    <w:rsid w:val="00150AB8"/>
    <w:rsid w:val="00150BB5"/>
    <w:rsid w:val="001513DF"/>
    <w:rsid w:val="00151BEA"/>
    <w:rsid w:val="001524DB"/>
    <w:rsid w:val="0015289F"/>
    <w:rsid w:val="00154CC5"/>
    <w:rsid w:val="0015596E"/>
    <w:rsid w:val="00155A64"/>
    <w:rsid w:val="00155E03"/>
    <w:rsid w:val="00156DD4"/>
    <w:rsid w:val="0015708F"/>
    <w:rsid w:val="001578CB"/>
    <w:rsid w:val="00161B4F"/>
    <w:rsid w:val="001621E1"/>
    <w:rsid w:val="001636E3"/>
    <w:rsid w:val="00163F8A"/>
    <w:rsid w:val="00164672"/>
    <w:rsid w:val="0016479F"/>
    <w:rsid w:val="0016534F"/>
    <w:rsid w:val="00170C48"/>
    <w:rsid w:val="00171F03"/>
    <w:rsid w:val="0017318E"/>
    <w:rsid w:val="00173345"/>
    <w:rsid w:val="00174390"/>
    <w:rsid w:val="001756E7"/>
    <w:rsid w:val="00175F94"/>
    <w:rsid w:val="00176F50"/>
    <w:rsid w:val="001812E1"/>
    <w:rsid w:val="001819F0"/>
    <w:rsid w:val="00181CAD"/>
    <w:rsid w:val="00182569"/>
    <w:rsid w:val="00182767"/>
    <w:rsid w:val="00182AFF"/>
    <w:rsid w:val="00182C6D"/>
    <w:rsid w:val="00183710"/>
    <w:rsid w:val="001838AB"/>
    <w:rsid w:val="00183C02"/>
    <w:rsid w:val="00184141"/>
    <w:rsid w:val="00184B6C"/>
    <w:rsid w:val="001851A9"/>
    <w:rsid w:val="00187446"/>
    <w:rsid w:val="00190A18"/>
    <w:rsid w:val="00191AF7"/>
    <w:rsid w:val="0019251C"/>
    <w:rsid w:val="00192681"/>
    <w:rsid w:val="001926CD"/>
    <w:rsid w:val="00192E56"/>
    <w:rsid w:val="00193382"/>
    <w:rsid w:val="0019415B"/>
    <w:rsid w:val="00194CB3"/>
    <w:rsid w:val="0019681F"/>
    <w:rsid w:val="00197318"/>
    <w:rsid w:val="001A1390"/>
    <w:rsid w:val="001A1565"/>
    <w:rsid w:val="001A2A94"/>
    <w:rsid w:val="001A3207"/>
    <w:rsid w:val="001A4151"/>
    <w:rsid w:val="001A73F2"/>
    <w:rsid w:val="001A7E9B"/>
    <w:rsid w:val="001B061D"/>
    <w:rsid w:val="001B0AF6"/>
    <w:rsid w:val="001B1FBC"/>
    <w:rsid w:val="001B1FBF"/>
    <w:rsid w:val="001B246D"/>
    <w:rsid w:val="001B3CF5"/>
    <w:rsid w:val="001B4050"/>
    <w:rsid w:val="001B5C20"/>
    <w:rsid w:val="001B5DB5"/>
    <w:rsid w:val="001B6023"/>
    <w:rsid w:val="001C2108"/>
    <w:rsid w:val="001C36CA"/>
    <w:rsid w:val="001C514A"/>
    <w:rsid w:val="001C63D5"/>
    <w:rsid w:val="001C6635"/>
    <w:rsid w:val="001C75B1"/>
    <w:rsid w:val="001C7FA2"/>
    <w:rsid w:val="001D105D"/>
    <w:rsid w:val="001D3C87"/>
    <w:rsid w:val="001D4B81"/>
    <w:rsid w:val="001D5907"/>
    <w:rsid w:val="001D5DC8"/>
    <w:rsid w:val="001D5FAE"/>
    <w:rsid w:val="001E0DD4"/>
    <w:rsid w:val="001E1026"/>
    <w:rsid w:val="001E16E4"/>
    <w:rsid w:val="001E2FCF"/>
    <w:rsid w:val="001E448F"/>
    <w:rsid w:val="001E46BD"/>
    <w:rsid w:val="001E7109"/>
    <w:rsid w:val="001E72CA"/>
    <w:rsid w:val="001E7699"/>
    <w:rsid w:val="001F0D22"/>
    <w:rsid w:val="001F10AC"/>
    <w:rsid w:val="001F1C3D"/>
    <w:rsid w:val="001F1D30"/>
    <w:rsid w:val="001F20BC"/>
    <w:rsid w:val="001F3D71"/>
    <w:rsid w:val="001F4009"/>
    <w:rsid w:val="001F52E6"/>
    <w:rsid w:val="001F637F"/>
    <w:rsid w:val="001F66BD"/>
    <w:rsid w:val="002000A5"/>
    <w:rsid w:val="002002E2"/>
    <w:rsid w:val="002013B8"/>
    <w:rsid w:val="00201DD8"/>
    <w:rsid w:val="002020C5"/>
    <w:rsid w:val="0020314F"/>
    <w:rsid w:val="00203BD9"/>
    <w:rsid w:val="0020419A"/>
    <w:rsid w:val="00205256"/>
    <w:rsid w:val="00205EC0"/>
    <w:rsid w:val="00207A15"/>
    <w:rsid w:val="002100C0"/>
    <w:rsid w:val="00210EE4"/>
    <w:rsid w:val="0021165F"/>
    <w:rsid w:val="00211BB3"/>
    <w:rsid w:val="002123D1"/>
    <w:rsid w:val="002125FC"/>
    <w:rsid w:val="002133F9"/>
    <w:rsid w:val="002146A5"/>
    <w:rsid w:val="00214F2C"/>
    <w:rsid w:val="002154F0"/>
    <w:rsid w:val="002163A6"/>
    <w:rsid w:val="0021691C"/>
    <w:rsid w:val="00216D4F"/>
    <w:rsid w:val="00217AEE"/>
    <w:rsid w:val="00217CE0"/>
    <w:rsid w:val="00220B84"/>
    <w:rsid w:val="00221A2B"/>
    <w:rsid w:val="00221B8C"/>
    <w:rsid w:val="00221C5A"/>
    <w:rsid w:val="00221C8C"/>
    <w:rsid w:val="002257BE"/>
    <w:rsid w:val="00226037"/>
    <w:rsid w:val="0022603F"/>
    <w:rsid w:val="00226E50"/>
    <w:rsid w:val="00227F31"/>
    <w:rsid w:val="00230576"/>
    <w:rsid w:val="00231502"/>
    <w:rsid w:val="00232709"/>
    <w:rsid w:val="00233A68"/>
    <w:rsid w:val="00233EC9"/>
    <w:rsid w:val="00234181"/>
    <w:rsid w:val="00234D66"/>
    <w:rsid w:val="002356DB"/>
    <w:rsid w:val="002374CC"/>
    <w:rsid w:val="002376C9"/>
    <w:rsid w:val="002378B1"/>
    <w:rsid w:val="0023794C"/>
    <w:rsid w:val="00241267"/>
    <w:rsid w:val="00241A98"/>
    <w:rsid w:val="0024528E"/>
    <w:rsid w:val="002455D9"/>
    <w:rsid w:val="002459E6"/>
    <w:rsid w:val="002463A0"/>
    <w:rsid w:val="002502E3"/>
    <w:rsid w:val="00251E31"/>
    <w:rsid w:val="002524AA"/>
    <w:rsid w:val="00252D24"/>
    <w:rsid w:val="00253029"/>
    <w:rsid w:val="00253789"/>
    <w:rsid w:val="00254174"/>
    <w:rsid w:val="00254674"/>
    <w:rsid w:val="002551AD"/>
    <w:rsid w:val="00255BE8"/>
    <w:rsid w:val="00256760"/>
    <w:rsid w:val="002569C2"/>
    <w:rsid w:val="002577CD"/>
    <w:rsid w:val="00257BB3"/>
    <w:rsid w:val="00257F1B"/>
    <w:rsid w:val="0026036B"/>
    <w:rsid w:val="00261A78"/>
    <w:rsid w:val="00262812"/>
    <w:rsid w:val="00262D92"/>
    <w:rsid w:val="0026326B"/>
    <w:rsid w:val="00263C1F"/>
    <w:rsid w:val="00264288"/>
    <w:rsid w:val="00265641"/>
    <w:rsid w:val="00266881"/>
    <w:rsid w:val="0026694D"/>
    <w:rsid w:val="002669F8"/>
    <w:rsid w:val="00267B4F"/>
    <w:rsid w:val="002724B7"/>
    <w:rsid w:val="00272591"/>
    <w:rsid w:val="002730E8"/>
    <w:rsid w:val="00273820"/>
    <w:rsid w:val="00273AF7"/>
    <w:rsid w:val="00273CCC"/>
    <w:rsid w:val="002769DD"/>
    <w:rsid w:val="00277DE2"/>
    <w:rsid w:val="00281B2E"/>
    <w:rsid w:val="00281F18"/>
    <w:rsid w:val="0028269A"/>
    <w:rsid w:val="002858E9"/>
    <w:rsid w:val="002858EF"/>
    <w:rsid w:val="00285C6E"/>
    <w:rsid w:val="00285CA8"/>
    <w:rsid w:val="00286749"/>
    <w:rsid w:val="002904FF"/>
    <w:rsid w:val="00290D21"/>
    <w:rsid w:val="002922EE"/>
    <w:rsid w:val="00294070"/>
    <w:rsid w:val="00295778"/>
    <w:rsid w:val="002964BB"/>
    <w:rsid w:val="00296873"/>
    <w:rsid w:val="00296A46"/>
    <w:rsid w:val="00297779"/>
    <w:rsid w:val="00297F48"/>
    <w:rsid w:val="00297F90"/>
    <w:rsid w:val="002A0E8E"/>
    <w:rsid w:val="002A1BE6"/>
    <w:rsid w:val="002A2348"/>
    <w:rsid w:val="002A3253"/>
    <w:rsid w:val="002A3590"/>
    <w:rsid w:val="002A4540"/>
    <w:rsid w:val="002A4754"/>
    <w:rsid w:val="002B037B"/>
    <w:rsid w:val="002B2B73"/>
    <w:rsid w:val="002B4464"/>
    <w:rsid w:val="002B44A6"/>
    <w:rsid w:val="002B7198"/>
    <w:rsid w:val="002C1166"/>
    <w:rsid w:val="002C1737"/>
    <w:rsid w:val="002C2999"/>
    <w:rsid w:val="002C2FA1"/>
    <w:rsid w:val="002C576E"/>
    <w:rsid w:val="002C5ED9"/>
    <w:rsid w:val="002C62AD"/>
    <w:rsid w:val="002D093D"/>
    <w:rsid w:val="002D0B41"/>
    <w:rsid w:val="002D157E"/>
    <w:rsid w:val="002D1917"/>
    <w:rsid w:val="002D2A8F"/>
    <w:rsid w:val="002D2DE6"/>
    <w:rsid w:val="002D2E86"/>
    <w:rsid w:val="002D3941"/>
    <w:rsid w:val="002D3984"/>
    <w:rsid w:val="002D5023"/>
    <w:rsid w:val="002D5E36"/>
    <w:rsid w:val="002D62A0"/>
    <w:rsid w:val="002D65A6"/>
    <w:rsid w:val="002D74F9"/>
    <w:rsid w:val="002D7815"/>
    <w:rsid w:val="002E06F9"/>
    <w:rsid w:val="002E0B2D"/>
    <w:rsid w:val="002E1375"/>
    <w:rsid w:val="002E1BAC"/>
    <w:rsid w:val="002E46B2"/>
    <w:rsid w:val="002E6BA3"/>
    <w:rsid w:val="002E7B60"/>
    <w:rsid w:val="002F1626"/>
    <w:rsid w:val="002F1706"/>
    <w:rsid w:val="002F1BA6"/>
    <w:rsid w:val="002F20DD"/>
    <w:rsid w:val="002F362E"/>
    <w:rsid w:val="002F4295"/>
    <w:rsid w:val="002F4768"/>
    <w:rsid w:val="002F4AB4"/>
    <w:rsid w:val="002F5015"/>
    <w:rsid w:val="002F5D07"/>
    <w:rsid w:val="002F632E"/>
    <w:rsid w:val="002F6467"/>
    <w:rsid w:val="002F6C33"/>
    <w:rsid w:val="00300795"/>
    <w:rsid w:val="003010B5"/>
    <w:rsid w:val="00303654"/>
    <w:rsid w:val="003043DF"/>
    <w:rsid w:val="00305212"/>
    <w:rsid w:val="0030672E"/>
    <w:rsid w:val="00307217"/>
    <w:rsid w:val="0030743B"/>
    <w:rsid w:val="00307A26"/>
    <w:rsid w:val="00310611"/>
    <w:rsid w:val="0031072C"/>
    <w:rsid w:val="00311922"/>
    <w:rsid w:val="00311BBB"/>
    <w:rsid w:val="0031209F"/>
    <w:rsid w:val="003123CE"/>
    <w:rsid w:val="00312A23"/>
    <w:rsid w:val="00312BF4"/>
    <w:rsid w:val="003130C6"/>
    <w:rsid w:val="003158B1"/>
    <w:rsid w:val="003171DF"/>
    <w:rsid w:val="00317F98"/>
    <w:rsid w:val="00320C3B"/>
    <w:rsid w:val="00321289"/>
    <w:rsid w:val="003219C7"/>
    <w:rsid w:val="00321D34"/>
    <w:rsid w:val="00322036"/>
    <w:rsid w:val="003224C9"/>
    <w:rsid w:val="00323DFA"/>
    <w:rsid w:val="00324DD6"/>
    <w:rsid w:val="003252DF"/>
    <w:rsid w:val="00325E66"/>
    <w:rsid w:val="003262C6"/>
    <w:rsid w:val="0032636E"/>
    <w:rsid w:val="00326492"/>
    <w:rsid w:val="00326794"/>
    <w:rsid w:val="003269E4"/>
    <w:rsid w:val="00326C28"/>
    <w:rsid w:val="0032774C"/>
    <w:rsid w:val="003311B0"/>
    <w:rsid w:val="003319F3"/>
    <w:rsid w:val="0033241C"/>
    <w:rsid w:val="003328C2"/>
    <w:rsid w:val="00334954"/>
    <w:rsid w:val="0033654D"/>
    <w:rsid w:val="00336DDD"/>
    <w:rsid w:val="003374D5"/>
    <w:rsid w:val="00337D43"/>
    <w:rsid w:val="00342DC7"/>
    <w:rsid w:val="0034521F"/>
    <w:rsid w:val="00345CB9"/>
    <w:rsid w:val="00346254"/>
    <w:rsid w:val="003500B6"/>
    <w:rsid w:val="0035052A"/>
    <w:rsid w:val="00350CCF"/>
    <w:rsid w:val="00355F4B"/>
    <w:rsid w:val="00356C15"/>
    <w:rsid w:val="00357DF0"/>
    <w:rsid w:val="00357E6E"/>
    <w:rsid w:val="003608FA"/>
    <w:rsid w:val="00365707"/>
    <w:rsid w:val="0036577A"/>
    <w:rsid w:val="00365BCD"/>
    <w:rsid w:val="00370C86"/>
    <w:rsid w:val="00371132"/>
    <w:rsid w:val="00371856"/>
    <w:rsid w:val="00374006"/>
    <w:rsid w:val="0037518E"/>
    <w:rsid w:val="00375531"/>
    <w:rsid w:val="0037607E"/>
    <w:rsid w:val="003765C4"/>
    <w:rsid w:val="0037689C"/>
    <w:rsid w:val="00376C7C"/>
    <w:rsid w:val="003778A6"/>
    <w:rsid w:val="00377A51"/>
    <w:rsid w:val="003817F5"/>
    <w:rsid w:val="003822FF"/>
    <w:rsid w:val="003830B4"/>
    <w:rsid w:val="003830DC"/>
    <w:rsid w:val="00383A43"/>
    <w:rsid w:val="00384261"/>
    <w:rsid w:val="00384860"/>
    <w:rsid w:val="0038491D"/>
    <w:rsid w:val="00384A7A"/>
    <w:rsid w:val="00385186"/>
    <w:rsid w:val="00385199"/>
    <w:rsid w:val="00385422"/>
    <w:rsid w:val="0038582E"/>
    <w:rsid w:val="003872DC"/>
    <w:rsid w:val="00390AAD"/>
    <w:rsid w:val="0039183F"/>
    <w:rsid w:val="00392497"/>
    <w:rsid w:val="00392A97"/>
    <w:rsid w:val="00393A8C"/>
    <w:rsid w:val="003943CB"/>
    <w:rsid w:val="0039454E"/>
    <w:rsid w:val="00396E1D"/>
    <w:rsid w:val="00397492"/>
    <w:rsid w:val="003976FA"/>
    <w:rsid w:val="003A0207"/>
    <w:rsid w:val="003A0FB5"/>
    <w:rsid w:val="003A3CFC"/>
    <w:rsid w:val="003A4BE9"/>
    <w:rsid w:val="003A641A"/>
    <w:rsid w:val="003A6C2A"/>
    <w:rsid w:val="003B18F2"/>
    <w:rsid w:val="003B1DE7"/>
    <w:rsid w:val="003B2923"/>
    <w:rsid w:val="003B29B0"/>
    <w:rsid w:val="003B30AD"/>
    <w:rsid w:val="003B4985"/>
    <w:rsid w:val="003B4C66"/>
    <w:rsid w:val="003B558E"/>
    <w:rsid w:val="003B59EF"/>
    <w:rsid w:val="003B5D70"/>
    <w:rsid w:val="003B608D"/>
    <w:rsid w:val="003B6EA5"/>
    <w:rsid w:val="003B7957"/>
    <w:rsid w:val="003B7E89"/>
    <w:rsid w:val="003C13AD"/>
    <w:rsid w:val="003C2FD8"/>
    <w:rsid w:val="003C3D03"/>
    <w:rsid w:val="003C4FE5"/>
    <w:rsid w:val="003C526E"/>
    <w:rsid w:val="003C545D"/>
    <w:rsid w:val="003C5556"/>
    <w:rsid w:val="003C78B2"/>
    <w:rsid w:val="003C79C9"/>
    <w:rsid w:val="003C7A87"/>
    <w:rsid w:val="003D014D"/>
    <w:rsid w:val="003D0AA0"/>
    <w:rsid w:val="003D1268"/>
    <w:rsid w:val="003D1D9D"/>
    <w:rsid w:val="003D1F2D"/>
    <w:rsid w:val="003D27FF"/>
    <w:rsid w:val="003D3E86"/>
    <w:rsid w:val="003D48E5"/>
    <w:rsid w:val="003D4A81"/>
    <w:rsid w:val="003D5191"/>
    <w:rsid w:val="003D6D25"/>
    <w:rsid w:val="003E0237"/>
    <w:rsid w:val="003E0300"/>
    <w:rsid w:val="003E1BA1"/>
    <w:rsid w:val="003E1CA1"/>
    <w:rsid w:val="003E3848"/>
    <w:rsid w:val="003E3E07"/>
    <w:rsid w:val="003E4065"/>
    <w:rsid w:val="003E4AD4"/>
    <w:rsid w:val="003E51B6"/>
    <w:rsid w:val="003E5519"/>
    <w:rsid w:val="003E573E"/>
    <w:rsid w:val="003E5DE3"/>
    <w:rsid w:val="003E618D"/>
    <w:rsid w:val="003E6E40"/>
    <w:rsid w:val="003E7642"/>
    <w:rsid w:val="003E7B74"/>
    <w:rsid w:val="003E7F1A"/>
    <w:rsid w:val="003F0B6D"/>
    <w:rsid w:val="003F1B54"/>
    <w:rsid w:val="003F2660"/>
    <w:rsid w:val="003F26F9"/>
    <w:rsid w:val="003F2B61"/>
    <w:rsid w:val="003F2B9B"/>
    <w:rsid w:val="003F309D"/>
    <w:rsid w:val="003F3EA7"/>
    <w:rsid w:val="003F4E8A"/>
    <w:rsid w:val="003F6443"/>
    <w:rsid w:val="003F6AC4"/>
    <w:rsid w:val="003F7672"/>
    <w:rsid w:val="00400101"/>
    <w:rsid w:val="00400AB3"/>
    <w:rsid w:val="00400B0B"/>
    <w:rsid w:val="004024DB"/>
    <w:rsid w:val="0040273E"/>
    <w:rsid w:val="00402BA7"/>
    <w:rsid w:val="00403F5F"/>
    <w:rsid w:val="00406059"/>
    <w:rsid w:val="004064C3"/>
    <w:rsid w:val="00407CAF"/>
    <w:rsid w:val="00407D15"/>
    <w:rsid w:val="00410B4C"/>
    <w:rsid w:val="0041447D"/>
    <w:rsid w:val="00420F29"/>
    <w:rsid w:val="00422049"/>
    <w:rsid w:val="00422402"/>
    <w:rsid w:val="00422F27"/>
    <w:rsid w:val="00422FC9"/>
    <w:rsid w:val="0042416E"/>
    <w:rsid w:val="00425978"/>
    <w:rsid w:val="0042617E"/>
    <w:rsid w:val="0042681C"/>
    <w:rsid w:val="00427241"/>
    <w:rsid w:val="00427360"/>
    <w:rsid w:val="00431482"/>
    <w:rsid w:val="00431931"/>
    <w:rsid w:val="00432533"/>
    <w:rsid w:val="00433454"/>
    <w:rsid w:val="00435844"/>
    <w:rsid w:val="00435B3A"/>
    <w:rsid w:val="0043683C"/>
    <w:rsid w:val="00437545"/>
    <w:rsid w:val="00440EDE"/>
    <w:rsid w:val="0044102E"/>
    <w:rsid w:val="00441777"/>
    <w:rsid w:val="004439DF"/>
    <w:rsid w:val="00443EE4"/>
    <w:rsid w:val="0044495B"/>
    <w:rsid w:val="00444EB1"/>
    <w:rsid w:val="00445E69"/>
    <w:rsid w:val="00445F86"/>
    <w:rsid w:val="00446FD1"/>
    <w:rsid w:val="004471F4"/>
    <w:rsid w:val="00450212"/>
    <w:rsid w:val="00451897"/>
    <w:rsid w:val="00451A2E"/>
    <w:rsid w:val="004529F6"/>
    <w:rsid w:val="004548C5"/>
    <w:rsid w:val="0045567B"/>
    <w:rsid w:val="004558A3"/>
    <w:rsid w:val="0045661B"/>
    <w:rsid w:val="00456DB9"/>
    <w:rsid w:val="004576F4"/>
    <w:rsid w:val="00460443"/>
    <w:rsid w:val="004605F4"/>
    <w:rsid w:val="00460D9E"/>
    <w:rsid w:val="004619D6"/>
    <w:rsid w:val="00461DEB"/>
    <w:rsid w:val="004630BF"/>
    <w:rsid w:val="0046313C"/>
    <w:rsid w:val="00464AD3"/>
    <w:rsid w:val="00464CB4"/>
    <w:rsid w:val="00464F9F"/>
    <w:rsid w:val="004661DA"/>
    <w:rsid w:val="00466210"/>
    <w:rsid w:val="00466901"/>
    <w:rsid w:val="00467D92"/>
    <w:rsid w:val="00470880"/>
    <w:rsid w:val="00470A2B"/>
    <w:rsid w:val="00471481"/>
    <w:rsid w:val="00471C8D"/>
    <w:rsid w:val="004723AE"/>
    <w:rsid w:val="00472949"/>
    <w:rsid w:val="00472964"/>
    <w:rsid w:val="00472CC7"/>
    <w:rsid w:val="00473348"/>
    <w:rsid w:val="0047339F"/>
    <w:rsid w:val="00476221"/>
    <w:rsid w:val="004763ED"/>
    <w:rsid w:val="004764BB"/>
    <w:rsid w:val="004801A4"/>
    <w:rsid w:val="00480677"/>
    <w:rsid w:val="00481228"/>
    <w:rsid w:val="00482771"/>
    <w:rsid w:val="00483024"/>
    <w:rsid w:val="00483075"/>
    <w:rsid w:val="004847A2"/>
    <w:rsid w:val="00485BFC"/>
    <w:rsid w:val="00485E55"/>
    <w:rsid w:val="00487459"/>
    <w:rsid w:val="0048768A"/>
    <w:rsid w:val="0049214D"/>
    <w:rsid w:val="00492CF0"/>
    <w:rsid w:val="00492F4F"/>
    <w:rsid w:val="00493451"/>
    <w:rsid w:val="00493986"/>
    <w:rsid w:val="00493C6D"/>
    <w:rsid w:val="0049465D"/>
    <w:rsid w:val="00494FA1"/>
    <w:rsid w:val="0049507B"/>
    <w:rsid w:val="0049573F"/>
    <w:rsid w:val="00496BD4"/>
    <w:rsid w:val="004978DA"/>
    <w:rsid w:val="004A03F6"/>
    <w:rsid w:val="004A04F0"/>
    <w:rsid w:val="004A333F"/>
    <w:rsid w:val="004A400E"/>
    <w:rsid w:val="004A53DF"/>
    <w:rsid w:val="004A5525"/>
    <w:rsid w:val="004A5F92"/>
    <w:rsid w:val="004A7C38"/>
    <w:rsid w:val="004B2735"/>
    <w:rsid w:val="004B36DE"/>
    <w:rsid w:val="004B5B2A"/>
    <w:rsid w:val="004B6553"/>
    <w:rsid w:val="004B721A"/>
    <w:rsid w:val="004B7BC6"/>
    <w:rsid w:val="004C04B1"/>
    <w:rsid w:val="004C0DD4"/>
    <w:rsid w:val="004C1273"/>
    <w:rsid w:val="004C1827"/>
    <w:rsid w:val="004C32AE"/>
    <w:rsid w:val="004C441A"/>
    <w:rsid w:val="004C5106"/>
    <w:rsid w:val="004C78C7"/>
    <w:rsid w:val="004D0366"/>
    <w:rsid w:val="004D4050"/>
    <w:rsid w:val="004D4200"/>
    <w:rsid w:val="004D4963"/>
    <w:rsid w:val="004D4F7B"/>
    <w:rsid w:val="004D7AFA"/>
    <w:rsid w:val="004E17B4"/>
    <w:rsid w:val="004E1BE3"/>
    <w:rsid w:val="004E2078"/>
    <w:rsid w:val="004E249C"/>
    <w:rsid w:val="004E3C29"/>
    <w:rsid w:val="004E5119"/>
    <w:rsid w:val="004E5CD4"/>
    <w:rsid w:val="004E6657"/>
    <w:rsid w:val="004E7BA6"/>
    <w:rsid w:val="004F07C2"/>
    <w:rsid w:val="004F0AD4"/>
    <w:rsid w:val="004F1A3A"/>
    <w:rsid w:val="004F1E24"/>
    <w:rsid w:val="004F23B5"/>
    <w:rsid w:val="004F3B77"/>
    <w:rsid w:val="004F4320"/>
    <w:rsid w:val="004F4860"/>
    <w:rsid w:val="004F589A"/>
    <w:rsid w:val="004F5910"/>
    <w:rsid w:val="004F6852"/>
    <w:rsid w:val="004F6F7E"/>
    <w:rsid w:val="004F7D96"/>
    <w:rsid w:val="005001BE"/>
    <w:rsid w:val="0050074E"/>
    <w:rsid w:val="00501816"/>
    <w:rsid w:val="00501B9C"/>
    <w:rsid w:val="00502319"/>
    <w:rsid w:val="005031AA"/>
    <w:rsid w:val="005043D0"/>
    <w:rsid w:val="0050494B"/>
    <w:rsid w:val="00505579"/>
    <w:rsid w:val="00505B7B"/>
    <w:rsid w:val="00510117"/>
    <w:rsid w:val="00510678"/>
    <w:rsid w:val="0051271B"/>
    <w:rsid w:val="00512FFB"/>
    <w:rsid w:val="00513ACA"/>
    <w:rsid w:val="0051441E"/>
    <w:rsid w:val="005144E9"/>
    <w:rsid w:val="00514B2E"/>
    <w:rsid w:val="0051542F"/>
    <w:rsid w:val="00515A35"/>
    <w:rsid w:val="00516F70"/>
    <w:rsid w:val="005170C8"/>
    <w:rsid w:val="00517BC3"/>
    <w:rsid w:val="005204AA"/>
    <w:rsid w:val="00520550"/>
    <w:rsid w:val="00520F49"/>
    <w:rsid w:val="00523262"/>
    <w:rsid w:val="005244B9"/>
    <w:rsid w:val="00524C42"/>
    <w:rsid w:val="005251E9"/>
    <w:rsid w:val="0052569B"/>
    <w:rsid w:val="005261DA"/>
    <w:rsid w:val="005308CA"/>
    <w:rsid w:val="00531A39"/>
    <w:rsid w:val="005325FC"/>
    <w:rsid w:val="00533374"/>
    <w:rsid w:val="00534238"/>
    <w:rsid w:val="00534629"/>
    <w:rsid w:val="005348F7"/>
    <w:rsid w:val="0053499D"/>
    <w:rsid w:val="00535786"/>
    <w:rsid w:val="005371C9"/>
    <w:rsid w:val="00540BDF"/>
    <w:rsid w:val="0054206A"/>
    <w:rsid w:val="0054245C"/>
    <w:rsid w:val="00544716"/>
    <w:rsid w:val="005447E7"/>
    <w:rsid w:val="00544851"/>
    <w:rsid w:val="00546552"/>
    <w:rsid w:val="00546E16"/>
    <w:rsid w:val="005470BD"/>
    <w:rsid w:val="005514CE"/>
    <w:rsid w:val="00552181"/>
    <w:rsid w:val="005530AB"/>
    <w:rsid w:val="005537C4"/>
    <w:rsid w:val="005541AC"/>
    <w:rsid w:val="00554673"/>
    <w:rsid w:val="005546D6"/>
    <w:rsid w:val="00554B95"/>
    <w:rsid w:val="005559D4"/>
    <w:rsid w:val="00556A16"/>
    <w:rsid w:val="00556E11"/>
    <w:rsid w:val="0056044D"/>
    <w:rsid w:val="00560914"/>
    <w:rsid w:val="0056194F"/>
    <w:rsid w:val="0056200E"/>
    <w:rsid w:val="00565B99"/>
    <w:rsid w:val="00566034"/>
    <w:rsid w:val="00567B59"/>
    <w:rsid w:val="00567D3B"/>
    <w:rsid w:val="00571313"/>
    <w:rsid w:val="00575178"/>
    <w:rsid w:val="00575D2E"/>
    <w:rsid w:val="00575FA8"/>
    <w:rsid w:val="00576148"/>
    <w:rsid w:val="0057624F"/>
    <w:rsid w:val="00576459"/>
    <w:rsid w:val="005807F9"/>
    <w:rsid w:val="00581AB2"/>
    <w:rsid w:val="00583867"/>
    <w:rsid w:val="00583E89"/>
    <w:rsid w:val="00584154"/>
    <w:rsid w:val="005842F9"/>
    <w:rsid w:val="00584626"/>
    <w:rsid w:val="00586172"/>
    <w:rsid w:val="00587350"/>
    <w:rsid w:val="0059078A"/>
    <w:rsid w:val="005914B4"/>
    <w:rsid w:val="00592218"/>
    <w:rsid w:val="0059239F"/>
    <w:rsid w:val="0059307D"/>
    <w:rsid w:val="00593A08"/>
    <w:rsid w:val="005942B5"/>
    <w:rsid w:val="00595294"/>
    <w:rsid w:val="005969E4"/>
    <w:rsid w:val="005976DA"/>
    <w:rsid w:val="005A03B1"/>
    <w:rsid w:val="005A0B1B"/>
    <w:rsid w:val="005A113E"/>
    <w:rsid w:val="005A2630"/>
    <w:rsid w:val="005A2ACA"/>
    <w:rsid w:val="005A2D58"/>
    <w:rsid w:val="005A49EA"/>
    <w:rsid w:val="005A515B"/>
    <w:rsid w:val="005A6E79"/>
    <w:rsid w:val="005A7470"/>
    <w:rsid w:val="005B01D5"/>
    <w:rsid w:val="005B19AB"/>
    <w:rsid w:val="005B29CF"/>
    <w:rsid w:val="005B3BCC"/>
    <w:rsid w:val="005B434F"/>
    <w:rsid w:val="005B5D55"/>
    <w:rsid w:val="005B74C0"/>
    <w:rsid w:val="005C01DC"/>
    <w:rsid w:val="005C14D3"/>
    <w:rsid w:val="005C1A44"/>
    <w:rsid w:val="005C2500"/>
    <w:rsid w:val="005C2F3F"/>
    <w:rsid w:val="005C3072"/>
    <w:rsid w:val="005C38EE"/>
    <w:rsid w:val="005C3FD0"/>
    <w:rsid w:val="005C3FFF"/>
    <w:rsid w:val="005C4B46"/>
    <w:rsid w:val="005C5599"/>
    <w:rsid w:val="005C56F8"/>
    <w:rsid w:val="005C590A"/>
    <w:rsid w:val="005C59E2"/>
    <w:rsid w:val="005C6162"/>
    <w:rsid w:val="005C6966"/>
    <w:rsid w:val="005C6BBB"/>
    <w:rsid w:val="005C79E4"/>
    <w:rsid w:val="005C7A3B"/>
    <w:rsid w:val="005D0F53"/>
    <w:rsid w:val="005D1A88"/>
    <w:rsid w:val="005D33E4"/>
    <w:rsid w:val="005D46EF"/>
    <w:rsid w:val="005D55D9"/>
    <w:rsid w:val="005D622B"/>
    <w:rsid w:val="005D72BA"/>
    <w:rsid w:val="005E0F81"/>
    <w:rsid w:val="005E11FA"/>
    <w:rsid w:val="005E12B3"/>
    <w:rsid w:val="005E148B"/>
    <w:rsid w:val="005E1582"/>
    <w:rsid w:val="005E25C6"/>
    <w:rsid w:val="005E2C29"/>
    <w:rsid w:val="005E37F8"/>
    <w:rsid w:val="005E44C3"/>
    <w:rsid w:val="005E4628"/>
    <w:rsid w:val="005E4F72"/>
    <w:rsid w:val="005E517A"/>
    <w:rsid w:val="005E6038"/>
    <w:rsid w:val="005E633D"/>
    <w:rsid w:val="005E71AB"/>
    <w:rsid w:val="005F067D"/>
    <w:rsid w:val="005F13A8"/>
    <w:rsid w:val="005F1E2C"/>
    <w:rsid w:val="005F2A2A"/>
    <w:rsid w:val="005F2D16"/>
    <w:rsid w:val="005F2D2A"/>
    <w:rsid w:val="005F2DA3"/>
    <w:rsid w:val="005F3B4C"/>
    <w:rsid w:val="005F3E8B"/>
    <w:rsid w:val="005F45F5"/>
    <w:rsid w:val="005F500B"/>
    <w:rsid w:val="005F55F7"/>
    <w:rsid w:val="005F5631"/>
    <w:rsid w:val="005F5947"/>
    <w:rsid w:val="005F62A4"/>
    <w:rsid w:val="005F6AF9"/>
    <w:rsid w:val="005F75F9"/>
    <w:rsid w:val="005F77CB"/>
    <w:rsid w:val="006033B5"/>
    <w:rsid w:val="00603653"/>
    <w:rsid w:val="00603702"/>
    <w:rsid w:val="006051ED"/>
    <w:rsid w:val="00605992"/>
    <w:rsid w:val="00605C78"/>
    <w:rsid w:val="00606603"/>
    <w:rsid w:val="00606A3B"/>
    <w:rsid w:val="00607175"/>
    <w:rsid w:val="006076A4"/>
    <w:rsid w:val="006149EE"/>
    <w:rsid w:val="00614D08"/>
    <w:rsid w:val="0061526D"/>
    <w:rsid w:val="006155B3"/>
    <w:rsid w:val="00615AB8"/>
    <w:rsid w:val="0061603B"/>
    <w:rsid w:val="006169FE"/>
    <w:rsid w:val="00620562"/>
    <w:rsid w:val="00620E5B"/>
    <w:rsid w:val="00621138"/>
    <w:rsid w:val="00622EC5"/>
    <w:rsid w:val="00626313"/>
    <w:rsid w:val="006304D6"/>
    <w:rsid w:val="00630B5C"/>
    <w:rsid w:val="00631580"/>
    <w:rsid w:val="00633DAA"/>
    <w:rsid w:val="00633F04"/>
    <w:rsid w:val="006346C6"/>
    <w:rsid w:val="006348C7"/>
    <w:rsid w:val="00637277"/>
    <w:rsid w:val="006407A4"/>
    <w:rsid w:val="00640808"/>
    <w:rsid w:val="0064147E"/>
    <w:rsid w:val="0064176A"/>
    <w:rsid w:val="00642113"/>
    <w:rsid w:val="00642927"/>
    <w:rsid w:val="0064392F"/>
    <w:rsid w:val="00643B3F"/>
    <w:rsid w:val="00645DBC"/>
    <w:rsid w:val="006519D4"/>
    <w:rsid w:val="0065284B"/>
    <w:rsid w:val="0065308A"/>
    <w:rsid w:val="0065425E"/>
    <w:rsid w:val="006546F6"/>
    <w:rsid w:val="00654B1A"/>
    <w:rsid w:val="006564F1"/>
    <w:rsid w:val="00656A9E"/>
    <w:rsid w:val="00660520"/>
    <w:rsid w:val="00660A9D"/>
    <w:rsid w:val="006618CA"/>
    <w:rsid w:val="00661EDA"/>
    <w:rsid w:val="00662800"/>
    <w:rsid w:val="006634F7"/>
    <w:rsid w:val="00663A78"/>
    <w:rsid w:val="00664072"/>
    <w:rsid w:val="006649BF"/>
    <w:rsid w:val="006659A9"/>
    <w:rsid w:val="00665BC1"/>
    <w:rsid w:val="00666772"/>
    <w:rsid w:val="00666EF0"/>
    <w:rsid w:val="0067051F"/>
    <w:rsid w:val="0067136A"/>
    <w:rsid w:val="00672E73"/>
    <w:rsid w:val="00672F26"/>
    <w:rsid w:val="006735E3"/>
    <w:rsid w:val="006738EA"/>
    <w:rsid w:val="00673A1E"/>
    <w:rsid w:val="00673BDA"/>
    <w:rsid w:val="00673F58"/>
    <w:rsid w:val="00676C1A"/>
    <w:rsid w:val="0067709C"/>
    <w:rsid w:val="00677B08"/>
    <w:rsid w:val="00680B87"/>
    <w:rsid w:val="00681866"/>
    <w:rsid w:val="00682534"/>
    <w:rsid w:val="00682972"/>
    <w:rsid w:val="00682BD5"/>
    <w:rsid w:val="00683239"/>
    <w:rsid w:val="006840DB"/>
    <w:rsid w:val="00685222"/>
    <w:rsid w:val="006852C6"/>
    <w:rsid w:val="00685B50"/>
    <w:rsid w:val="0068600D"/>
    <w:rsid w:val="00686345"/>
    <w:rsid w:val="00687545"/>
    <w:rsid w:val="0068757F"/>
    <w:rsid w:val="006878F3"/>
    <w:rsid w:val="00690558"/>
    <w:rsid w:val="00690D4F"/>
    <w:rsid w:val="00691695"/>
    <w:rsid w:val="00692282"/>
    <w:rsid w:val="00692F70"/>
    <w:rsid w:val="006937E4"/>
    <w:rsid w:val="006939E6"/>
    <w:rsid w:val="00694673"/>
    <w:rsid w:val="00695353"/>
    <w:rsid w:val="00695608"/>
    <w:rsid w:val="00695B32"/>
    <w:rsid w:val="006964B8"/>
    <w:rsid w:val="006965AB"/>
    <w:rsid w:val="006971B2"/>
    <w:rsid w:val="00697660"/>
    <w:rsid w:val="00697E91"/>
    <w:rsid w:val="006A0651"/>
    <w:rsid w:val="006A0CA5"/>
    <w:rsid w:val="006A1046"/>
    <w:rsid w:val="006A26B8"/>
    <w:rsid w:val="006A385A"/>
    <w:rsid w:val="006A3AF8"/>
    <w:rsid w:val="006A3FA5"/>
    <w:rsid w:val="006A450F"/>
    <w:rsid w:val="006A55F9"/>
    <w:rsid w:val="006A768D"/>
    <w:rsid w:val="006A795C"/>
    <w:rsid w:val="006B0205"/>
    <w:rsid w:val="006B0584"/>
    <w:rsid w:val="006B1E3D"/>
    <w:rsid w:val="006B37A0"/>
    <w:rsid w:val="006B458D"/>
    <w:rsid w:val="006B49CB"/>
    <w:rsid w:val="006B4CCD"/>
    <w:rsid w:val="006B5C04"/>
    <w:rsid w:val="006B5C0D"/>
    <w:rsid w:val="006B67B5"/>
    <w:rsid w:val="006C0686"/>
    <w:rsid w:val="006C1002"/>
    <w:rsid w:val="006C10FA"/>
    <w:rsid w:val="006C1D5C"/>
    <w:rsid w:val="006C297F"/>
    <w:rsid w:val="006C2C76"/>
    <w:rsid w:val="006C3245"/>
    <w:rsid w:val="006C39F5"/>
    <w:rsid w:val="006C4195"/>
    <w:rsid w:val="006C490B"/>
    <w:rsid w:val="006C5836"/>
    <w:rsid w:val="006C58F0"/>
    <w:rsid w:val="006C5A92"/>
    <w:rsid w:val="006C5D67"/>
    <w:rsid w:val="006C5EF5"/>
    <w:rsid w:val="006C5F44"/>
    <w:rsid w:val="006C6BF8"/>
    <w:rsid w:val="006D06B4"/>
    <w:rsid w:val="006D0A5A"/>
    <w:rsid w:val="006D23BF"/>
    <w:rsid w:val="006D3C55"/>
    <w:rsid w:val="006D4095"/>
    <w:rsid w:val="006D4C30"/>
    <w:rsid w:val="006D530C"/>
    <w:rsid w:val="006D5C01"/>
    <w:rsid w:val="006D5D03"/>
    <w:rsid w:val="006D5D59"/>
    <w:rsid w:val="006D71A7"/>
    <w:rsid w:val="006D7AF4"/>
    <w:rsid w:val="006E19F3"/>
    <w:rsid w:val="006E2AA0"/>
    <w:rsid w:val="006E2CC3"/>
    <w:rsid w:val="006E350C"/>
    <w:rsid w:val="006E469D"/>
    <w:rsid w:val="006E48F6"/>
    <w:rsid w:val="006E584F"/>
    <w:rsid w:val="006E6432"/>
    <w:rsid w:val="006E6807"/>
    <w:rsid w:val="006F0A75"/>
    <w:rsid w:val="006F3CED"/>
    <w:rsid w:val="006F4D74"/>
    <w:rsid w:val="006F5B12"/>
    <w:rsid w:val="006F5D30"/>
    <w:rsid w:val="006F6A46"/>
    <w:rsid w:val="006F785D"/>
    <w:rsid w:val="007017EE"/>
    <w:rsid w:val="00702608"/>
    <w:rsid w:val="0070333D"/>
    <w:rsid w:val="0070384D"/>
    <w:rsid w:val="00703973"/>
    <w:rsid w:val="0070467F"/>
    <w:rsid w:val="00706A8B"/>
    <w:rsid w:val="00706AF6"/>
    <w:rsid w:val="0070760B"/>
    <w:rsid w:val="007106D2"/>
    <w:rsid w:val="007110E8"/>
    <w:rsid w:val="0071111D"/>
    <w:rsid w:val="0071146C"/>
    <w:rsid w:val="0071386A"/>
    <w:rsid w:val="007139C4"/>
    <w:rsid w:val="00713B6E"/>
    <w:rsid w:val="007150BF"/>
    <w:rsid w:val="00715BBB"/>
    <w:rsid w:val="00716D89"/>
    <w:rsid w:val="0072034B"/>
    <w:rsid w:val="00721230"/>
    <w:rsid w:val="00723874"/>
    <w:rsid w:val="0072666A"/>
    <w:rsid w:val="00726878"/>
    <w:rsid w:val="00727175"/>
    <w:rsid w:val="00727332"/>
    <w:rsid w:val="00730AF9"/>
    <w:rsid w:val="00731581"/>
    <w:rsid w:val="00732429"/>
    <w:rsid w:val="0073276E"/>
    <w:rsid w:val="00732C9D"/>
    <w:rsid w:val="00732F7B"/>
    <w:rsid w:val="0073718C"/>
    <w:rsid w:val="00737437"/>
    <w:rsid w:val="007375C3"/>
    <w:rsid w:val="00737786"/>
    <w:rsid w:val="007411B9"/>
    <w:rsid w:val="00741948"/>
    <w:rsid w:val="00741C14"/>
    <w:rsid w:val="007427D9"/>
    <w:rsid w:val="00743AC2"/>
    <w:rsid w:val="00743D82"/>
    <w:rsid w:val="00746B47"/>
    <w:rsid w:val="00746BD8"/>
    <w:rsid w:val="00747FC4"/>
    <w:rsid w:val="00750B54"/>
    <w:rsid w:val="007510C9"/>
    <w:rsid w:val="00752307"/>
    <w:rsid w:val="00754BB9"/>
    <w:rsid w:val="007568A2"/>
    <w:rsid w:val="007572CA"/>
    <w:rsid w:val="00760C0A"/>
    <w:rsid w:val="00762492"/>
    <w:rsid w:val="00762A99"/>
    <w:rsid w:val="007641D8"/>
    <w:rsid w:val="00765903"/>
    <w:rsid w:val="0076657B"/>
    <w:rsid w:val="0076780D"/>
    <w:rsid w:val="00767C65"/>
    <w:rsid w:val="00774618"/>
    <w:rsid w:val="0077500F"/>
    <w:rsid w:val="00776D03"/>
    <w:rsid w:val="00777120"/>
    <w:rsid w:val="00777FB4"/>
    <w:rsid w:val="0078050B"/>
    <w:rsid w:val="007811CA"/>
    <w:rsid w:val="007818D1"/>
    <w:rsid w:val="00782952"/>
    <w:rsid w:val="00782ACF"/>
    <w:rsid w:val="00783680"/>
    <w:rsid w:val="007859E0"/>
    <w:rsid w:val="00787816"/>
    <w:rsid w:val="00791FEB"/>
    <w:rsid w:val="0079293E"/>
    <w:rsid w:val="007952A7"/>
    <w:rsid w:val="0079650A"/>
    <w:rsid w:val="007971D3"/>
    <w:rsid w:val="007972E9"/>
    <w:rsid w:val="00797DCD"/>
    <w:rsid w:val="007A2DD1"/>
    <w:rsid w:val="007A3A13"/>
    <w:rsid w:val="007A4E26"/>
    <w:rsid w:val="007A517D"/>
    <w:rsid w:val="007A5A22"/>
    <w:rsid w:val="007A741C"/>
    <w:rsid w:val="007A7B86"/>
    <w:rsid w:val="007B1A54"/>
    <w:rsid w:val="007B3A1A"/>
    <w:rsid w:val="007B3DFB"/>
    <w:rsid w:val="007B5941"/>
    <w:rsid w:val="007B6601"/>
    <w:rsid w:val="007B6747"/>
    <w:rsid w:val="007C01C6"/>
    <w:rsid w:val="007C0FBB"/>
    <w:rsid w:val="007C23C4"/>
    <w:rsid w:val="007C2BF1"/>
    <w:rsid w:val="007C2DEB"/>
    <w:rsid w:val="007C4E2A"/>
    <w:rsid w:val="007C4F10"/>
    <w:rsid w:val="007C54E0"/>
    <w:rsid w:val="007C54E4"/>
    <w:rsid w:val="007C5960"/>
    <w:rsid w:val="007C5AEF"/>
    <w:rsid w:val="007C6116"/>
    <w:rsid w:val="007C66BC"/>
    <w:rsid w:val="007C6CC1"/>
    <w:rsid w:val="007C746C"/>
    <w:rsid w:val="007C7571"/>
    <w:rsid w:val="007C7806"/>
    <w:rsid w:val="007D0ECB"/>
    <w:rsid w:val="007D1112"/>
    <w:rsid w:val="007D1435"/>
    <w:rsid w:val="007D1764"/>
    <w:rsid w:val="007D32D9"/>
    <w:rsid w:val="007D3485"/>
    <w:rsid w:val="007D3B70"/>
    <w:rsid w:val="007D4584"/>
    <w:rsid w:val="007D469C"/>
    <w:rsid w:val="007D4953"/>
    <w:rsid w:val="007D5E50"/>
    <w:rsid w:val="007D64FB"/>
    <w:rsid w:val="007D7529"/>
    <w:rsid w:val="007E03D9"/>
    <w:rsid w:val="007E18D5"/>
    <w:rsid w:val="007E343F"/>
    <w:rsid w:val="007E3C86"/>
    <w:rsid w:val="007E4C66"/>
    <w:rsid w:val="007E4DB6"/>
    <w:rsid w:val="007E5A0E"/>
    <w:rsid w:val="007E79A3"/>
    <w:rsid w:val="007F006C"/>
    <w:rsid w:val="007F0D83"/>
    <w:rsid w:val="007F247F"/>
    <w:rsid w:val="007F28CE"/>
    <w:rsid w:val="007F2957"/>
    <w:rsid w:val="007F378E"/>
    <w:rsid w:val="007F5140"/>
    <w:rsid w:val="00800480"/>
    <w:rsid w:val="00800E5F"/>
    <w:rsid w:val="0080147D"/>
    <w:rsid w:val="00802411"/>
    <w:rsid w:val="00802BB0"/>
    <w:rsid w:val="0080327E"/>
    <w:rsid w:val="00803EA8"/>
    <w:rsid w:val="00804250"/>
    <w:rsid w:val="00804F91"/>
    <w:rsid w:val="00810091"/>
    <w:rsid w:val="008105B1"/>
    <w:rsid w:val="00810A17"/>
    <w:rsid w:val="0081185D"/>
    <w:rsid w:val="008118EA"/>
    <w:rsid w:val="0081278E"/>
    <w:rsid w:val="00814589"/>
    <w:rsid w:val="0081554D"/>
    <w:rsid w:val="00815649"/>
    <w:rsid w:val="00816D82"/>
    <w:rsid w:val="00816F5A"/>
    <w:rsid w:val="008170FA"/>
    <w:rsid w:val="0081765F"/>
    <w:rsid w:val="00817AAC"/>
    <w:rsid w:val="00820CEB"/>
    <w:rsid w:val="00820FA6"/>
    <w:rsid w:val="008213BF"/>
    <w:rsid w:val="008216BD"/>
    <w:rsid w:val="00823C9A"/>
    <w:rsid w:val="00827F17"/>
    <w:rsid w:val="00833228"/>
    <w:rsid w:val="008337AE"/>
    <w:rsid w:val="00834017"/>
    <w:rsid w:val="00834B91"/>
    <w:rsid w:val="00841427"/>
    <w:rsid w:val="00841F2C"/>
    <w:rsid w:val="008421AA"/>
    <w:rsid w:val="008421B0"/>
    <w:rsid w:val="008439DC"/>
    <w:rsid w:val="00843B5D"/>
    <w:rsid w:val="008441EA"/>
    <w:rsid w:val="00844E96"/>
    <w:rsid w:val="00846825"/>
    <w:rsid w:val="008470BC"/>
    <w:rsid w:val="00850B6B"/>
    <w:rsid w:val="00851372"/>
    <w:rsid w:val="0085263A"/>
    <w:rsid w:val="00852DAB"/>
    <w:rsid w:val="008530EF"/>
    <w:rsid w:val="0085382F"/>
    <w:rsid w:val="00854B55"/>
    <w:rsid w:val="00855369"/>
    <w:rsid w:val="00855473"/>
    <w:rsid w:val="008560D9"/>
    <w:rsid w:val="008568B5"/>
    <w:rsid w:val="00857033"/>
    <w:rsid w:val="008603B9"/>
    <w:rsid w:val="00862C42"/>
    <w:rsid w:val="00863283"/>
    <w:rsid w:val="008632CB"/>
    <w:rsid w:val="00863957"/>
    <w:rsid w:val="00863F24"/>
    <w:rsid w:val="00865F6A"/>
    <w:rsid w:val="0086613D"/>
    <w:rsid w:val="008669FC"/>
    <w:rsid w:val="008677C2"/>
    <w:rsid w:val="00870CDC"/>
    <w:rsid w:val="00871434"/>
    <w:rsid w:val="00871D9D"/>
    <w:rsid w:val="00871E60"/>
    <w:rsid w:val="00871F71"/>
    <w:rsid w:val="0087248F"/>
    <w:rsid w:val="00872BE5"/>
    <w:rsid w:val="00872ED4"/>
    <w:rsid w:val="008741CA"/>
    <w:rsid w:val="00874300"/>
    <w:rsid w:val="008751FD"/>
    <w:rsid w:val="0087567E"/>
    <w:rsid w:val="008773F8"/>
    <w:rsid w:val="008800B7"/>
    <w:rsid w:val="008817AD"/>
    <w:rsid w:val="0088275A"/>
    <w:rsid w:val="00882974"/>
    <w:rsid w:val="008833A5"/>
    <w:rsid w:val="0088346D"/>
    <w:rsid w:val="008841AB"/>
    <w:rsid w:val="008842D6"/>
    <w:rsid w:val="0088608F"/>
    <w:rsid w:val="00887D3C"/>
    <w:rsid w:val="00887F46"/>
    <w:rsid w:val="00891F05"/>
    <w:rsid w:val="008924EE"/>
    <w:rsid w:val="008934DC"/>
    <w:rsid w:val="00894DB7"/>
    <w:rsid w:val="00895608"/>
    <w:rsid w:val="00896620"/>
    <w:rsid w:val="00896ACD"/>
    <w:rsid w:val="00896F33"/>
    <w:rsid w:val="008979D5"/>
    <w:rsid w:val="008A2564"/>
    <w:rsid w:val="008A282D"/>
    <w:rsid w:val="008A3567"/>
    <w:rsid w:val="008A3E73"/>
    <w:rsid w:val="008A3F62"/>
    <w:rsid w:val="008A4B4D"/>
    <w:rsid w:val="008A58C7"/>
    <w:rsid w:val="008A677B"/>
    <w:rsid w:val="008A679D"/>
    <w:rsid w:val="008A7677"/>
    <w:rsid w:val="008A789F"/>
    <w:rsid w:val="008B0401"/>
    <w:rsid w:val="008B3117"/>
    <w:rsid w:val="008B3440"/>
    <w:rsid w:val="008B3DCA"/>
    <w:rsid w:val="008B4761"/>
    <w:rsid w:val="008B4BD6"/>
    <w:rsid w:val="008B50F4"/>
    <w:rsid w:val="008B6279"/>
    <w:rsid w:val="008B62E9"/>
    <w:rsid w:val="008B682C"/>
    <w:rsid w:val="008B7EB2"/>
    <w:rsid w:val="008C069F"/>
    <w:rsid w:val="008C13E1"/>
    <w:rsid w:val="008C25CE"/>
    <w:rsid w:val="008C25D0"/>
    <w:rsid w:val="008C7206"/>
    <w:rsid w:val="008D007B"/>
    <w:rsid w:val="008D009C"/>
    <w:rsid w:val="008D0DD7"/>
    <w:rsid w:val="008D38AA"/>
    <w:rsid w:val="008D4325"/>
    <w:rsid w:val="008D4401"/>
    <w:rsid w:val="008D4DB1"/>
    <w:rsid w:val="008E1906"/>
    <w:rsid w:val="008E1A60"/>
    <w:rsid w:val="008E1D10"/>
    <w:rsid w:val="008E1D2B"/>
    <w:rsid w:val="008E234A"/>
    <w:rsid w:val="008E27E0"/>
    <w:rsid w:val="008E2EF4"/>
    <w:rsid w:val="008E403E"/>
    <w:rsid w:val="008E4220"/>
    <w:rsid w:val="008E438B"/>
    <w:rsid w:val="008E4564"/>
    <w:rsid w:val="008E53F9"/>
    <w:rsid w:val="008E5DCC"/>
    <w:rsid w:val="008E7BCE"/>
    <w:rsid w:val="008F1A5A"/>
    <w:rsid w:val="008F2C7D"/>
    <w:rsid w:val="008F49C3"/>
    <w:rsid w:val="008F5410"/>
    <w:rsid w:val="008F58F9"/>
    <w:rsid w:val="008F5CF5"/>
    <w:rsid w:val="008F69E3"/>
    <w:rsid w:val="008F6B3D"/>
    <w:rsid w:val="008F762F"/>
    <w:rsid w:val="00901CB1"/>
    <w:rsid w:val="00901D17"/>
    <w:rsid w:val="00903149"/>
    <w:rsid w:val="009049E9"/>
    <w:rsid w:val="00904A90"/>
    <w:rsid w:val="00904C5C"/>
    <w:rsid w:val="00904E49"/>
    <w:rsid w:val="00905694"/>
    <w:rsid w:val="00907672"/>
    <w:rsid w:val="009104A0"/>
    <w:rsid w:val="00911F06"/>
    <w:rsid w:val="0091237D"/>
    <w:rsid w:val="00913AFE"/>
    <w:rsid w:val="00913D8A"/>
    <w:rsid w:val="00915C16"/>
    <w:rsid w:val="00915FA5"/>
    <w:rsid w:val="00916E62"/>
    <w:rsid w:val="00916FAB"/>
    <w:rsid w:val="00917B7E"/>
    <w:rsid w:val="00920EB5"/>
    <w:rsid w:val="0092151A"/>
    <w:rsid w:val="00921E94"/>
    <w:rsid w:val="00922E3C"/>
    <w:rsid w:val="00923096"/>
    <w:rsid w:val="00924898"/>
    <w:rsid w:val="00925B01"/>
    <w:rsid w:val="009260E6"/>
    <w:rsid w:val="00926AF3"/>
    <w:rsid w:val="00926F36"/>
    <w:rsid w:val="009273FB"/>
    <w:rsid w:val="00930530"/>
    <w:rsid w:val="009311E4"/>
    <w:rsid w:val="00932B39"/>
    <w:rsid w:val="00932E97"/>
    <w:rsid w:val="00933858"/>
    <w:rsid w:val="00933ED4"/>
    <w:rsid w:val="00933FA7"/>
    <w:rsid w:val="0093500A"/>
    <w:rsid w:val="00935441"/>
    <w:rsid w:val="0093553E"/>
    <w:rsid w:val="00935B2B"/>
    <w:rsid w:val="00935CC0"/>
    <w:rsid w:val="00936099"/>
    <w:rsid w:val="009362DF"/>
    <w:rsid w:val="00936B86"/>
    <w:rsid w:val="00942169"/>
    <w:rsid w:val="009431BF"/>
    <w:rsid w:val="00944131"/>
    <w:rsid w:val="00944728"/>
    <w:rsid w:val="00945299"/>
    <w:rsid w:val="00945798"/>
    <w:rsid w:val="00947387"/>
    <w:rsid w:val="00950005"/>
    <w:rsid w:val="009526F4"/>
    <w:rsid w:val="00952740"/>
    <w:rsid w:val="00953CC4"/>
    <w:rsid w:val="0095423F"/>
    <w:rsid w:val="00954545"/>
    <w:rsid w:val="009546FA"/>
    <w:rsid w:val="00954BFA"/>
    <w:rsid w:val="009558BD"/>
    <w:rsid w:val="00955C70"/>
    <w:rsid w:val="0095621E"/>
    <w:rsid w:val="00956747"/>
    <w:rsid w:val="009573CA"/>
    <w:rsid w:val="00957B62"/>
    <w:rsid w:val="00960195"/>
    <w:rsid w:val="00961226"/>
    <w:rsid w:val="009612D3"/>
    <w:rsid w:val="00961F2B"/>
    <w:rsid w:val="00961FD6"/>
    <w:rsid w:val="0096204C"/>
    <w:rsid w:val="009621C0"/>
    <w:rsid w:val="00962534"/>
    <w:rsid w:val="00963146"/>
    <w:rsid w:val="00963328"/>
    <w:rsid w:val="009639B5"/>
    <w:rsid w:val="0096583D"/>
    <w:rsid w:val="009669B1"/>
    <w:rsid w:val="00966A6D"/>
    <w:rsid w:val="00966D79"/>
    <w:rsid w:val="00971A59"/>
    <w:rsid w:val="00971F65"/>
    <w:rsid w:val="00972528"/>
    <w:rsid w:val="009739C8"/>
    <w:rsid w:val="00973E38"/>
    <w:rsid w:val="00975B27"/>
    <w:rsid w:val="00977126"/>
    <w:rsid w:val="0098115D"/>
    <w:rsid w:val="00983131"/>
    <w:rsid w:val="00983E36"/>
    <w:rsid w:val="00984333"/>
    <w:rsid w:val="009846D0"/>
    <w:rsid w:val="00984DE7"/>
    <w:rsid w:val="009850AB"/>
    <w:rsid w:val="009859E5"/>
    <w:rsid w:val="00986306"/>
    <w:rsid w:val="00986E44"/>
    <w:rsid w:val="00987002"/>
    <w:rsid w:val="00987D23"/>
    <w:rsid w:val="0099010B"/>
    <w:rsid w:val="00990260"/>
    <w:rsid w:val="00990614"/>
    <w:rsid w:val="0099080F"/>
    <w:rsid w:val="00991241"/>
    <w:rsid w:val="00991A45"/>
    <w:rsid w:val="00992888"/>
    <w:rsid w:val="00992D4B"/>
    <w:rsid w:val="00993229"/>
    <w:rsid w:val="00993500"/>
    <w:rsid w:val="009946F2"/>
    <w:rsid w:val="0099523D"/>
    <w:rsid w:val="009976C5"/>
    <w:rsid w:val="00997804"/>
    <w:rsid w:val="00997D73"/>
    <w:rsid w:val="009A1021"/>
    <w:rsid w:val="009A10C6"/>
    <w:rsid w:val="009A24C3"/>
    <w:rsid w:val="009A3233"/>
    <w:rsid w:val="009A3885"/>
    <w:rsid w:val="009A433E"/>
    <w:rsid w:val="009A5BF0"/>
    <w:rsid w:val="009A606B"/>
    <w:rsid w:val="009A6D83"/>
    <w:rsid w:val="009B02C3"/>
    <w:rsid w:val="009B231D"/>
    <w:rsid w:val="009B25E0"/>
    <w:rsid w:val="009B262C"/>
    <w:rsid w:val="009B29DA"/>
    <w:rsid w:val="009B2EC1"/>
    <w:rsid w:val="009B3140"/>
    <w:rsid w:val="009B3FF0"/>
    <w:rsid w:val="009B42EE"/>
    <w:rsid w:val="009B467F"/>
    <w:rsid w:val="009B4B74"/>
    <w:rsid w:val="009B52EF"/>
    <w:rsid w:val="009B56A4"/>
    <w:rsid w:val="009B593E"/>
    <w:rsid w:val="009B5DB7"/>
    <w:rsid w:val="009B6634"/>
    <w:rsid w:val="009B67FF"/>
    <w:rsid w:val="009B7569"/>
    <w:rsid w:val="009C0A14"/>
    <w:rsid w:val="009C32F8"/>
    <w:rsid w:val="009C336A"/>
    <w:rsid w:val="009C3642"/>
    <w:rsid w:val="009C3D3D"/>
    <w:rsid w:val="009C45A2"/>
    <w:rsid w:val="009C47E7"/>
    <w:rsid w:val="009C4B87"/>
    <w:rsid w:val="009C55E4"/>
    <w:rsid w:val="009C5661"/>
    <w:rsid w:val="009C5BF7"/>
    <w:rsid w:val="009C6861"/>
    <w:rsid w:val="009C7675"/>
    <w:rsid w:val="009D0101"/>
    <w:rsid w:val="009D1817"/>
    <w:rsid w:val="009D1EF1"/>
    <w:rsid w:val="009D2729"/>
    <w:rsid w:val="009D2900"/>
    <w:rsid w:val="009D2D70"/>
    <w:rsid w:val="009D34AE"/>
    <w:rsid w:val="009D4074"/>
    <w:rsid w:val="009D5BB1"/>
    <w:rsid w:val="009E0AE5"/>
    <w:rsid w:val="009E1DA6"/>
    <w:rsid w:val="009E2036"/>
    <w:rsid w:val="009E34D1"/>
    <w:rsid w:val="009E411A"/>
    <w:rsid w:val="009E49D7"/>
    <w:rsid w:val="009E5C1D"/>
    <w:rsid w:val="009E5F29"/>
    <w:rsid w:val="009E6BBD"/>
    <w:rsid w:val="009E6E88"/>
    <w:rsid w:val="009E7063"/>
    <w:rsid w:val="009E7BB2"/>
    <w:rsid w:val="009E7CDF"/>
    <w:rsid w:val="009F0A95"/>
    <w:rsid w:val="009F1061"/>
    <w:rsid w:val="009F1B14"/>
    <w:rsid w:val="009F2031"/>
    <w:rsid w:val="009F246D"/>
    <w:rsid w:val="009F257F"/>
    <w:rsid w:val="009F5EB9"/>
    <w:rsid w:val="009F61F5"/>
    <w:rsid w:val="009F631F"/>
    <w:rsid w:val="009F6927"/>
    <w:rsid w:val="009F7AE9"/>
    <w:rsid w:val="009F7CE7"/>
    <w:rsid w:val="00A00576"/>
    <w:rsid w:val="00A0107D"/>
    <w:rsid w:val="00A013E4"/>
    <w:rsid w:val="00A01F6E"/>
    <w:rsid w:val="00A023E4"/>
    <w:rsid w:val="00A03192"/>
    <w:rsid w:val="00A03659"/>
    <w:rsid w:val="00A03A60"/>
    <w:rsid w:val="00A04487"/>
    <w:rsid w:val="00A04BE1"/>
    <w:rsid w:val="00A05063"/>
    <w:rsid w:val="00A05F24"/>
    <w:rsid w:val="00A066BB"/>
    <w:rsid w:val="00A06933"/>
    <w:rsid w:val="00A06A6A"/>
    <w:rsid w:val="00A0797F"/>
    <w:rsid w:val="00A07C7F"/>
    <w:rsid w:val="00A10114"/>
    <w:rsid w:val="00A11D50"/>
    <w:rsid w:val="00A12686"/>
    <w:rsid w:val="00A126FC"/>
    <w:rsid w:val="00A13FDF"/>
    <w:rsid w:val="00A15701"/>
    <w:rsid w:val="00A20155"/>
    <w:rsid w:val="00A202C2"/>
    <w:rsid w:val="00A207C1"/>
    <w:rsid w:val="00A22028"/>
    <w:rsid w:val="00A22968"/>
    <w:rsid w:val="00A23F54"/>
    <w:rsid w:val="00A242DE"/>
    <w:rsid w:val="00A24E2D"/>
    <w:rsid w:val="00A253D2"/>
    <w:rsid w:val="00A258E4"/>
    <w:rsid w:val="00A25BDA"/>
    <w:rsid w:val="00A26E15"/>
    <w:rsid w:val="00A2744A"/>
    <w:rsid w:val="00A27451"/>
    <w:rsid w:val="00A27900"/>
    <w:rsid w:val="00A30442"/>
    <w:rsid w:val="00A304B6"/>
    <w:rsid w:val="00A30CE7"/>
    <w:rsid w:val="00A3108E"/>
    <w:rsid w:val="00A32795"/>
    <w:rsid w:val="00A339EE"/>
    <w:rsid w:val="00A3458F"/>
    <w:rsid w:val="00A35597"/>
    <w:rsid w:val="00A36B4B"/>
    <w:rsid w:val="00A37B69"/>
    <w:rsid w:val="00A37D3C"/>
    <w:rsid w:val="00A37F01"/>
    <w:rsid w:val="00A4040A"/>
    <w:rsid w:val="00A4087D"/>
    <w:rsid w:val="00A40B6D"/>
    <w:rsid w:val="00A41726"/>
    <w:rsid w:val="00A42EA2"/>
    <w:rsid w:val="00A43DC0"/>
    <w:rsid w:val="00A43DC6"/>
    <w:rsid w:val="00A44144"/>
    <w:rsid w:val="00A44707"/>
    <w:rsid w:val="00A470C6"/>
    <w:rsid w:val="00A5009B"/>
    <w:rsid w:val="00A52221"/>
    <w:rsid w:val="00A52E04"/>
    <w:rsid w:val="00A53058"/>
    <w:rsid w:val="00A54336"/>
    <w:rsid w:val="00A54C3D"/>
    <w:rsid w:val="00A56436"/>
    <w:rsid w:val="00A57189"/>
    <w:rsid w:val="00A5723F"/>
    <w:rsid w:val="00A5741F"/>
    <w:rsid w:val="00A574F2"/>
    <w:rsid w:val="00A6050D"/>
    <w:rsid w:val="00A61425"/>
    <w:rsid w:val="00A63AB2"/>
    <w:rsid w:val="00A64705"/>
    <w:rsid w:val="00A67159"/>
    <w:rsid w:val="00A70008"/>
    <w:rsid w:val="00A70650"/>
    <w:rsid w:val="00A71E15"/>
    <w:rsid w:val="00A73871"/>
    <w:rsid w:val="00A73CBE"/>
    <w:rsid w:val="00A74FAC"/>
    <w:rsid w:val="00A75881"/>
    <w:rsid w:val="00A764B9"/>
    <w:rsid w:val="00A76581"/>
    <w:rsid w:val="00A77BF3"/>
    <w:rsid w:val="00A805AD"/>
    <w:rsid w:val="00A80FEB"/>
    <w:rsid w:val="00A818D1"/>
    <w:rsid w:val="00A82337"/>
    <w:rsid w:val="00A82578"/>
    <w:rsid w:val="00A82731"/>
    <w:rsid w:val="00A82D36"/>
    <w:rsid w:val="00A83467"/>
    <w:rsid w:val="00A83B33"/>
    <w:rsid w:val="00A83DD9"/>
    <w:rsid w:val="00A84A46"/>
    <w:rsid w:val="00A84C7D"/>
    <w:rsid w:val="00A84FDC"/>
    <w:rsid w:val="00A85652"/>
    <w:rsid w:val="00A856B1"/>
    <w:rsid w:val="00A85EC4"/>
    <w:rsid w:val="00A873AA"/>
    <w:rsid w:val="00A87E40"/>
    <w:rsid w:val="00A917C1"/>
    <w:rsid w:val="00A91DA1"/>
    <w:rsid w:val="00A922D9"/>
    <w:rsid w:val="00A9345F"/>
    <w:rsid w:val="00A93D70"/>
    <w:rsid w:val="00A94932"/>
    <w:rsid w:val="00A95805"/>
    <w:rsid w:val="00A96DBC"/>
    <w:rsid w:val="00A96E6B"/>
    <w:rsid w:val="00A96FE5"/>
    <w:rsid w:val="00A973F1"/>
    <w:rsid w:val="00A97E51"/>
    <w:rsid w:val="00A97ED9"/>
    <w:rsid w:val="00AA0BF9"/>
    <w:rsid w:val="00AA1F3B"/>
    <w:rsid w:val="00AA305E"/>
    <w:rsid w:val="00AA329A"/>
    <w:rsid w:val="00AA3A00"/>
    <w:rsid w:val="00AA3FE0"/>
    <w:rsid w:val="00AA479D"/>
    <w:rsid w:val="00AA6386"/>
    <w:rsid w:val="00AA7345"/>
    <w:rsid w:val="00AA7DC8"/>
    <w:rsid w:val="00AB275E"/>
    <w:rsid w:val="00AB384A"/>
    <w:rsid w:val="00AB4764"/>
    <w:rsid w:val="00AB5F7E"/>
    <w:rsid w:val="00AB6281"/>
    <w:rsid w:val="00AB6615"/>
    <w:rsid w:val="00AB674C"/>
    <w:rsid w:val="00AB7450"/>
    <w:rsid w:val="00AC0775"/>
    <w:rsid w:val="00AC0A70"/>
    <w:rsid w:val="00AC118B"/>
    <w:rsid w:val="00AC1784"/>
    <w:rsid w:val="00AC3862"/>
    <w:rsid w:val="00AC3BFB"/>
    <w:rsid w:val="00AC3EE4"/>
    <w:rsid w:val="00AC3F47"/>
    <w:rsid w:val="00AC4175"/>
    <w:rsid w:val="00AC4273"/>
    <w:rsid w:val="00AC4840"/>
    <w:rsid w:val="00AC4B15"/>
    <w:rsid w:val="00AC5579"/>
    <w:rsid w:val="00AC5A07"/>
    <w:rsid w:val="00AC61DF"/>
    <w:rsid w:val="00AC6450"/>
    <w:rsid w:val="00AC7A53"/>
    <w:rsid w:val="00AC7AED"/>
    <w:rsid w:val="00AD0C3F"/>
    <w:rsid w:val="00AD2C05"/>
    <w:rsid w:val="00AD2C7D"/>
    <w:rsid w:val="00AD2E1B"/>
    <w:rsid w:val="00AD3B85"/>
    <w:rsid w:val="00AD3CC2"/>
    <w:rsid w:val="00AD43B0"/>
    <w:rsid w:val="00AD45CA"/>
    <w:rsid w:val="00AD53AE"/>
    <w:rsid w:val="00AD6498"/>
    <w:rsid w:val="00AD74FA"/>
    <w:rsid w:val="00AE0239"/>
    <w:rsid w:val="00AE046A"/>
    <w:rsid w:val="00AE0B6F"/>
    <w:rsid w:val="00AE0DFF"/>
    <w:rsid w:val="00AE1BCD"/>
    <w:rsid w:val="00AE238A"/>
    <w:rsid w:val="00AE243A"/>
    <w:rsid w:val="00AE268F"/>
    <w:rsid w:val="00AE4A3B"/>
    <w:rsid w:val="00AE58D0"/>
    <w:rsid w:val="00AE7437"/>
    <w:rsid w:val="00AE7E49"/>
    <w:rsid w:val="00AF18F2"/>
    <w:rsid w:val="00AF1C9D"/>
    <w:rsid w:val="00AF224B"/>
    <w:rsid w:val="00AF240F"/>
    <w:rsid w:val="00AF2DC9"/>
    <w:rsid w:val="00AF3C83"/>
    <w:rsid w:val="00AF448A"/>
    <w:rsid w:val="00AF4799"/>
    <w:rsid w:val="00AF5218"/>
    <w:rsid w:val="00AF5A21"/>
    <w:rsid w:val="00AF6A8C"/>
    <w:rsid w:val="00AF7A83"/>
    <w:rsid w:val="00B019D8"/>
    <w:rsid w:val="00B028F5"/>
    <w:rsid w:val="00B02BC8"/>
    <w:rsid w:val="00B02C47"/>
    <w:rsid w:val="00B03FAE"/>
    <w:rsid w:val="00B101C3"/>
    <w:rsid w:val="00B10644"/>
    <w:rsid w:val="00B11B98"/>
    <w:rsid w:val="00B1256D"/>
    <w:rsid w:val="00B13198"/>
    <w:rsid w:val="00B14017"/>
    <w:rsid w:val="00B14054"/>
    <w:rsid w:val="00B14522"/>
    <w:rsid w:val="00B14936"/>
    <w:rsid w:val="00B14DB0"/>
    <w:rsid w:val="00B16292"/>
    <w:rsid w:val="00B1655A"/>
    <w:rsid w:val="00B16882"/>
    <w:rsid w:val="00B168B2"/>
    <w:rsid w:val="00B16E83"/>
    <w:rsid w:val="00B17E60"/>
    <w:rsid w:val="00B202DE"/>
    <w:rsid w:val="00B22883"/>
    <w:rsid w:val="00B2366E"/>
    <w:rsid w:val="00B261C2"/>
    <w:rsid w:val="00B26427"/>
    <w:rsid w:val="00B27ACD"/>
    <w:rsid w:val="00B3044E"/>
    <w:rsid w:val="00B309EF"/>
    <w:rsid w:val="00B30BA1"/>
    <w:rsid w:val="00B30BB4"/>
    <w:rsid w:val="00B31C55"/>
    <w:rsid w:val="00B31E1F"/>
    <w:rsid w:val="00B3450C"/>
    <w:rsid w:val="00B345B6"/>
    <w:rsid w:val="00B34805"/>
    <w:rsid w:val="00B361EE"/>
    <w:rsid w:val="00B37B4C"/>
    <w:rsid w:val="00B37B5F"/>
    <w:rsid w:val="00B41655"/>
    <w:rsid w:val="00B42AE4"/>
    <w:rsid w:val="00B44176"/>
    <w:rsid w:val="00B4555D"/>
    <w:rsid w:val="00B4575A"/>
    <w:rsid w:val="00B45B32"/>
    <w:rsid w:val="00B464F2"/>
    <w:rsid w:val="00B46580"/>
    <w:rsid w:val="00B4676C"/>
    <w:rsid w:val="00B46ED0"/>
    <w:rsid w:val="00B47B18"/>
    <w:rsid w:val="00B506F7"/>
    <w:rsid w:val="00B50B0B"/>
    <w:rsid w:val="00B50B22"/>
    <w:rsid w:val="00B50BA7"/>
    <w:rsid w:val="00B5428A"/>
    <w:rsid w:val="00B547A9"/>
    <w:rsid w:val="00B558C5"/>
    <w:rsid w:val="00B559B9"/>
    <w:rsid w:val="00B565B5"/>
    <w:rsid w:val="00B578FE"/>
    <w:rsid w:val="00B6222C"/>
    <w:rsid w:val="00B6227B"/>
    <w:rsid w:val="00B63220"/>
    <w:rsid w:val="00B637D9"/>
    <w:rsid w:val="00B63A17"/>
    <w:rsid w:val="00B63CFF"/>
    <w:rsid w:val="00B658ED"/>
    <w:rsid w:val="00B66805"/>
    <w:rsid w:val="00B66CF7"/>
    <w:rsid w:val="00B67087"/>
    <w:rsid w:val="00B670E3"/>
    <w:rsid w:val="00B71346"/>
    <w:rsid w:val="00B7352D"/>
    <w:rsid w:val="00B75240"/>
    <w:rsid w:val="00B752ED"/>
    <w:rsid w:val="00B753E2"/>
    <w:rsid w:val="00B7577F"/>
    <w:rsid w:val="00B7735D"/>
    <w:rsid w:val="00B8172F"/>
    <w:rsid w:val="00B832CD"/>
    <w:rsid w:val="00B83F13"/>
    <w:rsid w:val="00B84B59"/>
    <w:rsid w:val="00B85C0C"/>
    <w:rsid w:val="00B8625D"/>
    <w:rsid w:val="00B862C5"/>
    <w:rsid w:val="00B863B3"/>
    <w:rsid w:val="00B87370"/>
    <w:rsid w:val="00B92365"/>
    <w:rsid w:val="00B93BF0"/>
    <w:rsid w:val="00B9474A"/>
    <w:rsid w:val="00B968B2"/>
    <w:rsid w:val="00BA01D1"/>
    <w:rsid w:val="00BA0B86"/>
    <w:rsid w:val="00BA0FB1"/>
    <w:rsid w:val="00BA1460"/>
    <w:rsid w:val="00BA25E9"/>
    <w:rsid w:val="00BA35EF"/>
    <w:rsid w:val="00BA385F"/>
    <w:rsid w:val="00BA3CF6"/>
    <w:rsid w:val="00BA5777"/>
    <w:rsid w:val="00BA65BB"/>
    <w:rsid w:val="00BA7C73"/>
    <w:rsid w:val="00BB0738"/>
    <w:rsid w:val="00BB0AFB"/>
    <w:rsid w:val="00BB0BB0"/>
    <w:rsid w:val="00BB0F02"/>
    <w:rsid w:val="00BB1418"/>
    <w:rsid w:val="00BB1CB7"/>
    <w:rsid w:val="00BB2D82"/>
    <w:rsid w:val="00BB3D5B"/>
    <w:rsid w:val="00BB63C8"/>
    <w:rsid w:val="00BB7212"/>
    <w:rsid w:val="00BC0408"/>
    <w:rsid w:val="00BC27BE"/>
    <w:rsid w:val="00BC3316"/>
    <w:rsid w:val="00BC3D81"/>
    <w:rsid w:val="00BC401A"/>
    <w:rsid w:val="00BC4361"/>
    <w:rsid w:val="00BC62D4"/>
    <w:rsid w:val="00BC6802"/>
    <w:rsid w:val="00BC7EB8"/>
    <w:rsid w:val="00BD2414"/>
    <w:rsid w:val="00BD2423"/>
    <w:rsid w:val="00BD4376"/>
    <w:rsid w:val="00BD4DE9"/>
    <w:rsid w:val="00BD5281"/>
    <w:rsid w:val="00BD6324"/>
    <w:rsid w:val="00BD63C8"/>
    <w:rsid w:val="00BD6814"/>
    <w:rsid w:val="00BD7125"/>
    <w:rsid w:val="00BE1796"/>
    <w:rsid w:val="00BE17AC"/>
    <w:rsid w:val="00BE1E38"/>
    <w:rsid w:val="00BE28D7"/>
    <w:rsid w:val="00BE29A2"/>
    <w:rsid w:val="00BE4328"/>
    <w:rsid w:val="00BE4B46"/>
    <w:rsid w:val="00BE5362"/>
    <w:rsid w:val="00BE5378"/>
    <w:rsid w:val="00BE5EAA"/>
    <w:rsid w:val="00BE6EE0"/>
    <w:rsid w:val="00BE70B8"/>
    <w:rsid w:val="00BF0458"/>
    <w:rsid w:val="00BF05C5"/>
    <w:rsid w:val="00BF1262"/>
    <w:rsid w:val="00BF27DD"/>
    <w:rsid w:val="00BF2CD2"/>
    <w:rsid w:val="00BF357F"/>
    <w:rsid w:val="00BF3602"/>
    <w:rsid w:val="00BF4FD7"/>
    <w:rsid w:val="00BF52BA"/>
    <w:rsid w:val="00BF5ECF"/>
    <w:rsid w:val="00BF6102"/>
    <w:rsid w:val="00BF766D"/>
    <w:rsid w:val="00C01CB5"/>
    <w:rsid w:val="00C01EE5"/>
    <w:rsid w:val="00C02061"/>
    <w:rsid w:val="00C02424"/>
    <w:rsid w:val="00C02557"/>
    <w:rsid w:val="00C02D2C"/>
    <w:rsid w:val="00C040DD"/>
    <w:rsid w:val="00C04405"/>
    <w:rsid w:val="00C04918"/>
    <w:rsid w:val="00C05266"/>
    <w:rsid w:val="00C056E8"/>
    <w:rsid w:val="00C06CF5"/>
    <w:rsid w:val="00C07228"/>
    <w:rsid w:val="00C1152F"/>
    <w:rsid w:val="00C118A1"/>
    <w:rsid w:val="00C11F0B"/>
    <w:rsid w:val="00C12A96"/>
    <w:rsid w:val="00C12CCC"/>
    <w:rsid w:val="00C13B9D"/>
    <w:rsid w:val="00C1468D"/>
    <w:rsid w:val="00C14962"/>
    <w:rsid w:val="00C14F9B"/>
    <w:rsid w:val="00C16609"/>
    <w:rsid w:val="00C2040F"/>
    <w:rsid w:val="00C2101F"/>
    <w:rsid w:val="00C214B0"/>
    <w:rsid w:val="00C21C9D"/>
    <w:rsid w:val="00C2268D"/>
    <w:rsid w:val="00C237E8"/>
    <w:rsid w:val="00C241A4"/>
    <w:rsid w:val="00C248DD"/>
    <w:rsid w:val="00C2490F"/>
    <w:rsid w:val="00C27755"/>
    <w:rsid w:val="00C27953"/>
    <w:rsid w:val="00C27B5F"/>
    <w:rsid w:val="00C27C5C"/>
    <w:rsid w:val="00C30E1B"/>
    <w:rsid w:val="00C30F48"/>
    <w:rsid w:val="00C321A9"/>
    <w:rsid w:val="00C33904"/>
    <w:rsid w:val="00C42612"/>
    <w:rsid w:val="00C42B53"/>
    <w:rsid w:val="00C4306C"/>
    <w:rsid w:val="00C43964"/>
    <w:rsid w:val="00C44DA5"/>
    <w:rsid w:val="00C45E0A"/>
    <w:rsid w:val="00C45F98"/>
    <w:rsid w:val="00C463E4"/>
    <w:rsid w:val="00C4662F"/>
    <w:rsid w:val="00C47BCF"/>
    <w:rsid w:val="00C504C9"/>
    <w:rsid w:val="00C50A3B"/>
    <w:rsid w:val="00C51572"/>
    <w:rsid w:val="00C51915"/>
    <w:rsid w:val="00C5219E"/>
    <w:rsid w:val="00C53438"/>
    <w:rsid w:val="00C55914"/>
    <w:rsid w:val="00C56A52"/>
    <w:rsid w:val="00C57538"/>
    <w:rsid w:val="00C612B3"/>
    <w:rsid w:val="00C61C3E"/>
    <w:rsid w:val="00C61D86"/>
    <w:rsid w:val="00C623F0"/>
    <w:rsid w:val="00C625DE"/>
    <w:rsid w:val="00C62CD0"/>
    <w:rsid w:val="00C636D5"/>
    <w:rsid w:val="00C646A0"/>
    <w:rsid w:val="00C64CF9"/>
    <w:rsid w:val="00C654A4"/>
    <w:rsid w:val="00C65B6F"/>
    <w:rsid w:val="00C67340"/>
    <w:rsid w:val="00C67466"/>
    <w:rsid w:val="00C67C89"/>
    <w:rsid w:val="00C67D17"/>
    <w:rsid w:val="00C70F03"/>
    <w:rsid w:val="00C71316"/>
    <w:rsid w:val="00C7183D"/>
    <w:rsid w:val="00C727D1"/>
    <w:rsid w:val="00C734E3"/>
    <w:rsid w:val="00C74D62"/>
    <w:rsid w:val="00C75363"/>
    <w:rsid w:val="00C76BDC"/>
    <w:rsid w:val="00C77169"/>
    <w:rsid w:val="00C77223"/>
    <w:rsid w:val="00C80882"/>
    <w:rsid w:val="00C80E7B"/>
    <w:rsid w:val="00C819FB"/>
    <w:rsid w:val="00C81C58"/>
    <w:rsid w:val="00C82523"/>
    <w:rsid w:val="00C82FC1"/>
    <w:rsid w:val="00C83BB7"/>
    <w:rsid w:val="00C83F96"/>
    <w:rsid w:val="00C85B05"/>
    <w:rsid w:val="00C866BE"/>
    <w:rsid w:val="00C87705"/>
    <w:rsid w:val="00C90141"/>
    <w:rsid w:val="00C9089F"/>
    <w:rsid w:val="00C913FE"/>
    <w:rsid w:val="00C92769"/>
    <w:rsid w:val="00C92837"/>
    <w:rsid w:val="00C949DD"/>
    <w:rsid w:val="00C95398"/>
    <w:rsid w:val="00C95841"/>
    <w:rsid w:val="00C9652B"/>
    <w:rsid w:val="00C96C71"/>
    <w:rsid w:val="00C96E55"/>
    <w:rsid w:val="00CA0158"/>
    <w:rsid w:val="00CA047B"/>
    <w:rsid w:val="00CA0865"/>
    <w:rsid w:val="00CA0A0F"/>
    <w:rsid w:val="00CA165D"/>
    <w:rsid w:val="00CA17D1"/>
    <w:rsid w:val="00CA310F"/>
    <w:rsid w:val="00CA3DE7"/>
    <w:rsid w:val="00CA3EBA"/>
    <w:rsid w:val="00CA4733"/>
    <w:rsid w:val="00CA4C5D"/>
    <w:rsid w:val="00CA5481"/>
    <w:rsid w:val="00CA5F73"/>
    <w:rsid w:val="00CA78D0"/>
    <w:rsid w:val="00CB1849"/>
    <w:rsid w:val="00CB29E8"/>
    <w:rsid w:val="00CB3316"/>
    <w:rsid w:val="00CB4945"/>
    <w:rsid w:val="00CB4F81"/>
    <w:rsid w:val="00CB5A80"/>
    <w:rsid w:val="00CB5C2C"/>
    <w:rsid w:val="00CB7586"/>
    <w:rsid w:val="00CB7DE8"/>
    <w:rsid w:val="00CC04AF"/>
    <w:rsid w:val="00CC2173"/>
    <w:rsid w:val="00CC236A"/>
    <w:rsid w:val="00CC2908"/>
    <w:rsid w:val="00CC2D20"/>
    <w:rsid w:val="00CC2E54"/>
    <w:rsid w:val="00CC4DC0"/>
    <w:rsid w:val="00CC4FEF"/>
    <w:rsid w:val="00CC539F"/>
    <w:rsid w:val="00CC6192"/>
    <w:rsid w:val="00CD0074"/>
    <w:rsid w:val="00CD0D2C"/>
    <w:rsid w:val="00CD12FE"/>
    <w:rsid w:val="00CD22C4"/>
    <w:rsid w:val="00CD235C"/>
    <w:rsid w:val="00CD255E"/>
    <w:rsid w:val="00CD32DB"/>
    <w:rsid w:val="00CD34C5"/>
    <w:rsid w:val="00CD3540"/>
    <w:rsid w:val="00CD35F7"/>
    <w:rsid w:val="00CD5EBE"/>
    <w:rsid w:val="00CD6A31"/>
    <w:rsid w:val="00CD6D54"/>
    <w:rsid w:val="00CD72F8"/>
    <w:rsid w:val="00CD740E"/>
    <w:rsid w:val="00CE0585"/>
    <w:rsid w:val="00CE235E"/>
    <w:rsid w:val="00CE33E1"/>
    <w:rsid w:val="00CE367D"/>
    <w:rsid w:val="00CE4ED5"/>
    <w:rsid w:val="00CE54CC"/>
    <w:rsid w:val="00CE58D9"/>
    <w:rsid w:val="00CE5F8E"/>
    <w:rsid w:val="00CE635F"/>
    <w:rsid w:val="00CE6732"/>
    <w:rsid w:val="00CE6E0C"/>
    <w:rsid w:val="00CE715D"/>
    <w:rsid w:val="00CE7778"/>
    <w:rsid w:val="00CE7C71"/>
    <w:rsid w:val="00CF0027"/>
    <w:rsid w:val="00CF1EC2"/>
    <w:rsid w:val="00CF2E90"/>
    <w:rsid w:val="00CF2EA4"/>
    <w:rsid w:val="00CF3036"/>
    <w:rsid w:val="00CF3CEB"/>
    <w:rsid w:val="00CF5533"/>
    <w:rsid w:val="00CF6423"/>
    <w:rsid w:val="00CF7210"/>
    <w:rsid w:val="00D004E0"/>
    <w:rsid w:val="00D0220B"/>
    <w:rsid w:val="00D03D13"/>
    <w:rsid w:val="00D05026"/>
    <w:rsid w:val="00D054CE"/>
    <w:rsid w:val="00D0727C"/>
    <w:rsid w:val="00D101F9"/>
    <w:rsid w:val="00D10360"/>
    <w:rsid w:val="00D10AEC"/>
    <w:rsid w:val="00D117A4"/>
    <w:rsid w:val="00D135F1"/>
    <w:rsid w:val="00D1368F"/>
    <w:rsid w:val="00D14CB6"/>
    <w:rsid w:val="00D1762A"/>
    <w:rsid w:val="00D20592"/>
    <w:rsid w:val="00D209E0"/>
    <w:rsid w:val="00D20B23"/>
    <w:rsid w:val="00D219F1"/>
    <w:rsid w:val="00D22ABB"/>
    <w:rsid w:val="00D22BE4"/>
    <w:rsid w:val="00D22C57"/>
    <w:rsid w:val="00D26A4D"/>
    <w:rsid w:val="00D27EAF"/>
    <w:rsid w:val="00D30C43"/>
    <w:rsid w:val="00D3154B"/>
    <w:rsid w:val="00D319F1"/>
    <w:rsid w:val="00D330A5"/>
    <w:rsid w:val="00D34015"/>
    <w:rsid w:val="00D341E4"/>
    <w:rsid w:val="00D34B58"/>
    <w:rsid w:val="00D34D97"/>
    <w:rsid w:val="00D34F75"/>
    <w:rsid w:val="00D351EA"/>
    <w:rsid w:val="00D360E7"/>
    <w:rsid w:val="00D4032C"/>
    <w:rsid w:val="00D42B8B"/>
    <w:rsid w:val="00D43ED6"/>
    <w:rsid w:val="00D43F2B"/>
    <w:rsid w:val="00D443AE"/>
    <w:rsid w:val="00D4480E"/>
    <w:rsid w:val="00D45658"/>
    <w:rsid w:val="00D4620E"/>
    <w:rsid w:val="00D50B50"/>
    <w:rsid w:val="00D50D17"/>
    <w:rsid w:val="00D52026"/>
    <w:rsid w:val="00D53C23"/>
    <w:rsid w:val="00D5650A"/>
    <w:rsid w:val="00D578C2"/>
    <w:rsid w:val="00D57AF7"/>
    <w:rsid w:val="00D60104"/>
    <w:rsid w:val="00D6113B"/>
    <w:rsid w:val="00D616C7"/>
    <w:rsid w:val="00D61A88"/>
    <w:rsid w:val="00D63075"/>
    <w:rsid w:val="00D63382"/>
    <w:rsid w:val="00D63E6D"/>
    <w:rsid w:val="00D6440C"/>
    <w:rsid w:val="00D66401"/>
    <w:rsid w:val="00D664CF"/>
    <w:rsid w:val="00D668D7"/>
    <w:rsid w:val="00D677A4"/>
    <w:rsid w:val="00D717BC"/>
    <w:rsid w:val="00D71C58"/>
    <w:rsid w:val="00D71FA6"/>
    <w:rsid w:val="00D7331C"/>
    <w:rsid w:val="00D73CEE"/>
    <w:rsid w:val="00D74DE8"/>
    <w:rsid w:val="00D7519B"/>
    <w:rsid w:val="00D758EA"/>
    <w:rsid w:val="00D77104"/>
    <w:rsid w:val="00D80F15"/>
    <w:rsid w:val="00D814D9"/>
    <w:rsid w:val="00D818D9"/>
    <w:rsid w:val="00D82CB4"/>
    <w:rsid w:val="00D8300E"/>
    <w:rsid w:val="00D83908"/>
    <w:rsid w:val="00D841F0"/>
    <w:rsid w:val="00D86106"/>
    <w:rsid w:val="00D87440"/>
    <w:rsid w:val="00D87669"/>
    <w:rsid w:val="00D90D43"/>
    <w:rsid w:val="00D92285"/>
    <w:rsid w:val="00D94578"/>
    <w:rsid w:val="00D9528F"/>
    <w:rsid w:val="00D954D0"/>
    <w:rsid w:val="00D95823"/>
    <w:rsid w:val="00D963E1"/>
    <w:rsid w:val="00D96684"/>
    <w:rsid w:val="00D97410"/>
    <w:rsid w:val="00D977AF"/>
    <w:rsid w:val="00D97FFE"/>
    <w:rsid w:val="00DA19F1"/>
    <w:rsid w:val="00DA2A39"/>
    <w:rsid w:val="00DA2B44"/>
    <w:rsid w:val="00DA3E45"/>
    <w:rsid w:val="00DA6624"/>
    <w:rsid w:val="00DB0450"/>
    <w:rsid w:val="00DB1F24"/>
    <w:rsid w:val="00DB253B"/>
    <w:rsid w:val="00DB3FDE"/>
    <w:rsid w:val="00DB4517"/>
    <w:rsid w:val="00DB4C93"/>
    <w:rsid w:val="00DB4D39"/>
    <w:rsid w:val="00DB4F76"/>
    <w:rsid w:val="00DB5419"/>
    <w:rsid w:val="00DB5CBF"/>
    <w:rsid w:val="00DB5F02"/>
    <w:rsid w:val="00DB696F"/>
    <w:rsid w:val="00DB7D88"/>
    <w:rsid w:val="00DC0E5B"/>
    <w:rsid w:val="00DC249D"/>
    <w:rsid w:val="00DC25BA"/>
    <w:rsid w:val="00DC2E9F"/>
    <w:rsid w:val="00DC34B1"/>
    <w:rsid w:val="00DC3A4A"/>
    <w:rsid w:val="00DC4800"/>
    <w:rsid w:val="00DC510C"/>
    <w:rsid w:val="00DC52DA"/>
    <w:rsid w:val="00DC5B48"/>
    <w:rsid w:val="00DC5B9A"/>
    <w:rsid w:val="00DC6272"/>
    <w:rsid w:val="00DC6AEC"/>
    <w:rsid w:val="00DC7213"/>
    <w:rsid w:val="00DC7415"/>
    <w:rsid w:val="00DC78EC"/>
    <w:rsid w:val="00DD09C8"/>
    <w:rsid w:val="00DD15F8"/>
    <w:rsid w:val="00DD186A"/>
    <w:rsid w:val="00DD1C73"/>
    <w:rsid w:val="00DD259B"/>
    <w:rsid w:val="00DD28C1"/>
    <w:rsid w:val="00DD420B"/>
    <w:rsid w:val="00DD4796"/>
    <w:rsid w:val="00DD6A5E"/>
    <w:rsid w:val="00DD705C"/>
    <w:rsid w:val="00DD7389"/>
    <w:rsid w:val="00DD7810"/>
    <w:rsid w:val="00DD7EA1"/>
    <w:rsid w:val="00DE00B7"/>
    <w:rsid w:val="00DE207A"/>
    <w:rsid w:val="00DE2286"/>
    <w:rsid w:val="00DE30AD"/>
    <w:rsid w:val="00DE3FA1"/>
    <w:rsid w:val="00DE4839"/>
    <w:rsid w:val="00DE5E16"/>
    <w:rsid w:val="00DF06B0"/>
    <w:rsid w:val="00DF1D37"/>
    <w:rsid w:val="00DF20BC"/>
    <w:rsid w:val="00DF2117"/>
    <w:rsid w:val="00DF2CE8"/>
    <w:rsid w:val="00DF2F2E"/>
    <w:rsid w:val="00DF3359"/>
    <w:rsid w:val="00DF3431"/>
    <w:rsid w:val="00DF365F"/>
    <w:rsid w:val="00DF3982"/>
    <w:rsid w:val="00DF3C47"/>
    <w:rsid w:val="00DF4B62"/>
    <w:rsid w:val="00DF5D51"/>
    <w:rsid w:val="00DF5E59"/>
    <w:rsid w:val="00DF7B3E"/>
    <w:rsid w:val="00E007C5"/>
    <w:rsid w:val="00E00E8E"/>
    <w:rsid w:val="00E0116C"/>
    <w:rsid w:val="00E01487"/>
    <w:rsid w:val="00E043A0"/>
    <w:rsid w:val="00E05F84"/>
    <w:rsid w:val="00E06755"/>
    <w:rsid w:val="00E11300"/>
    <w:rsid w:val="00E12C70"/>
    <w:rsid w:val="00E1375B"/>
    <w:rsid w:val="00E1510F"/>
    <w:rsid w:val="00E222B8"/>
    <w:rsid w:val="00E2288B"/>
    <w:rsid w:val="00E2290D"/>
    <w:rsid w:val="00E242EF"/>
    <w:rsid w:val="00E24516"/>
    <w:rsid w:val="00E24547"/>
    <w:rsid w:val="00E2475B"/>
    <w:rsid w:val="00E25284"/>
    <w:rsid w:val="00E25599"/>
    <w:rsid w:val="00E255FB"/>
    <w:rsid w:val="00E26717"/>
    <w:rsid w:val="00E27288"/>
    <w:rsid w:val="00E30166"/>
    <w:rsid w:val="00E340DD"/>
    <w:rsid w:val="00E35EF9"/>
    <w:rsid w:val="00E3733D"/>
    <w:rsid w:val="00E41ED1"/>
    <w:rsid w:val="00E424E8"/>
    <w:rsid w:val="00E42DEC"/>
    <w:rsid w:val="00E44012"/>
    <w:rsid w:val="00E44D7D"/>
    <w:rsid w:val="00E44E23"/>
    <w:rsid w:val="00E45DA8"/>
    <w:rsid w:val="00E464AE"/>
    <w:rsid w:val="00E46B25"/>
    <w:rsid w:val="00E47004"/>
    <w:rsid w:val="00E474D8"/>
    <w:rsid w:val="00E475EB"/>
    <w:rsid w:val="00E47845"/>
    <w:rsid w:val="00E47F8A"/>
    <w:rsid w:val="00E50AB7"/>
    <w:rsid w:val="00E5220B"/>
    <w:rsid w:val="00E5475F"/>
    <w:rsid w:val="00E54C46"/>
    <w:rsid w:val="00E54F65"/>
    <w:rsid w:val="00E56454"/>
    <w:rsid w:val="00E5744D"/>
    <w:rsid w:val="00E6136B"/>
    <w:rsid w:val="00E62A0A"/>
    <w:rsid w:val="00E63010"/>
    <w:rsid w:val="00E6353F"/>
    <w:rsid w:val="00E638F2"/>
    <w:rsid w:val="00E65ADC"/>
    <w:rsid w:val="00E66BDA"/>
    <w:rsid w:val="00E66D0F"/>
    <w:rsid w:val="00E66EAB"/>
    <w:rsid w:val="00E67264"/>
    <w:rsid w:val="00E71B79"/>
    <w:rsid w:val="00E73C57"/>
    <w:rsid w:val="00E74E5C"/>
    <w:rsid w:val="00E7507F"/>
    <w:rsid w:val="00E75303"/>
    <w:rsid w:val="00E755E8"/>
    <w:rsid w:val="00E75948"/>
    <w:rsid w:val="00E76A79"/>
    <w:rsid w:val="00E76FD4"/>
    <w:rsid w:val="00E80169"/>
    <w:rsid w:val="00E80497"/>
    <w:rsid w:val="00E80AF6"/>
    <w:rsid w:val="00E81B63"/>
    <w:rsid w:val="00E82815"/>
    <w:rsid w:val="00E82D96"/>
    <w:rsid w:val="00E8453F"/>
    <w:rsid w:val="00E858AA"/>
    <w:rsid w:val="00E860F7"/>
    <w:rsid w:val="00E86191"/>
    <w:rsid w:val="00E86972"/>
    <w:rsid w:val="00E8756B"/>
    <w:rsid w:val="00E87B03"/>
    <w:rsid w:val="00E90659"/>
    <w:rsid w:val="00E90B08"/>
    <w:rsid w:val="00E91636"/>
    <w:rsid w:val="00E92008"/>
    <w:rsid w:val="00E92F13"/>
    <w:rsid w:val="00E9529D"/>
    <w:rsid w:val="00E952BD"/>
    <w:rsid w:val="00E9559C"/>
    <w:rsid w:val="00E960E2"/>
    <w:rsid w:val="00E967DC"/>
    <w:rsid w:val="00E96C1F"/>
    <w:rsid w:val="00E9772B"/>
    <w:rsid w:val="00E97AF8"/>
    <w:rsid w:val="00EA0AFA"/>
    <w:rsid w:val="00EA0F56"/>
    <w:rsid w:val="00EA193C"/>
    <w:rsid w:val="00EA1E86"/>
    <w:rsid w:val="00EA2738"/>
    <w:rsid w:val="00EA2A0A"/>
    <w:rsid w:val="00EA3B29"/>
    <w:rsid w:val="00EA4ED4"/>
    <w:rsid w:val="00EA4F4A"/>
    <w:rsid w:val="00EA58EE"/>
    <w:rsid w:val="00EA7148"/>
    <w:rsid w:val="00EA7165"/>
    <w:rsid w:val="00EB0BE5"/>
    <w:rsid w:val="00EB19E4"/>
    <w:rsid w:val="00EB2283"/>
    <w:rsid w:val="00EB275F"/>
    <w:rsid w:val="00EB37B3"/>
    <w:rsid w:val="00EB495F"/>
    <w:rsid w:val="00EB49E5"/>
    <w:rsid w:val="00EB4F02"/>
    <w:rsid w:val="00EB698B"/>
    <w:rsid w:val="00EB735D"/>
    <w:rsid w:val="00EB75C9"/>
    <w:rsid w:val="00EB7C39"/>
    <w:rsid w:val="00EC01E8"/>
    <w:rsid w:val="00EC0846"/>
    <w:rsid w:val="00EC4EEB"/>
    <w:rsid w:val="00EC5173"/>
    <w:rsid w:val="00EC5194"/>
    <w:rsid w:val="00EC577D"/>
    <w:rsid w:val="00EC621F"/>
    <w:rsid w:val="00EC6909"/>
    <w:rsid w:val="00ED1CA3"/>
    <w:rsid w:val="00ED2078"/>
    <w:rsid w:val="00ED26AB"/>
    <w:rsid w:val="00ED2E21"/>
    <w:rsid w:val="00ED3B5C"/>
    <w:rsid w:val="00ED462A"/>
    <w:rsid w:val="00ED59D4"/>
    <w:rsid w:val="00ED6DF3"/>
    <w:rsid w:val="00EE152F"/>
    <w:rsid w:val="00EE245E"/>
    <w:rsid w:val="00EE27D0"/>
    <w:rsid w:val="00EE3F20"/>
    <w:rsid w:val="00EE565E"/>
    <w:rsid w:val="00EE67CC"/>
    <w:rsid w:val="00EE6B0D"/>
    <w:rsid w:val="00EE7660"/>
    <w:rsid w:val="00EF123F"/>
    <w:rsid w:val="00EF3D51"/>
    <w:rsid w:val="00EF3F98"/>
    <w:rsid w:val="00EF5ACF"/>
    <w:rsid w:val="00EF741B"/>
    <w:rsid w:val="00EF7B76"/>
    <w:rsid w:val="00F00F3E"/>
    <w:rsid w:val="00F02DE7"/>
    <w:rsid w:val="00F0417E"/>
    <w:rsid w:val="00F04973"/>
    <w:rsid w:val="00F052C8"/>
    <w:rsid w:val="00F057D5"/>
    <w:rsid w:val="00F063A4"/>
    <w:rsid w:val="00F06AA0"/>
    <w:rsid w:val="00F07D12"/>
    <w:rsid w:val="00F10E67"/>
    <w:rsid w:val="00F112FC"/>
    <w:rsid w:val="00F11793"/>
    <w:rsid w:val="00F124C0"/>
    <w:rsid w:val="00F12FB1"/>
    <w:rsid w:val="00F13034"/>
    <w:rsid w:val="00F13111"/>
    <w:rsid w:val="00F137B3"/>
    <w:rsid w:val="00F13AA9"/>
    <w:rsid w:val="00F15B90"/>
    <w:rsid w:val="00F15E93"/>
    <w:rsid w:val="00F16EEA"/>
    <w:rsid w:val="00F16F48"/>
    <w:rsid w:val="00F175B0"/>
    <w:rsid w:val="00F20E7B"/>
    <w:rsid w:val="00F2170D"/>
    <w:rsid w:val="00F236AD"/>
    <w:rsid w:val="00F2489F"/>
    <w:rsid w:val="00F257F5"/>
    <w:rsid w:val="00F26193"/>
    <w:rsid w:val="00F26299"/>
    <w:rsid w:val="00F2638F"/>
    <w:rsid w:val="00F27EC3"/>
    <w:rsid w:val="00F30613"/>
    <w:rsid w:val="00F30A49"/>
    <w:rsid w:val="00F32273"/>
    <w:rsid w:val="00F336F1"/>
    <w:rsid w:val="00F35174"/>
    <w:rsid w:val="00F3574B"/>
    <w:rsid w:val="00F36315"/>
    <w:rsid w:val="00F36783"/>
    <w:rsid w:val="00F36B46"/>
    <w:rsid w:val="00F36C39"/>
    <w:rsid w:val="00F406A3"/>
    <w:rsid w:val="00F41B6B"/>
    <w:rsid w:val="00F42003"/>
    <w:rsid w:val="00F42D52"/>
    <w:rsid w:val="00F431E3"/>
    <w:rsid w:val="00F43657"/>
    <w:rsid w:val="00F43935"/>
    <w:rsid w:val="00F441F9"/>
    <w:rsid w:val="00F44B53"/>
    <w:rsid w:val="00F44ED0"/>
    <w:rsid w:val="00F45DCE"/>
    <w:rsid w:val="00F465DF"/>
    <w:rsid w:val="00F471F3"/>
    <w:rsid w:val="00F47DC9"/>
    <w:rsid w:val="00F508F4"/>
    <w:rsid w:val="00F52834"/>
    <w:rsid w:val="00F53528"/>
    <w:rsid w:val="00F5434B"/>
    <w:rsid w:val="00F543BA"/>
    <w:rsid w:val="00F5631F"/>
    <w:rsid w:val="00F571D5"/>
    <w:rsid w:val="00F573D5"/>
    <w:rsid w:val="00F57558"/>
    <w:rsid w:val="00F57C43"/>
    <w:rsid w:val="00F60485"/>
    <w:rsid w:val="00F616C4"/>
    <w:rsid w:val="00F6282E"/>
    <w:rsid w:val="00F62D9D"/>
    <w:rsid w:val="00F64277"/>
    <w:rsid w:val="00F647B8"/>
    <w:rsid w:val="00F650C7"/>
    <w:rsid w:val="00F655D9"/>
    <w:rsid w:val="00F6661E"/>
    <w:rsid w:val="00F66636"/>
    <w:rsid w:val="00F66DA4"/>
    <w:rsid w:val="00F67662"/>
    <w:rsid w:val="00F67F73"/>
    <w:rsid w:val="00F714F5"/>
    <w:rsid w:val="00F7235C"/>
    <w:rsid w:val="00F7267F"/>
    <w:rsid w:val="00F72CFE"/>
    <w:rsid w:val="00F72E82"/>
    <w:rsid w:val="00F734FF"/>
    <w:rsid w:val="00F74E03"/>
    <w:rsid w:val="00F768D4"/>
    <w:rsid w:val="00F76CF9"/>
    <w:rsid w:val="00F77A5E"/>
    <w:rsid w:val="00F77FB1"/>
    <w:rsid w:val="00F804F4"/>
    <w:rsid w:val="00F829B3"/>
    <w:rsid w:val="00F830C0"/>
    <w:rsid w:val="00F8394D"/>
    <w:rsid w:val="00F83BA5"/>
    <w:rsid w:val="00F850DE"/>
    <w:rsid w:val="00F85249"/>
    <w:rsid w:val="00F85252"/>
    <w:rsid w:val="00F85332"/>
    <w:rsid w:val="00F86121"/>
    <w:rsid w:val="00F86C5C"/>
    <w:rsid w:val="00F90BDD"/>
    <w:rsid w:val="00F91453"/>
    <w:rsid w:val="00F91A33"/>
    <w:rsid w:val="00F94F74"/>
    <w:rsid w:val="00F95834"/>
    <w:rsid w:val="00F95906"/>
    <w:rsid w:val="00F96540"/>
    <w:rsid w:val="00F9747A"/>
    <w:rsid w:val="00F975DC"/>
    <w:rsid w:val="00F9791B"/>
    <w:rsid w:val="00FA12E3"/>
    <w:rsid w:val="00FA19FE"/>
    <w:rsid w:val="00FA25FC"/>
    <w:rsid w:val="00FA283E"/>
    <w:rsid w:val="00FA3047"/>
    <w:rsid w:val="00FA3CEB"/>
    <w:rsid w:val="00FA3D0E"/>
    <w:rsid w:val="00FA45DC"/>
    <w:rsid w:val="00FA5827"/>
    <w:rsid w:val="00FA6837"/>
    <w:rsid w:val="00FA6B3D"/>
    <w:rsid w:val="00FA7B46"/>
    <w:rsid w:val="00FB0989"/>
    <w:rsid w:val="00FB1005"/>
    <w:rsid w:val="00FB2FAB"/>
    <w:rsid w:val="00FB312A"/>
    <w:rsid w:val="00FB429B"/>
    <w:rsid w:val="00FB4320"/>
    <w:rsid w:val="00FB4A49"/>
    <w:rsid w:val="00FB4B7C"/>
    <w:rsid w:val="00FB4F09"/>
    <w:rsid w:val="00FB591F"/>
    <w:rsid w:val="00FB6626"/>
    <w:rsid w:val="00FB6F7D"/>
    <w:rsid w:val="00FB72DF"/>
    <w:rsid w:val="00FB7FA9"/>
    <w:rsid w:val="00FC2B9D"/>
    <w:rsid w:val="00FC3150"/>
    <w:rsid w:val="00FC4321"/>
    <w:rsid w:val="00FC5711"/>
    <w:rsid w:val="00FC7D8F"/>
    <w:rsid w:val="00FD0CD4"/>
    <w:rsid w:val="00FD23C6"/>
    <w:rsid w:val="00FD2A4C"/>
    <w:rsid w:val="00FD445C"/>
    <w:rsid w:val="00FD4F9A"/>
    <w:rsid w:val="00FD5D62"/>
    <w:rsid w:val="00FD61D6"/>
    <w:rsid w:val="00FD66AA"/>
    <w:rsid w:val="00FD68A8"/>
    <w:rsid w:val="00FD6CA5"/>
    <w:rsid w:val="00FE075A"/>
    <w:rsid w:val="00FE0786"/>
    <w:rsid w:val="00FE1E77"/>
    <w:rsid w:val="00FE2E6F"/>
    <w:rsid w:val="00FE60DE"/>
    <w:rsid w:val="00FE61C2"/>
    <w:rsid w:val="00FE7665"/>
    <w:rsid w:val="00FE7CD0"/>
    <w:rsid w:val="00FF0BF1"/>
    <w:rsid w:val="00FF13B5"/>
    <w:rsid w:val="00FF17E5"/>
    <w:rsid w:val="00FF3C55"/>
    <w:rsid w:val="00FF5BB1"/>
    <w:rsid w:val="00FF7CA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02F5"/>
  <w15:docId w15:val="{11558032-D375-4EB3-874E-7D0C6359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BCF"/>
  </w:style>
  <w:style w:type="paragraph" w:styleId="Heading1">
    <w:name w:val="heading 1"/>
    <w:basedOn w:val="Normal"/>
    <w:next w:val="Normal"/>
    <w:link w:val="Heading1Char"/>
    <w:uiPriority w:val="9"/>
    <w:qFormat/>
    <w:rsid w:val="00D22BE4"/>
    <w:pPr>
      <w:keepNext/>
      <w:keepLines/>
      <w:numPr>
        <w:numId w:val="1"/>
      </w:numPr>
      <w:spacing w:before="120"/>
      <w:outlineLvl w:val="0"/>
    </w:pPr>
    <w:rPr>
      <w:rFonts w:ascii="Times New Roman" w:eastAsiaTheme="majorEastAsia" w:hAnsi="Times New Roman" w:cs="Times New Roman"/>
      <w:sz w:val="32"/>
      <w:szCs w:val="36"/>
      <w:lang w:val="en-US"/>
    </w:rPr>
  </w:style>
  <w:style w:type="paragraph" w:styleId="Heading2">
    <w:name w:val="heading 2"/>
    <w:basedOn w:val="Normal"/>
    <w:next w:val="Normal"/>
    <w:link w:val="Heading2Char"/>
    <w:uiPriority w:val="9"/>
    <w:unhideWhenUsed/>
    <w:qFormat/>
    <w:rsid w:val="00D22BE4"/>
    <w:pPr>
      <w:keepNext/>
      <w:keepLines/>
      <w:spacing w:before="120"/>
      <w:outlineLvl w:val="1"/>
    </w:pPr>
    <w:rPr>
      <w:rFonts w:ascii="Times New Roman" w:eastAsiaTheme="majorEastAsia" w:hAnsi="Times New Roman" w:cs="Times New Roman"/>
      <w:sz w:val="28"/>
      <w:szCs w:val="32"/>
      <w:lang w:val="en-US"/>
    </w:rPr>
  </w:style>
  <w:style w:type="paragraph" w:styleId="Heading3">
    <w:name w:val="heading 3"/>
    <w:basedOn w:val="Normal"/>
    <w:next w:val="Normal"/>
    <w:link w:val="Heading3Char"/>
    <w:uiPriority w:val="9"/>
    <w:unhideWhenUsed/>
    <w:qFormat/>
    <w:rsid w:val="00D22BE4"/>
    <w:pPr>
      <w:keepNext/>
      <w:keepLines/>
      <w:spacing w:before="120"/>
      <w:outlineLvl w:val="2"/>
    </w:pPr>
    <w:rPr>
      <w:rFonts w:ascii="Times New Roman" w:eastAsiaTheme="majorEastAsia" w:hAnsi="Times New Roman" w:cs="Times New Roman"/>
      <w:sz w:val="24"/>
      <w:szCs w:val="28"/>
      <w:lang w:val="en-US"/>
    </w:rPr>
  </w:style>
  <w:style w:type="paragraph" w:styleId="Heading4">
    <w:name w:val="heading 4"/>
    <w:basedOn w:val="Normal"/>
    <w:next w:val="Normal"/>
    <w:link w:val="Heading4Char"/>
    <w:uiPriority w:val="9"/>
    <w:semiHidden/>
    <w:unhideWhenUsed/>
    <w:qFormat/>
    <w:rsid w:val="00C47BC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C47BC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47BC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C47BC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47BC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47BC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BE4"/>
    <w:rPr>
      <w:rFonts w:ascii="Times New Roman" w:eastAsiaTheme="majorEastAsia" w:hAnsi="Times New Roman" w:cs="Times New Roman"/>
      <w:sz w:val="32"/>
      <w:szCs w:val="36"/>
      <w:lang w:val="en-US"/>
    </w:rPr>
  </w:style>
  <w:style w:type="character" w:customStyle="1" w:styleId="Heading2Char">
    <w:name w:val="Heading 2 Char"/>
    <w:basedOn w:val="DefaultParagraphFont"/>
    <w:link w:val="Heading2"/>
    <w:uiPriority w:val="9"/>
    <w:rsid w:val="00D22BE4"/>
    <w:rPr>
      <w:rFonts w:ascii="Times New Roman" w:eastAsiaTheme="majorEastAsia" w:hAnsi="Times New Roman" w:cs="Times New Roman"/>
      <w:sz w:val="28"/>
      <w:szCs w:val="32"/>
      <w:lang w:val="en-US"/>
    </w:rPr>
  </w:style>
  <w:style w:type="character" w:customStyle="1" w:styleId="Heading3Char">
    <w:name w:val="Heading 3 Char"/>
    <w:basedOn w:val="DefaultParagraphFont"/>
    <w:link w:val="Heading3"/>
    <w:uiPriority w:val="9"/>
    <w:rsid w:val="00D22BE4"/>
    <w:rPr>
      <w:rFonts w:ascii="Times New Roman" w:eastAsiaTheme="majorEastAsia" w:hAnsi="Times New Roman" w:cs="Times New Roman"/>
      <w:sz w:val="24"/>
      <w:szCs w:val="28"/>
      <w:lang w:val="en-US"/>
    </w:rPr>
  </w:style>
  <w:style w:type="character" w:customStyle="1" w:styleId="Heading4Char">
    <w:name w:val="Heading 4 Char"/>
    <w:basedOn w:val="DefaultParagraphFont"/>
    <w:link w:val="Heading4"/>
    <w:uiPriority w:val="9"/>
    <w:semiHidden/>
    <w:rsid w:val="00C47BC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C47BC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C47BC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C47BC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C47BC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C47BC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C47BCF"/>
    <w:pPr>
      <w:spacing w:line="240" w:lineRule="auto"/>
    </w:pPr>
    <w:rPr>
      <w:b/>
      <w:bCs/>
      <w:smallCaps/>
      <w:color w:val="44546A" w:themeColor="text2"/>
    </w:rPr>
  </w:style>
  <w:style w:type="paragraph" w:styleId="Title">
    <w:name w:val="Title"/>
    <w:basedOn w:val="Normal"/>
    <w:next w:val="Normal"/>
    <w:link w:val="TitleChar"/>
    <w:uiPriority w:val="10"/>
    <w:qFormat/>
    <w:rsid w:val="00C47BC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47BC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47BC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C47BCF"/>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C47BCF"/>
    <w:rPr>
      <w:b/>
      <w:bCs/>
    </w:rPr>
  </w:style>
  <w:style w:type="character" w:styleId="Emphasis">
    <w:name w:val="Emphasis"/>
    <w:basedOn w:val="DefaultParagraphFont"/>
    <w:uiPriority w:val="20"/>
    <w:qFormat/>
    <w:rsid w:val="00C47BCF"/>
    <w:rPr>
      <w:i/>
      <w:iCs/>
    </w:rPr>
  </w:style>
  <w:style w:type="paragraph" w:styleId="NoSpacing">
    <w:name w:val="No Spacing"/>
    <w:uiPriority w:val="1"/>
    <w:qFormat/>
    <w:rsid w:val="00C47BCF"/>
    <w:pPr>
      <w:spacing w:after="0" w:line="240" w:lineRule="auto"/>
    </w:pPr>
  </w:style>
  <w:style w:type="paragraph" w:styleId="Quote">
    <w:name w:val="Quote"/>
    <w:basedOn w:val="Normal"/>
    <w:next w:val="Normal"/>
    <w:link w:val="QuoteChar"/>
    <w:uiPriority w:val="29"/>
    <w:qFormat/>
    <w:rsid w:val="00C47BCF"/>
    <w:pPr>
      <w:spacing w:before="120"/>
      <w:ind w:left="720"/>
    </w:pPr>
    <w:rPr>
      <w:color w:val="44546A" w:themeColor="text2"/>
      <w:sz w:val="24"/>
      <w:szCs w:val="24"/>
    </w:rPr>
  </w:style>
  <w:style w:type="character" w:customStyle="1" w:styleId="QuoteChar">
    <w:name w:val="Quote Char"/>
    <w:basedOn w:val="DefaultParagraphFont"/>
    <w:link w:val="Quote"/>
    <w:uiPriority w:val="29"/>
    <w:rsid w:val="00C47BCF"/>
    <w:rPr>
      <w:color w:val="44546A" w:themeColor="text2"/>
      <w:sz w:val="24"/>
      <w:szCs w:val="24"/>
    </w:rPr>
  </w:style>
  <w:style w:type="paragraph" w:styleId="IntenseQuote">
    <w:name w:val="Intense Quote"/>
    <w:basedOn w:val="Normal"/>
    <w:next w:val="Normal"/>
    <w:link w:val="IntenseQuoteChar"/>
    <w:uiPriority w:val="30"/>
    <w:qFormat/>
    <w:rsid w:val="00C47BC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47BC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47BCF"/>
    <w:rPr>
      <w:i/>
      <w:iCs/>
      <w:color w:val="595959" w:themeColor="text1" w:themeTint="A6"/>
    </w:rPr>
  </w:style>
  <w:style w:type="character" w:styleId="IntenseEmphasis">
    <w:name w:val="Intense Emphasis"/>
    <w:basedOn w:val="DefaultParagraphFont"/>
    <w:uiPriority w:val="21"/>
    <w:qFormat/>
    <w:rsid w:val="00C47BCF"/>
    <w:rPr>
      <w:b/>
      <w:bCs/>
      <w:i/>
      <w:iCs/>
    </w:rPr>
  </w:style>
  <w:style w:type="character" w:styleId="SubtleReference">
    <w:name w:val="Subtle Reference"/>
    <w:basedOn w:val="DefaultParagraphFont"/>
    <w:uiPriority w:val="31"/>
    <w:qFormat/>
    <w:rsid w:val="00C47BC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47BCF"/>
    <w:rPr>
      <w:b/>
      <w:bCs/>
      <w:smallCaps/>
      <w:color w:val="44546A" w:themeColor="text2"/>
      <w:u w:val="single"/>
    </w:rPr>
  </w:style>
  <w:style w:type="character" w:styleId="BookTitle">
    <w:name w:val="Book Title"/>
    <w:basedOn w:val="DefaultParagraphFont"/>
    <w:uiPriority w:val="33"/>
    <w:qFormat/>
    <w:rsid w:val="00C47BCF"/>
    <w:rPr>
      <w:b/>
      <w:bCs/>
      <w:smallCaps/>
      <w:spacing w:val="10"/>
    </w:rPr>
  </w:style>
  <w:style w:type="paragraph" w:styleId="TOCHeading">
    <w:name w:val="TOC Heading"/>
    <w:basedOn w:val="Heading1"/>
    <w:next w:val="Normal"/>
    <w:uiPriority w:val="39"/>
    <w:semiHidden/>
    <w:unhideWhenUsed/>
    <w:qFormat/>
    <w:rsid w:val="00C47BCF"/>
    <w:pPr>
      <w:outlineLvl w:val="9"/>
    </w:pPr>
  </w:style>
  <w:style w:type="paragraph" w:customStyle="1" w:styleId="Default">
    <w:name w:val="Default"/>
    <w:rsid w:val="00C47BC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D1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86A"/>
    <w:rPr>
      <w:rFonts w:ascii="Segoe UI" w:hAnsi="Segoe UI" w:cs="Segoe UI"/>
      <w:sz w:val="18"/>
      <w:szCs w:val="18"/>
    </w:rPr>
  </w:style>
  <w:style w:type="character" w:styleId="CommentReference">
    <w:name w:val="annotation reference"/>
    <w:basedOn w:val="DefaultParagraphFont"/>
    <w:uiPriority w:val="99"/>
    <w:semiHidden/>
    <w:unhideWhenUsed/>
    <w:rsid w:val="00E90B08"/>
    <w:rPr>
      <w:sz w:val="16"/>
      <w:szCs w:val="16"/>
    </w:rPr>
  </w:style>
  <w:style w:type="paragraph" w:styleId="CommentText">
    <w:name w:val="annotation text"/>
    <w:basedOn w:val="Normal"/>
    <w:link w:val="CommentTextChar"/>
    <w:uiPriority w:val="99"/>
    <w:unhideWhenUsed/>
    <w:rsid w:val="00E90B08"/>
    <w:pPr>
      <w:spacing w:line="240" w:lineRule="auto"/>
    </w:pPr>
    <w:rPr>
      <w:sz w:val="20"/>
      <w:szCs w:val="20"/>
    </w:rPr>
  </w:style>
  <w:style w:type="character" w:customStyle="1" w:styleId="CommentTextChar">
    <w:name w:val="Comment Text Char"/>
    <w:basedOn w:val="DefaultParagraphFont"/>
    <w:link w:val="CommentText"/>
    <w:uiPriority w:val="99"/>
    <w:rsid w:val="00E90B08"/>
    <w:rPr>
      <w:sz w:val="20"/>
      <w:szCs w:val="20"/>
    </w:rPr>
  </w:style>
  <w:style w:type="paragraph" w:styleId="CommentSubject">
    <w:name w:val="annotation subject"/>
    <w:basedOn w:val="CommentText"/>
    <w:next w:val="CommentText"/>
    <w:link w:val="CommentSubjectChar"/>
    <w:uiPriority w:val="99"/>
    <w:semiHidden/>
    <w:unhideWhenUsed/>
    <w:rsid w:val="00E90B08"/>
    <w:rPr>
      <w:b/>
      <w:bCs/>
    </w:rPr>
  </w:style>
  <w:style w:type="character" w:customStyle="1" w:styleId="CommentSubjectChar">
    <w:name w:val="Comment Subject Char"/>
    <w:basedOn w:val="CommentTextChar"/>
    <w:link w:val="CommentSubject"/>
    <w:uiPriority w:val="99"/>
    <w:semiHidden/>
    <w:rsid w:val="00E90B08"/>
    <w:rPr>
      <w:b/>
      <w:bCs/>
      <w:sz w:val="20"/>
      <w:szCs w:val="20"/>
    </w:rPr>
  </w:style>
  <w:style w:type="paragraph" w:styleId="ListParagraph">
    <w:name w:val="List Paragraph"/>
    <w:basedOn w:val="Normal"/>
    <w:link w:val="ListParagraphChar"/>
    <w:uiPriority w:val="34"/>
    <w:qFormat/>
    <w:rsid w:val="00E90B08"/>
    <w:pPr>
      <w:ind w:left="720"/>
      <w:contextualSpacing/>
    </w:pPr>
  </w:style>
  <w:style w:type="paragraph" w:customStyle="1" w:styleId="EndNoteBibliographyTitle">
    <w:name w:val="EndNote Bibliography Title"/>
    <w:basedOn w:val="Normal"/>
    <w:link w:val="EndNoteBibliographyTitleChar"/>
    <w:rsid w:val="00BF2CD2"/>
    <w:pPr>
      <w:spacing w:after="0"/>
      <w:jc w:val="center"/>
    </w:pPr>
    <w:rPr>
      <w:rFonts w:ascii="Times New Roman" w:hAnsi="Times New Roman" w:cs="Times New Roman"/>
      <w:noProof/>
      <w:sz w:val="20"/>
      <w:lang w:val="en-US"/>
    </w:rPr>
  </w:style>
  <w:style w:type="character" w:customStyle="1" w:styleId="EndNoteBibliographyTitleChar">
    <w:name w:val="EndNote Bibliography Title Char"/>
    <w:basedOn w:val="DefaultParagraphFont"/>
    <w:link w:val="EndNoteBibliographyTitle"/>
    <w:rsid w:val="002146A5"/>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BF2CD2"/>
    <w:pPr>
      <w:spacing w:line="240" w:lineRule="auto"/>
    </w:pPr>
    <w:rPr>
      <w:rFonts w:ascii="Times New Roman" w:hAnsi="Times New Roman" w:cs="Times New Roman"/>
      <w:noProof/>
      <w:sz w:val="20"/>
      <w:lang w:val="en-US"/>
    </w:rPr>
  </w:style>
  <w:style w:type="character" w:customStyle="1" w:styleId="EndNoteBibliographyChar">
    <w:name w:val="EndNote Bibliography Char"/>
    <w:basedOn w:val="DefaultParagraphFont"/>
    <w:link w:val="EndNoteBibliography"/>
    <w:rsid w:val="002146A5"/>
    <w:rPr>
      <w:rFonts w:ascii="Times New Roman" w:hAnsi="Times New Roman" w:cs="Times New Roman"/>
      <w:noProof/>
      <w:sz w:val="20"/>
      <w:lang w:val="en-US"/>
    </w:rPr>
  </w:style>
  <w:style w:type="character" w:styleId="Hyperlink">
    <w:name w:val="Hyperlink"/>
    <w:basedOn w:val="DefaultParagraphFont"/>
    <w:uiPriority w:val="99"/>
    <w:unhideWhenUsed/>
    <w:rsid w:val="00D57AF7"/>
    <w:rPr>
      <w:color w:val="0000FF"/>
      <w:u w:val="single"/>
    </w:rPr>
  </w:style>
  <w:style w:type="table" w:customStyle="1" w:styleId="GridTable1Light1">
    <w:name w:val="Grid Table 1 Light1"/>
    <w:basedOn w:val="TableNormal"/>
    <w:uiPriority w:val="46"/>
    <w:rsid w:val="007106D2"/>
    <w:pPr>
      <w:spacing w:after="0" w:line="240" w:lineRule="auto"/>
    </w:pPr>
    <w:rPr>
      <w:rFonts w:ascii="Arial" w:eastAsia="Times New Roman" w:hAnsi="Arial" w:cs="Arial"/>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CA0865"/>
    <w:rPr>
      <w:color w:val="808080"/>
    </w:rPr>
  </w:style>
  <w:style w:type="table" w:styleId="TableGrid">
    <w:name w:val="Table Grid"/>
    <w:basedOn w:val="TableNormal"/>
    <w:uiPriority w:val="39"/>
    <w:rsid w:val="00443EE4"/>
    <w:pPr>
      <w:spacing w:after="0" w:line="240" w:lineRule="auto"/>
    </w:pPr>
    <w:rPr>
      <w:rFonts w:ascii="Arial" w:eastAsia="Times New Roman"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C7A87"/>
  </w:style>
  <w:style w:type="paragraph" w:styleId="Revision">
    <w:name w:val="Revision"/>
    <w:hidden/>
    <w:uiPriority w:val="99"/>
    <w:semiHidden/>
    <w:rsid w:val="009E7063"/>
    <w:pPr>
      <w:spacing w:after="0" w:line="240" w:lineRule="auto"/>
    </w:pPr>
  </w:style>
  <w:style w:type="paragraph" w:styleId="Header">
    <w:name w:val="header"/>
    <w:basedOn w:val="Normal"/>
    <w:link w:val="HeaderChar"/>
    <w:uiPriority w:val="99"/>
    <w:unhideWhenUsed/>
    <w:rsid w:val="00853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0EF"/>
  </w:style>
  <w:style w:type="paragraph" w:styleId="Footer">
    <w:name w:val="footer"/>
    <w:basedOn w:val="Normal"/>
    <w:link w:val="FooterChar"/>
    <w:uiPriority w:val="99"/>
    <w:unhideWhenUsed/>
    <w:rsid w:val="008530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0EF"/>
  </w:style>
  <w:style w:type="character" w:customStyle="1" w:styleId="UnresolvedMention1">
    <w:name w:val="Unresolved Mention1"/>
    <w:basedOn w:val="DefaultParagraphFont"/>
    <w:uiPriority w:val="99"/>
    <w:semiHidden/>
    <w:unhideWhenUsed/>
    <w:rsid w:val="002F362E"/>
    <w:rPr>
      <w:color w:val="605E5C"/>
      <w:shd w:val="clear" w:color="auto" w:fill="E1DFDD"/>
    </w:rPr>
  </w:style>
  <w:style w:type="character" w:styleId="FollowedHyperlink">
    <w:name w:val="FollowedHyperlink"/>
    <w:basedOn w:val="DefaultParagraphFont"/>
    <w:uiPriority w:val="99"/>
    <w:semiHidden/>
    <w:unhideWhenUsed/>
    <w:rsid w:val="007D32D9"/>
    <w:rPr>
      <w:color w:val="954F72" w:themeColor="followedHyperlink"/>
      <w:u w:val="single"/>
    </w:rPr>
  </w:style>
  <w:style w:type="character" w:styleId="LineNumber">
    <w:name w:val="line number"/>
    <w:basedOn w:val="DefaultParagraphFont"/>
    <w:uiPriority w:val="99"/>
    <w:semiHidden/>
    <w:unhideWhenUsed/>
    <w:rsid w:val="00CF3036"/>
  </w:style>
  <w:style w:type="paragraph" w:styleId="PlainText">
    <w:name w:val="Plain Text"/>
    <w:basedOn w:val="Normal"/>
    <w:link w:val="PlainTextChar"/>
    <w:uiPriority w:val="99"/>
    <w:unhideWhenUsed/>
    <w:rsid w:val="00BB7212"/>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rsid w:val="00BB7212"/>
    <w:rPr>
      <w:rFonts w:ascii="Calibri" w:hAnsi="Calibri" w:cs="Calibri"/>
      <w:lang w:val="en-US"/>
    </w:rPr>
  </w:style>
  <w:style w:type="paragraph" w:styleId="TOC1">
    <w:name w:val="toc 1"/>
    <w:basedOn w:val="Normal"/>
    <w:uiPriority w:val="1"/>
    <w:qFormat/>
    <w:rsid w:val="00904E49"/>
    <w:pPr>
      <w:widowControl w:val="0"/>
      <w:autoSpaceDE w:val="0"/>
      <w:autoSpaceDN w:val="0"/>
      <w:spacing w:before="247" w:after="0" w:line="240" w:lineRule="auto"/>
      <w:jc w:val="center"/>
    </w:pPr>
    <w:rPr>
      <w:rFonts w:ascii="Times New Roman" w:eastAsia="Times New Roman" w:hAnsi="Times New Roman" w:cs="Times New Roman"/>
      <w:sz w:val="24"/>
      <w:szCs w:val="24"/>
      <w:lang w:val="en-US"/>
    </w:rPr>
  </w:style>
  <w:style w:type="paragraph" w:styleId="TOC2">
    <w:name w:val="toc 2"/>
    <w:basedOn w:val="Normal"/>
    <w:uiPriority w:val="1"/>
    <w:qFormat/>
    <w:rsid w:val="00904E49"/>
    <w:pPr>
      <w:widowControl w:val="0"/>
      <w:autoSpaceDE w:val="0"/>
      <w:autoSpaceDN w:val="0"/>
      <w:spacing w:before="247" w:after="0" w:line="240" w:lineRule="auto"/>
      <w:ind w:left="471" w:hanging="351"/>
    </w:pPr>
    <w:rPr>
      <w:rFonts w:ascii="Times New Roman" w:eastAsia="Times New Roman" w:hAnsi="Times New Roman" w:cs="Times New Roman"/>
      <w:sz w:val="24"/>
      <w:szCs w:val="24"/>
      <w:lang w:val="en-US"/>
    </w:rPr>
  </w:style>
  <w:style w:type="paragraph" w:styleId="TOC3">
    <w:name w:val="toc 3"/>
    <w:basedOn w:val="Normal"/>
    <w:uiPriority w:val="1"/>
    <w:qFormat/>
    <w:rsid w:val="00904E49"/>
    <w:pPr>
      <w:widowControl w:val="0"/>
      <w:autoSpaceDE w:val="0"/>
      <w:autoSpaceDN w:val="0"/>
      <w:spacing w:before="247" w:after="0" w:line="240" w:lineRule="auto"/>
      <w:ind w:left="120"/>
    </w:pPr>
    <w:rPr>
      <w:rFonts w:ascii="Times New Roman" w:eastAsia="Times New Roman" w:hAnsi="Times New Roman" w:cs="Times New Roman"/>
      <w:sz w:val="24"/>
      <w:szCs w:val="24"/>
      <w:lang w:val="en-US"/>
    </w:rPr>
  </w:style>
  <w:style w:type="paragraph" w:styleId="TOC4">
    <w:name w:val="toc 4"/>
    <w:basedOn w:val="Normal"/>
    <w:uiPriority w:val="1"/>
    <w:qFormat/>
    <w:rsid w:val="00904E49"/>
    <w:pPr>
      <w:widowControl w:val="0"/>
      <w:autoSpaceDE w:val="0"/>
      <w:autoSpaceDN w:val="0"/>
      <w:spacing w:before="167" w:after="0" w:line="240" w:lineRule="auto"/>
      <w:ind w:left="1066" w:hanging="522"/>
    </w:pPr>
    <w:rPr>
      <w:rFonts w:ascii="Times New Roman" w:eastAsia="Times New Roman" w:hAnsi="Times New Roman" w:cs="Times New Roman"/>
      <w:sz w:val="24"/>
      <w:szCs w:val="24"/>
      <w:lang w:val="en-US"/>
    </w:rPr>
  </w:style>
  <w:style w:type="paragraph" w:styleId="TOC5">
    <w:name w:val="toc 5"/>
    <w:basedOn w:val="Normal"/>
    <w:uiPriority w:val="1"/>
    <w:qFormat/>
    <w:rsid w:val="00904E49"/>
    <w:pPr>
      <w:widowControl w:val="0"/>
      <w:autoSpaceDE w:val="0"/>
      <w:autoSpaceDN w:val="0"/>
      <w:spacing w:before="167" w:after="0" w:line="240" w:lineRule="auto"/>
      <w:ind w:left="1668" w:hanging="699"/>
    </w:pPr>
    <w:rPr>
      <w:rFonts w:ascii="Times New Roman" w:eastAsia="Times New Roman" w:hAnsi="Times New Roman" w:cs="Times New Roman"/>
      <w:sz w:val="24"/>
      <w:szCs w:val="24"/>
      <w:lang w:val="en-US"/>
    </w:rPr>
  </w:style>
  <w:style w:type="paragraph" w:styleId="TOC6">
    <w:name w:val="toc 6"/>
    <w:basedOn w:val="Normal"/>
    <w:uiPriority w:val="1"/>
    <w:qFormat/>
    <w:rsid w:val="00904E49"/>
    <w:pPr>
      <w:widowControl w:val="0"/>
      <w:autoSpaceDE w:val="0"/>
      <w:autoSpaceDN w:val="0"/>
      <w:spacing w:before="13" w:after="0" w:line="240" w:lineRule="auto"/>
      <w:ind w:left="1066"/>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04E4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04E49"/>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04E49"/>
    <w:pPr>
      <w:widowControl w:val="0"/>
      <w:autoSpaceDE w:val="0"/>
      <w:autoSpaceDN w:val="0"/>
      <w:spacing w:after="0" w:line="240" w:lineRule="auto"/>
    </w:pPr>
    <w:rPr>
      <w:rFonts w:ascii="Courier New" w:eastAsia="Courier New" w:hAnsi="Courier New" w:cs="Courier New"/>
      <w:lang w:val="en-US"/>
    </w:rPr>
  </w:style>
  <w:style w:type="character" w:customStyle="1" w:styleId="UnresolvedMention2">
    <w:name w:val="Unresolved Mention2"/>
    <w:basedOn w:val="DefaultParagraphFont"/>
    <w:uiPriority w:val="99"/>
    <w:semiHidden/>
    <w:unhideWhenUsed/>
    <w:rsid w:val="00F13AA9"/>
    <w:rPr>
      <w:color w:val="605E5C"/>
      <w:shd w:val="clear" w:color="auto" w:fill="E1DFDD"/>
    </w:rPr>
  </w:style>
  <w:style w:type="character" w:customStyle="1" w:styleId="UnresolvedMention">
    <w:name w:val="Unresolved Mention"/>
    <w:basedOn w:val="DefaultParagraphFont"/>
    <w:uiPriority w:val="99"/>
    <w:semiHidden/>
    <w:unhideWhenUsed/>
    <w:rsid w:val="00C65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298">
      <w:bodyDiv w:val="1"/>
      <w:marLeft w:val="0"/>
      <w:marRight w:val="0"/>
      <w:marTop w:val="0"/>
      <w:marBottom w:val="0"/>
      <w:divBdr>
        <w:top w:val="none" w:sz="0" w:space="0" w:color="auto"/>
        <w:left w:val="none" w:sz="0" w:space="0" w:color="auto"/>
        <w:bottom w:val="none" w:sz="0" w:space="0" w:color="auto"/>
        <w:right w:val="none" w:sz="0" w:space="0" w:color="auto"/>
      </w:divBdr>
    </w:div>
    <w:div w:id="304966826">
      <w:bodyDiv w:val="1"/>
      <w:marLeft w:val="0"/>
      <w:marRight w:val="0"/>
      <w:marTop w:val="0"/>
      <w:marBottom w:val="0"/>
      <w:divBdr>
        <w:top w:val="none" w:sz="0" w:space="0" w:color="auto"/>
        <w:left w:val="none" w:sz="0" w:space="0" w:color="auto"/>
        <w:bottom w:val="none" w:sz="0" w:space="0" w:color="auto"/>
        <w:right w:val="none" w:sz="0" w:space="0" w:color="auto"/>
      </w:divBdr>
    </w:div>
    <w:div w:id="367611038">
      <w:bodyDiv w:val="1"/>
      <w:marLeft w:val="0"/>
      <w:marRight w:val="0"/>
      <w:marTop w:val="0"/>
      <w:marBottom w:val="0"/>
      <w:divBdr>
        <w:top w:val="none" w:sz="0" w:space="0" w:color="auto"/>
        <w:left w:val="none" w:sz="0" w:space="0" w:color="auto"/>
        <w:bottom w:val="none" w:sz="0" w:space="0" w:color="auto"/>
        <w:right w:val="none" w:sz="0" w:space="0" w:color="auto"/>
      </w:divBdr>
    </w:div>
    <w:div w:id="376047572">
      <w:bodyDiv w:val="1"/>
      <w:marLeft w:val="0"/>
      <w:marRight w:val="0"/>
      <w:marTop w:val="0"/>
      <w:marBottom w:val="0"/>
      <w:divBdr>
        <w:top w:val="none" w:sz="0" w:space="0" w:color="auto"/>
        <w:left w:val="none" w:sz="0" w:space="0" w:color="auto"/>
        <w:bottom w:val="none" w:sz="0" w:space="0" w:color="auto"/>
        <w:right w:val="none" w:sz="0" w:space="0" w:color="auto"/>
      </w:divBdr>
    </w:div>
    <w:div w:id="554387787">
      <w:bodyDiv w:val="1"/>
      <w:marLeft w:val="0"/>
      <w:marRight w:val="0"/>
      <w:marTop w:val="0"/>
      <w:marBottom w:val="0"/>
      <w:divBdr>
        <w:top w:val="none" w:sz="0" w:space="0" w:color="auto"/>
        <w:left w:val="none" w:sz="0" w:space="0" w:color="auto"/>
        <w:bottom w:val="none" w:sz="0" w:space="0" w:color="auto"/>
        <w:right w:val="none" w:sz="0" w:space="0" w:color="auto"/>
      </w:divBdr>
    </w:div>
    <w:div w:id="598606660">
      <w:bodyDiv w:val="1"/>
      <w:marLeft w:val="0"/>
      <w:marRight w:val="0"/>
      <w:marTop w:val="0"/>
      <w:marBottom w:val="0"/>
      <w:divBdr>
        <w:top w:val="none" w:sz="0" w:space="0" w:color="auto"/>
        <w:left w:val="none" w:sz="0" w:space="0" w:color="auto"/>
        <w:bottom w:val="none" w:sz="0" w:space="0" w:color="auto"/>
        <w:right w:val="none" w:sz="0" w:space="0" w:color="auto"/>
      </w:divBdr>
    </w:div>
    <w:div w:id="695275983">
      <w:bodyDiv w:val="1"/>
      <w:marLeft w:val="0"/>
      <w:marRight w:val="0"/>
      <w:marTop w:val="0"/>
      <w:marBottom w:val="0"/>
      <w:divBdr>
        <w:top w:val="none" w:sz="0" w:space="0" w:color="auto"/>
        <w:left w:val="none" w:sz="0" w:space="0" w:color="auto"/>
        <w:bottom w:val="none" w:sz="0" w:space="0" w:color="auto"/>
        <w:right w:val="none" w:sz="0" w:space="0" w:color="auto"/>
      </w:divBdr>
    </w:div>
    <w:div w:id="763839348">
      <w:bodyDiv w:val="1"/>
      <w:marLeft w:val="0"/>
      <w:marRight w:val="0"/>
      <w:marTop w:val="0"/>
      <w:marBottom w:val="0"/>
      <w:divBdr>
        <w:top w:val="none" w:sz="0" w:space="0" w:color="auto"/>
        <w:left w:val="none" w:sz="0" w:space="0" w:color="auto"/>
        <w:bottom w:val="none" w:sz="0" w:space="0" w:color="auto"/>
        <w:right w:val="none" w:sz="0" w:space="0" w:color="auto"/>
      </w:divBdr>
    </w:div>
    <w:div w:id="775909784">
      <w:bodyDiv w:val="1"/>
      <w:marLeft w:val="0"/>
      <w:marRight w:val="0"/>
      <w:marTop w:val="0"/>
      <w:marBottom w:val="0"/>
      <w:divBdr>
        <w:top w:val="none" w:sz="0" w:space="0" w:color="auto"/>
        <w:left w:val="none" w:sz="0" w:space="0" w:color="auto"/>
        <w:bottom w:val="none" w:sz="0" w:space="0" w:color="auto"/>
        <w:right w:val="none" w:sz="0" w:space="0" w:color="auto"/>
      </w:divBdr>
    </w:div>
    <w:div w:id="836068683">
      <w:bodyDiv w:val="1"/>
      <w:marLeft w:val="0"/>
      <w:marRight w:val="0"/>
      <w:marTop w:val="0"/>
      <w:marBottom w:val="0"/>
      <w:divBdr>
        <w:top w:val="none" w:sz="0" w:space="0" w:color="auto"/>
        <w:left w:val="none" w:sz="0" w:space="0" w:color="auto"/>
        <w:bottom w:val="none" w:sz="0" w:space="0" w:color="auto"/>
        <w:right w:val="none" w:sz="0" w:space="0" w:color="auto"/>
      </w:divBdr>
    </w:div>
    <w:div w:id="849948560">
      <w:bodyDiv w:val="1"/>
      <w:marLeft w:val="0"/>
      <w:marRight w:val="0"/>
      <w:marTop w:val="0"/>
      <w:marBottom w:val="0"/>
      <w:divBdr>
        <w:top w:val="none" w:sz="0" w:space="0" w:color="auto"/>
        <w:left w:val="none" w:sz="0" w:space="0" w:color="auto"/>
        <w:bottom w:val="none" w:sz="0" w:space="0" w:color="auto"/>
        <w:right w:val="none" w:sz="0" w:space="0" w:color="auto"/>
      </w:divBdr>
    </w:div>
    <w:div w:id="871575077">
      <w:bodyDiv w:val="1"/>
      <w:marLeft w:val="0"/>
      <w:marRight w:val="0"/>
      <w:marTop w:val="0"/>
      <w:marBottom w:val="0"/>
      <w:divBdr>
        <w:top w:val="none" w:sz="0" w:space="0" w:color="auto"/>
        <w:left w:val="none" w:sz="0" w:space="0" w:color="auto"/>
        <w:bottom w:val="none" w:sz="0" w:space="0" w:color="auto"/>
        <w:right w:val="none" w:sz="0" w:space="0" w:color="auto"/>
      </w:divBdr>
    </w:div>
    <w:div w:id="937326365">
      <w:bodyDiv w:val="1"/>
      <w:marLeft w:val="0"/>
      <w:marRight w:val="0"/>
      <w:marTop w:val="0"/>
      <w:marBottom w:val="0"/>
      <w:divBdr>
        <w:top w:val="none" w:sz="0" w:space="0" w:color="auto"/>
        <w:left w:val="none" w:sz="0" w:space="0" w:color="auto"/>
        <w:bottom w:val="none" w:sz="0" w:space="0" w:color="auto"/>
        <w:right w:val="none" w:sz="0" w:space="0" w:color="auto"/>
      </w:divBdr>
    </w:div>
    <w:div w:id="1241406200">
      <w:bodyDiv w:val="1"/>
      <w:marLeft w:val="0"/>
      <w:marRight w:val="0"/>
      <w:marTop w:val="0"/>
      <w:marBottom w:val="0"/>
      <w:divBdr>
        <w:top w:val="none" w:sz="0" w:space="0" w:color="auto"/>
        <w:left w:val="none" w:sz="0" w:space="0" w:color="auto"/>
        <w:bottom w:val="none" w:sz="0" w:space="0" w:color="auto"/>
        <w:right w:val="none" w:sz="0" w:space="0" w:color="auto"/>
      </w:divBdr>
    </w:div>
    <w:div w:id="1296983384">
      <w:bodyDiv w:val="1"/>
      <w:marLeft w:val="0"/>
      <w:marRight w:val="0"/>
      <w:marTop w:val="0"/>
      <w:marBottom w:val="0"/>
      <w:divBdr>
        <w:top w:val="none" w:sz="0" w:space="0" w:color="auto"/>
        <w:left w:val="none" w:sz="0" w:space="0" w:color="auto"/>
        <w:bottom w:val="none" w:sz="0" w:space="0" w:color="auto"/>
        <w:right w:val="none" w:sz="0" w:space="0" w:color="auto"/>
      </w:divBdr>
    </w:div>
    <w:div w:id="1305235301">
      <w:bodyDiv w:val="1"/>
      <w:marLeft w:val="0"/>
      <w:marRight w:val="0"/>
      <w:marTop w:val="0"/>
      <w:marBottom w:val="0"/>
      <w:divBdr>
        <w:top w:val="none" w:sz="0" w:space="0" w:color="auto"/>
        <w:left w:val="none" w:sz="0" w:space="0" w:color="auto"/>
        <w:bottom w:val="none" w:sz="0" w:space="0" w:color="auto"/>
        <w:right w:val="none" w:sz="0" w:space="0" w:color="auto"/>
      </w:divBdr>
    </w:div>
    <w:div w:id="1366712092">
      <w:bodyDiv w:val="1"/>
      <w:marLeft w:val="0"/>
      <w:marRight w:val="0"/>
      <w:marTop w:val="0"/>
      <w:marBottom w:val="0"/>
      <w:divBdr>
        <w:top w:val="none" w:sz="0" w:space="0" w:color="auto"/>
        <w:left w:val="none" w:sz="0" w:space="0" w:color="auto"/>
        <w:bottom w:val="none" w:sz="0" w:space="0" w:color="auto"/>
        <w:right w:val="none" w:sz="0" w:space="0" w:color="auto"/>
      </w:divBdr>
    </w:div>
    <w:div w:id="1426346776">
      <w:bodyDiv w:val="1"/>
      <w:marLeft w:val="0"/>
      <w:marRight w:val="0"/>
      <w:marTop w:val="0"/>
      <w:marBottom w:val="0"/>
      <w:divBdr>
        <w:top w:val="none" w:sz="0" w:space="0" w:color="auto"/>
        <w:left w:val="none" w:sz="0" w:space="0" w:color="auto"/>
        <w:bottom w:val="none" w:sz="0" w:space="0" w:color="auto"/>
        <w:right w:val="none" w:sz="0" w:space="0" w:color="auto"/>
      </w:divBdr>
    </w:div>
    <w:div w:id="1642229176">
      <w:bodyDiv w:val="1"/>
      <w:marLeft w:val="0"/>
      <w:marRight w:val="0"/>
      <w:marTop w:val="0"/>
      <w:marBottom w:val="0"/>
      <w:divBdr>
        <w:top w:val="none" w:sz="0" w:space="0" w:color="auto"/>
        <w:left w:val="none" w:sz="0" w:space="0" w:color="auto"/>
        <w:bottom w:val="none" w:sz="0" w:space="0" w:color="auto"/>
        <w:right w:val="none" w:sz="0" w:space="0" w:color="auto"/>
      </w:divBdr>
    </w:div>
    <w:div w:id="1666854326">
      <w:bodyDiv w:val="1"/>
      <w:marLeft w:val="0"/>
      <w:marRight w:val="0"/>
      <w:marTop w:val="0"/>
      <w:marBottom w:val="0"/>
      <w:divBdr>
        <w:top w:val="none" w:sz="0" w:space="0" w:color="auto"/>
        <w:left w:val="none" w:sz="0" w:space="0" w:color="auto"/>
        <w:bottom w:val="none" w:sz="0" w:space="0" w:color="auto"/>
        <w:right w:val="none" w:sz="0" w:space="0" w:color="auto"/>
      </w:divBdr>
    </w:div>
    <w:div w:id="1671636375">
      <w:bodyDiv w:val="1"/>
      <w:marLeft w:val="0"/>
      <w:marRight w:val="0"/>
      <w:marTop w:val="0"/>
      <w:marBottom w:val="0"/>
      <w:divBdr>
        <w:top w:val="none" w:sz="0" w:space="0" w:color="auto"/>
        <w:left w:val="none" w:sz="0" w:space="0" w:color="auto"/>
        <w:bottom w:val="none" w:sz="0" w:space="0" w:color="auto"/>
        <w:right w:val="none" w:sz="0" w:space="0" w:color="auto"/>
      </w:divBdr>
    </w:div>
    <w:div w:id="1678918021">
      <w:bodyDiv w:val="1"/>
      <w:marLeft w:val="0"/>
      <w:marRight w:val="0"/>
      <w:marTop w:val="0"/>
      <w:marBottom w:val="0"/>
      <w:divBdr>
        <w:top w:val="none" w:sz="0" w:space="0" w:color="auto"/>
        <w:left w:val="none" w:sz="0" w:space="0" w:color="auto"/>
        <w:bottom w:val="none" w:sz="0" w:space="0" w:color="auto"/>
        <w:right w:val="none" w:sz="0" w:space="0" w:color="auto"/>
      </w:divBdr>
    </w:div>
    <w:div w:id="1840848424">
      <w:bodyDiv w:val="1"/>
      <w:marLeft w:val="0"/>
      <w:marRight w:val="0"/>
      <w:marTop w:val="0"/>
      <w:marBottom w:val="0"/>
      <w:divBdr>
        <w:top w:val="none" w:sz="0" w:space="0" w:color="auto"/>
        <w:left w:val="none" w:sz="0" w:space="0" w:color="auto"/>
        <w:bottom w:val="none" w:sz="0" w:space="0" w:color="auto"/>
        <w:right w:val="none" w:sz="0" w:space="0" w:color="auto"/>
      </w:divBdr>
    </w:div>
    <w:div w:id="1856000376">
      <w:bodyDiv w:val="1"/>
      <w:marLeft w:val="0"/>
      <w:marRight w:val="0"/>
      <w:marTop w:val="0"/>
      <w:marBottom w:val="0"/>
      <w:divBdr>
        <w:top w:val="none" w:sz="0" w:space="0" w:color="auto"/>
        <w:left w:val="none" w:sz="0" w:space="0" w:color="auto"/>
        <w:bottom w:val="none" w:sz="0" w:space="0" w:color="auto"/>
        <w:right w:val="none" w:sz="0" w:space="0" w:color="auto"/>
      </w:divBdr>
    </w:div>
    <w:div w:id="1870947257">
      <w:bodyDiv w:val="1"/>
      <w:marLeft w:val="0"/>
      <w:marRight w:val="0"/>
      <w:marTop w:val="0"/>
      <w:marBottom w:val="0"/>
      <w:divBdr>
        <w:top w:val="none" w:sz="0" w:space="0" w:color="auto"/>
        <w:left w:val="none" w:sz="0" w:space="0" w:color="auto"/>
        <w:bottom w:val="none" w:sz="0" w:space="0" w:color="auto"/>
        <w:right w:val="none" w:sz="0" w:space="0" w:color="auto"/>
      </w:divBdr>
    </w:div>
    <w:div w:id="1983652537">
      <w:bodyDiv w:val="1"/>
      <w:marLeft w:val="0"/>
      <w:marRight w:val="0"/>
      <w:marTop w:val="0"/>
      <w:marBottom w:val="0"/>
      <w:divBdr>
        <w:top w:val="none" w:sz="0" w:space="0" w:color="auto"/>
        <w:left w:val="none" w:sz="0" w:space="0" w:color="auto"/>
        <w:bottom w:val="none" w:sz="0" w:space="0" w:color="auto"/>
        <w:right w:val="none" w:sz="0" w:space="0" w:color="auto"/>
      </w:divBdr>
    </w:div>
    <w:div w:id="2017728855">
      <w:bodyDiv w:val="1"/>
      <w:marLeft w:val="0"/>
      <w:marRight w:val="0"/>
      <w:marTop w:val="0"/>
      <w:marBottom w:val="0"/>
      <w:divBdr>
        <w:top w:val="none" w:sz="0" w:space="0" w:color="auto"/>
        <w:left w:val="none" w:sz="0" w:space="0" w:color="auto"/>
        <w:bottom w:val="none" w:sz="0" w:space="0" w:color="auto"/>
        <w:right w:val="none" w:sz="0" w:space="0" w:color="auto"/>
      </w:divBdr>
    </w:div>
    <w:div w:id="2097092598">
      <w:bodyDiv w:val="1"/>
      <w:marLeft w:val="0"/>
      <w:marRight w:val="0"/>
      <w:marTop w:val="0"/>
      <w:marBottom w:val="0"/>
      <w:divBdr>
        <w:top w:val="none" w:sz="0" w:space="0" w:color="auto"/>
        <w:left w:val="none" w:sz="0" w:space="0" w:color="auto"/>
        <w:bottom w:val="none" w:sz="0" w:space="0" w:color="auto"/>
        <w:right w:val="none" w:sz="0" w:space="0" w:color="auto"/>
      </w:divBdr>
    </w:div>
    <w:div w:id="211597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R-project.org/"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emanticscholar.org/paper/NONMEM-User%E2%80%99s-Guides.-(1989%E2%80%932009)-Beal-Boeckmann/1964357daa9975ac959840262a810b2e0b39c8f4"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Wojciechowski@pfizer.com" TargetMode="External"/><Relationship Id="rId24" Type="http://schemas.openxmlformats.org/officeDocument/2006/relationships/hyperlink" Target="https://www.pmda.go.jp/files/000240478.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14C0931976C47822EA326BF973543" ma:contentTypeVersion="13" ma:contentTypeDescription="Create a new document." ma:contentTypeScope="" ma:versionID="59c49e512a8d44db28bf7598881f2356">
  <xsd:schema xmlns:xsd="http://www.w3.org/2001/XMLSchema" xmlns:xs="http://www.w3.org/2001/XMLSchema" xmlns:p="http://schemas.microsoft.com/office/2006/metadata/properties" xmlns:ns3="7c680d6a-3bae-448e-afbc-dd3a8dd20ee7" xmlns:ns4="3f6099b0-b593-4483-85a6-973a5c68977c" targetNamespace="http://schemas.microsoft.com/office/2006/metadata/properties" ma:root="true" ma:fieldsID="06692204d34d7d5683052d50794ae3b0" ns3:_="" ns4:_="">
    <xsd:import namespace="7c680d6a-3bae-448e-afbc-dd3a8dd20ee7"/>
    <xsd:import namespace="3f6099b0-b593-4483-85a6-973a5c6897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80d6a-3bae-448e-afbc-dd3a8dd20e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099b0-b593-4483-85a6-973a5c6897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D2BE-EAFE-41F8-AD3D-CECDF8FDC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80d6a-3bae-448e-afbc-dd3a8dd20ee7"/>
    <ds:schemaRef ds:uri="3f6099b0-b593-4483-85a6-973a5c689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817BA4-D90B-4BDF-90FF-91F7166EA8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F5892E-B36B-48EC-ADBD-AFC984E48023}">
  <ds:schemaRefs>
    <ds:schemaRef ds:uri="http://schemas.microsoft.com/sharepoint/v3/contenttype/forms"/>
  </ds:schemaRefs>
</ds:datastoreItem>
</file>

<file path=customXml/itemProps4.xml><?xml version="1.0" encoding="utf-8"?>
<ds:datastoreItem xmlns:ds="http://schemas.openxmlformats.org/officeDocument/2006/customXml" ds:itemID="{D9117762-21F1-4B4E-9B38-188A3877C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4345</Words>
  <Characters>24771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29058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ApotheCom Collaborator</dc:creator>
  <cp:lastModifiedBy>Amala Gracy M.</cp:lastModifiedBy>
  <cp:revision>6</cp:revision>
  <cp:lastPrinted>2021-01-20T21:35:00Z</cp:lastPrinted>
  <dcterms:created xsi:type="dcterms:W3CDTF">2021-11-15T15:13:00Z</dcterms:created>
  <dcterms:modified xsi:type="dcterms:W3CDTF">2022-01-03T02:19:00Z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0x01010065B14C0931976C47822EA326BF973543</vt:lpwstr>
  </property>
</Properties>
</file>