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F61FC" w14:textId="207DD9FE" w:rsidR="00673AB4" w:rsidRPr="004854FD" w:rsidRDefault="00673AB4" w:rsidP="00673AB4">
      <w:pPr>
        <w:pStyle w:val="Nonnumberedtitle"/>
      </w:pPr>
      <w:r w:rsidRPr="004854FD">
        <w:t xml:space="preserve">SUPPLEMENTARY </w:t>
      </w:r>
      <w:r>
        <w:t>MATERIAL</w:t>
      </w:r>
    </w:p>
    <w:p w14:paraId="1D76C521" w14:textId="77777777" w:rsidR="00673AB4" w:rsidRDefault="00673AB4" w:rsidP="00673AB4">
      <w:pPr>
        <w:pStyle w:val="Manuscriptbody"/>
      </w:pPr>
    </w:p>
    <w:p w14:paraId="424DE301" w14:textId="7BE6AB7A" w:rsidR="00540D8C" w:rsidRPr="004854FD" w:rsidRDefault="00540D8C" w:rsidP="00540D8C">
      <w:pPr>
        <w:pStyle w:val="Manuscripttitle"/>
        <w:rPr>
          <w:rFonts w:eastAsia="MS ??"/>
        </w:rPr>
      </w:pPr>
      <w:r w:rsidRPr="004854FD">
        <w:rPr>
          <w:rFonts w:eastAsia="MS ??"/>
        </w:rPr>
        <w:t xml:space="preserve">Population Pharmacokinetic Analysis Supports Initiation Treatment and Bridging from Sublingual Buprenorphine to Subcutaneous Administration of </w:t>
      </w:r>
      <w:r w:rsidR="00E0556D" w:rsidRPr="004854FD">
        <w:rPr>
          <w:rFonts w:eastAsia="MS ??"/>
        </w:rPr>
        <w:t xml:space="preserve">a </w:t>
      </w:r>
      <w:r w:rsidRPr="004854FD">
        <w:rPr>
          <w:rFonts w:eastAsia="MS ??"/>
        </w:rPr>
        <w:t xml:space="preserve">Buprenorphine Depot (CAM2038) </w:t>
      </w:r>
      <w:r w:rsidR="00901CDF" w:rsidRPr="004854FD">
        <w:rPr>
          <w:rFonts w:eastAsia="MS ??"/>
        </w:rPr>
        <w:t>in the Treatment of Opioid Use Disorder</w:t>
      </w:r>
    </w:p>
    <w:p w14:paraId="2E327C97" w14:textId="57C9F0FA" w:rsidR="00953F3D" w:rsidRPr="00517AE4" w:rsidRDefault="00A6024D" w:rsidP="000E6F7C">
      <w:pPr>
        <w:pStyle w:val="Manuscriptbody"/>
        <w:rPr>
          <w:lang w:val="sv-SE"/>
        </w:rPr>
      </w:pPr>
      <w:r w:rsidRPr="00517AE4">
        <w:rPr>
          <w:lang w:val="sv-SE"/>
        </w:rPr>
        <w:t xml:space="preserve">Marcus </w:t>
      </w:r>
      <w:bookmarkStart w:id="0" w:name="_Hlk130218683"/>
      <w:r w:rsidRPr="00517AE4">
        <w:rPr>
          <w:lang w:val="sv-SE"/>
        </w:rPr>
        <w:t>Björnsson</w:t>
      </w:r>
      <w:bookmarkEnd w:id="0"/>
      <w:r w:rsidRPr="00517AE4">
        <w:rPr>
          <w:lang w:val="sv-SE"/>
        </w:rPr>
        <w:t>,</w:t>
      </w:r>
      <w:r w:rsidRPr="00517AE4">
        <w:rPr>
          <w:vertAlign w:val="superscript"/>
          <w:lang w:val="sv-SE"/>
        </w:rPr>
        <w:t>1</w:t>
      </w:r>
      <w:r w:rsidRPr="00517AE4">
        <w:rPr>
          <w:lang w:val="sv-SE"/>
        </w:rPr>
        <w:t xml:space="preserve"> </w:t>
      </w:r>
      <w:r w:rsidR="00216466" w:rsidRPr="00517AE4">
        <w:rPr>
          <w:lang w:val="sv-SE"/>
        </w:rPr>
        <w:t xml:space="preserve">Chayan </w:t>
      </w:r>
      <w:bookmarkStart w:id="1" w:name="_Hlk130218656"/>
      <w:r w:rsidR="00216466" w:rsidRPr="00517AE4">
        <w:rPr>
          <w:lang w:val="sv-SE"/>
        </w:rPr>
        <w:t>Acharya</w:t>
      </w:r>
      <w:bookmarkEnd w:id="1"/>
      <w:r w:rsidR="00216466" w:rsidRPr="00517AE4">
        <w:rPr>
          <w:lang w:val="sv-SE"/>
        </w:rPr>
        <w:t>,</w:t>
      </w:r>
      <w:r w:rsidR="00216466" w:rsidRPr="00517AE4">
        <w:rPr>
          <w:vertAlign w:val="superscript"/>
          <w:lang w:val="sv-SE"/>
        </w:rPr>
        <w:t>1</w:t>
      </w:r>
      <w:r w:rsidR="00216466" w:rsidRPr="00517AE4">
        <w:rPr>
          <w:lang w:val="sv-SE"/>
        </w:rPr>
        <w:t xml:space="preserve"> </w:t>
      </w:r>
      <w:r w:rsidR="00953F3D" w:rsidRPr="00517AE4">
        <w:rPr>
          <w:lang w:val="sv-SE"/>
        </w:rPr>
        <w:t xml:space="preserve">Kerstin </w:t>
      </w:r>
      <w:bookmarkStart w:id="2" w:name="_Hlk130218695"/>
      <w:r w:rsidR="00953F3D" w:rsidRPr="00517AE4">
        <w:rPr>
          <w:lang w:val="sv-SE"/>
        </w:rPr>
        <w:t>Strandgården</w:t>
      </w:r>
      <w:bookmarkEnd w:id="2"/>
      <w:r w:rsidR="00FE726A" w:rsidRPr="00517AE4">
        <w:rPr>
          <w:lang w:val="sv-SE"/>
        </w:rPr>
        <w:t>,</w:t>
      </w:r>
      <w:r w:rsidR="00953F3D" w:rsidRPr="00517AE4">
        <w:rPr>
          <w:vertAlign w:val="superscript"/>
          <w:lang w:val="sv-SE"/>
        </w:rPr>
        <w:t>2</w:t>
      </w:r>
      <w:r w:rsidR="00953F3D" w:rsidRPr="00517AE4">
        <w:rPr>
          <w:lang w:val="sv-SE"/>
        </w:rPr>
        <w:t xml:space="preserve"> Fredrik Tiberg</w:t>
      </w:r>
      <w:r w:rsidR="00953F3D" w:rsidRPr="00517AE4">
        <w:rPr>
          <w:vertAlign w:val="superscript"/>
          <w:lang w:val="sv-SE"/>
        </w:rPr>
        <w:t>2</w:t>
      </w:r>
      <w:r w:rsidR="00216466" w:rsidRPr="00517AE4">
        <w:rPr>
          <w:lang w:val="sv-SE"/>
        </w:rPr>
        <w:t xml:space="preserve"> </w:t>
      </w:r>
    </w:p>
    <w:p w14:paraId="614B8501" w14:textId="3376CFED" w:rsidR="00C54039" w:rsidRPr="00517AE4" w:rsidRDefault="00C54039" w:rsidP="000E6F7C">
      <w:pPr>
        <w:pStyle w:val="Manuscriptbody"/>
        <w:rPr>
          <w:vertAlign w:val="superscript"/>
          <w:lang w:val="sv-SE"/>
        </w:rPr>
      </w:pPr>
    </w:p>
    <w:p w14:paraId="3F553207" w14:textId="18612069" w:rsidR="00C54039" w:rsidRPr="004854FD" w:rsidRDefault="00E0556D" w:rsidP="000E6F7C">
      <w:pPr>
        <w:pStyle w:val="Manuscriptbody"/>
        <w:rPr>
          <w:lang w:val="en-US"/>
        </w:rPr>
      </w:pPr>
      <w:bookmarkStart w:id="3" w:name="_Hlk121122775"/>
      <w:r w:rsidRPr="004854FD">
        <w:rPr>
          <w:vertAlign w:val="superscript"/>
          <w:lang w:val="en-US"/>
        </w:rPr>
        <w:t>1</w:t>
      </w:r>
      <w:r w:rsidR="002F5603" w:rsidRPr="004854FD">
        <w:rPr>
          <w:lang w:val="en-US"/>
        </w:rPr>
        <w:t>Pharmetheus</w:t>
      </w:r>
      <w:bookmarkEnd w:id="3"/>
      <w:r w:rsidR="00736318" w:rsidRPr="004854FD">
        <w:rPr>
          <w:lang w:val="en-US"/>
        </w:rPr>
        <w:t xml:space="preserve"> AB</w:t>
      </w:r>
      <w:r w:rsidR="002F5603" w:rsidRPr="004854FD">
        <w:rPr>
          <w:lang w:val="en-US"/>
        </w:rPr>
        <w:t xml:space="preserve">, </w:t>
      </w:r>
      <w:r w:rsidR="00736318" w:rsidRPr="004854FD">
        <w:rPr>
          <w:lang w:val="en-US"/>
        </w:rPr>
        <w:t>Uppsala</w:t>
      </w:r>
      <w:r w:rsidR="002F5603" w:rsidRPr="004854FD">
        <w:rPr>
          <w:lang w:val="en-US"/>
        </w:rPr>
        <w:t>, Sweden</w:t>
      </w:r>
      <w:r w:rsidRPr="004854FD">
        <w:rPr>
          <w:lang w:val="en-US"/>
        </w:rPr>
        <w:t>;</w:t>
      </w:r>
      <w:r w:rsidR="002F5603" w:rsidRPr="004854FD">
        <w:rPr>
          <w:lang w:val="en-US"/>
        </w:rPr>
        <w:t xml:space="preserve"> </w:t>
      </w:r>
      <w:r w:rsidRPr="004854FD">
        <w:rPr>
          <w:vertAlign w:val="superscript"/>
          <w:lang w:val="en-US"/>
        </w:rPr>
        <w:t>2</w:t>
      </w:r>
      <w:r w:rsidR="002F5603" w:rsidRPr="004854FD">
        <w:rPr>
          <w:lang w:val="en-US"/>
        </w:rPr>
        <w:t>Camurus AB, Lund, Sweden</w:t>
      </w:r>
    </w:p>
    <w:p w14:paraId="426CFACE" w14:textId="77777777" w:rsidR="003F4B61" w:rsidRPr="004854FD" w:rsidRDefault="003F4B61" w:rsidP="000E6F7C">
      <w:pPr>
        <w:pStyle w:val="Manuscriptbody"/>
        <w:rPr>
          <w:lang w:val="en-US"/>
        </w:rPr>
      </w:pPr>
    </w:p>
    <w:p w14:paraId="69DE7684" w14:textId="77777777" w:rsidR="0091478E" w:rsidRPr="004854FD" w:rsidRDefault="0091478E" w:rsidP="000E6F7C">
      <w:pPr>
        <w:pStyle w:val="Manuscriptbody"/>
        <w:rPr>
          <w:lang w:val="en-US"/>
        </w:rPr>
      </w:pPr>
    </w:p>
    <w:p w14:paraId="1675A350" w14:textId="76C59909" w:rsidR="0091478E" w:rsidRDefault="00CC63BF" w:rsidP="000E6F7C">
      <w:pPr>
        <w:pStyle w:val="Manuscriptbody"/>
        <w:rPr>
          <w:lang w:val="en-US"/>
        </w:rPr>
      </w:pPr>
      <w:r>
        <w:rPr>
          <w:b/>
          <w:bCs/>
          <w:lang w:val="en-US"/>
        </w:rPr>
        <w:t xml:space="preserve">Journal: </w:t>
      </w:r>
      <w:r>
        <w:rPr>
          <w:lang w:val="en-US"/>
        </w:rPr>
        <w:t>Clinical Pharmacokinetics</w:t>
      </w:r>
    </w:p>
    <w:p w14:paraId="158CE389" w14:textId="77777777" w:rsidR="00CC63BF" w:rsidRPr="00CC63BF" w:rsidRDefault="00CC63BF" w:rsidP="000E6F7C">
      <w:pPr>
        <w:pStyle w:val="Manuscriptbody"/>
      </w:pPr>
    </w:p>
    <w:p w14:paraId="4B37AF22" w14:textId="77777777" w:rsidR="00E343F1" w:rsidRPr="004854FD" w:rsidRDefault="003F4B61" w:rsidP="000E6F7C">
      <w:pPr>
        <w:pStyle w:val="Manuscriptbody"/>
        <w:rPr>
          <w:lang w:val="en-US"/>
        </w:rPr>
      </w:pPr>
      <w:r w:rsidRPr="004854FD">
        <w:rPr>
          <w:b/>
          <w:bCs/>
          <w:lang w:val="en-US"/>
        </w:rPr>
        <w:t xml:space="preserve">Correspondence to: </w:t>
      </w:r>
      <w:r w:rsidR="00E343F1" w:rsidRPr="004854FD">
        <w:rPr>
          <w:lang w:val="en-US"/>
        </w:rPr>
        <w:t xml:space="preserve">Fredrik Tiberg, Camurus AB, Ideongatan 1A, 223 62 Lund, Sweden; </w:t>
      </w:r>
    </w:p>
    <w:p w14:paraId="3A06E31E" w14:textId="0DA9EEB8" w:rsidR="003F4B61" w:rsidRPr="004854FD" w:rsidRDefault="00E343F1" w:rsidP="000E6F7C">
      <w:pPr>
        <w:pStyle w:val="Manuscriptbody"/>
        <w:rPr>
          <w:b/>
          <w:bCs/>
          <w:lang w:val="en-US"/>
        </w:rPr>
      </w:pPr>
      <w:r w:rsidRPr="004854FD">
        <w:rPr>
          <w:lang w:val="en-US"/>
        </w:rPr>
        <w:t xml:space="preserve">Tel: </w:t>
      </w:r>
      <w:bookmarkStart w:id="4" w:name="_Hlk131438391"/>
      <w:r w:rsidRPr="004854FD">
        <w:rPr>
          <w:lang w:val="en-US"/>
        </w:rPr>
        <w:t>+46 462 865 730</w:t>
      </w:r>
      <w:bookmarkEnd w:id="4"/>
      <w:r w:rsidRPr="004854FD">
        <w:rPr>
          <w:lang w:val="en-US"/>
        </w:rPr>
        <w:t>; Email: fredrik.tiberg@camurus.com</w:t>
      </w:r>
    </w:p>
    <w:p w14:paraId="5599A112" w14:textId="77777777" w:rsidR="000F53F8" w:rsidRPr="004854FD" w:rsidRDefault="000F53F8" w:rsidP="000E6F7C">
      <w:pPr>
        <w:pStyle w:val="Manuscriptbody"/>
        <w:rPr>
          <w:lang w:val="en-US"/>
        </w:rPr>
      </w:pPr>
    </w:p>
    <w:p w14:paraId="3543D270" w14:textId="2FA019EC" w:rsidR="003F4B61" w:rsidRPr="004854FD" w:rsidRDefault="003F4B61" w:rsidP="000E6F7C">
      <w:pPr>
        <w:pStyle w:val="Manuscriptbody"/>
        <w:rPr>
          <w:lang w:val="en-US"/>
        </w:rPr>
      </w:pPr>
      <w:r w:rsidRPr="004854FD">
        <w:rPr>
          <w:b/>
          <w:bCs/>
          <w:lang w:val="en-US"/>
        </w:rPr>
        <w:t>Short title:</w:t>
      </w:r>
      <w:r w:rsidR="00953F3D" w:rsidRPr="004854FD">
        <w:rPr>
          <w:lang w:val="en-US"/>
        </w:rPr>
        <w:t xml:space="preserve"> </w:t>
      </w:r>
      <w:r w:rsidR="00295B32" w:rsidRPr="004854FD">
        <w:rPr>
          <w:lang w:val="en-US"/>
        </w:rPr>
        <w:t>CAM2038 Population PK Analysis</w:t>
      </w:r>
    </w:p>
    <w:p w14:paraId="0C585116" w14:textId="77777777" w:rsidR="000F53F8" w:rsidRPr="004854FD" w:rsidRDefault="000F53F8" w:rsidP="000E6F7C">
      <w:pPr>
        <w:pStyle w:val="Manuscriptbody"/>
        <w:rPr>
          <w:lang w:val="en-US"/>
        </w:rPr>
      </w:pPr>
    </w:p>
    <w:p w14:paraId="05ECD2AE" w14:textId="5901BC96" w:rsidR="003F4B61" w:rsidRPr="004854FD" w:rsidRDefault="003F4B61" w:rsidP="000E6F7C">
      <w:pPr>
        <w:pStyle w:val="Manuscriptbody"/>
        <w:rPr>
          <w:b/>
          <w:lang w:val="en-US"/>
        </w:rPr>
      </w:pPr>
      <w:r w:rsidRPr="004854FD">
        <w:rPr>
          <w:b/>
          <w:lang w:val="en-US"/>
        </w:rPr>
        <w:t>Trial registration</w:t>
      </w:r>
      <w:r w:rsidR="00CC63BF">
        <w:rPr>
          <w:b/>
          <w:lang w:val="en-US"/>
        </w:rPr>
        <w:t>s</w:t>
      </w:r>
      <w:r w:rsidRPr="004854FD">
        <w:rPr>
          <w:b/>
          <w:lang w:val="en-US"/>
        </w:rPr>
        <w:t>:</w:t>
      </w:r>
      <w:r w:rsidRPr="004854FD">
        <w:rPr>
          <w:lang w:val="en-US"/>
        </w:rPr>
        <w:t xml:space="preserve"> </w:t>
      </w:r>
      <w:r w:rsidR="0002480D" w:rsidRPr="004854FD">
        <w:rPr>
          <w:rStyle w:val="complextitleprimary"/>
          <w:lang w:val="en-US"/>
        </w:rPr>
        <w:t xml:space="preserve">ISRCTN41550730, </w:t>
      </w:r>
      <w:r w:rsidR="0002480D" w:rsidRPr="004854FD">
        <w:rPr>
          <w:lang w:val="en-US"/>
        </w:rPr>
        <w:t>ISRCTN24987553, NCT02611752, NCT02710526</w:t>
      </w:r>
    </w:p>
    <w:p w14:paraId="1B657C27" w14:textId="77777777" w:rsidR="000F53F8" w:rsidRPr="004854FD" w:rsidRDefault="000F53F8" w:rsidP="000E6F7C">
      <w:pPr>
        <w:pStyle w:val="Manuscriptbody"/>
        <w:rPr>
          <w:lang w:val="en-US"/>
        </w:rPr>
      </w:pPr>
    </w:p>
    <w:p w14:paraId="74615E7F" w14:textId="4DF79757" w:rsidR="00C746F3" w:rsidRPr="004854FD" w:rsidRDefault="003F4B61" w:rsidP="004740D8">
      <w:pPr>
        <w:pStyle w:val="Manuscriptbody"/>
        <w:rPr>
          <w:lang w:val="en-US"/>
        </w:rPr>
      </w:pPr>
      <w:r w:rsidRPr="004854FD">
        <w:rPr>
          <w:b/>
          <w:lang w:val="en-US"/>
        </w:rPr>
        <w:t>Funding:</w:t>
      </w:r>
      <w:r w:rsidR="00D0191B" w:rsidRPr="004854FD">
        <w:rPr>
          <w:b/>
          <w:lang w:val="en-US"/>
        </w:rPr>
        <w:t xml:space="preserve"> </w:t>
      </w:r>
      <w:r w:rsidR="00065B8D" w:rsidRPr="004854FD">
        <w:rPr>
          <w:lang w:val="en-US"/>
        </w:rPr>
        <w:t>Camurus AB</w:t>
      </w:r>
      <w:r w:rsidR="00C746F3" w:rsidRPr="004854FD">
        <w:rPr>
          <w:lang w:val="en-US"/>
        </w:rPr>
        <w:br w:type="page"/>
      </w:r>
    </w:p>
    <w:p w14:paraId="7AA40FED" w14:textId="0BD5B2DE" w:rsidR="004343EF" w:rsidRPr="004854FD" w:rsidRDefault="004343EF" w:rsidP="004600AC">
      <w:pPr>
        <w:pStyle w:val="TableCaption"/>
        <w:rPr>
          <w:lang w:val="en-US"/>
        </w:rPr>
      </w:pPr>
      <w:r w:rsidRPr="004854FD">
        <w:rPr>
          <w:lang w:val="en-US"/>
        </w:rPr>
        <w:t xml:space="preserve">Appendix A: </w:t>
      </w:r>
      <w:r w:rsidR="004600AC" w:rsidRPr="004854FD">
        <w:rPr>
          <w:lang w:val="en-US"/>
        </w:rPr>
        <w:t xml:space="preserve">Study Designs of </w:t>
      </w:r>
      <w:r w:rsidRPr="004854FD">
        <w:rPr>
          <w:lang w:val="en-US"/>
        </w:rPr>
        <w:t>Trial</w:t>
      </w:r>
      <w:r w:rsidR="004600AC" w:rsidRPr="004854FD">
        <w:rPr>
          <w:lang w:val="en-US"/>
        </w:rPr>
        <w:t>s</w:t>
      </w:r>
      <w:r w:rsidRPr="004854FD">
        <w:rPr>
          <w:lang w:val="en-US"/>
        </w:rPr>
        <w:t xml:space="preserve"> 1</w:t>
      </w:r>
      <w:r w:rsidRPr="004854FD">
        <w:rPr>
          <w:lang w:val="en-US"/>
        </w:rPr>
        <w:softHyphen/>
      </w:r>
      <w:r w:rsidR="004600AC" w:rsidRPr="004854FD">
        <w:rPr>
          <w:lang w:val="en-US"/>
        </w:rPr>
        <w:t>–</w:t>
      </w:r>
      <w:r w:rsidRPr="004854FD">
        <w:rPr>
          <w:lang w:val="en-US"/>
        </w:rPr>
        <w:t>4</w:t>
      </w:r>
    </w:p>
    <w:p w14:paraId="77BFCFC4" w14:textId="79045258" w:rsidR="004343EF" w:rsidRPr="004854FD" w:rsidRDefault="007178E9" w:rsidP="004600AC">
      <w:pPr>
        <w:pStyle w:val="Manuscriptbody"/>
        <w:rPr>
          <w:lang w:val="en-US"/>
        </w:rPr>
      </w:pPr>
      <w:r w:rsidRPr="004854FD">
        <w:rPr>
          <w:lang w:val="en-US"/>
        </w:rPr>
        <w:t>Trial 1 (</w:t>
      </w:r>
      <w:r w:rsidR="004343EF" w:rsidRPr="004854FD">
        <w:rPr>
          <w:lang w:val="en-US"/>
        </w:rPr>
        <w:t>HS-11-426</w:t>
      </w:r>
      <w:r w:rsidRPr="004854FD">
        <w:rPr>
          <w:lang w:val="en-US"/>
        </w:rPr>
        <w:t>,</w:t>
      </w:r>
      <w:r w:rsidR="008453FB" w:rsidRPr="004854FD">
        <w:rPr>
          <w:lang w:val="en-US"/>
        </w:rPr>
        <w:t xml:space="preserve"> ISRCTN41550730</w:t>
      </w:r>
      <w:r w:rsidR="00F0797E" w:rsidRPr="004854FD">
        <w:rPr>
          <w:lang w:val="en-US"/>
        </w:rPr>
        <w:t>)</w:t>
      </w:r>
      <w:r w:rsidR="00B0580D" w:rsidRPr="004854FD">
        <w:rPr>
          <w:lang w:val="en-US"/>
        </w:rPr>
        <w:fldChar w:fldCharType="begin"/>
      </w:r>
      <w:r w:rsidR="009946E1">
        <w:rPr>
          <w:lang w:val="en-US"/>
        </w:rPr>
        <w:instrText xml:space="preserve"> ADDIN EN.CITE &lt;EndNote&gt;&lt;Cite&gt;&lt;Author&gt;Liu&lt;/Author&gt;&lt;Year&gt;2018&lt;/Year&gt;&lt;RecNum&gt;35&lt;/RecNum&gt;&lt;DisplayText&gt;[40]&lt;/DisplayText&gt;&lt;record&gt;&lt;rec-number&gt;35&lt;/rec-number&gt;&lt;foreign-keys&gt;&lt;key app="EN" db-id="0stdpesfupt0aced5tsxxfvupatafp90szde" timestamp="1663150122"&gt;35&lt;/key&gt;&lt;/foreign-keys&gt;&lt;ref-type name="Journal Article"&gt;17&lt;/ref-type&gt;&lt;contributors&gt;&lt;authors&gt;&lt;author&gt;Liu, Tao&lt;/author&gt;&lt;author&gt;Gobburu, Jogarao VS&lt;/author&gt;&lt;/authors&gt;&lt;/contributors&gt;&lt;titles&gt;&lt;title&gt;A physiologically based pharmacokinetic modeling approach to predict drug-drug interactions of buprenorphine after subcutaneous administration of CAM2038 with perpetrators of CYP3A4&lt;/title&gt;&lt;secondary-title&gt;J Pharm Sci.&lt;/secondary-title&gt;&lt;/titles&gt;&lt;periodical&gt;&lt;full-title&gt;J Pharm Sci.&lt;/full-title&gt;&lt;/periodical&gt;&lt;pages&gt;942–948&lt;/pages&gt;&lt;volume&gt;107&lt;/volume&gt;&lt;number&gt;3&lt;/number&gt;&lt;dates&gt;&lt;year&gt;2018&lt;/year&gt;&lt;/dates&gt;&lt;isbn&gt;0022-3549&lt;/isbn&gt;&lt;urls&gt;&lt;/urls&gt;&lt;electronic-resource-num&gt;10.1016/j.xphs.2017.10.035&lt;/electronic-resource-num&gt;&lt;/record&gt;&lt;/Cite&gt;&lt;/EndNote&gt;</w:instrText>
      </w:r>
      <w:r w:rsidR="00B0580D" w:rsidRPr="004854FD">
        <w:rPr>
          <w:lang w:val="en-US"/>
        </w:rPr>
        <w:fldChar w:fldCharType="separate"/>
      </w:r>
      <w:r w:rsidR="009946E1">
        <w:rPr>
          <w:noProof/>
          <w:lang w:val="en-US"/>
        </w:rPr>
        <w:t>[</w:t>
      </w:r>
      <w:hyperlink w:anchor="_ENREF_40" w:tooltip="Liu, 2018 #35" w:history="1">
        <w:r w:rsidR="009946E1">
          <w:rPr>
            <w:noProof/>
            <w:lang w:val="en-US"/>
          </w:rPr>
          <w:t>40</w:t>
        </w:r>
      </w:hyperlink>
      <w:r w:rsidR="009946E1">
        <w:rPr>
          <w:noProof/>
          <w:lang w:val="en-US"/>
        </w:rPr>
        <w:t>]</w:t>
      </w:r>
      <w:r w:rsidR="00B0580D" w:rsidRPr="004854FD">
        <w:rPr>
          <w:lang w:val="en-US"/>
        </w:rPr>
        <w:fldChar w:fldCharType="end"/>
      </w:r>
      <w:r w:rsidR="00F0797E" w:rsidRPr="004854FD">
        <w:rPr>
          <w:lang w:val="en-US"/>
        </w:rPr>
        <w:t xml:space="preserve"> </w:t>
      </w:r>
      <w:r w:rsidR="004343EF" w:rsidRPr="004854FD">
        <w:rPr>
          <w:lang w:val="en-US"/>
        </w:rPr>
        <w:t xml:space="preserve">was a phase </w:t>
      </w:r>
      <w:r w:rsidR="000B1340" w:rsidRPr="004854FD">
        <w:rPr>
          <w:lang w:val="en-US"/>
        </w:rPr>
        <w:t>1</w:t>
      </w:r>
      <w:r w:rsidR="004343EF" w:rsidRPr="004854FD">
        <w:rPr>
          <w:lang w:val="en-US"/>
        </w:rPr>
        <w:t xml:space="preserve">, randomized, open-label study performed in healthy volunteers to assess the PK of single doses of SC CAM2038 versus IV </w:t>
      </w:r>
      <w:r w:rsidR="00A21F02" w:rsidRPr="004854FD">
        <w:rPr>
          <w:lang w:val="en-US"/>
        </w:rPr>
        <w:t>BPN</w:t>
      </w:r>
      <w:r w:rsidR="004343EF" w:rsidRPr="004854FD">
        <w:rPr>
          <w:lang w:val="en-US"/>
        </w:rPr>
        <w:t xml:space="preserve"> (Temgesic®, Indivior UK Ltd</w:t>
      </w:r>
      <w:r w:rsidR="00AE4381">
        <w:rPr>
          <w:lang w:val="en-US"/>
        </w:rPr>
        <w:t>,</w:t>
      </w:r>
      <w:r w:rsidR="004343EF" w:rsidRPr="004854FD">
        <w:rPr>
          <w:lang w:val="en-US"/>
        </w:rPr>
        <w:t xml:space="preserve"> previously RB Pharmaceuticals, UK) and SL </w:t>
      </w:r>
      <w:r w:rsidR="00A21F02" w:rsidRPr="004854FD">
        <w:rPr>
          <w:lang w:val="en-US"/>
        </w:rPr>
        <w:t>BPN</w:t>
      </w:r>
      <w:r w:rsidR="004343EF" w:rsidRPr="004854FD">
        <w:rPr>
          <w:lang w:val="en-US"/>
        </w:rPr>
        <w:t xml:space="preserve"> (Subutex®, Indivior UK Ltd</w:t>
      </w:r>
      <w:r w:rsidR="00AE4381">
        <w:rPr>
          <w:lang w:val="en-US"/>
        </w:rPr>
        <w:t>,</w:t>
      </w:r>
      <w:r w:rsidR="004343EF" w:rsidRPr="004854FD">
        <w:rPr>
          <w:lang w:val="en-US"/>
        </w:rPr>
        <w:t xml:space="preserve"> previously RB Pharmaceuticals, UK). </w:t>
      </w:r>
      <w:r w:rsidR="007E358F" w:rsidRPr="004854FD">
        <w:rPr>
          <w:lang w:val="en-US"/>
        </w:rPr>
        <w:t>Participant</w:t>
      </w:r>
      <w:r w:rsidR="004343EF" w:rsidRPr="004854FD">
        <w:rPr>
          <w:lang w:val="en-US"/>
        </w:rPr>
        <w:t xml:space="preserve">s (N=60) under naltrexone blockade received 0.6 mg IV </w:t>
      </w:r>
      <w:r w:rsidR="00A21F02" w:rsidRPr="004854FD">
        <w:rPr>
          <w:lang w:val="en-US"/>
        </w:rPr>
        <w:t>BPN</w:t>
      </w:r>
      <w:r w:rsidR="004343EF" w:rsidRPr="004854FD">
        <w:rPr>
          <w:lang w:val="en-US"/>
        </w:rPr>
        <w:t xml:space="preserve"> on day 1, followed by a 7-day washout. On days 8–14, </w:t>
      </w:r>
      <w:r w:rsidR="007E358F" w:rsidRPr="004854FD">
        <w:rPr>
          <w:lang w:val="en-US"/>
        </w:rPr>
        <w:t>participant</w:t>
      </w:r>
      <w:r w:rsidR="004343EF" w:rsidRPr="004854FD">
        <w:rPr>
          <w:lang w:val="en-US"/>
        </w:rPr>
        <w:t xml:space="preserve">s were categorized into three groups where they received seven repeated daily doses of either </w:t>
      </w:r>
      <w:r w:rsidR="00C71ACC" w:rsidRPr="004854FD">
        <w:rPr>
          <w:lang w:val="en-US"/>
        </w:rPr>
        <w:t>8</w:t>
      </w:r>
      <w:r w:rsidR="004343EF" w:rsidRPr="004854FD">
        <w:rPr>
          <w:lang w:val="en-US"/>
        </w:rPr>
        <w:t>, 16</w:t>
      </w:r>
      <w:r w:rsidR="00AE4381">
        <w:rPr>
          <w:lang w:val="en-US"/>
        </w:rPr>
        <w:t>,</w:t>
      </w:r>
      <w:r w:rsidR="004343EF" w:rsidRPr="004854FD">
        <w:rPr>
          <w:lang w:val="en-US"/>
        </w:rPr>
        <w:t xml:space="preserve"> or 24 mg SL </w:t>
      </w:r>
      <w:r w:rsidR="00A21F02" w:rsidRPr="004854FD">
        <w:rPr>
          <w:lang w:val="en-US"/>
        </w:rPr>
        <w:t>BPN</w:t>
      </w:r>
      <w:r w:rsidR="004343EF" w:rsidRPr="004854FD">
        <w:rPr>
          <w:lang w:val="en-US"/>
        </w:rPr>
        <w:t xml:space="preserve">, followed by another 7-day washout. On day 21, </w:t>
      </w:r>
      <w:r w:rsidR="007E358F" w:rsidRPr="004854FD">
        <w:rPr>
          <w:lang w:val="en-US"/>
        </w:rPr>
        <w:t>participant</w:t>
      </w:r>
      <w:r w:rsidR="004343EF" w:rsidRPr="004854FD">
        <w:rPr>
          <w:lang w:val="en-US"/>
        </w:rPr>
        <w:t>s were injected in the buttock with a single dose of either 8</w:t>
      </w:r>
      <w:r w:rsidR="00C71ACC" w:rsidRPr="004854FD">
        <w:rPr>
          <w:lang w:val="en-US"/>
        </w:rPr>
        <w:t xml:space="preserve">, </w:t>
      </w:r>
      <w:r w:rsidR="004343EF" w:rsidRPr="004854FD">
        <w:rPr>
          <w:lang w:val="en-US"/>
        </w:rPr>
        <w:t>16</w:t>
      </w:r>
      <w:r w:rsidR="00AE4381">
        <w:rPr>
          <w:lang w:val="en-US"/>
        </w:rPr>
        <w:t>,</w:t>
      </w:r>
      <w:r w:rsidR="00C71ACC" w:rsidRPr="004854FD">
        <w:rPr>
          <w:lang w:val="en-US"/>
        </w:rPr>
        <w:t xml:space="preserve"> </w:t>
      </w:r>
      <w:r w:rsidR="004343EF" w:rsidRPr="004854FD">
        <w:rPr>
          <w:lang w:val="en-US"/>
        </w:rPr>
        <w:t xml:space="preserve">or 32 mg SC CAM2038 </w:t>
      </w:r>
      <w:r w:rsidR="007E358F" w:rsidRPr="004854FD">
        <w:rPr>
          <w:lang w:val="en-US"/>
        </w:rPr>
        <w:t>Q1W</w:t>
      </w:r>
      <w:r w:rsidR="004343EF" w:rsidRPr="004854FD">
        <w:rPr>
          <w:lang w:val="en-US"/>
        </w:rPr>
        <w:t>.</w:t>
      </w:r>
      <w:r w:rsidR="00642294" w:rsidRPr="004854FD" w:rsidDel="00642294">
        <w:rPr>
          <w:lang w:val="en-US"/>
        </w:rPr>
        <w:t xml:space="preserve"> </w:t>
      </w:r>
    </w:p>
    <w:p w14:paraId="1492788F" w14:textId="77777777" w:rsidR="004343EF" w:rsidRPr="004854FD" w:rsidRDefault="004343EF" w:rsidP="004600AC">
      <w:pPr>
        <w:pStyle w:val="Manuscriptbody"/>
        <w:rPr>
          <w:lang w:val="en-US"/>
        </w:rPr>
      </w:pPr>
    </w:p>
    <w:p w14:paraId="5227BE38" w14:textId="30370EBA" w:rsidR="004343EF" w:rsidRPr="004854FD" w:rsidRDefault="008453FB" w:rsidP="004600AC">
      <w:pPr>
        <w:pStyle w:val="Manuscriptbody"/>
        <w:rPr>
          <w:lang w:val="en-US"/>
        </w:rPr>
      </w:pPr>
      <w:r w:rsidRPr="004854FD">
        <w:rPr>
          <w:lang w:val="en-US"/>
        </w:rPr>
        <w:t>Trial 2</w:t>
      </w:r>
      <w:r w:rsidR="004343EF" w:rsidRPr="004854FD">
        <w:rPr>
          <w:lang w:val="en-US"/>
        </w:rPr>
        <w:t xml:space="preserve"> </w:t>
      </w:r>
      <w:r w:rsidRPr="004854FD">
        <w:rPr>
          <w:lang w:val="en-US"/>
        </w:rPr>
        <w:t>(</w:t>
      </w:r>
      <w:r w:rsidR="004343EF" w:rsidRPr="004854FD">
        <w:rPr>
          <w:lang w:val="en-US"/>
        </w:rPr>
        <w:t>HS-13-487</w:t>
      </w:r>
      <w:r w:rsidRPr="004854FD">
        <w:rPr>
          <w:lang w:val="en-US"/>
        </w:rPr>
        <w:t>; ISRCTN24987553</w:t>
      </w:r>
      <w:r w:rsidR="004343EF" w:rsidRPr="004854FD">
        <w:rPr>
          <w:lang w:val="en-US"/>
        </w:rPr>
        <w:t>)</w:t>
      </w:r>
      <w:r w:rsidR="00B0580D" w:rsidRPr="004854FD">
        <w:rPr>
          <w:lang w:val="en-US"/>
        </w:rPr>
        <w:fldChar w:fldCharType="begin"/>
      </w:r>
      <w:r w:rsidR="007C683C">
        <w:rPr>
          <w:lang w:val="en-US"/>
        </w:rPr>
        <w:instrText xml:space="preserve"> ADDIN EN.CITE &lt;EndNote&gt;&lt;Cite&gt;&lt;Author&gt;Albayaty&lt;/Author&gt;&lt;Year&gt;2017&lt;/Year&gt;&lt;RecNum&gt;3&lt;/RecNum&gt;&lt;DisplayText&gt;[13]&lt;/DisplayText&gt;&lt;record&gt;&lt;rec-number&gt;3&lt;/rec-number&gt;&lt;foreign-keys&gt;&lt;key app="EN" db-id="0stdpesfupt0aced5tsxxfvupatafp90szde" timestamp="1660724035"&gt;3&lt;/key&gt;&lt;/foreign-keys&gt;&lt;ref-type name="Journal Article"&gt;17&lt;/ref-type&gt;&lt;contributors&gt;&lt;authors&gt;&lt;author&gt;Albayaty, Muna&lt;/author&gt;&lt;author&gt;Linden, Margareta&lt;/author&gt;&lt;author&gt;Olsson, Håkan&lt;/author&gt;&lt;author&gt;Johnsson, Markus&lt;/author&gt;&lt;author&gt;Strandgården, Kerstin&lt;/author&gt;&lt;author&gt;Tiberg, Fredrik&lt;/author&gt;&lt;/authors&gt;&lt;/contributors&gt;&lt;titles&gt;&lt;title&gt;Pharmacokinetic evaluation of once-weekly and once-monthly buprenorphine subcutaneous injection depots (CAM2038) versus intravenous and sublingual buprenorphine in healthy volunteers under naltrexone blockade: an open-label phase 1 study&lt;/title&gt;&lt;secondary-title&gt;Adv Ther.&lt;/secondary-title&gt;&lt;/titles&gt;&lt;periodical&gt;&lt;full-title&gt;Adv Ther.&lt;/full-title&gt;&lt;/periodical&gt;&lt;pages&gt;560–575&lt;/pages&gt;&lt;volume&gt;34&lt;/volume&gt;&lt;number&gt;2&lt;/number&gt;&lt;edition&gt;Jan 9&lt;/edition&gt;&lt;dates&gt;&lt;year&gt;2017&lt;/year&gt;&lt;/dates&gt;&lt;isbn&gt;1865-8652&lt;/isbn&gt;&lt;urls&gt;&lt;/urls&gt;&lt;electronic-resource-num&gt;10.1007/s12325-016-0472-9&lt;/electronic-resource-num&gt;&lt;/record&gt;&lt;/Cite&gt;&lt;/EndNote&gt;</w:instrText>
      </w:r>
      <w:r w:rsidR="00B0580D" w:rsidRPr="004854FD">
        <w:rPr>
          <w:lang w:val="en-US"/>
        </w:rPr>
        <w:fldChar w:fldCharType="separate"/>
      </w:r>
      <w:r w:rsidR="007C683C">
        <w:rPr>
          <w:noProof/>
          <w:lang w:val="en-US"/>
        </w:rPr>
        <w:t>[</w:t>
      </w:r>
      <w:hyperlink w:anchor="_ENREF_13" w:tooltip="Albayaty, 2017 #3" w:history="1">
        <w:r w:rsidR="009946E1">
          <w:rPr>
            <w:noProof/>
            <w:lang w:val="en-US"/>
          </w:rPr>
          <w:t>13</w:t>
        </w:r>
      </w:hyperlink>
      <w:r w:rsidR="007C683C">
        <w:rPr>
          <w:noProof/>
          <w:lang w:val="en-US"/>
        </w:rPr>
        <w:t>]</w:t>
      </w:r>
      <w:r w:rsidR="00B0580D" w:rsidRPr="004854FD">
        <w:rPr>
          <w:lang w:val="en-US"/>
        </w:rPr>
        <w:fldChar w:fldCharType="end"/>
      </w:r>
      <w:r w:rsidR="004343EF" w:rsidRPr="004854FD">
        <w:rPr>
          <w:lang w:val="en-US"/>
        </w:rPr>
        <w:t xml:space="preserve"> was a phase </w:t>
      </w:r>
      <w:r w:rsidR="000B1340" w:rsidRPr="004854FD">
        <w:rPr>
          <w:lang w:val="en-US"/>
        </w:rPr>
        <w:t>1</w:t>
      </w:r>
      <w:r w:rsidR="004343EF" w:rsidRPr="004854FD">
        <w:rPr>
          <w:lang w:val="en-US"/>
        </w:rPr>
        <w:t>, randomized, open-label study in healthy volunteers under naltrexone blockade. In this study</w:t>
      </w:r>
      <w:r w:rsidR="00C11111">
        <w:rPr>
          <w:lang w:val="en-US"/>
        </w:rPr>
        <w:t>,</w:t>
      </w:r>
      <w:r w:rsidR="004343EF" w:rsidRPr="004854FD">
        <w:rPr>
          <w:lang w:val="en-US"/>
        </w:rPr>
        <w:t xml:space="preserve"> </w:t>
      </w:r>
      <w:r w:rsidR="007E358F" w:rsidRPr="004854FD">
        <w:rPr>
          <w:lang w:val="en-US"/>
        </w:rPr>
        <w:t>participant</w:t>
      </w:r>
      <w:r w:rsidR="004343EF" w:rsidRPr="004854FD">
        <w:rPr>
          <w:lang w:val="en-US"/>
        </w:rPr>
        <w:t xml:space="preserve">s (N=87) were randomized into five groups (A–E). All </w:t>
      </w:r>
      <w:r w:rsidR="007E358F" w:rsidRPr="004854FD">
        <w:rPr>
          <w:lang w:val="en-US"/>
        </w:rPr>
        <w:t>participant</w:t>
      </w:r>
      <w:r w:rsidR="004343EF" w:rsidRPr="004854FD">
        <w:rPr>
          <w:lang w:val="en-US"/>
        </w:rPr>
        <w:t xml:space="preserve">s received </w:t>
      </w:r>
      <w:r w:rsidR="003F2565" w:rsidRPr="004854FD">
        <w:rPr>
          <w:lang w:val="en-US"/>
        </w:rPr>
        <w:t xml:space="preserve">0.6 mg of </w:t>
      </w:r>
      <w:r w:rsidR="004343EF" w:rsidRPr="004854FD">
        <w:rPr>
          <w:lang w:val="en-US"/>
        </w:rPr>
        <w:t xml:space="preserve">IV </w:t>
      </w:r>
      <w:r w:rsidR="00A21F02" w:rsidRPr="004854FD">
        <w:rPr>
          <w:lang w:val="en-US"/>
        </w:rPr>
        <w:t>BPN</w:t>
      </w:r>
      <w:r w:rsidR="004343EF" w:rsidRPr="004854FD">
        <w:rPr>
          <w:lang w:val="en-US"/>
        </w:rPr>
        <w:t xml:space="preserve"> (Temgesic</w:t>
      </w:r>
      <w:r w:rsidR="004343EF" w:rsidRPr="004854FD">
        <w:rPr>
          <w:vertAlign w:val="superscript"/>
          <w:lang w:val="en-US"/>
        </w:rPr>
        <w:t>®</w:t>
      </w:r>
      <w:r w:rsidR="004343EF" w:rsidRPr="004854FD">
        <w:rPr>
          <w:lang w:val="en-US"/>
        </w:rPr>
        <w:t xml:space="preserve">) on day 1, followed by a 7-day washout. On days 8–14, </w:t>
      </w:r>
      <w:r w:rsidR="007E358F" w:rsidRPr="004854FD">
        <w:rPr>
          <w:lang w:val="en-US"/>
        </w:rPr>
        <w:t>participant</w:t>
      </w:r>
      <w:r w:rsidR="004343EF" w:rsidRPr="004854FD">
        <w:rPr>
          <w:lang w:val="en-US"/>
        </w:rPr>
        <w:t>s in groups A, B</w:t>
      </w:r>
      <w:r w:rsidR="00AE4381">
        <w:rPr>
          <w:lang w:val="en-US"/>
        </w:rPr>
        <w:t>,</w:t>
      </w:r>
      <w:r w:rsidR="004343EF" w:rsidRPr="004854FD">
        <w:rPr>
          <w:lang w:val="en-US"/>
        </w:rPr>
        <w:t xml:space="preserve"> and C received seven repeated daily doses of 8</w:t>
      </w:r>
      <w:r w:rsidR="00C71ACC" w:rsidRPr="004854FD">
        <w:rPr>
          <w:lang w:val="en-US"/>
        </w:rPr>
        <w:t>,</w:t>
      </w:r>
      <w:r w:rsidR="004343EF" w:rsidRPr="004854FD">
        <w:rPr>
          <w:lang w:val="en-US"/>
        </w:rPr>
        <w:t xml:space="preserve"> 24</w:t>
      </w:r>
      <w:r w:rsidR="00AE4381">
        <w:rPr>
          <w:lang w:val="en-US"/>
        </w:rPr>
        <w:t>,</w:t>
      </w:r>
      <w:r w:rsidR="004343EF" w:rsidRPr="004854FD">
        <w:rPr>
          <w:lang w:val="en-US"/>
        </w:rPr>
        <w:t xml:space="preserve"> or 16 mg SL </w:t>
      </w:r>
      <w:r w:rsidR="00A21F02" w:rsidRPr="004854FD">
        <w:rPr>
          <w:lang w:val="en-US"/>
        </w:rPr>
        <w:t>BPN</w:t>
      </w:r>
      <w:r w:rsidR="004343EF" w:rsidRPr="004854FD">
        <w:rPr>
          <w:lang w:val="en-US"/>
        </w:rPr>
        <w:t xml:space="preserve"> (Subutex</w:t>
      </w:r>
      <w:r w:rsidR="004343EF" w:rsidRPr="004854FD">
        <w:rPr>
          <w:vertAlign w:val="superscript"/>
          <w:lang w:val="en-US"/>
        </w:rPr>
        <w:t>®</w:t>
      </w:r>
      <w:r w:rsidR="004343EF" w:rsidRPr="004854FD">
        <w:rPr>
          <w:lang w:val="en-US"/>
        </w:rPr>
        <w:t xml:space="preserve">), respectively, followed by another 7-day washout. On day 21, groups A and B received a single dose of 64 mg or 128 mg SC CAM2038 </w:t>
      </w:r>
      <w:r w:rsidR="00723C00" w:rsidRPr="004854FD">
        <w:rPr>
          <w:lang w:val="en-US"/>
        </w:rPr>
        <w:t>Q4W</w:t>
      </w:r>
      <w:r w:rsidR="004343EF" w:rsidRPr="004854FD">
        <w:rPr>
          <w:lang w:val="en-US"/>
        </w:rPr>
        <w:t xml:space="preserve">, respectively. Group C received four repeated SC doses of 16 mg CAM2038 </w:t>
      </w:r>
      <w:r w:rsidR="007E358F" w:rsidRPr="004854FD">
        <w:rPr>
          <w:lang w:val="en-US"/>
        </w:rPr>
        <w:t>Q1W</w:t>
      </w:r>
      <w:r w:rsidR="004343EF" w:rsidRPr="004854FD">
        <w:rPr>
          <w:lang w:val="en-US"/>
        </w:rPr>
        <w:t xml:space="preserve">. Groups D and E received </w:t>
      </w:r>
      <w:r w:rsidR="00C11111">
        <w:rPr>
          <w:lang w:val="en-US"/>
        </w:rPr>
        <w:t xml:space="preserve">a single dose of </w:t>
      </w:r>
      <w:r w:rsidR="004343EF" w:rsidRPr="004854FD">
        <w:rPr>
          <w:lang w:val="en-US"/>
        </w:rPr>
        <w:t xml:space="preserve">96 mg or 192 mg CAM2038 </w:t>
      </w:r>
      <w:r w:rsidR="00723C00" w:rsidRPr="004854FD">
        <w:rPr>
          <w:lang w:val="en-US"/>
        </w:rPr>
        <w:t>Q4W</w:t>
      </w:r>
      <w:r w:rsidR="004343EF" w:rsidRPr="004854FD">
        <w:rPr>
          <w:lang w:val="en-US"/>
        </w:rPr>
        <w:t>, respectively, on day 8.</w:t>
      </w:r>
      <w:r w:rsidR="00B0580D" w:rsidRPr="004854FD">
        <w:rPr>
          <w:lang w:val="en-US"/>
        </w:rPr>
        <w:fldChar w:fldCharType="begin"/>
      </w:r>
      <w:r w:rsidR="007C683C">
        <w:rPr>
          <w:lang w:val="en-US"/>
        </w:rPr>
        <w:instrText xml:space="preserve"> ADDIN EN.CITE &lt;EndNote&gt;&lt;Cite&gt;&lt;Author&gt;Albayaty&lt;/Author&gt;&lt;Year&gt;2017&lt;/Year&gt;&lt;RecNum&gt;3&lt;/RecNum&gt;&lt;DisplayText&gt;[13]&lt;/DisplayText&gt;&lt;record&gt;&lt;rec-number&gt;3&lt;/rec-number&gt;&lt;foreign-keys&gt;&lt;key app="EN" db-id="0stdpesfupt0aced5tsxxfvupatafp90szde" timestamp="1660724035"&gt;3&lt;/key&gt;&lt;/foreign-keys&gt;&lt;ref-type name="Journal Article"&gt;17&lt;/ref-type&gt;&lt;contributors&gt;&lt;authors&gt;&lt;author&gt;Albayaty, Muna&lt;/author&gt;&lt;author&gt;Linden, Margareta&lt;/author&gt;&lt;author&gt;Olsson, Håkan&lt;/author&gt;&lt;author&gt;Johnsson, Markus&lt;/author&gt;&lt;author&gt;Strandgården, Kerstin&lt;/author&gt;&lt;author&gt;Tiberg, Fredrik&lt;/author&gt;&lt;/authors&gt;&lt;/contributors&gt;&lt;titles&gt;&lt;title&gt;Pharmacokinetic evaluation of once-weekly and once-monthly buprenorphine subcutaneous injection depots (CAM2038) versus intravenous and sublingual buprenorphine in healthy volunteers under naltrexone blockade: an open-label phase 1 study&lt;/title&gt;&lt;secondary-title&gt;Adv Ther.&lt;/secondary-title&gt;&lt;/titles&gt;&lt;periodical&gt;&lt;full-title&gt;Adv Ther.&lt;/full-title&gt;&lt;/periodical&gt;&lt;pages&gt;560–575&lt;/pages&gt;&lt;volume&gt;34&lt;/volume&gt;&lt;number&gt;2&lt;/number&gt;&lt;edition&gt;Jan 9&lt;/edition&gt;&lt;dates&gt;&lt;year&gt;2017&lt;/year&gt;&lt;/dates&gt;&lt;isbn&gt;1865-8652&lt;/isbn&gt;&lt;urls&gt;&lt;/urls&gt;&lt;electronic-resource-num&gt;10.1007/s12325-016-0472-9&lt;/electronic-resource-num&gt;&lt;/record&gt;&lt;/Cite&gt;&lt;/EndNote&gt;</w:instrText>
      </w:r>
      <w:r w:rsidR="00B0580D" w:rsidRPr="004854FD">
        <w:rPr>
          <w:lang w:val="en-US"/>
        </w:rPr>
        <w:fldChar w:fldCharType="separate"/>
      </w:r>
      <w:r w:rsidR="007C683C">
        <w:rPr>
          <w:noProof/>
          <w:lang w:val="en-US"/>
        </w:rPr>
        <w:t>[</w:t>
      </w:r>
      <w:hyperlink w:anchor="_ENREF_13" w:tooltip="Albayaty, 2017 #3" w:history="1">
        <w:r w:rsidR="009946E1">
          <w:rPr>
            <w:noProof/>
            <w:lang w:val="en-US"/>
          </w:rPr>
          <w:t>13</w:t>
        </w:r>
      </w:hyperlink>
      <w:r w:rsidR="007C683C">
        <w:rPr>
          <w:noProof/>
          <w:lang w:val="en-US"/>
        </w:rPr>
        <w:t>]</w:t>
      </w:r>
      <w:r w:rsidR="00B0580D" w:rsidRPr="004854FD">
        <w:rPr>
          <w:lang w:val="en-US"/>
        </w:rPr>
        <w:fldChar w:fldCharType="end"/>
      </w:r>
    </w:p>
    <w:p w14:paraId="59B953FE" w14:textId="77777777" w:rsidR="004343EF" w:rsidRPr="004854FD" w:rsidRDefault="004343EF" w:rsidP="004600AC">
      <w:pPr>
        <w:pStyle w:val="Manuscriptbody"/>
        <w:rPr>
          <w:lang w:val="en-US"/>
        </w:rPr>
      </w:pPr>
    </w:p>
    <w:p w14:paraId="35D81576" w14:textId="59938A8C" w:rsidR="004343EF" w:rsidRPr="004854FD" w:rsidRDefault="008453FB" w:rsidP="004600AC">
      <w:pPr>
        <w:pStyle w:val="Manuscriptbody"/>
        <w:rPr>
          <w:lang w:val="en-US"/>
        </w:rPr>
      </w:pPr>
      <w:r w:rsidRPr="004854FD">
        <w:rPr>
          <w:lang w:val="en-US"/>
        </w:rPr>
        <w:t>Trial 3</w:t>
      </w:r>
      <w:r w:rsidR="004343EF" w:rsidRPr="004854FD">
        <w:rPr>
          <w:lang w:val="en-US"/>
        </w:rPr>
        <w:t xml:space="preserve"> </w:t>
      </w:r>
      <w:r w:rsidRPr="004854FD">
        <w:rPr>
          <w:lang w:val="en-US"/>
        </w:rPr>
        <w:t>(</w:t>
      </w:r>
      <w:r w:rsidR="004343EF" w:rsidRPr="004854FD">
        <w:rPr>
          <w:lang w:val="en-US"/>
        </w:rPr>
        <w:t>HS-13-478</w:t>
      </w:r>
      <w:r w:rsidRPr="004854FD">
        <w:rPr>
          <w:lang w:val="en-US"/>
        </w:rPr>
        <w:t>; NCT02611752</w:t>
      </w:r>
      <w:r w:rsidR="004343EF" w:rsidRPr="004854FD">
        <w:rPr>
          <w:lang w:val="en-US"/>
        </w:rPr>
        <w:t>)</w:t>
      </w:r>
      <w:bookmarkStart w:id="5" w:name="_Hlk121492599"/>
      <w:r w:rsidR="00B0580D" w:rsidRPr="004854FD">
        <w:rPr>
          <w:lang w:val="en-US"/>
        </w:rPr>
        <w:fldChar w:fldCharType="begin"/>
      </w:r>
      <w:r w:rsidR="007C683C">
        <w:rPr>
          <w:lang w:val="en-US"/>
        </w:rPr>
        <w:instrText xml:space="preserve"> ADDIN EN.CITE &lt;EndNote&gt;&lt;Cite&gt;&lt;Author&gt;Walsh&lt;/Author&gt;&lt;Year&gt;2017&lt;/Year&gt;&lt;RecNum&gt;23&lt;/RecNum&gt;&lt;DisplayText&gt;[9]&lt;/DisplayText&gt;&lt;record&gt;&lt;rec-number&gt;23&lt;/rec-number&gt;&lt;foreign-keys&gt;&lt;key app="EN" db-id="0stdpesfupt0aced5tsxxfvupatafp90szde" timestamp="1660724035"&gt;23&lt;/key&gt;&lt;/foreign-keys&gt;&lt;ref-type name="Journal Article"&gt;17&lt;/ref-type&gt;&lt;contributors&gt;&lt;authors&gt;&lt;author&gt;Walsh, Sharon L&lt;/author&gt;&lt;author&gt;Comer, Sandra D&lt;/author&gt;&lt;author&gt;Lofwall, Michelle R&lt;/author&gt;&lt;author&gt;Vince, Bradley&lt;/author&gt;&lt;author&gt;Levy-Cooperman, Naama&lt;/author&gt;&lt;author&gt;Kelsh, Debra&lt;/author&gt;&lt;author&gt;Coe, Marion A&lt;/author&gt;&lt;author&gt;Jones, Jermaine D&lt;/author&gt;&lt;author&gt;Nuzzo, Paul A&lt;/author&gt;&lt;author&gt;Tiberg, Fredrik&lt;/author&gt;&lt;author&gt;Sheldon, Behshad&lt;/author&gt;&lt;author&gt;Kim, Sonnie&lt;/author&gt;&lt;/authors&gt;&lt;/contributors&gt;&lt;titles&gt;&lt;title&gt;Effect of buprenorphine weekly depot (CAM2038) and hydromorphone blockade in individuals with opioid use disorder: a randomized clinical trial&lt;/title&gt;&lt;secondary-title&gt;JAMA Psychiatry&lt;/secondary-title&gt;&lt;/titles&gt;&lt;pages&gt;894–902&lt;/pages&gt;&lt;volume&gt;74&lt;/volume&gt;&lt;number&gt;9&lt;/number&gt;&lt;dates&gt;&lt;year&gt;2017&lt;/year&gt;&lt;/dates&gt;&lt;isbn&gt;2168-622X&lt;/isbn&gt;&lt;urls&gt;&lt;/urls&gt;&lt;electronic-resource-num&gt;10.1001/jamapsychiatry.2017.1874&lt;/electronic-resource-num&gt;&lt;/record&gt;&lt;/Cite&gt;&lt;/EndNote&gt;</w:instrText>
      </w:r>
      <w:r w:rsidR="00B0580D" w:rsidRPr="004854FD">
        <w:rPr>
          <w:lang w:val="en-US"/>
        </w:rPr>
        <w:fldChar w:fldCharType="separate"/>
      </w:r>
      <w:r w:rsidR="007C683C">
        <w:rPr>
          <w:noProof/>
          <w:lang w:val="en-US"/>
        </w:rPr>
        <w:t>[</w:t>
      </w:r>
      <w:hyperlink w:anchor="_ENREF_9" w:tooltip="Walsh, 2017 #23" w:history="1">
        <w:r w:rsidR="009946E1">
          <w:rPr>
            <w:noProof/>
            <w:lang w:val="en-US"/>
          </w:rPr>
          <w:t>9</w:t>
        </w:r>
      </w:hyperlink>
      <w:r w:rsidR="007C683C">
        <w:rPr>
          <w:noProof/>
          <w:lang w:val="en-US"/>
        </w:rPr>
        <w:t>]</w:t>
      </w:r>
      <w:r w:rsidR="00B0580D" w:rsidRPr="004854FD">
        <w:rPr>
          <w:lang w:val="en-US"/>
        </w:rPr>
        <w:fldChar w:fldCharType="end"/>
      </w:r>
      <w:bookmarkEnd w:id="5"/>
      <w:r w:rsidR="004343EF" w:rsidRPr="004854FD">
        <w:rPr>
          <w:lang w:val="en-US"/>
        </w:rPr>
        <w:t xml:space="preserve"> was a phase </w:t>
      </w:r>
      <w:r w:rsidR="000B1340" w:rsidRPr="004854FD">
        <w:rPr>
          <w:lang w:val="en-US"/>
        </w:rPr>
        <w:t>2</w:t>
      </w:r>
      <w:r w:rsidR="004343EF" w:rsidRPr="004854FD">
        <w:rPr>
          <w:lang w:val="en-US"/>
        </w:rPr>
        <w:t>, randomized, double-blind, repeat-dose study in 47 patients with OUD who received two repeated weekly doses of 24 mg or 32 mg of SC CAM2038</w:t>
      </w:r>
      <w:r w:rsidR="00B4478D">
        <w:rPr>
          <w:lang w:val="en-US"/>
        </w:rPr>
        <w:t xml:space="preserve"> Q1W</w:t>
      </w:r>
      <w:r w:rsidR="004343EF" w:rsidRPr="004854FD">
        <w:rPr>
          <w:lang w:val="en-US"/>
        </w:rPr>
        <w:t>.</w:t>
      </w:r>
      <w:r w:rsidR="00B0580D" w:rsidRPr="004854FD">
        <w:rPr>
          <w:lang w:val="en-US"/>
        </w:rPr>
        <w:fldChar w:fldCharType="begin"/>
      </w:r>
      <w:r w:rsidR="007C683C">
        <w:rPr>
          <w:lang w:val="en-US"/>
        </w:rPr>
        <w:instrText xml:space="preserve"> ADDIN EN.CITE &lt;EndNote&gt;&lt;Cite&gt;&lt;Author&gt;Walsh&lt;/Author&gt;&lt;Year&gt;2017&lt;/Year&gt;&lt;RecNum&gt;23&lt;/RecNum&gt;&lt;DisplayText&gt;[9]&lt;/DisplayText&gt;&lt;record&gt;&lt;rec-number&gt;23&lt;/rec-number&gt;&lt;foreign-keys&gt;&lt;key app="EN" db-id="0stdpesfupt0aced5tsxxfvupatafp90szde" timestamp="1660724035"&gt;23&lt;/key&gt;&lt;/foreign-keys&gt;&lt;ref-type name="Journal Article"&gt;17&lt;/ref-type&gt;&lt;contributors&gt;&lt;authors&gt;&lt;author&gt;Walsh, Sharon L&lt;/author&gt;&lt;author&gt;Comer, Sandra D&lt;/author&gt;&lt;author&gt;Lofwall, Michelle R&lt;/author&gt;&lt;author&gt;Vince, Bradley&lt;/author&gt;&lt;author&gt;Levy-Cooperman, Naama&lt;/author&gt;&lt;author&gt;Kelsh, Debra&lt;/author&gt;&lt;author&gt;Coe, Marion A&lt;/author&gt;&lt;author&gt;Jones, Jermaine D&lt;/author&gt;&lt;author&gt;Nuzzo, Paul A&lt;/author&gt;&lt;author&gt;Tiberg, Fredrik&lt;/author&gt;&lt;author&gt;Sheldon, Behshad&lt;/author&gt;&lt;author&gt;Kim, Sonnie&lt;/author&gt;&lt;/authors&gt;&lt;/contributors&gt;&lt;titles&gt;&lt;title&gt;Effect of buprenorphine weekly depot (CAM2038) and hydromorphone blockade in individuals with opioid use disorder: a randomized clinical trial&lt;/title&gt;&lt;secondary-title&gt;JAMA Psychiatry&lt;/secondary-title&gt;&lt;/titles&gt;&lt;pages&gt;894–902&lt;/pages&gt;&lt;volume&gt;74&lt;/volume&gt;&lt;number&gt;9&lt;/number&gt;&lt;dates&gt;&lt;year&gt;2017&lt;/year&gt;&lt;/dates&gt;&lt;isbn&gt;2168-622X&lt;/isbn&gt;&lt;urls&gt;&lt;/urls&gt;&lt;electronic-resource-num&gt;10.1001/jamapsychiatry.2017.1874&lt;/electronic-resource-num&gt;&lt;/record&gt;&lt;/Cite&gt;&lt;/EndNote&gt;</w:instrText>
      </w:r>
      <w:r w:rsidR="00B0580D" w:rsidRPr="004854FD">
        <w:rPr>
          <w:lang w:val="en-US"/>
        </w:rPr>
        <w:fldChar w:fldCharType="separate"/>
      </w:r>
      <w:r w:rsidR="007C683C">
        <w:rPr>
          <w:noProof/>
          <w:lang w:val="en-US"/>
        </w:rPr>
        <w:t>[</w:t>
      </w:r>
      <w:hyperlink w:anchor="_ENREF_9" w:tooltip="Walsh, 2017 #23" w:history="1">
        <w:r w:rsidR="009946E1">
          <w:rPr>
            <w:noProof/>
            <w:lang w:val="en-US"/>
          </w:rPr>
          <w:t>9</w:t>
        </w:r>
      </w:hyperlink>
      <w:r w:rsidR="007C683C">
        <w:rPr>
          <w:noProof/>
          <w:lang w:val="en-US"/>
        </w:rPr>
        <w:t>]</w:t>
      </w:r>
      <w:r w:rsidR="00B0580D" w:rsidRPr="004854FD">
        <w:rPr>
          <w:lang w:val="en-US"/>
        </w:rPr>
        <w:fldChar w:fldCharType="end"/>
      </w:r>
    </w:p>
    <w:p w14:paraId="3DBC0FB5" w14:textId="77777777" w:rsidR="004343EF" w:rsidRPr="004854FD" w:rsidRDefault="004343EF" w:rsidP="004600AC">
      <w:pPr>
        <w:pStyle w:val="Manuscriptbody"/>
        <w:rPr>
          <w:lang w:val="en-US"/>
        </w:rPr>
      </w:pPr>
    </w:p>
    <w:p w14:paraId="71DFC8EA" w14:textId="75633265" w:rsidR="00234F4A" w:rsidRPr="004854FD" w:rsidRDefault="008453FB" w:rsidP="00DD0C30">
      <w:pPr>
        <w:pStyle w:val="Manuscriptbody"/>
        <w:rPr>
          <w:lang w:val="en-US"/>
        </w:rPr>
      </w:pPr>
      <w:r w:rsidRPr="004854FD">
        <w:rPr>
          <w:lang w:val="en-US"/>
        </w:rPr>
        <w:t>Trial 4 (HS-15-549</w:t>
      </w:r>
      <w:r w:rsidR="007A277E" w:rsidRPr="004854FD">
        <w:rPr>
          <w:lang w:val="en-US"/>
        </w:rPr>
        <w:t>;</w:t>
      </w:r>
      <w:r w:rsidRPr="004854FD">
        <w:rPr>
          <w:lang w:val="en-US"/>
        </w:rPr>
        <w:t xml:space="preserve"> NCT02710526;</w:t>
      </w:r>
      <w:r w:rsidR="007A277E" w:rsidRPr="004854FD">
        <w:rPr>
          <w:lang w:val="en-US"/>
        </w:rPr>
        <w:t xml:space="preserve"> unpublished data</w:t>
      </w:r>
      <w:r w:rsidR="004343EF" w:rsidRPr="004854FD">
        <w:rPr>
          <w:lang w:val="en-US"/>
        </w:rPr>
        <w:t xml:space="preserve">) was a phase </w:t>
      </w:r>
      <w:r w:rsidR="000B1340" w:rsidRPr="004854FD">
        <w:rPr>
          <w:lang w:val="en-US"/>
        </w:rPr>
        <w:t>2</w:t>
      </w:r>
      <w:r w:rsidR="004343EF" w:rsidRPr="004854FD">
        <w:rPr>
          <w:lang w:val="en-US"/>
        </w:rPr>
        <w:t xml:space="preserve">, randomized, open-label study in </w:t>
      </w:r>
      <w:r w:rsidR="00F65DF4">
        <w:rPr>
          <w:lang w:val="en-US"/>
        </w:rPr>
        <w:t xml:space="preserve">58 </w:t>
      </w:r>
      <w:r w:rsidR="004343EF" w:rsidRPr="004854FD">
        <w:rPr>
          <w:lang w:val="en-US"/>
        </w:rPr>
        <w:t xml:space="preserve">patients with OUD with a history of chronic non-cancer pain. Group 1 patients received three SC doses of 32 mg CAM2038 </w:t>
      </w:r>
      <w:r w:rsidR="007E358F" w:rsidRPr="004854FD">
        <w:rPr>
          <w:lang w:val="en-US"/>
        </w:rPr>
        <w:t>Q1W</w:t>
      </w:r>
      <w:r w:rsidR="004343EF" w:rsidRPr="004854FD">
        <w:rPr>
          <w:lang w:val="en-US"/>
        </w:rPr>
        <w:t xml:space="preserve"> administered in the buttock</w:t>
      </w:r>
      <w:r w:rsidR="00AE4381">
        <w:rPr>
          <w:lang w:val="en-US"/>
        </w:rPr>
        <w:t>,</w:t>
      </w:r>
      <w:r w:rsidR="004343EF" w:rsidRPr="004854FD">
        <w:rPr>
          <w:lang w:val="en-US"/>
        </w:rPr>
        <w:t xml:space="preserve"> followed by four SC doses of 32 mg CAM2038 </w:t>
      </w:r>
      <w:r w:rsidR="007E358F" w:rsidRPr="004854FD">
        <w:rPr>
          <w:lang w:val="en-US"/>
        </w:rPr>
        <w:t>Q1W</w:t>
      </w:r>
      <w:r w:rsidR="004343EF" w:rsidRPr="004854FD">
        <w:rPr>
          <w:lang w:val="en-US"/>
        </w:rPr>
        <w:t xml:space="preserve"> administered in the buttock, abdomen, thigh</w:t>
      </w:r>
      <w:r w:rsidR="00AE4381">
        <w:rPr>
          <w:lang w:val="en-US"/>
        </w:rPr>
        <w:t>,</w:t>
      </w:r>
      <w:r w:rsidR="004343EF" w:rsidRPr="004854FD">
        <w:rPr>
          <w:lang w:val="en-US"/>
        </w:rPr>
        <w:t xml:space="preserve"> and back of the upper arm. Group 2 received four monthly SC doses of 128 mg CAM2038 </w:t>
      </w:r>
      <w:r w:rsidR="00723C00" w:rsidRPr="004854FD">
        <w:rPr>
          <w:lang w:val="en-US"/>
        </w:rPr>
        <w:t>Q4W</w:t>
      </w:r>
      <w:r w:rsidR="004343EF" w:rsidRPr="004854FD">
        <w:rPr>
          <w:lang w:val="en-US"/>
        </w:rPr>
        <w:t xml:space="preserve">, administered in the buttock. Group 3 received three daily doses of 24 mg SL </w:t>
      </w:r>
      <w:r w:rsidR="00A21F02" w:rsidRPr="004854FD">
        <w:rPr>
          <w:lang w:val="en-US"/>
        </w:rPr>
        <w:t>BPN</w:t>
      </w:r>
      <w:r w:rsidR="004343EF" w:rsidRPr="004854FD">
        <w:rPr>
          <w:lang w:val="en-US"/>
        </w:rPr>
        <w:t xml:space="preserve"> (Subutex</w:t>
      </w:r>
      <w:r w:rsidR="004343EF" w:rsidRPr="004854FD">
        <w:rPr>
          <w:vertAlign w:val="superscript"/>
          <w:lang w:val="en-US"/>
        </w:rPr>
        <w:t>®</w:t>
      </w:r>
      <w:r w:rsidR="004343EF" w:rsidRPr="004854FD">
        <w:rPr>
          <w:lang w:val="en-US"/>
        </w:rPr>
        <w:t>) for seven days</w:t>
      </w:r>
      <w:r w:rsidR="007A277E" w:rsidRPr="004854FD">
        <w:rPr>
          <w:lang w:val="en-US"/>
        </w:rPr>
        <w:t xml:space="preserve">, </w:t>
      </w:r>
      <w:r w:rsidR="004343EF" w:rsidRPr="004854FD">
        <w:rPr>
          <w:lang w:val="en-US"/>
        </w:rPr>
        <w:t xml:space="preserve">then four monthly 160 mg SC doses of CAM2038 in the buttock. </w:t>
      </w:r>
      <w:r w:rsidR="007A277E" w:rsidRPr="004854FD">
        <w:rPr>
          <w:lang w:val="en-US"/>
        </w:rPr>
        <w:t>Group 3</w:t>
      </w:r>
      <w:r w:rsidR="004343EF" w:rsidRPr="004854FD">
        <w:rPr>
          <w:lang w:val="en-US"/>
        </w:rPr>
        <w:t xml:space="preserve"> was not included in the initial population PK model </w:t>
      </w:r>
      <w:r w:rsidR="00C51BED" w:rsidRPr="004854FD">
        <w:rPr>
          <w:lang w:val="en-US"/>
        </w:rPr>
        <w:t>analysis but</w:t>
      </w:r>
      <w:r w:rsidR="004343EF" w:rsidRPr="004854FD">
        <w:rPr>
          <w:lang w:val="en-US"/>
        </w:rPr>
        <w:t xml:space="preserve"> was added in an update of the PK model.</w:t>
      </w:r>
      <w:r w:rsidR="00960340" w:rsidRPr="004854FD">
        <w:rPr>
          <w:lang w:val="en-US"/>
        </w:rPr>
        <w:t xml:space="preserve"> </w:t>
      </w:r>
      <w:r w:rsidR="007A277E" w:rsidRPr="004854FD">
        <w:rPr>
          <w:lang w:val="en-US"/>
        </w:rPr>
        <w:t>All BPN plasma concentrations after administration of 24</w:t>
      </w:r>
      <w:r w:rsidR="00673325" w:rsidRPr="004854FD">
        <w:rPr>
          <w:lang w:val="en-US"/>
        </w:rPr>
        <w:t xml:space="preserve"> </w:t>
      </w:r>
      <w:r w:rsidR="007A277E" w:rsidRPr="004854FD">
        <w:rPr>
          <w:lang w:val="en-US"/>
        </w:rPr>
        <w:t>mg SL BPN/naloxone for 7 days to patients in Group 3 were excluded due to uncertain dosing history</w:t>
      </w:r>
      <w:r w:rsidR="00AE4381">
        <w:rPr>
          <w:lang w:val="en-US"/>
        </w:rPr>
        <w:t>; this exclusion was</w:t>
      </w:r>
      <w:r w:rsidR="007A277E" w:rsidRPr="004854FD">
        <w:rPr>
          <w:lang w:val="en-US"/>
        </w:rPr>
        <w:t xml:space="preserve"> consistent with the analysis plan.</w:t>
      </w:r>
    </w:p>
    <w:p w14:paraId="7864AEA2" w14:textId="77777777" w:rsidR="00234F4A" w:rsidRPr="004854FD" w:rsidRDefault="00234F4A" w:rsidP="00DD0C30">
      <w:pPr>
        <w:pStyle w:val="Manuscriptbody"/>
        <w:rPr>
          <w:lang w:val="en-US"/>
        </w:rPr>
      </w:pPr>
    </w:p>
    <w:p w14:paraId="5C40E211" w14:textId="7991476C" w:rsidR="00114523" w:rsidRPr="004854FD" w:rsidRDefault="00F0797E" w:rsidP="00DD0C30">
      <w:pPr>
        <w:pStyle w:val="Manuscriptbody"/>
        <w:rPr>
          <w:lang w:val="en-US"/>
        </w:rPr>
      </w:pPr>
      <w:bookmarkStart w:id="6" w:name="_Hlk127803139"/>
      <w:r w:rsidRPr="004854FD">
        <w:rPr>
          <w:lang w:val="en-US"/>
        </w:rPr>
        <w:t>Where available, f</w:t>
      </w:r>
      <w:r w:rsidR="00234F4A" w:rsidRPr="004854FD">
        <w:rPr>
          <w:lang w:val="en-US"/>
        </w:rPr>
        <w:t>urther information regarding study design, administration</w:t>
      </w:r>
      <w:r w:rsidR="00522234" w:rsidRPr="004854FD">
        <w:rPr>
          <w:lang w:val="en-US"/>
        </w:rPr>
        <w:t xml:space="preserve">, </w:t>
      </w:r>
      <w:r w:rsidR="00234F4A" w:rsidRPr="004854FD">
        <w:rPr>
          <w:lang w:val="en-US"/>
        </w:rPr>
        <w:t>inclusion/exclusion criteria</w:t>
      </w:r>
      <w:r w:rsidR="00522234" w:rsidRPr="004854FD">
        <w:rPr>
          <w:lang w:val="en-US"/>
        </w:rPr>
        <w:t>, withdrawals</w:t>
      </w:r>
      <w:r w:rsidR="00AE4381">
        <w:rPr>
          <w:lang w:val="en-US"/>
        </w:rPr>
        <w:t>,</w:t>
      </w:r>
      <w:r w:rsidR="00522234" w:rsidRPr="004854FD">
        <w:rPr>
          <w:lang w:val="en-US"/>
        </w:rPr>
        <w:t xml:space="preserve"> or </w:t>
      </w:r>
      <w:r w:rsidR="00AE4381">
        <w:rPr>
          <w:lang w:val="en-US"/>
        </w:rPr>
        <w:t>participants</w:t>
      </w:r>
      <w:r w:rsidR="00AE4381" w:rsidRPr="004854FD">
        <w:rPr>
          <w:lang w:val="en-US"/>
        </w:rPr>
        <w:t xml:space="preserve"> </w:t>
      </w:r>
      <w:r w:rsidR="00522234" w:rsidRPr="004854FD">
        <w:rPr>
          <w:lang w:val="en-US"/>
        </w:rPr>
        <w:t>lost to follow-up</w:t>
      </w:r>
      <w:r w:rsidR="00234F4A" w:rsidRPr="004854FD">
        <w:rPr>
          <w:lang w:val="en-US"/>
        </w:rPr>
        <w:t xml:space="preserve"> is available in the primary publications</w:t>
      </w:r>
      <w:r w:rsidRPr="004854FD">
        <w:rPr>
          <w:lang w:val="en-US"/>
        </w:rPr>
        <w:t xml:space="preserve"> or within the appropriate records on the ISRCTN.com or ClinicalTrials.gov registries </w:t>
      </w:r>
      <w:r w:rsidR="00234F4A" w:rsidRPr="004854FD">
        <w:rPr>
          <w:lang w:val="en-US"/>
        </w:rPr>
        <w:t>for these four clinical trials.</w:t>
      </w:r>
      <w:bookmarkEnd w:id="6"/>
      <w:r w:rsidR="00114523" w:rsidRPr="004854FD">
        <w:rPr>
          <w:lang w:val="en-US"/>
        </w:rPr>
        <w:br w:type="page"/>
      </w:r>
    </w:p>
    <w:p w14:paraId="6996C521" w14:textId="082FADC6" w:rsidR="008D594C" w:rsidRPr="004854FD" w:rsidRDefault="008D594C" w:rsidP="005943A9">
      <w:pPr>
        <w:pStyle w:val="TableCaption"/>
      </w:pPr>
      <w:r w:rsidRPr="004854FD">
        <w:t>Table S</w:t>
      </w:r>
      <w:r w:rsidRPr="004854FD">
        <w:fldChar w:fldCharType="begin"/>
      </w:r>
      <w:r w:rsidRPr="004854FD">
        <w:instrText xml:space="preserve"> SEQ Table_S \* ARABIC </w:instrText>
      </w:r>
      <w:r w:rsidRPr="004854FD">
        <w:fldChar w:fldCharType="separate"/>
      </w:r>
      <w:r w:rsidR="00FE0A2B" w:rsidRPr="004854FD">
        <w:rPr>
          <w:noProof/>
        </w:rPr>
        <w:t>1</w:t>
      </w:r>
      <w:r w:rsidRPr="004854FD">
        <w:fldChar w:fldCharType="end"/>
      </w:r>
      <w:r w:rsidRPr="004854FD">
        <w:t>. Plasma sample time points for the analysis data set</w:t>
      </w:r>
    </w:p>
    <w:tbl>
      <w:tblPr>
        <w:tblStyle w:val="TableGrid"/>
        <w:tblW w:w="5000" w:type="pct"/>
        <w:jc w:val="center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7505"/>
      </w:tblGrid>
      <w:tr w:rsidR="008D594C" w:rsidRPr="004854FD" w14:paraId="450E8954" w14:textId="77777777" w:rsidTr="00F02D04">
        <w:trPr>
          <w:jc w:val="center"/>
        </w:trPr>
        <w:tc>
          <w:tcPr>
            <w:tcW w:w="110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157DB8" w14:textId="77777777" w:rsidR="008D594C" w:rsidRPr="004854FD" w:rsidRDefault="008D594C" w:rsidP="00347B11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Treatment</w:t>
            </w:r>
          </w:p>
        </w:tc>
        <w:tc>
          <w:tcPr>
            <w:tcW w:w="389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84E9EA" w14:textId="77777777" w:rsidR="008D594C" w:rsidRPr="004854FD" w:rsidRDefault="008D594C" w:rsidP="00347B11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Time points (post-dose)</w:t>
            </w:r>
          </w:p>
        </w:tc>
      </w:tr>
      <w:tr w:rsidR="008D594C" w:rsidRPr="004854FD" w14:paraId="646FB6C3" w14:textId="77777777" w:rsidTr="00F02D04">
        <w:trPr>
          <w:trHeight w:val="30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B734C1" w14:textId="1049E694" w:rsidR="008D594C" w:rsidRPr="004854FD" w:rsidRDefault="008D594C" w:rsidP="004D2539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1</w:t>
            </w:r>
            <w:r w:rsidR="00B35BFB" w:rsidRPr="004854FD">
              <w:rPr>
                <w:b/>
                <w:bCs/>
                <w:lang w:val="en-US"/>
              </w:rPr>
              <w:t xml:space="preserve"> (H</w:t>
            </w:r>
            <w:r w:rsidR="00842A11" w:rsidRPr="004854FD">
              <w:rPr>
                <w:b/>
                <w:bCs/>
                <w:lang w:val="en-US"/>
              </w:rPr>
              <w:t>S-11-426)</w:t>
            </w:r>
          </w:p>
        </w:tc>
      </w:tr>
      <w:tr w:rsidR="008D594C" w:rsidRPr="004854FD" w14:paraId="4137C00A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2CC35133" w14:textId="417486A1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IV </w:t>
            </w:r>
            <w:r w:rsidR="00A21F02" w:rsidRPr="004854FD">
              <w:rPr>
                <w:lang w:val="en-US"/>
              </w:rPr>
              <w:t>BPN</w:t>
            </w:r>
          </w:p>
        </w:tc>
        <w:tc>
          <w:tcPr>
            <w:tcW w:w="3896" w:type="pct"/>
            <w:tcBorders>
              <w:top w:val="nil"/>
              <w:left w:val="nil"/>
              <w:bottom w:val="nil"/>
              <w:right w:val="nil"/>
            </w:tcBorders>
          </w:tcPr>
          <w:p w14:paraId="5C0EDCC1" w14:textId="7D0F6728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Pre-dose (within 45 minutes), 5, 10, 15, 20, 30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40 minutes, and 1, 1.5, 2, 4, 6, 10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24 hours</w:t>
            </w:r>
          </w:p>
        </w:tc>
      </w:tr>
      <w:tr w:rsidR="008D594C" w:rsidRPr="004854FD" w14:paraId="27713B7D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12CF1701" w14:textId="2E5DA03D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SL </w:t>
            </w:r>
            <w:r w:rsidR="00A21F02" w:rsidRPr="004854FD">
              <w:rPr>
                <w:lang w:val="en-US"/>
              </w:rPr>
              <w:t>BPN</w:t>
            </w:r>
          </w:p>
        </w:tc>
        <w:tc>
          <w:tcPr>
            <w:tcW w:w="3896" w:type="pct"/>
            <w:tcBorders>
              <w:top w:val="nil"/>
              <w:left w:val="nil"/>
              <w:bottom w:val="nil"/>
              <w:right w:val="nil"/>
            </w:tcBorders>
          </w:tcPr>
          <w:p w14:paraId="2DB22CE6" w14:textId="368401BF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Pre-dose (within 45 minutes), 10, 20, 30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40 minutes, and 1, 1.5, 2, 3, 4, 6, 10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24 hours for the 1</w:t>
            </w:r>
            <w:r w:rsidRPr="00E7666C">
              <w:rPr>
                <w:vertAlign w:val="superscript"/>
                <w:lang w:val="en-US"/>
              </w:rPr>
              <w:t>st</w:t>
            </w:r>
            <w:r w:rsidRPr="004854FD">
              <w:rPr>
                <w:lang w:val="en-US"/>
              </w:rPr>
              <w:t xml:space="preserve"> and 7</w:t>
            </w:r>
            <w:r w:rsidRPr="00E7666C">
              <w:rPr>
                <w:vertAlign w:val="superscript"/>
                <w:lang w:val="en-US"/>
              </w:rPr>
              <w:t>th</w:t>
            </w:r>
            <w:r w:rsidRPr="004854FD">
              <w:rPr>
                <w:lang w:val="en-US"/>
              </w:rPr>
              <w:t xml:space="preserve"> doses. Additional samples taken at 48 and 72 hours after the 7</w:t>
            </w:r>
            <w:r w:rsidRPr="00E7666C">
              <w:rPr>
                <w:vertAlign w:val="superscript"/>
                <w:lang w:val="en-US"/>
              </w:rPr>
              <w:t>th</w:t>
            </w:r>
            <w:r w:rsidRPr="004854FD">
              <w:rPr>
                <w:lang w:val="en-US"/>
              </w:rPr>
              <w:t xml:space="preserve"> dose</w:t>
            </w:r>
          </w:p>
        </w:tc>
      </w:tr>
      <w:tr w:rsidR="008D594C" w:rsidRPr="004854FD" w14:paraId="11DAC61D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3E03EC46" w14:textId="7FC43A9A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378C064F" w14:textId="0C19A52D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 xml:space="preserve">Pre-dose (within 45 minutes), </w:t>
            </w:r>
            <w:r w:rsidR="007D5FC8">
              <w:rPr>
                <w:lang w:val="en-US"/>
              </w:rPr>
              <w:t>30 minutes,</w:t>
            </w:r>
            <w:r w:rsidRPr="004854FD">
              <w:rPr>
                <w:lang w:val="en-US"/>
              </w:rPr>
              <w:t xml:space="preserve"> 1, 2, 4, 6, 10, 24, 36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48 hours, and 3, 4, 5, 7 ,14, 21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28 days</w:t>
            </w:r>
          </w:p>
        </w:tc>
      </w:tr>
      <w:tr w:rsidR="008D594C" w:rsidRPr="004854FD" w14:paraId="5DDF4231" w14:textId="77777777" w:rsidTr="00E7666C">
        <w:trPr>
          <w:jc w:val="center"/>
        </w:trPr>
        <w:tc>
          <w:tcPr>
            <w:tcW w:w="1104" w:type="pct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10EF0FF8" w14:textId="2265220A" w:rsidR="008D594C" w:rsidRPr="004854FD" w:rsidRDefault="008D594C" w:rsidP="009E2401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2</w:t>
            </w:r>
            <w:r w:rsidR="00842A11" w:rsidRPr="004854FD">
              <w:rPr>
                <w:b/>
                <w:bCs/>
                <w:lang w:val="en-US"/>
              </w:rPr>
              <w:t xml:space="preserve"> (HS-13-487)</w:t>
            </w:r>
          </w:p>
        </w:tc>
        <w:tc>
          <w:tcPr>
            <w:tcW w:w="3896" w:type="pct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3E4450DF" w14:textId="77777777" w:rsidR="008D594C" w:rsidRPr="004854FD" w:rsidRDefault="008D594C" w:rsidP="0020756C">
            <w:pPr>
              <w:pStyle w:val="Manuscriptbody"/>
              <w:rPr>
                <w:lang w:val="en-US"/>
              </w:rPr>
            </w:pPr>
          </w:p>
        </w:tc>
      </w:tr>
      <w:tr w:rsidR="008D594C" w:rsidRPr="004854FD" w14:paraId="1848315F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58FB4111" w14:textId="58D8FE27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IV </w:t>
            </w:r>
            <w:r w:rsidR="00A21F02" w:rsidRPr="004854FD">
              <w:rPr>
                <w:lang w:val="en-US"/>
              </w:rPr>
              <w:t>BPN</w:t>
            </w:r>
          </w:p>
        </w:tc>
        <w:tc>
          <w:tcPr>
            <w:tcW w:w="3896" w:type="pct"/>
            <w:tcBorders>
              <w:top w:val="nil"/>
              <w:left w:val="nil"/>
              <w:bottom w:val="nil"/>
              <w:right w:val="nil"/>
            </w:tcBorders>
          </w:tcPr>
          <w:p w14:paraId="39FC1F43" w14:textId="05605043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Pre-dose (within 45 minutes), 5, 10, 15, 20, 30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40 minutes, and 1, 1.5, 2, 4, 6, 10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24 hours. For groups D and E, additional samples taken at 32 and 48 hours</w:t>
            </w:r>
          </w:p>
        </w:tc>
      </w:tr>
      <w:tr w:rsidR="008D594C" w:rsidRPr="004854FD" w14:paraId="61A68B13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249ACFCC" w14:textId="179B0EA3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SL </w:t>
            </w:r>
            <w:r w:rsidR="00A21F02" w:rsidRPr="004854FD">
              <w:rPr>
                <w:lang w:val="en-US"/>
              </w:rPr>
              <w:t>BPN</w:t>
            </w:r>
          </w:p>
        </w:tc>
        <w:tc>
          <w:tcPr>
            <w:tcW w:w="3896" w:type="pct"/>
            <w:tcBorders>
              <w:top w:val="nil"/>
              <w:left w:val="nil"/>
              <w:bottom w:val="nil"/>
              <w:right w:val="nil"/>
            </w:tcBorders>
          </w:tcPr>
          <w:p w14:paraId="6222871F" w14:textId="50D9965A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Pre-dose (within 45 minutes), 10, 20, 30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40 minutes, and 1, 1.5, 2, 3, 4, 6, 10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24 hours for the 1</w:t>
            </w:r>
            <w:r w:rsidRPr="00E7666C">
              <w:rPr>
                <w:vertAlign w:val="superscript"/>
                <w:lang w:val="en-US"/>
              </w:rPr>
              <w:t xml:space="preserve">st </w:t>
            </w:r>
            <w:r w:rsidRPr="004854FD">
              <w:rPr>
                <w:lang w:val="en-US"/>
              </w:rPr>
              <w:t>and 7</w:t>
            </w:r>
            <w:r w:rsidRPr="00E7666C">
              <w:rPr>
                <w:vertAlign w:val="superscript"/>
                <w:lang w:val="en-US"/>
              </w:rPr>
              <w:t>th</w:t>
            </w:r>
            <w:r w:rsidRPr="004854FD">
              <w:rPr>
                <w:lang w:val="en-US"/>
              </w:rPr>
              <w:t xml:space="preserve"> dose. Additional samples taken at 48 and 72 hours after the 7</w:t>
            </w:r>
            <w:r w:rsidRPr="00E7666C">
              <w:rPr>
                <w:vertAlign w:val="superscript"/>
                <w:lang w:val="en-US"/>
              </w:rPr>
              <w:t>th</w:t>
            </w:r>
            <w:r w:rsidRPr="004854FD">
              <w:rPr>
                <w:lang w:val="en-US"/>
              </w:rPr>
              <w:t xml:space="preserve"> dose</w:t>
            </w:r>
          </w:p>
        </w:tc>
      </w:tr>
      <w:tr w:rsidR="008D594C" w:rsidRPr="004854FD" w14:paraId="10A050BF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4D32376F" w14:textId="26091690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3896" w:type="pct"/>
            <w:tcBorders>
              <w:top w:val="nil"/>
              <w:left w:val="nil"/>
              <w:bottom w:val="nil"/>
              <w:right w:val="nil"/>
            </w:tcBorders>
          </w:tcPr>
          <w:p w14:paraId="1A858DDE" w14:textId="6A2B9FAF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Pre-dose (within 45 minutes)</w:t>
            </w:r>
            <w:r w:rsidR="007D5FC8">
              <w:rPr>
                <w:lang w:val="en-US"/>
              </w:rPr>
              <w:t xml:space="preserve"> on </w:t>
            </w:r>
            <w:r w:rsidR="00034DCD">
              <w:rPr>
                <w:lang w:val="en-US"/>
              </w:rPr>
              <w:t>D</w:t>
            </w:r>
            <w:r w:rsidR="007D5FC8">
              <w:rPr>
                <w:lang w:val="en-US"/>
              </w:rPr>
              <w:t xml:space="preserve">ays </w:t>
            </w:r>
            <w:r w:rsidRPr="004854FD">
              <w:rPr>
                <w:lang w:val="en-US"/>
              </w:rPr>
              <w:t>21, 28, 35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42. Also taken on </w:t>
            </w:r>
            <w:r w:rsidR="00034DCD">
              <w:rPr>
                <w:lang w:val="en-US"/>
              </w:rPr>
              <w:t>D</w:t>
            </w:r>
            <w:r w:rsidRPr="004854FD">
              <w:rPr>
                <w:lang w:val="en-US"/>
              </w:rPr>
              <w:t xml:space="preserve">ay 21 at </w:t>
            </w:r>
            <w:r w:rsidR="007D5FC8">
              <w:rPr>
                <w:lang w:val="en-US"/>
              </w:rPr>
              <w:t>30 minutes</w:t>
            </w:r>
            <w:r w:rsidRPr="004854FD">
              <w:rPr>
                <w:lang w:val="en-US"/>
              </w:rPr>
              <w:t>, 1, 2, 4, 6, 10, 24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48 hours</w:t>
            </w:r>
            <w:r w:rsidR="007D5FC8">
              <w:rPr>
                <w:lang w:val="en-US"/>
              </w:rPr>
              <w:t>;</w:t>
            </w:r>
            <w:r w:rsidRPr="004854FD">
              <w:rPr>
                <w:lang w:val="en-US"/>
              </w:rPr>
              <w:t xml:space="preserve"> </w:t>
            </w:r>
            <w:r w:rsidR="00034DCD">
              <w:rPr>
                <w:lang w:val="en-US"/>
              </w:rPr>
              <w:t>D</w:t>
            </w:r>
            <w:r w:rsidRPr="004854FD">
              <w:rPr>
                <w:lang w:val="en-US"/>
              </w:rPr>
              <w:t xml:space="preserve">ay 28 at 24 hours, </w:t>
            </w:r>
            <w:r w:rsidR="00034DCD">
              <w:rPr>
                <w:lang w:val="en-US"/>
              </w:rPr>
              <w:t>D</w:t>
            </w:r>
            <w:r w:rsidRPr="004854FD">
              <w:rPr>
                <w:lang w:val="en-US"/>
              </w:rPr>
              <w:t>ay 35 at 24 hours</w:t>
            </w:r>
            <w:r w:rsidR="002B1456">
              <w:rPr>
                <w:lang w:val="en-US"/>
              </w:rPr>
              <w:t>;</w:t>
            </w:r>
            <w:r w:rsidRPr="004854FD">
              <w:rPr>
                <w:lang w:val="en-US"/>
              </w:rPr>
              <w:t xml:space="preserve"> and </w:t>
            </w:r>
            <w:r w:rsidR="00034DCD">
              <w:rPr>
                <w:lang w:val="en-US"/>
              </w:rPr>
              <w:t>D</w:t>
            </w:r>
            <w:r w:rsidRPr="004854FD">
              <w:rPr>
                <w:lang w:val="en-US"/>
              </w:rPr>
              <w:t xml:space="preserve">ay 42 at </w:t>
            </w:r>
            <w:r w:rsidR="007D5FC8">
              <w:rPr>
                <w:lang w:val="en-US"/>
              </w:rPr>
              <w:t>30 minutes</w:t>
            </w:r>
            <w:r w:rsidRPr="004854FD">
              <w:rPr>
                <w:lang w:val="en-US"/>
              </w:rPr>
              <w:t>, 1, 2, 4, 6, 10, 24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48 hours. </w:t>
            </w:r>
            <w:r w:rsidR="007D5FC8">
              <w:rPr>
                <w:lang w:val="en-US"/>
              </w:rPr>
              <w:t xml:space="preserve">Additionally, </w:t>
            </w:r>
            <w:r w:rsidRPr="004854FD">
              <w:rPr>
                <w:lang w:val="en-US"/>
              </w:rPr>
              <w:t xml:space="preserve">on visits to clinical unit on </w:t>
            </w:r>
            <w:r w:rsidR="00FA5F7D">
              <w:rPr>
                <w:lang w:val="en-US"/>
              </w:rPr>
              <w:t>D</w:t>
            </w:r>
            <w:r w:rsidRPr="004854FD">
              <w:rPr>
                <w:lang w:val="en-US"/>
              </w:rPr>
              <w:t>ays 24, 25, 26, 45, 46, 47, 49, 56, 63, 70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77</w:t>
            </w:r>
          </w:p>
        </w:tc>
      </w:tr>
      <w:tr w:rsidR="008D594C" w:rsidRPr="004854FD" w14:paraId="48062F69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14673B8" w14:textId="45B36C74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36D24CDC" w14:textId="0FBA49D7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Groups A and B</w:t>
            </w:r>
            <w:r w:rsidR="002B1456">
              <w:rPr>
                <w:lang w:val="en-US"/>
              </w:rPr>
              <w:t>:</w:t>
            </w:r>
            <w:r w:rsidRPr="004854FD">
              <w:rPr>
                <w:lang w:val="en-US"/>
              </w:rPr>
              <w:t xml:space="preserve"> Pre-dose (within 45 minutes)</w:t>
            </w:r>
            <w:r w:rsidR="002B1456">
              <w:rPr>
                <w:lang w:val="en-US"/>
              </w:rPr>
              <w:t xml:space="preserve"> on Day 21, and 30 minutes, </w:t>
            </w:r>
            <w:r w:rsidRPr="004854FD">
              <w:rPr>
                <w:lang w:val="en-US"/>
              </w:rPr>
              <w:t>1, 2, 4, 6, 10, 24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48 hours. Also, </w:t>
            </w:r>
            <w:r w:rsidR="00034DCD">
              <w:rPr>
                <w:lang w:val="en-US"/>
              </w:rPr>
              <w:t>D</w:t>
            </w:r>
            <w:r w:rsidRPr="004854FD">
              <w:rPr>
                <w:lang w:val="en-US"/>
              </w:rPr>
              <w:t>ays 24, 25, 26, 28, 31, 35, 42, 49, 56, 63, 70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77</w:t>
            </w:r>
          </w:p>
          <w:p w14:paraId="3CDB66DE" w14:textId="40DD7EA4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Groups D and E</w:t>
            </w:r>
            <w:r w:rsidR="002B1456">
              <w:rPr>
                <w:lang w:val="en-US"/>
              </w:rPr>
              <w:t>:</w:t>
            </w:r>
            <w:r w:rsidRPr="004854FD">
              <w:rPr>
                <w:lang w:val="en-US"/>
              </w:rPr>
              <w:t xml:space="preserve"> Pre-dose (within 45 minutes) </w:t>
            </w:r>
            <w:r w:rsidR="002B1456">
              <w:rPr>
                <w:lang w:val="en-US"/>
              </w:rPr>
              <w:t>on Day 8, and 30 minutes,</w:t>
            </w:r>
            <w:r w:rsidRPr="004854FD">
              <w:rPr>
                <w:lang w:val="en-US"/>
              </w:rPr>
              <w:t xml:space="preserve"> 1, 2, 4, 6, 10, 24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48 hours. Also, </w:t>
            </w:r>
            <w:r w:rsidR="00034DCD">
              <w:rPr>
                <w:lang w:val="en-US"/>
              </w:rPr>
              <w:t>D</w:t>
            </w:r>
            <w:r w:rsidRPr="004854FD">
              <w:rPr>
                <w:lang w:val="en-US"/>
              </w:rPr>
              <w:t>ays 11, 12, 13, 15, 18, 22, 29, 36, 43, 50, 57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64</w:t>
            </w:r>
          </w:p>
        </w:tc>
      </w:tr>
      <w:tr w:rsidR="008D594C" w:rsidRPr="004854FD" w14:paraId="18B4F9F4" w14:textId="77777777" w:rsidTr="00E7666C">
        <w:trPr>
          <w:jc w:val="center"/>
        </w:trPr>
        <w:tc>
          <w:tcPr>
            <w:tcW w:w="1104" w:type="pct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3055A40A" w14:textId="6759F074" w:rsidR="008D594C" w:rsidRPr="004854FD" w:rsidRDefault="008D594C" w:rsidP="009E2401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3</w:t>
            </w:r>
            <w:r w:rsidR="00842A11" w:rsidRPr="004854FD">
              <w:rPr>
                <w:b/>
                <w:bCs/>
                <w:lang w:val="en-US"/>
              </w:rPr>
              <w:t xml:space="preserve"> (HS-13-478)</w:t>
            </w:r>
          </w:p>
        </w:tc>
        <w:tc>
          <w:tcPr>
            <w:tcW w:w="3896" w:type="pct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6082E5C1" w14:textId="77777777" w:rsidR="008D594C" w:rsidRPr="004854FD" w:rsidRDefault="008D594C" w:rsidP="0020756C">
            <w:pPr>
              <w:pStyle w:val="Manuscriptbody"/>
              <w:rPr>
                <w:lang w:val="en-US"/>
              </w:rPr>
            </w:pPr>
          </w:p>
        </w:tc>
      </w:tr>
      <w:tr w:rsidR="008D594C" w:rsidRPr="004854FD" w14:paraId="2E58A30C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1E5BB23" w14:textId="0F546553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15492215" w14:textId="70B9AFFB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Days 0 and 7: Pre-dose and 1, 4, 6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8 hours</w:t>
            </w:r>
          </w:p>
          <w:p w14:paraId="31AD368D" w14:textId="77777777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Days 1–6 and 8–13: ~1 hour before hydromorphone challenge</w:t>
            </w:r>
          </w:p>
          <w:p w14:paraId="5D129E88" w14:textId="77777777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Day 14: 168 hours</w:t>
            </w:r>
          </w:p>
        </w:tc>
      </w:tr>
      <w:tr w:rsidR="008D594C" w:rsidRPr="004854FD" w14:paraId="25F61EB3" w14:textId="77777777" w:rsidTr="00E7666C">
        <w:trPr>
          <w:jc w:val="center"/>
        </w:trPr>
        <w:tc>
          <w:tcPr>
            <w:tcW w:w="1104" w:type="pct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973BC75" w14:textId="25E247E1" w:rsidR="008D594C" w:rsidRPr="004854FD" w:rsidRDefault="008D594C" w:rsidP="009E2401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4</w:t>
            </w:r>
            <w:r w:rsidR="00842A11" w:rsidRPr="004854FD">
              <w:rPr>
                <w:b/>
                <w:bCs/>
                <w:lang w:val="en-US"/>
              </w:rPr>
              <w:t xml:space="preserve"> (HS-15-549)</w:t>
            </w:r>
          </w:p>
        </w:tc>
        <w:tc>
          <w:tcPr>
            <w:tcW w:w="3896" w:type="pct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081197B8" w14:textId="77777777" w:rsidR="008D594C" w:rsidRPr="004854FD" w:rsidRDefault="008D594C" w:rsidP="0020756C">
            <w:pPr>
              <w:pStyle w:val="Manuscriptbody"/>
              <w:rPr>
                <w:lang w:val="en-US"/>
              </w:rPr>
            </w:pPr>
          </w:p>
        </w:tc>
      </w:tr>
      <w:tr w:rsidR="008D594C" w:rsidRPr="004854FD" w14:paraId="364B4441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3D3BC615" w14:textId="33BFEA0F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3896" w:type="pct"/>
            <w:tcBorders>
              <w:top w:val="nil"/>
              <w:left w:val="nil"/>
              <w:bottom w:val="nil"/>
              <w:right w:val="nil"/>
            </w:tcBorders>
          </w:tcPr>
          <w:p w14:paraId="40F5CE78" w14:textId="77777777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Doses 1–3: Pre-dose</w:t>
            </w:r>
          </w:p>
          <w:p w14:paraId="30FEB3FA" w14:textId="78AC85C0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 xml:space="preserve">Doses 4–7: Pre-dose and </w:t>
            </w:r>
            <w:r w:rsidR="00034DCD">
              <w:rPr>
                <w:lang w:val="en-US"/>
              </w:rPr>
              <w:t xml:space="preserve">30 minutes, </w:t>
            </w:r>
            <w:r w:rsidRPr="004854FD">
              <w:rPr>
                <w:lang w:val="en-US"/>
              </w:rPr>
              <w:t>1, 2, 4, 6, 10, 24, 30, 48, 72, 96, 120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168 hours</w:t>
            </w:r>
            <w:r w:rsidR="00034DCD">
              <w:rPr>
                <w:lang w:val="en-US"/>
              </w:rPr>
              <w:t xml:space="preserve"> post-dose</w:t>
            </w:r>
          </w:p>
        </w:tc>
      </w:tr>
      <w:tr w:rsidR="008D594C" w:rsidRPr="004854FD" w14:paraId="7B6B8135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398E03E2" w14:textId="6483112C" w:rsidR="008D594C" w:rsidRPr="004854FD" w:rsidRDefault="008D594C" w:rsidP="00B35BFB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3896" w:type="pct"/>
            <w:tcBorders>
              <w:top w:val="nil"/>
              <w:left w:val="nil"/>
              <w:bottom w:val="nil"/>
              <w:right w:val="nil"/>
            </w:tcBorders>
          </w:tcPr>
          <w:p w14:paraId="31020591" w14:textId="05A31BFF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Dose 1: Pre-dose and 7, 14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21 </w:t>
            </w:r>
            <w:r w:rsidR="00034DCD">
              <w:rPr>
                <w:lang w:val="en-US"/>
              </w:rPr>
              <w:t>d</w:t>
            </w:r>
            <w:r w:rsidRPr="004854FD">
              <w:rPr>
                <w:lang w:val="en-US"/>
              </w:rPr>
              <w:t>ays</w:t>
            </w:r>
            <w:r w:rsidR="00034DCD">
              <w:rPr>
                <w:lang w:val="en-US"/>
              </w:rPr>
              <w:t xml:space="preserve"> post-dose</w:t>
            </w:r>
          </w:p>
          <w:p w14:paraId="359C53E8" w14:textId="5D75A69B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 xml:space="preserve">Doses 2 and 3: Pre-dose, </w:t>
            </w:r>
            <w:r w:rsidR="00A10284">
              <w:rPr>
                <w:lang w:val="en-US"/>
              </w:rPr>
              <w:t>once</w:t>
            </w:r>
            <w:r w:rsidRPr="004854FD">
              <w:rPr>
                <w:lang w:val="en-US"/>
              </w:rPr>
              <w:t xml:space="preserve"> between 4 and 8 hours, and 2, 7, 14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21 days</w:t>
            </w:r>
            <w:r w:rsidR="00034DCD">
              <w:rPr>
                <w:lang w:val="en-US"/>
              </w:rPr>
              <w:t xml:space="preserve"> post-dose</w:t>
            </w:r>
          </w:p>
          <w:p w14:paraId="494BC904" w14:textId="5BC5D3A8" w:rsidR="008D594C" w:rsidRPr="004854FD" w:rsidRDefault="008D594C" w:rsidP="0020756C">
            <w:pPr>
              <w:pStyle w:val="Manuscriptbody"/>
              <w:rPr>
                <w:lang w:val="en-US"/>
              </w:rPr>
            </w:pPr>
            <w:r w:rsidRPr="004854FD">
              <w:rPr>
                <w:lang w:val="en-US"/>
              </w:rPr>
              <w:t>Dose 4: Pre-dose, 0.5, 1, 2, 4, 6, 10, 24, 48, 72, 96</w:t>
            </w:r>
            <w:r w:rsidR="002E2EC2">
              <w:rPr>
                <w:lang w:val="en-US"/>
              </w:rPr>
              <w:t>,</w:t>
            </w:r>
            <w:r w:rsidRPr="004854FD">
              <w:rPr>
                <w:lang w:val="en-US"/>
              </w:rPr>
              <w:t xml:space="preserve"> and 120 hours, and 7, 10, 14, 21, </w:t>
            </w:r>
            <w:r w:rsidR="00825369">
              <w:rPr>
                <w:lang w:val="en-US"/>
              </w:rPr>
              <w:t xml:space="preserve">and </w:t>
            </w:r>
            <w:r w:rsidR="00A10284">
              <w:rPr>
                <w:lang w:val="en-US"/>
              </w:rPr>
              <w:br/>
            </w:r>
            <w:r w:rsidRPr="004854FD">
              <w:rPr>
                <w:lang w:val="en-US"/>
              </w:rPr>
              <w:t>28 days</w:t>
            </w:r>
          </w:p>
        </w:tc>
      </w:tr>
      <w:tr w:rsidR="008D594C" w:rsidRPr="004854FD" w14:paraId="4DB952DE" w14:textId="77777777" w:rsidTr="00E7666C">
        <w:trPr>
          <w:jc w:val="center"/>
        </w:trPr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E5510" w14:textId="68A022A6" w:rsidR="008D594C" w:rsidRPr="004854FD" w:rsidRDefault="008D594C" w:rsidP="005C22B2">
            <w:pPr>
              <w:pStyle w:val="Manuscriptbody"/>
              <w:ind w:left="284"/>
              <w:rPr>
                <w:lang w:val="en-US"/>
              </w:rPr>
            </w:pPr>
            <w:r w:rsidRPr="004854FD">
              <w:rPr>
                <w:lang w:val="en-US"/>
              </w:rPr>
              <w:t xml:space="preserve">SL </w:t>
            </w:r>
            <w:r w:rsidR="00A21F02" w:rsidRPr="004854FD">
              <w:rPr>
                <w:lang w:val="en-US"/>
              </w:rPr>
              <w:t>BPN</w:t>
            </w:r>
            <w:r w:rsidRPr="004854FD">
              <w:rPr>
                <w:lang w:val="en-US"/>
              </w:rPr>
              <w:t xml:space="preserve"> </w:t>
            </w:r>
            <w:r w:rsidR="005C22B2">
              <w:rPr>
                <w:lang w:val="en-US"/>
              </w:rPr>
              <w:t xml:space="preserve">followed by </w:t>
            </w:r>
            <w:r w:rsidRPr="004854FD">
              <w:rPr>
                <w:lang w:val="en-US"/>
              </w:rPr>
              <w:t xml:space="preserve">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C40B0" w14:textId="2B5512F7" w:rsidR="00FA5F7D" w:rsidRDefault="00843C3F" w:rsidP="0020756C">
            <w:pPr>
              <w:pStyle w:val="Manuscriptbody"/>
              <w:rPr>
                <w:lang w:val="en-US"/>
              </w:rPr>
            </w:pPr>
            <w:r>
              <w:rPr>
                <w:lang w:val="en-US"/>
              </w:rPr>
              <w:t xml:space="preserve">SLBPN dose 7 (Day 7): </w:t>
            </w:r>
            <w:r w:rsidR="008D594C" w:rsidRPr="004854FD">
              <w:rPr>
                <w:lang w:val="en-US"/>
              </w:rPr>
              <w:t>Pre-dose</w:t>
            </w:r>
            <w:r w:rsidR="005C22B2">
              <w:rPr>
                <w:lang w:val="en-US"/>
              </w:rPr>
              <w:t xml:space="preserve"> (within 45 minutes)</w:t>
            </w:r>
            <w:r>
              <w:rPr>
                <w:lang w:val="en-US"/>
              </w:rPr>
              <w:t>,</w:t>
            </w:r>
            <w:r w:rsidR="008D594C" w:rsidRPr="004854FD">
              <w:rPr>
                <w:lang w:val="en-US"/>
              </w:rPr>
              <w:t xml:space="preserve"> 10, 20, 30 and 40 minutes, and </w:t>
            </w:r>
            <w:r>
              <w:rPr>
                <w:lang w:val="en-US"/>
              </w:rPr>
              <w:br/>
            </w:r>
            <w:r w:rsidR="008D594C" w:rsidRPr="004854FD">
              <w:rPr>
                <w:lang w:val="en-US"/>
              </w:rPr>
              <w:t>1, 1.5, 2, 3, 4, 6, 10</w:t>
            </w:r>
            <w:r w:rsidR="002E2EC2">
              <w:rPr>
                <w:lang w:val="en-US"/>
              </w:rPr>
              <w:t>,</w:t>
            </w:r>
            <w:r w:rsidR="008D594C" w:rsidRPr="004854FD">
              <w:rPr>
                <w:lang w:val="en-US"/>
              </w:rPr>
              <w:t xml:space="preserve"> and 24 hours</w:t>
            </w:r>
          </w:p>
          <w:p w14:paraId="0500D083" w14:textId="3096481B" w:rsidR="008D594C" w:rsidRPr="004854FD" w:rsidRDefault="00FA5F7D" w:rsidP="0020756C">
            <w:pPr>
              <w:pStyle w:val="Manuscriptbody"/>
              <w:rPr>
                <w:lang w:val="en-US"/>
              </w:rPr>
            </w:pPr>
            <w:r>
              <w:rPr>
                <w:lang w:val="en-US"/>
              </w:rPr>
              <w:t xml:space="preserve">CAM2038 Q4W </w:t>
            </w:r>
            <w:r w:rsidR="00843C3F">
              <w:rPr>
                <w:lang w:val="en-US"/>
              </w:rPr>
              <w:t>dose 1</w:t>
            </w:r>
            <w:r w:rsidR="00E7666C">
              <w:rPr>
                <w:lang w:val="en-US"/>
              </w:rPr>
              <w:t xml:space="preserve"> </w:t>
            </w:r>
            <w:r>
              <w:rPr>
                <w:lang w:val="en-US"/>
              </w:rPr>
              <w:t>(Day 8): Pre-dose, and 7, 14, and 21 days post-dose</w:t>
            </w:r>
          </w:p>
          <w:p w14:paraId="790FD550" w14:textId="63E825C3" w:rsidR="008D594C" w:rsidRPr="004854FD" w:rsidRDefault="00843C3F" w:rsidP="0020756C">
            <w:pPr>
              <w:pStyle w:val="Manuscriptbody"/>
              <w:rPr>
                <w:lang w:val="en-US"/>
              </w:rPr>
            </w:pPr>
            <w:r>
              <w:rPr>
                <w:lang w:val="en-US"/>
              </w:rPr>
              <w:t>CAM2038 Q4W d</w:t>
            </w:r>
            <w:r w:rsidR="008D594C" w:rsidRPr="004854FD">
              <w:rPr>
                <w:lang w:val="en-US"/>
              </w:rPr>
              <w:t>oses 2 and 3</w:t>
            </w:r>
            <w:r w:rsidR="00FA5F7D">
              <w:rPr>
                <w:lang w:val="en-US"/>
              </w:rPr>
              <w:t xml:space="preserve"> (Days 36/64)</w:t>
            </w:r>
            <w:r w:rsidR="008D594C" w:rsidRPr="004854FD">
              <w:rPr>
                <w:lang w:val="en-US"/>
              </w:rPr>
              <w:t>: Pre-dose</w:t>
            </w:r>
            <w:r w:rsidR="00FA5F7D">
              <w:rPr>
                <w:lang w:val="en-US"/>
              </w:rPr>
              <w:t xml:space="preserve">, </w:t>
            </w:r>
            <w:r w:rsidR="00034DCD">
              <w:rPr>
                <w:lang w:val="en-US"/>
              </w:rPr>
              <w:t xml:space="preserve">once between </w:t>
            </w:r>
            <w:r w:rsidR="008D594C" w:rsidRPr="004854FD">
              <w:rPr>
                <w:lang w:val="en-US"/>
              </w:rPr>
              <w:t>4 and 8 hours</w:t>
            </w:r>
            <w:r w:rsidR="00034DCD">
              <w:rPr>
                <w:lang w:val="en-US"/>
              </w:rPr>
              <w:t xml:space="preserve"> </w:t>
            </w:r>
            <w:r w:rsidR="00A10284">
              <w:rPr>
                <w:lang w:val="en-US"/>
              </w:rPr>
              <w:br/>
            </w:r>
            <w:r w:rsidR="00034DCD">
              <w:rPr>
                <w:lang w:val="en-US"/>
              </w:rPr>
              <w:t>post-dose</w:t>
            </w:r>
            <w:r w:rsidR="008D594C" w:rsidRPr="004854FD">
              <w:rPr>
                <w:lang w:val="en-US"/>
              </w:rPr>
              <w:t>, and 2, 7, 14</w:t>
            </w:r>
            <w:r w:rsidR="002E2EC2">
              <w:rPr>
                <w:lang w:val="en-US"/>
              </w:rPr>
              <w:t>,</w:t>
            </w:r>
            <w:r w:rsidR="008D594C" w:rsidRPr="004854FD">
              <w:rPr>
                <w:lang w:val="en-US"/>
              </w:rPr>
              <w:t xml:space="preserve"> and 21 days</w:t>
            </w:r>
            <w:r w:rsidR="00034DCD">
              <w:rPr>
                <w:lang w:val="en-US"/>
              </w:rPr>
              <w:t xml:space="preserve"> post-dose</w:t>
            </w:r>
          </w:p>
          <w:p w14:paraId="6F7745B0" w14:textId="27F678C8" w:rsidR="008D594C" w:rsidRPr="004854FD" w:rsidRDefault="00843C3F" w:rsidP="0020756C">
            <w:pPr>
              <w:pStyle w:val="Manuscriptbody"/>
              <w:rPr>
                <w:lang w:val="en-US"/>
              </w:rPr>
            </w:pPr>
            <w:r>
              <w:rPr>
                <w:lang w:val="en-US"/>
              </w:rPr>
              <w:t>CAM2038 Q4W d</w:t>
            </w:r>
            <w:r w:rsidR="008D594C" w:rsidRPr="004854FD">
              <w:rPr>
                <w:lang w:val="en-US"/>
              </w:rPr>
              <w:t>ose 4</w:t>
            </w:r>
            <w:r w:rsidR="00825369">
              <w:rPr>
                <w:lang w:val="en-US"/>
              </w:rPr>
              <w:t xml:space="preserve"> (Day 92)</w:t>
            </w:r>
            <w:r w:rsidR="008D594C" w:rsidRPr="004854FD">
              <w:rPr>
                <w:lang w:val="en-US"/>
              </w:rPr>
              <w:t xml:space="preserve">: Pre-dose, </w:t>
            </w:r>
            <w:r w:rsidR="00034DCD">
              <w:rPr>
                <w:lang w:val="en-US"/>
              </w:rPr>
              <w:t>30 minutes</w:t>
            </w:r>
            <w:r w:rsidR="008D594C" w:rsidRPr="004854FD">
              <w:rPr>
                <w:lang w:val="en-US"/>
              </w:rPr>
              <w:t>, 1, 2, 4, 6, 10, 24, 48, 72, 96</w:t>
            </w:r>
            <w:r w:rsidR="00825369">
              <w:rPr>
                <w:lang w:val="en-US"/>
              </w:rPr>
              <w:t>,</w:t>
            </w:r>
            <w:r w:rsidR="008D594C" w:rsidRPr="004854FD">
              <w:rPr>
                <w:lang w:val="en-US"/>
              </w:rPr>
              <w:t xml:space="preserve"> and 120 hours, and 7, 10, 14, 21, </w:t>
            </w:r>
            <w:r w:rsidR="00825369">
              <w:rPr>
                <w:lang w:val="en-US"/>
              </w:rPr>
              <w:t xml:space="preserve">and </w:t>
            </w:r>
            <w:r w:rsidR="008D594C" w:rsidRPr="004854FD">
              <w:rPr>
                <w:lang w:val="en-US"/>
              </w:rPr>
              <w:t>28 days</w:t>
            </w:r>
            <w:r w:rsidR="00034DCD">
              <w:rPr>
                <w:lang w:val="en-US"/>
              </w:rPr>
              <w:t xml:space="preserve"> post-dose</w:t>
            </w:r>
          </w:p>
        </w:tc>
      </w:tr>
    </w:tbl>
    <w:p w14:paraId="339AC6C2" w14:textId="358453DE" w:rsidR="008D594C" w:rsidRPr="004854FD" w:rsidRDefault="00A21F02" w:rsidP="00BA3C24">
      <w:pPr>
        <w:pStyle w:val="Footnote"/>
        <w:rPr>
          <w:rFonts w:eastAsiaTheme="majorEastAsia"/>
        </w:rPr>
        <w:sectPr w:rsidR="008D594C" w:rsidRPr="004854FD" w:rsidSect="00701065">
          <w:headerReference w:type="default" r:id="rId19"/>
          <w:footerReference w:type="even" r:id="rId20"/>
          <w:footerReference w:type="default" r:id="rId21"/>
          <w:pgSz w:w="11900" w:h="16840" w:code="9"/>
          <w:pgMar w:top="1134" w:right="1134" w:bottom="1134" w:left="1134" w:header="709" w:footer="454" w:gutter="0"/>
          <w:cols w:space="708"/>
          <w:docGrid w:linePitch="326"/>
        </w:sectPr>
      </w:pPr>
      <w:r w:rsidRPr="004854FD">
        <w:t xml:space="preserve">BPN: buprenorphine; </w:t>
      </w:r>
      <w:r w:rsidR="008D594C" w:rsidRPr="004854FD">
        <w:t xml:space="preserve">IV: intravenous; </w:t>
      </w:r>
      <w:r w:rsidR="00701335" w:rsidRPr="004854FD">
        <w:t xml:space="preserve">Q1W: once </w:t>
      </w:r>
      <w:r w:rsidR="00843C3F">
        <w:t>weekly</w:t>
      </w:r>
      <w:r w:rsidR="00701335" w:rsidRPr="004854FD">
        <w:t xml:space="preserve">; Q4W: once monthly; </w:t>
      </w:r>
      <w:r w:rsidR="008D594C" w:rsidRPr="004854FD">
        <w:t>SC: subcutaneous; SL: sublingual.</w:t>
      </w:r>
    </w:p>
    <w:p w14:paraId="4F86D607" w14:textId="32FEC4BD" w:rsidR="007557FD" w:rsidRPr="004854FD" w:rsidRDefault="007557FD">
      <w:pPr>
        <w:pStyle w:val="TableCaption"/>
        <w:rPr>
          <w:lang w:val="en-US"/>
        </w:rPr>
      </w:pPr>
      <w:r w:rsidRPr="004854FD">
        <w:rPr>
          <w:lang w:val="en-US"/>
        </w:rPr>
        <w:t xml:space="preserve">Table S2. Number of </w:t>
      </w:r>
      <w:r w:rsidR="007E358F" w:rsidRPr="004854FD">
        <w:rPr>
          <w:lang w:val="en-US"/>
        </w:rPr>
        <w:t>participant</w:t>
      </w:r>
      <w:r w:rsidRPr="004854FD">
        <w:rPr>
          <w:lang w:val="en-US"/>
        </w:rPr>
        <w:t xml:space="preserve">s and </w:t>
      </w:r>
      <w:r w:rsidR="00A21F02" w:rsidRPr="004854FD">
        <w:rPr>
          <w:lang w:val="en-US"/>
        </w:rPr>
        <w:t>BPN</w:t>
      </w:r>
      <w:r w:rsidRPr="004854FD">
        <w:rPr>
          <w:lang w:val="en-US"/>
        </w:rPr>
        <w:t xml:space="preserve"> observations, stratified by dose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800"/>
        <w:gridCol w:w="1142"/>
        <w:gridCol w:w="1666"/>
        <w:gridCol w:w="1163"/>
        <w:gridCol w:w="67"/>
        <w:gridCol w:w="1462"/>
      </w:tblGrid>
      <w:tr w:rsidR="00843C3F" w:rsidRPr="004854FD" w14:paraId="28F60AD6" w14:textId="77777777" w:rsidTr="00E7666C">
        <w:tc>
          <w:tcPr>
            <w:tcW w:w="1793" w:type="pct"/>
            <w:vMerge w:val="restart"/>
            <w:tcBorders>
              <w:top w:val="single" w:sz="4" w:space="0" w:color="auto"/>
            </w:tcBorders>
          </w:tcPr>
          <w:p w14:paraId="1A330C0A" w14:textId="36180761" w:rsidR="00843C3F" w:rsidRPr="004854FD" w:rsidRDefault="00843C3F" w:rsidP="00843C3F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 xml:space="preserve">Trial and </w:t>
            </w:r>
            <w:r>
              <w:rPr>
                <w:b/>
                <w:bCs/>
                <w:lang w:val="en-US"/>
              </w:rPr>
              <w:t>D</w:t>
            </w:r>
            <w:r w:rsidRPr="004854FD">
              <w:rPr>
                <w:b/>
                <w:bCs/>
                <w:lang w:val="en-US"/>
              </w:rPr>
              <w:t>ose</w:t>
            </w:r>
            <w:r w:rsidRPr="004854FD">
              <w:rPr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26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B5F82" w14:textId="0C40261F" w:rsidR="00843C3F" w:rsidRPr="004854FD" w:rsidRDefault="00843C3F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Initial PK model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DE98F" w14:textId="2100DD64" w:rsidR="00843C3F" w:rsidRPr="004854FD" w:rsidRDefault="00843C3F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Updated PK model</w:t>
            </w:r>
          </w:p>
        </w:tc>
      </w:tr>
      <w:tr w:rsidR="00843C3F" w:rsidRPr="004854FD" w14:paraId="57ADDAE4" w14:textId="17A9E2CF" w:rsidTr="00E7666C">
        <w:tc>
          <w:tcPr>
            <w:tcW w:w="1793" w:type="pct"/>
            <w:vMerge/>
            <w:tcBorders>
              <w:bottom w:val="single" w:sz="4" w:space="0" w:color="auto"/>
            </w:tcBorders>
          </w:tcPr>
          <w:p w14:paraId="6FC6268B" w14:textId="1270C968" w:rsidR="00843C3F" w:rsidRPr="004854FD" w:rsidRDefault="00843C3F" w:rsidP="00F02D04">
            <w:pPr>
              <w:pStyle w:val="Manuscriptbody"/>
              <w:rPr>
                <w:b/>
                <w:bCs/>
                <w:lang w:val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1A0D4" w14:textId="72CE48AB" w:rsidR="00843C3F" w:rsidRPr="004854FD" w:rsidRDefault="00843C3F" w:rsidP="00EA54DB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Number of participants</w:t>
            </w:r>
          </w:p>
        </w:tc>
        <w:tc>
          <w:tcPr>
            <w:tcW w:w="11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3A215" w14:textId="6A74967B" w:rsidR="00843C3F" w:rsidRPr="004854FD" w:rsidRDefault="00843C3F" w:rsidP="00EA54DB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 xml:space="preserve">Number of BPN observations 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DC803" w14:textId="6EC6C94C" w:rsidR="00843C3F" w:rsidRPr="004854FD" w:rsidRDefault="00843C3F" w:rsidP="00EA54DB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Number of participants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EF092" w14:textId="3B31FF5F" w:rsidR="00843C3F" w:rsidRPr="004854FD" w:rsidRDefault="00843C3F" w:rsidP="00EA54DB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 xml:space="preserve">Number of BPN observations </w:t>
            </w:r>
          </w:p>
        </w:tc>
      </w:tr>
      <w:tr w:rsidR="00EA54DB" w:rsidRPr="004854FD" w14:paraId="4EA3C004" w14:textId="046EEFEA" w:rsidTr="00E7666C">
        <w:trPr>
          <w:gridAfter w:val="2"/>
          <w:wAfter w:w="1132" w:type="pct"/>
        </w:trPr>
        <w:tc>
          <w:tcPr>
            <w:tcW w:w="3868" w:type="pct"/>
            <w:gridSpan w:val="4"/>
            <w:vAlign w:val="center"/>
          </w:tcPr>
          <w:p w14:paraId="2EF6972F" w14:textId="44418DD6" w:rsidR="00EA54DB" w:rsidRPr="004854FD" w:rsidRDefault="00EA54DB" w:rsidP="001918EF">
            <w:pPr>
              <w:pStyle w:val="Manuscriptbody"/>
              <w:rPr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1 (HS-11-426)</w:t>
            </w:r>
          </w:p>
        </w:tc>
      </w:tr>
      <w:tr w:rsidR="002E242E" w:rsidRPr="004854FD" w14:paraId="3A66C7A4" w14:textId="687961C0" w:rsidTr="00E7666C">
        <w:tc>
          <w:tcPr>
            <w:tcW w:w="1793" w:type="pct"/>
          </w:tcPr>
          <w:p w14:paraId="7B0A2ECB" w14:textId="24ACB3F8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0.6 mg IV BPN</w:t>
            </w:r>
          </w:p>
        </w:tc>
        <w:tc>
          <w:tcPr>
            <w:tcW w:w="160" w:type="pct"/>
            <w:vAlign w:val="center"/>
          </w:tcPr>
          <w:p w14:paraId="50B21DAD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60</w:t>
            </w:r>
          </w:p>
        </w:tc>
        <w:tc>
          <w:tcPr>
            <w:tcW w:w="1109" w:type="pct"/>
            <w:vAlign w:val="center"/>
          </w:tcPr>
          <w:p w14:paraId="5C296078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779</w:t>
            </w:r>
          </w:p>
        </w:tc>
        <w:tc>
          <w:tcPr>
            <w:tcW w:w="857" w:type="pct"/>
            <w:gridSpan w:val="2"/>
            <w:vAlign w:val="center"/>
          </w:tcPr>
          <w:p w14:paraId="7BB261AB" w14:textId="1D9EDCD3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13A7FF0F" w14:textId="06A05723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393A85FC" w14:textId="2EF0A30A" w:rsidTr="00E7666C">
        <w:tc>
          <w:tcPr>
            <w:tcW w:w="1793" w:type="pct"/>
          </w:tcPr>
          <w:p w14:paraId="1405B593" w14:textId="3CB37C5E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8 mg SL BPN</w:t>
            </w:r>
          </w:p>
        </w:tc>
        <w:tc>
          <w:tcPr>
            <w:tcW w:w="160" w:type="pct"/>
            <w:vAlign w:val="center"/>
          </w:tcPr>
          <w:p w14:paraId="3A137775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19</w:t>
            </w:r>
          </w:p>
        </w:tc>
        <w:tc>
          <w:tcPr>
            <w:tcW w:w="1109" w:type="pct"/>
            <w:vAlign w:val="center"/>
          </w:tcPr>
          <w:p w14:paraId="17DAA00B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520</w:t>
            </w:r>
          </w:p>
        </w:tc>
        <w:tc>
          <w:tcPr>
            <w:tcW w:w="857" w:type="pct"/>
            <w:gridSpan w:val="2"/>
            <w:vAlign w:val="center"/>
          </w:tcPr>
          <w:p w14:paraId="61958174" w14:textId="0B27B343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60AB8023" w14:textId="65FA7738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767DA81A" w14:textId="2E5F9FD3" w:rsidTr="00E7666C">
        <w:tc>
          <w:tcPr>
            <w:tcW w:w="1793" w:type="pct"/>
          </w:tcPr>
          <w:p w14:paraId="1532F309" w14:textId="1F72D2AD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16 mg SL BPN</w:t>
            </w:r>
          </w:p>
        </w:tc>
        <w:tc>
          <w:tcPr>
            <w:tcW w:w="160" w:type="pct"/>
            <w:vAlign w:val="center"/>
          </w:tcPr>
          <w:p w14:paraId="5EA2559E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19</w:t>
            </w:r>
          </w:p>
        </w:tc>
        <w:tc>
          <w:tcPr>
            <w:tcW w:w="1109" w:type="pct"/>
            <w:vAlign w:val="center"/>
          </w:tcPr>
          <w:p w14:paraId="14BB74D4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511</w:t>
            </w:r>
          </w:p>
        </w:tc>
        <w:tc>
          <w:tcPr>
            <w:tcW w:w="857" w:type="pct"/>
            <w:gridSpan w:val="2"/>
            <w:vAlign w:val="center"/>
          </w:tcPr>
          <w:p w14:paraId="341592BD" w14:textId="700C2D9F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258324B7" w14:textId="26EDD0E0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774093A6" w14:textId="332449C3" w:rsidTr="00E7666C">
        <w:tc>
          <w:tcPr>
            <w:tcW w:w="1793" w:type="pct"/>
          </w:tcPr>
          <w:p w14:paraId="4DA6EB66" w14:textId="59BBB0AF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24 mg SL BPN</w:t>
            </w:r>
          </w:p>
        </w:tc>
        <w:tc>
          <w:tcPr>
            <w:tcW w:w="160" w:type="pct"/>
            <w:vAlign w:val="center"/>
          </w:tcPr>
          <w:p w14:paraId="17A18EEF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19</w:t>
            </w:r>
          </w:p>
        </w:tc>
        <w:tc>
          <w:tcPr>
            <w:tcW w:w="1109" w:type="pct"/>
            <w:vAlign w:val="center"/>
          </w:tcPr>
          <w:p w14:paraId="2BF5295D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527</w:t>
            </w:r>
          </w:p>
        </w:tc>
        <w:tc>
          <w:tcPr>
            <w:tcW w:w="857" w:type="pct"/>
            <w:gridSpan w:val="2"/>
            <w:vAlign w:val="center"/>
          </w:tcPr>
          <w:p w14:paraId="53991237" w14:textId="41FEA647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122E8A0C" w14:textId="4B2835F4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30C33644" w14:textId="1E72976C" w:rsidTr="00E7666C">
        <w:tc>
          <w:tcPr>
            <w:tcW w:w="1793" w:type="pct"/>
          </w:tcPr>
          <w:p w14:paraId="036D305C" w14:textId="5B254824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8 mg 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160" w:type="pct"/>
            <w:vAlign w:val="center"/>
          </w:tcPr>
          <w:p w14:paraId="0EE4E003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19</w:t>
            </w:r>
          </w:p>
        </w:tc>
        <w:tc>
          <w:tcPr>
            <w:tcW w:w="1109" w:type="pct"/>
            <w:vAlign w:val="center"/>
          </w:tcPr>
          <w:p w14:paraId="7D729B78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263</w:t>
            </w:r>
          </w:p>
        </w:tc>
        <w:tc>
          <w:tcPr>
            <w:tcW w:w="857" w:type="pct"/>
            <w:gridSpan w:val="2"/>
            <w:vAlign w:val="center"/>
          </w:tcPr>
          <w:p w14:paraId="2A64BCAC" w14:textId="09F32E89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2D27D264" w14:textId="2C03651C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4D824058" w14:textId="6BBF1D18" w:rsidTr="00E7666C">
        <w:tc>
          <w:tcPr>
            <w:tcW w:w="1793" w:type="pct"/>
          </w:tcPr>
          <w:p w14:paraId="4C05A94B" w14:textId="404D7DB2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16 mg 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160" w:type="pct"/>
            <w:vAlign w:val="center"/>
          </w:tcPr>
          <w:p w14:paraId="103C6CE1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18</w:t>
            </w:r>
          </w:p>
        </w:tc>
        <w:tc>
          <w:tcPr>
            <w:tcW w:w="1109" w:type="pct"/>
            <w:vAlign w:val="center"/>
          </w:tcPr>
          <w:p w14:paraId="7929A3EA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271</w:t>
            </w:r>
          </w:p>
        </w:tc>
        <w:tc>
          <w:tcPr>
            <w:tcW w:w="857" w:type="pct"/>
            <w:gridSpan w:val="2"/>
            <w:vAlign w:val="center"/>
          </w:tcPr>
          <w:p w14:paraId="1EF8E702" w14:textId="7361541C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1DCC0899" w14:textId="7A1091CF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531F4772" w14:textId="37729832" w:rsidTr="00E7666C">
        <w:tc>
          <w:tcPr>
            <w:tcW w:w="1793" w:type="pct"/>
          </w:tcPr>
          <w:p w14:paraId="18EB3F05" w14:textId="77DBEFBA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32 mg 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160" w:type="pct"/>
            <w:vAlign w:val="center"/>
          </w:tcPr>
          <w:p w14:paraId="13DD6E7F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19</w:t>
            </w:r>
          </w:p>
        </w:tc>
        <w:tc>
          <w:tcPr>
            <w:tcW w:w="1109" w:type="pct"/>
            <w:vAlign w:val="center"/>
          </w:tcPr>
          <w:p w14:paraId="30E4C326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292</w:t>
            </w:r>
          </w:p>
        </w:tc>
        <w:tc>
          <w:tcPr>
            <w:tcW w:w="857" w:type="pct"/>
            <w:gridSpan w:val="2"/>
            <w:vAlign w:val="center"/>
          </w:tcPr>
          <w:p w14:paraId="4D5252B2" w14:textId="27B5993C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42457BFF" w14:textId="0C2C6D18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56B89733" w14:textId="7EB2CA90" w:rsidTr="00E7666C">
        <w:tc>
          <w:tcPr>
            <w:tcW w:w="1793" w:type="pct"/>
            <w:tcBorders>
              <w:bottom w:val="single" w:sz="4" w:space="0" w:color="D9D9D9" w:themeColor="background1" w:themeShade="D9"/>
            </w:tcBorders>
          </w:tcPr>
          <w:p w14:paraId="7204B48E" w14:textId="77777777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All</w:t>
            </w:r>
          </w:p>
        </w:tc>
        <w:tc>
          <w:tcPr>
            <w:tcW w:w="160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398FAB1D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60</w:t>
            </w:r>
          </w:p>
        </w:tc>
        <w:tc>
          <w:tcPr>
            <w:tcW w:w="1109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57A4575E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3163</w:t>
            </w:r>
          </w:p>
        </w:tc>
        <w:tc>
          <w:tcPr>
            <w:tcW w:w="857" w:type="pct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00CB73B2" w14:textId="519638B7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2C11E9DA" w14:textId="3E51D3A2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A54DB" w:rsidRPr="004854FD" w14:paraId="7B72CA63" w14:textId="46452DA1" w:rsidTr="00E7666C">
        <w:tc>
          <w:tcPr>
            <w:tcW w:w="5000" w:type="pct"/>
            <w:gridSpan w:val="6"/>
            <w:tcBorders>
              <w:top w:val="single" w:sz="4" w:space="0" w:color="D9D9D9" w:themeColor="background1" w:themeShade="D9"/>
            </w:tcBorders>
          </w:tcPr>
          <w:p w14:paraId="66F466BB" w14:textId="2E9F8E35" w:rsidR="00EA54DB" w:rsidRPr="004854FD" w:rsidRDefault="00EA54DB" w:rsidP="001918EF">
            <w:pPr>
              <w:pStyle w:val="Manuscriptbody"/>
              <w:rPr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2 (HS-13-487)</w:t>
            </w:r>
          </w:p>
        </w:tc>
      </w:tr>
      <w:tr w:rsidR="002E242E" w:rsidRPr="004854FD" w14:paraId="464F63D0" w14:textId="49160DB1" w:rsidTr="00E7666C">
        <w:tc>
          <w:tcPr>
            <w:tcW w:w="1793" w:type="pct"/>
          </w:tcPr>
          <w:p w14:paraId="7DCB2342" w14:textId="51BF8412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0.6 mg IV BPN</w:t>
            </w:r>
          </w:p>
        </w:tc>
        <w:tc>
          <w:tcPr>
            <w:tcW w:w="160" w:type="pct"/>
            <w:vAlign w:val="center"/>
          </w:tcPr>
          <w:p w14:paraId="75149F5F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87</w:t>
            </w:r>
          </w:p>
        </w:tc>
        <w:tc>
          <w:tcPr>
            <w:tcW w:w="1109" w:type="pct"/>
            <w:vAlign w:val="center"/>
          </w:tcPr>
          <w:p w14:paraId="3332FE37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1180</w:t>
            </w:r>
          </w:p>
        </w:tc>
        <w:tc>
          <w:tcPr>
            <w:tcW w:w="857" w:type="pct"/>
            <w:gridSpan w:val="2"/>
            <w:vAlign w:val="center"/>
          </w:tcPr>
          <w:p w14:paraId="789534A1" w14:textId="32155D47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62</w:t>
            </w:r>
          </w:p>
        </w:tc>
        <w:tc>
          <w:tcPr>
            <w:tcW w:w="1081" w:type="pct"/>
            <w:vAlign w:val="center"/>
          </w:tcPr>
          <w:p w14:paraId="6E181F82" w14:textId="32977CA3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853</w:t>
            </w:r>
          </w:p>
        </w:tc>
      </w:tr>
      <w:tr w:rsidR="002E242E" w:rsidRPr="004854FD" w14:paraId="5B659288" w14:textId="2E7DA0C2" w:rsidTr="00E7666C">
        <w:tc>
          <w:tcPr>
            <w:tcW w:w="1793" w:type="pct"/>
          </w:tcPr>
          <w:p w14:paraId="6EB5089D" w14:textId="41AFA4CA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8 mg SL BPN</w:t>
            </w:r>
          </w:p>
        </w:tc>
        <w:tc>
          <w:tcPr>
            <w:tcW w:w="160" w:type="pct"/>
            <w:vAlign w:val="center"/>
          </w:tcPr>
          <w:p w14:paraId="32185803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17</w:t>
            </w:r>
          </w:p>
        </w:tc>
        <w:tc>
          <w:tcPr>
            <w:tcW w:w="1109" w:type="pct"/>
            <w:vAlign w:val="center"/>
          </w:tcPr>
          <w:p w14:paraId="6AF530FF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471</w:t>
            </w:r>
          </w:p>
        </w:tc>
        <w:tc>
          <w:tcPr>
            <w:tcW w:w="857" w:type="pct"/>
            <w:gridSpan w:val="2"/>
            <w:vAlign w:val="center"/>
          </w:tcPr>
          <w:p w14:paraId="1B2A2942" w14:textId="6E32AEF3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17</w:t>
            </w:r>
          </w:p>
        </w:tc>
        <w:tc>
          <w:tcPr>
            <w:tcW w:w="1081" w:type="pct"/>
            <w:vAlign w:val="center"/>
          </w:tcPr>
          <w:p w14:paraId="248D06EC" w14:textId="0F110644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471</w:t>
            </w:r>
          </w:p>
        </w:tc>
      </w:tr>
      <w:tr w:rsidR="002E242E" w:rsidRPr="004854FD" w14:paraId="0E8E083B" w14:textId="514F5A69" w:rsidTr="00E7666C">
        <w:tc>
          <w:tcPr>
            <w:tcW w:w="1793" w:type="pct"/>
          </w:tcPr>
          <w:p w14:paraId="62B35AD3" w14:textId="7A724D98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16 mg SL BPN</w:t>
            </w:r>
          </w:p>
        </w:tc>
        <w:tc>
          <w:tcPr>
            <w:tcW w:w="160" w:type="pct"/>
            <w:vAlign w:val="center"/>
          </w:tcPr>
          <w:p w14:paraId="15B02E51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19</w:t>
            </w:r>
          </w:p>
        </w:tc>
        <w:tc>
          <w:tcPr>
            <w:tcW w:w="1109" w:type="pct"/>
            <w:vAlign w:val="center"/>
          </w:tcPr>
          <w:p w14:paraId="22ED8EDA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523</w:t>
            </w:r>
          </w:p>
        </w:tc>
        <w:tc>
          <w:tcPr>
            <w:tcW w:w="857" w:type="pct"/>
            <w:gridSpan w:val="2"/>
            <w:vAlign w:val="center"/>
          </w:tcPr>
          <w:p w14:paraId="5C522F50" w14:textId="7F409133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6C4C3D57" w14:textId="7B3781B3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6D2B962B" w14:textId="43DA3295" w:rsidTr="00E7666C">
        <w:tc>
          <w:tcPr>
            <w:tcW w:w="1793" w:type="pct"/>
          </w:tcPr>
          <w:p w14:paraId="79DE7A66" w14:textId="3D3883D8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24 mg SL BPN</w:t>
            </w:r>
          </w:p>
        </w:tc>
        <w:tc>
          <w:tcPr>
            <w:tcW w:w="160" w:type="pct"/>
            <w:vAlign w:val="center"/>
          </w:tcPr>
          <w:p w14:paraId="670A9962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17</w:t>
            </w:r>
          </w:p>
        </w:tc>
        <w:tc>
          <w:tcPr>
            <w:tcW w:w="1109" w:type="pct"/>
            <w:vAlign w:val="center"/>
          </w:tcPr>
          <w:p w14:paraId="1CAB2809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469</w:t>
            </w:r>
          </w:p>
        </w:tc>
        <w:tc>
          <w:tcPr>
            <w:tcW w:w="857" w:type="pct"/>
            <w:gridSpan w:val="2"/>
            <w:vAlign w:val="center"/>
          </w:tcPr>
          <w:p w14:paraId="6140C5E7" w14:textId="073A4464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16</w:t>
            </w:r>
          </w:p>
        </w:tc>
        <w:tc>
          <w:tcPr>
            <w:tcW w:w="1081" w:type="pct"/>
            <w:vAlign w:val="center"/>
          </w:tcPr>
          <w:p w14:paraId="24D36143" w14:textId="57EE04F3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442</w:t>
            </w:r>
          </w:p>
        </w:tc>
      </w:tr>
      <w:tr w:rsidR="002E242E" w:rsidRPr="004854FD" w14:paraId="1557FD89" w14:textId="5C4706BA" w:rsidTr="00E7666C">
        <w:tc>
          <w:tcPr>
            <w:tcW w:w="1793" w:type="pct"/>
          </w:tcPr>
          <w:p w14:paraId="3C2CD29A" w14:textId="4B889926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16 mg 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160" w:type="pct"/>
            <w:vAlign w:val="center"/>
          </w:tcPr>
          <w:p w14:paraId="1E9835D7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17</w:t>
            </w:r>
          </w:p>
        </w:tc>
        <w:tc>
          <w:tcPr>
            <w:tcW w:w="1109" w:type="pct"/>
            <w:vAlign w:val="center"/>
          </w:tcPr>
          <w:p w14:paraId="50562F0E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492</w:t>
            </w:r>
          </w:p>
        </w:tc>
        <w:tc>
          <w:tcPr>
            <w:tcW w:w="857" w:type="pct"/>
            <w:gridSpan w:val="2"/>
            <w:vAlign w:val="center"/>
          </w:tcPr>
          <w:p w14:paraId="30915E50" w14:textId="692E02B1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2BDA0109" w14:textId="59B0A028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7D5826BA" w14:textId="65668C96" w:rsidTr="00E7666C">
        <w:tc>
          <w:tcPr>
            <w:tcW w:w="1793" w:type="pct"/>
          </w:tcPr>
          <w:p w14:paraId="6BA63540" w14:textId="526813E8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64 mg 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160" w:type="pct"/>
            <w:vAlign w:val="center"/>
          </w:tcPr>
          <w:p w14:paraId="6255D933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17</w:t>
            </w:r>
          </w:p>
        </w:tc>
        <w:tc>
          <w:tcPr>
            <w:tcW w:w="1109" w:type="pct"/>
            <w:vAlign w:val="center"/>
          </w:tcPr>
          <w:p w14:paraId="127A6A99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340</w:t>
            </w:r>
          </w:p>
        </w:tc>
        <w:tc>
          <w:tcPr>
            <w:tcW w:w="857" w:type="pct"/>
            <w:gridSpan w:val="2"/>
            <w:vAlign w:val="center"/>
          </w:tcPr>
          <w:p w14:paraId="36997D16" w14:textId="625BB50B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17</w:t>
            </w:r>
          </w:p>
        </w:tc>
        <w:tc>
          <w:tcPr>
            <w:tcW w:w="1081" w:type="pct"/>
            <w:vAlign w:val="center"/>
          </w:tcPr>
          <w:p w14:paraId="2A2C39EC" w14:textId="53DBE97F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340</w:t>
            </w:r>
          </w:p>
        </w:tc>
      </w:tr>
      <w:tr w:rsidR="002E242E" w:rsidRPr="004854FD" w14:paraId="6FD399EA" w14:textId="7DB6EDFE" w:rsidTr="00E7666C">
        <w:tc>
          <w:tcPr>
            <w:tcW w:w="1793" w:type="pct"/>
          </w:tcPr>
          <w:p w14:paraId="39D2A1C9" w14:textId="7DD08198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96 mg 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160" w:type="pct"/>
            <w:vAlign w:val="center"/>
          </w:tcPr>
          <w:p w14:paraId="60956B5E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14</w:t>
            </w:r>
          </w:p>
        </w:tc>
        <w:tc>
          <w:tcPr>
            <w:tcW w:w="1109" w:type="pct"/>
            <w:vAlign w:val="center"/>
          </w:tcPr>
          <w:p w14:paraId="5F44DCB3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278</w:t>
            </w:r>
          </w:p>
        </w:tc>
        <w:tc>
          <w:tcPr>
            <w:tcW w:w="857" w:type="pct"/>
            <w:gridSpan w:val="2"/>
            <w:vAlign w:val="center"/>
          </w:tcPr>
          <w:p w14:paraId="473D7F98" w14:textId="79FB0661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14</w:t>
            </w:r>
          </w:p>
        </w:tc>
        <w:tc>
          <w:tcPr>
            <w:tcW w:w="1081" w:type="pct"/>
            <w:vAlign w:val="center"/>
          </w:tcPr>
          <w:p w14:paraId="6DD5329D" w14:textId="39608790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278</w:t>
            </w:r>
          </w:p>
        </w:tc>
      </w:tr>
      <w:tr w:rsidR="002E242E" w:rsidRPr="004854FD" w14:paraId="4621351B" w14:textId="2703AF4B" w:rsidTr="00E7666C">
        <w:tc>
          <w:tcPr>
            <w:tcW w:w="1793" w:type="pct"/>
          </w:tcPr>
          <w:p w14:paraId="23C48C83" w14:textId="4308AE03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128 mg 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160" w:type="pct"/>
            <w:vAlign w:val="center"/>
          </w:tcPr>
          <w:p w14:paraId="464F43A6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16</w:t>
            </w:r>
          </w:p>
        </w:tc>
        <w:tc>
          <w:tcPr>
            <w:tcW w:w="1109" w:type="pct"/>
            <w:vAlign w:val="center"/>
          </w:tcPr>
          <w:p w14:paraId="69E30AC6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320</w:t>
            </w:r>
          </w:p>
        </w:tc>
        <w:tc>
          <w:tcPr>
            <w:tcW w:w="857" w:type="pct"/>
            <w:gridSpan w:val="2"/>
            <w:vAlign w:val="center"/>
          </w:tcPr>
          <w:p w14:paraId="5A4B0A17" w14:textId="2DC50BC4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16</w:t>
            </w:r>
          </w:p>
        </w:tc>
        <w:tc>
          <w:tcPr>
            <w:tcW w:w="1081" w:type="pct"/>
            <w:vAlign w:val="center"/>
          </w:tcPr>
          <w:p w14:paraId="53688645" w14:textId="1D54D3B8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320</w:t>
            </w:r>
          </w:p>
        </w:tc>
      </w:tr>
      <w:tr w:rsidR="002E242E" w:rsidRPr="004854FD" w14:paraId="275BE037" w14:textId="6BF3DD7B" w:rsidTr="00E7666C">
        <w:tc>
          <w:tcPr>
            <w:tcW w:w="1793" w:type="pct"/>
          </w:tcPr>
          <w:p w14:paraId="02FF2B39" w14:textId="3F08846E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192 mg 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160" w:type="pct"/>
            <w:vAlign w:val="center"/>
          </w:tcPr>
          <w:p w14:paraId="1229D817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15</w:t>
            </w:r>
          </w:p>
        </w:tc>
        <w:tc>
          <w:tcPr>
            <w:tcW w:w="1109" w:type="pct"/>
            <w:vAlign w:val="center"/>
          </w:tcPr>
          <w:p w14:paraId="6A53AE8A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293</w:t>
            </w:r>
          </w:p>
        </w:tc>
        <w:tc>
          <w:tcPr>
            <w:tcW w:w="857" w:type="pct"/>
            <w:gridSpan w:val="2"/>
            <w:vAlign w:val="center"/>
          </w:tcPr>
          <w:p w14:paraId="1FAB4246" w14:textId="628B3DBE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15</w:t>
            </w:r>
          </w:p>
        </w:tc>
        <w:tc>
          <w:tcPr>
            <w:tcW w:w="1081" w:type="pct"/>
            <w:vAlign w:val="center"/>
          </w:tcPr>
          <w:p w14:paraId="05849E6A" w14:textId="0BCF02CE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293</w:t>
            </w:r>
          </w:p>
        </w:tc>
      </w:tr>
      <w:tr w:rsidR="002E242E" w:rsidRPr="004854FD" w14:paraId="146A0DB1" w14:textId="4BBDFD2F" w:rsidTr="00E7666C">
        <w:tc>
          <w:tcPr>
            <w:tcW w:w="1793" w:type="pct"/>
            <w:tcBorders>
              <w:bottom w:val="single" w:sz="4" w:space="0" w:color="D9D9D9" w:themeColor="background1" w:themeShade="D9"/>
            </w:tcBorders>
          </w:tcPr>
          <w:p w14:paraId="0AB57008" w14:textId="77777777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All</w:t>
            </w:r>
          </w:p>
        </w:tc>
        <w:tc>
          <w:tcPr>
            <w:tcW w:w="160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6D979269" w14:textId="77777777" w:rsidR="002E242E" w:rsidRPr="004854FD" w:rsidRDefault="002E242E" w:rsidP="0020756C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87</w:t>
            </w:r>
          </w:p>
        </w:tc>
        <w:tc>
          <w:tcPr>
            <w:tcW w:w="1109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6AD8A620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4366</w:t>
            </w:r>
          </w:p>
        </w:tc>
        <w:tc>
          <w:tcPr>
            <w:tcW w:w="857" w:type="pct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717F1A56" w14:textId="4DE0C143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62</w:t>
            </w:r>
          </w:p>
        </w:tc>
        <w:tc>
          <w:tcPr>
            <w:tcW w:w="108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52A6C226" w14:textId="081A3C11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2997</w:t>
            </w:r>
          </w:p>
        </w:tc>
      </w:tr>
      <w:tr w:rsidR="00EA54DB" w:rsidRPr="004854FD" w14:paraId="515BB733" w14:textId="62730FFB" w:rsidTr="00E7666C">
        <w:tc>
          <w:tcPr>
            <w:tcW w:w="5000" w:type="pct"/>
            <w:gridSpan w:val="6"/>
            <w:tcBorders>
              <w:top w:val="single" w:sz="4" w:space="0" w:color="D9D9D9" w:themeColor="background1" w:themeShade="D9"/>
            </w:tcBorders>
          </w:tcPr>
          <w:p w14:paraId="73390AC3" w14:textId="3F9B4F77" w:rsidR="00EA54DB" w:rsidRPr="004854FD" w:rsidRDefault="00EA54DB" w:rsidP="001918EF">
            <w:pPr>
              <w:pStyle w:val="Manuscriptbody"/>
              <w:rPr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3 (HS-13-478)</w:t>
            </w:r>
          </w:p>
        </w:tc>
      </w:tr>
      <w:tr w:rsidR="002E242E" w:rsidRPr="004854FD" w14:paraId="518A246D" w14:textId="6E5EE155" w:rsidTr="00E7666C">
        <w:tc>
          <w:tcPr>
            <w:tcW w:w="1793" w:type="pct"/>
          </w:tcPr>
          <w:p w14:paraId="46900ECC" w14:textId="44CD338C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24 mg 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160" w:type="pct"/>
            <w:vAlign w:val="center"/>
          </w:tcPr>
          <w:p w14:paraId="1F9477D6" w14:textId="77777777" w:rsidR="002E242E" w:rsidRPr="004854FD" w:rsidRDefault="002E242E" w:rsidP="0020756C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16</w:t>
            </w:r>
          </w:p>
        </w:tc>
        <w:tc>
          <w:tcPr>
            <w:tcW w:w="1109" w:type="pct"/>
            <w:vAlign w:val="center"/>
          </w:tcPr>
          <w:p w14:paraId="1DC60A69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350</w:t>
            </w:r>
          </w:p>
        </w:tc>
        <w:tc>
          <w:tcPr>
            <w:tcW w:w="857" w:type="pct"/>
            <w:gridSpan w:val="2"/>
            <w:vAlign w:val="center"/>
          </w:tcPr>
          <w:p w14:paraId="46CEBB24" w14:textId="51A4D87C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48F77BE1" w14:textId="44738A29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2A36D420" w14:textId="59584645" w:rsidTr="00E7666C">
        <w:tc>
          <w:tcPr>
            <w:tcW w:w="1793" w:type="pct"/>
          </w:tcPr>
          <w:p w14:paraId="3BA451F9" w14:textId="0F3F558F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32 mg 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160" w:type="pct"/>
            <w:vAlign w:val="center"/>
          </w:tcPr>
          <w:p w14:paraId="29E99846" w14:textId="77777777" w:rsidR="002E242E" w:rsidRPr="004854FD" w:rsidRDefault="002E242E" w:rsidP="0020756C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31</w:t>
            </w:r>
          </w:p>
        </w:tc>
        <w:tc>
          <w:tcPr>
            <w:tcW w:w="1109" w:type="pct"/>
            <w:vAlign w:val="center"/>
          </w:tcPr>
          <w:p w14:paraId="01836E9B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662</w:t>
            </w:r>
          </w:p>
        </w:tc>
        <w:tc>
          <w:tcPr>
            <w:tcW w:w="857" w:type="pct"/>
            <w:gridSpan w:val="2"/>
            <w:vAlign w:val="center"/>
          </w:tcPr>
          <w:p w14:paraId="659AA890" w14:textId="5CCF2693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2A8CB59C" w14:textId="189F9649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1852CEEF" w14:textId="731FF4C4" w:rsidTr="00E7666C">
        <w:tc>
          <w:tcPr>
            <w:tcW w:w="1793" w:type="pct"/>
            <w:tcBorders>
              <w:bottom w:val="single" w:sz="4" w:space="0" w:color="D9D9D9" w:themeColor="background1" w:themeShade="D9"/>
            </w:tcBorders>
          </w:tcPr>
          <w:p w14:paraId="1474A2BA" w14:textId="77777777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All</w:t>
            </w:r>
          </w:p>
        </w:tc>
        <w:tc>
          <w:tcPr>
            <w:tcW w:w="160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5993630B" w14:textId="77777777" w:rsidR="002E242E" w:rsidRPr="004854FD" w:rsidRDefault="002E242E" w:rsidP="0020756C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47</w:t>
            </w:r>
          </w:p>
        </w:tc>
        <w:tc>
          <w:tcPr>
            <w:tcW w:w="1109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064B784D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1012</w:t>
            </w:r>
          </w:p>
        </w:tc>
        <w:tc>
          <w:tcPr>
            <w:tcW w:w="857" w:type="pct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641E7122" w14:textId="0FB59B52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2BFDEDE7" w14:textId="7F8A5B10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A54DB" w:rsidRPr="004854FD" w14:paraId="3F0CA57B" w14:textId="479C8392" w:rsidTr="00E7666C">
        <w:tc>
          <w:tcPr>
            <w:tcW w:w="5000" w:type="pct"/>
            <w:gridSpan w:val="6"/>
            <w:tcBorders>
              <w:top w:val="single" w:sz="4" w:space="0" w:color="D9D9D9" w:themeColor="background1" w:themeShade="D9"/>
            </w:tcBorders>
          </w:tcPr>
          <w:p w14:paraId="5A704AE9" w14:textId="210D695D" w:rsidR="00EA54DB" w:rsidRPr="004854FD" w:rsidRDefault="00EA54DB" w:rsidP="001918EF">
            <w:pPr>
              <w:pStyle w:val="Manuscriptbody"/>
              <w:rPr>
                <w:lang w:val="en-US"/>
              </w:rPr>
            </w:pPr>
            <w:r w:rsidRPr="004854FD">
              <w:rPr>
                <w:b/>
                <w:bCs/>
                <w:lang w:val="en-US"/>
              </w:rPr>
              <w:t>Trial 4 (HS-15-549)</w:t>
            </w:r>
          </w:p>
        </w:tc>
      </w:tr>
      <w:tr w:rsidR="002E242E" w:rsidRPr="004854FD" w14:paraId="78A4F156" w14:textId="20F6A271" w:rsidTr="00E7666C">
        <w:tc>
          <w:tcPr>
            <w:tcW w:w="1793" w:type="pct"/>
          </w:tcPr>
          <w:p w14:paraId="6335479B" w14:textId="0BC1FE4F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32 mg SC CAM2038 </w:t>
            </w:r>
            <w:r w:rsidR="007E358F" w:rsidRPr="004854FD">
              <w:rPr>
                <w:lang w:val="en-US"/>
              </w:rPr>
              <w:t>Q1W</w:t>
            </w:r>
          </w:p>
        </w:tc>
        <w:tc>
          <w:tcPr>
            <w:tcW w:w="160" w:type="pct"/>
            <w:vAlign w:val="center"/>
          </w:tcPr>
          <w:p w14:paraId="0E09030B" w14:textId="77777777" w:rsidR="002E242E" w:rsidRPr="004854FD" w:rsidRDefault="002E242E" w:rsidP="0020756C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24</w:t>
            </w:r>
          </w:p>
        </w:tc>
        <w:tc>
          <w:tcPr>
            <w:tcW w:w="1109" w:type="pct"/>
            <w:vAlign w:val="center"/>
          </w:tcPr>
          <w:p w14:paraId="0AC66888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1244</w:t>
            </w:r>
          </w:p>
        </w:tc>
        <w:tc>
          <w:tcPr>
            <w:tcW w:w="857" w:type="pct"/>
            <w:gridSpan w:val="2"/>
            <w:vAlign w:val="center"/>
          </w:tcPr>
          <w:p w14:paraId="0B81D8BE" w14:textId="4205FDFF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pct"/>
            <w:vAlign w:val="center"/>
          </w:tcPr>
          <w:p w14:paraId="30C27BB4" w14:textId="5179343A" w:rsidR="002E242E" w:rsidRPr="004854FD" w:rsidRDefault="000A22E4" w:rsidP="00EA54DB">
            <w:pPr>
              <w:pStyle w:val="Manuscriptbody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E242E" w:rsidRPr="004854FD" w14:paraId="30DA86B4" w14:textId="30107A24" w:rsidTr="00E7666C">
        <w:tc>
          <w:tcPr>
            <w:tcW w:w="1793" w:type="pct"/>
          </w:tcPr>
          <w:p w14:paraId="6ACB5877" w14:textId="2C45C862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128 mg SC CAM2038 </w:t>
            </w:r>
            <w:r w:rsidR="00723C00" w:rsidRPr="004854FD">
              <w:rPr>
                <w:lang w:val="en-US"/>
              </w:rPr>
              <w:t>Q4W</w:t>
            </w:r>
          </w:p>
        </w:tc>
        <w:tc>
          <w:tcPr>
            <w:tcW w:w="160" w:type="pct"/>
            <w:vAlign w:val="center"/>
          </w:tcPr>
          <w:p w14:paraId="160DC08C" w14:textId="77777777" w:rsidR="002E242E" w:rsidRPr="004854FD" w:rsidRDefault="002E242E" w:rsidP="0020756C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18</w:t>
            </w:r>
          </w:p>
        </w:tc>
        <w:tc>
          <w:tcPr>
            <w:tcW w:w="1109" w:type="pct"/>
            <w:vAlign w:val="center"/>
          </w:tcPr>
          <w:p w14:paraId="28A08351" w14:textId="77777777" w:rsidR="002E242E" w:rsidRPr="004854FD" w:rsidRDefault="002E242E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475</w:t>
            </w:r>
          </w:p>
        </w:tc>
        <w:tc>
          <w:tcPr>
            <w:tcW w:w="857" w:type="pct"/>
            <w:gridSpan w:val="2"/>
            <w:vAlign w:val="center"/>
          </w:tcPr>
          <w:p w14:paraId="25045D48" w14:textId="7D329A86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18</w:t>
            </w:r>
          </w:p>
        </w:tc>
        <w:tc>
          <w:tcPr>
            <w:tcW w:w="1081" w:type="pct"/>
            <w:vAlign w:val="center"/>
          </w:tcPr>
          <w:p w14:paraId="032A7114" w14:textId="0F64B1C4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475</w:t>
            </w:r>
          </w:p>
        </w:tc>
      </w:tr>
      <w:tr w:rsidR="002E242E" w:rsidRPr="004854FD" w14:paraId="4F36706D" w14:textId="0E40B003" w:rsidTr="00E7666C">
        <w:tc>
          <w:tcPr>
            <w:tcW w:w="1793" w:type="pct"/>
          </w:tcPr>
          <w:p w14:paraId="4A6E7DC8" w14:textId="0C252D79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 xml:space="preserve">160 mg SC CAM2038 </w:t>
            </w:r>
            <w:r w:rsidR="00723C00" w:rsidRPr="004854FD">
              <w:rPr>
                <w:lang w:val="en-US"/>
              </w:rPr>
              <w:t>Q4W</w:t>
            </w:r>
            <w:r w:rsidR="00DB6686" w:rsidRPr="004854FD">
              <w:rPr>
                <w:vertAlign w:val="superscript"/>
                <w:lang w:val="en-US"/>
              </w:rPr>
              <w:t>b</w:t>
            </w:r>
          </w:p>
        </w:tc>
        <w:tc>
          <w:tcPr>
            <w:tcW w:w="160" w:type="pct"/>
            <w:vAlign w:val="center"/>
          </w:tcPr>
          <w:p w14:paraId="0BDC4C0F" w14:textId="713F3574" w:rsidR="002E242E" w:rsidRPr="004854FD" w:rsidRDefault="000A22E4" w:rsidP="0020756C">
            <w:pPr>
              <w:pStyle w:val="Manuscriptbody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09" w:type="pct"/>
            <w:vAlign w:val="center"/>
          </w:tcPr>
          <w:p w14:paraId="1D5E8C3B" w14:textId="3A514255" w:rsidR="002E242E" w:rsidRPr="004854FD" w:rsidRDefault="000A22E4" w:rsidP="00EA54DB">
            <w:pPr>
              <w:pStyle w:val="Manuscriptbody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57" w:type="pct"/>
            <w:gridSpan w:val="2"/>
            <w:vAlign w:val="center"/>
          </w:tcPr>
          <w:p w14:paraId="20EBE5FE" w14:textId="58612780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16</w:t>
            </w:r>
          </w:p>
        </w:tc>
        <w:tc>
          <w:tcPr>
            <w:tcW w:w="1081" w:type="pct"/>
            <w:vAlign w:val="center"/>
          </w:tcPr>
          <w:p w14:paraId="62AD08DB" w14:textId="337B6C06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398</w:t>
            </w:r>
          </w:p>
        </w:tc>
      </w:tr>
      <w:tr w:rsidR="002E242E" w:rsidRPr="004854FD" w14:paraId="2290E9C9" w14:textId="23399905" w:rsidTr="00E7666C">
        <w:tc>
          <w:tcPr>
            <w:tcW w:w="1793" w:type="pct"/>
            <w:tcBorders>
              <w:bottom w:val="single" w:sz="4" w:space="0" w:color="D9D9D9" w:themeColor="background1" w:themeShade="D9"/>
            </w:tcBorders>
          </w:tcPr>
          <w:p w14:paraId="7683D9E4" w14:textId="77777777" w:rsidR="002E242E" w:rsidRPr="004854FD" w:rsidRDefault="002E242E" w:rsidP="00B35BFB">
            <w:pPr>
              <w:pStyle w:val="Manuscriptbody"/>
              <w:ind w:left="284"/>
              <w:rPr>
                <w:b/>
                <w:lang w:val="en-US"/>
              </w:rPr>
            </w:pPr>
            <w:r w:rsidRPr="004854FD">
              <w:rPr>
                <w:lang w:val="en-US"/>
              </w:rPr>
              <w:t>All</w:t>
            </w:r>
          </w:p>
        </w:tc>
        <w:tc>
          <w:tcPr>
            <w:tcW w:w="160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3B4AE6EE" w14:textId="02E956DD" w:rsidR="002E242E" w:rsidRPr="004854FD" w:rsidRDefault="00C42A99" w:rsidP="0020756C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42</w:t>
            </w:r>
          </w:p>
        </w:tc>
        <w:tc>
          <w:tcPr>
            <w:tcW w:w="1109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438A0FE7" w14:textId="7354E2CA" w:rsidR="002E242E" w:rsidRPr="004854FD" w:rsidRDefault="00C42A99" w:rsidP="00EA54DB">
            <w:pPr>
              <w:pStyle w:val="Manuscriptbody"/>
              <w:jc w:val="center"/>
              <w:rPr>
                <w:b/>
                <w:lang w:val="en-US"/>
              </w:rPr>
            </w:pPr>
            <w:r w:rsidRPr="004854FD">
              <w:rPr>
                <w:lang w:val="en-US"/>
              </w:rPr>
              <w:t>1719</w:t>
            </w:r>
          </w:p>
        </w:tc>
        <w:tc>
          <w:tcPr>
            <w:tcW w:w="857" w:type="pct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640A81F1" w14:textId="6E1732C9" w:rsidR="002E242E" w:rsidRPr="004854FD" w:rsidRDefault="00C42A99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34</w:t>
            </w:r>
          </w:p>
        </w:tc>
        <w:tc>
          <w:tcPr>
            <w:tcW w:w="108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73B01806" w14:textId="14E30383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873</w:t>
            </w:r>
          </w:p>
        </w:tc>
      </w:tr>
      <w:tr w:rsidR="002E242E" w:rsidRPr="004854FD" w14:paraId="3A2D1549" w14:textId="45969BC2" w:rsidTr="00E7666C">
        <w:tc>
          <w:tcPr>
            <w:tcW w:w="1793" w:type="pct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C6587D5" w14:textId="77777777" w:rsidR="002E242E" w:rsidRPr="004854FD" w:rsidRDefault="002E242E" w:rsidP="00B35BFB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All</w:t>
            </w:r>
          </w:p>
        </w:tc>
        <w:tc>
          <w:tcPr>
            <w:tcW w:w="160" w:type="pct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4E18B89D" w14:textId="79026619" w:rsidR="002E242E" w:rsidRPr="004854FD" w:rsidRDefault="00C42A99" w:rsidP="0020756C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236</w:t>
            </w:r>
          </w:p>
        </w:tc>
        <w:tc>
          <w:tcPr>
            <w:tcW w:w="1109" w:type="pct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256F4EC1" w14:textId="0789C626" w:rsidR="002E242E" w:rsidRPr="004854FD" w:rsidRDefault="00C42A99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10260</w:t>
            </w:r>
          </w:p>
        </w:tc>
        <w:tc>
          <w:tcPr>
            <w:tcW w:w="857" w:type="pct"/>
            <w:gridSpan w:val="2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51CBBB4B" w14:textId="2E51173E" w:rsidR="002E242E" w:rsidRPr="004854FD" w:rsidRDefault="00EA54DB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96</w:t>
            </w:r>
          </w:p>
        </w:tc>
        <w:tc>
          <w:tcPr>
            <w:tcW w:w="1081" w:type="pct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3DE24BCD" w14:textId="0227F417" w:rsidR="002E242E" w:rsidRPr="004854FD" w:rsidRDefault="002E242E" w:rsidP="00EA54DB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3870</w:t>
            </w:r>
          </w:p>
        </w:tc>
      </w:tr>
    </w:tbl>
    <w:p w14:paraId="7DC8C76F" w14:textId="661433B7" w:rsidR="007557FD" w:rsidRPr="004854FD" w:rsidRDefault="00DB6686" w:rsidP="00491B81">
      <w:pPr>
        <w:pStyle w:val="Footnote"/>
      </w:pPr>
      <w:r w:rsidRPr="004854FD">
        <w:rPr>
          <w:vertAlign w:val="superscript"/>
        </w:rPr>
        <w:t>a</w:t>
      </w:r>
      <w:r w:rsidR="007557FD" w:rsidRPr="004854FD">
        <w:t xml:space="preserve">Each </w:t>
      </w:r>
      <w:r w:rsidR="007E358F" w:rsidRPr="004854FD">
        <w:t>participant</w:t>
      </w:r>
      <w:r w:rsidR="007557FD" w:rsidRPr="004854FD">
        <w:t xml:space="preserve"> could receive more than one formulation in Trial 1 and 2</w:t>
      </w:r>
      <w:r w:rsidR="00072EB9">
        <w:t>;</w:t>
      </w:r>
      <w:r w:rsidRPr="004854FD">
        <w:t xml:space="preserve"> </w:t>
      </w:r>
      <w:r w:rsidRPr="004854FD">
        <w:rPr>
          <w:vertAlign w:val="superscript"/>
        </w:rPr>
        <w:t>b</w:t>
      </w:r>
      <w:r w:rsidRPr="004854FD">
        <w:t>Th</w:t>
      </w:r>
      <w:r w:rsidR="00C71ACC" w:rsidRPr="004854FD">
        <w:t>e</w:t>
      </w:r>
      <w:r w:rsidRPr="004854FD">
        <w:t>s</w:t>
      </w:r>
      <w:r w:rsidR="00C71ACC" w:rsidRPr="004854FD">
        <w:t>e</w:t>
      </w:r>
      <w:r w:rsidRPr="004854FD">
        <w:t xml:space="preserve"> data </w:t>
      </w:r>
      <w:r w:rsidR="00C71ACC" w:rsidRPr="004854FD">
        <w:t xml:space="preserve">were </w:t>
      </w:r>
      <w:r w:rsidRPr="004854FD">
        <w:t xml:space="preserve">added upon the update of the PK model. </w:t>
      </w:r>
      <w:r w:rsidR="00A21F02" w:rsidRPr="004854FD">
        <w:t xml:space="preserve">BPN: buprenorphine; </w:t>
      </w:r>
      <w:r w:rsidR="001F49EF" w:rsidRPr="004854FD">
        <w:t xml:space="preserve">IV: intravenous; PK: pharmacokinetic; </w:t>
      </w:r>
      <w:r w:rsidR="00684182" w:rsidRPr="004854FD">
        <w:t xml:space="preserve">Q1W: once weekly; Q4W: once monthly; </w:t>
      </w:r>
      <w:r w:rsidR="001F49EF" w:rsidRPr="004854FD">
        <w:t xml:space="preserve">SC: subcutaneous; SL: sublingual. </w:t>
      </w:r>
      <w:r w:rsidR="007557FD" w:rsidRPr="004854FD">
        <w:br w:type="page"/>
      </w:r>
    </w:p>
    <w:p w14:paraId="6C2B7BBE" w14:textId="06DF1D74" w:rsidR="00AD10EE" w:rsidRPr="004854FD" w:rsidRDefault="00AD10EE" w:rsidP="004D2539">
      <w:pPr>
        <w:pStyle w:val="TableCaption"/>
        <w:rPr>
          <w:lang w:val="en-US"/>
        </w:rPr>
      </w:pPr>
      <w:r w:rsidRPr="004854FD">
        <w:rPr>
          <w:lang w:val="en-US"/>
        </w:rPr>
        <w:t xml:space="preserve">Table S3. Evaluated covariate-parameter relationships for the </w:t>
      </w:r>
      <w:r w:rsidR="000D040D" w:rsidRPr="004854FD">
        <w:rPr>
          <w:lang w:val="en-US"/>
        </w:rPr>
        <w:t xml:space="preserve">initial </w:t>
      </w:r>
      <w:r w:rsidRPr="004854FD">
        <w:rPr>
          <w:lang w:val="en-US"/>
        </w:rPr>
        <w:t xml:space="preserve">base </w:t>
      </w:r>
      <w:r w:rsidR="00A21F02" w:rsidRPr="004854FD">
        <w:rPr>
          <w:lang w:val="en-US"/>
        </w:rPr>
        <w:t>BPN</w:t>
      </w:r>
      <w:r w:rsidRPr="004854FD">
        <w:rPr>
          <w:lang w:val="en-US"/>
        </w:rPr>
        <w:t xml:space="preserve"> model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020"/>
        <w:gridCol w:w="3720"/>
      </w:tblGrid>
      <w:tr w:rsidR="00AD10EE" w:rsidRPr="004854FD" w14:paraId="3380ADE9" w14:textId="77777777" w:rsidTr="00E7666C">
        <w:trPr>
          <w:trHeight w:val="360"/>
          <w:jc w:val="center"/>
        </w:trPr>
        <w:tc>
          <w:tcPr>
            <w:tcW w:w="940" w:type="pct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078E8737" w14:textId="77777777" w:rsidR="00AD10EE" w:rsidRPr="004854FD" w:rsidRDefault="00AD10EE" w:rsidP="00347B11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Parameter</w:t>
            </w:r>
          </w:p>
        </w:tc>
        <w:tc>
          <w:tcPr>
            <w:tcW w:w="1819" w:type="pct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01E5F57E" w14:textId="77777777" w:rsidR="00AD10EE" w:rsidRPr="004854FD" w:rsidRDefault="00AD10EE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Categorical covariates</w:t>
            </w:r>
          </w:p>
        </w:tc>
        <w:tc>
          <w:tcPr>
            <w:tcW w:w="2241" w:type="pct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6E079233" w14:textId="77777777" w:rsidR="00AD10EE" w:rsidRPr="004854FD" w:rsidRDefault="00AD10EE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Continuous covariates</w:t>
            </w:r>
          </w:p>
        </w:tc>
      </w:tr>
      <w:tr w:rsidR="00AD10EE" w:rsidRPr="004854FD" w14:paraId="5E776FC2" w14:textId="77777777" w:rsidTr="00E7666C">
        <w:trPr>
          <w:trHeight w:val="300"/>
          <w:jc w:val="center"/>
        </w:trPr>
        <w:tc>
          <w:tcPr>
            <w:tcW w:w="940" w:type="pct"/>
            <w:tcBorders>
              <w:top w:val="single" w:sz="6" w:space="0" w:color="000000"/>
            </w:tcBorders>
            <w:vAlign w:val="center"/>
          </w:tcPr>
          <w:p w14:paraId="6A9C861B" w14:textId="06F78D71" w:rsidR="00AD10EE" w:rsidRPr="004854FD" w:rsidRDefault="00AD10EE" w:rsidP="00E7666C">
            <w:pPr>
              <w:pStyle w:val="Manuscriptbody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CL</m:t>
                </m:r>
              </m:oMath>
            </m:oMathPara>
          </w:p>
        </w:tc>
        <w:tc>
          <w:tcPr>
            <w:tcW w:w="1819" w:type="pct"/>
            <w:tcBorders>
              <w:top w:val="single" w:sz="6" w:space="0" w:color="000000"/>
            </w:tcBorders>
            <w:vAlign w:val="center"/>
          </w:tcPr>
          <w:p w14:paraId="11D19812" w14:textId="77777777" w:rsidR="00AD10EE" w:rsidRPr="004854FD" w:rsidRDefault="00AD10EE" w:rsidP="00347B11">
            <w:pPr>
              <w:pStyle w:val="Manuscriptbody"/>
              <w:jc w:val="center"/>
              <w:rPr>
                <w:sz w:val="18"/>
                <w:lang w:val="en-US"/>
              </w:rPr>
            </w:pPr>
            <w:r w:rsidRPr="004854FD">
              <w:rPr>
                <w:lang w:val="en-US"/>
              </w:rPr>
              <w:t>Sex, Race</w:t>
            </w:r>
            <w:r w:rsidRPr="004854FD">
              <w:rPr>
                <w:position w:val="8"/>
                <w:sz w:val="18"/>
                <w:lang w:val="en-US"/>
              </w:rPr>
              <w:t>a</w:t>
            </w:r>
            <w:r w:rsidRPr="004854FD">
              <w:rPr>
                <w:lang w:val="en-US"/>
              </w:rPr>
              <w:t>, Population</w:t>
            </w:r>
            <w:r w:rsidRPr="004854FD">
              <w:rPr>
                <w:position w:val="8"/>
                <w:sz w:val="18"/>
                <w:lang w:val="en-US"/>
              </w:rPr>
              <w:t>b</w:t>
            </w:r>
          </w:p>
        </w:tc>
        <w:tc>
          <w:tcPr>
            <w:tcW w:w="2241" w:type="pct"/>
            <w:tcBorders>
              <w:top w:val="single" w:sz="6" w:space="0" w:color="000000"/>
            </w:tcBorders>
            <w:vAlign w:val="center"/>
          </w:tcPr>
          <w:p w14:paraId="30C3B159" w14:textId="2BECBB4F" w:rsidR="00AD10EE" w:rsidRPr="004854FD" w:rsidRDefault="00AD10EE" w:rsidP="00347B11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 xml:space="preserve">Age, WT, </w:t>
            </w:r>
            <w:r w:rsidR="00E76B0F">
              <w:rPr>
                <w:lang w:val="en-US"/>
              </w:rPr>
              <w:t>C</w:t>
            </w:r>
            <w:r w:rsidRPr="004854FD">
              <w:rPr>
                <w:lang w:val="en-US"/>
              </w:rPr>
              <w:t>reatinine clearance</w:t>
            </w:r>
          </w:p>
        </w:tc>
      </w:tr>
      <w:tr w:rsidR="00AD10EE" w:rsidRPr="004854FD" w14:paraId="0C479C93" w14:textId="77777777" w:rsidTr="00E7666C">
        <w:trPr>
          <w:trHeight w:val="280"/>
          <w:jc w:val="center"/>
        </w:trPr>
        <w:tc>
          <w:tcPr>
            <w:tcW w:w="940" w:type="pct"/>
            <w:vAlign w:val="center"/>
          </w:tcPr>
          <w:p w14:paraId="270749CF" w14:textId="60E5D3D1" w:rsidR="00AD10EE" w:rsidRPr="004854FD" w:rsidRDefault="00701065" w:rsidP="00E7666C">
            <w:pPr>
              <w:pStyle w:val="Manuscriptbody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1819" w:type="pct"/>
            <w:vAlign w:val="center"/>
          </w:tcPr>
          <w:p w14:paraId="5DA745FE" w14:textId="77777777" w:rsidR="00AD10EE" w:rsidRPr="004854FD" w:rsidRDefault="00AD10EE" w:rsidP="00347B11">
            <w:pPr>
              <w:pStyle w:val="Manuscriptbody"/>
              <w:jc w:val="center"/>
              <w:rPr>
                <w:sz w:val="18"/>
                <w:lang w:val="en-US"/>
              </w:rPr>
            </w:pPr>
            <w:r w:rsidRPr="004854FD">
              <w:rPr>
                <w:lang w:val="en-US"/>
              </w:rPr>
              <w:t>Sex, Race</w:t>
            </w:r>
            <w:r w:rsidRPr="004854FD">
              <w:rPr>
                <w:position w:val="8"/>
                <w:sz w:val="18"/>
                <w:lang w:val="en-US"/>
              </w:rPr>
              <w:t>a</w:t>
            </w:r>
            <w:r w:rsidRPr="004854FD">
              <w:rPr>
                <w:lang w:val="en-US"/>
              </w:rPr>
              <w:t>, Population</w:t>
            </w:r>
            <w:r w:rsidRPr="004854FD">
              <w:rPr>
                <w:position w:val="8"/>
                <w:sz w:val="18"/>
                <w:lang w:val="en-US"/>
              </w:rPr>
              <w:t>b</w:t>
            </w:r>
          </w:p>
        </w:tc>
        <w:tc>
          <w:tcPr>
            <w:tcW w:w="2241" w:type="pct"/>
            <w:vAlign w:val="center"/>
          </w:tcPr>
          <w:p w14:paraId="7534F929" w14:textId="77777777" w:rsidR="00AD10EE" w:rsidRPr="004854FD" w:rsidRDefault="00AD10EE" w:rsidP="00347B11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Age, WT</w:t>
            </w:r>
          </w:p>
        </w:tc>
      </w:tr>
      <w:tr w:rsidR="00AD10EE" w:rsidRPr="004854FD" w14:paraId="7824EF48" w14:textId="77777777" w:rsidTr="00E7666C">
        <w:trPr>
          <w:trHeight w:val="260"/>
          <w:jc w:val="center"/>
        </w:trPr>
        <w:tc>
          <w:tcPr>
            <w:tcW w:w="940" w:type="pct"/>
            <w:vAlign w:val="center"/>
          </w:tcPr>
          <w:p w14:paraId="324E5E7D" w14:textId="3D0A7587" w:rsidR="00AD10EE" w:rsidRPr="004854FD" w:rsidRDefault="00701065" w:rsidP="00E7666C">
            <w:pPr>
              <w:pStyle w:val="Manuscriptbody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SL</m:t>
                    </m:r>
                  </m:sub>
                </m:sSub>
              </m:oMath>
            </m:oMathPara>
          </w:p>
        </w:tc>
        <w:tc>
          <w:tcPr>
            <w:tcW w:w="1819" w:type="pct"/>
            <w:vAlign w:val="center"/>
          </w:tcPr>
          <w:p w14:paraId="038BA5E6" w14:textId="77777777" w:rsidR="00AD10EE" w:rsidRPr="004854FD" w:rsidRDefault="00AD10EE" w:rsidP="00347B11">
            <w:pPr>
              <w:pStyle w:val="Manuscriptbody"/>
              <w:jc w:val="center"/>
              <w:rPr>
                <w:sz w:val="18"/>
                <w:lang w:val="en-US"/>
              </w:rPr>
            </w:pPr>
            <w:r w:rsidRPr="004854FD">
              <w:rPr>
                <w:lang w:val="en-US"/>
              </w:rPr>
              <w:t>Sex, Race</w:t>
            </w:r>
            <w:r w:rsidRPr="004854FD">
              <w:rPr>
                <w:position w:val="8"/>
                <w:sz w:val="18"/>
                <w:lang w:val="en-US"/>
              </w:rPr>
              <w:t>a</w:t>
            </w:r>
          </w:p>
        </w:tc>
        <w:tc>
          <w:tcPr>
            <w:tcW w:w="2241" w:type="pct"/>
            <w:vAlign w:val="center"/>
          </w:tcPr>
          <w:p w14:paraId="1F681CC8" w14:textId="77777777" w:rsidR="00AD10EE" w:rsidRPr="004854FD" w:rsidRDefault="00AD10EE" w:rsidP="00347B11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Age, WT</w:t>
            </w:r>
          </w:p>
        </w:tc>
      </w:tr>
      <w:tr w:rsidR="00AD10EE" w:rsidRPr="004854FD" w14:paraId="3D08CF5E" w14:textId="77777777" w:rsidTr="00E7666C">
        <w:trPr>
          <w:trHeight w:val="260"/>
          <w:jc w:val="center"/>
        </w:trPr>
        <w:tc>
          <w:tcPr>
            <w:tcW w:w="940" w:type="pct"/>
            <w:vAlign w:val="center"/>
          </w:tcPr>
          <w:p w14:paraId="3BFC9A10" w14:textId="530360D9" w:rsidR="00AD10EE" w:rsidRPr="004854FD" w:rsidRDefault="00701065" w:rsidP="00E7666C">
            <w:pPr>
              <w:pStyle w:val="Manuscriptbody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SL1</m:t>
                    </m:r>
                  </m:sub>
                </m:sSub>
              </m:oMath>
            </m:oMathPara>
          </w:p>
        </w:tc>
        <w:tc>
          <w:tcPr>
            <w:tcW w:w="1819" w:type="pct"/>
            <w:vAlign w:val="center"/>
          </w:tcPr>
          <w:p w14:paraId="64AF29DB" w14:textId="77777777" w:rsidR="00AD10EE" w:rsidRPr="004854FD" w:rsidRDefault="00AD10EE" w:rsidP="00347B11">
            <w:pPr>
              <w:pStyle w:val="Manuscriptbody"/>
              <w:jc w:val="center"/>
              <w:rPr>
                <w:sz w:val="18"/>
                <w:lang w:val="en-US"/>
              </w:rPr>
            </w:pPr>
            <w:r w:rsidRPr="004854FD">
              <w:rPr>
                <w:lang w:val="en-US"/>
              </w:rPr>
              <w:t>Sex, Race</w:t>
            </w:r>
            <w:r w:rsidRPr="004854FD">
              <w:rPr>
                <w:position w:val="8"/>
                <w:sz w:val="18"/>
                <w:lang w:val="en-US"/>
              </w:rPr>
              <w:t>a</w:t>
            </w:r>
          </w:p>
        </w:tc>
        <w:tc>
          <w:tcPr>
            <w:tcW w:w="2241" w:type="pct"/>
            <w:vAlign w:val="center"/>
          </w:tcPr>
          <w:p w14:paraId="2EE5B2CB" w14:textId="77777777" w:rsidR="00AD10EE" w:rsidRPr="004854FD" w:rsidRDefault="00AD10EE" w:rsidP="00347B11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Age, WT</w:t>
            </w:r>
          </w:p>
        </w:tc>
      </w:tr>
      <w:tr w:rsidR="00AD10EE" w:rsidRPr="004854FD" w14:paraId="389B817E" w14:textId="77777777" w:rsidTr="00E7666C">
        <w:trPr>
          <w:trHeight w:val="280"/>
          <w:jc w:val="center"/>
        </w:trPr>
        <w:tc>
          <w:tcPr>
            <w:tcW w:w="940" w:type="pct"/>
            <w:vAlign w:val="center"/>
          </w:tcPr>
          <w:p w14:paraId="160816C7" w14:textId="659CD785" w:rsidR="00AD10EE" w:rsidRPr="004854FD" w:rsidRDefault="00701065" w:rsidP="00E7666C">
            <w:pPr>
              <w:pStyle w:val="Manuscriptbody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q1w1</m:t>
                    </m:r>
                  </m:sub>
                </m:sSub>
              </m:oMath>
            </m:oMathPara>
          </w:p>
        </w:tc>
        <w:tc>
          <w:tcPr>
            <w:tcW w:w="1819" w:type="pct"/>
            <w:vAlign w:val="center"/>
          </w:tcPr>
          <w:p w14:paraId="4F5E8AA9" w14:textId="77777777" w:rsidR="00AD10EE" w:rsidRPr="004854FD" w:rsidRDefault="00AD10EE" w:rsidP="00347B11">
            <w:pPr>
              <w:pStyle w:val="Manuscriptbody"/>
              <w:jc w:val="center"/>
              <w:rPr>
                <w:sz w:val="18"/>
                <w:lang w:val="en-US"/>
              </w:rPr>
            </w:pPr>
            <w:r w:rsidRPr="004854FD">
              <w:rPr>
                <w:lang w:val="en-US"/>
              </w:rPr>
              <w:t>Sex, Race</w:t>
            </w:r>
            <w:r w:rsidRPr="004854FD">
              <w:rPr>
                <w:position w:val="8"/>
                <w:sz w:val="18"/>
                <w:lang w:val="en-US"/>
              </w:rPr>
              <w:t>a</w:t>
            </w:r>
            <w:r w:rsidRPr="004854FD">
              <w:rPr>
                <w:lang w:val="en-US"/>
              </w:rPr>
              <w:t>, Population</w:t>
            </w:r>
            <w:r w:rsidRPr="004854FD">
              <w:rPr>
                <w:position w:val="8"/>
                <w:sz w:val="18"/>
                <w:lang w:val="en-US"/>
              </w:rPr>
              <w:t>b</w:t>
            </w:r>
          </w:p>
        </w:tc>
        <w:tc>
          <w:tcPr>
            <w:tcW w:w="2241" w:type="pct"/>
            <w:vAlign w:val="center"/>
          </w:tcPr>
          <w:p w14:paraId="78FA6256" w14:textId="77777777" w:rsidR="00AD10EE" w:rsidRPr="004854FD" w:rsidRDefault="00AD10EE" w:rsidP="00347B11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Age, WT</w:t>
            </w:r>
          </w:p>
        </w:tc>
      </w:tr>
      <w:tr w:rsidR="00AD10EE" w:rsidRPr="004854FD" w14:paraId="673854E5" w14:textId="77777777" w:rsidTr="00E7666C">
        <w:trPr>
          <w:trHeight w:val="340"/>
          <w:jc w:val="center"/>
        </w:trPr>
        <w:tc>
          <w:tcPr>
            <w:tcW w:w="940" w:type="pct"/>
            <w:tcBorders>
              <w:bottom w:val="single" w:sz="8" w:space="0" w:color="000000"/>
            </w:tcBorders>
            <w:vAlign w:val="center"/>
          </w:tcPr>
          <w:p w14:paraId="40C3892D" w14:textId="0EA0FEB8" w:rsidR="00AD10EE" w:rsidRPr="004854FD" w:rsidRDefault="00701065" w:rsidP="00E7666C">
            <w:pPr>
              <w:pStyle w:val="Manuscriptbody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q4w1</m:t>
                    </m:r>
                  </m:sub>
                </m:sSub>
              </m:oMath>
            </m:oMathPara>
          </w:p>
        </w:tc>
        <w:tc>
          <w:tcPr>
            <w:tcW w:w="1819" w:type="pct"/>
            <w:tcBorders>
              <w:bottom w:val="single" w:sz="8" w:space="0" w:color="000000"/>
            </w:tcBorders>
            <w:vAlign w:val="center"/>
          </w:tcPr>
          <w:p w14:paraId="28726B5A" w14:textId="77777777" w:rsidR="00AD10EE" w:rsidRPr="004854FD" w:rsidRDefault="00AD10EE" w:rsidP="00347B11">
            <w:pPr>
              <w:pStyle w:val="Manuscriptbody"/>
              <w:jc w:val="center"/>
              <w:rPr>
                <w:sz w:val="18"/>
                <w:lang w:val="en-US"/>
              </w:rPr>
            </w:pPr>
            <w:r w:rsidRPr="004854FD">
              <w:rPr>
                <w:lang w:val="en-US"/>
              </w:rPr>
              <w:t>Sex, Race</w:t>
            </w:r>
            <w:r w:rsidRPr="004854FD">
              <w:rPr>
                <w:position w:val="8"/>
                <w:sz w:val="18"/>
                <w:lang w:val="en-US"/>
              </w:rPr>
              <w:t>a</w:t>
            </w:r>
            <w:r w:rsidRPr="004854FD">
              <w:rPr>
                <w:lang w:val="en-US"/>
              </w:rPr>
              <w:t>, Population</w:t>
            </w:r>
            <w:r w:rsidRPr="004854FD">
              <w:rPr>
                <w:position w:val="8"/>
                <w:sz w:val="18"/>
                <w:lang w:val="en-US"/>
              </w:rPr>
              <w:t>b</w:t>
            </w:r>
          </w:p>
        </w:tc>
        <w:tc>
          <w:tcPr>
            <w:tcW w:w="2241" w:type="pct"/>
            <w:tcBorders>
              <w:bottom w:val="single" w:sz="8" w:space="0" w:color="000000"/>
            </w:tcBorders>
            <w:vAlign w:val="center"/>
          </w:tcPr>
          <w:p w14:paraId="488D13AB" w14:textId="77777777" w:rsidR="00AD10EE" w:rsidRPr="004854FD" w:rsidRDefault="00AD10EE" w:rsidP="00347B11">
            <w:pPr>
              <w:pStyle w:val="Manuscriptbody"/>
              <w:jc w:val="center"/>
              <w:rPr>
                <w:lang w:val="en-US"/>
              </w:rPr>
            </w:pPr>
            <w:r w:rsidRPr="004854FD">
              <w:rPr>
                <w:lang w:val="en-US"/>
              </w:rPr>
              <w:t>Age, WT</w:t>
            </w:r>
          </w:p>
        </w:tc>
      </w:tr>
    </w:tbl>
    <w:p w14:paraId="3AE90028" w14:textId="4FB73086" w:rsidR="00AD10EE" w:rsidRPr="004854FD" w:rsidRDefault="00145C74" w:rsidP="0020756C">
      <w:pPr>
        <w:pStyle w:val="Footnote"/>
      </w:pPr>
      <w:r w:rsidRPr="00145C74">
        <w:rPr>
          <w:vertAlign w:val="superscript"/>
        </w:rPr>
        <w:t>a</w:t>
      </w:r>
      <w:r>
        <w:t>B</w:t>
      </w:r>
      <w:r w:rsidR="00AD10EE" w:rsidRPr="004854FD">
        <w:t>lack versus non-Black</w:t>
      </w:r>
      <w:r w:rsidR="00072EB9">
        <w:t>;</w:t>
      </w:r>
      <w:r w:rsidR="00395F77" w:rsidRPr="004854FD">
        <w:rPr>
          <w:position w:val="7"/>
          <w:sz w:val="16"/>
        </w:rPr>
        <w:t xml:space="preserve"> </w:t>
      </w:r>
      <w:r w:rsidRPr="00145C74">
        <w:rPr>
          <w:vertAlign w:val="superscript"/>
        </w:rPr>
        <w:t>b</w:t>
      </w:r>
      <w:r>
        <w:t>H</w:t>
      </w:r>
      <w:r w:rsidR="00AD10EE" w:rsidRPr="004854FD">
        <w:t>ealthy volunteers versus patients with opioid use disorder.</w:t>
      </w:r>
      <w:r w:rsidR="00395F77" w:rsidRPr="004854FD">
        <w:t xml:space="preserve"> </w:t>
      </w:r>
      <w:r w:rsidR="00A21F02" w:rsidRPr="004854FD">
        <w:t xml:space="preserve">BPN: buprenorphine; </w:t>
      </w:r>
      <m:oMath>
        <m:r>
          <w:rPr>
            <w:rFonts w:ascii="Cambria Math" w:hAnsi="Cambria Math"/>
          </w:rPr>
          <m:t>CL</m:t>
        </m:r>
      </m:oMath>
      <w:r w:rsidR="001F49EF" w:rsidRPr="004854FD">
        <w:t>:</w:t>
      </w:r>
      <w:r w:rsidR="00AD10EE" w:rsidRPr="004854FD">
        <w:rPr>
          <w:spacing w:val="-11"/>
        </w:rPr>
        <w:t xml:space="preserve"> </w:t>
      </w:r>
      <w:r w:rsidR="00347B11">
        <w:rPr>
          <w:spacing w:val="-11"/>
        </w:rPr>
        <w:t xml:space="preserve">plasma </w:t>
      </w:r>
      <w:r w:rsidR="00AD10EE" w:rsidRPr="004854FD">
        <w:t>clearance</w:t>
      </w:r>
      <w:r w:rsidR="001F49EF" w:rsidRPr="004854FD">
        <w:t>;</w:t>
      </w:r>
      <w:r w:rsidR="00AD10EE" w:rsidRPr="004854FD">
        <w:rPr>
          <w:spacing w:val="-9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SL</m:t>
            </m:r>
          </m:sub>
        </m:sSub>
      </m:oMath>
      <w:r w:rsidR="001F49EF" w:rsidRPr="004854FD">
        <w:rPr>
          <w:spacing w:val="-11"/>
        </w:rPr>
        <w:t xml:space="preserve">: </w:t>
      </w:r>
      <w:r w:rsidR="00AD10EE" w:rsidRPr="004854FD">
        <w:t>bioavailability</w:t>
      </w:r>
      <w:r w:rsidR="00AD10EE" w:rsidRPr="004854FD">
        <w:rPr>
          <w:spacing w:val="-11"/>
        </w:rPr>
        <w:t xml:space="preserve"> </w:t>
      </w:r>
      <w:r w:rsidR="00AD10EE" w:rsidRPr="004854FD">
        <w:t>after</w:t>
      </w:r>
      <w:r w:rsidR="00AD10EE" w:rsidRPr="004854FD">
        <w:rPr>
          <w:spacing w:val="-11"/>
        </w:rPr>
        <w:t xml:space="preserve"> </w:t>
      </w:r>
      <w:r w:rsidR="00AD10EE" w:rsidRPr="004854FD">
        <w:t>SL</w:t>
      </w:r>
      <w:r w:rsidR="00AD10EE" w:rsidRPr="004854FD">
        <w:rPr>
          <w:spacing w:val="-11"/>
        </w:rPr>
        <w:t xml:space="preserve"> </w:t>
      </w:r>
      <w:r w:rsidR="00A21F02" w:rsidRPr="004854FD">
        <w:t>BPN</w:t>
      </w:r>
      <w:r w:rsidR="00AD10EE" w:rsidRPr="004854FD">
        <w:rPr>
          <w:spacing w:val="-11"/>
        </w:rPr>
        <w:t xml:space="preserve"> </w:t>
      </w:r>
      <w:r w:rsidR="00AD10EE" w:rsidRPr="004854FD">
        <w:t>dosing</w:t>
      </w:r>
      <w:r w:rsidR="001F49EF" w:rsidRPr="004854FD">
        <w:t>;</w:t>
      </w:r>
      <w:r w:rsidR="00AD10EE" w:rsidRPr="004854FD">
        <w:rPr>
          <w:spacing w:val="-10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SL1</m:t>
            </m:r>
          </m:sub>
        </m:sSub>
      </m:oMath>
      <w:r w:rsidR="001F49EF" w:rsidRPr="004854FD">
        <w:rPr>
          <w:spacing w:val="-11"/>
        </w:rPr>
        <w:t xml:space="preserve">: </w:t>
      </w:r>
      <w:r w:rsidR="00AD10EE" w:rsidRPr="004854FD">
        <w:t>fraction</w:t>
      </w:r>
      <w:r w:rsidR="00AD10EE" w:rsidRPr="004854FD">
        <w:rPr>
          <w:spacing w:val="-11"/>
        </w:rPr>
        <w:t xml:space="preserve"> </w:t>
      </w:r>
      <w:r w:rsidR="00AD10EE" w:rsidRPr="004854FD">
        <w:t>of</w:t>
      </w:r>
      <w:r w:rsidR="00AD10EE" w:rsidRPr="004854FD">
        <w:rPr>
          <w:spacing w:val="-11"/>
        </w:rPr>
        <w:t xml:space="preserve"> </w:t>
      </w:r>
      <w:r w:rsidR="00AD10EE" w:rsidRPr="004854FD">
        <w:t>bioavailable</w:t>
      </w:r>
      <w:r w:rsidR="00AD10EE" w:rsidRPr="004854FD">
        <w:rPr>
          <w:spacing w:val="-10"/>
        </w:rPr>
        <w:t xml:space="preserve"> </w:t>
      </w:r>
      <w:r w:rsidR="00AD10EE" w:rsidRPr="004854FD">
        <w:t>dose</w:t>
      </w:r>
      <w:r w:rsidR="00AD10EE" w:rsidRPr="004854FD">
        <w:rPr>
          <w:spacing w:val="-11"/>
        </w:rPr>
        <w:t xml:space="preserve"> </w:t>
      </w:r>
      <w:r w:rsidR="00AD10EE" w:rsidRPr="004854FD">
        <w:t>going</w:t>
      </w:r>
      <w:r w:rsidR="00AD10EE" w:rsidRPr="004854FD">
        <w:rPr>
          <w:spacing w:val="-11"/>
        </w:rPr>
        <w:t xml:space="preserve"> </w:t>
      </w:r>
      <w:r w:rsidR="00AD10EE" w:rsidRPr="004854FD">
        <w:t>into</w:t>
      </w:r>
      <w:r w:rsidR="00AD10EE" w:rsidRPr="004854FD">
        <w:rPr>
          <w:spacing w:val="-10"/>
        </w:rPr>
        <w:t xml:space="preserve"> </w:t>
      </w:r>
      <w:r w:rsidR="00AD10EE" w:rsidRPr="004854FD">
        <w:t>compartment</w:t>
      </w:r>
      <w:r w:rsidR="00555CC6" w:rsidRPr="004854FD">
        <w:rPr>
          <w:spacing w:val="-11"/>
        </w:rPr>
        <w:t xml:space="preserve"> </w:t>
      </w:r>
      <w:r w:rsidR="00AD10EE" w:rsidRPr="004854FD">
        <w:t>SL1</w:t>
      </w:r>
      <w:r w:rsidR="00555CC6" w:rsidRPr="004854FD">
        <w:t>;</w:t>
      </w:r>
      <w:r w:rsidR="00AD10EE" w:rsidRPr="004854FD">
        <w:rPr>
          <w:spacing w:val="-9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q1w1</m:t>
            </m:r>
          </m:sub>
        </m:sSub>
      </m:oMath>
      <w:r w:rsidR="00555CC6" w:rsidRPr="004854FD">
        <w:t>:</w:t>
      </w:r>
      <w:r w:rsidR="00AD10EE" w:rsidRPr="004854FD">
        <w:rPr>
          <w:spacing w:val="-11"/>
        </w:rPr>
        <w:t xml:space="preserve"> </w:t>
      </w:r>
      <w:r w:rsidR="00AD10EE" w:rsidRPr="004854FD">
        <w:t>fraction</w:t>
      </w:r>
      <w:r w:rsidR="00AD10EE" w:rsidRPr="004854FD">
        <w:rPr>
          <w:spacing w:val="-10"/>
        </w:rPr>
        <w:t xml:space="preserve"> </w:t>
      </w:r>
      <w:r w:rsidR="00AD10EE" w:rsidRPr="004854FD">
        <w:t>of</w:t>
      </w:r>
      <w:r w:rsidR="00AD10EE" w:rsidRPr="004854FD">
        <w:rPr>
          <w:spacing w:val="-11"/>
        </w:rPr>
        <w:t xml:space="preserve"> </w:t>
      </w:r>
      <w:r w:rsidR="00AD10EE" w:rsidRPr="004854FD">
        <w:t>dose going into compartment q1w1</w:t>
      </w:r>
      <w:r w:rsidR="00555CC6" w:rsidRPr="004854FD">
        <w:t>;</w:t>
      </w:r>
      <w:r w:rsidR="00AD10EE" w:rsidRPr="004854FD"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q4w1</m:t>
            </m:r>
          </m:sub>
        </m:sSub>
      </m:oMath>
      <w:r w:rsidR="00555CC6" w:rsidRPr="004854FD">
        <w:t xml:space="preserve">: </w:t>
      </w:r>
      <w:r w:rsidR="00AD10EE" w:rsidRPr="004854FD">
        <w:t>fraction of dose going into compartment q4w1</w:t>
      </w:r>
      <w:r w:rsidR="00555CC6" w:rsidRPr="004854FD">
        <w:t>;</w:t>
      </w:r>
      <w:r w:rsidR="00AD10EE" w:rsidRPr="004854FD"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555CC6" w:rsidRPr="004854FD">
        <w:t xml:space="preserve">: </w:t>
      </w:r>
      <w:r w:rsidR="00AD10EE" w:rsidRPr="004854FD">
        <w:t>central volume of distribution</w:t>
      </w:r>
      <w:r w:rsidR="00555CC6" w:rsidRPr="004854FD">
        <w:t>;</w:t>
      </w:r>
      <w:r w:rsidR="00AD10EE" w:rsidRPr="004854FD">
        <w:t xml:space="preserve"> WT</w:t>
      </w:r>
      <w:r w:rsidR="00555CC6" w:rsidRPr="004854FD">
        <w:t>:</w:t>
      </w:r>
      <w:r w:rsidR="00751F31">
        <w:t> </w:t>
      </w:r>
      <w:r w:rsidR="00AD10EE" w:rsidRPr="004854FD">
        <w:t>body</w:t>
      </w:r>
      <w:r w:rsidR="00751F31">
        <w:t> </w:t>
      </w:r>
      <w:r w:rsidR="00AD10EE" w:rsidRPr="004854FD">
        <w:t>weight.</w:t>
      </w:r>
      <w:r w:rsidR="00AD10EE" w:rsidRPr="004854FD">
        <w:br w:type="page"/>
      </w:r>
    </w:p>
    <w:p w14:paraId="500C9B21" w14:textId="32CD37AE" w:rsidR="00AD10EE" w:rsidRPr="004854FD" w:rsidRDefault="00AD10EE" w:rsidP="004D2539">
      <w:pPr>
        <w:pStyle w:val="TableCaption"/>
        <w:rPr>
          <w:lang w:val="en-US"/>
        </w:rPr>
      </w:pPr>
      <w:r w:rsidRPr="004854FD">
        <w:rPr>
          <w:lang w:val="en-US"/>
        </w:rPr>
        <w:t xml:space="preserve">Table S4. Covariate-parameter relationships identified in the SCM on the </w:t>
      </w:r>
      <w:r w:rsidR="0005692C" w:rsidRPr="004854FD">
        <w:rPr>
          <w:lang w:val="en-US"/>
        </w:rPr>
        <w:t xml:space="preserve">initial </w:t>
      </w:r>
      <w:r w:rsidRPr="004854FD">
        <w:rPr>
          <w:lang w:val="en-US"/>
        </w:rPr>
        <w:t>base model</w:t>
      </w:r>
      <w:r w:rsidR="00212819">
        <w:rPr>
          <w:lang w:val="en-US"/>
        </w:rPr>
        <w:t xml:space="preserve"> for CAM2038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2483"/>
        <w:gridCol w:w="1199"/>
        <w:gridCol w:w="1033"/>
        <w:gridCol w:w="857"/>
        <w:gridCol w:w="1350"/>
      </w:tblGrid>
      <w:tr w:rsidR="00AD10EE" w:rsidRPr="004854FD" w14:paraId="0903D80D" w14:textId="77777777" w:rsidTr="00E7666C">
        <w:trPr>
          <w:trHeight w:val="320"/>
          <w:jc w:val="center"/>
        </w:trPr>
        <w:tc>
          <w:tcPr>
            <w:tcW w:w="830" w:type="pc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380905DE" w14:textId="77777777" w:rsidR="00AD10EE" w:rsidRPr="004854FD" w:rsidRDefault="00AD10EE" w:rsidP="00347B11">
            <w:pPr>
              <w:pStyle w:val="Manuscriptbody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Step</w:t>
            </w:r>
          </w:p>
        </w:tc>
        <w:tc>
          <w:tcPr>
            <w:tcW w:w="1496" w:type="pc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4D32E66C" w14:textId="77777777" w:rsidR="00AD10EE" w:rsidRPr="004854FD" w:rsidRDefault="00AD10EE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Covariate on Parameter</w:t>
            </w:r>
          </w:p>
        </w:tc>
        <w:tc>
          <w:tcPr>
            <w:tcW w:w="722" w:type="pc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34BE8FBB" w14:textId="77777777" w:rsidR="00AD10EE" w:rsidRPr="004854FD" w:rsidRDefault="00AD10EE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lang w:val="en-US"/>
              </w:rPr>
              <w:t>Base OFV</w:t>
            </w:r>
          </w:p>
        </w:tc>
        <w:tc>
          <w:tcPr>
            <w:tcW w:w="622" w:type="pc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D9CD240" w14:textId="77777777" w:rsidR="00AD10EE" w:rsidRPr="004854FD" w:rsidRDefault="00AD10EE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w w:val="95"/>
                <w:lang w:val="en-US"/>
              </w:rPr>
              <w:t>OFV</w:t>
            </w:r>
          </w:p>
        </w:tc>
        <w:tc>
          <w:tcPr>
            <w:tcW w:w="516" w:type="pc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43AA882" w14:textId="77777777" w:rsidR="00AD10EE" w:rsidRPr="004854FD" w:rsidRDefault="00AD10EE" w:rsidP="00347B11">
            <w:pPr>
              <w:pStyle w:val="Manuscriptbody"/>
              <w:jc w:val="center"/>
              <w:rPr>
                <w:b/>
                <w:bCs/>
                <w:lang w:val="en-US"/>
              </w:rPr>
            </w:pPr>
            <w:r w:rsidRPr="004854FD">
              <w:rPr>
                <w:b/>
                <w:bCs/>
                <w:w w:val="95"/>
                <w:lang w:val="en-US"/>
              </w:rPr>
              <w:t>ΔOFV</w:t>
            </w:r>
          </w:p>
        </w:tc>
        <w:tc>
          <w:tcPr>
            <w:tcW w:w="813" w:type="pct"/>
            <w:tcBorders>
              <w:top w:val="single" w:sz="8" w:space="0" w:color="000000"/>
              <w:bottom w:val="single" w:sz="4" w:space="0" w:color="auto"/>
            </w:tcBorders>
          </w:tcPr>
          <w:p w14:paraId="695F5319" w14:textId="77777777" w:rsidR="00AD10EE" w:rsidRPr="004854FD" w:rsidRDefault="00AD10EE" w:rsidP="00BA3C24">
            <w:pPr>
              <w:pStyle w:val="Manuscriptbody"/>
              <w:jc w:val="center"/>
              <w:rPr>
                <w:b/>
                <w:bCs/>
                <w:sz w:val="16"/>
                <w:lang w:val="en-US"/>
              </w:rPr>
            </w:pPr>
            <w:r w:rsidRPr="004854FD">
              <w:rPr>
                <w:b/>
                <w:bCs/>
                <w:w w:val="95"/>
                <w:lang w:val="en-US"/>
              </w:rPr>
              <w:t>Significant</w:t>
            </w:r>
            <w:r w:rsidRPr="004854FD">
              <w:rPr>
                <w:b/>
                <w:bCs/>
                <w:w w:val="95"/>
                <w:position w:val="7"/>
                <w:sz w:val="16"/>
                <w:lang w:val="en-US"/>
              </w:rPr>
              <w:t>a</w:t>
            </w:r>
          </w:p>
        </w:tc>
      </w:tr>
      <w:tr w:rsidR="00AD10EE" w:rsidRPr="004854FD" w14:paraId="71D1185F" w14:textId="77777777" w:rsidTr="00E7666C">
        <w:trPr>
          <w:trHeight w:val="280"/>
          <w:jc w:val="center"/>
        </w:trPr>
        <w:tc>
          <w:tcPr>
            <w:tcW w:w="830" w:type="pct"/>
            <w:tcBorders>
              <w:top w:val="single" w:sz="4" w:space="0" w:color="auto"/>
            </w:tcBorders>
            <w:vAlign w:val="center"/>
          </w:tcPr>
          <w:p w14:paraId="738428C3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1</w:t>
            </w:r>
          </w:p>
        </w:tc>
        <w:tc>
          <w:tcPr>
            <w:tcW w:w="1496" w:type="pct"/>
            <w:tcBorders>
              <w:top w:val="single" w:sz="4" w:space="0" w:color="auto"/>
            </w:tcBorders>
            <w:vAlign w:val="center"/>
          </w:tcPr>
          <w:p w14:paraId="301CA9F7" w14:textId="213C380D" w:rsidR="00AD10EE" w:rsidRPr="00E7666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WT-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c</m:t>
                  </m:r>
                </m:sub>
              </m:sSub>
            </m:oMath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14:paraId="56B13C93" w14:textId="282A0E63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–8</w:t>
            </w:r>
            <w:r w:rsidR="00AD10EE" w:rsidRPr="00276B1C">
              <w:rPr>
                <w:w w:val="95"/>
                <w:szCs w:val="20"/>
                <w:lang w:val="en-US"/>
              </w:rPr>
              <w:t>426.13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14:paraId="686DB70E" w14:textId="7076C281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8435.80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54148441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9.67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3222883B" w14:textId="1710C733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7378EF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22951C41" w14:textId="77777777" w:rsidTr="00E7666C">
        <w:trPr>
          <w:trHeight w:val="220"/>
          <w:jc w:val="center"/>
        </w:trPr>
        <w:tc>
          <w:tcPr>
            <w:tcW w:w="830" w:type="pct"/>
            <w:vAlign w:val="center"/>
          </w:tcPr>
          <w:p w14:paraId="7DA0E5A6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2</w:t>
            </w:r>
          </w:p>
        </w:tc>
        <w:tc>
          <w:tcPr>
            <w:tcW w:w="1496" w:type="pct"/>
            <w:vAlign w:val="center"/>
          </w:tcPr>
          <w:p w14:paraId="20971C4D" w14:textId="0C741E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WT-</w:t>
            </w:r>
            <m:oMath>
              <m:r>
                <w:rPr>
                  <w:rFonts w:ascii="Cambria Math" w:hAnsi="Cambria Math"/>
                  <w:szCs w:val="20"/>
                  <w:lang w:val="en-US"/>
                </w:rPr>
                <m:t>CL</m:t>
              </m:r>
            </m:oMath>
          </w:p>
        </w:tc>
        <w:tc>
          <w:tcPr>
            <w:tcW w:w="722" w:type="pct"/>
            <w:vAlign w:val="center"/>
          </w:tcPr>
          <w:p w14:paraId="60256759" w14:textId="79B6BE93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8435.80</w:t>
            </w:r>
          </w:p>
        </w:tc>
        <w:tc>
          <w:tcPr>
            <w:tcW w:w="622" w:type="pct"/>
            <w:vAlign w:val="center"/>
          </w:tcPr>
          <w:p w14:paraId="15FAB613" w14:textId="72B9FF71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–</w:t>
            </w:r>
            <w:r w:rsidR="00AD10EE" w:rsidRPr="00212819">
              <w:rPr>
                <w:szCs w:val="20"/>
                <w:lang w:val="en-US"/>
              </w:rPr>
              <w:t>8443.11</w:t>
            </w:r>
          </w:p>
        </w:tc>
        <w:tc>
          <w:tcPr>
            <w:tcW w:w="516" w:type="pct"/>
            <w:vAlign w:val="center"/>
          </w:tcPr>
          <w:p w14:paraId="4E27AA3A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7.31</w:t>
            </w:r>
          </w:p>
        </w:tc>
        <w:tc>
          <w:tcPr>
            <w:tcW w:w="813" w:type="pct"/>
            <w:vAlign w:val="center"/>
          </w:tcPr>
          <w:p w14:paraId="62BA5D2B" w14:textId="46B36B5D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50D98516" w14:textId="77777777" w:rsidTr="00E7666C">
        <w:trPr>
          <w:trHeight w:val="240"/>
          <w:jc w:val="center"/>
        </w:trPr>
        <w:tc>
          <w:tcPr>
            <w:tcW w:w="830" w:type="pct"/>
            <w:vAlign w:val="center"/>
          </w:tcPr>
          <w:p w14:paraId="4D69B717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3</w:t>
            </w:r>
          </w:p>
        </w:tc>
        <w:tc>
          <w:tcPr>
            <w:tcW w:w="1496" w:type="pct"/>
            <w:vAlign w:val="center"/>
          </w:tcPr>
          <w:p w14:paraId="6BA1C026" w14:textId="75343375" w:rsidR="00AD10EE" w:rsidRPr="00E7666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Sex-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q1w1</m:t>
                  </m:r>
                </m:sub>
              </m:sSub>
            </m:oMath>
          </w:p>
        </w:tc>
        <w:tc>
          <w:tcPr>
            <w:tcW w:w="722" w:type="pct"/>
            <w:vAlign w:val="center"/>
          </w:tcPr>
          <w:p w14:paraId="375566FE" w14:textId="64897D92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–</w:t>
            </w:r>
            <w:r w:rsidR="00AD10EE" w:rsidRPr="00276B1C">
              <w:rPr>
                <w:szCs w:val="20"/>
                <w:lang w:val="en-US"/>
              </w:rPr>
              <w:t>8443.11</w:t>
            </w:r>
          </w:p>
        </w:tc>
        <w:tc>
          <w:tcPr>
            <w:tcW w:w="622" w:type="pct"/>
            <w:vAlign w:val="center"/>
          </w:tcPr>
          <w:p w14:paraId="625CFB68" w14:textId="09A33D0F" w:rsidR="00AD10EE" w:rsidRPr="00276B1C" w:rsidRDefault="00555CC6" w:rsidP="00212819">
            <w:pPr>
              <w:pStyle w:val="Manuscriptbody"/>
              <w:jc w:val="center"/>
              <w:rPr>
                <w:w w:val="95"/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8577.35</w:t>
            </w:r>
          </w:p>
        </w:tc>
        <w:tc>
          <w:tcPr>
            <w:tcW w:w="516" w:type="pct"/>
            <w:vAlign w:val="center"/>
          </w:tcPr>
          <w:p w14:paraId="2425BC85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134.24</w:t>
            </w:r>
          </w:p>
        </w:tc>
        <w:tc>
          <w:tcPr>
            <w:tcW w:w="813" w:type="pct"/>
            <w:vAlign w:val="center"/>
          </w:tcPr>
          <w:p w14:paraId="56BDF7D5" w14:textId="6404C91C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3D53E200" w14:textId="77777777" w:rsidTr="00E7666C">
        <w:trPr>
          <w:trHeight w:val="220"/>
          <w:jc w:val="center"/>
        </w:trPr>
        <w:tc>
          <w:tcPr>
            <w:tcW w:w="830" w:type="pct"/>
            <w:vAlign w:val="center"/>
          </w:tcPr>
          <w:p w14:paraId="43D38D9C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4</w:t>
            </w:r>
          </w:p>
        </w:tc>
        <w:tc>
          <w:tcPr>
            <w:tcW w:w="1496" w:type="pct"/>
            <w:vAlign w:val="center"/>
          </w:tcPr>
          <w:p w14:paraId="25EC73BD" w14:textId="1AEFBA78" w:rsidR="00AD10EE" w:rsidRPr="00E7666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Population-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c</m:t>
                  </m:r>
                </m:sub>
              </m:sSub>
            </m:oMath>
          </w:p>
        </w:tc>
        <w:tc>
          <w:tcPr>
            <w:tcW w:w="722" w:type="pct"/>
            <w:vAlign w:val="center"/>
          </w:tcPr>
          <w:p w14:paraId="7B20D9DF" w14:textId="566A14F5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8577.35</w:t>
            </w:r>
          </w:p>
        </w:tc>
        <w:tc>
          <w:tcPr>
            <w:tcW w:w="622" w:type="pct"/>
            <w:vAlign w:val="center"/>
          </w:tcPr>
          <w:p w14:paraId="36533367" w14:textId="3EB2D0CC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8628.86</w:t>
            </w:r>
          </w:p>
        </w:tc>
        <w:tc>
          <w:tcPr>
            <w:tcW w:w="516" w:type="pct"/>
            <w:vAlign w:val="center"/>
          </w:tcPr>
          <w:p w14:paraId="30E7C5C5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51.51</w:t>
            </w:r>
          </w:p>
        </w:tc>
        <w:tc>
          <w:tcPr>
            <w:tcW w:w="813" w:type="pct"/>
            <w:vAlign w:val="center"/>
          </w:tcPr>
          <w:p w14:paraId="469AD7C1" w14:textId="0198588E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6D186258" w14:textId="77777777" w:rsidTr="00E7666C">
        <w:trPr>
          <w:trHeight w:val="240"/>
          <w:jc w:val="center"/>
        </w:trPr>
        <w:tc>
          <w:tcPr>
            <w:tcW w:w="830" w:type="pct"/>
            <w:vAlign w:val="center"/>
          </w:tcPr>
          <w:p w14:paraId="56120080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5</w:t>
            </w:r>
          </w:p>
        </w:tc>
        <w:tc>
          <w:tcPr>
            <w:tcW w:w="1496" w:type="pct"/>
            <w:vAlign w:val="center"/>
          </w:tcPr>
          <w:p w14:paraId="0BAA1AED" w14:textId="6FDBF19E" w:rsidR="00AD10EE" w:rsidRPr="00E7666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Sex-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q4w1</m:t>
                  </m:r>
                </m:sub>
              </m:sSub>
            </m:oMath>
            <w:r w:rsidR="00276B1C" w:rsidRPr="00276B1C" w:rsidDel="00276B1C">
              <w:rPr>
                <w:szCs w:val="20"/>
                <w:lang w:val="en-US"/>
              </w:rPr>
              <w:t xml:space="preserve"> </w:t>
            </w:r>
          </w:p>
        </w:tc>
        <w:tc>
          <w:tcPr>
            <w:tcW w:w="722" w:type="pct"/>
            <w:vAlign w:val="center"/>
          </w:tcPr>
          <w:p w14:paraId="17D7A335" w14:textId="6D00FB1F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8628.86</w:t>
            </w:r>
          </w:p>
        </w:tc>
        <w:tc>
          <w:tcPr>
            <w:tcW w:w="622" w:type="pct"/>
            <w:vAlign w:val="center"/>
          </w:tcPr>
          <w:p w14:paraId="469CE911" w14:textId="59AECC5F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8677.45</w:t>
            </w:r>
          </w:p>
        </w:tc>
        <w:tc>
          <w:tcPr>
            <w:tcW w:w="516" w:type="pct"/>
            <w:vAlign w:val="center"/>
          </w:tcPr>
          <w:p w14:paraId="0CA60F97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48.59</w:t>
            </w:r>
          </w:p>
        </w:tc>
        <w:tc>
          <w:tcPr>
            <w:tcW w:w="813" w:type="pct"/>
            <w:vAlign w:val="center"/>
          </w:tcPr>
          <w:p w14:paraId="59B0C23C" w14:textId="479A0D7A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65B3D146" w14:textId="77777777" w:rsidTr="00E7666C">
        <w:trPr>
          <w:trHeight w:val="240"/>
          <w:jc w:val="center"/>
        </w:trPr>
        <w:tc>
          <w:tcPr>
            <w:tcW w:w="830" w:type="pct"/>
            <w:vAlign w:val="center"/>
          </w:tcPr>
          <w:p w14:paraId="5B81AF0C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6</w:t>
            </w:r>
          </w:p>
        </w:tc>
        <w:tc>
          <w:tcPr>
            <w:tcW w:w="1496" w:type="pct"/>
            <w:vAlign w:val="center"/>
          </w:tcPr>
          <w:p w14:paraId="19253A8D" w14:textId="69A89B62" w:rsidR="00AD10EE" w:rsidRPr="00E7666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Population-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q4w1</m:t>
                  </m:r>
                </m:sub>
              </m:sSub>
            </m:oMath>
          </w:p>
        </w:tc>
        <w:tc>
          <w:tcPr>
            <w:tcW w:w="722" w:type="pct"/>
            <w:vAlign w:val="center"/>
          </w:tcPr>
          <w:p w14:paraId="4443E8DF" w14:textId="21E338F2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8677.45</w:t>
            </w:r>
          </w:p>
        </w:tc>
        <w:tc>
          <w:tcPr>
            <w:tcW w:w="622" w:type="pct"/>
            <w:vAlign w:val="center"/>
          </w:tcPr>
          <w:p w14:paraId="7C498EF2" w14:textId="250C6CFD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8712.77</w:t>
            </w:r>
          </w:p>
        </w:tc>
        <w:tc>
          <w:tcPr>
            <w:tcW w:w="516" w:type="pct"/>
            <w:vAlign w:val="center"/>
          </w:tcPr>
          <w:p w14:paraId="2CFDD53F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35.32</w:t>
            </w:r>
          </w:p>
        </w:tc>
        <w:tc>
          <w:tcPr>
            <w:tcW w:w="813" w:type="pct"/>
            <w:vAlign w:val="center"/>
          </w:tcPr>
          <w:p w14:paraId="20EAAB21" w14:textId="3E9BE255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0ADB401D" w14:textId="77777777" w:rsidTr="00E7666C">
        <w:trPr>
          <w:trHeight w:val="240"/>
          <w:jc w:val="center"/>
        </w:trPr>
        <w:tc>
          <w:tcPr>
            <w:tcW w:w="830" w:type="pct"/>
            <w:vAlign w:val="center"/>
          </w:tcPr>
          <w:p w14:paraId="3E7064CA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7</w:t>
            </w:r>
          </w:p>
        </w:tc>
        <w:tc>
          <w:tcPr>
            <w:tcW w:w="1496" w:type="pct"/>
            <w:vAlign w:val="center"/>
          </w:tcPr>
          <w:p w14:paraId="78D7649C" w14:textId="23F9A28A" w:rsidR="00AD10EE" w:rsidRPr="00E7666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Population-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q4w1</m:t>
                  </m:r>
                </m:sub>
              </m:sSub>
            </m:oMath>
          </w:p>
        </w:tc>
        <w:tc>
          <w:tcPr>
            <w:tcW w:w="722" w:type="pct"/>
            <w:vAlign w:val="center"/>
          </w:tcPr>
          <w:p w14:paraId="7A3B9C98" w14:textId="68BDEDEA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8712.77</w:t>
            </w:r>
          </w:p>
        </w:tc>
        <w:tc>
          <w:tcPr>
            <w:tcW w:w="622" w:type="pct"/>
            <w:vAlign w:val="center"/>
          </w:tcPr>
          <w:p w14:paraId="5BF37106" w14:textId="595D1933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8741.77</w:t>
            </w:r>
          </w:p>
        </w:tc>
        <w:tc>
          <w:tcPr>
            <w:tcW w:w="516" w:type="pct"/>
            <w:vAlign w:val="center"/>
          </w:tcPr>
          <w:p w14:paraId="2543CC1F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28.99</w:t>
            </w:r>
          </w:p>
        </w:tc>
        <w:tc>
          <w:tcPr>
            <w:tcW w:w="813" w:type="pct"/>
            <w:vAlign w:val="center"/>
          </w:tcPr>
          <w:p w14:paraId="34FA8C0B" w14:textId="1440FC23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239DD26A" w14:textId="77777777" w:rsidTr="00E7666C">
        <w:trPr>
          <w:trHeight w:val="240"/>
          <w:jc w:val="center"/>
        </w:trPr>
        <w:tc>
          <w:tcPr>
            <w:tcW w:w="830" w:type="pct"/>
            <w:vAlign w:val="center"/>
          </w:tcPr>
          <w:p w14:paraId="18376244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8</w:t>
            </w:r>
          </w:p>
        </w:tc>
        <w:tc>
          <w:tcPr>
            <w:tcW w:w="1496" w:type="pct"/>
            <w:vAlign w:val="center"/>
          </w:tcPr>
          <w:p w14:paraId="1FC19A5B" w14:textId="542502C4" w:rsidR="00AD10EE" w:rsidRPr="00E7666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WT-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SL</m:t>
                  </m:r>
                </m:sub>
              </m:sSub>
            </m:oMath>
          </w:p>
        </w:tc>
        <w:tc>
          <w:tcPr>
            <w:tcW w:w="722" w:type="pct"/>
            <w:vAlign w:val="center"/>
          </w:tcPr>
          <w:p w14:paraId="614B4BC1" w14:textId="639CA8A5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8741.77</w:t>
            </w:r>
          </w:p>
        </w:tc>
        <w:tc>
          <w:tcPr>
            <w:tcW w:w="622" w:type="pct"/>
            <w:vAlign w:val="center"/>
          </w:tcPr>
          <w:p w14:paraId="20A61BE2" w14:textId="0BFEAA18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8762.74</w:t>
            </w:r>
          </w:p>
        </w:tc>
        <w:tc>
          <w:tcPr>
            <w:tcW w:w="516" w:type="pct"/>
            <w:vAlign w:val="center"/>
          </w:tcPr>
          <w:p w14:paraId="1F886EBE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20.97</w:t>
            </w:r>
          </w:p>
        </w:tc>
        <w:tc>
          <w:tcPr>
            <w:tcW w:w="813" w:type="pct"/>
            <w:vAlign w:val="center"/>
          </w:tcPr>
          <w:p w14:paraId="500D26FF" w14:textId="3583F5BB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AD10EE" w:rsidRPr="004854FD" w14:paraId="0FAF52CC" w14:textId="77777777" w:rsidTr="00E7666C">
        <w:trPr>
          <w:trHeight w:val="220"/>
          <w:jc w:val="center"/>
        </w:trPr>
        <w:tc>
          <w:tcPr>
            <w:tcW w:w="830" w:type="pct"/>
            <w:vAlign w:val="center"/>
          </w:tcPr>
          <w:p w14:paraId="789DF4CF" w14:textId="77777777" w:rsidR="00AD10EE" w:rsidRPr="00276B1C" w:rsidRDefault="00AD10EE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9</w:t>
            </w:r>
          </w:p>
        </w:tc>
        <w:tc>
          <w:tcPr>
            <w:tcW w:w="1496" w:type="pct"/>
            <w:vAlign w:val="center"/>
          </w:tcPr>
          <w:p w14:paraId="5EC5B444" w14:textId="2AE7F990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Age-</w:t>
            </w:r>
            <w:r w:rsidR="00276B1C" w:rsidRPr="00276B1C">
              <w:rPr>
                <w:rFonts w:ascii="Cambria Math" w:hAnsi="Cambria Math"/>
                <w:i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Cs w:val="20"/>
                  <w:lang w:val="en-US"/>
                </w:rPr>
                <m:t>CL</m:t>
              </m:r>
            </m:oMath>
          </w:p>
        </w:tc>
        <w:tc>
          <w:tcPr>
            <w:tcW w:w="722" w:type="pct"/>
            <w:vAlign w:val="center"/>
          </w:tcPr>
          <w:p w14:paraId="61A17356" w14:textId="43D020A0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8762.74</w:t>
            </w:r>
          </w:p>
        </w:tc>
        <w:tc>
          <w:tcPr>
            <w:tcW w:w="622" w:type="pct"/>
            <w:vAlign w:val="center"/>
          </w:tcPr>
          <w:p w14:paraId="09D293E5" w14:textId="22808606" w:rsidR="00AD10EE" w:rsidRPr="00276B1C" w:rsidRDefault="00555CC6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</w:t>
            </w:r>
            <w:r w:rsidR="00AD10EE" w:rsidRPr="00276B1C">
              <w:rPr>
                <w:w w:val="95"/>
                <w:szCs w:val="20"/>
                <w:lang w:val="en-US"/>
              </w:rPr>
              <w:t>8783.26</w:t>
            </w:r>
          </w:p>
        </w:tc>
        <w:tc>
          <w:tcPr>
            <w:tcW w:w="516" w:type="pct"/>
            <w:vAlign w:val="center"/>
          </w:tcPr>
          <w:p w14:paraId="6E807003" w14:textId="77777777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20.52</w:t>
            </w:r>
          </w:p>
        </w:tc>
        <w:tc>
          <w:tcPr>
            <w:tcW w:w="813" w:type="pct"/>
            <w:vAlign w:val="center"/>
          </w:tcPr>
          <w:p w14:paraId="5056094B" w14:textId="76BE7630" w:rsidR="00AD10EE" w:rsidRPr="00276B1C" w:rsidRDefault="00AD10EE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</w:t>
            </w:r>
            <w:r w:rsidR="008D594C" w:rsidRPr="00276B1C">
              <w:rPr>
                <w:szCs w:val="20"/>
                <w:lang w:val="en-US"/>
              </w:rPr>
              <w:t>es</w:t>
            </w:r>
          </w:p>
        </w:tc>
      </w:tr>
      <w:tr w:rsidR="00E7666C" w:rsidRPr="004854FD" w14:paraId="74621C2D" w14:textId="77777777" w:rsidTr="00212819">
        <w:trPr>
          <w:trHeight w:val="220"/>
          <w:jc w:val="center"/>
        </w:trPr>
        <w:tc>
          <w:tcPr>
            <w:tcW w:w="830" w:type="pct"/>
            <w:vAlign w:val="center"/>
          </w:tcPr>
          <w:p w14:paraId="68EF08D1" w14:textId="298FF169" w:rsidR="00276B1C" w:rsidRPr="00276B1C" w:rsidRDefault="00276B1C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10</w:t>
            </w:r>
          </w:p>
        </w:tc>
        <w:tc>
          <w:tcPr>
            <w:tcW w:w="1496" w:type="pct"/>
            <w:vAlign w:val="center"/>
          </w:tcPr>
          <w:p w14:paraId="35322A2B" w14:textId="54B156AB" w:rsidR="00276B1C" w:rsidRPr="00276B1C" w:rsidRDefault="00276B1C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Sex-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SL1</m:t>
                  </m:r>
                </m:sub>
              </m:sSub>
            </m:oMath>
          </w:p>
        </w:tc>
        <w:tc>
          <w:tcPr>
            <w:tcW w:w="722" w:type="pct"/>
            <w:vAlign w:val="center"/>
          </w:tcPr>
          <w:p w14:paraId="60889134" w14:textId="29A24BE2" w:rsidR="00276B1C" w:rsidRPr="00276B1C" w:rsidRDefault="00276B1C" w:rsidP="00212819">
            <w:pPr>
              <w:pStyle w:val="Manuscriptbody"/>
              <w:jc w:val="center"/>
              <w:rPr>
                <w:w w:val="95"/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–8783.26</w:t>
            </w:r>
          </w:p>
        </w:tc>
        <w:tc>
          <w:tcPr>
            <w:tcW w:w="622" w:type="pct"/>
            <w:vAlign w:val="center"/>
          </w:tcPr>
          <w:p w14:paraId="72377312" w14:textId="5245DBAA" w:rsidR="00276B1C" w:rsidRPr="00276B1C" w:rsidRDefault="00276B1C" w:rsidP="00212819">
            <w:pPr>
              <w:pStyle w:val="Manuscriptbody"/>
              <w:jc w:val="center"/>
              <w:rPr>
                <w:w w:val="95"/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–8790.16</w:t>
            </w:r>
          </w:p>
        </w:tc>
        <w:tc>
          <w:tcPr>
            <w:tcW w:w="516" w:type="pct"/>
            <w:vAlign w:val="center"/>
          </w:tcPr>
          <w:p w14:paraId="54466B0E" w14:textId="5D08FC4C" w:rsidR="00276B1C" w:rsidRPr="00276B1C" w:rsidRDefault="00276B1C" w:rsidP="00212819">
            <w:pPr>
              <w:pStyle w:val="Manuscriptbody"/>
              <w:jc w:val="center"/>
              <w:rPr>
                <w:w w:val="95"/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6.90</w:t>
            </w:r>
          </w:p>
        </w:tc>
        <w:tc>
          <w:tcPr>
            <w:tcW w:w="813" w:type="pct"/>
            <w:vAlign w:val="center"/>
          </w:tcPr>
          <w:p w14:paraId="2C85D91F" w14:textId="3CC3CCE5" w:rsidR="00276B1C" w:rsidRPr="00276B1C" w:rsidRDefault="00276B1C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Yes</w:t>
            </w:r>
          </w:p>
        </w:tc>
      </w:tr>
      <w:tr w:rsidR="00276B1C" w:rsidRPr="004854FD" w14:paraId="090A07B6" w14:textId="77777777" w:rsidTr="00E7666C">
        <w:trPr>
          <w:trHeight w:val="221"/>
          <w:jc w:val="center"/>
        </w:trPr>
        <w:tc>
          <w:tcPr>
            <w:tcW w:w="830" w:type="pct"/>
            <w:vAlign w:val="center"/>
          </w:tcPr>
          <w:p w14:paraId="55CECDB4" w14:textId="77777777" w:rsidR="00276B1C" w:rsidRPr="00276B1C" w:rsidRDefault="00276B1C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Forward 11</w:t>
            </w:r>
          </w:p>
        </w:tc>
        <w:tc>
          <w:tcPr>
            <w:tcW w:w="1496" w:type="pct"/>
            <w:vAlign w:val="center"/>
          </w:tcPr>
          <w:p w14:paraId="646304E7" w14:textId="77777777" w:rsidR="00276B1C" w:rsidRPr="00276B1C" w:rsidRDefault="00276B1C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None</w:t>
            </w:r>
          </w:p>
        </w:tc>
        <w:tc>
          <w:tcPr>
            <w:tcW w:w="722" w:type="pct"/>
            <w:vAlign w:val="center"/>
          </w:tcPr>
          <w:p w14:paraId="45BFF50C" w14:textId="2A0458C8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w w:val="95"/>
                <w:szCs w:val="20"/>
                <w:lang w:val="en-US"/>
              </w:rPr>
              <w:t>-</w:t>
            </w:r>
          </w:p>
        </w:tc>
        <w:tc>
          <w:tcPr>
            <w:tcW w:w="622" w:type="pct"/>
            <w:vAlign w:val="center"/>
          </w:tcPr>
          <w:p w14:paraId="7028B31C" w14:textId="03CEC70D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w w:val="95"/>
                <w:szCs w:val="20"/>
                <w:lang w:val="en-US"/>
              </w:rPr>
              <w:t>-</w:t>
            </w:r>
          </w:p>
        </w:tc>
        <w:tc>
          <w:tcPr>
            <w:tcW w:w="516" w:type="pct"/>
            <w:vAlign w:val="center"/>
          </w:tcPr>
          <w:p w14:paraId="646C2CA2" w14:textId="2EB701C2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w w:val="95"/>
                <w:szCs w:val="20"/>
                <w:lang w:val="en-US"/>
              </w:rPr>
              <w:t>-</w:t>
            </w:r>
          </w:p>
        </w:tc>
        <w:tc>
          <w:tcPr>
            <w:tcW w:w="813" w:type="pct"/>
            <w:vAlign w:val="center"/>
          </w:tcPr>
          <w:p w14:paraId="24F93F9C" w14:textId="3DCB469E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-</w:t>
            </w:r>
          </w:p>
        </w:tc>
      </w:tr>
      <w:tr w:rsidR="00E7666C" w:rsidRPr="004854FD" w14:paraId="644BDFB7" w14:textId="77777777" w:rsidTr="00212819">
        <w:trPr>
          <w:trHeight w:val="221"/>
          <w:jc w:val="center"/>
        </w:trPr>
        <w:tc>
          <w:tcPr>
            <w:tcW w:w="830" w:type="pct"/>
            <w:vAlign w:val="center"/>
          </w:tcPr>
          <w:p w14:paraId="7456EB69" w14:textId="342B96AF" w:rsidR="00276B1C" w:rsidRPr="00276B1C" w:rsidDel="00276B1C" w:rsidRDefault="00276B1C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Backwards 1</w:t>
            </w:r>
          </w:p>
        </w:tc>
        <w:tc>
          <w:tcPr>
            <w:tcW w:w="1496" w:type="pct"/>
            <w:vAlign w:val="center"/>
          </w:tcPr>
          <w:p w14:paraId="4592149A" w14:textId="635B6764" w:rsidR="00276B1C" w:rsidRPr="00276B1C" w:rsidDel="00276B1C" w:rsidRDefault="00276B1C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Sex-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SL1</m:t>
                  </m:r>
                </m:sub>
              </m:sSub>
            </m:oMath>
          </w:p>
        </w:tc>
        <w:tc>
          <w:tcPr>
            <w:tcW w:w="722" w:type="pct"/>
            <w:vAlign w:val="center"/>
          </w:tcPr>
          <w:p w14:paraId="102D42B9" w14:textId="1099B157" w:rsidR="00276B1C" w:rsidRPr="00276B1C" w:rsidDel="00276B1C" w:rsidRDefault="00276B1C" w:rsidP="00212819">
            <w:pPr>
              <w:pStyle w:val="Manuscriptbody"/>
              <w:jc w:val="center"/>
              <w:rPr>
                <w:w w:val="95"/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–8790.16</w:t>
            </w:r>
          </w:p>
        </w:tc>
        <w:tc>
          <w:tcPr>
            <w:tcW w:w="622" w:type="pct"/>
            <w:vAlign w:val="center"/>
          </w:tcPr>
          <w:p w14:paraId="33656077" w14:textId="73350E0D" w:rsidR="00276B1C" w:rsidRPr="00276B1C" w:rsidDel="00276B1C" w:rsidRDefault="00276B1C" w:rsidP="00212819">
            <w:pPr>
              <w:pStyle w:val="Manuscriptbody"/>
              <w:jc w:val="center"/>
              <w:rPr>
                <w:w w:val="95"/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–8785.29</w:t>
            </w:r>
          </w:p>
        </w:tc>
        <w:tc>
          <w:tcPr>
            <w:tcW w:w="516" w:type="pct"/>
            <w:vAlign w:val="center"/>
          </w:tcPr>
          <w:p w14:paraId="533283FB" w14:textId="5568F272" w:rsidR="00276B1C" w:rsidRPr="00276B1C" w:rsidDel="00276B1C" w:rsidRDefault="00276B1C" w:rsidP="00212819">
            <w:pPr>
              <w:pStyle w:val="Manuscriptbody"/>
              <w:jc w:val="center"/>
              <w:rPr>
                <w:w w:val="95"/>
                <w:szCs w:val="20"/>
                <w:lang w:val="en-US"/>
              </w:rPr>
            </w:pPr>
            <w:r w:rsidRPr="00276B1C">
              <w:rPr>
                <w:w w:val="95"/>
                <w:szCs w:val="20"/>
                <w:lang w:val="en-US"/>
              </w:rPr>
              <w:t>–4.86</w:t>
            </w:r>
          </w:p>
        </w:tc>
        <w:tc>
          <w:tcPr>
            <w:tcW w:w="813" w:type="pct"/>
            <w:vAlign w:val="center"/>
          </w:tcPr>
          <w:p w14:paraId="53FE0A5A" w14:textId="3629E4A5" w:rsidR="00276B1C" w:rsidRPr="00276B1C" w:rsidDel="00276B1C" w:rsidRDefault="00276B1C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No</w:t>
            </w:r>
          </w:p>
        </w:tc>
      </w:tr>
      <w:tr w:rsidR="00276B1C" w:rsidRPr="004854FD" w14:paraId="689C174B" w14:textId="77777777" w:rsidTr="00E7666C">
        <w:trPr>
          <w:trHeight w:val="221"/>
          <w:jc w:val="center"/>
        </w:trPr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2042118C" w14:textId="77777777" w:rsidR="00276B1C" w:rsidRPr="00276B1C" w:rsidRDefault="00276B1C" w:rsidP="00212819">
            <w:pPr>
              <w:pStyle w:val="Manuscriptbody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Backwards 2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vAlign w:val="center"/>
          </w:tcPr>
          <w:p w14:paraId="44814B45" w14:textId="77777777" w:rsidR="00276B1C" w:rsidRPr="00276B1C" w:rsidRDefault="00276B1C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 w:rsidRPr="00276B1C">
              <w:rPr>
                <w:szCs w:val="20"/>
                <w:lang w:val="en-US"/>
              </w:rPr>
              <w:t>None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2F316D82" w14:textId="59CC778B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w w:val="95"/>
                <w:szCs w:val="20"/>
                <w:lang w:val="en-US"/>
              </w:rPr>
              <w:t>-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1642ED18" w14:textId="1412E85D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w w:val="95"/>
                <w:szCs w:val="20"/>
                <w:lang w:val="en-US"/>
              </w:rPr>
              <w:t>-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208E7588" w14:textId="3468FB99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w w:val="95"/>
                <w:szCs w:val="20"/>
                <w:lang w:val="en-US"/>
              </w:rPr>
              <w:t>-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center"/>
          </w:tcPr>
          <w:p w14:paraId="143FA4A5" w14:textId="3A88DED2" w:rsidR="00276B1C" w:rsidRPr="00276B1C" w:rsidRDefault="00212819" w:rsidP="00212819">
            <w:pPr>
              <w:pStyle w:val="Manuscriptbody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-</w:t>
            </w:r>
          </w:p>
        </w:tc>
      </w:tr>
    </w:tbl>
    <w:p w14:paraId="020DBE06" w14:textId="578D82F0" w:rsidR="004D7E80" w:rsidRDefault="00AD10EE" w:rsidP="005943A9">
      <w:pPr>
        <w:pStyle w:val="Footnote"/>
        <w:rPr>
          <w:rFonts w:eastAsiaTheme="majorEastAsia"/>
        </w:rPr>
      </w:pPr>
      <w:r w:rsidRPr="004854FD">
        <w:rPr>
          <w:vertAlign w:val="superscript"/>
        </w:rPr>
        <w:t>a</w:t>
      </w:r>
      <w:r w:rsidRPr="004854FD">
        <w:t>Significant: Yes if p&lt;0.01 in the forward search, and No if p≥0.001 in the backward search</w:t>
      </w:r>
      <w:r w:rsidR="007378EF" w:rsidRPr="004854FD">
        <w:t>.</w:t>
      </w:r>
      <w:r w:rsidR="009C45EE">
        <w:t xml:space="preserve"> </w:t>
      </w:r>
      <m:oMath>
        <m:r>
          <w:rPr>
            <w:rFonts w:ascii="Cambria Math" w:hAnsi="Cambria Math"/>
          </w:rPr>
          <m:t>CL</m:t>
        </m:r>
      </m:oMath>
      <w:r w:rsidRPr="004854FD">
        <w:t xml:space="preserve">: </w:t>
      </w:r>
      <w:r w:rsidR="00212819">
        <w:t xml:space="preserve">plasma </w:t>
      </w:r>
      <w:r w:rsidRPr="004854FD">
        <w:t xml:space="preserve">clearance;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4854FD">
        <w:t xml:space="preserve">: central volume of distribution;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q1w1</m:t>
            </m:r>
          </m:sub>
        </m:sSub>
      </m:oMath>
      <w:r w:rsidRPr="004854FD">
        <w:t xml:space="preserve">: fraction of dose going into compartment q1w1;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q4w1</m:t>
            </m:r>
          </m:sub>
        </m:sSub>
      </m:oMath>
      <w:r w:rsidRPr="004854FD">
        <w:t xml:space="preserve">: fraction of dose going into compartment q4w1;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SL</m:t>
            </m:r>
          </m:sub>
        </m:sSub>
      </m:oMath>
      <w:r w:rsidRPr="004854FD">
        <w:t xml:space="preserve">: bioavailability after SL buprenorphine dosing; </w:t>
      </w:r>
      <w:r w:rsidR="00684182" w:rsidRPr="004854FD">
        <w:t>SCM: stepwise covariate model</w:t>
      </w:r>
      <w:r w:rsidR="00212819">
        <w:t>ling</w:t>
      </w:r>
      <w:r w:rsidR="00684182" w:rsidRPr="004854FD">
        <w:t xml:space="preserve">; SL: sublingual; </w:t>
      </w:r>
      <w:r w:rsidRPr="004854FD">
        <w:t>WT: body weight</w:t>
      </w:r>
      <w:r w:rsidR="007378EF" w:rsidRPr="004854FD">
        <w:rPr>
          <w:rFonts w:eastAsiaTheme="majorEastAsia"/>
        </w:rPr>
        <w:t>.</w:t>
      </w:r>
      <w:r w:rsidR="004D7E80">
        <w:rPr>
          <w:rFonts w:eastAsiaTheme="majorEastAsia"/>
        </w:rPr>
        <w:br w:type="page"/>
      </w:r>
    </w:p>
    <w:tbl>
      <w:tblPr>
        <w:tblStyle w:val="TableGrid"/>
        <w:tblpPr w:leftFromText="180" w:rightFromText="180" w:vertAnchor="page" w:horzAnchor="margin" w:tblpY="2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22"/>
        <w:gridCol w:w="2472"/>
        <w:gridCol w:w="542"/>
        <w:gridCol w:w="916"/>
        <w:gridCol w:w="815"/>
        <w:gridCol w:w="996"/>
        <w:gridCol w:w="883"/>
        <w:gridCol w:w="815"/>
        <w:gridCol w:w="639"/>
      </w:tblGrid>
      <w:tr w:rsidR="004D7E80" w:rsidRPr="00212819" w14:paraId="2EDFE5CD" w14:textId="77777777" w:rsidTr="005943A9">
        <w:trPr>
          <w:trHeight w:val="119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3D7BA5" w14:textId="77777777" w:rsidR="004D7E80" w:rsidRPr="00E7666C" w:rsidRDefault="004D7E80" w:rsidP="00F02D04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666C">
              <w:rPr>
                <w:rFonts w:ascii="Times New Roman" w:hAnsi="Times New Roman"/>
                <w:b/>
                <w:bCs/>
                <w:sz w:val="20"/>
                <w:szCs w:val="20"/>
              </w:rPr>
              <w:t>Study / Dose</w:t>
            </w:r>
            <w:r w:rsidRPr="00E7666C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</w:tcPr>
          <w:p w14:paraId="2BBD2FAD" w14:textId="77777777" w:rsidR="004D7E80" w:rsidRPr="00E7666C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</w:tcPr>
          <w:p w14:paraId="13DAC54F" w14:textId="77777777" w:rsidR="004D7E80" w:rsidRPr="00E7666C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D029C9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666C">
              <w:rPr>
                <w:rFonts w:ascii="Times New Roman" w:hAnsi="Times New Roman"/>
                <w:b/>
                <w:bCs/>
                <w:sz w:val="20"/>
                <w:szCs w:val="20"/>
              </w:rPr>
              <w:t>Excluded</w:t>
            </w:r>
          </w:p>
        </w:tc>
      </w:tr>
      <w:tr w:rsidR="00575679" w:rsidRPr="00575679" w14:paraId="1AEB4AC4" w14:textId="77777777" w:rsidTr="005943A9">
        <w:trPr>
          <w:trHeight w:val="119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14:paraId="5E7FC4E2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</w:tcPr>
          <w:p w14:paraId="66B10304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DA66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5206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Included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99DC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Below LLOQ</w:t>
            </w:r>
            <w:r w:rsidRPr="00F02D04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6031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Pre-specified</w:t>
            </w:r>
            <w:r w:rsidRPr="00F02D04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1DE4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Imputed time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A125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Above LLOQ</w:t>
            </w:r>
            <w:r w:rsidRPr="00F02D04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EF37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575679" w:rsidRPr="00575679" w14:paraId="3A1BE5ED" w14:textId="77777777" w:rsidTr="005943A9">
        <w:trPr>
          <w:trHeight w:val="119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25A3C7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HS-11-426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08E99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595E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848F2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52CB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0C53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9AD8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243C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79" w:rsidRPr="00575679" w14:paraId="39586D98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7BE03983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640B44BC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0.6 mg IV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F58BAB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896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A00A15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779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753AD87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D8FB7E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D8F153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52E12B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9186C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</w:tr>
      <w:tr w:rsidR="00575679" w:rsidRPr="00575679" w14:paraId="5F78893B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3B43DB06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35363AF0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8 mg SL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7C7FE72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1D36E1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733B86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6373DC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049279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180F68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7F03C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575679" w:rsidRPr="00575679" w14:paraId="5B862030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1F7F92DD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7C31F229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16 mg SL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232412D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516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9F3BD5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511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46AE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276231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92E11C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76C33D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0D9C5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75679" w:rsidRPr="00575679" w14:paraId="29FBE20D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485AEA09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62D14152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24 mg SL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0C3CFC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306580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527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56C363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3680FB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A2F49A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32A512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78472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5679" w:rsidRPr="00575679" w14:paraId="0F31BFC8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53F514D7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7C2D5365" w14:textId="393CC1CF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8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Q1W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71E53AF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214A19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C885281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4D21C9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B9FDC31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ECF2FF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712E9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575679" w:rsidRPr="00575679" w14:paraId="405353A1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7595B1A1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0ACC5AD0" w14:textId="30157392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16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Q1W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5CC491A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C13FD4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5E81ED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4F4627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E7358A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A1E146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01A3A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575679" w:rsidRPr="00575679" w14:paraId="68130B1E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4DD1DD00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07183A85" w14:textId="05FB7311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32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Q1W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4789BAE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9D4582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245E1E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DF719D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BA6B07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4CD500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84D5B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575679" w:rsidRPr="00575679" w14:paraId="7ED3EE02" w14:textId="77777777" w:rsidTr="005943A9">
        <w:trPr>
          <w:trHeight w:val="119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14:paraId="3C6465E3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</w:tcPr>
          <w:p w14:paraId="72A5881C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3816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3362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8F1C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3163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0FA466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2BFB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271A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FE6A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017E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</w:tr>
      <w:tr w:rsidR="00575679" w:rsidRPr="00575679" w14:paraId="421CB3F1" w14:textId="77777777" w:rsidTr="005943A9">
        <w:trPr>
          <w:trHeight w:val="119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392157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HS-13-487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C0C9B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84E46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AF9B8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DC06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FA80F6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3245E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B0249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79" w:rsidRPr="00575679" w14:paraId="247927D5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2B661F61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07CE984B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0.6 mg IV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BB536B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1361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12019AB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1180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29874A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DC1252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5BA4EB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76B63C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DFAF3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</w:tr>
      <w:tr w:rsidR="00575679" w:rsidRPr="00575679" w14:paraId="6AE0702A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108254F8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73026BE8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8 mg SL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EF29DD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C9F076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471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7BEC6F6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87BCDF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099521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4EE787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907E1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5679" w:rsidRPr="00575679" w14:paraId="606C4312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0E9F7BE8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17612200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16 mg SL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04622A5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529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4FFF12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523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9D2A88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1979531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F4325F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E14FC5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20FCF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75679" w:rsidRPr="00575679" w14:paraId="3A1F4CB2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11222E74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675CC2FF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24 mg SL BPN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6CB1ACF1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744808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469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A029E8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1881D1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DD023B1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4F6035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BB3E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75679" w:rsidRPr="00575679" w14:paraId="187D823E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0D0919DA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3131758C" w14:textId="5F23BAE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16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Q1W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51773BE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6642B22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492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7BAB30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072FA5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15FAE3E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505D7E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38A19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575679" w:rsidRPr="00575679" w14:paraId="3403909D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15CCE78C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70DBB189" w14:textId="26537685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64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Q4W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736C02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A760A2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D707BA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F443DF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80ACC9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1582AE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2BC8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75679" w:rsidRPr="00575679" w14:paraId="29EC10FD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72F7EE25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2C7803E5" w14:textId="3E8F78AC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96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Q4W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33A24D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8A2F10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E04FBC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03C96A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F6D555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06F08E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B54D2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75679" w:rsidRPr="00575679" w14:paraId="515D9BAB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31766150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257FF81B" w14:textId="6C0E739F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128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Q4W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95DE69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626342C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506DBE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32E616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55B0F9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7171307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5E7DE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75679" w:rsidRPr="00575679" w14:paraId="5D8A277A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491FBFF6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62142631" w14:textId="2E3F5A29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eastAsia="TimesNewRomanPSMT" w:hAnsi="Times New Roman"/>
                <w:sz w:val="20"/>
                <w:szCs w:val="20"/>
              </w:rPr>
              <w:t xml:space="preserve">192 mg SC CAM2038 </w:t>
            </w:r>
            <w:r w:rsidR="00E45347">
              <w:rPr>
                <w:rFonts w:ascii="Times New Roman" w:eastAsia="TimesNewRomanPSMT" w:hAnsi="Times New Roman"/>
                <w:sz w:val="20"/>
                <w:szCs w:val="20"/>
              </w:rPr>
              <w:t>Q4W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A0A203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1836FFF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A6C471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6EFA20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226F51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B95C02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F8C28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75679" w:rsidRPr="00575679" w14:paraId="2979DDE1" w14:textId="77777777" w:rsidTr="005943A9">
        <w:trPr>
          <w:trHeight w:val="119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14:paraId="6E2BCE82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</w:tcPr>
          <w:p w14:paraId="219E4AC3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6E64B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4576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DA1B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4366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1B47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5CC1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28BE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E140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C42F9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</w:tr>
      <w:tr w:rsidR="00575679" w:rsidRPr="00575679" w14:paraId="382F0B1A" w14:textId="77777777" w:rsidTr="005943A9">
        <w:trPr>
          <w:trHeight w:val="119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24F1CAB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HS-13-478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0BC25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2C0F0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93D9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C664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7B9F76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A12F3C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9DE19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79" w:rsidRPr="00575679" w14:paraId="42C55AAF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71611115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33D94040" w14:textId="7889257E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 xml:space="preserve">24 mg SC CAM2038 </w:t>
            </w:r>
            <w:r w:rsidR="00E45347">
              <w:rPr>
                <w:rFonts w:ascii="Times New Roman" w:hAnsi="Times New Roman"/>
                <w:sz w:val="20"/>
                <w:szCs w:val="20"/>
              </w:rPr>
              <w:t>Q1W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082A73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367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1F55221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009F95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9B04E4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BB816C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04E4BA6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B8EF1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575679" w:rsidRPr="00575679" w14:paraId="2472DD4A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7FC00E92" w14:textId="77777777" w:rsidR="004D7E80" w:rsidRPr="00E7666C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05FC0628" w14:textId="4B534359" w:rsidR="004D7E80" w:rsidRPr="00E7666C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 xml:space="preserve">32 mg SC CAM2038 </w:t>
            </w:r>
            <w:r w:rsidR="00E45347">
              <w:rPr>
                <w:rFonts w:ascii="Times New Roman" w:hAnsi="Times New Roman"/>
                <w:sz w:val="20"/>
                <w:szCs w:val="20"/>
              </w:rPr>
              <w:t>Q1W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084DD9C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693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4368289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662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A3AABF1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E32539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1017F266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1BADBBF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8CD3B3" w14:textId="77777777" w:rsidR="004D7E80" w:rsidRPr="00E7666C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575679" w:rsidRPr="00575679" w14:paraId="58657E69" w14:textId="77777777" w:rsidTr="005943A9">
        <w:trPr>
          <w:trHeight w:val="119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14:paraId="6A18F60F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</w:tcPr>
          <w:p w14:paraId="5AA48EE4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9AD0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1060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2238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1012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A0FE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1795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9103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CEFEF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746E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575679" w:rsidRPr="00575679" w14:paraId="3EF21CF5" w14:textId="77777777" w:rsidTr="005943A9">
        <w:trPr>
          <w:trHeight w:val="119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8F11C81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HS-15-549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DF584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4B813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A86BB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89AB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93BBB6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52A8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8D6F1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79" w:rsidRPr="00575679" w14:paraId="5987B251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34683914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1D628F75" w14:textId="0D5EB79C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 xml:space="preserve">32 mg SC CAM2038 </w:t>
            </w:r>
            <w:r w:rsidR="00E45347">
              <w:rPr>
                <w:rFonts w:ascii="Times New Roman" w:hAnsi="Times New Roman"/>
                <w:sz w:val="20"/>
                <w:szCs w:val="20"/>
              </w:rPr>
              <w:t>Q1W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69263126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1412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938811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1244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7BDBDC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526548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A85CC0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79F22F71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2F3B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</w:tr>
      <w:tr w:rsidR="00575679" w:rsidRPr="00575679" w14:paraId="3586D520" w14:textId="77777777" w:rsidTr="005943A9">
        <w:trPr>
          <w:trHeight w:val="119"/>
        </w:trPr>
        <w:tc>
          <w:tcPr>
            <w:tcW w:w="222" w:type="dxa"/>
            <w:shd w:val="clear" w:color="auto" w:fill="auto"/>
          </w:tcPr>
          <w:p w14:paraId="4290EFFE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auto"/>
          </w:tcPr>
          <w:p w14:paraId="4D53B16D" w14:textId="26722AE0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 xml:space="preserve">128 mg SC CAM2038 </w:t>
            </w:r>
            <w:r w:rsidR="00E45347">
              <w:rPr>
                <w:rFonts w:ascii="Times New Roman" w:hAnsi="Times New Roman"/>
                <w:sz w:val="20"/>
                <w:szCs w:val="20"/>
              </w:rPr>
              <w:t>Q4W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ECA72D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532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7A4B6E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509FEC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B810FD5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14946E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331F4A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841B6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575679" w:rsidRPr="00575679" w14:paraId="59F364BB" w14:textId="77777777" w:rsidTr="005943A9">
        <w:trPr>
          <w:trHeight w:val="119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14:paraId="48DEA0BD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</w:tcPr>
          <w:p w14:paraId="1FC95A97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503D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1944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1E0D1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1719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AA039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6C9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EE9EA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09DC8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1F172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04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</w:tr>
      <w:tr w:rsidR="00575679" w:rsidRPr="00575679" w14:paraId="76A6601F" w14:textId="77777777" w:rsidTr="005943A9">
        <w:trPr>
          <w:trHeight w:val="119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BED8A1" w14:textId="77777777" w:rsidR="004D7E80" w:rsidRPr="00F02D04" w:rsidRDefault="004D7E80" w:rsidP="00F02D04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2D04">
              <w:rPr>
                <w:rFonts w:ascii="Times New Roman" w:hAnsi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9685D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58363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E515E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C46C4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A8D34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87BA3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F9DE7" w14:textId="77777777" w:rsidR="004D7E80" w:rsidRPr="00F02D04" w:rsidRDefault="004D7E80" w:rsidP="00F02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79" w:rsidRPr="00575679" w14:paraId="08B9BBB3" w14:textId="77777777" w:rsidTr="005943A9">
        <w:trPr>
          <w:trHeight w:val="119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14:paraId="0EE32825" w14:textId="77777777" w:rsidR="004D7E80" w:rsidRPr="00E7666C" w:rsidRDefault="004D7E80" w:rsidP="00E766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</w:tcPr>
          <w:p w14:paraId="3B87CC76" w14:textId="77777777" w:rsidR="004D7E80" w:rsidRPr="00E7666C" w:rsidRDefault="004D7E80" w:rsidP="00E766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BAD79" w14:textId="77777777" w:rsidR="004D7E80" w:rsidRPr="00E7666C" w:rsidRDefault="004D7E80" w:rsidP="00E7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10942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FAD64C" w14:textId="77777777" w:rsidR="004D7E80" w:rsidRPr="00E7666C" w:rsidRDefault="004D7E80" w:rsidP="00E7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10260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E531" w14:textId="77777777" w:rsidR="004D7E80" w:rsidRPr="00E7666C" w:rsidRDefault="004D7E80" w:rsidP="00E7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455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482DC" w14:textId="77777777" w:rsidR="004D7E80" w:rsidRPr="00E7666C" w:rsidRDefault="004D7E80" w:rsidP="00E7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D07B6" w14:textId="77777777" w:rsidR="004D7E80" w:rsidRPr="00E7666C" w:rsidRDefault="004D7E80" w:rsidP="00E7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DD07E" w14:textId="77777777" w:rsidR="004D7E80" w:rsidRPr="00E7666C" w:rsidRDefault="004D7E80" w:rsidP="00E7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469E2" w14:textId="77777777" w:rsidR="004D7E80" w:rsidRPr="00E7666C" w:rsidRDefault="004D7E80" w:rsidP="00E7666C">
            <w:pPr>
              <w:keepNext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66C">
              <w:rPr>
                <w:rFonts w:ascii="Times New Roman" w:hAnsi="Times New Roman"/>
                <w:sz w:val="20"/>
                <w:szCs w:val="20"/>
              </w:rPr>
              <w:t>682</w:t>
            </w:r>
          </w:p>
        </w:tc>
      </w:tr>
    </w:tbl>
    <w:p w14:paraId="0DA8742A" w14:textId="13560FF0" w:rsidR="004D7E80" w:rsidRDefault="004D7E80" w:rsidP="005943A9">
      <w:pPr>
        <w:pStyle w:val="TableCaption"/>
      </w:pPr>
      <w:r w:rsidRPr="00E7666C">
        <w:t>Table S</w:t>
      </w:r>
      <w:r>
        <w:t>5</w:t>
      </w:r>
      <w:r w:rsidR="001D762D">
        <w:t>.</w:t>
      </w:r>
      <w:r w:rsidRPr="00E7666C">
        <w:t xml:space="preserve"> Number of observations in the analysis data set</w:t>
      </w:r>
      <w:r w:rsidRPr="004D7E80">
        <w:t xml:space="preserve"> for the </w:t>
      </w:r>
      <w:r>
        <w:t>original</w:t>
      </w:r>
      <w:r w:rsidRPr="004D7E80">
        <w:t xml:space="preserve"> model</w:t>
      </w:r>
      <w:r w:rsidRPr="00E7666C">
        <w:t xml:space="preserve"> and observations excluded from the derived data file ordered by reason for exclusion from left to right</w:t>
      </w:r>
    </w:p>
    <w:p w14:paraId="28BE6BDF" w14:textId="7792AE9E" w:rsidR="00E913DA" w:rsidRPr="004854FD" w:rsidRDefault="004D7E80" w:rsidP="005943A9">
      <w:pPr>
        <w:pStyle w:val="Footnote"/>
        <w:rPr>
          <w:rFonts w:eastAsiaTheme="majorEastAsia"/>
        </w:rPr>
      </w:pPr>
      <w:r w:rsidRPr="00E7666C">
        <w:rPr>
          <w:vertAlign w:val="superscript"/>
        </w:rPr>
        <w:t>a</w:t>
      </w:r>
      <w:r w:rsidRPr="004D7E80">
        <w:t xml:space="preserve">Each subject can have more than one formulation; </w:t>
      </w:r>
      <w:r w:rsidRPr="00E7666C">
        <w:rPr>
          <w:vertAlign w:val="superscript"/>
        </w:rPr>
        <w:t>b</w:t>
      </w:r>
      <w:r w:rsidRPr="004D7E80">
        <w:t xml:space="preserve">LLOQ was 0.025 µg/mL in all studies; </w:t>
      </w:r>
      <w:r w:rsidRPr="00E7666C">
        <w:rPr>
          <w:vertAlign w:val="superscript"/>
        </w:rPr>
        <w:t>c</w:t>
      </w:r>
      <w:r w:rsidRPr="004D7E80">
        <w:t xml:space="preserve">Run-in or open-label safety extension phase. Only samples above LLOQ counted here; </w:t>
      </w:r>
      <w:r w:rsidRPr="004D7E80">
        <w:rPr>
          <w:color w:val="000000" w:themeColor="text1"/>
          <w:vertAlign w:val="superscript"/>
        </w:rPr>
        <w:t>d</w:t>
      </w:r>
      <w:r w:rsidRPr="004D7E80">
        <w:rPr>
          <w:color w:val="000000" w:themeColor="text1"/>
        </w:rPr>
        <w:t xml:space="preserve"> Pre-dose concentration above LLOQ.</w:t>
      </w:r>
      <w:r w:rsidR="00580919" w:rsidRPr="00580919">
        <w:t xml:space="preserve"> </w:t>
      </w:r>
      <w:r w:rsidR="00580919" w:rsidRPr="00580919">
        <w:rPr>
          <w:color w:val="000000" w:themeColor="text1"/>
        </w:rPr>
        <w:t xml:space="preserve">BPN: buprenorphine; IV: intravenous; </w:t>
      </w:r>
      <w:r w:rsidR="00580919" w:rsidRPr="004D7E80">
        <w:t>LLOQ</w:t>
      </w:r>
      <w:r w:rsidR="00580919">
        <w:t>:</w:t>
      </w:r>
      <w:r w:rsidR="00580919">
        <w:rPr>
          <w:color w:val="000000" w:themeColor="text1"/>
        </w:rPr>
        <w:t xml:space="preserve"> </w:t>
      </w:r>
      <w:r w:rsidR="00580919" w:rsidRPr="004D7E80">
        <w:t>lower limit of quantification</w:t>
      </w:r>
      <w:r w:rsidR="00FD5A02">
        <w:t>;</w:t>
      </w:r>
      <w:r w:rsidR="00580919" w:rsidRPr="004D7E80">
        <w:t xml:space="preserve"> </w:t>
      </w:r>
      <w:r w:rsidR="00E45347">
        <w:rPr>
          <w:color w:val="000000" w:themeColor="text1"/>
        </w:rPr>
        <w:t>Q1W</w:t>
      </w:r>
      <w:r w:rsidR="00580919" w:rsidRPr="00580919">
        <w:rPr>
          <w:color w:val="000000" w:themeColor="text1"/>
        </w:rPr>
        <w:t>:</w:t>
      </w:r>
      <w:r w:rsidR="00580919">
        <w:rPr>
          <w:color w:val="000000" w:themeColor="text1"/>
        </w:rPr>
        <w:t> </w:t>
      </w:r>
      <w:r w:rsidR="00580919" w:rsidRPr="00580919">
        <w:rPr>
          <w:color w:val="000000" w:themeColor="text1"/>
        </w:rPr>
        <w:t xml:space="preserve">once weekly; </w:t>
      </w:r>
      <w:r w:rsidR="00E45347">
        <w:rPr>
          <w:color w:val="000000" w:themeColor="text1"/>
        </w:rPr>
        <w:t>Q4W</w:t>
      </w:r>
      <w:r w:rsidR="00580919" w:rsidRPr="00580919">
        <w:rPr>
          <w:color w:val="000000" w:themeColor="text1"/>
        </w:rPr>
        <w:t>: once monthly; SC: subcutaneous; SL: sublingual.</w:t>
      </w:r>
      <w:r w:rsidR="00E913DA" w:rsidRPr="004854FD">
        <w:rPr>
          <w:rFonts w:eastAsiaTheme="majorEastAsia"/>
        </w:rPr>
        <w:br w:type="page"/>
      </w:r>
    </w:p>
    <w:p w14:paraId="2392C63F" w14:textId="570BEE6A" w:rsidR="0028441E" w:rsidRPr="004854FD" w:rsidRDefault="0028441E" w:rsidP="00FD5A02">
      <w:pPr>
        <w:pStyle w:val="TableCaption"/>
        <w:rPr>
          <w:lang w:val="en-US"/>
        </w:rPr>
      </w:pPr>
      <w:r w:rsidRPr="004854FD">
        <w:rPr>
          <w:lang w:val="en-US"/>
        </w:rPr>
        <w:t>Table S</w:t>
      </w:r>
      <w:r w:rsidR="004D7E80">
        <w:rPr>
          <w:lang w:val="en-US"/>
        </w:rPr>
        <w:t>6.</w:t>
      </w:r>
      <w:r w:rsidRPr="004854FD">
        <w:rPr>
          <w:lang w:val="en-US"/>
        </w:rPr>
        <w:t xml:space="preserve"> </w:t>
      </w:r>
      <w:r w:rsidR="00F82C46" w:rsidRPr="00E7666C">
        <w:rPr>
          <w:lang w:val="en-US"/>
        </w:rPr>
        <w:t xml:space="preserve">Number of observations in the analysis data set </w:t>
      </w:r>
      <w:r w:rsidR="004D7E80">
        <w:rPr>
          <w:lang w:val="en-US"/>
        </w:rPr>
        <w:t xml:space="preserve">for the final model </w:t>
      </w:r>
      <w:r w:rsidR="00F82C46" w:rsidRPr="00F46C6C">
        <w:rPr>
          <w:lang w:val="en-US"/>
        </w:rPr>
        <w:t>and observations excluded from the derived data file ordered by reason for exclusion from left to right</w:t>
      </w:r>
    </w:p>
    <w:tbl>
      <w:tblPr>
        <w:tblStyle w:val="TableGrid"/>
        <w:tblpPr w:leftFromText="180" w:rightFromText="180" w:vertAnchor="page" w:horzAnchor="margin" w:tblpY="22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19"/>
        <w:gridCol w:w="2433"/>
        <w:gridCol w:w="558"/>
        <w:gridCol w:w="789"/>
        <w:gridCol w:w="498"/>
        <w:gridCol w:w="619"/>
        <w:gridCol w:w="378"/>
        <w:gridCol w:w="1175"/>
        <w:gridCol w:w="1197"/>
        <w:gridCol w:w="519"/>
      </w:tblGrid>
      <w:tr w:rsidR="005236A8" w:rsidRPr="005236A8" w14:paraId="41FDDD2D" w14:textId="77777777" w:rsidTr="00E7666C"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14:paraId="54307DA1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2C46">
              <w:rPr>
                <w:rFonts w:ascii="Times New Roman" w:hAnsi="Times New Roman"/>
                <w:b/>
                <w:bCs/>
                <w:sz w:val="18"/>
                <w:szCs w:val="18"/>
              </w:rPr>
              <w:t>Trial / Dose</w:t>
            </w:r>
            <w:r w:rsidRPr="00F82C46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1" w:type="dxa"/>
            <w:tcBorders>
              <w:top w:val="single" w:sz="4" w:space="0" w:color="auto"/>
            </w:tcBorders>
          </w:tcPr>
          <w:p w14:paraId="635061AD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C0220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6743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2C46">
              <w:rPr>
                <w:rFonts w:ascii="Times New Roman" w:hAnsi="Times New Roman"/>
                <w:b/>
                <w:bCs/>
                <w:sz w:val="18"/>
                <w:szCs w:val="18"/>
              </w:rPr>
              <w:t>Excluded</w:t>
            </w:r>
            <w:r w:rsidRPr="00F82C46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F82C46" w:rsidRPr="00F82C46" w14:paraId="415BA286" w14:textId="77777777" w:rsidTr="00E7666C">
        <w:tc>
          <w:tcPr>
            <w:tcW w:w="0" w:type="auto"/>
            <w:tcBorders>
              <w:bottom w:val="single" w:sz="4" w:space="0" w:color="auto"/>
            </w:tcBorders>
          </w:tcPr>
          <w:p w14:paraId="6F99B04E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760D9991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vAlign w:val="center"/>
          </w:tcPr>
          <w:p w14:paraId="02C94BFC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74C335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Included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1BF18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Trial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CC96B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7F593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ID</w:t>
            </w:r>
            <w:r w:rsidRPr="00E7666C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4CADD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Pre-specified</w:t>
            </w:r>
            <w:r w:rsidRPr="00E7666C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75E8C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Below LLOQ</w:t>
            </w:r>
            <w:r w:rsidRPr="00E7666C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2E7AA" w14:textId="77777777" w:rsidR="00F82C46" w:rsidRPr="00E7666C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666C">
              <w:rPr>
                <w:rFonts w:ascii="Times New Roman" w:hAnsi="Times New Roman"/>
                <w:b/>
                <w:bCs/>
                <w:sz w:val="18"/>
                <w:szCs w:val="18"/>
              </w:rPr>
              <w:t>Total</w:t>
            </w:r>
          </w:p>
        </w:tc>
      </w:tr>
      <w:tr w:rsidR="00F82C46" w:rsidRPr="00F82C46" w14:paraId="34CD16B0" w14:textId="77777777" w:rsidTr="00E7666C"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66F17A30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2C46">
              <w:rPr>
                <w:rFonts w:ascii="Times New Roman" w:hAnsi="Times New Roman"/>
                <w:b/>
                <w:bCs/>
                <w:sz w:val="18"/>
                <w:szCs w:val="18"/>
              </w:rPr>
              <w:t>HS-11-426</w:t>
            </w:r>
          </w:p>
        </w:tc>
        <w:tc>
          <w:tcPr>
            <w:tcW w:w="261" w:type="dxa"/>
            <w:tcBorders>
              <w:top w:val="single" w:sz="4" w:space="0" w:color="auto"/>
            </w:tcBorders>
            <w:vAlign w:val="center"/>
          </w:tcPr>
          <w:p w14:paraId="58E9659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EB5B9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24EAB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4C95C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1A57A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A12DE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6A01E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D6F93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2C46" w:rsidRPr="00F82C46" w14:paraId="7AB72A56" w14:textId="77777777" w:rsidTr="00E7666C">
        <w:tc>
          <w:tcPr>
            <w:tcW w:w="0" w:type="auto"/>
          </w:tcPr>
          <w:p w14:paraId="1033DF8E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3114014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0.6 mg IV BPN</w:t>
            </w:r>
          </w:p>
        </w:tc>
        <w:tc>
          <w:tcPr>
            <w:tcW w:w="261" w:type="dxa"/>
            <w:vAlign w:val="center"/>
          </w:tcPr>
          <w:p w14:paraId="678217E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896</w:t>
            </w:r>
          </w:p>
        </w:tc>
        <w:tc>
          <w:tcPr>
            <w:tcW w:w="0" w:type="auto"/>
            <w:vAlign w:val="center"/>
          </w:tcPr>
          <w:p w14:paraId="04DCA0B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F0F2AA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896</w:t>
            </w:r>
          </w:p>
        </w:tc>
        <w:tc>
          <w:tcPr>
            <w:tcW w:w="0" w:type="auto"/>
            <w:vAlign w:val="center"/>
          </w:tcPr>
          <w:p w14:paraId="23E356A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37F26C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0001E7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F9D006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525A5C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896</w:t>
            </w:r>
          </w:p>
        </w:tc>
      </w:tr>
      <w:tr w:rsidR="00F82C46" w:rsidRPr="00F82C46" w14:paraId="1388129A" w14:textId="77777777" w:rsidTr="00E7666C">
        <w:tc>
          <w:tcPr>
            <w:tcW w:w="0" w:type="auto"/>
          </w:tcPr>
          <w:p w14:paraId="571FA2A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73B0244E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 mg SL BPN</w:t>
            </w:r>
          </w:p>
        </w:tc>
        <w:tc>
          <w:tcPr>
            <w:tcW w:w="261" w:type="dxa"/>
            <w:vAlign w:val="center"/>
          </w:tcPr>
          <w:p w14:paraId="476DA84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531</w:t>
            </w:r>
          </w:p>
        </w:tc>
        <w:tc>
          <w:tcPr>
            <w:tcW w:w="0" w:type="auto"/>
            <w:vAlign w:val="center"/>
          </w:tcPr>
          <w:p w14:paraId="54DE04B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4678E2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531</w:t>
            </w:r>
          </w:p>
        </w:tc>
        <w:tc>
          <w:tcPr>
            <w:tcW w:w="0" w:type="auto"/>
            <w:vAlign w:val="center"/>
          </w:tcPr>
          <w:p w14:paraId="73C699A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500BFA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8C567C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82AE54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0ABBB0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531</w:t>
            </w:r>
          </w:p>
        </w:tc>
      </w:tr>
      <w:tr w:rsidR="00F82C46" w:rsidRPr="00F82C46" w14:paraId="326ED306" w14:textId="77777777" w:rsidTr="00E7666C">
        <w:tc>
          <w:tcPr>
            <w:tcW w:w="0" w:type="auto"/>
          </w:tcPr>
          <w:p w14:paraId="30E0E86D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3F416B13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16 mg SL BPN</w:t>
            </w:r>
          </w:p>
        </w:tc>
        <w:tc>
          <w:tcPr>
            <w:tcW w:w="261" w:type="dxa"/>
            <w:vAlign w:val="center"/>
          </w:tcPr>
          <w:p w14:paraId="4BB58AB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516</w:t>
            </w:r>
          </w:p>
        </w:tc>
        <w:tc>
          <w:tcPr>
            <w:tcW w:w="0" w:type="auto"/>
            <w:vAlign w:val="center"/>
          </w:tcPr>
          <w:p w14:paraId="0E96C3D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8E45F5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516</w:t>
            </w:r>
          </w:p>
        </w:tc>
        <w:tc>
          <w:tcPr>
            <w:tcW w:w="0" w:type="auto"/>
            <w:vAlign w:val="center"/>
          </w:tcPr>
          <w:p w14:paraId="7C2A113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4E4A82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312D8C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512F53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3568EF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516</w:t>
            </w:r>
          </w:p>
        </w:tc>
      </w:tr>
      <w:tr w:rsidR="00F82C46" w:rsidRPr="00F82C46" w14:paraId="664D287E" w14:textId="77777777" w:rsidTr="00E7666C">
        <w:tc>
          <w:tcPr>
            <w:tcW w:w="0" w:type="auto"/>
          </w:tcPr>
          <w:p w14:paraId="36A37D9E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3916F2B6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24 mg SL BPN</w:t>
            </w:r>
          </w:p>
        </w:tc>
        <w:tc>
          <w:tcPr>
            <w:tcW w:w="261" w:type="dxa"/>
            <w:vAlign w:val="center"/>
          </w:tcPr>
          <w:p w14:paraId="406A019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530</w:t>
            </w:r>
          </w:p>
        </w:tc>
        <w:tc>
          <w:tcPr>
            <w:tcW w:w="0" w:type="auto"/>
            <w:vAlign w:val="center"/>
          </w:tcPr>
          <w:p w14:paraId="3DCADC2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A6CEB7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530</w:t>
            </w:r>
          </w:p>
        </w:tc>
        <w:tc>
          <w:tcPr>
            <w:tcW w:w="0" w:type="auto"/>
            <w:vAlign w:val="center"/>
          </w:tcPr>
          <w:p w14:paraId="2F92BEA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BA9C96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B9FD34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D79FFE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C59F21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530</w:t>
            </w:r>
          </w:p>
        </w:tc>
      </w:tr>
      <w:tr w:rsidR="00F82C46" w:rsidRPr="00F82C46" w14:paraId="2DAC056F" w14:textId="77777777" w:rsidTr="00E7666C">
        <w:tc>
          <w:tcPr>
            <w:tcW w:w="0" w:type="auto"/>
          </w:tcPr>
          <w:p w14:paraId="59EC340F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5595FEA3" w14:textId="51B978A0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8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Q1W</w:t>
            </w:r>
          </w:p>
        </w:tc>
        <w:tc>
          <w:tcPr>
            <w:tcW w:w="261" w:type="dxa"/>
            <w:vAlign w:val="center"/>
          </w:tcPr>
          <w:p w14:paraId="76568F3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0" w:type="auto"/>
            <w:vAlign w:val="center"/>
          </w:tcPr>
          <w:p w14:paraId="71C1800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758A1C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0" w:type="auto"/>
            <w:vAlign w:val="center"/>
          </w:tcPr>
          <w:p w14:paraId="0E42E2B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6FFC89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DBF215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86F1AA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95EC29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</w:tr>
      <w:tr w:rsidR="00F82C46" w:rsidRPr="00F82C46" w14:paraId="24EF50DB" w14:textId="77777777" w:rsidTr="00E7666C">
        <w:tc>
          <w:tcPr>
            <w:tcW w:w="0" w:type="auto"/>
          </w:tcPr>
          <w:p w14:paraId="2848FB40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12DB815F" w14:textId="53B94E05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16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Q1W</w:t>
            </w:r>
          </w:p>
        </w:tc>
        <w:tc>
          <w:tcPr>
            <w:tcW w:w="261" w:type="dxa"/>
            <w:vAlign w:val="center"/>
          </w:tcPr>
          <w:p w14:paraId="09FED90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288</w:t>
            </w:r>
          </w:p>
        </w:tc>
        <w:tc>
          <w:tcPr>
            <w:tcW w:w="0" w:type="auto"/>
            <w:vAlign w:val="center"/>
          </w:tcPr>
          <w:p w14:paraId="10D9A2C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845E0E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288</w:t>
            </w:r>
          </w:p>
        </w:tc>
        <w:tc>
          <w:tcPr>
            <w:tcW w:w="0" w:type="auto"/>
            <w:vAlign w:val="center"/>
          </w:tcPr>
          <w:p w14:paraId="7BD2552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F1AE6A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60F9B2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FC075D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574D1C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288</w:t>
            </w:r>
          </w:p>
        </w:tc>
      </w:tr>
      <w:tr w:rsidR="00F82C46" w:rsidRPr="00F82C46" w14:paraId="6C3C5A91" w14:textId="77777777" w:rsidTr="00E7666C">
        <w:tc>
          <w:tcPr>
            <w:tcW w:w="0" w:type="auto"/>
          </w:tcPr>
          <w:p w14:paraId="48193CC0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B3C7FAC" w14:textId="06F2F02F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32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Q1W</w:t>
            </w:r>
          </w:p>
        </w:tc>
        <w:tc>
          <w:tcPr>
            <w:tcW w:w="261" w:type="dxa"/>
            <w:vAlign w:val="center"/>
          </w:tcPr>
          <w:p w14:paraId="2AFAAED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299</w:t>
            </w:r>
          </w:p>
        </w:tc>
        <w:tc>
          <w:tcPr>
            <w:tcW w:w="0" w:type="auto"/>
            <w:vAlign w:val="center"/>
          </w:tcPr>
          <w:p w14:paraId="6E135C2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7C243E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299</w:t>
            </w:r>
          </w:p>
        </w:tc>
        <w:tc>
          <w:tcPr>
            <w:tcW w:w="0" w:type="auto"/>
            <w:vAlign w:val="center"/>
          </w:tcPr>
          <w:p w14:paraId="72B35CD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5FE7EC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F53435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84AEAF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D24227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299</w:t>
            </w:r>
          </w:p>
        </w:tc>
      </w:tr>
      <w:tr w:rsidR="00F82C46" w:rsidRPr="00F82C46" w14:paraId="6BF7E40E" w14:textId="77777777" w:rsidTr="00E7666C">
        <w:tc>
          <w:tcPr>
            <w:tcW w:w="0" w:type="auto"/>
            <w:tcBorders>
              <w:bottom w:val="single" w:sz="4" w:space="0" w:color="auto"/>
            </w:tcBorders>
          </w:tcPr>
          <w:p w14:paraId="5A88DC7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F7EE9AB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All</w:t>
            </w:r>
          </w:p>
        </w:tc>
        <w:tc>
          <w:tcPr>
            <w:tcW w:w="261" w:type="dxa"/>
            <w:tcBorders>
              <w:bottom w:val="single" w:sz="4" w:space="0" w:color="auto"/>
            </w:tcBorders>
            <w:vAlign w:val="center"/>
          </w:tcPr>
          <w:p w14:paraId="52D72B8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3362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AE7F5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56F7A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3362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67A87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B6E58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902F0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69083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6D1CA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3362</w:t>
            </w:r>
          </w:p>
        </w:tc>
      </w:tr>
      <w:tr w:rsidR="00F82C46" w:rsidRPr="00F82C46" w14:paraId="0913ED40" w14:textId="77777777" w:rsidTr="00E7666C"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6DAB2AA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2C46">
              <w:rPr>
                <w:rFonts w:ascii="Times New Roman" w:hAnsi="Times New Roman"/>
                <w:b/>
                <w:bCs/>
                <w:sz w:val="18"/>
                <w:szCs w:val="18"/>
              </w:rPr>
              <w:t>HS-13-487</w:t>
            </w:r>
          </w:p>
        </w:tc>
        <w:tc>
          <w:tcPr>
            <w:tcW w:w="261" w:type="dxa"/>
            <w:tcBorders>
              <w:top w:val="single" w:sz="4" w:space="0" w:color="auto"/>
            </w:tcBorders>
            <w:vAlign w:val="center"/>
          </w:tcPr>
          <w:p w14:paraId="7F04E8C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628C3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A9A16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A19F4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68E6E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6ED98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9CC18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B9209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2C46" w:rsidRPr="00F82C46" w14:paraId="1E2A5EAE" w14:textId="77777777" w:rsidTr="00E7666C">
        <w:tc>
          <w:tcPr>
            <w:tcW w:w="0" w:type="auto"/>
          </w:tcPr>
          <w:p w14:paraId="61250493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642D6653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0.6 mg IV BPN</w:t>
            </w:r>
          </w:p>
        </w:tc>
        <w:tc>
          <w:tcPr>
            <w:tcW w:w="261" w:type="dxa"/>
            <w:vAlign w:val="center"/>
          </w:tcPr>
          <w:p w14:paraId="3CBB5FB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1361</w:t>
            </w:r>
          </w:p>
        </w:tc>
        <w:tc>
          <w:tcPr>
            <w:tcW w:w="0" w:type="auto"/>
            <w:vAlign w:val="center"/>
          </w:tcPr>
          <w:p w14:paraId="7B538F9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0" w:type="auto"/>
            <w:vAlign w:val="center"/>
          </w:tcPr>
          <w:p w14:paraId="4FB9C40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4A2A87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285</w:t>
            </w:r>
          </w:p>
        </w:tc>
        <w:tc>
          <w:tcPr>
            <w:tcW w:w="0" w:type="auto"/>
            <w:vAlign w:val="center"/>
          </w:tcPr>
          <w:p w14:paraId="0F24FE1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Align w:val="center"/>
          </w:tcPr>
          <w:p w14:paraId="1933DE8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5EC4FF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vAlign w:val="center"/>
          </w:tcPr>
          <w:p w14:paraId="05C45A5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508</w:t>
            </w:r>
          </w:p>
        </w:tc>
      </w:tr>
      <w:tr w:rsidR="00F82C46" w:rsidRPr="00F82C46" w14:paraId="41A1DEF1" w14:textId="77777777" w:rsidTr="00E7666C">
        <w:tc>
          <w:tcPr>
            <w:tcW w:w="0" w:type="auto"/>
          </w:tcPr>
          <w:p w14:paraId="53B3408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1EBFB58B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 mg SL BPN</w:t>
            </w:r>
          </w:p>
        </w:tc>
        <w:tc>
          <w:tcPr>
            <w:tcW w:w="261" w:type="dxa"/>
            <w:vAlign w:val="center"/>
          </w:tcPr>
          <w:p w14:paraId="3BA44CF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475</w:t>
            </w:r>
          </w:p>
        </w:tc>
        <w:tc>
          <w:tcPr>
            <w:tcW w:w="0" w:type="auto"/>
            <w:vAlign w:val="center"/>
          </w:tcPr>
          <w:p w14:paraId="2928A34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471</w:t>
            </w:r>
          </w:p>
        </w:tc>
        <w:tc>
          <w:tcPr>
            <w:tcW w:w="0" w:type="auto"/>
            <w:vAlign w:val="center"/>
          </w:tcPr>
          <w:p w14:paraId="170C999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96CCB3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DBCA78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974399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AD140B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8ADCDC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82C46" w:rsidRPr="00F82C46" w14:paraId="2B54A66C" w14:textId="77777777" w:rsidTr="00E7666C">
        <w:tc>
          <w:tcPr>
            <w:tcW w:w="0" w:type="auto"/>
          </w:tcPr>
          <w:p w14:paraId="139E2375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34C3014B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16 mg SL BPN</w:t>
            </w:r>
          </w:p>
        </w:tc>
        <w:tc>
          <w:tcPr>
            <w:tcW w:w="261" w:type="dxa"/>
            <w:vAlign w:val="center"/>
          </w:tcPr>
          <w:p w14:paraId="3815602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529</w:t>
            </w:r>
          </w:p>
        </w:tc>
        <w:tc>
          <w:tcPr>
            <w:tcW w:w="0" w:type="auto"/>
            <w:vAlign w:val="center"/>
          </w:tcPr>
          <w:p w14:paraId="2716A41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AA0E93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A205A1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529</w:t>
            </w:r>
          </w:p>
        </w:tc>
        <w:tc>
          <w:tcPr>
            <w:tcW w:w="0" w:type="auto"/>
            <w:vAlign w:val="center"/>
          </w:tcPr>
          <w:p w14:paraId="462D268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D2B105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81E752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382398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529</w:t>
            </w:r>
          </w:p>
        </w:tc>
      </w:tr>
      <w:tr w:rsidR="00F82C46" w:rsidRPr="00F82C46" w14:paraId="588AF6F4" w14:textId="77777777" w:rsidTr="00E7666C">
        <w:tc>
          <w:tcPr>
            <w:tcW w:w="0" w:type="auto"/>
          </w:tcPr>
          <w:p w14:paraId="05357455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6EBC9121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24 mg SL BPN</w:t>
            </w:r>
          </w:p>
        </w:tc>
        <w:tc>
          <w:tcPr>
            <w:tcW w:w="261" w:type="dxa"/>
            <w:vAlign w:val="center"/>
          </w:tcPr>
          <w:p w14:paraId="53189E4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475</w:t>
            </w:r>
          </w:p>
        </w:tc>
        <w:tc>
          <w:tcPr>
            <w:tcW w:w="0" w:type="auto"/>
            <w:vAlign w:val="center"/>
          </w:tcPr>
          <w:p w14:paraId="727D6E1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442</w:t>
            </w:r>
          </w:p>
        </w:tc>
        <w:tc>
          <w:tcPr>
            <w:tcW w:w="0" w:type="auto"/>
            <w:vAlign w:val="center"/>
          </w:tcPr>
          <w:p w14:paraId="50F5A08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A1C472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9E2F43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02BFD9C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513053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5BC830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F82C46" w:rsidRPr="00F82C46" w14:paraId="790DC0DC" w14:textId="77777777" w:rsidTr="00E7666C">
        <w:tc>
          <w:tcPr>
            <w:tcW w:w="0" w:type="auto"/>
          </w:tcPr>
          <w:p w14:paraId="75711F0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FC09595" w14:textId="2D4068A6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16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Q1W</w:t>
            </w:r>
          </w:p>
        </w:tc>
        <w:tc>
          <w:tcPr>
            <w:tcW w:w="261" w:type="dxa"/>
            <w:vAlign w:val="center"/>
          </w:tcPr>
          <w:p w14:paraId="6A372B9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505</w:t>
            </w:r>
          </w:p>
        </w:tc>
        <w:tc>
          <w:tcPr>
            <w:tcW w:w="0" w:type="auto"/>
            <w:vAlign w:val="center"/>
          </w:tcPr>
          <w:p w14:paraId="61908EC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1C3693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0A7A6B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505</w:t>
            </w:r>
          </w:p>
        </w:tc>
        <w:tc>
          <w:tcPr>
            <w:tcW w:w="0" w:type="auto"/>
            <w:vAlign w:val="center"/>
          </w:tcPr>
          <w:p w14:paraId="7AB4790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892EBC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76B6DE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F65386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505</w:t>
            </w:r>
          </w:p>
        </w:tc>
      </w:tr>
      <w:tr w:rsidR="00F82C46" w:rsidRPr="00F82C46" w14:paraId="1F04642B" w14:textId="77777777" w:rsidTr="00E7666C">
        <w:tc>
          <w:tcPr>
            <w:tcW w:w="0" w:type="auto"/>
          </w:tcPr>
          <w:p w14:paraId="7FDF23BF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2E6B5F82" w14:textId="5540B524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64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Q4W</w:t>
            </w:r>
          </w:p>
        </w:tc>
        <w:tc>
          <w:tcPr>
            <w:tcW w:w="261" w:type="dxa"/>
            <w:vAlign w:val="center"/>
          </w:tcPr>
          <w:p w14:paraId="683BC14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340</w:t>
            </w:r>
          </w:p>
        </w:tc>
        <w:tc>
          <w:tcPr>
            <w:tcW w:w="0" w:type="auto"/>
            <w:vAlign w:val="center"/>
          </w:tcPr>
          <w:p w14:paraId="5772FD2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340</w:t>
            </w:r>
          </w:p>
        </w:tc>
        <w:tc>
          <w:tcPr>
            <w:tcW w:w="0" w:type="auto"/>
            <w:vAlign w:val="center"/>
          </w:tcPr>
          <w:p w14:paraId="7167007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7897E4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0BECB6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28E053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D69C2F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D68CD2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82C46" w:rsidRPr="00F82C46" w14:paraId="7822219A" w14:textId="77777777" w:rsidTr="00E7666C">
        <w:tc>
          <w:tcPr>
            <w:tcW w:w="0" w:type="auto"/>
          </w:tcPr>
          <w:p w14:paraId="288B94E6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DDC171F" w14:textId="68222FA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96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Q4W</w:t>
            </w:r>
          </w:p>
        </w:tc>
        <w:tc>
          <w:tcPr>
            <w:tcW w:w="261" w:type="dxa"/>
            <w:vAlign w:val="center"/>
          </w:tcPr>
          <w:p w14:paraId="4F6FB26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278</w:t>
            </w:r>
          </w:p>
        </w:tc>
        <w:tc>
          <w:tcPr>
            <w:tcW w:w="0" w:type="auto"/>
            <w:vAlign w:val="center"/>
          </w:tcPr>
          <w:p w14:paraId="0B1B6DA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278</w:t>
            </w:r>
          </w:p>
        </w:tc>
        <w:tc>
          <w:tcPr>
            <w:tcW w:w="0" w:type="auto"/>
            <w:vAlign w:val="center"/>
          </w:tcPr>
          <w:p w14:paraId="364AC33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D30C2A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2A7F25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00972B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58382C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13D972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82C46" w:rsidRPr="00F82C46" w14:paraId="5C7D81A9" w14:textId="77777777" w:rsidTr="00E7666C">
        <w:tc>
          <w:tcPr>
            <w:tcW w:w="0" w:type="auto"/>
          </w:tcPr>
          <w:p w14:paraId="1D92F2B7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2976211C" w14:textId="343E679D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128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Q4W</w:t>
            </w:r>
          </w:p>
        </w:tc>
        <w:tc>
          <w:tcPr>
            <w:tcW w:w="261" w:type="dxa"/>
            <w:vAlign w:val="center"/>
          </w:tcPr>
          <w:p w14:paraId="33E105B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0" w:type="auto"/>
            <w:vAlign w:val="center"/>
          </w:tcPr>
          <w:p w14:paraId="5AA50F7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0" w:type="auto"/>
            <w:vAlign w:val="center"/>
          </w:tcPr>
          <w:p w14:paraId="094EA40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8F7F7B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BE7DAE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8C600E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F1D52B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2FC1F0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82C46" w:rsidRPr="00F82C46" w14:paraId="7A11D370" w14:textId="77777777" w:rsidTr="00E7666C">
        <w:tc>
          <w:tcPr>
            <w:tcW w:w="0" w:type="auto"/>
          </w:tcPr>
          <w:p w14:paraId="46F35E3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17289CD" w14:textId="62279804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eastAsia="TimesNewRomanPSMT" w:hAnsi="Times New Roman"/>
                <w:sz w:val="18"/>
                <w:szCs w:val="18"/>
              </w:rPr>
              <w:t xml:space="preserve">192 mg SC CAM2038 </w:t>
            </w:r>
            <w:r w:rsidR="00E45347">
              <w:rPr>
                <w:rFonts w:ascii="Times New Roman" w:eastAsia="TimesNewRomanPSMT" w:hAnsi="Times New Roman"/>
                <w:sz w:val="18"/>
                <w:szCs w:val="18"/>
              </w:rPr>
              <w:t>Q4W</w:t>
            </w:r>
          </w:p>
        </w:tc>
        <w:tc>
          <w:tcPr>
            <w:tcW w:w="261" w:type="dxa"/>
            <w:vAlign w:val="center"/>
          </w:tcPr>
          <w:p w14:paraId="221D2FD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293</w:t>
            </w:r>
          </w:p>
        </w:tc>
        <w:tc>
          <w:tcPr>
            <w:tcW w:w="0" w:type="auto"/>
            <w:vAlign w:val="center"/>
          </w:tcPr>
          <w:p w14:paraId="54C08DE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293</w:t>
            </w:r>
          </w:p>
        </w:tc>
        <w:tc>
          <w:tcPr>
            <w:tcW w:w="0" w:type="auto"/>
            <w:vAlign w:val="center"/>
          </w:tcPr>
          <w:p w14:paraId="7A1039C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48579D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F9FB08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C44F8B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D05BEF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07B348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82C46" w:rsidRPr="00F82C46" w14:paraId="2A6FD114" w14:textId="77777777" w:rsidTr="00E7666C">
        <w:tc>
          <w:tcPr>
            <w:tcW w:w="0" w:type="auto"/>
            <w:tcBorders>
              <w:bottom w:val="single" w:sz="4" w:space="0" w:color="auto"/>
            </w:tcBorders>
          </w:tcPr>
          <w:p w14:paraId="3F84C3EB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635CE3CA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All</w:t>
            </w:r>
          </w:p>
        </w:tc>
        <w:tc>
          <w:tcPr>
            <w:tcW w:w="261" w:type="dxa"/>
            <w:tcBorders>
              <w:bottom w:val="single" w:sz="4" w:space="0" w:color="auto"/>
            </w:tcBorders>
            <w:vAlign w:val="center"/>
          </w:tcPr>
          <w:p w14:paraId="7D9BA46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4576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FE21E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2997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68C20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E8C8E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1319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704D0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47590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2F8C2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20A4F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1579</w:t>
            </w:r>
          </w:p>
        </w:tc>
      </w:tr>
      <w:tr w:rsidR="00F82C46" w:rsidRPr="00F82C46" w14:paraId="5F216EEF" w14:textId="77777777" w:rsidTr="00E7666C"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77E418FC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b/>
                <w:bCs/>
                <w:sz w:val="18"/>
                <w:szCs w:val="18"/>
              </w:rPr>
              <w:t>HS-13-478</w:t>
            </w:r>
          </w:p>
        </w:tc>
        <w:tc>
          <w:tcPr>
            <w:tcW w:w="261" w:type="dxa"/>
            <w:tcBorders>
              <w:top w:val="single" w:sz="4" w:space="0" w:color="auto"/>
            </w:tcBorders>
            <w:vAlign w:val="center"/>
          </w:tcPr>
          <w:p w14:paraId="049F6FB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8C7B6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669DF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C709A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C9844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E3D43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50D53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1152C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2C46" w:rsidRPr="00F82C46" w14:paraId="7E84870D" w14:textId="77777777" w:rsidTr="00E7666C">
        <w:tc>
          <w:tcPr>
            <w:tcW w:w="0" w:type="auto"/>
          </w:tcPr>
          <w:p w14:paraId="68382FFE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4E9601FB" w14:textId="3D843660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 xml:space="preserve">24 mg SC CAM2038 </w:t>
            </w:r>
            <w:r w:rsidR="00E45347">
              <w:rPr>
                <w:rFonts w:ascii="Times New Roman" w:hAnsi="Times New Roman"/>
                <w:sz w:val="18"/>
                <w:szCs w:val="18"/>
              </w:rPr>
              <w:t>Q1W</w:t>
            </w:r>
          </w:p>
        </w:tc>
        <w:tc>
          <w:tcPr>
            <w:tcW w:w="261" w:type="dxa"/>
            <w:vAlign w:val="center"/>
          </w:tcPr>
          <w:p w14:paraId="6BD6EAC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367</w:t>
            </w:r>
          </w:p>
        </w:tc>
        <w:tc>
          <w:tcPr>
            <w:tcW w:w="0" w:type="auto"/>
            <w:vAlign w:val="center"/>
          </w:tcPr>
          <w:p w14:paraId="2EFA948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E21327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367</w:t>
            </w:r>
          </w:p>
        </w:tc>
        <w:tc>
          <w:tcPr>
            <w:tcW w:w="0" w:type="auto"/>
            <w:vAlign w:val="center"/>
          </w:tcPr>
          <w:p w14:paraId="3A9B0D1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952658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90EBA8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5167A8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A674A5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367</w:t>
            </w:r>
          </w:p>
        </w:tc>
      </w:tr>
      <w:tr w:rsidR="00F82C46" w:rsidRPr="00F82C46" w14:paraId="3376A47F" w14:textId="77777777" w:rsidTr="00E7666C">
        <w:tc>
          <w:tcPr>
            <w:tcW w:w="0" w:type="auto"/>
          </w:tcPr>
          <w:p w14:paraId="05CB95FB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6E4570C2" w14:textId="0DA3314F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 xml:space="preserve">32 mg SC CAM2038 </w:t>
            </w:r>
            <w:r w:rsidR="00E45347">
              <w:rPr>
                <w:rFonts w:ascii="Times New Roman" w:hAnsi="Times New Roman"/>
                <w:sz w:val="18"/>
                <w:szCs w:val="18"/>
              </w:rPr>
              <w:t>Q1W</w:t>
            </w:r>
          </w:p>
        </w:tc>
        <w:tc>
          <w:tcPr>
            <w:tcW w:w="261" w:type="dxa"/>
            <w:vAlign w:val="center"/>
          </w:tcPr>
          <w:p w14:paraId="7903B39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  <w:tc>
          <w:tcPr>
            <w:tcW w:w="0" w:type="auto"/>
            <w:vAlign w:val="center"/>
          </w:tcPr>
          <w:p w14:paraId="1E0E990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111794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  <w:tc>
          <w:tcPr>
            <w:tcW w:w="0" w:type="auto"/>
            <w:vAlign w:val="center"/>
          </w:tcPr>
          <w:p w14:paraId="0666B3E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D1031E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1566ED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BE6E96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493D55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</w:tr>
      <w:tr w:rsidR="00F82C46" w:rsidRPr="00F82C46" w14:paraId="2E1D9E85" w14:textId="77777777" w:rsidTr="00E7666C">
        <w:tc>
          <w:tcPr>
            <w:tcW w:w="0" w:type="auto"/>
            <w:tcBorders>
              <w:bottom w:val="single" w:sz="4" w:space="0" w:color="auto"/>
            </w:tcBorders>
          </w:tcPr>
          <w:p w14:paraId="72BBA0AC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230FCA97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All</w:t>
            </w:r>
          </w:p>
        </w:tc>
        <w:tc>
          <w:tcPr>
            <w:tcW w:w="261" w:type="dxa"/>
            <w:tcBorders>
              <w:bottom w:val="single" w:sz="4" w:space="0" w:color="auto"/>
            </w:tcBorders>
            <w:vAlign w:val="center"/>
          </w:tcPr>
          <w:p w14:paraId="2FDBD01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1060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CB801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FCC0F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1060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84F90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51C40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DA158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781BD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D07AA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1060</w:t>
            </w:r>
          </w:p>
        </w:tc>
      </w:tr>
      <w:tr w:rsidR="00F82C46" w:rsidRPr="00F82C46" w14:paraId="41DC92D9" w14:textId="77777777" w:rsidTr="00E7666C"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9033821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2C46">
              <w:rPr>
                <w:rFonts w:ascii="Times New Roman" w:hAnsi="Times New Roman"/>
                <w:b/>
                <w:bCs/>
                <w:sz w:val="18"/>
                <w:szCs w:val="18"/>
              </w:rPr>
              <w:t>HS-15-549</w:t>
            </w:r>
          </w:p>
        </w:tc>
        <w:tc>
          <w:tcPr>
            <w:tcW w:w="261" w:type="dxa"/>
            <w:tcBorders>
              <w:top w:val="single" w:sz="4" w:space="0" w:color="auto"/>
            </w:tcBorders>
            <w:vAlign w:val="center"/>
          </w:tcPr>
          <w:p w14:paraId="4B8D0B8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00F79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272DC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130D1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8EB271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478C7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E4E63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5F660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2C46" w:rsidRPr="00F82C46" w14:paraId="6621D175" w14:textId="77777777" w:rsidTr="00E7666C">
        <w:tc>
          <w:tcPr>
            <w:tcW w:w="0" w:type="auto"/>
          </w:tcPr>
          <w:p w14:paraId="06E3638F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5C6F270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 mg SL BPN</w:t>
            </w:r>
          </w:p>
        </w:tc>
        <w:tc>
          <w:tcPr>
            <w:tcW w:w="261" w:type="dxa"/>
            <w:vAlign w:val="center"/>
          </w:tcPr>
          <w:p w14:paraId="2F39660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  <w:tc>
          <w:tcPr>
            <w:tcW w:w="0" w:type="auto"/>
            <w:vAlign w:val="center"/>
          </w:tcPr>
          <w:p w14:paraId="480CDC2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065F54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27F27A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32094A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43F4590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207</w:t>
            </w:r>
          </w:p>
        </w:tc>
        <w:tc>
          <w:tcPr>
            <w:tcW w:w="0" w:type="auto"/>
            <w:vAlign w:val="center"/>
          </w:tcPr>
          <w:p w14:paraId="1007895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C2D238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</w:tr>
      <w:tr w:rsidR="00F82C46" w:rsidRPr="00F82C46" w14:paraId="5539D432" w14:textId="77777777" w:rsidTr="00E7666C">
        <w:tc>
          <w:tcPr>
            <w:tcW w:w="0" w:type="auto"/>
          </w:tcPr>
          <w:p w14:paraId="023892BF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4F6252F9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12 mg SL BPN</w:t>
            </w:r>
          </w:p>
        </w:tc>
        <w:tc>
          <w:tcPr>
            <w:tcW w:w="261" w:type="dxa"/>
            <w:vAlign w:val="center"/>
          </w:tcPr>
          <w:p w14:paraId="0A15ED0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06331CD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1E5D17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8A0F9D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29DE85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EE79B7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0643E4E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5B0F5A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F82C46" w:rsidRPr="00F82C46" w14:paraId="02E0FAD3" w14:textId="77777777" w:rsidTr="00E7666C">
        <w:tc>
          <w:tcPr>
            <w:tcW w:w="0" w:type="auto"/>
          </w:tcPr>
          <w:p w14:paraId="00ABFDE7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61382D48" w14:textId="03B3568C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 xml:space="preserve">32 mg SC CAM2038 </w:t>
            </w:r>
            <w:r w:rsidR="00E45347">
              <w:rPr>
                <w:rFonts w:ascii="Times New Roman" w:hAnsi="Times New Roman"/>
                <w:sz w:val="18"/>
                <w:szCs w:val="18"/>
              </w:rPr>
              <w:t>Q1W</w:t>
            </w:r>
          </w:p>
        </w:tc>
        <w:tc>
          <w:tcPr>
            <w:tcW w:w="261" w:type="dxa"/>
            <w:vAlign w:val="center"/>
          </w:tcPr>
          <w:p w14:paraId="432DFCF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1412</w:t>
            </w:r>
          </w:p>
        </w:tc>
        <w:tc>
          <w:tcPr>
            <w:tcW w:w="0" w:type="auto"/>
            <w:vAlign w:val="center"/>
          </w:tcPr>
          <w:p w14:paraId="564F9FC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7B1404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5FCADD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1401</w:t>
            </w:r>
          </w:p>
        </w:tc>
        <w:tc>
          <w:tcPr>
            <w:tcW w:w="0" w:type="auto"/>
            <w:vAlign w:val="center"/>
          </w:tcPr>
          <w:p w14:paraId="79A662E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F2D288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0278E9E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3B256E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1412</w:t>
            </w:r>
          </w:p>
        </w:tc>
      </w:tr>
      <w:tr w:rsidR="00F82C46" w:rsidRPr="00F82C46" w14:paraId="7496AEA1" w14:textId="77777777" w:rsidTr="00E7666C">
        <w:tc>
          <w:tcPr>
            <w:tcW w:w="0" w:type="auto"/>
          </w:tcPr>
          <w:p w14:paraId="30176D6E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0DCDD0E8" w14:textId="5F504D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 xml:space="preserve">128 mg SC CAM2038 </w:t>
            </w:r>
            <w:r w:rsidR="00E45347">
              <w:rPr>
                <w:rFonts w:ascii="Times New Roman" w:hAnsi="Times New Roman"/>
                <w:sz w:val="18"/>
                <w:szCs w:val="18"/>
              </w:rPr>
              <w:t>Q4W</w:t>
            </w:r>
          </w:p>
        </w:tc>
        <w:tc>
          <w:tcPr>
            <w:tcW w:w="261" w:type="dxa"/>
            <w:vAlign w:val="center"/>
          </w:tcPr>
          <w:p w14:paraId="2BD413B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532</w:t>
            </w:r>
          </w:p>
        </w:tc>
        <w:tc>
          <w:tcPr>
            <w:tcW w:w="0" w:type="auto"/>
            <w:vAlign w:val="center"/>
          </w:tcPr>
          <w:p w14:paraId="02065A7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475</w:t>
            </w:r>
          </w:p>
        </w:tc>
        <w:tc>
          <w:tcPr>
            <w:tcW w:w="0" w:type="auto"/>
            <w:vAlign w:val="center"/>
          </w:tcPr>
          <w:p w14:paraId="48C90CB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3F912D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554641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191E4E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14:paraId="05087F57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209F044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F82C46" w:rsidRPr="00F82C46" w14:paraId="4E02F7C0" w14:textId="77777777" w:rsidTr="00E7666C">
        <w:tc>
          <w:tcPr>
            <w:tcW w:w="0" w:type="auto"/>
          </w:tcPr>
          <w:p w14:paraId="0E1956C0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</w:tcPr>
          <w:p w14:paraId="7D21AFCE" w14:textId="4D028CC0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 xml:space="preserve">160 mg SC CAM2038 </w:t>
            </w:r>
            <w:r w:rsidR="00E45347">
              <w:rPr>
                <w:rFonts w:ascii="Times New Roman" w:hAnsi="Times New Roman"/>
                <w:sz w:val="18"/>
                <w:szCs w:val="18"/>
              </w:rPr>
              <w:t>Q4W</w:t>
            </w:r>
          </w:p>
        </w:tc>
        <w:tc>
          <w:tcPr>
            <w:tcW w:w="261" w:type="dxa"/>
            <w:vAlign w:val="center"/>
          </w:tcPr>
          <w:p w14:paraId="10626A8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493</w:t>
            </w:r>
          </w:p>
        </w:tc>
        <w:tc>
          <w:tcPr>
            <w:tcW w:w="0" w:type="auto"/>
            <w:vAlign w:val="center"/>
          </w:tcPr>
          <w:p w14:paraId="2A9E485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398</w:t>
            </w:r>
          </w:p>
        </w:tc>
        <w:tc>
          <w:tcPr>
            <w:tcW w:w="0" w:type="auto"/>
            <w:vAlign w:val="center"/>
          </w:tcPr>
          <w:p w14:paraId="1548FB88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BE65B6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F4D9E2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1FB994F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vAlign w:val="center"/>
          </w:tcPr>
          <w:p w14:paraId="2D957EA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B29D21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</w:tr>
      <w:tr w:rsidR="00F82C46" w:rsidRPr="00F82C46" w14:paraId="6007552A" w14:textId="77777777" w:rsidTr="00E7666C">
        <w:tc>
          <w:tcPr>
            <w:tcW w:w="0" w:type="auto"/>
            <w:tcBorders>
              <w:bottom w:val="single" w:sz="4" w:space="0" w:color="auto"/>
            </w:tcBorders>
          </w:tcPr>
          <w:p w14:paraId="6054F9D0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370096E0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All</w:t>
            </w:r>
          </w:p>
        </w:tc>
        <w:tc>
          <w:tcPr>
            <w:tcW w:w="261" w:type="dxa"/>
            <w:tcBorders>
              <w:bottom w:val="single" w:sz="4" w:space="0" w:color="auto"/>
            </w:tcBorders>
            <w:vAlign w:val="center"/>
          </w:tcPr>
          <w:p w14:paraId="2CA8E1F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2672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F0E13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873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FC24A9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175E02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7E3AC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A2E6F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84AFB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55A24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1799</w:t>
            </w:r>
          </w:p>
        </w:tc>
      </w:tr>
      <w:tr w:rsidR="00F82C46" w:rsidRPr="00F82C46" w14:paraId="0C9AF42A" w14:textId="77777777" w:rsidTr="00E7666C"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61B1B29E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2C46">
              <w:rPr>
                <w:rFonts w:ascii="Times New Roman" w:hAnsi="Times New Roman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261" w:type="dxa"/>
            <w:tcBorders>
              <w:top w:val="single" w:sz="4" w:space="0" w:color="auto"/>
            </w:tcBorders>
            <w:vAlign w:val="center"/>
          </w:tcPr>
          <w:p w14:paraId="791E455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56202D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1D199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6C8FE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D8572B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9501CE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733F56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5197B1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2C46" w:rsidRPr="00F82C46" w14:paraId="2480E7FD" w14:textId="77777777" w:rsidTr="00E7666C">
        <w:tc>
          <w:tcPr>
            <w:tcW w:w="0" w:type="auto"/>
            <w:tcBorders>
              <w:bottom w:val="single" w:sz="4" w:space="0" w:color="auto"/>
            </w:tcBorders>
          </w:tcPr>
          <w:p w14:paraId="6DF76A9B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7C1AD4D" w14:textId="77777777" w:rsidR="00F82C46" w:rsidRPr="00F82C46" w:rsidRDefault="00F82C46" w:rsidP="00E7666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All</w:t>
            </w:r>
          </w:p>
        </w:tc>
        <w:tc>
          <w:tcPr>
            <w:tcW w:w="261" w:type="dxa"/>
            <w:tcBorders>
              <w:bottom w:val="single" w:sz="4" w:space="0" w:color="auto"/>
            </w:tcBorders>
            <w:vAlign w:val="center"/>
          </w:tcPr>
          <w:p w14:paraId="6C22398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11670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054EEC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B1A925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4422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B2E29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2720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AA5400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656BDA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E7660F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431B73" w14:textId="77777777" w:rsidR="00F82C46" w:rsidRPr="00F82C46" w:rsidRDefault="00F82C46" w:rsidP="00E7666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2C46">
              <w:rPr>
                <w:rFonts w:ascii="Times New Roman" w:hAnsi="Times New Roman"/>
                <w:sz w:val="18"/>
                <w:szCs w:val="18"/>
              </w:rPr>
              <w:t>7800</w:t>
            </w:r>
          </w:p>
        </w:tc>
      </w:tr>
    </w:tbl>
    <w:p w14:paraId="6F6C1A19" w14:textId="46E23201" w:rsidR="00F82C46" w:rsidRPr="00F46C6C" w:rsidRDefault="00F82C46" w:rsidP="00F82C46">
      <w:pPr>
        <w:rPr>
          <w:rFonts w:ascii="Times New Roman" w:hAnsi="Times New Roman"/>
          <w:sz w:val="20"/>
          <w:szCs w:val="20"/>
          <w:vertAlign w:val="superscript"/>
        </w:rPr>
      </w:pPr>
      <w:r w:rsidRPr="00F46C6C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a</w:t>
      </w:r>
      <w:r w:rsidRPr="00F46C6C">
        <w:rPr>
          <w:rFonts w:ascii="Times New Roman" w:hAnsi="Times New Roman"/>
          <w:color w:val="000000" w:themeColor="text1"/>
          <w:sz w:val="20"/>
          <w:szCs w:val="20"/>
        </w:rPr>
        <w:t>Each subject can have more than one formulation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; </w:t>
      </w:r>
      <w:r w:rsidRPr="00F46C6C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b</w:t>
      </w:r>
      <w:r w:rsidRPr="00F46C6C">
        <w:rPr>
          <w:rFonts w:ascii="Times New Roman" w:hAnsi="Times New Roman"/>
          <w:color w:val="000000" w:themeColor="text1"/>
          <w:sz w:val="20"/>
          <w:szCs w:val="20"/>
        </w:rPr>
        <w:t>The reason for exclusion was ordered as follows: Trial, Group, ID, Pre-specified and finally Below LLOQ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; </w:t>
      </w:r>
      <w:r w:rsidRPr="00F46C6C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c</w:t>
      </w:r>
      <w:r w:rsidRPr="00F46C6C">
        <w:rPr>
          <w:rFonts w:ascii="Times New Roman" w:hAnsi="Times New Roman"/>
          <w:color w:val="000000" w:themeColor="text1"/>
          <w:sz w:val="20"/>
          <w:szCs w:val="20"/>
        </w:rPr>
        <w:t>USUBJIDN 549103008 in trial HS-15-549 and six subjects in trial HS-13-487 (USUBJIDN 487212, 487213, 487233, 487234, 487237 and 487271)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; </w:t>
      </w:r>
      <w:r w:rsidRPr="00F46C6C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d</w:t>
      </w:r>
      <w:r w:rsidRPr="00F46C6C">
        <w:rPr>
          <w:rFonts w:ascii="Times New Roman" w:hAnsi="Times New Roman"/>
          <w:color w:val="000000" w:themeColor="text1"/>
          <w:sz w:val="20"/>
          <w:szCs w:val="20"/>
        </w:rPr>
        <w:t>Only for trial HS-15-549. All PK observations if most recent dose is SL BPN. PK observations measured after first SC dose on nominal time points 0, 168 and 336 hours post dose. Post period 1 pre-dose samples</w:t>
      </w:r>
      <w:r w:rsidRPr="00F82C46">
        <w:rPr>
          <w:rFonts w:ascii="Times New Roman" w:hAnsi="Times New Roman"/>
          <w:color w:val="000000" w:themeColor="text1"/>
          <w:sz w:val="20"/>
          <w:szCs w:val="20"/>
        </w:rPr>
        <w:t xml:space="preserve">; </w:t>
      </w:r>
      <w:r w:rsidRPr="00F46C6C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e </w:t>
      </w:r>
      <w:r w:rsidRPr="00F46C6C">
        <w:rPr>
          <w:rFonts w:ascii="Times New Roman" w:hAnsi="Times New Roman"/>
          <w:color w:val="000000" w:themeColor="text1"/>
          <w:sz w:val="20"/>
          <w:szCs w:val="20"/>
        </w:rPr>
        <w:t>LLOQ was 0.025 ng/mL in all trials.</w:t>
      </w:r>
      <w:r w:rsidR="00580919" w:rsidRPr="00580919">
        <w:t xml:space="preserve"> </w:t>
      </w:r>
      <w:r w:rsidR="00580919" w:rsidRPr="00580919">
        <w:rPr>
          <w:rFonts w:ascii="Times New Roman" w:hAnsi="Times New Roman"/>
          <w:color w:val="000000" w:themeColor="text1"/>
          <w:sz w:val="20"/>
          <w:szCs w:val="20"/>
        </w:rPr>
        <w:t>BPN: buprenorphine; IV:</w:t>
      </w:r>
      <w:r w:rsidR="00580919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="00580919" w:rsidRPr="00580919">
        <w:rPr>
          <w:rFonts w:ascii="Times New Roman" w:hAnsi="Times New Roman"/>
          <w:color w:val="000000" w:themeColor="text1"/>
          <w:sz w:val="20"/>
          <w:szCs w:val="20"/>
        </w:rPr>
        <w:t>intravenous; LLOQ: lower limit of quantification</w:t>
      </w:r>
      <w:r w:rsidR="00FD5A02">
        <w:rPr>
          <w:rFonts w:ascii="Times New Roman" w:hAnsi="Times New Roman"/>
          <w:color w:val="000000" w:themeColor="text1"/>
          <w:sz w:val="20"/>
          <w:szCs w:val="20"/>
        </w:rPr>
        <w:t>;</w:t>
      </w:r>
      <w:r w:rsidR="00580919" w:rsidRPr="0058091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E45347">
        <w:rPr>
          <w:rFonts w:ascii="Times New Roman" w:hAnsi="Times New Roman"/>
          <w:color w:val="000000" w:themeColor="text1"/>
          <w:sz w:val="20"/>
          <w:szCs w:val="20"/>
        </w:rPr>
        <w:t>Q1W</w:t>
      </w:r>
      <w:r w:rsidR="00580919" w:rsidRPr="00580919">
        <w:rPr>
          <w:rFonts w:ascii="Times New Roman" w:hAnsi="Times New Roman"/>
          <w:color w:val="000000" w:themeColor="text1"/>
          <w:sz w:val="20"/>
          <w:szCs w:val="20"/>
        </w:rPr>
        <w:t xml:space="preserve">: once weekly; </w:t>
      </w:r>
      <w:r w:rsidR="00E45347">
        <w:rPr>
          <w:rFonts w:ascii="Times New Roman" w:hAnsi="Times New Roman"/>
          <w:color w:val="000000" w:themeColor="text1"/>
          <w:sz w:val="20"/>
          <w:szCs w:val="20"/>
        </w:rPr>
        <w:t>Q4W</w:t>
      </w:r>
      <w:r w:rsidR="00580919" w:rsidRPr="00580919">
        <w:rPr>
          <w:rFonts w:ascii="Times New Roman" w:hAnsi="Times New Roman"/>
          <w:color w:val="000000" w:themeColor="text1"/>
          <w:sz w:val="20"/>
          <w:szCs w:val="20"/>
        </w:rPr>
        <w:t>: once monthly; SC:</w:t>
      </w:r>
      <w:r w:rsidR="00580919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="00580919" w:rsidRPr="00580919">
        <w:rPr>
          <w:rFonts w:ascii="Times New Roman" w:hAnsi="Times New Roman"/>
          <w:color w:val="000000" w:themeColor="text1"/>
          <w:sz w:val="20"/>
          <w:szCs w:val="20"/>
        </w:rPr>
        <w:t>subcutaneous; SL: sublingual.</w:t>
      </w:r>
      <w:r>
        <w:rPr>
          <w:vertAlign w:val="superscript"/>
        </w:rPr>
        <w:br w:type="page"/>
      </w:r>
    </w:p>
    <w:p w14:paraId="32A048B2" w14:textId="7FD7AF68" w:rsidR="001041E1" w:rsidRDefault="001041E1" w:rsidP="00DD449D">
      <w:pPr>
        <w:pStyle w:val="Manuscriptbody"/>
        <w:rPr>
          <w:lang w:val="en-US"/>
        </w:rPr>
      </w:pPr>
      <w:r w:rsidRPr="001041E1">
        <w:rPr>
          <w:noProof/>
          <w:lang w:val="en-US" w:eastAsia="en-US"/>
        </w:rPr>
        <w:drawing>
          <wp:inline distT="0" distB="0" distL="0" distR="0" wp14:anchorId="6A5453AC" wp14:editId="29807B0A">
            <wp:extent cx="5934075" cy="302377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95" r="6488"/>
                    <a:stretch/>
                  </pic:blipFill>
                  <pic:spPr bwMode="auto">
                    <a:xfrm>
                      <a:off x="0" y="0"/>
                      <a:ext cx="5958842" cy="3036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EF7BC" w14:textId="05546A8A" w:rsidR="001041E1" w:rsidRDefault="001041E1" w:rsidP="001041E1">
      <w:pPr>
        <w:pStyle w:val="TableCaption"/>
        <w:spacing w:before="0" w:line="240" w:lineRule="auto"/>
        <w:rPr>
          <w:b w:val="0"/>
          <w:bCs/>
          <w:lang w:val="en-US"/>
        </w:rPr>
      </w:pPr>
      <w:r w:rsidRPr="004854FD">
        <w:rPr>
          <w:lang w:val="en-US"/>
        </w:rPr>
        <w:t>Fig</w:t>
      </w:r>
      <w:r>
        <w:rPr>
          <w:lang w:val="en-US"/>
        </w:rPr>
        <w:t>.</w:t>
      </w:r>
      <w:r w:rsidRPr="004854FD">
        <w:rPr>
          <w:lang w:val="en-US"/>
        </w:rPr>
        <w:t xml:space="preserve"> S</w:t>
      </w:r>
      <w:r w:rsidR="00994622">
        <w:rPr>
          <w:lang w:val="en-US"/>
        </w:rPr>
        <w:t>1</w:t>
      </w:r>
      <w:r w:rsidRPr="004854FD">
        <w:rPr>
          <w:lang w:val="en-US"/>
        </w:rPr>
        <w:t xml:space="preserve"> </w:t>
      </w:r>
      <w:r w:rsidRPr="001041E1">
        <w:rPr>
          <w:b w:val="0"/>
          <w:bCs/>
          <w:lang w:val="en-US"/>
        </w:rPr>
        <w:t xml:space="preserve">Observed BPN plasma concentrations </w:t>
      </w:r>
      <w:r>
        <w:rPr>
          <w:b w:val="0"/>
          <w:bCs/>
          <w:lang w:val="en-US"/>
        </w:rPr>
        <w:t>over</w:t>
      </w:r>
      <w:r w:rsidRPr="001041E1">
        <w:rPr>
          <w:b w:val="0"/>
          <w:bCs/>
          <w:lang w:val="en-US"/>
        </w:rPr>
        <w:t xml:space="preserve"> time after IV BPN administration in the analysis data set. </w:t>
      </w:r>
    </w:p>
    <w:p w14:paraId="393E656A" w14:textId="3E5C90D8" w:rsidR="001041E1" w:rsidRDefault="001041E1" w:rsidP="00DD449D">
      <w:pPr>
        <w:pStyle w:val="Footnote"/>
      </w:pPr>
      <w:r w:rsidRPr="001041E1">
        <w:t>Each line</w:t>
      </w:r>
      <w:r>
        <w:rPr>
          <w:b/>
        </w:rPr>
        <w:t xml:space="preserve"> </w:t>
      </w:r>
      <w:r w:rsidRPr="001041E1">
        <w:t>represents the data for one subject and is colored by the study. The left panel represents the data on a linear scale and the</w:t>
      </w:r>
      <w:r>
        <w:rPr>
          <w:b/>
        </w:rPr>
        <w:t xml:space="preserve"> </w:t>
      </w:r>
      <w:r w:rsidRPr="001041E1">
        <w:t>right panel represents the data on a semi-logarithmic scale.</w:t>
      </w:r>
      <w:r>
        <w:t xml:space="preserve"> </w:t>
      </w:r>
      <w:r w:rsidRPr="004854FD">
        <w:t>BPN:</w:t>
      </w:r>
      <w:r w:rsidR="00D34D01">
        <w:t> </w:t>
      </w:r>
      <w:r w:rsidRPr="004854FD">
        <w:t>buprenorphine</w:t>
      </w:r>
      <w:r>
        <w:t>;</w:t>
      </w:r>
      <w:r w:rsidRPr="00132AA7">
        <w:t xml:space="preserve"> </w:t>
      </w:r>
      <w:r w:rsidRPr="004854FD">
        <w:t>IV: intravenous</w:t>
      </w:r>
      <w:r>
        <w:br w:type="page"/>
      </w:r>
    </w:p>
    <w:p w14:paraId="65F3BE64" w14:textId="3A7A3040" w:rsidR="00952A20" w:rsidRDefault="00190D01" w:rsidP="00EA17B3">
      <w:pPr>
        <w:pStyle w:val="Manuscriptbody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5F67FED" wp14:editId="5B163BC9">
            <wp:extent cx="6102350" cy="55600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556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A3640" w14:textId="6FFEB973" w:rsidR="00EA17B3" w:rsidRDefault="00EA17B3" w:rsidP="00EA17B3">
      <w:pPr>
        <w:pStyle w:val="TableCaption"/>
        <w:spacing w:before="0" w:line="240" w:lineRule="auto"/>
        <w:rPr>
          <w:b w:val="0"/>
          <w:bCs/>
          <w:lang w:val="en-US"/>
        </w:rPr>
      </w:pPr>
      <w:r w:rsidRPr="004854FD">
        <w:rPr>
          <w:lang w:val="en-US"/>
        </w:rPr>
        <w:t>Fig</w:t>
      </w:r>
      <w:r>
        <w:rPr>
          <w:lang w:val="en-US"/>
        </w:rPr>
        <w:t>.</w:t>
      </w:r>
      <w:r w:rsidRPr="004854FD">
        <w:rPr>
          <w:lang w:val="en-US"/>
        </w:rPr>
        <w:t xml:space="preserve"> S</w:t>
      </w:r>
      <w:r w:rsidR="00994622">
        <w:rPr>
          <w:lang w:val="en-US"/>
        </w:rPr>
        <w:t>2</w:t>
      </w:r>
      <w:r w:rsidRPr="004854FD">
        <w:rPr>
          <w:lang w:val="en-US"/>
        </w:rPr>
        <w:t xml:space="preserve"> </w:t>
      </w:r>
      <w:r w:rsidRPr="001041E1">
        <w:rPr>
          <w:b w:val="0"/>
          <w:bCs/>
          <w:lang w:val="en-US"/>
        </w:rPr>
        <w:t xml:space="preserve">Observed BPN plasma concentrations </w:t>
      </w:r>
      <w:r>
        <w:rPr>
          <w:b w:val="0"/>
          <w:bCs/>
          <w:lang w:val="en-US"/>
        </w:rPr>
        <w:t>over</w:t>
      </w:r>
      <w:r w:rsidRPr="001041E1">
        <w:rPr>
          <w:b w:val="0"/>
          <w:bCs/>
          <w:lang w:val="en-US"/>
        </w:rPr>
        <w:t xml:space="preserve"> time after </w:t>
      </w:r>
      <w:r w:rsidR="00DC418F">
        <w:rPr>
          <w:b w:val="0"/>
          <w:bCs/>
          <w:lang w:val="en-US"/>
        </w:rPr>
        <w:t xml:space="preserve">(A) </w:t>
      </w:r>
      <w:r w:rsidRPr="001041E1">
        <w:rPr>
          <w:b w:val="0"/>
          <w:bCs/>
          <w:lang w:val="en-US"/>
        </w:rPr>
        <w:t>the first SL BPN administration</w:t>
      </w:r>
      <w:r w:rsidR="00DC418F">
        <w:rPr>
          <w:b w:val="0"/>
          <w:bCs/>
          <w:lang w:val="en-US"/>
        </w:rPr>
        <w:t xml:space="preserve"> and (B)</w:t>
      </w:r>
      <w:r w:rsidR="00DC418F" w:rsidRPr="00DC418F">
        <w:t xml:space="preserve"> </w:t>
      </w:r>
      <w:r w:rsidR="00DC418F" w:rsidRPr="00DC418F">
        <w:rPr>
          <w:b w:val="0"/>
          <w:bCs/>
          <w:lang w:val="en-US"/>
        </w:rPr>
        <w:t>repeated SL BPN administration</w:t>
      </w:r>
      <w:r>
        <w:rPr>
          <w:b w:val="0"/>
          <w:bCs/>
          <w:lang w:val="en-US"/>
        </w:rPr>
        <w:t xml:space="preserve">, </w:t>
      </w:r>
      <w:r w:rsidRPr="001041E1">
        <w:rPr>
          <w:b w:val="0"/>
          <w:bCs/>
          <w:lang w:val="en-US"/>
        </w:rPr>
        <w:t>stratified by dose</w:t>
      </w:r>
      <w:r>
        <w:rPr>
          <w:b w:val="0"/>
          <w:bCs/>
          <w:lang w:val="en-US"/>
        </w:rPr>
        <w:t xml:space="preserve">, </w:t>
      </w:r>
      <w:r w:rsidRPr="001041E1">
        <w:rPr>
          <w:b w:val="0"/>
          <w:bCs/>
          <w:lang w:val="en-US"/>
        </w:rPr>
        <w:t xml:space="preserve">in the analysis data set. </w:t>
      </w:r>
    </w:p>
    <w:p w14:paraId="1AF847BF" w14:textId="16DD834D" w:rsidR="00FE2B1C" w:rsidRDefault="00EA17B3" w:rsidP="00DD449D">
      <w:pPr>
        <w:pStyle w:val="Footnote"/>
      </w:pPr>
      <w:r>
        <w:t xml:space="preserve">Each line represents the data for one subject and is colored by the study. The left panels represent the data on a linear scale and the right panels represent the data on a semi-logarithmic scale. </w:t>
      </w:r>
      <w:r w:rsidRPr="004854FD">
        <w:t>BPN:</w:t>
      </w:r>
      <w:r w:rsidR="00EC4DF3">
        <w:t> </w:t>
      </w:r>
      <w:r w:rsidRPr="004854FD">
        <w:t>buprenorphine</w:t>
      </w:r>
      <w:r>
        <w:t>;</w:t>
      </w:r>
      <w:r w:rsidRPr="00132AA7">
        <w:t xml:space="preserve"> </w:t>
      </w:r>
      <w:r w:rsidRPr="004854FD">
        <w:t>SL: sublingual</w:t>
      </w:r>
      <w:r w:rsidR="00FE2B1C">
        <w:br w:type="page"/>
      </w:r>
    </w:p>
    <w:p w14:paraId="14470AE2" w14:textId="51C5E4FE" w:rsidR="00FE2B1C" w:rsidRDefault="00FE2B1C" w:rsidP="00FE2B1C">
      <w:pPr>
        <w:pStyle w:val="Manuscriptbody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951F81C" wp14:editId="1B9A1056">
            <wp:extent cx="6102350" cy="55537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555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929B1" w14:textId="4769A95F" w:rsidR="00FE2B1C" w:rsidRDefault="00FE2B1C" w:rsidP="00FE2B1C">
      <w:pPr>
        <w:pStyle w:val="TableCaption"/>
        <w:spacing w:before="0" w:line="240" w:lineRule="auto"/>
        <w:rPr>
          <w:b w:val="0"/>
          <w:bCs/>
          <w:lang w:val="en-US"/>
        </w:rPr>
      </w:pPr>
      <w:r w:rsidRPr="004854FD">
        <w:rPr>
          <w:lang w:val="en-US"/>
        </w:rPr>
        <w:t>Fig</w:t>
      </w:r>
      <w:r>
        <w:rPr>
          <w:lang w:val="en-US"/>
        </w:rPr>
        <w:t>.</w:t>
      </w:r>
      <w:r w:rsidRPr="004854FD">
        <w:rPr>
          <w:lang w:val="en-US"/>
        </w:rPr>
        <w:t xml:space="preserve"> S</w:t>
      </w:r>
      <w:r w:rsidR="00994622">
        <w:rPr>
          <w:lang w:val="en-US"/>
        </w:rPr>
        <w:t>3</w:t>
      </w:r>
      <w:r w:rsidRPr="004854FD">
        <w:rPr>
          <w:lang w:val="en-US"/>
        </w:rPr>
        <w:t xml:space="preserve"> </w:t>
      </w:r>
      <w:r w:rsidRPr="001041E1">
        <w:rPr>
          <w:b w:val="0"/>
          <w:bCs/>
          <w:lang w:val="en-US"/>
        </w:rPr>
        <w:t xml:space="preserve">Observed BPN plasma concentrations </w:t>
      </w:r>
      <w:r>
        <w:rPr>
          <w:b w:val="0"/>
          <w:bCs/>
          <w:lang w:val="en-US"/>
        </w:rPr>
        <w:t>over</w:t>
      </w:r>
      <w:r w:rsidRPr="001041E1">
        <w:rPr>
          <w:b w:val="0"/>
          <w:bCs/>
          <w:lang w:val="en-US"/>
        </w:rPr>
        <w:t xml:space="preserve"> time after </w:t>
      </w:r>
      <w:r>
        <w:rPr>
          <w:b w:val="0"/>
          <w:bCs/>
          <w:lang w:val="en-US"/>
        </w:rPr>
        <w:t xml:space="preserve">(A) </w:t>
      </w:r>
      <w:r w:rsidRPr="001041E1">
        <w:rPr>
          <w:b w:val="0"/>
          <w:bCs/>
          <w:lang w:val="en-US"/>
        </w:rPr>
        <w:t xml:space="preserve">the first </w:t>
      </w:r>
      <w:r w:rsidRPr="00FE2B1C">
        <w:rPr>
          <w:b w:val="0"/>
          <w:bCs/>
          <w:lang w:val="en-US"/>
        </w:rPr>
        <w:t xml:space="preserve">CAM2038 </w:t>
      </w:r>
      <w:r>
        <w:rPr>
          <w:b w:val="0"/>
          <w:bCs/>
          <w:lang w:val="en-US"/>
        </w:rPr>
        <w:t xml:space="preserve">Q1W </w:t>
      </w:r>
      <w:r w:rsidRPr="001041E1">
        <w:rPr>
          <w:b w:val="0"/>
          <w:bCs/>
          <w:lang w:val="en-US"/>
        </w:rPr>
        <w:t>administration</w:t>
      </w:r>
      <w:r>
        <w:rPr>
          <w:b w:val="0"/>
          <w:bCs/>
          <w:lang w:val="en-US"/>
        </w:rPr>
        <w:t xml:space="preserve"> and (B)</w:t>
      </w:r>
      <w:r w:rsidRPr="00DC418F">
        <w:t xml:space="preserve"> </w:t>
      </w:r>
      <w:r w:rsidRPr="00DC418F">
        <w:rPr>
          <w:b w:val="0"/>
          <w:bCs/>
          <w:lang w:val="en-US"/>
        </w:rPr>
        <w:t xml:space="preserve">repeated </w:t>
      </w:r>
      <w:r w:rsidRPr="00FE2B1C">
        <w:rPr>
          <w:b w:val="0"/>
          <w:bCs/>
          <w:lang w:val="en-US"/>
        </w:rPr>
        <w:t xml:space="preserve">CAM2038 </w:t>
      </w:r>
      <w:r>
        <w:rPr>
          <w:b w:val="0"/>
          <w:bCs/>
          <w:lang w:val="en-US"/>
        </w:rPr>
        <w:t xml:space="preserve">Q1W </w:t>
      </w:r>
      <w:r w:rsidRPr="00DC418F">
        <w:rPr>
          <w:b w:val="0"/>
          <w:bCs/>
          <w:lang w:val="en-US"/>
        </w:rPr>
        <w:t>administration</w:t>
      </w:r>
      <w:r>
        <w:rPr>
          <w:b w:val="0"/>
          <w:bCs/>
          <w:lang w:val="en-US"/>
        </w:rPr>
        <w:t xml:space="preserve">, </w:t>
      </w:r>
      <w:r w:rsidRPr="001041E1">
        <w:rPr>
          <w:b w:val="0"/>
          <w:bCs/>
          <w:lang w:val="en-US"/>
        </w:rPr>
        <w:t>stratified by dose</w:t>
      </w:r>
      <w:r>
        <w:rPr>
          <w:b w:val="0"/>
          <w:bCs/>
          <w:lang w:val="en-US"/>
        </w:rPr>
        <w:t xml:space="preserve">, </w:t>
      </w:r>
      <w:r w:rsidRPr="001041E1">
        <w:rPr>
          <w:b w:val="0"/>
          <w:bCs/>
          <w:lang w:val="en-US"/>
        </w:rPr>
        <w:t>in the analysis data</w:t>
      </w:r>
      <w:r w:rsidR="00FA0FAD">
        <w:rPr>
          <w:b w:val="0"/>
          <w:bCs/>
          <w:lang w:val="en-US"/>
        </w:rPr>
        <w:t> </w:t>
      </w:r>
      <w:r w:rsidRPr="001041E1">
        <w:rPr>
          <w:b w:val="0"/>
          <w:bCs/>
          <w:lang w:val="en-US"/>
        </w:rPr>
        <w:t xml:space="preserve">set. </w:t>
      </w:r>
    </w:p>
    <w:p w14:paraId="47AF0CBE" w14:textId="68261768" w:rsidR="0013434E" w:rsidRDefault="00FE2B1C">
      <w:pPr>
        <w:pStyle w:val="Footnote"/>
      </w:pPr>
      <w:r>
        <w:t xml:space="preserve">Each line represents the data for one subject and is colored by the study. The left panels represent the data on a linear scale and the right panels represent the data on a semi-logarithmic scale. </w:t>
      </w:r>
      <w:r w:rsidRPr="004854FD">
        <w:t>BPN:</w:t>
      </w:r>
      <w:r w:rsidR="00FA0FAD">
        <w:t> </w:t>
      </w:r>
      <w:r w:rsidRPr="004854FD">
        <w:t>buprenorphine</w:t>
      </w:r>
      <w:r>
        <w:t>;</w:t>
      </w:r>
      <w:r w:rsidRPr="00132AA7">
        <w:t xml:space="preserve"> </w:t>
      </w:r>
      <w:r w:rsidR="00FA0FAD">
        <w:t>Q1W:</w:t>
      </w:r>
      <w:r w:rsidRPr="004854FD">
        <w:t xml:space="preserve"> </w:t>
      </w:r>
      <w:r>
        <w:t xml:space="preserve">once </w:t>
      </w:r>
      <w:r w:rsidRPr="004854FD">
        <w:t>weekly</w:t>
      </w:r>
    </w:p>
    <w:p w14:paraId="7A253C00" w14:textId="2CB0BF2B" w:rsidR="003B3418" w:rsidRPr="00DD449D" w:rsidRDefault="003B3418" w:rsidP="00DD449D">
      <w:pPr>
        <w:rPr>
          <w:rFonts w:ascii="Times New Roman" w:eastAsia="Times New Roman" w:hAnsi="Times New Roman" w:cs="Arial"/>
          <w:sz w:val="20"/>
          <w:szCs w:val="20"/>
          <w:lang w:val="en-US" w:eastAsia="sv-SE"/>
        </w:rPr>
      </w:pPr>
      <w:r>
        <w:rPr>
          <w:noProof/>
          <w:lang w:val="en-US"/>
        </w:rPr>
        <w:drawing>
          <wp:inline distT="0" distB="0" distL="0" distR="0" wp14:anchorId="06002886" wp14:editId="1170D955">
            <wp:extent cx="5937885" cy="6858635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6224D" w14:textId="63285919" w:rsidR="0013434E" w:rsidRDefault="0013434E" w:rsidP="00DD449D">
      <w:pPr>
        <w:pStyle w:val="TableCaption"/>
        <w:spacing w:line="240" w:lineRule="auto"/>
      </w:pPr>
      <w:r>
        <w:t>Fig. S</w:t>
      </w:r>
      <w:r w:rsidR="00994622">
        <w:t>4</w:t>
      </w:r>
      <w:r>
        <w:t xml:space="preserve"> </w:t>
      </w:r>
      <w:r w:rsidRPr="00DD449D">
        <w:rPr>
          <w:b w:val="0"/>
          <w:bCs/>
        </w:rPr>
        <w:t xml:space="preserve">Observed BPN plasma concentrations over time after </w:t>
      </w:r>
      <w:r w:rsidR="003B3418" w:rsidRPr="003B3418">
        <w:rPr>
          <w:b w:val="0"/>
          <w:bCs/>
        </w:rPr>
        <w:t>first (HS-13-487) and repeated (HS</w:t>
      </w:r>
      <w:r w:rsidR="003B3418">
        <w:rPr>
          <w:b w:val="0"/>
          <w:bCs/>
        </w:rPr>
        <w:noBreakHyphen/>
      </w:r>
      <w:r w:rsidR="003B3418" w:rsidRPr="003B3418">
        <w:rPr>
          <w:b w:val="0"/>
          <w:bCs/>
        </w:rPr>
        <w:t>15</w:t>
      </w:r>
      <w:r w:rsidR="003B3418">
        <w:rPr>
          <w:b w:val="0"/>
          <w:bCs/>
        </w:rPr>
        <w:noBreakHyphen/>
      </w:r>
      <w:r w:rsidR="003B3418" w:rsidRPr="003B3418">
        <w:rPr>
          <w:b w:val="0"/>
          <w:bCs/>
        </w:rPr>
        <w:t xml:space="preserve">549) </w:t>
      </w:r>
      <w:r w:rsidRPr="00DD449D">
        <w:rPr>
          <w:b w:val="0"/>
          <w:bCs/>
        </w:rPr>
        <w:t>CAM2038 Q</w:t>
      </w:r>
      <w:r>
        <w:rPr>
          <w:b w:val="0"/>
          <w:bCs/>
        </w:rPr>
        <w:t>4</w:t>
      </w:r>
      <w:r w:rsidRPr="00DD449D">
        <w:rPr>
          <w:b w:val="0"/>
          <w:bCs/>
        </w:rPr>
        <w:t>W administration, stratified by dose, in the analysis data set.</w:t>
      </w:r>
      <w:r>
        <w:t xml:space="preserve"> </w:t>
      </w:r>
    </w:p>
    <w:p w14:paraId="66113AE9" w14:textId="316AB420" w:rsidR="0021329E" w:rsidRDefault="00C30851" w:rsidP="0013434E">
      <w:pPr>
        <w:pStyle w:val="Footnote"/>
      </w:pPr>
      <w:r>
        <w:t xml:space="preserve">Data points are </w:t>
      </w:r>
      <w:r w:rsidRPr="00C30851">
        <w:t>colored by the study</w:t>
      </w:r>
      <w:r>
        <w:t>.</w:t>
      </w:r>
      <w:r w:rsidRPr="00C30851">
        <w:t xml:space="preserve"> </w:t>
      </w:r>
      <w:r w:rsidR="0013434E">
        <w:t>The left panels represent the data on a linear scale and the right panels represent the data on a semi</w:t>
      </w:r>
      <w:r w:rsidR="003B3418">
        <w:noBreakHyphen/>
      </w:r>
      <w:r w:rsidR="0013434E">
        <w:t xml:space="preserve">logarithmic scale. BPN: buprenorphine; </w:t>
      </w:r>
      <w:r w:rsidR="003B3418">
        <w:t>Q</w:t>
      </w:r>
      <w:r w:rsidR="0013434E">
        <w:t>4</w:t>
      </w:r>
      <w:r w:rsidR="003B3418">
        <w:t>W</w:t>
      </w:r>
      <w:r w:rsidR="0013434E">
        <w:t>: once monthly</w:t>
      </w:r>
    </w:p>
    <w:p w14:paraId="5233DC99" w14:textId="77777777" w:rsidR="0021329E" w:rsidRDefault="0021329E">
      <w:pPr>
        <w:rPr>
          <w:rFonts w:ascii="Times New Roman" w:eastAsia="Times New Roman" w:hAnsi="Times New Roman" w:cs="Arial"/>
          <w:sz w:val="20"/>
          <w:szCs w:val="20"/>
          <w:lang w:val="en-US" w:eastAsia="sv-SE"/>
        </w:rPr>
      </w:pPr>
      <w:r>
        <w:br w:type="page"/>
      </w:r>
    </w:p>
    <w:p w14:paraId="43B36E2A" w14:textId="0D5C5541" w:rsidR="0021329E" w:rsidRPr="004854FD" w:rsidRDefault="0021329E" w:rsidP="0021329E">
      <w:pPr>
        <w:pStyle w:val="TableCaption"/>
        <w:spacing w:line="240" w:lineRule="auto"/>
        <w:rPr>
          <w:lang w:val="en-US"/>
        </w:rPr>
      </w:pPr>
      <w:r w:rsidRPr="004854FD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5CD9F3B" wp14:editId="3C624059">
            <wp:simplePos x="0" y="0"/>
            <wp:positionH relativeFrom="column">
              <wp:posOffset>3810</wp:posOffset>
            </wp:positionH>
            <wp:positionV relativeFrom="paragraph">
              <wp:posOffset>30804</wp:posOffset>
            </wp:positionV>
            <wp:extent cx="4780800" cy="4780800"/>
            <wp:effectExtent l="0" t="0" r="1270" b="127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800" cy="47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4FD">
        <w:rPr>
          <w:lang w:val="en-US"/>
        </w:rPr>
        <w:t>Fig</w:t>
      </w:r>
      <w:r>
        <w:rPr>
          <w:lang w:val="en-US"/>
        </w:rPr>
        <w:t>.</w:t>
      </w:r>
      <w:r w:rsidRPr="004854FD">
        <w:rPr>
          <w:lang w:val="en-US"/>
        </w:rPr>
        <w:t xml:space="preserve"> S</w:t>
      </w:r>
      <w:r w:rsidR="00994622">
        <w:rPr>
          <w:lang w:val="en-US"/>
        </w:rPr>
        <w:t>5</w:t>
      </w:r>
      <w:r w:rsidRPr="004854FD">
        <w:rPr>
          <w:lang w:val="en-US"/>
        </w:rPr>
        <w:t xml:space="preserve"> </w:t>
      </w:r>
      <w:r w:rsidRPr="00E7666C">
        <w:rPr>
          <w:b w:val="0"/>
          <w:bCs/>
          <w:lang w:val="en-US"/>
        </w:rPr>
        <w:t>Observed BPN concentrations versus PRED and IPRED for the final model.</w:t>
      </w:r>
    </w:p>
    <w:p w14:paraId="559621D7" w14:textId="77777777" w:rsidR="0021329E" w:rsidRPr="004854FD" w:rsidRDefault="0021329E" w:rsidP="0021329E">
      <w:pPr>
        <w:pStyle w:val="Footnote"/>
      </w:pPr>
      <w:r w:rsidRPr="004854FD">
        <w:t xml:space="preserve">Individual data points are indicated by dots and the points for each individual and visit are connected by a line. The points and lines are colored according to the dose. The diagonal black line is the line of identity, and the red line is a smooth. BPN: buprenorphine; IPRED: individual predications; </w:t>
      </w:r>
      <w:r>
        <w:br/>
        <w:t xml:space="preserve">IV: intravenous; </w:t>
      </w:r>
      <w:r w:rsidRPr="004854FD">
        <w:t xml:space="preserve">PRED: population predictions; </w:t>
      </w:r>
      <w:r>
        <w:t>q</w:t>
      </w:r>
      <w:r w:rsidRPr="004854FD">
        <w:t>1</w:t>
      </w:r>
      <w:r>
        <w:t>w</w:t>
      </w:r>
      <w:r w:rsidRPr="004854FD">
        <w:t xml:space="preserve">: </w:t>
      </w:r>
      <w:r>
        <w:t xml:space="preserve">once </w:t>
      </w:r>
      <w:r w:rsidRPr="004854FD">
        <w:t xml:space="preserve">weekly; </w:t>
      </w:r>
      <w:r>
        <w:t>q</w:t>
      </w:r>
      <w:r w:rsidRPr="004854FD">
        <w:t>4</w:t>
      </w:r>
      <w:r>
        <w:t>w:</w:t>
      </w:r>
      <w:r w:rsidRPr="004854FD">
        <w:t xml:space="preserve"> </w:t>
      </w:r>
      <w:r>
        <w:t>once monthly</w:t>
      </w:r>
      <w:r w:rsidRPr="004854FD">
        <w:t xml:space="preserve">; </w:t>
      </w:r>
      <w:r>
        <w:br/>
      </w:r>
      <w:r w:rsidRPr="004854FD">
        <w:t>SC: subcutaneous; SL: sublingual</w:t>
      </w:r>
    </w:p>
    <w:p w14:paraId="7B9D141C" w14:textId="7309A28A" w:rsidR="0021329E" w:rsidRPr="004854FD" w:rsidRDefault="0021329E" w:rsidP="0021329E">
      <w:pPr>
        <w:pStyle w:val="TableCaption"/>
        <w:spacing w:line="240" w:lineRule="auto"/>
        <w:rPr>
          <w:highlight w:val="green"/>
        </w:rPr>
      </w:pPr>
      <w:r w:rsidRPr="004854FD">
        <w:rPr>
          <w:b w:val="0"/>
          <w:noProof/>
          <w:highlight w:val="green"/>
          <w:lang w:val="en-US"/>
        </w:rPr>
        <w:drawing>
          <wp:anchor distT="0" distB="0" distL="114300" distR="114300" simplePos="0" relativeHeight="251659264" behindDoc="0" locked="0" layoutInCell="1" allowOverlap="1" wp14:anchorId="204B6CBA" wp14:editId="0896DF9C">
            <wp:simplePos x="0" y="0"/>
            <wp:positionH relativeFrom="column">
              <wp:posOffset>3810</wp:posOffset>
            </wp:positionH>
            <wp:positionV relativeFrom="paragraph">
              <wp:posOffset>502</wp:posOffset>
            </wp:positionV>
            <wp:extent cx="4777200" cy="4777200"/>
            <wp:effectExtent l="0" t="0" r="444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00" cy="47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4FD">
        <w:rPr>
          <w:lang w:val="en-US"/>
        </w:rPr>
        <w:t>Fig</w:t>
      </w:r>
      <w:r>
        <w:rPr>
          <w:lang w:val="en-US"/>
        </w:rPr>
        <w:t>.</w:t>
      </w:r>
      <w:r w:rsidRPr="004854FD">
        <w:rPr>
          <w:lang w:val="en-US"/>
        </w:rPr>
        <w:t xml:space="preserve"> S</w:t>
      </w:r>
      <w:r w:rsidR="00994622">
        <w:rPr>
          <w:lang w:val="en-US"/>
        </w:rPr>
        <w:t>6</w:t>
      </w:r>
      <w:r w:rsidRPr="004854FD">
        <w:rPr>
          <w:lang w:val="en-US"/>
        </w:rPr>
        <w:t xml:space="preserve"> </w:t>
      </w:r>
      <w:r w:rsidRPr="00D22FF1">
        <w:rPr>
          <w:b w:val="0"/>
          <w:bCs/>
          <w:lang w:val="en-US"/>
        </w:rPr>
        <w:t>CWRES versus PRED of BPN concentrations for the final model.</w:t>
      </w:r>
    </w:p>
    <w:p w14:paraId="541982A9" w14:textId="77777777" w:rsidR="0021329E" w:rsidRDefault="0021329E" w:rsidP="0021329E">
      <w:pPr>
        <w:pStyle w:val="Footnote"/>
      </w:pPr>
      <w:r w:rsidRPr="004854FD">
        <w:rPr>
          <w:rFonts w:eastAsiaTheme="majorEastAsia"/>
        </w:rPr>
        <w:t>The left panels show the data with the time since first dose on a linear scale and the right panels show the same plot with the time since first dose on a logarithmic scale. Individual data points are indicated by dots and the points for each individual are connected with a line. The horizontal black line is the zero line</w:t>
      </w:r>
      <w:r>
        <w:rPr>
          <w:rFonts w:eastAsiaTheme="majorEastAsia"/>
        </w:rPr>
        <w:t>,</w:t>
      </w:r>
      <w:r w:rsidRPr="004854FD">
        <w:rPr>
          <w:rFonts w:eastAsiaTheme="majorEastAsia"/>
        </w:rPr>
        <w:t xml:space="preserve"> and the red line is a smooth.</w:t>
      </w:r>
      <w:r w:rsidRPr="004854FD">
        <w:t xml:space="preserve"> BPN: buprenorphine; </w:t>
      </w:r>
      <w:r>
        <w:t xml:space="preserve">CWRES: </w:t>
      </w:r>
      <w:r w:rsidRPr="00132AA7">
        <w:t>conditional weighted residuals</w:t>
      </w:r>
      <w:r>
        <w:t>;</w:t>
      </w:r>
      <w:r w:rsidRPr="00132AA7">
        <w:t xml:space="preserve"> </w:t>
      </w:r>
      <w:r w:rsidRPr="004854FD">
        <w:t xml:space="preserve">IV: intravenous; PRED: population predictions; </w:t>
      </w:r>
      <w:r>
        <w:t>q</w:t>
      </w:r>
      <w:r w:rsidRPr="004854FD">
        <w:t>1</w:t>
      </w:r>
      <w:r>
        <w:t>w</w:t>
      </w:r>
      <w:r w:rsidRPr="004854FD">
        <w:t xml:space="preserve">: </w:t>
      </w:r>
      <w:r>
        <w:t xml:space="preserve">once </w:t>
      </w:r>
      <w:r w:rsidRPr="004854FD">
        <w:t xml:space="preserve">weekly; </w:t>
      </w:r>
      <w:r>
        <w:t>q</w:t>
      </w:r>
      <w:r w:rsidRPr="004854FD">
        <w:t>4</w:t>
      </w:r>
      <w:r>
        <w:t>w: once monthly</w:t>
      </w:r>
      <w:r w:rsidRPr="004854FD">
        <w:t xml:space="preserve">; </w:t>
      </w:r>
      <w:r>
        <w:br/>
      </w:r>
      <w:r w:rsidRPr="004854FD">
        <w:t>SC: subcutaneous; SL: sublingual</w:t>
      </w:r>
    </w:p>
    <w:p w14:paraId="71B67D69" w14:textId="77777777" w:rsidR="0021329E" w:rsidRDefault="0021329E" w:rsidP="0021329E">
      <w:pPr>
        <w:rPr>
          <w:rFonts w:ascii="Times New Roman" w:eastAsia="Times New Roman" w:hAnsi="Times New Roman" w:cs="Arial"/>
          <w:sz w:val="20"/>
          <w:szCs w:val="20"/>
          <w:lang w:val="en-US" w:eastAsia="sv-SE"/>
        </w:rPr>
      </w:pPr>
      <w:r>
        <w:br w:type="page"/>
      </w:r>
    </w:p>
    <w:p w14:paraId="22C15E43" w14:textId="534BB18D" w:rsidR="00311AC1" w:rsidRDefault="000C1DD1" w:rsidP="0013434E">
      <w:pPr>
        <w:pStyle w:val="Footnote"/>
        <w:rPr>
          <w:rFonts w:eastAsiaTheme="majorEastAsia"/>
        </w:rPr>
      </w:pPr>
      <w:r>
        <w:rPr>
          <w:rFonts w:eastAsiaTheme="majorEastAsia"/>
          <w:noProof/>
          <w:lang w:eastAsia="en-US"/>
        </w:rPr>
        <w:drawing>
          <wp:inline distT="0" distB="0" distL="0" distR="0" wp14:anchorId="2BA5339B" wp14:editId="382A8C0D">
            <wp:extent cx="5347970" cy="3527519"/>
            <wp:effectExtent l="0" t="0" r="508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08" cy="3545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4EF95" w14:textId="344DDED2" w:rsidR="00B22F21" w:rsidRDefault="00B22F21" w:rsidP="0013434E">
      <w:pPr>
        <w:pStyle w:val="Footnote"/>
        <w:rPr>
          <w:rFonts w:eastAsiaTheme="majorEastAsia"/>
        </w:rPr>
      </w:pPr>
    </w:p>
    <w:p w14:paraId="5F753F8F" w14:textId="2AB00364" w:rsidR="00BA5796" w:rsidRPr="00BA5796" w:rsidRDefault="00BA5796" w:rsidP="00BA5796">
      <w:pPr>
        <w:pStyle w:val="Heading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A579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F8251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BPN plasma concentrations (on a logarithmic scale) versus time for the participant with the best</w:t>
      </w:r>
      <w:r w:rsidR="00792B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(A),</w:t>
      </w:r>
      <w:r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middle</w:t>
      </w:r>
      <w:r w:rsidR="00792B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(B) and </w:t>
      </w:r>
      <w:r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>worst</w:t>
      </w:r>
      <w:r w:rsidR="00792B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(C)</w:t>
      </w:r>
      <w:r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individual fit based on the RMSE CWRES using the final model. Data where time after dose (TAD) = 0 were excluded prior to ranking of individual fits. The circles represent the PK observations colored by </w:t>
      </w:r>
      <w:r w:rsidR="00F734CB">
        <w:rPr>
          <w:rFonts w:ascii="Times New Roman" w:hAnsi="Times New Roman" w:cs="Times New Roman"/>
          <w:color w:val="000000" w:themeColor="text1"/>
          <w:sz w:val="20"/>
          <w:szCs w:val="20"/>
        </w:rPr>
        <w:t>BPN</w:t>
      </w:r>
      <w:r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dose. The solid lines represent the IPRED and the dashed lines represent PRED. BPN:</w:t>
      </w:r>
      <w:r w:rsidR="008D672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buprenorphine; CWRES: conditional weighted residuals; IPRED: individual predictions; </w:t>
      </w:r>
      <w:r w:rsidR="008D6721"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>PK:</w:t>
      </w:r>
      <w:r w:rsidR="008D672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8D6721"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pharmacokinetic; </w:t>
      </w:r>
      <w:r w:rsidRPr="00BA5796">
        <w:rPr>
          <w:rFonts w:ascii="Times New Roman" w:hAnsi="Times New Roman" w:cs="Times New Roman"/>
          <w:color w:val="000000" w:themeColor="text1"/>
          <w:sz w:val="20"/>
          <w:szCs w:val="20"/>
        </w:rPr>
        <w:t>PRED: population predictions; RMSE: root mean square error; TAD: time after dose</w:t>
      </w:r>
    </w:p>
    <w:p w14:paraId="675F4040" w14:textId="5FFCDFE4" w:rsidR="00F82510" w:rsidRDefault="00F82510">
      <w:r>
        <w:br w:type="page"/>
      </w:r>
    </w:p>
    <w:p w14:paraId="032607BF" w14:textId="77777777" w:rsidR="00B22F21" w:rsidRPr="00BA5796" w:rsidRDefault="00B22F21" w:rsidP="00BA5796"/>
    <w:p w14:paraId="6D52C9BD" w14:textId="77777777" w:rsidR="00F82510" w:rsidRDefault="00F82510" w:rsidP="00F82510">
      <w:pPr>
        <w:pStyle w:val="Manuscriptbody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31DFAD0" wp14:editId="002BAD39">
            <wp:extent cx="5588000" cy="3352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24A9A" w14:textId="3365A8AE" w:rsidR="00F82510" w:rsidRPr="004854FD" w:rsidRDefault="00F82510" w:rsidP="00F82510">
      <w:pPr>
        <w:pStyle w:val="TableCaption"/>
        <w:spacing w:line="240" w:lineRule="auto"/>
        <w:rPr>
          <w:highlight w:val="green"/>
        </w:rPr>
      </w:pPr>
      <w:r w:rsidRPr="004854FD">
        <w:rPr>
          <w:lang w:val="en-US"/>
        </w:rPr>
        <w:t>Fig</w:t>
      </w:r>
      <w:r>
        <w:rPr>
          <w:lang w:val="en-US"/>
        </w:rPr>
        <w:t>.</w:t>
      </w:r>
      <w:r w:rsidRPr="004854FD">
        <w:rPr>
          <w:lang w:val="en-US"/>
        </w:rPr>
        <w:t xml:space="preserve"> S</w:t>
      </w:r>
      <w:r>
        <w:rPr>
          <w:lang w:val="en-US"/>
        </w:rPr>
        <w:t>8</w:t>
      </w:r>
      <w:r w:rsidRPr="004854FD">
        <w:rPr>
          <w:lang w:val="en-US"/>
        </w:rPr>
        <w:t xml:space="preserve"> </w:t>
      </w:r>
      <w:r w:rsidRPr="00FB7BA7">
        <w:rPr>
          <w:b w:val="0"/>
          <w:bCs/>
          <w:lang w:val="en-US"/>
        </w:rPr>
        <w:t xml:space="preserve">Percentage of BPN absorbed over time after </w:t>
      </w:r>
      <w:r>
        <w:rPr>
          <w:b w:val="0"/>
          <w:bCs/>
          <w:lang w:val="en-US"/>
        </w:rPr>
        <w:t>subcutaneous</w:t>
      </w:r>
      <w:r w:rsidRPr="00FB7BA7">
        <w:rPr>
          <w:b w:val="0"/>
          <w:bCs/>
          <w:lang w:val="en-US"/>
        </w:rPr>
        <w:t xml:space="preserve"> administration of CAM2038 Q1W or CAM2038 Q4W</w:t>
      </w:r>
      <w:r w:rsidRPr="00D22FF1">
        <w:rPr>
          <w:b w:val="0"/>
          <w:bCs/>
          <w:lang w:val="en-US"/>
        </w:rPr>
        <w:t>.</w:t>
      </w:r>
    </w:p>
    <w:p w14:paraId="04C4C200" w14:textId="77777777" w:rsidR="00F82510" w:rsidRDefault="00F82510" w:rsidP="00F82510">
      <w:pPr>
        <w:pStyle w:val="Footnote"/>
      </w:pPr>
      <w:r w:rsidRPr="004854FD">
        <w:t xml:space="preserve">BPN: buprenorphine; </w:t>
      </w:r>
      <w:r>
        <w:t>q</w:t>
      </w:r>
      <w:r w:rsidRPr="004854FD">
        <w:t>1</w:t>
      </w:r>
      <w:r>
        <w:t>w</w:t>
      </w:r>
      <w:r w:rsidRPr="004854FD">
        <w:t xml:space="preserve">: </w:t>
      </w:r>
      <w:r>
        <w:t xml:space="preserve">once </w:t>
      </w:r>
      <w:r w:rsidRPr="004854FD">
        <w:t xml:space="preserve">weekly; </w:t>
      </w:r>
      <w:r>
        <w:t>q</w:t>
      </w:r>
      <w:r w:rsidRPr="004854FD">
        <w:t>4</w:t>
      </w:r>
      <w:r>
        <w:t>w: once monthly</w:t>
      </w:r>
    </w:p>
    <w:p w14:paraId="0B533B7E" w14:textId="060B4399" w:rsidR="00F82510" w:rsidRDefault="00F82510" w:rsidP="00F82510">
      <w:pPr>
        <w:rPr>
          <w:rFonts w:ascii="Times New Roman" w:eastAsiaTheme="majorEastAsia" w:hAnsi="Times New Roman" w:cs="Arial"/>
          <w:sz w:val="20"/>
          <w:szCs w:val="20"/>
          <w:lang w:val="en-US" w:eastAsia="sv-SE"/>
        </w:rPr>
      </w:pPr>
      <w:bookmarkStart w:id="7" w:name="_GoBack"/>
      <w:bookmarkEnd w:id="7"/>
    </w:p>
    <w:sectPr w:rsidR="00F82510" w:rsidSect="00701065">
      <w:headerReference w:type="even" r:id="rId30"/>
      <w:footerReference w:type="even" r:id="rId31"/>
      <w:footerReference w:type="default" r:id="rId32"/>
      <w:headerReference w:type="first" r:id="rId33"/>
      <w:footerReference w:type="first" r:id="rId34"/>
      <w:pgSz w:w="11900" w:h="16840" w:code="9"/>
      <w:pgMar w:top="1440" w:right="1800" w:bottom="1440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9F9A1" w14:textId="77777777" w:rsidR="003D3B70" w:rsidRDefault="003D3B70" w:rsidP="0027267D">
      <w:r>
        <w:separator/>
      </w:r>
    </w:p>
  </w:endnote>
  <w:endnote w:type="continuationSeparator" w:id="0">
    <w:p w14:paraId="5638A355" w14:textId="77777777" w:rsidR="003D3B70" w:rsidRDefault="003D3B70" w:rsidP="0027267D">
      <w:r>
        <w:continuationSeparator/>
      </w:r>
    </w:p>
  </w:endnote>
  <w:endnote w:type="continuationNotice" w:id="1">
    <w:p w14:paraId="63DF56EE" w14:textId="77777777" w:rsidR="003D3B70" w:rsidRDefault="003D3B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B05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77E38" w14:textId="14609D84" w:rsidR="008D594C" w:rsidRDefault="008D594C" w:rsidP="009E2401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0D9A">
      <w:rPr>
        <w:rStyle w:val="PageNumber"/>
        <w:noProof/>
      </w:rPr>
      <w:t>31</w:t>
    </w:r>
    <w:r>
      <w:rPr>
        <w:rStyle w:val="PageNumber"/>
      </w:rPr>
      <w:fldChar w:fldCharType="end"/>
    </w:r>
  </w:p>
  <w:p w14:paraId="2DA20010" w14:textId="77777777" w:rsidR="008D594C" w:rsidRDefault="008D594C" w:rsidP="009E2401">
    <w:pPr>
      <w:pStyle w:val="Footer"/>
    </w:pPr>
  </w:p>
  <w:p w14:paraId="3AE937DC" w14:textId="77777777" w:rsidR="008D594C" w:rsidRDefault="008D594C" w:rsidP="009E24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021056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</w:rPr>
    </w:sdtEndPr>
    <w:sdtContent>
      <w:p w14:paraId="7238D2B8" w14:textId="77777777" w:rsidR="008D594C" w:rsidRPr="0027267D" w:rsidRDefault="008D594C" w:rsidP="0027267D">
        <w:pPr>
          <w:pStyle w:val="Footer"/>
          <w:jc w:val="right"/>
          <w:rPr>
            <w:rFonts w:ascii="Tahoma" w:hAnsi="Tahoma" w:cs="Tahoma"/>
            <w:sz w:val="20"/>
          </w:rPr>
        </w:pPr>
        <w:r w:rsidRPr="0027267D">
          <w:rPr>
            <w:rFonts w:ascii="Tahoma" w:hAnsi="Tahoma" w:cs="Tahoma"/>
            <w:sz w:val="20"/>
          </w:rPr>
          <w:fldChar w:fldCharType="begin"/>
        </w:r>
        <w:r w:rsidRPr="0027267D">
          <w:rPr>
            <w:rFonts w:ascii="Tahoma" w:hAnsi="Tahoma" w:cs="Tahoma"/>
            <w:sz w:val="20"/>
          </w:rPr>
          <w:instrText xml:space="preserve"> PAGE   \* MERGEFORMAT </w:instrText>
        </w:r>
        <w:r w:rsidRPr="0027267D">
          <w:rPr>
            <w:rFonts w:ascii="Tahoma" w:hAnsi="Tahoma" w:cs="Tahoma"/>
            <w:sz w:val="20"/>
          </w:rPr>
          <w:fldChar w:fldCharType="separate"/>
        </w:r>
        <w:r>
          <w:rPr>
            <w:rFonts w:ascii="Tahoma" w:hAnsi="Tahoma" w:cs="Tahoma"/>
            <w:noProof/>
            <w:sz w:val="20"/>
          </w:rPr>
          <w:t>1</w:t>
        </w:r>
        <w:r w:rsidRPr="0027267D">
          <w:rPr>
            <w:rFonts w:ascii="Tahoma" w:hAnsi="Tahoma" w:cs="Tahoma"/>
            <w:noProof/>
            <w:sz w:val="20"/>
          </w:rPr>
          <w:fldChar w:fldCharType="end"/>
        </w:r>
      </w:p>
    </w:sdtContent>
  </w:sdt>
  <w:p w14:paraId="08F8DE66" w14:textId="77777777" w:rsidR="008D594C" w:rsidRDefault="008D594C" w:rsidP="0027267D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1E3D3" w14:textId="3D8D8CE5" w:rsidR="008D594C" w:rsidRDefault="008D594C" w:rsidP="009E2401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0D9A">
      <w:rPr>
        <w:rStyle w:val="PageNumber"/>
        <w:noProof/>
      </w:rPr>
      <w:t>35</w:t>
    </w:r>
    <w:r>
      <w:rPr>
        <w:rStyle w:val="PageNumber"/>
      </w:rPr>
      <w:fldChar w:fldCharType="end"/>
    </w:r>
  </w:p>
  <w:p w14:paraId="599E06DE" w14:textId="77777777" w:rsidR="008D594C" w:rsidRDefault="008D594C" w:rsidP="009E2401">
    <w:pPr>
      <w:pStyle w:val="Footer"/>
    </w:pPr>
  </w:p>
  <w:p w14:paraId="1E7A5E19" w14:textId="77777777" w:rsidR="008D594C" w:rsidRDefault="008D594C" w:rsidP="009E24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813325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</w:rPr>
    </w:sdtEndPr>
    <w:sdtContent>
      <w:p w14:paraId="24FA9EEA" w14:textId="77777777" w:rsidR="008D594C" w:rsidRPr="0027267D" w:rsidRDefault="008D594C" w:rsidP="0027267D">
        <w:pPr>
          <w:pStyle w:val="Footer"/>
          <w:jc w:val="right"/>
          <w:rPr>
            <w:rFonts w:ascii="Tahoma" w:hAnsi="Tahoma" w:cs="Tahoma"/>
            <w:sz w:val="20"/>
          </w:rPr>
        </w:pPr>
        <w:r w:rsidRPr="0027267D">
          <w:rPr>
            <w:rFonts w:ascii="Tahoma" w:hAnsi="Tahoma" w:cs="Tahoma"/>
            <w:sz w:val="20"/>
          </w:rPr>
          <w:fldChar w:fldCharType="begin"/>
        </w:r>
        <w:r w:rsidRPr="0027267D">
          <w:rPr>
            <w:rFonts w:ascii="Tahoma" w:hAnsi="Tahoma" w:cs="Tahoma"/>
            <w:sz w:val="20"/>
          </w:rPr>
          <w:instrText xml:space="preserve"> PAGE   \* MERGEFORMAT </w:instrText>
        </w:r>
        <w:r w:rsidRPr="0027267D">
          <w:rPr>
            <w:rFonts w:ascii="Tahoma" w:hAnsi="Tahoma" w:cs="Tahoma"/>
            <w:sz w:val="20"/>
          </w:rPr>
          <w:fldChar w:fldCharType="separate"/>
        </w:r>
        <w:r>
          <w:rPr>
            <w:rFonts w:ascii="Tahoma" w:hAnsi="Tahoma" w:cs="Tahoma"/>
            <w:noProof/>
            <w:sz w:val="20"/>
          </w:rPr>
          <w:t>1</w:t>
        </w:r>
        <w:r w:rsidRPr="0027267D">
          <w:rPr>
            <w:rFonts w:ascii="Tahoma" w:hAnsi="Tahoma" w:cs="Tahoma"/>
            <w:noProof/>
            <w:sz w:val="20"/>
          </w:rPr>
          <w:fldChar w:fldCharType="end"/>
        </w:r>
      </w:p>
    </w:sdtContent>
  </w:sdt>
  <w:p w14:paraId="3DAF4C6D" w14:textId="77777777" w:rsidR="008D594C" w:rsidRDefault="008D594C" w:rsidP="0027267D">
    <w:pPr>
      <w:pStyle w:val="Footer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BBED3" w14:textId="77777777" w:rsidR="008D594C" w:rsidRDefault="008D59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C29FC" w14:textId="77777777" w:rsidR="003D3B70" w:rsidRDefault="003D3B70" w:rsidP="0027267D">
      <w:r>
        <w:separator/>
      </w:r>
    </w:p>
  </w:footnote>
  <w:footnote w:type="continuationSeparator" w:id="0">
    <w:p w14:paraId="3294AF04" w14:textId="77777777" w:rsidR="003D3B70" w:rsidRDefault="003D3B70" w:rsidP="0027267D">
      <w:r>
        <w:continuationSeparator/>
      </w:r>
    </w:p>
  </w:footnote>
  <w:footnote w:type="continuationNotice" w:id="1">
    <w:p w14:paraId="7B5938C7" w14:textId="77777777" w:rsidR="003D3B70" w:rsidRDefault="003D3B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7BFBC" w14:textId="1643A75A" w:rsidR="004912A7" w:rsidRDefault="004912A7" w:rsidP="004912A7">
    <w:pPr>
      <w:pStyle w:val="Header"/>
      <w:tabs>
        <w:tab w:val="clear" w:pos="9026"/>
        <w:tab w:val="right" w:pos="8364"/>
      </w:tabs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ptab w:relativeTo="margin" w:alignment="left" w:leader="none"/>
    </w:r>
    <w:r w:rsidRPr="00FA70B8">
      <w:rPr>
        <w:rFonts w:ascii="Times New Roman" w:hAnsi="Times New Roman"/>
        <w:sz w:val="22"/>
      </w:rPr>
      <w:t>CAM2038 Population PK Analysis</w:t>
    </w:r>
  </w:p>
  <w:p w14:paraId="3C77F0C0" w14:textId="1643A75A" w:rsidR="004912A7" w:rsidRDefault="004912A7" w:rsidP="004912A7">
    <w:pPr>
      <w:pStyle w:val="Header"/>
      <w:tabs>
        <w:tab w:val="clear" w:pos="9026"/>
        <w:tab w:val="right" w:pos="836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F216C" w14:textId="77777777" w:rsidR="008D594C" w:rsidRDefault="008D59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7DBE1" w14:textId="77777777" w:rsidR="008D594C" w:rsidRDefault="008D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61DE"/>
    <w:multiLevelType w:val="hybridMultilevel"/>
    <w:tmpl w:val="96C69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251F"/>
    <w:multiLevelType w:val="hybridMultilevel"/>
    <w:tmpl w:val="D50CDBF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732AD0"/>
    <w:multiLevelType w:val="hybridMultilevel"/>
    <w:tmpl w:val="6688FE5E"/>
    <w:lvl w:ilvl="0" w:tplc="2C90F97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04EB05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C14589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1A6F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DA7F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7A45A5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59E4F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A054F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836C7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CD3AD5"/>
    <w:multiLevelType w:val="hybridMultilevel"/>
    <w:tmpl w:val="DDFED4DE"/>
    <w:lvl w:ilvl="0" w:tplc="EBF6D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B2830"/>
    <w:multiLevelType w:val="hybridMultilevel"/>
    <w:tmpl w:val="D9A89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61B7"/>
    <w:multiLevelType w:val="hybridMultilevel"/>
    <w:tmpl w:val="DA4C0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846"/>
    <w:multiLevelType w:val="hybridMultilevel"/>
    <w:tmpl w:val="E2E05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C5F49"/>
    <w:multiLevelType w:val="hybridMultilevel"/>
    <w:tmpl w:val="63A8B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E3CFB"/>
    <w:multiLevelType w:val="hybridMultilevel"/>
    <w:tmpl w:val="4AE48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36494"/>
    <w:multiLevelType w:val="hybridMultilevel"/>
    <w:tmpl w:val="31BA1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04060"/>
    <w:multiLevelType w:val="hybridMultilevel"/>
    <w:tmpl w:val="E86AD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F45CF"/>
    <w:multiLevelType w:val="hybridMultilevel"/>
    <w:tmpl w:val="5F5A7B84"/>
    <w:lvl w:ilvl="0" w:tplc="EA5A4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96DB9"/>
    <w:multiLevelType w:val="hybridMultilevel"/>
    <w:tmpl w:val="3CD07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F6307"/>
    <w:multiLevelType w:val="hybridMultilevel"/>
    <w:tmpl w:val="A490AF0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5220A7"/>
    <w:multiLevelType w:val="hybridMultilevel"/>
    <w:tmpl w:val="AE185396"/>
    <w:lvl w:ilvl="0" w:tplc="5E38018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441B8"/>
    <w:multiLevelType w:val="hybridMultilevel"/>
    <w:tmpl w:val="D46E3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82CFF"/>
    <w:multiLevelType w:val="hybridMultilevel"/>
    <w:tmpl w:val="F45640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17D0"/>
    <w:multiLevelType w:val="hybridMultilevel"/>
    <w:tmpl w:val="71DEB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77548"/>
    <w:multiLevelType w:val="hybridMultilevel"/>
    <w:tmpl w:val="C21A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70FF6"/>
    <w:multiLevelType w:val="multilevel"/>
    <w:tmpl w:val="22243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C10DA"/>
    <w:multiLevelType w:val="multilevel"/>
    <w:tmpl w:val="71903AD2"/>
    <w:lvl w:ilvl="0">
      <w:start w:val="1"/>
      <w:numFmt w:val="decimal"/>
      <w:pStyle w:val="Manuscriptbody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anuscriptsubhead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Manuscript2ndsubheadin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CD13DB7"/>
    <w:multiLevelType w:val="hybridMultilevel"/>
    <w:tmpl w:val="A1A6E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E712F"/>
    <w:multiLevelType w:val="hybridMultilevel"/>
    <w:tmpl w:val="D78A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578DD"/>
    <w:multiLevelType w:val="hybridMultilevel"/>
    <w:tmpl w:val="1FFC6F90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E111C2"/>
    <w:multiLevelType w:val="hybridMultilevel"/>
    <w:tmpl w:val="C14E875A"/>
    <w:lvl w:ilvl="0" w:tplc="7B1EC44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3453F"/>
    <w:multiLevelType w:val="hybridMultilevel"/>
    <w:tmpl w:val="8BB06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64C8F"/>
    <w:multiLevelType w:val="hybridMultilevel"/>
    <w:tmpl w:val="AB9CF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335A1"/>
    <w:multiLevelType w:val="hybridMultilevel"/>
    <w:tmpl w:val="30ACB82E"/>
    <w:lvl w:ilvl="0" w:tplc="34CE0DDA">
      <w:start w:val="1"/>
      <w:numFmt w:val="bullet"/>
      <w:pStyle w:val="SubBullets"/>
      <w:lvlText w:val=""/>
      <w:lvlJc w:val="left"/>
      <w:pPr>
        <w:ind w:left="757" w:hanging="360"/>
      </w:pPr>
      <w:rPr>
        <w:rFonts w:ascii="Wingdings 3" w:hAnsi="Wingdings 3" w:hint="default"/>
        <w:color w:val="8064A2" w:themeColor="accent4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C5662E3"/>
    <w:multiLevelType w:val="hybridMultilevel"/>
    <w:tmpl w:val="AEEAB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D7C64"/>
    <w:multiLevelType w:val="hybridMultilevel"/>
    <w:tmpl w:val="93440B98"/>
    <w:lvl w:ilvl="0" w:tplc="D54EC77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47967"/>
    <w:multiLevelType w:val="hybridMultilevel"/>
    <w:tmpl w:val="62D0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C47AA3"/>
    <w:multiLevelType w:val="hybridMultilevel"/>
    <w:tmpl w:val="1BB8C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31"/>
  </w:num>
  <w:num w:numId="4">
    <w:abstractNumId w:val="29"/>
  </w:num>
  <w:num w:numId="5">
    <w:abstractNumId w:val="1"/>
  </w:num>
  <w:num w:numId="6">
    <w:abstractNumId w:val="12"/>
  </w:num>
  <w:num w:numId="7">
    <w:abstractNumId w:val="13"/>
  </w:num>
  <w:num w:numId="8">
    <w:abstractNumId w:val="10"/>
  </w:num>
  <w:num w:numId="9">
    <w:abstractNumId w:val="0"/>
  </w:num>
  <w:num w:numId="10">
    <w:abstractNumId w:val="34"/>
  </w:num>
  <w:num w:numId="11">
    <w:abstractNumId w:val="6"/>
  </w:num>
  <w:num w:numId="12">
    <w:abstractNumId w:val="28"/>
  </w:num>
  <w:num w:numId="13">
    <w:abstractNumId w:val="26"/>
  </w:num>
  <w:num w:numId="14">
    <w:abstractNumId w:val="14"/>
  </w:num>
  <w:num w:numId="15">
    <w:abstractNumId w:val="20"/>
  </w:num>
  <w:num w:numId="16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32"/>
  </w:num>
  <w:num w:numId="18">
    <w:abstractNumId w:val="22"/>
  </w:num>
  <w:num w:numId="19">
    <w:abstractNumId w:val="4"/>
  </w:num>
  <w:num w:numId="20">
    <w:abstractNumId w:val="18"/>
  </w:num>
  <w:num w:numId="21">
    <w:abstractNumId w:val="30"/>
  </w:num>
  <w:num w:numId="22">
    <w:abstractNumId w:val="3"/>
  </w:num>
  <w:num w:numId="23">
    <w:abstractNumId w:val="24"/>
  </w:num>
  <w:num w:numId="24">
    <w:abstractNumId w:val="11"/>
  </w:num>
  <w:num w:numId="25">
    <w:abstractNumId w:val="9"/>
  </w:num>
  <w:num w:numId="26">
    <w:abstractNumId w:val="16"/>
  </w:num>
  <w:num w:numId="27">
    <w:abstractNumId w:val="5"/>
  </w:num>
  <w:num w:numId="28">
    <w:abstractNumId w:val="33"/>
  </w:num>
  <w:num w:numId="29">
    <w:abstractNumId w:val="23"/>
  </w:num>
  <w:num w:numId="30">
    <w:abstractNumId w:val="19"/>
  </w:num>
  <w:num w:numId="31">
    <w:abstractNumId w:val="27"/>
  </w:num>
  <w:num w:numId="32">
    <w:abstractNumId w:val="2"/>
  </w:num>
  <w:num w:numId="33">
    <w:abstractNumId w:val="7"/>
  </w:num>
  <w:num w:numId="34">
    <w:abstractNumId w:val="25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lin Pharmacokinetic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566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01136"/>
    <w:rsid w:val="0000007B"/>
    <w:rsid w:val="00001224"/>
    <w:rsid w:val="0000174A"/>
    <w:rsid w:val="00001B43"/>
    <w:rsid w:val="00002253"/>
    <w:rsid w:val="00002303"/>
    <w:rsid w:val="00002492"/>
    <w:rsid w:val="00002A7D"/>
    <w:rsid w:val="00002B82"/>
    <w:rsid w:val="00003059"/>
    <w:rsid w:val="000030D7"/>
    <w:rsid w:val="000034F5"/>
    <w:rsid w:val="00003937"/>
    <w:rsid w:val="000039E9"/>
    <w:rsid w:val="00005100"/>
    <w:rsid w:val="000068C1"/>
    <w:rsid w:val="00006B6E"/>
    <w:rsid w:val="000101C7"/>
    <w:rsid w:val="00010424"/>
    <w:rsid w:val="00010465"/>
    <w:rsid w:val="00010980"/>
    <w:rsid w:val="00011683"/>
    <w:rsid w:val="00011804"/>
    <w:rsid w:val="00011838"/>
    <w:rsid w:val="000119EE"/>
    <w:rsid w:val="00011A3A"/>
    <w:rsid w:val="000120DF"/>
    <w:rsid w:val="00012ADA"/>
    <w:rsid w:val="00012D16"/>
    <w:rsid w:val="000133EA"/>
    <w:rsid w:val="00013F37"/>
    <w:rsid w:val="00014787"/>
    <w:rsid w:val="00014E55"/>
    <w:rsid w:val="00015CA2"/>
    <w:rsid w:val="0001646C"/>
    <w:rsid w:val="00016B86"/>
    <w:rsid w:val="00016E4A"/>
    <w:rsid w:val="0001777B"/>
    <w:rsid w:val="00017DB3"/>
    <w:rsid w:val="00020039"/>
    <w:rsid w:val="0002003B"/>
    <w:rsid w:val="0002032D"/>
    <w:rsid w:val="00021B8A"/>
    <w:rsid w:val="00021F48"/>
    <w:rsid w:val="0002264F"/>
    <w:rsid w:val="0002381A"/>
    <w:rsid w:val="0002406C"/>
    <w:rsid w:val="0002416D"/>
    <w:rsid w:val="0002480D"/>
    <w:rsid w:val="00024C6E"/>
    <w:rsid w:val="000252A3"/>
    <w:rsid w:val="00026336"/>
    <w:rsid w:val="000267F6"/>
    <w:rsid w:val="00027376"/>
    <w:rsid w:val="00030151"/>
    <w:rsid w:val="0003022C"/>
    <w:rsid w:val="00030558"/>
    <w:rsid w:val="0003058D"/>
    <w:rsid w:val="000305EF"/>
    <w:rsid w:val="00030819"/>
    <w:rsid w:val="00030CA8"/>
    <w:rsid w:val="00031351"/>
    <w:rsid w:val="00032585"/>
    <w:rsid w:val="000325A9"/>
    <w:rsid w:val="0003333A"/>
    <w:rsid w:val="00033934"/>
    <w:rsid w:val="00034116"/>
    <w:rsid w:val="0003411E"/>
    <w:rsid w:val="00034288"/>
    <w:rsid w:val="00034456"/>
    <w:rsid w:val="0003493F"/>
    <w:rsid w:val="00034DCD"/>
    <w:rsid w:val="0003516F"/>
    <w:rsid w:val="0003585A"/>
    <w:rsid w:val="00035B70"/>
    <w:rsid w:val="00035F54"/>
    <w:rsid w:val="00036798"/>
    <w:rsid w:val="00037DEA"/>
    <w:rsid w:val="000405D8"/>
    <w:rsid w:val="00040946"/>
    <w:rsid w:val="000411A0"/>
    <w:rsid w:val="000411D3"/>
    <w:rsid w:val="0004124A"/>
    <w:rsid w:val="00041BFE"/>
    <w:rsid w:val="000422B0"/>
    <w:rsid w:val="000428B3"/>
    <w:rsid w:val="00042B7A"/>
    <w:rsid w:val="00042F22"/>
    <w:rsid w:val="00043619"/>
    <w:rsid w:val="00044AE0"/>
    <w:rsid w:val="00045387"/>
    <w:rsid w:val="00045CC0"/>
    <w:rsid w:val="00045E49"/>
    <w:rsid w:val="0004602C"/>
    <w:rsid w:val="000465C1"/>
    <w:rsid w:val="00046ECB"/>
    <w:rsid w:val="00046F3C"/>
    <w:rsid w:val="0004744B"/>
    <w:rsid w:val="000478BE"/>
    <w:rsid w:val="0005001B"/>
    <w:rsid w:val="0005006E"/>
    <w:rsid w:val="00050B27"/>
    <w:rsid w:val="00050C44"/>
    <w:rsid w:val="00050D1F"/>
    <w:rsid w:val="00050DD6"/>
    <w:rsid w:val="000519BE"/>
    <w:rsid w:val="00051B83"/>
    <w:rsid w:val="00051EB3"/>
    <w:rsid w:val="000533DC"/>
    <w:rsid w:val="0005361E"/>
    <w:rsid w:val="00053A65"/>
    <w:rsid w:val="00053C8D"/>
    <w:rsid w:val="00054132"/>
    <w:rsid w:val="00054EA4"/>
    <w:rsid w:val="0005505B"/>
    <w:rsid w:val="00055075"/>
    <w:rsid w:val="00055148"/>
    <w:rsid w:val="00055247"/>
    <w:rsid w:val="00055C94"/>
    <w:rsid w:val="00055E49"/>
    <w:rsid w:val="00056046"/>
    <w:rsid w:val="0005640C"/>
    <w:rsid w:val="000567AC"/>
    <w:rsid w:val="0005692C"/>
    <w:rsid w:val="000569EB"/>
    <w:rsid w:val="00056ACE"/>
    <w:rsid w:val="00056D0F"/>
    <w:rsid w:val="00056F7F"/>
    <w:rsid w:val="000575D6"/>
    <w:rsid w:val="00057CA7"/>
    <w:rsid w:val="00057E0C"/>
    <w:rsid w:val="000603DE"/>
    <w:rsid w:val="000607C2"/>
    <w:rsid w:val="00060B79"/>
    <w:rsid w:val="00060D1E"/>
    <w:rsid w:val="00060D8D"/>
    <w:rsid w:val="00061588"/>
    <w:rsid w:val="00061684"/>
    <w:rsid w:val="000616AD"/>
    <w:rsid w:val="000616D2"/>
    <w:rsid w:val="000616F6"/>
    <w:rsid w:val="000620BE"/>
    <w:rsid w:val="000627B6"/>
    <w:rsid w:val="00062B5F"/>
    <w:rsid w:val="00062C01"/>
    <w:rsid w:val="000632B8"/>
    <w:rsid w:val="0006341A"/>
    <w:rsid w:val="000634AF"/>
    <w:rsid w:val="0006459D"/>
    <w:rsid w:val="00064627"/>
    <w:rsid w:val="0006498E"/>
    <w:rsid w:val="000651B8"/>
    <w:rsid w:val="00065577"/>
    <w:rsid w:val="000658ED"/>
    <w:rsid w:val="00065A52"/>
    <w:rsid w:val="00065B8D"/>
    <w:rsid w:val="00065C01"/>
    <w:rsid w:val="00065F6E"/>
    <w:rsid w:val="00066707"/>
    <w:rsid w:val="00066A26"/>
    <w:rsid w:val="000677FA"/>
    <w:rsid w:val="000709C8"/>
    <w:rsid w:val="00070F0B"/>
    <w:rsid w:val="00071503"/>
    <w:rsid w:val="00071586"/>
    <w:rsid w:val="00071594"/>
    <w:rsid w:val="00071CF1"/>
    <w:rsid w:val="00071DA7"/>
    <w:rsid w:val="00072006"/>
    <w:rsid w:val="00072103"/>
    <w:rsid w:val="00072487"/>
    <w:rsid w:val="00072735"/>
    <w:rsid w:val="00072EB9"/>
    <w:rsid w:val="00073031"/>
    <w:rsid w:val="00073CAA"/>
    <w:rsid w:val="00074AC8"/>
    <w:rsid w:val="00074BBF"/>
    <w:rsid w:val="00074F71"/>
    <w:rsid w:val="00075490"/>
    <w:rsid w:val="00075A66"/>
    <w:rsid w:val="00075E2D"/>
    <w:rsid w:val="0007628B"/>
    <w:rsid w:val="00076911"/>
    <w:rsid w:val="00076ACC"/>
    <w:rsid w:val="000775DB"/>
    <w:rsid w:val="00080966"/>
    <w:rsid w:val="00080BF8"/>
    <w:rsid w:val="0008183C"/>
    <w:rsid w:val="00081E8B"/>
    <w:rsid w:val="00082637"/>
    <w:rsid w:val="000831C8"/>
    <w:rsid w:val="000841BC"/>
    <w:rsid w:val="00084668"/>
    <w:rsid w:val="000867F2"/>
    <w:rsid w:val="000871DD"/>
    <w:rsid w:val="0008751E"/>
    <w:rsid w:val="0008776D"/>
    <w:rsid w:val="00087A21"/>
    <w:rsid w:val="00087B4C"/>
    <w:rsid w:val="000900FD"/>
    <w:rsid w:val="00090768"/>
    <w:rsid w:val="00090A87"/>
    <w:rsid w:val="0009176C"/>
    <w:rsid w:val="00091AA9"/>
    <w:rsid w:val="00091B80"/>
    <w:rsid w:val="000923CA"/>
    <w:rsid w:val="0009267D"/>
    <w:rsid w:val="00092A42"/>
    <w:rsid w:val="00092CE3"/>
    <w:rsid w:val="0009343B"/>
    <w:rsid w:val="000937AF"/>
    <w:rsid w:val="00093F67"/>
    <w:rsid w:val="00094A3C"/>
    <w:rsid w:val="00094B0E"/>
    <w:rsid w:val="00094E74"/>
    <w:rsid w:val="000950A2"/>
    <w:rsid w:val="00095252"/>
    <w:rsid w:val="00095971"/>
    <w:rsid w:val="00095A7C"/>
    <w:rsid w:val="0009646C"/>
    <w:rsid w:val="00097173"/>
    <w:rsid w:val="00097830"/>
    <w:rsid w:val="00097EE2"/>
    <w:rsid w:val="000A0783"/>
    <w:rsid w:val="000A07B0"/>
    <w:rsid w:val="000A1380"/>
    <w:rsid w:val="000A22E4"/>
    <w:rsid w:val="000A24EF"/>
    <w:rsid w:val="000A25ED"/>
    <w:rsid w:val="000A26D8"/>
    <w:rsid w:val="000A3044"/>
    <w:rsid w:val="000A304F"/>
    <w:rsid w:val="000A43BC"/>
    <w:rsid w:val="000A44C4"/>
    <w:rsid w:val="000A45C9"/>
    <w:rsid w:val="000A4DC8"/>
    <w:rsid w:val="000A56CF"/>
    <w:rsid w:val="000A59D4"/>
    <w:rsid w:val="000A6B55"/>
    <w:rsid w:val="000A71A6"/>
    <w:rsid w:val="000B0544"/>
    <w:rsid w:val="000B0FFD"/>
    <w:rsid w:val="000B1340"/>
    <w:rsid w:val="000B1462"/>
    <w:rsid w:val="000B294B"/>
    <w:rsid w:val="000B2EE4"/>
    <w:rsid w:val="000B31C7"/>
    <w:rsid w:val="000B4709"/>
    <w:rsid w:val="000B4944"/>
    <w:rsid w:val="000B51A1"/>
    <w:rsid w:val="000B52FA"/>
    <w:rsid w:val="000B58C5"/>
    <w:rsid w:val="000B5BDF"/>
    <w:rsid w:val="000B613F"/>
    <w:rsid w:val="000B6149"/>
    <w:rsid w:val="000B6265"/>
    <w:rsid w:val="000B637C"/>
    <w:rsid w:val="000B6927"/>
    <w:rsid w:val="000B6F6C"/>
    <w:rsid w:val="000B7189"/>
    <w:rsid w:val="000B71C9"/>
    <w:rsid w:val="000B7384"/>
    <w:rsid w:val="000B78D3"/>
    <w:rsid w:val="000B7A3F"/>
    <w:rsid w:val="000B7DDD"/>
    <w:rsid w:val="000C048F"/>
    <w:rsid w:val="000C07FD"/>
    <w:rsid w:val="000C0D19"/>
    <w:rsid w:val="000C0DD1"/>
    <w:rsid w:val="000C1117"/>
    <w:rsid w:val="000C178C"/>
    <w:rsid w:val="000C1DD1"/>
    <w:rsid w:val="000C1F4B"/>
    <w:rsid w:val="000C2455"/>
    <w:rsid w:val="000C24CC"/>
    <w:rsid w:val="000C2683"/>
    <w:rsid w:val="000C26B5"/>
    <w:rsid w:val="000C2B42"/>
    <w:rsid w:val="000C301E"/>
    <w:rsid w:val="000C3078"/>
    <w:rsid w:val="000C41F4"/>
    <w:rsid w:val="000C4E8C"/>
    <w:rsid w:val="000C60A0"/>
    <w:rsid w:val="000C644C"/>
    <w:rsid w:val="000C6C13"/>
    <w:rsid w:val="000C797C"/>
    <w:rsid w:val="000D040D"/>
    <w:rsid w:val="000D0BC5"/>
    <w:rsid w:val="000D0D9B"/>
    <w:rsid w:val="000D11FD"/>
    <w:rsid w:val="000D1925"/>
    <w:rsid w:val="000D1C10"/>
    <w:rsid w:val="000D1D92"/>
    <w:rsid w:val="000D20F4"/>
    <w:rsid w:val="000D282F"/>
    <w:rsid w:val="000D2A03"/>
    <w:rsid w:val="000D2CB0"/>
    <w:rsid w:val="000D30E3"/>
    <w:rsid w:val="000D321B"/>
    <w:rsid w:val="000D3462"/>
    <w:rsid w:val="000D3541"/>
    <w:rsid w:val="000D358D"/>
    <w:rsid w:val="000D3C96"/>
    <w:rsid w:val="000D4E22"/>
    <w:rsid w:val="000D576C"/>
    <w:rsid w:val="000D5BB2"/>
    <w:rsid w:val="000D5D79"/>
    <w:rsid w:val="000D67A0"/>
    <w:rsid w:val="000D7299"/>
    <w:rsid w:val="000D7807"/>
    <w:rsid w:val="000D7AC8"/>
    <w:rsid w:val="000D7DD3"/>
    <w:rsid w:val="000E0BDB"/>
    <w:rsid w:val="000E11E7"/>
    <w:rsid w:val="000E19C3"/>
    <w:rsid w:val="000E20C4"/>
    <w:rsid w:val="000E243A"/>
    <w:rsid w:val="000E2A9C"/>
    <w:rsid w:val="000E2EBB"/>
    <w:rsid w:val="000E379E"/>
    <w:rsid w:val="000E3AD8"/>
    <w:rsid w:val="000E4307"/>
    <w:rsid w:val="000E4697"/>
    <w:rsid w:val="000E474E"/>
    <w:rsid w:val="000E4B6D"/>
    <w:rsid w:val="000E543E"/>
    <w:rsid w:val="000E56C2"/>
    <w:rsid w:val="000E56FC"/>
    <w:rsid w:val="000E6952"/>
    <w:rsid w:val="000E6E1B"/>
    <w:rsid w:val="000E6F7C"/>
    <w:rsid w:val="000E6FBC"/>
    <w:rsid w:val="000E7442"/>
    <w:rsid w:val="000F043D"/>
    <w:rsid w:val="000F077C"/>
    <w:rsid w:val="000F0AAA"/>
    <w:rsid w:val="000F0ABB"/>
    <w:rsid w:val="000F16B4"/>
    <w:rsid w:val="000F22AD"/>
    <w:rsid w:val="000F2657"/>
    <w:rsid w:val="000F2706"/>
    <w:rsid w:val="000F3958"/>
    <w:rsid w:val="000F3D01"/>
    <w:rsid w:val="000F3DCD"/>
    <w:rsid w:val="000F3ED8"/>
    <w:rsid w:val="000F3EE2"/>
    <w:rsid w:val="000F45FE"/>
    <w:rsid w:val="000F4892"/>
    <w:rsid w:val="000F49F3"/>
    <w:rsid w:val="000F4E88"/>
    <w:rsid w:val="000F53F8"/>
    <w:rsid w:val="000F5DC4"/>
    <w:rsid w:val="000F5F90"/>
    <w:rsid w:val="000F62C9"/>
    <w:rsid w:val="000F6971"/>
    <w:rsid w:val="000F6E0B"/>
    <w:rsid w:val="000F7701"/>
    <w:rsid w:val="000F7A12"/>
    <w:rsid w:val="00101909"/>
    <w:rsid w:val="00102536"/>
    <w:rsid w:val="00102653"/>
    <w:rsid w:val="00102F1B"/>
    <w:rsid w:val="001035E0"/>
    <w:rsid w:val="001038B6"/>
    <w:rsid w:val="00103ED4"/>
    <w:rsid w:val="001041E1"/>
    <w:rsid w:val="00104DE6"/>
    <w:rsid w:val="00105050"/>
    <w:rsid w:val="00105751"/>
    <w:rsid w:val="00105E77"/>
    <w:rsid w:val="00106495"/>
    <w:rsid w:val="00106555"/>
    <w:rsid w:val="00106616"/>
    <w:rsid w:val="00106AD2"/>
    <w:rsid w:val="00107072"/>
    <w:rsid w:val="0010761C"/>
    <w:rsid w:val="00107ADE"/>
    <w:rsid w:val="00110112"/>
    <w:rsid w:val="001104C7"/>
    <w:rsid w:val="00110834"/>
    <w:rsid w:val="0011083B"/>
    <w:rsid w:val="00110BE0"/>
    <w:rsid w:val="001110B2"/>
    <w:rsid w:val="0011140D"/>
    <w:rsid w:val="00111BA8"/>
    <w:rsid w:val="0011208E"/>
    <w:rsid w:val="0011298E"/>
    <w:rsid w:val="00112C0B"/>
    <w:rsid w:val="00113809"/>
    <w:rsid w:val="001138E1"/>
    <w:rsid w:val="00113CA8"/>
    <w:rsid w:val="00114354"/>
    <w:rsid w:val="00114523"/>
    <w:rsid w:val="001151D1"/>
    <w:rsid w:val="00116403"/>
    <w:rsid w:val="001164EC"/>
    <w:rsid w:val="00116C66"/>
    <w:rsid w:val="00116D55"/>
    <w:rsid w:val="00117182"/>
    <w:rsid w:val="001173DB"/>
    <w:rsid w:val="001176FD"/>
    <w:rsid w:val="00120886"/>
    <w:rsid w:val="00120937"/>
    <w:rsid w:val="00120A74"/>
    <w:rsid w:val="00120C57"/>
    <w:rsid w:val="00121579"/>
    <w:rsid w:val="00121CDD"/>
    <w:rsid w:val="0012365D"/>
    <w:rsid w:val="00124327"/>
    <w:rsid w:val="001246AE"/>
    <w:rsid w:val="00124A59"/>
    <w:rsid w:val="001251A6"/>
    <w:rsid w:val="00125233"/>
    <w:rsid w:val="0012554D"/>
    <w:rsid w:val="0012566B"/>
    <w:rsid w:val="00125710"/>
    <w:rsid w:val="00125F01"/>
    <w:rsid w:val="001268AC"/>
    <w:rsid w:val="00126B1C"/>
    <w:rsid w:val="00127F2C"/>
    <w:rsid w:val="001305D8"/>
    <w:rsid w:val="00130770"/>
    <w:rsid w:val="00131591"/>
    <w:rsid w:val="00131649"/>
    <w:rsid w:val="00132AA7"/>
    <w:rsid w:val="00132E14"/>
    <w:rsid w:val="00133401"/>
    <w:rsid w:val="0013361E"/>
    <w:rsid w:val="0013434E"/>
    <w:rsid w:val="00134C3A"/>
    <w:rsid w:val="00134FC8"/>
    <w:rsid w:val="00136AA5"/>
    <w:rsid w:val="00137E57"/>
    <w:rsid w:val="001403EA"/>
    <w:rsid w:val="001406E2"/>
    <w:rsid w:val="00140964"/>
    <w:rsid w:val="0014177D"/>
    <w:rsid w:val="001417D0"/>
    <w:rsid w:val="001418D3"/>
    <w:rsid w:val="001418F3"/>
    <w:rsid w:val="00141B9B"/>
    <w:rsid w:val="001420EF"/>
    <w:rsid w:val="001421C9"/>
    <w:rsid w:val="00142C66"/>
    <w:rsid w:val="0014332D"/>
    <w:rsid w:val="0014345B"/>
    <w:rsid w:val="0014372A"/>
    <w:rsid w:val="00143FC2"/>
    <w:rsid w:val="00143FED"/>
    <w:rsid w:val="00145702"/>
    <w:rsid w:val="001458DE"/>
    <w:rsid w:val="00145AF0"/>
    <w:rsid w:val="00145C74"/>
    <w:rsid w:val="0014626E"/>
    <w:rsid w:val="00146524"/>
    <w:rsid w:val="00146E11"/>
    <w:rsid w:val="00146E43"/>
    <w:rsid w:val="00147719"/>
    <w:rsid w:val="00147913"/>
    <w:rsid w:val="00147D62"/>
    <w:rsid w:val="00147EA8"/>
    <w:rsid w:val="00150502"/>
    <w:rsid w:val="00150E06"/>
    <w:rsid w:val="001516B7"/>
    <w:rsid w:val="001517A2"/>
    <w:rsid w:val="00151983"/>
    <w:rsid w:val="0015199C"/>
    <w:rsid w:val="00153059"/>
    <w:rsid w:val="00153290"/>
    <w:rsid w:val="00154830"/>
    <w:rsid w:val="00154EBA"/>
    <w:rsid w:val="00155733"/>
    <w:rsid w:val="00156332"/>
    <w:rsid w:val="00156684"/>
    <w:rsid w:val="001566E2"/>
    <w:rsid w:val="00156A16"/>
    <w:rsid w:val="001577CD"/>
    <w:rsid w:val="0015790C"/>
    <w:rsid w:val="00157F2B"/>
    <w:rsid w:val="00160297"/>
    <w:rsid w:val="0016074E"/>
    <w:rsid w:val="00160795"/>
    <w:rsid w:val="0016096A"/>
    <w:rsid w:val="00160C0C"/>
    <w:rsid w:val="001624C3"/>
    <w:rsid w:val="00162937"/>
    <w:rsid w:val="00162C81"/>
    <w:rsid w:val="00162DA5"/>
    <w:rsid w:val="001639AE"/>
    <w:rsid w:val="00163D85"/>
    <w:rsid w:val="001640F8"/>
    <w:rsid w:val="001649FC"/>
    <w:rsid w:val="00164BC3"/>
    <w:rsid w:val="00164C2A"/>
    <w:rsid w:val="00164DDA"/>
    <w:rsid w:val="00165000"/>
    <w:rsid w:val="0016552F"/>
    <w:rsid w:val="00165B70"/>
    <w:rsid w:val="00166BA5"/>
    <w:rsid w:val="00170CCC"/>
    <w:rsid w:val="00170D73"/>
    <w:rsid w:val="00170EC0"/>
    <w:rsid w:val="00171EF9"/>
    <w:rsid w:val="0017263B"/>
    <w:rsid w:val="00172C67"/>
    <w:rsid w:val="0017343E"/>
    <w:rsid w:val="001737A5"/>
    <w:rsid w:val="00174AFA"/>
    <w:rsid w:val="001750F2"/>
    <w:rsid w:val="00175357"/>
    <w:rsid w:val="00176366"/>
    <w:rsid w:val="00176DB2"/>
    <w:rsid w:val="00177040"/>
    <w:rsid w:val="00177957"/>
    <w:rsid w:val="00177F07"/>
    <w:rsid w:val="00180BBA"/>
    <w:rsid w:val="00180EC9"/>
    <w:rsid w:val="001814C7"/>
    <w:rsid w:val="00182022"/>
    <w:rsid w:val="0018226B"/>
    <w:rsid w:val="001822E5"/>
    <w:rsid w:val="00182FBE"/>
    <w:rsid w:val="001846F6"/>
    <w:rsid w:val="0018533F"/>
    <w:rsid w:val="001856D7"/>
    <w:rsid w:val="0018577D"/>
    <w:rsid w:val="001862A6"/>
    <w:rsid w:val="00186A48"/>
    <w:rsid w:val="00186AEE"/>
    <w:rsid w:val="00186AF0"/>
    <w:rsid w:val="0018731B"/>
    <w:rsid w:val="00187657"/>
    <w:rsid w:val="00187946"/>
    <w:rsid w:val="00187B61"/>
    <w:rsid w:val="00190167"/>
    <w:rsid w:val="001904BF"/>
    <w:rsid w:val="00190883"/>
    <w:rsid w:val="00190D01"/>
    <w:rsid w:val="001918EF"/>
    <w:rsid w:val="00191D62"/>
    <w:rsid w:val="00191E2D"/>
    <w:rsid w:val="00191F9B"/>
    <w:rsid w:val="00192158"/>
    <w:rsid w:val="00193548"/>
    <w:rsid w:val="00193B25"/>
    <w:rsid w:val="00194347"/>
    <w:rsid w:val="00194394"/>
    <w:rsid w:val="001943D6"/>
    <w:rsid w:val="001947B7"/>
    <w:rsid w:val="001949D7"/>
    <w:rsid w:val="00194C53"/>
    <w:rsid w:val="0019573C"/>
    <w:rsid w:val="00195B3E"/>
    <w:rsid w:val="00195C20"/>
    <w:rsid w:val="00197071"/>
    <w:rsid w:val="0019734D"/>
    <w:rsid w:val="0019738C"/>
    <w:rsid w:val="001A0102"/>
    <w:rsid w:val="001A0A49"/>
    <w:rsid w:val="001A0BE5"/>
    <w:rsid w:val="001A1142"/>
    <w:rsid w:val="001A22E0"/>
    <w:rsid w:val="001A277C"/>
    <w:rsid w:val="001A2859"/>
    <w:rsid w:val="001A3C92"/>
    <w:rsid w:val="001A3E3F"/>
    <w:rsid w:val="001A40DC"/>
    <w:rsid w:val="001A40E3"/>
    <w:rsid w:val="001A49FA"/>
    <w:rsid w:val="001A4EA7"/>
    <w:rsid w:val="001A5455"/>
    <w:rsid w:val="001A5533"/>
    <w:rsid w:val="001A5651"/>
    <w:rsid w:val="001A591C"/>
    <w:rsid w:val="001A5FA2"/>
    <w:rsid w:val="001A612F"/>
    <w:rsid w:val="001A666E"/>
    <w:rsid w:val="001A6857"/>
    <w:rsid w:val="001A6C1A"/>
    <w:rsid w:val="001A7287"/>
    <w:rsid w:val="001A7447"/>
    <w:rsid w:val="001A76B4"/>
    <w:rsid w:val="001A7D19"/>
    <w:rsid w:val="001B0360"/>
    <w:rsid w:val="001B077C"/>
    <w:rsid w:val="001B16AF"/>
    <w:rsid w:val="001B1BFC"/>
    <w:rsid w:val="001B2215"/>
    <w:rsid w:val="001B437D"/>
    <w:rsid w:val="001B4932"/>
    <w:rsid w:val="001B4C5D"/>
    <w:rsid w:val="001B4DD7"/>
    <w:rsid w:val="001B4FB5"/>
    <w:rsid w:val="001B55EB"/>
    <w:rsid w:val="001B5AF2"/>
    <w:rsid w:val="001B6E32"/>
    <w:rsid w:val="001B6F10"/>
    <w:rsid w:val="001B73B0"/>
    <w:rsid w:val="001B7EAD"/>
    <w:rsid w:val="001C0607"/>
    <w:rsid w:val="001C0898"/>
    <w:rsid w:val="001C0F82"/>
    <w:rsid w:val="001C11E4"/>
    <w:rsid w:val="001C12A2"/>
    <w:rsid w:val="001C1D7B"/>
    <w:rsid w:val="001C2140"/>
    <w:rsid w:val="001C2961"/>
    <w:rsid w:val="001C2BA7"/>
    <w:rsid w:val="001C4773"/>
    <w:rsid w:val="001C50D0"/>
    <w:rsid w:val="001C5250"/>
    <w:rsid w:val="001C5386"/>
    <w:rsid w:val="001C569F"/>
    <w:rsid w:val="001C5BCC"/>
    <w:rsid w:val="001C5BE5"/>
    <w:rsid w:val="001C64CC"/>
    <w:rsid w:val="001C67A6"/>
    <w:rsid w:val="001C7258"/>
    <w:rsid w:val="001C756C"/>
    <w:rsid w:val="001D063D"/>
    <w:rsid w:val="001D085C"/>
    <w:rsid w:val="001D08EC"/>
    <w:rsid w:val="001D0B82"/>
    <w:rsid w:val="001D0F04"/>
    <w:rsid w:val="001D136B"/>
    <w:rsid w:val="001D15BC"/>
    <w:rsid w:val="001D1EAE"/>
    <w:rsid w:val="001D279B"/>
    <w:rsid w:val="001D38E0"/>
    <w:rsid w:val="001D3FBF"/>
    <w:rsid w:val="001D4DB2"/>
    <w:rsid w:val="001D56E7"/>
    <w:rsid w:val="001D5E88"/>
    <w:rsid w:val="001D6B6F"/>
    <w:rsid w:val="001D6E59"/>
    <w:rsid w:val="001D6F36"/>
    <w:rsid w:val="001D762D"/>
    <w:rsid w:val="001D7727"/>
    <w:rsid w:val="001D77B2"/>
    <w:rsid w:val="001D7C37"/>
    <w:rsid w:val="001E05D9"/>
    <w:rsid w:val="001E0956"/>
    <w:rsid w:val="001E0A05"/>
    <w:rsid w:val="001E0D0F"/>
    <w:rsid w:val="001E1568"/>
    <w:rsid w:val="001E170D"/>
    <w:rsid w:val="001E176E"/>
    <w:rsid w:val="001E1A6D"/>
    <w:rsid w:val="001E1D3E"/>
    <w:rsid w:val="001E2680"/>
    <w:rsid w:val="001E3898"/>
    <w:rsid w:val="001E434B"/>
    <w:rsid w:val="001E440D"/>
    <w:rsid w:val="001E4B92"/>
    <w:rsid w:val="001E59F5"/>
    <w:rsid w:val="001E6A8C"/>
    <w:rsid w:val="001E7703"/>
    <w:rsid w:val="001E7A43"/>
    <w:rsid w:val="001E7BC2"/>
    <w:rsid w:val="001E7C07"/>
    <w:rsid w:val="001E7FCB"/>
    <w:rsid w:val="001F006C"/>
    <w:rsid w:val="001F0272"/>
    <w:rsid w:val="001F0E38"/>
    <w:rsid w:val="001F195F"/>
    <w:rsid w:val="001F1EC4"/>
    <w:rsid w:val="001F2B1F"/>
    <w:rsid w:val="001F331E"/>
    <w:rsid w:val="001F3488"/>
    <w:rsid w:val="001F34F6"/>
    <w:rsid w:val="001F3FB2"/>
    <w:rsid w:val="001F445F"/>
    <w:rsid w:val="001F4506"/>
    <w:rsid w:val="001F47E6"/>
    <w:rsid w:val="001F49EF"/>
    <w:rsid w:val="001F4B62"/>
    <w:rsid w:val="001F51C7"/>
    <w:rsid w:val="001F5368"/>
    <w:rsid w:val="001F5567"/>
    <w:rsid w:val="001F575C"/>
    <w:rsid w:val="001F6317"/>
    <w:rsid w:val="001F6C7D"/>
    <w:rsid w:val="001F7F25"/>
    <w:rsid w:val="001F7F55"/>
    <w:rsid w:val="00200251"/>
    <w:rsid w:val="00200705"/>
    <w:rsid w:val="002008EB"/>
    <w:rsid w:val="00200934"/>
    <w:rsid w:val="00200F55"/>
    <w:rsid w:val="00201034"/>
    <w:rsid w:val="0020138A"/>
    <w:rsid w:val="002036B7"/>
    <w:rsid w:val="00204097"/>
    <w:rsid w:val="00204688"/>
    <w:rsid w:val="0020511A"/>
    <w:rsid w:val="0020517B"/>
    <w:rsid w:val="00205B8E"/>
    <w:rsid w:val="00206290"/>
    <w:rsid w:val="002062ED"/>
    <w:rsid w:val="00207154"/>
    <w:rsid w:val="0020756C"/>
    <w:rsid w:val="00207E7F"/>
    <w:rsid w:val="0021073D"/>
    <w:rsid w:val="002108C7"/>
    <w:rsid w:val="00210D44"/>
    <w:rsid w:val="00210E4D"/>
    <w:rsid w:val="0021134B"/>
    <w:rsid w:val="00211EBA"/>
    <w:rsid w:val="00212478"/>
    <w:rsid w:val="00212757"/>
    <w:rsid w:val="00212819"/>
    <w:rsid w:val="0021329E"/>
    <w:rsid w:val="002139EF"/>
    <w:rsid w:val="00214A8F"/>
    <w:rsid w:val="002161B4"/>
    <w:rsid w:val="00216466"/>
    <w:rsid w:val="0021656B"/>
    <w:rsid w:val="00216801"/>
    <w:rsid w:val="00216CF3"/>
    <w:rsid w:val="0021709F"/>
    <w:rsid w:val="002205F1"/>
    <w:rsid w:val="002208D8"/>
    <w:rsid w:val="00220D2A"/>
    <w:rsid w:val="00221043"/>
    <w:rsid w:val="00221E2E"/>
    <w:rsid w:val="00222510"/>
    <w:rsid w:val="002225A5"/>
    <w:rsid w:val="0022289A"/>
    <w:rsid w:val="00222A19"/>
    <w:rsid w:val="00222CE4"/>
    <w:rsid w:val="00223690"/>
    <w:rsid w:val="00223CCD"/>
    <w:rsid w:val="00223DE1"/>
    <w:rsid w:val="0022403A"/>
    <w:rsid w:val="00224076"/>
    <w:rsid w:val="0022477F"/>
    <w:rsid w:val="002247BE"/>
    <w:rsid w:val="0022596D"/>
    <w:rsid w:val="00226041"/>
    <w:rsid w:val="00226153"/>
    <w:rsid w:val="002263DE"/>
    <w:rsid w:val="0022653A"/>
    <w:rsid w:val="00227945"/>
    <w:rsid w:val="00227CD2"/>
    <w:rsid w:val="00230CCB"/>
    <w:rsid w:val="00230D01"/>
    <w:rsid w:val="00232B36"/>
    <w:rsid w:val="00233379"/>
    <w:rsid w:val="00233529"/>
    <w:rsid w:val="00233AB5"/>
    <w:rsid w:val="00233E1D"/>
    <w:rsid w:val="00233FC8"/>
    <w:rsid w:val="00234F4A"/>
    <w:rsid w:val="002351A0"/>
    <w:rsid w:val="00235779"/>
    <w:rsid w:val="00235941"/>
    <w:rsid w:val="00235C4F"/>
    <w:rsid w:val="00236018"/>
    <w:rsid w:val="002366DF"/>
    <w:rsid w:val="00236FA6"/>
    <w:rsid w:val="00240226"/>
    <w:rsid w:val="00240832"/>
    <w:rsid w:val="00240F55"/>
    <w:rsid w:val="002410D3"/>
    <w:rsid w:val="002412B4"/>
    <w:rsid w:val="00241DAB"/>
    <w:rsid w:val="00241F09"/>
    <w:rsid w:val="00242141"/>
    <w:rsid w:val="00242372"/>
    <w:rsid w:val="00242B41"/>
    <w:rsid w:val="00243988"/>
    <w:rsid w:val="00243AE4"/>
    <w:rsid w:val="00243E1E"/>
    <w:rsid w:val="00243F58"/>
    <w:rsid w:val="00244704"/>
    <w:rsid w:val="00244CC7"/>
    <w:rsid w:val="00245B13"/>
    <w:rsid w:val="00245D3C"/>
    <w:rsid w:val="00245F2F"/>
    <w:rsid w:val="00246077"/>
    <w:rsid w:val="00246EB5"/>
    <w:rsid w:val="00247C1C"/>
    <w:rsid w:val="00247F91"/>
    <w:rsid w:val="0025027D"/>
    <w:rsid w:val="00251A41"/>
    <w:rsid w:val="00251AF5"/>
    <w:rsid w:val="0025257E"/>
    <w:rsid w:val="00252583"/>
    <w:rsid w:val="00252C21"/>
    <w:rsid w:val="002530FA"/>
    <w:rsid w:val="002532C3"/>
    <w:rsid w:val="00255783"/>
    <w:rsid w:val="00255905"/>
    <w:rsid w:val="00256280"/>
    <w:rsid w:val="002567C9"/>
    <w:rsid w:val="00256969"/>
    <w:rsid w:val="00256BAB"/>
    <w:rsid w:val="00256BF4"/>
    <w:rsid w:val="00257A63"/>
    <w:rsid w:val="002601C6"/>
    <w:rsid w:val="00260306"/>
    <w:rsid w:val="00260D0B"/>
    <w:rsid w:val="00260D9A"/>
    <w:rsid w:val="00260FC2"/>
    <w:rsid w:val="0026129C"/>
    <w:rsid w:val="002615E4"/>
    <w:rsid w:val="00261AF6"/>
    <w:rsid w:val="002623DB"/>
    <w:rsid w:val="00265048"/>
    <w:rsid w:val="00265531"/>
    <w:rsid w:val="002655A3"/>
    <w:rsid w:val="002655A8"/>
    <w:rsid w:val="0026594E"/>
    <w:rsid w:val="00265C83"/>
    <w:rsid w:val="00265F8D"/>
    <w:rsid w:val="0027087F"/>
    <w:rsid w:val="00270CCF"/>
    <w:rsid w:val="00270ECD"/>
    <w:rsid w:val="00270F0F"/>
    <w:rsid w:val="002712D5"/>
    <w:rsid w:val="00271455"/>
    <w:rsid w:val="002719EC"/>
    <w:rsid w:val="00271AB9"/>
    <w:rsid w:val="00271EFB"/>
    <w:rsid w:val="0027267D"/>
    <w:rsid w:val="00272EEC"/>
    <w:rsid w:val="00272FF2"/>
    <w:rsid w:val="00273367"/>
    <w:rsid w:val="002739DE"/>
    <w:rsid w:val="00273EC1"/>
    <w:rsid w:val="00273F2D"/>
    <w:rsid w:val="0027471E"/>
    <w:rsid w:val="00274DD8"/>
    <w:rsid w:val="00274DD9"/>
    <w:rsid w:val="0027581C"/>
    <w:rsid w:val="00275E6A"/>
    <w:rsid w:val="00275F55"/>
    <w:rsid w:val="00276432"/>
    <w:rsid w:val="00276850"/>
    <w:rsid w:val="00276899"/>
    <w:rsid w:val="00276B1C"/>
    <w:rsid w:val="00276F4D"/>
    <w:rsid w:val="002772BF"/>
    <w:rsid w:val="00277C90"/>
    <w:rsid w:val="00277FC3"/>
    <w:rsid w:val="00280993"/>
    <w:rsid w:val="00281348"/>
    <w:rsid w:val="00281441"/>
    <w:rsid w:val="00282869"/>
    <w:rsid w:val="00283543"/>
    <w:rsid w:val="00283A9A"/>
    <w:rsid w:val="00283E43"/>
    <w:rsid w:val="0028441E"/>
    <w:rsid w:val="00284C64"/>
    <w:rsid w:val="002850A1"/>
    <w:rsid w:val="00285209"/>
    <w:rsid w:val="00285DA6"/>
    <w:rsid w:val="00287632"/>
    <w:rsid w:val="0028776F"/>
    <w:rsid w:val="0029015C"/>
    <w:rsid w:val="0029069F"/>
    <w:rsid w:val="00290D2F"/>
    <w:rsid w:val="00291031"/>
    <w:rsid w:val="002914B1"/>
    <w:rsid w:val="0029151D"/>
    <w:rsid w:val="002916B6"/>
    <w:rsid w:val="002918BE"/>
    <w:rsid w:val="002924A5"/>
    <w:rsid w:val="00292617"/>
    <w:rsid w:val="00292F41"/>
    <w:rsid w:val="00292F8E"/>
    <w:rsid w:val="00293199"/>
    <w:rsid w:val="00293597"/>
    <w:rsid w:val="002935D3"/>
    <w:rsid w:val="00293932"/>
    <w:rsid w:val="0029432A"/>
    <w:rsid w:val="00294C41"/>
    <w:rsid w:val="00294F25"/>
    <w:rsid w:val="00295022"/>
    <w:rsid w:val="00295B32"/>
    <w:rsid w:val="00295F4A"/>
    <w:rsid w:val="00296BF6"/>
    <w:rsid w:val="00296CB5"/>
    <w:rsid w:val="00297A8A"/>
    <w:rsid w:val="002A00BE"/>
    <w:rsid w:val="002A0519"/>
    <w:rsid w:val="002A0F1C"/>
    <w:rsid w:val="002A0F2E"/>
    <w:rsid w:val="002A1298"/>
    <w:rsid w:val="002A151A"/>
    <w:rsid w:val="002A185C"/>
    <w:rsid w:val="002A2061"/>
    <w:rsid w:val="002A2A94"/>
    <w:rsid w:val="002A2D44"/>
    <w:rsid w:val="002A2FFF"/>
    <w:rsid w:val="002A34EF"/>
    <w:rsid w:val="002A3785"/>
    <w:rsid w:val="002A3882"/>
    <w:rsid w:val="002A3C39"/>
    <w:rsid w:val="002A3D41"/>
    <w:rsid w:val="002A40C8"/>
    <w:rsid w:val="002A4461"/>
    <w:rsid w:val="002A4658"/>
    <w:rsid w:val="002A4EDD"/>
    <w:rsid w:val="002A6018"/>
    <w:rsid w:val="002A7D73"/>
    <w:rsid w:val="002B06B6"/>
    <w:rsid w:val="002B0A4E"/>
    <w:rsid w:val="002B0A70"/>
    <w:rsid w:val="002B0A8D"/>
    <w:rsid w:val="002B0D8B"/>
    <w:rsid w:val="002B13CA"/>
    <w:rsid w:val="002B1456"/>
    <w:rsid w:val="002B34CE"/>
    <w:rsid w:val="002B372E"/>
    <w:rsid w:val="002B3F04"/>
    <w:rsid w:val="002B4569"/>
    <w:rsid w:val="002B4BB4"/>
    <w:rsid w:val="002B4DD0"/>
    <w:rsid w:val="002B547C"/>
    <w:rsid w:val="002B5759"/>
    <w:rsid w:val="002B5E74"/>
    <w:rsid w:val="002B6659"/>
    <w:rsid w:val="002B69AB"/>
    <w:rsid w:val="002B6A3C"/>
    <w:rsid w:val="002B6DB1"/>
    <w:rsid w:val="002B6ECD"/>
    <w:rsid w:val="002B71A4"/>
    <w:rsid w:val="002B79F9"/>
    <w:rsid w:val="002C0632"/>
    <w:rsid w:val="002C0DD0"/>
    <w:rsid w:val="002C1506"/>
    <w:rsid w:val="002C172D"/>
    <w:rsid w:val="002C20E6"/>
    <w:rsid w:val="002C32EB"/>
    <w:rsid w:val="002C54B7"/>
    <w:rsid w:val="002C5518"/>
    <w:rsid w:val="002C556C"/>
    <w:rsid w:val="002C57E3"/>
    <w:rsid w:val="002C6349"/>
    <w:rsid w:val="002C69AE"/>
    <w:rsid w:val="002C6AC3"/>
    <w:rsid w:val="002C6EB6"/>
    <w:rsid w:val="002C7141"/>
    <w:rsid w:val="002D017B"/>
    <w:rsid w:val="002D01D3"/>
    <w:rsid w:val="002D02B7"/>
    <w:rsid w:val="002D05CD"/>
    <w:rsid w:val="002D0E82"/>
    <w:rsid w:val="002D1356"/>
    <w:rsid w:val="002D1C23"/>
    <w:rsid w:val="002D1D24"/>
    <w:rsid w:val="002D2016"/>
    <w:rsid w:val="002D2256"/>
    <w:rsid w:val="002D2935"/>
    <w:rsid w:val="002D2C2F"/>
    <w:rsid w:val="002D2DFD"/>
    <w:rsid w:val="002D37F1"/>
    <w:rsid w:val="002D384B"/>
    <w:rsid w:val="002D42FC"/>
    <w:rsid w:val="002D6191"/>
    <w:rsid w:val="002D6879"/>
    <w:rsid w:val="002D6D9A"/>
    <w:rsid w:val="002D6ECA"/>
    <w:rsid w:val="002D7FAF"/>
    <w:rsid w:val="002E18EE"/>
    <w:rsid w:val="002E2121"/>
    <w:rsid w:val="002E242E"/>
    <w:rsid w:val="002E27E0"/>
    <w:rsid w:val="002E2EC2"/>
    <w:rsid w:val="002E34FB"/>
    <w:rsid w:val="002E350B"/>
    <w:rsid w:val="002E3EA9"/>
    <w:rsid w:val="002E4381"/>
    <w:rsid w:val="002E4890"/>
    <w:rsid w:val="002E4D2F"/>
    <w:rsid w:val="002E4EBE"/>
    <w:rsid w:val="002E52FC"/>
    <w:rsid w:val="002E565E"/>
    <w:rsid w:val="002E56E5"/>
    <w:rsid w:val="002E590C"/>
    <w:rsid w:val="002E5BB8"/>
    <w:rsid w:val="002E5CDE"/>
    <w:rsid w:val="002E5F56"/>
    <w:rsid w:val="002E62EA"/>
    <w:rsid w:val="002E65E3"/>
    <w:rsid w:val="002E6643"/>
    <w:rsid w:val="002E6BD2"/>
    <w:rsid w:val="002E7478"/>
    <w:rsid w:val="002E7B35"/>
    <w:rsid w:val="002E7EEB"/>
    <w:rsid w:val="002F08D2"/>
    <w:rsid w:val="002F1BA2"/>
    <w:rsid w:val="002F1F44"/>
    <w:rsid w:val="002F2563"/>
    <w:rsid w:val="002F2AAD"/>
    <w:rsid w:val="002F2E2D"/>
    <w:rsid w:val="002F35AB"/>
    <w:rsid w:val="002F43B3"/>
    <w:rsid w:val="002F4AD6"/>
    <w:rsid w:val="002F4B05"/>
    <w:rsid w:val="002F4DF0"/>
    <w:rsid w:val="002F5029"/>
    <w:rsid w:val="002F5603"/>
    <w:rsid w:val="002F58E4"/>
    <w:rsid w:val="002F617C"/>
    <w:rsid w:val="002F6375"/>
    <w:rsid w:val="002F66C4"/>
    <w:rsid w:val="002F69DA"/>
    <w:rsid w:val="002F764B"/>
    <w:rsid w:val="002F79C4"/>
    <w:rsid w:val="002F7A58"/>
    <w:rsid w:val="00300733"/>
    <w:rsid w:val="00300D2D"/>
    <w:rsid w:val="00301B6F"/>
    <w:rsid w:val="003029E8"/>
    <w:rsid w:val="00302AA9"/>
    <w:rsid w:val="0030352A"/>
    <w:rsid w:val="00303843"/>
    <w:rsid w:val="00303C6F"/>
    <w:rsid w:val="00303E1D"/>
    <w:rsid w:val="0030440B"/>
    <w:rsid w:val="0030448E"/>
    <w:rsid w:val="00304F2D"/>
    <w:rsid w:val="0030516D"/>
    <w:rsid w:val="00305281"/>
    <w:rsid w:val="00305379"/>
    <w:rsid w:val="003060A4"/>
    <w:rsid w:val="003063D0"/>
    <w:rsid w:val="00306669"/>
    <w:rsid w:val="00306966"/>
    <w:rsid w:val="00307A38"/>
    <w:rsid w:val="00307BB7"/>
    <w:rsid w:val="003100F7"/>
    <w:rsid w:val="00310671"/>
    <w:rsid w:val="003106A5"/>
    <w:rsid w:val="00310953"/>
    <w:rsid w:val="00311AC1"/>
    <w:rsid w:val="003122E1"/>
    <w:rsid w:val="00313126"/>
    <w:rsid w:val="0031318E"/>
    <w:rsid w:val="003152A4"/>
    <w:rsid w:val="0031594E"/>
    <w:rsid w:val="0031635C"/>
    <w:rsid w:val="00316729"/>
    <w:rsid w:val="00316AF5"/>
    <w:rsid w:val="00316EC6"/>
    <w:rsid w:val="00316FD0"/>
    <w:rsid w:val="0031716A"/>
    <w:rsid w:val="00317262"/>
    <w:rsid w:val="003172D7"/>
    <w:rsid w:val="003178E7"/>
    <w:rsid w:val="00317E3A"/>
    <w:rsid w:val="00320406"/>
    <w:rsid w:val="00321B89"/>
    <w:rsid w:val="003222AC"/>
    <w:rsid w:val="00323787"/>
    <w:rsid w:val="003237F2"/>
    <w:rsid w:val="00323BBD"/>
    <w:rsid w:val="00324405"/>
    <w:rsid w:val="00324568"/>
    <w:rsid w:val="003248AC"/>
    <w:rsid w:val="00324D7C"/>
    <w:rsid w:val="00325CC9"/>
    <w:rsid w:val="00325D33"/>
    <w:rsid w:val="0032626B"/>
    <w:rsid w:val="00326996"/>
    <w:rsid w:val="00327307"/>
    <w:rsid w:val="00327B5E"/>
    <w:rsid w:val="00327B6E"/>
    <w:rsid w:val="00327B8B"/>
    <w:rsid w:val="00327C86"/>
    <w:rsid w:val="00327FA3"/>
    <w:rsid w:val="0033079C"/>
    <w:rsid w:val="003311AF"/>
    <w:rsid w:val="00331719"/>
    <w:rsid w:val="003319B8"/>
    <w:rsid w:val="00331A57"/>
    <w:rsid w:val="00331C39"/>
    <w:rsid w:val="00331CDE"/>
    <w:rsid w:val="00332978"/>
    <w:rsid w:val="00332B64"/>
    <w:rsid w:val="003330ED"/>
    <w:rsid w:val="003330F3"/>
    <w:rsid w:val="00333653"/>
    <w:rsid w:val="0033377F"/>
    <w:rsid w:val="00333ADF"/>
    <w:rsid w:val="00333CB5"/>
    <w:rsid w:val="00333E9A"/>
    <w:rsid w:val="0033405C"/>
    <w:rsid w:val="00334354"/>
    <w:rsid w:val="00334B63"/>
    <w:rsid w:val="00334C44"/>
    <w:rsid w:val="00334E03"/>
    <w:rsid w:val="003351B0"/>
    <w:rsid w:val="00335ABE"/>
    <w:rsid w:val="00336495"/>
    <w:rsid w:val="003367A7"/>
    <w:rsid w:val="00336A58"/>
    <w:rsid w:val="00336B41"/>
    <w:rsid w:val="00336CB1"/>
    <w:rsid w:val="00337406"/>
    <w:rsid w:val="0033742F"/>
    <w:rsid w:val="0033789C"/>
    <w:rsid w:val="003379E8"/>
    <w:rsid w:val="00337D09"/>
    <w:rsid w:val="003404CF"/>
    <w:rsid w:val="0034087B"/>
    <w:rsid w:val="00340ACB"/>
    <w:rsid w:val="00341035"/>
    <w:rsid w:val="003414C1"/>
    <w:rsid w:val="003414C8"/>
    <w:rsid w:val="00341552"/>
    <w:rsid w:val="0034184D"/>
    <w:rsid w:val="0034215C"/>
    <w:rsid w:val="00342AFD"/>
    <w:rsid w:val="00342CD5"/>
    <w:rsid w:val="003432B5"/>
    <w:rsid w:val="003433E8"/>
    <w:rsid w:val="00343AAD"/>
    <w:rsid w:val="003442FB"/>
    <w:rsid w:val="0034450C"/>
    <w:rsid w:val="003447B1"/>
    <w:rsid w:val="00344AF7"/>
    <w:rsid w:val="00344D19"/>
    <w:rsid w:val="00346323"/>
    <w:rsid w:val="0034636D"/>
    <w:rsid w:val="00346675"/>
    <w:rsid w:val="00346DF9"/>
    <w:rsid w:val="003478F0"/>
    <w:rsid w:val="00347B11"/>
    <w:rsid w:val="003508F1"/>
    <w:rsid w:val="00350A59"/>
    <w:rsid w:val="00351731"/>
    <w:rsid w:val="00351948"/>
    <w:rsid w:val="00351E87"/>
    <w:rsid w:val="00352229"/>
    <w:rsid w:val="00352CC1"/>
    <w:rsid w:val="00353379"/>
    <w:rsid w:val="00353415"/>
    <w:rsid w:val="003536A7"/>
    <w:rsid w:val="00353E3B"/>
    <w:rsid w:val="00354FFF"/>
    <w:rsid w:val="00355163"/>
    <w:rsid w:val="00355FB3"/>
    <w:rsid w:val="00356018"/>
    <w:rsid w:val="00357D4C"/>
    <w:rsid w:val="003605DA"/>
    <w:rsid w:val="00361EA4"/>
    <w:rsid w:val="0036279C"/>
    <w:rsid w:val="00363172"/>
    <w:rsid w:val="00363CE9"/>
    <w:rsid w:val="00363FC0"/>
    <w:rsid w:val="0036445F"/>
    <w:rsid w:val="0036476E"/>
    <w:rsid w:val="00364876"/>
    <w:rsid w:val="00364C27"/>
    <w:rsid w:val="0036543B"/>
    <w:rsid w:val="003654A2"/>
    <w:rsid w:val="00365535"/>
    <w:rsid w:val="00366083"/>
    <w:rsid w:val="00367602"/>
    <w:rsid w:val="00367BF2"/>
    <w:rsid w:val="00370DC5"/>
    <w:rsid w:val="003710DD"/>
    <w:rsid w:val="00371435"/>
    <w:rsid w:val="00371588"/>
    <w:rsid w:val="0037196E"/>
    <w:rsid w:val="00373BED"/>
    <w:rsid w:val="00373F3C"/>
    <w:rsid w:val="00374CD5"/>
    <w:rsid w:val="0037558D"/>
    <w:rsid w:val="003767C3"/>
    <w:rsid w:val="00376C42"/>
    <w:rsid w:val="00376EBF"/>
    <w:rsid w:val="00377261"/>
    <w:rsid w:val="0037749D"/>
    <w:rsid w:val="00377AA4"/>
    <w:rsid w:val="00377E56"/>
    <w:rsid w:val="00380449"/>
    <w:rsid w:val="00380BE4"/>
    <w:rsid w:val="00381255"/>
    <w:rsid w:val="003812A7"/>
    <w:rsid w:val="00381ABE"/>
    <w:rsid w:val="00382217"/>
    <w:rsid w:val="00382A99"/>
    <w:rsid w:val="00382CAE"/>
    <w:rsid w:val="00382F80"/>
    <w:rsid w:val="00383090"/>
    <w:rsid w:val="003830C2"/>
    <w:rsid w:val="00383586"/>
    <w:rsid w:val="0038384E"/>
    <w:rsid w:val="00383A3A"/>
    <w:rsid w:val="0038422D"/>
    <w:rsid w:val="003859D5"/>
    <w:rsid w:val="00385D31"/>
    <w:rsid w:val="00386742"/>
    <w:rsid w:val="00386BC1"/>
    <w:rsid w:val="00386C47"/>
    <w:rsid w:val="0038726B"/>
    <w:rsid w:val="00387E51"/>
    <w:rsid w:val="00390397"/>
    <w:rsid w:val="003909A2"/>
    <w:rsid w:val="00391007"/>
    <w:rsid w:val="0039216D"/>
    <w:rsid w:val="0039291F"/>
    <w:rsid w:val="00392A73"/>
    <w:rsid w:val="00393722"/>
    <w:rsid w:val="00394BE4"/>
    <w:rsid w:val="00394D34"/>
    <w:rsid w:val="00395710"/>
    <w:rsid w:val="00395A11"/>
    <w:rsid w:val="00395B7B"/>
    <w:rsid w:val="00395B83"/>
    <w:rsid w:val="00395D09"/>
    <w:rsid w:val="00395F77"/>
    <w:rsid w:val="00396D4F"/>
    <w:rsid w:val="00396FB9"/>
    <w:rsid w:val="00397032"/>
    <w:rsid w:val="0039705C"/>
    <w:rsid w:val="00397406"/>
    <w:rsid w:val="003979F7"/>
    <w:rsid w:val="00397F3E"/>
    <w:rsid w:val="003A027E"/>
    <w:rsid w:val="003A077C"/>
    <w:rsid w:val="003A0AF1"/>
    <w:rsid w:val="003A0FFF"/>
    <w:rsid w:val="003A1654"/>
    <w:rsid w:val="003A2921"/>
    <w:rsid w:val="003A3317"/>
    <w:rsid w:val="003A3493"/>
    <w:rsid w:val="003A3B0B"/>
    <w:rsid w:val="003A3F52"/>
    <w:rsid w:val="003A4141"/>
    <w:rsid w:val="003A4DE0"/>
    <w:rsid w:val="003A4ECE"/>
    <w:rsid w:val="003A5C1D"/>
    <w:rsid w:val="003A5CE3"/>
    <w:rsid w:val="003A5EFE"/>
    <w:rsid w:val="003A6144"/>
    <w:rsid w:val="003A622C"/>
    <w:rsid w:val="003A67DA"/>
    <w:rsid w:val="003A68E3"/>
    <w:rsid w:val="003A7315"/>
    <w:rsid w:val="003A7CAE"/>
    <w:rsid w:val="003A7E0A"/>
    <w:rsid w:val="003B0C67"/>
    <w:rsid w:val="003B0CC5"/>
    <w:rsid w:val="003B13CF"/>
    <w:rsid w:val="003B1958"/>
    <w:rsid w:val="003B216D"/>
    <w:rsid w:val="003B22C7"/>
    <w:rsid w:val="003B2D1C"/>
    <w:rsid w:val="003B2E1A"/>
    <w:rsid w:val="003B33CF"/>
    <w:rsid w:val="003B3418"/>
    <w:rsid w:val="003B36B1"/>
    <w:rsid w:val="003B36CB"/>
    <w:rsid w:val="003B3764"/>
    <w:rsid w:val="003B3F27"/>
    <w:rsid w:val="003B4093"/>
    <w:rsid w:val="003B4257"/>
    <w:rsid w:val="003B4815"/>
    <w:rsid w:val="003B4D60"/>
    <w:rsid w:val="003B50BF"/>
    <w:rsid w:val="003B68FD"/>
    <w:rsid w:val="003B7359"/>
    <w:rsid w:val="003B76D3"/>
    <w:rsid w:val="003B7A61"/>
    <w:rsid w:val="003C017A"/>
    <w:rsid w:val="003C1A02"/>
    <w:rsid w:val="003C1C87"/>
    <w:rsid w:val="003C1DC2"/>
    <w:rsid w:val="003C2133"/>
    <w:rsid w:val="003C2B55"/>
    <w:rsid w:val="003C2B68"/>
    <w:rsid w:val="003C3439"/>
    <w:rsid w:val="003C3539"/>
    <w:rsid w:val="003C360E"/>
    <w:rsid w:val="003C3E85"/>
    <w:rsid w:val="003C5103"/>
    <w:rsid w:val="003C5792"/>
    <w:rsid w:val="003C6800"/>
    <w:rsid w:val="003C6C17"/>
    <w:rsid w:val="003C7027"/>
    <w:rsid w:val="003D058A"/>
    <w:rsid w:val="003D067D"/>
    <w:rsid w:val="003D0941"/>
    <w:rsid w:val="003D1CEA"/>
    <w:rsid w:val="003D1E89"/>
    <w:rsid w:val="003D1F4D"/>
    <w:rsid w:val="003D1FE2"/>
    <w:rsid w:val="003D2401"/>
    <w:rsid w:val="003D2748"/>
    <w:rsid w:val="003D2765"/>
    <w:rsid w:val="003D28D3"/>
    <w:rsid w:val="003D29A7"/>
    <w:rsid w:val="003D2E85"/>
    <w:rsid w:val="003D369E"/>
    <w:rsid w:val="003D3B70"/>
    <w:rsid w:val="003D43C3"/>
    <w:rsid w:val="003D46B0"/>
    <w:rsid w:val="003D47C2"/>
    <w:rsid w:val="003D5BBC"/>
    <w:rsid w:val="003D5BD7"/>
    <w:rsid w:val="003D6B3B"/>
    <w:rsid w:val="003D6C24"/>
    <w:rsid w:val="003D6F94"/>
    <w:rsid w:val="003D73B9"/>
    <w:rsid w:val="003D7EB3"/>
    <w:rsid w:val="003E0170"/>
    <w:rsid w:val="003E02AB"/>
    <w:rsid w:val="003E03B2"/>
    <w:rsid w:val="003E097D"/>
    <w:rsid w:val="003E0C87"/>
    <w:rsid w:val="003E20AB"/>
    <w:rsid w:val="003E2679"/>
    <w:rsid w:val="003E33EB"/>
    <w:rsid w:val="003E3781"/>
    <w:rsid w:val="003E3982"/>
    <w:rsid w:val="003E44BB"/>
    <w:rsid w:val="003E4888"/>
    <w:rsid w:val="003E4900"/>
    <w:rsid w:val="003E4FD9"/>
    <w:rsid w:val="003E55EB"/>
    <w:rsid w:val="003E56E0"/>
    <w:rsid w:val="003E5F1B"/>
    <w:rsid w:val="003E5FED"/>
    <w:rsid w:val="003E62F2"/>
    <w:rsid w:val="003E6456"/>
    <w:rsid w:val="003E68E9"/>
    <w:rsid w:val="003E6BBE"/>
    <w:rsid w:val="003E7A35"/>
    <w:rsid w:val="003E7C10"/>
    <w:rsid w:val="003E7DD3"/>
    <w:rsid w:val="003F024F"/>
    <w:rsid w:val="003F04DF"/>
    <w:rsid w:val="003F0697"/>
    <w:rsid w:val="003F254B"/>
    <w:rsid w:val="003F2565"/>
    <w:rsid w:val="003F3652"/>
    <w:rsid w:val="003F3B08"/>
    <w:rsid w:val="003F3F1B"/>
    <w:rsid w:val="003F4528"/>
    <w:rsid w:val="003F4B61"/>
    <w:rsid w:val="003F4DCA"/>
    <w:rsid w:val="003F4EEC"/>
    <w:rsid w:val="003F68AB"/>
    <w:rsid w:val="003F6C34"/>
    <w:rsid w:val="003F7702"/>
    <w:rsid w:val="00400F24"/>
    <w:rsid w:val="00401062"/>
    <w:rsid w:val="0040119E"/>
    <w:rsid w:val="004018E5"/>
    <w:rsid w:val="0040255A"/>
    <w:rsid w:val="00402AF4"/>
    <w:rsid w:val="0040316B"/>
    <w:rsid w:val="00403298"/>
    <w:rsid w:val="004035B3"/>
    <w:rsid w:val="004056B4"/>
    <w:rsid w:val="00405C92"/>
    <w:rsid w:val="00405DFB"/>
    <w:rsid w:val="00406128"/>
    <w:rsid w:val="0040616E"/>
    <w:rsid w:val="0040620C"/>
    <w:rsid w:val="00406718"/>
    <w:rsid w:val="00406782"/>
    <w:rsid w:val="0040684A"/>
    <w:rsid w:val="00406C7F"/>
    <w:rsid w:val="00406DAF"/>
    <w:rsid w:val="00407D42"/>
    <w:rsid w:val="0041014B"/>
    <w:rsid w:val="00410D1D"/>
    <w:rsid w:val="00410EEF"/>
    <w:rsid w:val="00410F37"/>
    <w:rsid w:val="00411C00"/>
    <w:rsid w:val="004127CA"/>
    <w:rsid w:val="00413015"/>
    <w:rsid w:val="00413296"/>
    <w:rsid w:val="00413879"/>
    <w:rsid w:val="004140DD"/>
    <w:rsid w:val="00414C37"/>
    <w:rsid w:val="00416DC6"/>
    <w:rsid w:val="00416DF7"/>
    <w:rsid w:val="00417638"/>
    <w:rsid w:val="00417740"/>
    <w:rsid w:val="00420EA0"/>
    <w:rsid w:val="00421C75"/>
    <w:rsid w:val="0042253C"/>
    <w:rsid w:val="0042299C"/>
    <w:rsid w:val="00422BC4"/>
    <w:rsid w:val="00422E1D"/>
    <w:rsid w:val="00422FAD"/>
    <w:rsid w:val="0042329B"/>
    <w:rsid w:val="00423F50"/>
    <w:rsid w:val="004242DC"/>
    <w:rsid w:val="004247EB"/>
    <w:rsid w:val="004249A6"/>
    <w:rsid w:val="00424B9A"/>
    <w:rsid w:val="004256AD"/>
    <w:rsid w:val="00425714"/>
    <w:rsid w:val="00425BF4"/>
    <w:rsid w:val="00425C22"/>
    <w:rsid w:val="0042714B"/>
    <w:rsid w:val="00427A65"/>
    <w:rsid w:val="004309DB"/>
    <w:rsid w:val="004315FC"/>
    <w:rsid w:val="00431B09"/>
    <w:rsid w:val="00431F9B"/>
    <w:rsid w:val="0043208B"/>
    <w:rsid w:val="00432F78"/>
    <w:rsid w:val="004338EC"/>
    <w:rsid w:val="00433B35"/>
    <w:rsid w:val="00433BD3"/>
    <w:rsid w:val="00434176"/>
    <w:rsid w:val="004343EF"/>
    <w:rsid w:val="00435482"/>
    <w:rsid w:val="004356EB"/>
    <w:rsid w:val="00435DE4"/>
    <w:rsid w:val="00436116"/>
    <w:rsid w:val="004362A6"/>
    <w:rsid w:val="0043694B"/>
    <w:rsid w:val="00436BCE"/>
    <w:rsid w:val="00436C11"/>
    <w:rsid w:val="00436EF3"/>
    <w:rsid w:val="00436FA8"/>
    <w:rsid w:val="00436FB7"/>
    <w:rsid w:val="004378FC"/>
    <w:rsid w:val="00437F04"/>
    <w:rsid w:val="00440353"/>
    <w:rsid w:val="00440786"/>
    <w:rsid w:val="0044079D"/>
    <w:rsid w:val="00440902"/>
    <w:rsid w:val="00440F8F"/>
    <w:rsid w:val="00441109"/>
    <w:rsid w:val="00441C8B"/>
    <w:rsid w:val="00441EFD"/>
    <w:rsid w:val="0044253B"/>
    <w:rsid w:val="004430DD"/>
    <w:rsid w:val="00444173"/>
    <w:rsid w:val="00444DA4"/>
    <w:rsid w:val="0044514C"/>
    <w:rsid w:val="0044521E"/>
    <w:rsid w:val="00445BDF"/>
    <w:rsid w:val="00445EBC"/>
    <w:rsid w:val="004460CD"/>
    <w:rsid w:val="004461C1"/>
    <w:rsid w:val="0044659A"/>
    <w:rsid w:val="00446955"/>
    <w:rsid w:val="00446B7F"/>
    <w:rsid w:val="00447759"/>
    <w:rsid w:val="00447950"/>
    <w:rsid w:val="00447AFD"/>
    <w:rsid w:val="00447C3A"/>
    <w:rsid w:val="00450542"/>
    <w:rsid w:val="00450DF0"/>
    <w:rsid w:val="004510CD"/>
    <w:rsid w:val="0045157B"/>
    <w:rsid w:val="00451E7B"/>
    <w:rsid w:val="0045223C"/>
    <w:rsid w:val="004526FB"/>
    <w:rsid w:val="00452A2F"/>
    <w:rsid w:val="00453804"/>
    <w:rsid w:val="004554B1"/>
    <w:rsid w:val="0045560D"/>
    <w:rsid w:val="004556C0"/>
    <w:rsid w:val="00455A76"/>
    <w:rsid w:val="00455A98"/>
    <w:rsid w:val="004565A6"/>
    <w:rsid w:val="00457DD4"/>
    <w:rsid w:val="00460077"/>
    <w:rsid w:val="004600AC"/>
    <w:rsid w:val="0046050B"/>
    <w:rsid w:val="00460601"/>
    <w:rsid w:val="004606EE"/>
    <w:rsid w:val="00460B41"/>
    <w:rsid w:val="00460CE0"/>
    <w:rsid w:val="00460E4B"/>
    <w:rsid w:val="00460E84"/>
    <w:rsid w:val="00461D0D"/>
    <w:rsid w:val="0046202E"/>
    <w:rsid w:val="004625B8"/>
    <w:rsid w:val="00463335"/>
    <w:rsid w:val="004636C3"/>
    <w:rsid w:val="00464378"/>
    <w:rsid w:val="004652DF"/>
    <w:rsid w:val="0046544F"/>
    <w:rsid w:val="004661AD"/>
    <w:rsid w:val="004661BE"/>
    <w:rsid w:val="00466C54"/>
    <w:rsid w:val="0046747C"/>
    <w:rsid w:val="004674DB"/>
    <w:rsid w:val="004677AC"/>
    <w:rsid w:val="00467C49"/>
    <w:rsid w:val="00467F4B"/>
    <w:rsid w:val="004706E3"/>
    <w:rsid w:val="00471186"/>
    <w:rsid w:val="00471700"/>
    <w:rsid w:val="00471DCE"/>
    <w:rsid w:val="004740D8"/>
    <w:rsid w:val="00475818"/>
    <w:rsid w:val="00475BA3"/>
    <w:rsid w:val="00475FB1"/>
    <w:rsid w:val="0047629D"/>
    <w:rsid w:val="004763D9"/>
    <w:rsid w:val="004773E3"/>
    <w:rsid w:val="00477E6E"/>
    <w:rsid w:val="00482473"/>
    <w:rsid w:val="00482E37"/>
    <w:rsid w:val="0048329F"/>
    <w:rsid w:val="004833C5"/>
    <w:rsid w:val="00483468"/>
    <w:rsid w:val="004836B5"/>
    <w:rsid w:val="00483C63"/>
    <w:rsid w:val="00484583"/>
    <w:rsid w:val="00484915"/>
    <w:rsid w:val="00484B9A"/>
    <w:rsid w:val="00484D31"/>
    <w:rsid w:val="00485070"/>
    <w:rsid w:val="00485446"/>
    <w:rsid w:val="004854FD"/>
    <w:rsid w:val="0048556E"/>
    <w:rsid w:val="00485A09"/>
    <w:rsid w:val="00485B76"/>
    <w:rsid w:val="00485FAB"/>
    <w:rsid w:val="004862D5"/>
    <w:rsid w:val="00486CFC"/>
    <w:rsid w:val="00490610"/>
    <w:rsid w:val="0049099A"/>
    <w:rsid w:val="00491186"/>
    <w:rsid w:val="004912A7"/>
    <w:rsid w:val="00491691"/>
    <w:rsid w:val="00491B81"/>
    <w:rsid w:val="004920C7"/>
    <w:rsid w:val="004920F9"/>
    <w:rsid w:val="0049231C"/>
    <w:rsid w:val="0049265A"/>
    <w:rsid w:val="004928C1"/>
    <w:rsid w:val="0049309B"/>
    <w:rsid w:val="00493BFE"/>
    <w:rsid w:val="00493F09"/>
    <w:rsid w:val="0049584A"/>
    <w:rsid w:val="00496644"/>
    <w:rsid w:val="004967D1"/>
    <w:rsid w:val="00497025"/>
    <w:rsid w:val="004970D5"/>
    <w:rsid w:val="00497282"/>
    <w:rsid w:val="004972C7"/>
    <w:rsid w:val="00497A5B"/>
    <w:rsid w:val="00497FBE"/>
    <w:rsid w:val="004A0729"/>
    <w:rsid w:val="004A08EB"/>
    <w:rsid w:val="004A0B62"/>
    <w:rsid w:val="004A0F82"/>
    <w:rsid w:val="004A14AB"/>
    <w:rsid w:val="004A269D"/>
    <w:rsid w:val="004A29C6"/>
    <w:rsid w:val="004A3A68"/>
    <w:rsid w:val="004A45A7"/>
    <w:rsid w:val="004A47A8"/>
    <w:rsid w:val="004A4C53"/>
    <w:rsid w:val="004A5DDC"/>
    <w:rsid w:val="004A6834"/>
    <w:rsid w:val="004A6A25"/>
    <w:rsid w:val="004A6F0C"/>
    <w:rsid w:val="004A70C4"/>
    <w:rsid w:val="004B028A"/>
    <w:rsid w:val="004B0A18"/>
    <w:rsid w:val="004B0CFD"/>
    <w:rsid w:val="004B0FD9"/>
    <w:rsid w:val="004B1586"/>
    <w:rsid w:val="004B1EF1"/>
    <w:rsid w:val="004B1FA6"/>
    <w:rsid w:val="004B249B"/>
    <w:rsid w:val="004B2A70"/>
    <w:rsid w:val="004B3850"/>
    <w:rsid w:val="004B3BD3"/>
    <w:rsid w:val="004B4149"/>
    <w:rsid w:val="004B41E0"/>
    <w:rsid w:val="004B4261"/>
    <w:rsid w:val="004B505B"/>
    <w:rsid w:val="004B5A28"/>
    <w:rsid w:val="004B5C63"/>
    <w:rsid w:val="004B5E59"/>
    <w:rsid w:val="004B5F4E"/>
    <w:rsid w:val="004B6683"/>
    <w:rsid w:val="004B6B0A"/>
    <w:rsid w:val="004B6BF1"/>
    <w:rsid w:val="004B7CE5"/>
    <w:rsid w:val="004B7D98"/>
    <w:rsid w:val="004C0099"/>
    <w:rsid w:val="004C1368"/>
    <w:rsid w:val="004C1394"/>
    <w:rsid w:val="004C1776"/>
    <w:rsid w:val="004C1AB9"/>
    <w:rsid w:val="004C1CF0"/>
    <w:rsid w:val="004C2342"/>
    <w:rsid w:val="004C2463"/>
    <w:rsid w:val="004C3293"/>
    <w:rsid w:val="004C3548"/>
    <w:rsid w:val="004C3551"/>
    <w:rsid w:val="004C3623"/>
    <w:rsid w:val="004C47DA"/>
    <w:rsid w:val="004C4928"/>
    <w:rsid w:val="004C4932"/>
    <w:rsid w:val="004C4BAC"/>
    <w:rsid w:val="004C574A"/>
    <w:rsid w:val="004C5B07"/>
    <w:rsid w:val="004C5EFE"/>
    <w:rsid w:val="004C6C04"/>
    <w:rsid w:val="004C7259"/>
    <w:rsid w:val="004C78A7"/>
    <w:rsid w:val="004C78C8"/>
    <w:rsid w:val="004D0508"/>
    <w:rsid w:val="004D0ADB"/>
    <w:rsid w:val="004D0C57"/>
    <w:rsid w:val="004D0FBA"/>
    <w:rsid w:val="004D1051"/>
    <w:rsid w:val="004D1191"/>
    <w:rsid w:val="004D1727"/>
    <w:rsid w:val="004D196D"/>
    <w:rsid w:val="004D1BDF"/>
    <w:rsid w:val="004D2539"/>
    <w:rsid w:val="004D2D12"/>
    <w:rsid w:val="004D2DEB"/>
    <w:rsid w:val="004D361B"/>
    <w:rsid w:val="004D363F"/>
    <w:rsid w:val="004D3D0F"/>
    <w:rsid w:val="004D3F10"/>
    <w:rsid w:val="004D50F7"/>
    <w:rsid w:val="004D566D"/>
    <w:rsid w:val="004D606A"/>
    <w:rsid w:val="004D6101"/>
    <w:rsid w:val="004D630D"/>
    <w:rsid w:val="004D63B4"/>
    <w:rsid w:val="004D7D02"/>
    <w:rsid w:val="004D7E80"/>
    <w:rsid w:val="004E0F72"/>
    <w:rsid w:val="004E2114"/>
    <w:rsid w:val="004E225D"/>
    <w:rsid w:val="004E231A"/>
    <w:rsid w:val="004E2324"/>
    <w:rsid w:val="004E244A"/>
    <w:rsid w:val="004E2A64"/>
    <w:rsid w:val="004E2B20"/>
    <w:rsid w:val="004E2CD6"/>
    <w:rsid w:val="004E2D8C"/>
    <w:rsid w:val="004E3BB8"/>
    <w:rsid w:val="004E3C7C"/>
    <w:rsid w:val="004E4DA0"/>
    <w:rsid w:val="004E4E33"/>
    <w:rsid w:val="004E4F5A"/>
    <w:rsid w:val="004E5BB6"/>
    <w:rsid w:val="004E5EE4"/>
    <w:rsid w:val="004E5FE1"/>
    <w:rsid w:val="004E76CA"/>
    <w:rsid w:val="004F01C9"/>
    <w:rsid w:val="004F04D2"/>
    <w:rsid w:val="004F0CF4"/>
    <w:rsid w:val="004F1414"/>
    <w:rsid w:val="004F18C1"/>
    <w:rsid w:val="004F2369"/>
    <w:rsid w:val="004F2470"/>
    <w:rsid w:val="004F282E"/>
    <w:rsid w:val="004F39E2"/>
    <w:rsid w:val="004F418D"/>
    <w:rsid w:val="004F4443"/>
    <w:rsid w:val="004F53E8"/>
    <w:rsid w:val="004F56CC"/>
    <w:rsid w:val="004F5D05"/>
    <w:rsid w:val="004F5D7F"/>
    <w:rsid w:val="004F661C"/>
    <w:rsid w:val="004F6ABF"/>
    <w:rsid w:val="004F6C18"/>
    <w:rsid w:val="004F70F1"/>
    <w:rsid w:val="004F7114"/>
    <w:rsid w:val="004F77D6"/>
    <w:rsid w:val="004F7EC3"/>
    <w:rsid w:val="005001E7"/>
    <w:rsid w:val="00500343"/>
    <w:rsid w:val="005003C8"/>
    <w:rsid w:val="00500653"/>
    <w:rsid w:val="00500ACF"/>
    <w:rsid w:val="005011A6"/>
    <w:rsid w:val="00501465"/>
    <w:rsid w:val="0050169F"/>
    <w:rsid w:val="0050180A"/>
    <w:rsid w:val="005019B7"/>
    <w:rsid w:val="00503127"/>
    <w:rsid w:val="005038AC"/>
    <w:rsid w:val="0050395F"/>
    <w:rsid w:val="00504042"/>
    <w:rsid w:val="005040C0"/>
    <w:rsid w:val="0050465B"/>
    <w:rsid w:val="00504814"/>
    <w:rsid w:val="00504A8C"/>
    <w:rsid w:val="005059D2"/>
    <w:rsid w:val="00505A77"/>
    <w:rsid w:val="00505EAE"/>
    <w:rsid w:val="0050635E"/>
    <w:rsid w:val="00506420"/>
    <w:rsid w:val="005066FE"/>
    <w:rsid w:val="00506712"/>
    <w:rsid w:val="00507408"/>
    <w:rsid w:val="005074B4"/>
    <w:rsid w:val="00507B95"/>
    <w:rsid w:val="00507CC8"/>
    <w:rsid w:val="0051073F"/>
    <w:rsid w:val="00510C8F"/>
    <w:rsid w:val="0051147C"/>
    <w:rsid w:val="005114AA"/>
    <w:rsid w:val="00511706"/>
    <w:rsid w:val="00511F87"/>
    <w:rsid w:val="00512252"/>
    <w:rsid w:val="005128E8"/>
    <w:rsid w:val="00512B76"/>
    <w:rsid w:val="00512D90"/>
    <w:rsid w:val="00513CC2"/>
    <w:rsid w:val="00514569"/>
    <w:rsid w:val="00514FE2"/>
    <w:rsid w:val="00515BC4"/>
    <w:rsid w:val="00516468"/>
    <w:rsid w:val="00516747"/>
    <w:rsid w:val="00516A3D"/>
    <w:rsid w:val="00517120"/>
    <w:rsid w:val="00517AE4"/>
    <w:rsid w:val="00520BBF"/>
    <w:rsid w:val="00520BE2"/>
    <w:rsid w:val="00521244"/>
    <w:rsid w:val="00521427"/>
    <w:rsid w:val="00521469"/>
    <w:rsid w:val="0052174B"/>
    <w:rsid w:val="00521DFA"/>
    <w:rsid w:val="00521E85"/>
    <w:rsid w:val="00522234"/>
    <w:rsid w:val="00522ACA"/>
    <w:rsid w:val="005236A8"/>
    <w:rsid w:val="00523CB5"/>
    <w:rsid w:val="00524098"/>
    <w:rsid w:val="005241F8"/>
    <w:rsid w:val="005242E9"/>
    <w:rsid w:val="00524679"/>
    <w:rsid w:val="00524788"/>
    <w:rsid w:val="005254B1"/>
    <w:rsid w:val="005255CF"/>
    <w:rsid w:val="00525662"/>
    <w:rsid w:val="005262BD"/>
    <w:rsid w:val="0052674B"/>
    <w:rsid w:val="00526CC7"/>
    <w:rsid w:val="005270AF"/>
    <w:rsid w:val="00527FAF"/>
    <w:rsid w:val="00530703"/>
    <w:rsid w:val="005308B3"/>
    <w:rsid w:val="00530BA1"/>
    <w:rsid w:val="005310C6"/>
    <w:rsid w:val="00531396"/>
    <w:rsid w:val="005319C1"/>
    <w:rsid w:val="00531B47"/>
    <w:rsid w:val="0053264B"/>
    <w:rsid w:val="00532EFD"/>
    <w:rsid w:val="0053309B"/>
    <w:rsid w:val="00533806"/>
    <w:rsid w:val="005339AD"/>
    <w:rsid w:val="00534D25"/>
    <w:rsid w:val="00534E99"/>
    <w:rsid w:val="00535623"/>
    <w:rsid w:val="005364D9"/>
    <w:rsid w:val="005371A2"/>
    <w:rsid w:val="00537727"/>
    <w:rsid w:val="00537A74"/>
    <w:rsid w:val="005404E4"/>
    <w:rsid w:val="00540934"/>
    <w:rsid w:val="00540D8C"/>
    <w:rsid w:val="00540DFC"/>
    <w:rsid w:val="00541203"/>
    <w:rsid w:val="005415D0"/>
    <w:rsid w:val="0054322C"/>
    <w:rsid w:val="005437B2"/>
    <w:rsid w:val="00544C85"/>
    <w:rsid w:val="0054532E"/>
    <w:rsid w:val="0054595C"/>
    <w:rsid w:val="0054599C"/>
    <w:rsid w:val="00546223"/>
    <w:rsid w:val="00546307"/>
    <w:rsid w:val="005464E1"/>
    <w:rsid w:val="00546813"/>
    <w:rsid w:val="00546A7E"/>
    <w:rsid w:val="00546BFF"/>
    <w:rsid w:val="00547B7A"/>
    <w:rsid w:val="00550030"/>
    <w:rsid w:val="0055004A"/>
    <w:rsid w:val="005504D3"/>
    <w:rsid w:val="0055052A"/>
    <w:rsid w:val="005505A1"/>
    <w:rsid w:val="005505AB"/>
    <w:rsid w:val="0055077D"/>
    <w:rsid w:val="005514D9"/>
    <w:rsid w:val="00551FD2"/>
    <w:rsid w:val="005528B5"/>
    <w:rsid w:val="00552994"/>
    <w:rsid w:val="005529FE"/>
    <w:rsid w:val="00552D67"/>
    <w:rsid w:val="005533EA"/>
    <w:rsid w:val="005535E4"/>
    <w:rsid w:val="00553919"/>
    <w:rsid w:val="0055395C"/>
    <w:rsid w:val="00553A14"/>
    <w:rsid w:val="005541A9"/>
    <w:rsid w:val="0055470B"/>
    <w:rsid w:val="00554AEA"/>
    <w:rsid w:val="00555041"/>
    <w:rsid w:val="00555CC6"/>
    <w:rsid w:val="00556C1A"/>
    <w:rsid w:val="005572D4"/>
    <w:rsid w:val="00557C4D"/>
    <w:rsid w:val="005603D5"/>
    <w:rsid w:val="005603E3"/>
    <w:rsid w:val="0056080A"/>
    <w:rsid w:val="00560ADC"/>
    <w:rsid w:val="00560D2A"/>
    <w:rsid w:val="00561479"/>
    <w:rsid w:val="00561D8C"/>
    <w:rsid w:val="005625FF"/>
    <w:rsid w:val="00562699"/>
    <w:rsid w:val="0056276C"/>
    <w:rsid w:val="00562E8A"/>
    <w:rsid w:val="0056306F"/>
    <w:rsid w:val="0056356A"/>
    <w:rsid w:val="00563D2D"/>
    <w:rsid w:val="00563F50"/>
    <w:rsid w:val="00564966"/>
    <w:rsid w:val="00565157"/>
    <w:rsid w:val="00565690"/>
    <w:rsid w:val="005658A7"/>
    <w:rsid w:val="00565E69"/>
    <w:rsid w:val="00566307"/>
    <w:rsid w:val="00566867"/>
    <w:rsid w:val="0056693A"/>
    <w:rsid w:val="00566C3C"/>
    <w:rsid w:val="005672AB"/>
    <w:rsid w:val="00570AC6"/>
    <w:rsid w:val="00571BCF"/>
    <w:rsid w:val="00571CB4"/>
    <w:rsid w:val="00573553"/>
    <w:rsid w:val="005735D2"/>
    <w:rsid w:val="005740E9"/>
    <w:rsid w:val="00574579"/>
    <w:rsid w:val="00574873"/>
    <w:rsid w:val="00574D01"/>
    <w:rsid w:val="00575039"/>
    <w:rsid w:val="00575679"/>
    <w:rsid w:val="00575791"/>
    <w:rsid w:val="005759A6"/>
    <w:rsid w:val="005765CA"/>
    <w:rsid w:val="00576D16"/>
    <w:rsid w:val="005772CB"/>
    <w:rsid w:val="005774FC"/>
    <w:rsid w:val="00580344"/>
    <w:rsid w:val="00580919"/>
    <w:rsid w:val="00580C2C"/>
    <w:rsid w:val="0058120C"/>
    <w:rsid w:val="0058140A"/>
    <w:rsid w:val="0058158C"/>
    <w:rsid w:val="00581AF4"/>
    <w:rsid w:val="00582117"/>
    <w:rsid w:val="005830D5"/>
    <w:rsid w:val="00583165"/>
    <w:rsid w:val="0058396B"/>
    <w:rsid w:val="0058417E"/>
    <w:rsid w:val="00584460"/>
    <w:rsid w:val="00585CCF"/>
    <w:rsid w:val="00585DC2"/>
    <w:rsid w:val="0058603D"/>
    <w:rsid w:val="005865A7"/>
    <w:rsid w:val="00586A4B"/>
    <w:rsid w:val="00586EDC"/>
    <w:rsid w:val="00586F3E"/>
    <w:rsid w:val="00586FFD"/>
    <w:rsid w:val="0059010C"/>
    <w:rsid w:val="00590213"/>
    <w:rsid w:val="00590D21"/>
    <w:rsid w:val="005924AB"/>
    <w:rsid w:val="00592690"/>
    <w:rsid w:val="00592A00"/>
    <w:rsid w:val="00592B87"/>
    <w:rsid w:val="00592CC7"/>
    <w:rsid w:val="00592DD3"/>
    <w:rsid w:val="00592F22"/>
    <w:rsid w:val="005933DF"/>
    <w:rsid w:val="005943A9"/>
    <w:rsid w:val="005945B9"/>
    <w:rsid w:val="005945DF"/>
    <w:rsid w:val="005954BC"/>
    <w:rsid w:val="0059576E"/>
    <w:rsid w:val="00595C9F"/>
    <w:rsid w:val="00596229"/>
    <w:rsid w:val="00597265"/>
    <w:rsid w:val="005973AB"/>
    <w:rsid w:val="0059763F"/>
    <w:rsid w:val="00597939"/>
    <w:rsid w:val="00597C34"/>
    <w:rsid w:val="005A0114"/>
    <w:rsid w:val="005A0B8A"/>
    <w:rsid w:val="005A0CA6"/>
    <w:rsid w:val="005A1087"/>
    <w:rsid w:val="005A15B9"/>
    <w:rsid w:val="005A1ECC"/>
    <w:rsid w:val="005A21B7"/>
    <w:rsid w:val="005A2249"/>
    <w:rsid w:val="005A2E87"/>
    <w:rsid w:val="005A31BB"/>
    <w:rsid w:val="005A3C37"/>
    <w:rsid w:val="005A45CC"/>
    <w:rsid w:val="005A56C9"/>
    <w:rsid w:val="005A5B21"/>
    <w:rsid w:val="005A5B66"/>
    <w:rsid w:val="005A5ECB"/>
    <w:rsid w:val="005A642B"/>
    <w:rsid w:val="005A78DE"/>
    <w:rsid w:val="005A7AFD"/>
    <w:rsid w:val="005B06F0"/>
    <w:rsid w:val="005B0A65"/>
    <w:rsid w:val="005B0DCB"/>
    <w:rsid w:val="005B1F11"/>
    <w:rsid w:val="005B1F6F"/>
    <w:rsid w:val="005B2869"/>
    <w:rsid w:val="005B3D79"/>
    <w:rsid w:val="005B56FC"/>
    <w:rsid w:val="005B58B8"/>
    <w:rsid w:val="005B58DD"/>
    <w:rsid w:val="005B61CC"/>
    <w:rsid w:val="005B6618"/>
    <w:rsid w:val="005B6834"/>
    <w:rsid w:val="005B6835"/>
    <w:rsid w:val="005B6967"/>
    <w:rsid w:val="005B6CDE"/>
    <w:rsid w:val="005B6D57"/>
    <w:rsid w:val="005B73E5"/>
    <w:rsid w:val="005B7526"/>
    <w:rsid w:val="005B7A52"/>
    <w:rsid w:val="005B7E1B"/>
    <w:rsid w:val="005C0268"/>
    <w:rsid w:val="005C0351"/>
    <w:rsid w:val="005C0526"/>
    <w:rsid w:val="005C0BC0"/>
    <w:rsid w:val="005C1D3A"/>
    <w:rsid w:val="005C22B2"/>
    <w:rsid w:val="005C2A3F"/>
    <w:rsid w:val="005C3ABD"/>
    <w:rsid w:val="005C3E41"/>
    <w:rsid w:val="005C4170"/>
    <w:rsid w:val="005C488A"/>
    <w:rsid w:val="005C4F39"/>
    <w:rsid w:val="005C5369"/>
    <w:rsid w:val="005C5417"/>
    <w:rsid w:val="005C547D"/>
    <w:rsid w:val="005C60D1"/>
    <w:rsid w:val="005C6600"/>
    <w:rsid w:val="005C6D0D"/>
    <w:rsid w:val="005C6ED4"/>
    <w:rsid w:val="005C75B0"/>
    <w:rsid w:val="005C75C9"/>
    <w:rsid w:val="005C7732"/>
    <w:rsid w:val="005C7FC1"/>
    <w:rsid w:val="005D0301"/>
    <w:rsid w:val="005D0E07"/>
    <w:rsid w:val="005D140B"/>
    <w:rsid w:val="005D2313"/>
    <w:rsid w:val="005D35C5"/>
    <w:rsid w:val="005D3F78"/>
    <w:rsid w:val="005D3FB2"/>
    <w:rsid w:val="005D40DB"/>
    <w:rsid w:val="005D4411"/>
    <w:rsid w:val="005D4835"/>
    <w:rsid w:val="005D4944"/>
    <w:rsid w:val="005D4968"/>
    <w:rsid w:val="005D58AA"/>
    <w:rsid w:val="005D6670"/>
    <w:rsid w:val="005D6811"/>
    <w:rsid w:val="005D6847"/>
    <w:rsid w:val="005D6B7C"/>
    <w:rsid w:val="005D6C32"/>
    <w:rsid w:val="005D6D31"/>
    <w:rsid w:val="005D6D43"/>
    <w:rsid w:val="005D7F1C"/>
    <w:rsid w:val="005E01F3"/>
    <w:rsid w:val="005E0B28"/>
    <w:rsid w:val="005E0E8A"/>
    <w:rsid w:val="005E0F54"/>
    <w:rsid w:val="005E1039"/>
    <w:rsid w:val="005E13C6"/>
    <w:rsid w:val="005E1668"/>
    <w:rsid w:val="005E1C42"/>
    <w:rsid w:val="005E1F65"/>
    <w:rsid w:val="005E2705"/>
    <w:rsid w:val="005E2C94"/>
    <w:rsid w:val="005E3056"/>
    <w:rsid w:val="005E33CB"/>
    <w:rsid w:val="005E393F"/>
    <w:rsid w:val="005E3C16"/>
    <w:rsid w:val="005E3D8E"/>
    <w:rsid w:val="005E3D91"/>
    <w:rsid w:val="005E3F70"/>
    <w:rsid w:val="005E4816"/>
    <w:rsid w:val="005E4A6E"/>
    <w:rsid w:val="005E4E4F"/>
    <w:rsid w:val="005E5E86"/>
    <w:rsid w:val="005E665A"/>
    <w:rsid w:val="005E6792"/>
    <w:rsid w:val="005E6BB7"/>
    <w:rsid w:val="005E7FB0"/>
    <w:rsid w:val="005F0047"/>
    <w:rsid w:val="005F074A"/>
    <w:rsid w:val="005F07AE"/>
    <w:rsid w:val="005F0894"/>
    <w:rsid w:val="005F0962"/>
    <w:rsid w:val="005F0A55"/>
    <w:rsid w:val="005F1116"/>
    <w:rsid w:val="005F12ED"/>
    <w:rsid w:val="005F146F"/>
    <w:rsid w:val="005F1488"/>
    <w:rsid w:val="005F1E2B"/>
    <w:rsid w:val="005F26C3"/>
    <w:rsid w:val="005F3AAA"/>
    <w:rsid w:val="005F3E28"/>
    <w:rsid w:val="005F4563"/>
    <w:rsid w:val="005F46AF"/>
    <w:rsid w:val="005F4744"/>
    <w:rsid w:val="005F5795"/>
    <w:rsid w:val="005F67BF"/>
    <w:rsid w:val="005F6EF2"/>
    <w:rsid w:val="005F7036"/>
    <w:rsid w:val="005F7726"/>
    <w:rsid w:val="005F7BE8"/>
    <w:rsid w:val="00600406"/>
    <w:rsid w:val="0060060C"/>
    <w:rsid w:val="0060080B"/>
    <w:rsid w:val="00601B86"/>
    <w:rsid w:val="00602020"/>
    <w:rsid w:val="00602256"/>
    <w:rsid w:val="00602913"/>
    <w:rsid w:val="00602F4F"/>
    <w:rsid w:val="00603351"/>
    <w:rsid w:val="00604026"/>
    <w:rsid w:val="00604AF9"/>
    <w:rsid w:val="00605F65"/>
    <w:rsid w:val="0060651D"/>
    <w:rsid w:val="00607380"/>
    <w:rsid w:val="00607FFC"/>
    <w:rsid w:val="00610069"/>
    <w:rsid w:val="0061027E"/>
    <w:rsid w:val="00610F2B"/>
    <w:rsid w:val="00611D87"/>
    <w:rsid w:val="00611E02"/>
    <w:rsid w:val="00612C2B"/>
    <w:rsid w:val="00613181"/>
    <w:rsid w:val="00613304"/>
    <w:rsid w:val="006144A7"/>
    <w:rsid w:val="00614568"/>
    <w:rsid w:val="00614753"/>
    <w:rsid w:val="00614D01"/>
    <w:rsid w:val="006153ED"/>
    <w:rsid w:val="006158FA"/>
    <w:rsid w:val="00616EFE"/>
    <w:rsid w:val="00617052"/>
    <w:rsid w:val="006203C9"/>
    <w:rsid w:val="006205E6"/>
    <w:rsid w:val="006206AF"/>
    <w:rsid w:val="0062113B"/>
    <w:rsid w:val="00621205"/>
    <w:rsid w:val="0062128D"/>
    <w:rsid w:val="00621584"/>
    <w:rsid w:val="00621A4B"/>
    <w:rsid w:val="00621C95"/>
    <w:rsid w:val="006239E3"/>
    <w:rsid w:val="0062419D"/>
    <w:rsid w:val="00625119"/>
    <w:rsid w:val="006254EA"/>
    <w:rsid w:val="00625D4D"/>
    <w:rsid w:val="00627D3F"/>
    <w:rsid w:val="0063096A"/>
    <w:rsid w:val="00630D03"/>
    <w:rsid w:val="00631C60"/>
    <w:rsid w:val="0063262E"/>
    <w:rsid w:val="00632933"/>
    <w:rsid w:val="006337C5"/>
    <w:rsid w:val="00633E1C"/>
    <w:rsid w:val="00633F4F"/>
    <w:rsid w:val="00634107"/>
    <w:rsid w:val="00635503"/>
    <w:rsid w:val="006405F6"/>
    <w:rsid w:val="0064095C"/>
    <w:rsid w:val="00640C7E"/>
    <w:rsid w:val="0064198C"/>
    <w:rsid w:val="00642294"/>
    <w:rsid w:val="0064288F"/>
    <w:rsid w:val="00643165"/>
    <w:rsid w:val="00643AEF"/>
    <w:rsid w:val="006446BA"/>
    <w:rsid w:val="006446C9"/>
    <w:rsid w:val="00645D61"/>
    <w:rsid w:val="00646356"/>
    <w:rsid w:val="006463F0"/>
    <w:rsid w:val="0064650C"/>
    <w:rsid w:val="00646854"/>
    <w:rsid w:val="00646D9B"/>
    <w:rsid w:val="00646DF7"/>
    <w:rsid w:val="00647A40"/>
    <w:rsid w:val="0065102A"/>
    <w:rsid w:val="006525A6"/>
    <w:rsid w:val="006529DA"/>
    <w:rsid w:val="00652CE4"/>
    <w:rsid w:val="00653298"/>
    <w:rsid w:val="006533F8"/>
    <w:rsid w:val="00653512"/>
    <w:rsid w:val="0065379A"/>
    <w:rsid w:val="00654009"/>
    <w:rsid w:val="00654151"/>
    <w:rsid w:val="006547C1"/>
    <w:rsid w:val="00654B20"/>
    <w:rsid w:val="0065561B"/>
    <w:rsid w:val="00655711"/>
    <w:rsid w:val="00655913"/>
    <w:rsid w:val="006569A3"/>
    <w:rsid w:val="00657072"/>
    <w:rsid w:val="00657390"/>
    <w:rsid w:val="0065754F"/>
    <w:rsid w:val="0065781A"/>
    <w:rsid w:val="006579E4"/>
    <w:rsid w:val="00657A1E"/>
    <w:rsid w:val="00657BCD"/>
    <w:rsid w:val="006601DA"/>
    <w:rsid w:val="006605D8"/>
    <w:rsid w:val="006609EC"/>
    <w:rsid w:val="00661114"/>
    <w:rsid w:val="00661292"/>
    <w:rsid w:val="00661DF4"/>
    <w:rsid w:val="00662139"/>
    <w:rsid w:val="0066245A"/>
    <w:rsid w:val="00662623"/>
    <w:rsid w:val="00662A72"/>
    <w:rsid w:val="00664158"/>
    <w:rsid w:val="00664B44"/>
    <w:rsid w:val="00665B12"/>
    <w:rsid w:val="00665FE6"/>
    <w:rsid w:val="00666101"/>
    <w:rsid w:val="00666284"/>
    <w:rsid w:val="00666887"/>
    <w:rsid w:val="00666DFC"/>
    <w:rsid w:val="006672EA"/>
    <w:rsid w:val="00667B53"/>
    <w:rsid w:val="00670732"/>
    <w:rsid w:val="006710FC"/>
    <w:rsid w:val="0067151D"/>
    <w:rsid w:val="00672530"/>
    <w:rsid w:val="00672A76"/>
    <w:rsid w:val="00673325"/>
    <w:rsid w:val="006733D4"/>
    <w:rsid w:val="00673553"/>
    <w:rsid w:val="006735BB"/>
    <w:rsid w:val="006736E6"/>
    <w:rsid w:val="0067385D"/>
    <w:rsid w:val="00673AB4"/>
    <w:rsid w:val="00673C05"/>
    <w:rsid w:val="00673FF4"/>
    <w:rsid w:val="0067535B"/>
    <w:rsid w:val="00675AE7"/>
    <w:rsid w:val="00675C65"/>
    <w:rsid w:val="006762FB"/>
    <w:rsid w:val="006764B8"/>
    <w:rsid w:val="006765D1"/>
    <w:rsid w:val="006769C4"/>
    <w:rsid w:val="00676B0D"/>
    <w:rsid w:val="00677510"/>
    <w:rsid w:val="00677E46"/>
    <w:rsid w:val="0068045E"/>
    <w:rsid w:val="006805F3"/>
    <w:rsid w:val="00680745"/>
    <w:rsid w:val="0068120D"/>
    <w:rsid w:val="00681495"/>
    <w:rsid w:val="006823CF"/>
    <w:rsid w:val="00682CF9"/>
    <w:rsid w:val="00683DFD"/>
    <w:rsid w:val="00684182"/>
    <w:rsid w:val="006846D0"/>
    <w:rsid w:val="00684985"/>
    <w:rsid w:val="00684E45"/>
    <w:rsid w:val="00685D63"/>
    <w:rsid w:val="006863D0"/>
    <w:rsid w:val="00686D78"/>
    <w:rsid w:val="00687116"/>
    <w:rsid w:val="00687188"/>
    <w:rsid w:val="00687681"/>
    <w:rsid w:val="00691308"/>
    <w:rsid w:val="006921AD"/>
    <w:rsid w:val="006925CC"/>
    <w:rsid w:val="006927BC"/>
    <w:rsid w:val="00692938"/>
    <w:rsid w:val="00692CAF"/>
    <w:rsid w:val="00692EC3"/>
    <w:rsid w:val="00693815"/>
    <w:rsid w:val="00694308"/>
    <w:rsid w:val="00695C9E"/>
    <w:rsid w:val="00695D6C"/>
    <w:rsid w:val="00696958"/>
    <w:rsid w:val="0069799E"/>
    <w:rsid w:val="006A01DE"/>
    <w:rsid w:val="006A03B4"/>
    <w:rsid w:val="006A03FF"/>
    <w:rsid w:val="006A0723"/>
    <w:rsid w:val="006A0779"/>
    <w:rsid w:val="006A10C4"/>
    <w:rsid w:val="006A131F"/>
    <w:rsid w:val="006A188C"/>
    <w:rsid w:val="006A1AFB"/>
    <w:rsid w:val="006A1FBF"/>
    <w:rsid w:val="006A214E"/>
    <w:rsid w:val="006A2ABA"/>
    <w:rsid w:val="006A31B4"/>
    <w:rsid w:val="006A47D1"/>
    <w:rsid w:val="006A48B1"/>
    <w:rsid w:val="006A4D10"/>
    <w:rsid w:val="006A4F59"/>
    <w:rsid w:val="006A53A6"/>
    <w:rsid w:val="006A582B"/>
    <w:rsid w:val="006A5E65"/>
    <w:rsid w:val="006A6553"/>
    <w:rsid w:val="006A6568"/>
    <w:rsid w:val="006A6624"/>
    <w:rsid w:val="006A675A"/>
    <w:rsid w:val="006A676F"/>
    <w:rsid w:val="006A6A38"/>
    <w:rsid w:val="006A7374"/>
    <w:rsid w:val="006A7BE4"/>
    <w:rsid w:val="006B0151"/>
    <w:rsid w:val="006B0329"/>
    <w:rsid w:val="006B04D7"/>
    <w:rsid w:val="006B06CA"/>
    <w:rsid w:val="006B0E75"/>
    <w:rsid w:val="006B12FB"/>
    <w:rsid w:val="006B1C18"/>
    <w:rsid w:val="006B252F"/>
    <w:rsid w:val="006B2E2D"/>
    <w:rsid w:val="006B3D4F"/>
    <w:rsid w:val="006B401B"/>
    <w:rsid w:val="006B47BC"/>
    <w:rsid w:val="006B4E5F"/>
    <w:rsid w:val="006B520E"/>
    <w:rsid w:val="006B553C"/>
    <w:rsid w:val="006B58E7"/>
    <w:rsid w:val="006B5F81"/>
    <w:rsid w:val="006B60BC"/>
    <w:rsid w:val="006B638F"/>
    <w:rsid w:val="006B6AF4"/>
    <w:rsid w:val="006B6C49"/>
    <w:rsid w:val="006B6EE0"/>
    <w:rsid w:val="006B6F23"/>
    <w:rsid w:val="006B73BD"/>
    <w:rsid w:val="006B7A51"/>
    <w:rsid w:val="006B7DDD"/>
    <w:rsid w:val="006C019D"/>
    <w:rsid w:val="006C0D92"/>
    <w:rsid w:val="006C0F4A"/>
    <w:rsid w:val="006C181E"/>
    <w:rsid w:val="006C1DD1"/>
    <w:rsid w:val="006C2773"/>
    <w:rsid w:val="006C2C6D"/>
    <w:rsid w:val="006C2F67"/>
    <w:rsid w:val="006C31E6"/>
    <w:rsid w:val="006C333F"/>
    <w:rsid w:val="006C3BD6"/>
    <w:rsid w:val="006C424C"/>
    <w:rsid w:val="006C4DF1"/>
    <w:rsid w:val="006C592B"/>
    <w:rsid w:val="006C5B57"/>
    <w:rsid w:val="006C6096"/>
    <w:rsid w:val="006C60A1"/>
    <w:rsid w:val="006C6210"/>
    <w:rsid w:val="006C622F"/>
    <w:rsid w:val="006C651C"/>
    <w:rsid w:val="006C6615"/>
    <w:rsid w:val="006C684A"/>
    <w:rsid w:val="006C68D0"/>
    <w:rsid w:val="006C6C12"/>
    <w:rsid w:val="006C6C32"/>
    <w:rsid w:val="006C6D1C"/>
    <w:rsid w:val="006C6E77"/>
    <w:rsid w:val="006C71C3"/>
    <w:rsid w:val="006C7835"/>
    <w:rsid w:val="006C7926"/>
    <w:rsid w:val="006C7CCA"/>
    <w:rsid w:val="006D044C"/>
    <w:rsid w:val="006D0517"/>
    <w:rsid w:val="006D13B4"/>
    <w:rsid w:val="006D1841"/>
    <w:rsid w:val="006D1C57"/>
    <w:rsid w:val="006D21EB"/>
    <w:rsid w:val="006D2282"/>
    <w:rsid w:val="006D22AC"/>
    <w:rsid w:val="006D27AE"/>
    <w:rsid w:val="006D2FA3"/>
    <w:rsid w:val="006D308D"/>
    <w:rsid w:val="006D3211"/>
    <w:rsid w:val="006D3402"/>
    <w:rsid w:val="006D3D2E"/>
    <w:rsid w:val="006D442B"/>
    <w:rsid w:val="006D49EB"/>
    <w:rsid w:val="006D4AEB"/>
    <w:rsid w:val="006D4F19"/>
    <w:rsid w:val="006D5313"/>
    <w:rsid w:val="006D539B"/>
    <w:rsid w:val="006D5E68"/>
    <w:rsid w:val="006D6530"/>
    <w:rsid w:val="006D70C2"/>
    <w:rsid w:val="006D73B9"/>
    <w:rsid w:val="006D7FDC"/>
    <w:rsid w:val="006E0143"/>
    <w:rsid w:val="006E09E7"/>
    <w:rsid w:val="006E0D4A"/>
    <w:rsid w:val="006E15B4"/>
    <w:rsid w:val="006E15EF"/>
    <w:rsid w:val="006E1D8B"/>
    <w:rsid w:val="006E296C"/>
    <w:rsid w:val="006E2AAA"/>
    <w:rsid w:val="006E2F59"/>
    <w:rsid w:val="006E36DD"/>
    <w:rsid w:val="006E3DF1"/>
    <w:rsid w:val="006E400B"/>
    <w:rsid w:val="006E547F"/>
    <w:rsid w:val="006E5921"/>
    <w:rsid w:val="006E5A29"/>
    <w:rsid w:val="006E5C3C"/>
    <w:rsid w:val="006E6967"/>
    <w:rsid w:val="006E6F3E"/>
    <w:rsid w:val="006E711F"/>
    <w:rsid w:val="006E74CF"/>
    <w:rsid w:val="006E772A"/>
    <w:rsid w:val="006E78F6"/>
    <w:rsid w:val="006F0095"/>
    <w:rsid w:val="006F1C7C"/>
    <w:rsid w:val="006F202F"/>
    <w:rsid w:val="006F29DB"/>
    <w:rsid w:val="006F3AC5"/>
    <w:rsid w:val="006F3DB1"/>
    <w:rsid w:val="006F46B3"/>
    <w:rsid w:val="006F4823"/>
    <w:rsid w:val="006F5195"/>
    <w:rsid w:val="006F5597"/>
    <w:rsid w:val="006F5F39"/>
    <w:rsid w:val="006F6362"/>
    <w:rsid w:val="006F63FA"/>
    <w:rsid w:val="006F662E"/>
    <w:rsid w:val="006F68A5"/>
    <w:rsid w:val="006F6B0B"/>
    <w:rsid w:val="006F6D6A"/>
    <w:rsid w:val="006F72C0"/>
    <w:rsid w:val="006F7407"/>
    <w:rsid w:val="006F777C"/>
    <w:rsid w:val="006F7B56"/>
    <w:rsid w:val="00701065"/>
    <w:rsid w:val="00701335"/>
    <w:rsid w:val="007017B0"/>
    <w:rsid w:val="00701BBD"/>
    <w:rsid w:val="007020C7"/>
    <w:rsid w:val="00702C6B"/>
    <w:rsid w:val="00703B29"/>
    <w:rsid w:val="00703C3A"/>
    <w:rsid w:val="00704265"/>
    <w:rsid w:val="00705472"/>
    <w:rsid w:val="00705A4A"/>
    <w:rsid w:val="00705DC0"/>
    <w:rsid w:val="00707086"/>
    <w:rsid w:val="007076FB"/>
    <w:rsid w:val="00707F20"/>
    <w:rsid w:val="00710046"/>
    <w:rsid w:val="00710B80"/>
    <w:rsid w:val="00710C6C"/>
    <w:rsid w:val="00711AE2"/>
    <w:rsid w:val="00711B03"/>
    <w:rsid w:val="00711CE6"/>
    <w:rsid w:val="00711E52"/>
    <w:rsid w:val="00711F4E"/>
    <w:rsid w:val="00713FF6"/>
    <w:rsid w:val="00714514"/>
    <w:rsid w:val="00715710"/>
    <w:rsid w:val="00715D54"/>
    <w:rsid w:val="00715FD9"/>
    <w:rsid w:val="0071696A"/>
    <w:rsid w:val="00716E43"/>
    <w:rsid w:val="00717023"/>
    <w:rsid w:val="007178E9"/>
    <w:rsid w:val="007178F1"/>
    <w:rsid w:val="00717F50"/>
    <w:rsid w:val="00720333"/>
    <w:rsid w:val="0072035C"/>
    <w:rsid w:val="00720B53"/>
    <w:rsid w:val="007211F2"/>
    <w:rsid w:val="00721792"/>
    <w:rsid w:val="007218A9"/>
    <w:rsid w:val="00721BBE"/>
    <w:rsid w:val="00722592"/>
    <w:rsid w:val="00722E9B"/>
    <w:rsid w:val="00723355"/>
    <w:rsid w:val="007238A1"/>
    <w:rsid w:val="007239EB"/>
    <w:rsid w:val="00723C00"/>
    <w:rsid w:val="00723C3C"/>
    <w:rsid w:val="007241E3"/>
    <w:rsid w:val="00724E97"/>
    <w:rsid w:val="007250AD"/>
    <w:rsid w:val="0072521A"/>
    <w:rsid w:val="007269C6"/>
    <w:rsid w:val="00726DA1"/>
    <w:rsid w:val="00727194"/>
    <w:rsid w:val="0072719A"/>
    <w:rsid w:val="00727961"/>
    <w:rsid w:val="00727A5F"/>
    <w:rsid w:val="00727E9B"/>
    <w:rsid w:val="00730D1B"/>
    <w:rsid w:val="007316EB"/>
    <w:rsid w:val="0073181F"/>
    <w:rsid w:val="0073262B"/>
    <w:rsid w:val="007333CC"/>
    <w:rsid w:val="0073370B"/>
    <w:rsid w:val="0073396B"/>
    <w:rsid w:val="00734694"/>
    <w:rsid w:val="00734FE2"/>
    <w:rsid w:val="00735C5B"/>
    <w:rsid w:val="00735CAF"/>
    <w:rsid w:val="00736318"/>
    <w:rsid w:val="007365DE"/>
    <w:rsid w:val="00736DCE"/>
    <w:rsid w:val="00736F0A"/>
    <w:rsid w:val="007371B2"/>
    <w:rsid w:val="0073731C"/>
    <w:rsid w:val="007377ED"/>
    <w:rsid w:val="007378EF"/>
    <w:rsid w:val="00737B36"/>
    <w:rsid w:val="007400C3"/>
    <w:rsid w:val="00740296"/>
    <w:rsid w:val="00740A54"/>
    <w:rsid w:val="007413EB"/>
    <w:rsid w:val="00741589"/>
    <w:rsid w:val="007415F4"/>
    <w:rsid w:val="00741F06"/>
    <w:rsid w:val="00742605"/>
    <w:rsid w:val="00742FBB"/>
    <w:rsid w:val="00743272"/>
    <w:rsid w:val="007432C2"/>
    <w:rsid w:val="00743380"/>
    <w:rsid w:val="00743447"/>
    <w:rsid w:val="0074365E"/>
    <w:rsid w:val="00743707"/>
    <w:rsid w:val="00744B78"/>
    <w:rsid w:val="00744B91"/>
    <w:rsid w:val="00744DAA"/>
    <w:rsid w:val="007451CC"/>
    <w:rsid w:val="00745964"/>
    <w:rsid w:val="00745B19"/>
    <w:rsid w:val="00746E59"/>
    <w:rsid w:val="00747B92"/>
    <w:rsid w:val="00747D91"/>
    <w:rsid w:val="007500AF"/>
    <w:rsid w:val="007500F9"/>
    <w:rsid w:val="00750165"/>
    <w:rsid w:val="007503D1"/>
    <w:rsid w:val="007506FD"/>
    <w:rsid w:val="00750B3E"/>
    <w:rsid w:val="00750D5A"/>
    <w:rsid w:val="00751F31"/>
    <w:rsid w:val="007520E0"/>
    <w:rsid w:val="00752296"/>
    <w:rsid w:val="007524CE"/>
    <w:rsid w:val="00752981"/>
    <w:rsid w:val="007536C7"/>
    <w:rsid w:val="007557C3"/>
    <w:rsid w:val="007557FD"/>
    <w:rsid w:val="00755ACF"/>
    <w:rsid w:val="00755BEA"/>
    <w:rsid w:val="0075608F"/>
    <w:rsid w:val="007566B5"/>
    <w:rsid w:val="00756715"/>
    <w:rsid w:val="00757A1A"/>
    <w:rsid w:val="0076071E"/>
    <w:rsid w:val="007613DB"/>
    <w:rsid w:val="00761766"/>
    <w:rsid w:val="0076182C"/>
    <w:rsid w:val="007619E7"/>
    <w:rsid w:val="0076286B"/>
    <w:rsid w:val="0076371A"/>
    <w:rsid w:val="0076593E"/>
    <w:rsid w:val="007659A9"/>
    <w:rsid w:val="00765B2C"/>
    <w:rsid w:val="00766943"/>
    <w:rsid w:val="00766982"/>
    <w:rsid w:val="00766C09"/>
    <w:rsid w:val="00766C3D"/>
    <w:rsid w:val="00767078"/>
    <w:rsid w:val="007671EA"/>
    <w:rsid w:val="0076734D"/>
    <w:rsid w:val="0076747A"/>
    <w:rsid w:val="00767DAF"/>
    <w:rsid w:val="007704CA"/>
    <w:rsid w:val="00770D07"/>
    <w:rsid w:val="00770D09"/>
    <w:rsid w:val="00771CA8"/>
    <w:rsid w:val="00772962"/>
    <w:rsid w:val="00772C65"/>
    <w:rsid w:val="00773162"/>
    <w:rsid w:val="0077378C"/>
    <w:rsid w:val="00773C32"/>
    <w:rsid w:val="007751F7"/>
    <w:rsid w:val="00775E7F"/>
    <w:rsid w:val="007761B9"/>
    <w:rsid w:val="0077707B"/>
    <w:rsid w:val="007810CF"/>
    <w:rsid w:val="00781DE1"/>
    <w:rsid w:val="0078433C"/>
    <w:rsid w:val="00784742"/>
    <w:rsid w:val="0078502F"/>
    <w:rsid w:val="00785A60"/>
    <w:rsid w:val="00785B92"/>
    <w:rsid w:val="007864A3"/>
    <w:rsid w:val="00786DD8"/>
    <w:rsid w:val="00787BE2"/>
    <w:rsid w:val="00787D2C"/>
    <w:rsid w:val="00787F84"/>
    <w:rsid w:val="0079022D"/>
    <w:rsid w:val="00790F06"/>
    <w:rsid w:val="00791543"/>
    <w:rsid w:val="00792478"/>
    <w:rsid w:val="007924B2"/>
    <w:rsid w:val="007926F8"/>
    <w:rsid w:val="00792B86"/>
    <w:rsid w:val="00792E2C"/>
    <w:rsid w:val="00793C4C"/>
    <w:rsid w:val="007943FA"/>
    <w:rsid w:val="0079450A"/>
    <w:rsid w:val="007948F3"/>
    <w:rsid w:val="00794D24"/>
    <w:rsid w:val="00795095"/>
    <w:rsid w:val="00795646"/>
    <w:rsid w:val="00796C3B"/>
    <w:rsid w:val="00797777"/>
    <w:rsid w:val="00797C15"/>
    <w:rsid w:val="00797F9C"/>
    <w:rsid w:val="007A017B"/>
    <w:rsid w:val="007A03A1"/>
    <w:rsid w:val="007A134E"/>
    <w:rsid w:val="007A277E"/>
    <w:rsid w:val="007A36A8"/>
    <w:rsid w:val="007A3AF4"/>
    <w:rsid w:val="007A3E6E"/>
    <w:rsid w:val="007A404B"/>
    <w:rsid w:val="007A4111"/>
    <w:rsid w:val="007A48F0"/>
    <w:rsid w:val="007A5307"/>
    <w:rsid w:val="007A561F"/>
    <w:rsid w:val="007A5F6D"/>
    <w:rsid w:val="007A6EDE"/>
    <w:rsid w:val="007A7AC6"/>
    <w:rsid w:val="007A7F21"/>
    <w:rsid w:val="007B00C8"/>
    <w:rsid w:val="007B01F7"/>
    <w:rsid w:val="007B0275"/>
    <w:rsid w:val="007B0F06"/>
    <w:rsid w:val="007B0FF9"/>
    <w:rsid w:val="007B22EA"/>
    <w:rsid w:val="007B32EC"/>
    <w:rsid w:val="007B3EA5"/>
    <w:rsid w:val="007B411E"/>
    <w:rsid w:val="007B553E"/>
    <w:rsid w:val="007B6196"/>
    <w:rsid w:val="007B64EA"/>
    <w:rsid w:val="007B6CD6"/>
    <w:rsid w:val="007B6FBE"/>
    <w:rsid w:val="007B79A9"/>
    <w:rsid w:val="007B7F1F"/>
    <w:rsid w:val="007C047E"/>
    <w:rsid w:val="007C05AA"/>
    <w:rsid w:val="007C133B"/>
    <w:rsid w:val="007C1437"/>
    <w:rsid w:val="007C1478"/>
    <w:rsid w:val="007C169C"/>
    <w:rsid w:val="007C1AA4"/>
    <w:rsid w:val="007C1AB5"/>
    <w:rsid w:val="007C2367"/>
    <w:rsid w:val="007C271A"/>
    <w:rsid w:val="007C2752"/>
    <w:rsid w:val="007C2BA9"/>
    <w:rsid w:val="007C2D02"/>
    <w:rsid w:val="007C2FBA"/>
    <w:rsid w:val="007C3E8A"/>
    <w:rsid w:val="007C453E"/>
    <w:rsid w:val="007C48B0"/>
    <w:rsid w:val="007C4A6E"/>
    <w:rsid w:val="007C50CE"/>
    <w:rsid w:val="007C518C"/>
    <w:rsid w:val="007C5FB8"/>
    <w:rsid w:val="007C683C"/>
    <w:rsid w:val="007C70A1"/>
    <w:rsid w:val="007C7456"/>
    <w:rsid w:val="007C7F8E"/>
    <w:rsid w:val="007D11A3"/>
    <w:rsid w:val="007D258E"/>
    <w:rsid w:val="007D279E"/>
    <w:rsid w:val="007D3374"/>
    <w:rsid w:val="007D3E4F"/>
    <w:rsid w:val="007D450E"/>
    <w:rsid w:val="007D4885"/>
    <w:rsid w:val="007D4FD6"/>
    <w:rsid w:val="007D5254"/>
    <w:rsid w:val="007D5FC8"/>
    <w:rsid w:val="007D6573"/>
    <w:rsid w:val="007D6DCB"/>
    <w:rsid w:val="007D794E"/>
    <w:rsid w:val="007D7AC7"/>
    <w:rsid w:val="007D7F6B"/>
    <w:rsid w:val="007E0747"/>
    <w:rsid w:val="007E0E83"/>
    <w:rsid w:val="007E1B06"/>
    <w:rsid w:val="007E1C6C"/>
    <w:rsid w:val="007E2C37"/>
    <w:rsid w:val="007E3562"/>
    <w:rsid w:val="007E358F"/>
    <w:rsid w:val="007E35A2"/>
    <w:rsid w:val="007E3670"/>
    <w:rsid w:val="007E36FF"/>
    <w:rsid w:val="007E3B7E"/>
    <w:rsid w:val="007E4FCA"/>
    <w:rsid w:val="007E5BD3"/>
    <w:rsid w:val="007E74E8"/>
    <w:rsid w:val="007F0122"/>
    <w:rsid w:val="007F03A3"/>
    <w:rsid w:val="007F0FF3"/>
    <w:rsid w:val="007F100A"/>
    <w:rsid w:val="007F121B"/>
    <w:rsid w:val="007F1BDC"/>
    <w:rsid w:val="007F262E"/>
    <w:rsid w:val="007F2DFE"/>
    <w:rsid w:val="007F31EF"/>
    <w:rsid w:val="007F3C37"/>
    <w:rsid w:val="007F3C38"/>
    <w:rsid w:val="007F3F90"/>
    <w:rsid w:val="007F49DE"/>
    <w:rsid w:val="007F4A6C"/>
    <w:rsid w:val="007F4C54"/>
    <w:rsid w:val="007F6152"/>
    <w:rsid w:val="007F6D61"/>
    <w:rsid w:val="007F70F3"/>
    <w:rsid w:val="007F71FF"/>
    <w:rsid w:val="007F726F"/>
    <w:rsid w:val="007F7322"/>
    <w:rsid w:val="007F7382"/>
    <w:rsid w:val="007F7A41"/>
    <w:rsid w:val="007F7EBE"/>
    <w:rsid w:val="007F7FAB"/>
    <w:rsid w:val="00801307"/>
    <w:rsid w:val="00801948"/>
    <w:rsid w:val="00801A5F"/>
    <w:rsid w:val="00801C4F"/>
    <w:rsid w:val="00802735"/>
    <w:rsid w:val="0080279B"/>
    <w:rsid w:val="008037DB"/>
    <w:rsid w:val="00804A61"/>
    <w:rsid w:val="00804DE6"/>
    <w:rsid w:val="0080507B"/>
    <w:rsid w:val="00805555"/>
    <w:rsid w:val="00805C32"/>
    <w:rsid w:val="00805E43"/>
    <w:rsid w:val="00806A5E"/>
    <w:rsid w:val="00806D3C"/>
    <w:rsid w:val="008074FA"/>
    <w:rsid w:val="008113B0"/>
    <w:rsid w:val="008120DC"/>
    <w:rsid w:val="00812982"/>
    <w:rsid w:val="00812F89"/>
    <w:rsid w:val="00813186"/>
    <w:rsid w:val="0081521C"/>
    <w:rsid w:val="008152DA"/>
    <w:rsid w:val="0081536B"/>
    <w:rsid w:val="008155CB"/>
    <w:rsid w:val="008158A0"/>
    <w:rsid w:val="00815F41"/>
    <w:rsid w:val="00816366"/>
    <w:rsid w:val="008163D4"/>
    <w:rsid w:val="00816A2B"/>
    <w:rsid w:val="00820517"/>
    <w:rsid w:val="00821B3F"/>
    <w:rsid w:val="0082245A"/>
    <w:rsid w:val="00822AA9"/>
    <w:rsid w:val="008234AA"/>
    <w:rsid w:val="0082458C"/>
    <w:rsid w:val="00824636"/>
    <w:rsid w:val="008248F9"/>
    <w:rsid w:val="00825369"/>
    <w:rsid w:val="0082634B"/>
    <w:rsid w:val="008279AD"/>
    <w:rsid w:val="008301A0"/>
    <w:rsid w:val="008301AC"/>
    <w:rsid w:val="008308C9"/>
    <w:rsid w:val="008310C9"/>
    <w:rsid w:val="00831583"/>
    <w:rsid w:val="00831B81"/>
    <w:rsid w:val="0083204F"/>
    <w:rsid w:val="00832062"/>
    <w:rsid w:val="008326A7"/>
    <w:rsid w:val="00832B4F"/>
    <w:rsid w:val="00832B65"/>
    <w:rsid w:val="0083343B"/>
    <w:rsid w:val="00833A76"/>
    <w:rsid w:val="00833E3E"/>
    <w:rsid w:val="00833F0E"/>
    <w:rsid w:val="00833F5F"/>
    <w:rsid w:val="00834247"/>
    <w:rsid w:val="008343A7"/>
    <w:rsid w:val="008346EB"/>
    <w:rsid w:val="00835B24"/>
    <w:rsid w:val="00835F3A"/>
    <w:rsid w:val="00836561"/>
    <w:rsid w:val="00837626"/>
    <w:rsid w:val="00837973"/>
    <w:rsid w:val="00837E9B"/>
    <w:rsid w:val="00840E45"/>
    <w:rsid w:val="00840F32"/>
    <w:rsid w:val="0084103C"/>
    <w:rsid w:val="008417A3"/>
    <w:rsid w:val="00841956"/>
    <w:rsid w:val="00842633"/>
    <w:rsid w:val="00842A11"/>
    <w:rsid w:val="00842A78"/>
    <w:rsid w:val="00842BF0"/>
    <w:rsid w:val="00842CEA"/>
    <w:rsid w:val="00842E81"/>
    <w:rsid w:val="00842EE4"/>
    <w:rsid w:val="00843075"/>
    <w:rsid w:val="00843C3F"/>
    <w:rsid w:val="008453FB"/>
    <w:rsid w:val="008455C6"/>
    <w:rsid w:val="00845B09"/>
    <w:rsid w:val="0084637A"/>
    <w:rsid w:val="00846405"/>
    <w:rsid w:val="008465FE"/>
    <w:rsid w:val="008467B7"/>
    <w:rsid w:val="00846FA5"/>
    <w:rsid w:val="008470A4"/>
    <w:rsid w:val="00847231"/>
    <w:rsid w:val="008474EF"/>
    <w:rsid w:val="00850501"/>
    <w:rsid w:val="00850892"/>
    <w:rsid w:val="00850D2B"/>
    <w:rsid w:val="00851223"/>
    <w:rsid w:val="00851992"/>
    <w:rsid w:val="00852D61"/>
    <w:rsid w:val="00852D89"/>
    <w:rsid w:val="008531DD"/>
    <w:rsid w:val="0085328F"/>
    <w:rsid w:val="008539AB"/>
    <w:rsid w:val="00853D10"/>
    <w:rsid w:val="00854470"/>
    <w:rsid w:val="008547CA"/>
    <w:rsid w:val="00854A4E"/>
    <w:rsid w:val="008557BF"/>
    <w:rsid w:val="00855B34"/>
    <w:rsid w:val="00855C49"/>
    <w:rsid w:val="00855FE8"/>
    <w:rsid w:val="00857962"/>
    <w:rsid w:val="00860404"/>
    <w:rsid w:val="008611D9"/>
    <w:rsid w:val="008620CB"/>
    <w:rsid w:val="008622B3"/>
    <w:rsid w:val="00862391"/>
    <w:rsid w:val="00862902"/>
    <w:rsid w:val="00862983"/>
    <w:rsid w:val="008632F0"/>
    <w:rsid w:val="00864154"/>
    <w:rsid w:val="008641E6"/>
    <w:rsid w:val="00864665"/>
    <w:rsid w:val="0086480A"/>
    <w:rsid w:val="0086486A"/>
    <w:rsid w:val="00864C27"/>
    <w:rsid w:val="00864F9B"/>
    <w:rsid w:val="00865A9C"/>
    <w:rsid w:val="00865AF1"/>
    <w:rsid w:val="00865CD8"/>
    <w:rsid w:val="00865E36"/>
    <w:rsid w:val="00866230"/>
    <w:rsid w:val="008667E0"/>
    <w:rsid w:val="00867290"/>
    <w:rsid w:val="008675FD"/>
    <w:rsid w:val="0087203C"/>
    <w:rsid w:val="00872D3B"/>
    <w:rsid w:val="00873023"/>
    <w:rsid w:val="0087332A"/>
    <w:rsid w:val="008736A6"/>
    <w:rsid w:val="00873C0E"/>
    <w:rsid w:val="00873C87"/>
    <w:rsid w:val="00874538"/>
    <w:rsid w:val="0087467D"/>
    <w:rsid w:val="00874D1C"/>
    <w:rsid w:val="008756ED"/>
    <w:rsid w:val="008767E3"/>
    <w:rsid w:val="00876981"/>
    <w:rsid w:val="00876D32"/>
    <w:rsid w:val="00877572"/>
    <w:rsid w:val="00877A2D"/>
    <w:rsid w:val="00877D44"/>
    <w:rsid w:val="0088005C"/>
    <w:rsid w:val="00880D5D"/>
    <w:rsid w:val="008811C7"/>
    <w:rsid w:val="008813D8"/>
    <w:rsid w:val="008815D0"/>
    <w:rsid w:val="00881B4C"/>
    <w:rsid w:val="00881F28"/>
    <w:rsid w:val="00882D8B"/>
    <w:rsid w:val="00883497"/>
    <w:rsid w:val="00883D9D"/>
    <w:rsid w:val="008842B9"/>
    <w:rsid w:val="008852E3"/>
    <w:rsid w:val="008859D8"/>
    <w:rsid w:val="00885A0D"/>
    <w:rsid w:val="00885C3D"/>
    <w:rsid w:val="00885ED2"/>
    <w:rsid w:val="00886051"/>
    <w:rsid w:val="008860EF"/>
    <w:rsid w:val="008868F6"/>
    <w:rsid w:val="00887BE0"/>
    <w:rsid w:val="00887C81"/>
    <w:rsid w:val="00887CFF"/>
    <w:rsid w:val="0089032A"/>
    <w:rsid w:val="00890863"/>
    <w:rsid w:val="0089089E"/>
    <w:rsid w:val="00890D8C"/>
    <w:rsid w:val="0089131E"/>
    <w:rsid w:val="0089135D"/>
    <w:rsid w:val="00891702"/>
    <w:rsid w:val="00893161"/>
    <w:rsid w:val="00893768"/>
    <w:rsid w:val="008938FB"/>
    <w:rsid w:val="00893E6E"/>
    <w:rsid w:val="008940F5"/>
    <w:rsid w:val="0089424A"/>
    <w:rsid w:val="0089449C"/>
    <w:rsid w:val="0089583D"/>
    <w:rsid w:val="008958F0"/>
    <w:rsid w:val="00895E84"/>
    <w:rsid w:val="00895F31"/>
    <w:rsid w:val="008967DE"/>
    <w:rsid w:val="00896F82"/>
    <w:rsid w:val="00897215"/>
    <w:rsid w:val="00897AF7"/>
    <w:rsid w:val="00897C84"/>
    <w:rsid w:val="008A02CE"/>
    <w:rsid w:val="008A0563"/>
    <w:rsid w:val="008A0989"/>
    <w:rsid w:val="008A1D19"/>
    <w:rsid w:val="008A2277"/>
    <w:rsid w:val="008A281B"/>
    <w:rsid w:val="008A320B"/>
    <w:rsid w:val="008A34F2"/>
    <w:rsid w:val="008A3502"/>
    <w:rsid w:val="008A3938"/>
    <w:rsid w:val="008A3B56"/>
    <w:rsid w:val="008A3BE2"/>
    <w:rsid w:val="008A4F86"/>
    <w:rsid w:val="008A5C73"/>
    <w:rsid w:val="008A5F11"/>
    <w:rsid w:val="008A6CFC"/>
    <w:rsid w:val="008B0286"/>
    <w:rsid w:val="008B05C6"/>
    <w:rsid w:val="008B0A2B"/>
    <w:rsid w:val="008B1F8B"/>
    <w:rsid w:val="008B2358"/>
    <w:rsid w:val="008B2C5C"/>
    <w:rsid w:val="008B2FF1"/>
    <w:rsid w:val="008B3101"/>
    <w:rsid w:val="008B363F"/>
    <w:rsid w:val="008B397E"/>
    <w:rsid w:val="008B3ECC"/>
    <w:rsid w:val="008B40F7"/>
    <w:rsid w:val="008B5B93"/>
    <w:rsid w:val="008B6195"/>
    <w:rsid w:val="008B629A"/>
    <w:rsid w:val="008B643A"/>
    <w:rsid w:val="008B6A22"/>
    <w:rsid w:val="008B7BBF"/>
    <w:rsid w:val="008B7C3B"/>
    <w:rsid w:val="008B7E4B"/>
    <w:rsid w:val="008C0652"/>
    <w:rsid w:val="008C0C42"/>
    <w:rsid w:val="008C1B63"/>
    <w:rsid w:val="008C2A98"/>
    <w:rsid w:val="008C2D06"/>
    <w:rsid w:val="008C2F71"/>
    <w:rsid w:val="008C3128"/>
    <w:rsid w:val="008C33A8"/>
    <w:rsid w:val="008C4E51"/>
    <w:rsid w:val="008C5B96"/>
    <w:rsid w:val="008C6292"/>
    <w:rsid w:val="008C6A7B"/>
    <w:rsid w:val="008C758F"/>
    <w:rsid w:val="008C7C49"/>
    <w:rsid w:val="008D00A2"/>
    <w:rsid w:val="008D00B3"/>
    <w:rsid w:val="008D0154"/>
    <w:rsid w:val="008D050C"/>
    <w:rsid w:val="008D1871"/>
    <w:rsid w:val="008D20DA"/>
    <w:rsid w:val="008D24ED"/>
    <w:rsid w:val="008D2573"/>
    <w:rsid w:val="008D2BE7"/>
    <w:rsid w:val="008D30E6"/>
    <w:rsid w:val="008D34B9"/>
    <w:rsid w:val="008D3BD2"/>
    <w:rsid w:val="008D3E15"/>
    <w:rsid w:val="008D4854"/>
    <w:rsid w:val="008D4B4E"/>
    <w:rsid w:val="008D4DBB"/>
    <w:rsid w:val="008D594C"/>
    <w:rsid w:val="008D5A17"/>
    <w:rsid w:val="008D63D8"/>
    <w:rsid w:val="008D6721"/>
    <w:rsid w:val="008D69AF"/>
    <w:rsid w:val="008D6A15"/>
    <w:rsid w:val="008D6FD8"/>
    <w:rsid w:val="008D7CEA"/>
    <w:rsid w:val="008E0050"/>
    <w:rsid w:val="008E0107"/>
    <w:rsid w:val="008E04D0"/>
    <w:rsid w:val="008E05B9"/>
    <w:rsid w:val="008E062A"/>
    <w:rsid w:val="008E0F10"/>
    <w:rsid w:val="008E1AA9"/>
    <w:rsid w:val="008E1D5E"/>
    <w:rsid w:val="008E2658"/>
    <w:rsid w:val="008E2EDD"/>
    <w:rsid w:val="008E31F7"/>
    <w:rsid w:val="008E3740"/>
    <w:rsid w:val="008E4FE1"/>
    <w:rsid w:val="008E546E"/>
    <w:rsid w:val="008E566D"/>
    <w:rsid w:val="008E58EF"/>
    <w:rsid w:val="008E5D66"/>
    <w:rsid w:val="008E6DED"/>
    <w:rsid w:val="008E72BE"/>
    <w:rsid w:val="008E7719"/>
    <w:rsid w:val="008E7CD6"/>
    <w:rsid w:val="008F0440"/>
    <w:rsid w:val="008F0537"/>
    <w:rsid w:val="008F0DAE"/>
    <w:rsid w:val="008F13F6"/>
    <w:rsid w:val="008F1596"/>
    <w:rsid w:val="008F2178"/>
    <w:rsid w:val="008F3150"/>
    <w:rsid w:val="008F35CF"/>
    <w:rsid w:val="008F4171"/>
    <w:rsid w:val="008F4BC2"/>
    <w:rsid w:val="008F546C"/>
    <w:rsid w:val="008F5784"/>
    <w:rsid w:val="008F5D83"/>
    <w:rsid w:val="008F64DE"/>
    <w:rsid w:val="008F768A"/>
    <w:rsid w:val="008F76B7"/>
    <w:rsid w:val="008F7E27"/>
    <w:rsid w:val="008F7FC7"/>
    <w:rsid w:val="00900485"/>
    <w:rsid w:val="00900D69"/>
    <w:rsid w:val="00901BED"/>
    <w:rsid w:val="00901CDF"/>
    <w:rsid w:val="009020A0"/>
    <w:rsid w:val="00902DE3"/>
    <w:rsid w:val="009033CA"/>
    <w:rsid w:val="009035DC"/>
    <w:rsid w:val="009035F3"/>
    <w:rsid w:val="00903822"/>
    <w:rsid w:val="00903BB2"/>
    <w:rsid w:val="00904399"/>
    <w:rsid w:val="0090476E"/>
    <w:rsid w:val="0090478C"/>
    <w:rsid w:val="00904BA3"/>
    <w:rsid w:val="00904D8D"/>
    <w:rsid w:val="00905276"/>
    <w:rsid w:val="009063DB"/>
    <w:rsid w:val="0090681F"/>
    <w:rsid w:val="00907CD0"/>
    <w:rsid w:val="00907F1E"/>
    <w:rsid w:val="009106E5"/>
    <w:rsid w:val="009114B0"/>
    <w:rsid w:val="00911859"/>
    <w:rsid w:val="00911C12"/>
    <w:rsid w:val="00911E8F"/>
    <w:rsid w:val="009125BC"/>
    <w:rsid w:val="00912EBE"/>
    <w:rsid w:val="00913555"/>
    <w:rsid w:val="00913690"/>
    <w:rsid w:val="00913D0D"/>
    <w:rsid w:val="00913D0E"/>
    <w:rsid w:val="009142A0"/>
    <w:rsid w:val="0091478E"/>
    <w:rsid w:val="00914B0C"/>
    <w:rsid w:val="00914E36"/>
    <w:rsid w:val="00916944"/>
    <w:rsid w:val="00916CDF"/>
    <w:rsid w:val="009170C4"/>
    <w:rsid w:val="00917368"/>
    <w:rsid w:val="00917702"/>
    <w:rsid w:val="00921272"/>
    <w:rsid w:val="00921346"/>
    <w:rsid w:val="00921526"/>
    <w:rsid w:val="0092171C"/>
    <w:rsid w:val="00921898"/>
    <w:rsid w:val="00921B76"/>
    <w:rsid w:val="00921D88"/>
    <w:rsid w:val="009222F0"/>
    <w:rsid w:val="00922631"/>
    <w:rsid w:val="00922DB8"/>
    <w:rsid w:val="009230C5"/>
    <w:rsid w:val="00923D33"/>
    <w:rsid w:val="00923FC3"/>
    <w:rsid w:val="00924A1E"/>
    <w:rsid w:val="00924D83"/>
    <w:rsid w:val="009251B3"/>
    <w:rsid w:val="00925B1B"/>
    <w:rsid w:val="00925D74"/>
    <w:rsid w:val="0092686F"/>
    <w:rsid w:val="00926B04"/>
    <w:rsid w:val="00926F0D"/>
    <w:rsid w:val="009270A2"/>
    <w:rsid w:val="0093022F"/>
    <w:rsid w:val="00930AA3"/>
    <w:rsid w:val="00930B3A"/>
    <w:rsid w:val="00931D3F"/>
    <w:rsid w:val="00931E0F"/>
    <w:rsid w:val="00931E49"/>
    <w:rsid w:val="009323AD"/>
    <w:rsid w:val="009326E5"/>
    <w:rsid w:val="00932857"/>
    <w:rsid w:val="00932A71"/>
    <w:rsid w:val="00933D0A"/>
    <w:rsid w:val="00933D9B"/>
    <w:rsid w:val="009346C9"/>
    <w:rsid w:val="0093531F"/>
    <w:rsid w:val="0093536B"/>
    <w:rsid w:val="00936419"/>
    <w:rsid w:val="009364E1"/>
    <w:rsid w:val="00936C0F"/>
    <w:rsid w:val="009370D9"/>
    <w:rsid w:val="0093740F"/>
    <w:rsid w:val="00937E0D"/>
    <w:rsid w:val="009409D1"/>
    <w:rsid w:val="00940A9A"/>
    <w:rsid w:val="00941347"/>
    <w:rsid w:val="00941A07"/>
    <w:rsid w:val="00941D08"/>
    <w:rsid w:val="00941ED7"/>
    <w:rsid w:val="009424D9"/>
    <w:rsid w:val="00942604"/>
    <w:rsid w:val="00942744"/>
    <w:rsid w:val="009427F5"/>
    <w:rsid w:val="00942F12"/>
    <w:rsid w:val="009430C3"/>
    <w:rsid w:val="009431E4"/>
    <w:rsid w:val="009437D5"/>
    <w:rsid w:val="009438F2"/>
    <w:rsid w:val="00943AAA"/>
    <w:rsid w:val="009442E6"/>
    <w:rsid w:val="009444C8"/>
    <w:rsid w:val="00944B23"/>
    <w:rsid w:val="00944F61"/>
    <w:rsid w:val="009458D0"/>
    <w:rsid w:val="00945B8F"/>
    <w:rsid w:val="00945BC7"/>
    <w:rsid w:val="00945E5F"/>
    <w:rsid w:val="00945FC7"/>
    <w:rsid w:val="00946CAE"/>
    <w:rsid w:val="009472FA"/>
    <w:rsid w:val="0094730E"/>
    <w:rsid w:val="00947767"/>
    <w:rsid w:val="009506E8"/>
    <w:rsid w:val="00950B27"/>
    <w:rsid w:val="00950B4E"/>
    <w:rsid w:val="00950EA2"/>
    <w:rsid w:val="00950FCB"/>
    <w:rsid w:val="00951029"/>
    <w:rsid w:val="00951910"/>
    <w:rsid w:val="009525D7"/>
    <w:rsid w:val="009527BF"/>
    <w:rsid w:val="00952A20"/>
    <w:rsid w:val="00953F3D"/>
    <w:rsid w:val="0095508F"/>
    <w:rsid w:val="00955135"/>
    <w:rsid w:val="0095543C"/>
    <w:rsid w:val="00955782"/>
    <w:rsid w:val="00955A1E"/>
    <w:rsid w:val="009573F7"/>
    <w:rsid w:val="00960340"/>
    <w:rsid w:val="00960474"/>
    <w:rsid w:val="009614B4"/>
    <w:rsid w:val="00961BCB"/>
    <w:rsid w:val="0096251A"/>
    <w:rsid w:val="0096253E"/>
    <w:rsid w:val="00962616"/>
    <w:rsid w:val="0096273D"/>
    <w:rsid w:val="00962AF4"/>
    <w:rsid w:val="00962C13"/>
    <w:rsid w:val="00962D0E"/>
    <w:rsid w:val="009638A0"/>
    <w:rsid w:val="009638BA"/>
    <w:rsid w:val="00963ABC"/>
    <w:rsid w:val="00963D91"/>
    <w:rsid w:val="00964969"/>
    <w:rsid w:val="009649B4"/>
    <w:rsid w:val="00964E2A"/>
    <w:rsid w:val="00964F91"/>
    <w:rsid w:val="00965051"/>
    <w:rsid w:val="0096650D"/>
    <w:rsid w:val="0096799B"/>
    <w:rsid w:val="00967E44"/>
    <w:rsid w:val="00967F3A"/>
    <w:rsid w:val="00970087"/>
    <w:rsid w:val="00970C90"/>
    <w:rsid w:val="00971586"/>
    <w:rsid w:val="00971B84"/>
    <w:rsid w:val="00972377"/>
    <w:rsid w:val="0097284A"/>
    <w:rsid w:val="00972B7C"/>
    <w:rsid w:val="009730D6"/>
    <w:rsid w:val="009734E3"/>
    <w:rsid w:val="00973BF4"/>
    <w:rsid w:val="0097462D"/>
    <w:rsid w:val="00975EF5"/>
    <w:rsid w:val="00976421"/>
    <w:rsid w:val="009771CC"/>
    <w:rsid w:val="0097794B"/>
    <w:rsid w:val="00980C13"/>
    <w:rsid w:val="0098103A"/>
    <w:rsid w:val="00981AA8"/>
    <w:rsid w:val="00982FB6"/>
    <w:rsid w:val="00983556"/>
    <w:rsid w:val="00983727"/>
    <w:rsid w:val="009839DC"/>
    <w:rsid w:val="00983D51"/>
    <w:rsid w:val="00984237"/>
    <w:rsid w:val="009842E1"/>
    <w:rsid w:val="0098448D"/>
    <w:rsid w:val="00984A5F"/>
    <w:rsid w:val="00985B99"/>
    <w:rsid w:val="00985C97"/>
    <w:rsid w:val="00985CE7"/>
    <w:rsid w:val="0098669B"/>
    <w:rsid w:val="00987DAB"/>
    <w:rsid w:val="00990281"/>
    <w:rsid w:val="00990953"/>
    <w:rsid w:val="009922DD"/>
    <w:rsid w:val="00992969"/>
    <w:rsid w:val="00992CFB"/>
    <w:rsid w:val="00992E31"/>
    <w:rsid w:val="009932FE"/>
    <w:rsid w:val="00993DF8"/>
    <w:rsid w:val="00994622"/>
    <w:rsid w:val="009946E1"/>
    <w:rsid w:val="009951AB"/>
    <w:rsid w:val="00995600"/>
    <w:rsid w:val="009959FE"/>
    <w:rsid w:val="009965C6"/>
    <w:rsid w:val="00996C9C"/>
    <w:rsid w:val="00996CA5"/>
    <w:rsid w:val="00996FFC"/>
    <w:rsid w:val="009972E3"/>
    <w:rsid w:val="00997DEB"/>
    <w:rsid w:val="009A00BB"/>
    <w:rsid w:val="009A07D1"/>
    <w:rsid w:val="009A1205"/>
    <w:rsid w:val="009A134B"/>
    <w:rsid w:val="009A18E7"/>
    <w:rsid w:val="009A1986"/>
    <w:rsid w:val="009A1D77"/>
    <w:rsid w:val="009A2C78"/>
    <w:rsid w:val="009A37CF"/>
    <w:rsid w:val="009A3A1F"/>
    <w:rsid w:val="009A4115"/>
    <w:rsid w:val="009A4453"/>
    <w:rsid w:val="009A464C"/>
    <w:rsid w:val="009A4A8B"/>
    <w:rsid w:val="009A4B6A"/>
    <w:rsid w:val="009A68F9"/>
    <w:rsid w:val="009A76C7"/>
    <w:rsid w:val="009B009D"/>
    <w:rsid w:val="009B03B5"/>
    <w:rsid w:val="009B0535"/>
    <w:rsid w:val="009B06C2"/>
    <w:rsid w:val="009B0ACC"/>
    <w:rsid w:val="009B0B93"/>
    <w:rsid w:val="009B1C0F"/>
    <w:rsid w:val="009B2F14"/>
    <w:rsid w:val="009B2FAA"/>
    <w:rsid w:val="009B4000"/>
    <w:rsid w:val="009B409C"/>
    <w:rsid w:val="009B5196"/>
    <w:rsid w:val="009B5517"/>
    <w:rsid w:val="009B5657"/>
    <w:rsid w:val="009B65D4"/>
    <w:rsid w:val="009B6850"/>
    <w:rsid w:val="009B6A3B"/>
    <w:rsid w:val="009B6F43"/>
    <w:rsid w:val="009B712A"/>
    <w:rsid w:val="009B75CB"/>
    <w:rsid w:val="009B762B"/>
    <w:rsid w:val="009C216D"/>
    <w:rsid w:val="009C247A"/>
    <w:rsid w:val="009C2A5B"/>
    <w:rsid w:val="009C328D"/>
    <w:rsid w:val="009C376B"/>
    <w:rsid w:val="009C3C97"/>
    <w:rsid w:val="009C4415"/>
    <w:rsid w:val="009C45EE"/>
    <w:rsid w:val="009C4AC0"/>
    <w:rsid w:val="009C4BC7"/>
    <w:rsid w:val="009C55D2"/>
    <w:rsid w:val="009C5827"/>
    <w:rsid w:val="009C5A30"/>
    <w:rsid w:val="009C64D6"/>
    <w:rsid w:val="009C670D"/>
    <w:rsid w:val="009C6CBE"/>
    <w:rsid w:val="009C6F5C"/>
    <w:rsid w:val="009C74ED"/>
    <w:rsid w:val="009C7D34"/>
    <w:rsid w:val="009D04E5"/>
    <w:rsid w:val="009D0539"/>
    <w:rsid w:val="009D17AA"/>
    <w:rsid w:val="009D17BB"/>
    <w:rsid w:val="009D25FD"/>
    <w:rsid w:val="009D2BBD"/>
    <w:rsid w:val="009D3B3E"/>
    <w:rsid w:val="009D4790"/>
    <w:rsid w:val="009D4B03"/>
    <w:rsid w:val="009D4BF2"/>
    <w:rsid w:val="009D6C36"/>
    <w:rsid w:val="009D6D90"/>
    <w:rsid w:val="009D6E29"/>
    <w:rsid w:val="009D7FA9"/>
    <w:rsid w:val="009E0691"/>
    <w:rsid w:val="009E18A6"/>
    <w:rsid w:val="009E1CC7"/>
    <w:rsid w:val="009E1E5C"/>
    <w:rsid w:val="009E2132"/>
    <w:rsid w:val="009E21EC"/>
    <w:rsid w:val="009E2401"/>
    <w:rsid w:val="009E2B39"/>
    <w:rsid w:val="009E3404"/>
    <w:rsid w:val="009E3A01"/>
    <w:rsid w:val="009E3B41"/>
    <w:rsid w:val="009E3BA8"/>
    <w:rsid w:val="009E3E79"/>
    <w:rsid w:val="009E3EAC"/>
    <w:rsid w:val="009E3F05"/>
    <w:rsid w:val="009E44F1"/>
    <w:rsid w:val="009E4705"/>
    <w:rsid w:val="009E48E5"/>
    <w:rsid w:val="009E4B00"/>
    <w:rsid w:val="009E4D2E"/>
    <w:rsid w:val="009E4FB9"/>
    <w:rsid w:val="009E5206"/>
    <w:rsid w:val="009E6470"/>
    <w:rsid w:val="009E66A0"/>
    <w:rsid w:val="009E6B2C"/>
    <w:rsid w:val="009E712E"/>
    <w:rsid w:val="009E7765"/>
    <w:rsid w:val="009F00EC"/>
    <w:rsid w:val="009F02BC"/>
    <w:rsid w:val="009F04A8"/>
    <w:rsid w:val="009F0830"/>
    <w:rsid w:val="009F148E"/>
    <w:rsid w:val="009F1A5E"/>
    <w:rsid w:val="009F1F00"/>
    <w:rsid w:val="009F220E"/>
    <w:rsid w:val="009F23A2"/>
    <w:rsid w:val="009F252C"/>
    <w:rsid w:val="009F256A"/>
    <w:rsid w:val="009F2D53"/>
    <w:rsid w:val="009F2EB3"/>
    <w:rsid w:val="009F3B96"/>
    <w:rsid w:val="009F3CEA"/>
    <w:rsid w:val="009F3F72"/>
    <w:rsid w:val="009F4037"/>
    <w:rsid w:val="009F4A2E"/>
    <w:rsid w:val="009F4DB5"/>
    <w:rsid w:val="009F50C8"/>
    <w:rsid w:val="009F518D"/>
    <w:rsid w:val="009F5220"/>
    <w:rsid w:val="009F5667"/>
    <w:rsid w:val="009F5AE5"/>
    <w:rsid w:val="009F60A6"/>
    <w:rsid w:val="009F629F"/>
    <w:rsid w:val="009F6908"/>
    <w:rsid w:val="009F6BED"/>
    <w:rsid w:val="009F73AD"/>
    <w:rsid w:val="009F77D9"/>
    <w:rsid w:val="009F7FA8"/>
    <w:rsid w:val="00A00373"/>
    <w:rsid w:val="00A00460"/>
    <w:rsid w:val="00A0069D"/>
    <w:rsid w:val="00A006E7"/>
    <w:rsid w:val="00A0124C"/>
    <w:rsid w:val="00A0129E"/>
    <w:rsid w:val="00A01ADA"/>
    <w:rsid w:val="00A01B14"/>
    <w:rsid w:val="00A01DC0"/>
    <w:rsid w:val="00A01F06"/>
    <w:rsid w:val="00A02570"/>
    <w:rsid w:val="00A034EE"/>
    <w:rsid w:val="00A0372E"/>
    <w:rsid w:val="00A04059"/>
    <w:rsid w:val="00A04891"/>
    <w:rsid w:val="00A05D65"/>
    <w:rsid w:val="00A06581"/>
    <w:rsid w:val="00A06909"/>
    <w:rsid w:val="00A070D5"/>
    <w:rsid w:val="00A076C5"/>
    <w:rsid w:val="00A077AF"/>
    <w:rsid w:val="00A10040"/>
    <w:rsid w:val="00A10284"/>
    <w:rsid w:val="00A104DD"/>
    <w:rsid w:val="00A10A05"/>
    <w:rsid w:val="00A10A53"/>
    <w:rsid w:val="00A10E9F"/>
    <w:rsid w:val="00A10FC5"/>
    <w:rsid w:val="00A11B2A"/>
    <w:rsid w:val="00A120EF"/>
    <w:rsid w:val="00A128DE"/>
    <w:rsid w:val="00A12A2B"/>
    <w:rsid w:val="00A12F27"/>
    <w:rsid w:val="00A13979"/>
    <w:rsid w:val="00A13B41"/>
    <w:rsid w:val="00A13D31"/>
    <w:rsid w:val="00A14289"/>
    <w:rsid w:val="00A142BF"/>
    <w:rsid w:val="00A143A3"/>
    <w:rsid w:val="00A1485D"/>
    <w:rsid w:val="00A16834"/>
    <w:rsid w:val="00A16D91"/>
    <w:rsid w:val="00A2030C"/>
    <w:rsid w:val="00A2053E"/>
    <w:rsid w:val="00A208EB"/>
    <w:rsid w:val="00A20D5C"/>
    <w:rsid w:val="00A20D9A"/>
    <w:rsid w:val="00A212EB"/>
    <w:rsid w:val="00A21F02"/>
    <w:rsid w:val="00A22111"/>
    <w:rsid w:val="00A22509"/>
    <w:rsid w:val="00A22A9C"/>
    <w:rsid w:val="00A230DA"/>
    <w:rsid w:val="00A234B7"/>
    <w:rsid w:val="00A23694"/>
    <w:rsid w:val="00A23903"/>
    <w:rsid w:val="00A23EFB"/>
    <w:rsid w:val="00A24125"/>
    <w:rsid w:val="00A24E3D"/>
    <w:rsid w:val="00A252DD"/>
    <w:rsid w:val="00A2542E"/>
    <w:rsid w:val="00A26A25"/>
    <w:rsid w:val="00A270D5"/>
    <w:rsid w:val="00A274DC"/>
    <w:rsid w:val="00A27C8C"/>
    <w:rsid w:val="00A27DBE"/>
    <w:rsid w:val="00A3011C"/>
    <w:rsid w:val="00A30EB1"/>
    <w:rsid w:val="00A3157E"/>
    <w:rsid w:val="00A3197D"/>
    <w:rsid w:val="00A31DBD"/>
    <w:rsid w:val="00A3234A"/>
    <w:rsid w:val="00A3274E"/>
    <w:rsid w:val="00A327EF"/>
    <w:rsid w:val="00A32D6B"/>
    <w:rsid w:val="00A330BC"/>
    <w:rsid w:val="00A330EC"/>
    <w:rsid w:val="00A33592"/>
    <w:rsid w:val="00A33D6B"/>
    <w:rsid w:val="00A3453A"/>
    <w:rsid w:val="00A34748"/>
    <w:rsid w:val="00A34B4D"/>
    <w:rsid w:val="00A34FF4"/>
    <w:rsid w:val="00A35280"/>
    <w:rsid w:val="00A356E1"/>
    <w:rsid w:val="00A3581F"/>
    <w:rsid w:val="00A359B2"/>
    <w:rsid w:val="00A35C40"/>
    <w:rsid w:val="00A35DD5"/>
    <w:rsid w:val="00A36211"/>
    <w:rsid w:val="00A3675D"/>
    <w:rsid w:val="00A367DD"/>
    <w:rsid w:val="00A36A32"/>
    <w:rsid w:val="00A36CA8"/>
    <w:rsid w:val="00A370B9"/>
    <w:rsid w:val="00A372BE"/>
    <w:rsid w:val="00A37310"/>
    <w:rsid w:val="00A37DAF"/>
    <w:rsid w:val="00A408DF"/>
    <w:rsid w:val="00A40AA6"/>
    <w:rsid w:val="00A41B25"/>
    <w:rsid w:val="00A42D1D"/>
    <w:rsid w:val="00A434CF"/>
    <w:rsid w:val="00A43C2D"/>
    <w:rsid w:val="00A44C62"/>
    <w:rsid w:val="00A44C86"/>
    <w:rsid w:val="00A45420"/>
    <w:rsid w:val="00A45DAA"/>
    <w:rsid w:val="00A45FBB"/>
    <w:rsid w:val="00A4642C"/>
    <w:rsid w:val="00A465DE"/>
    <w:rsid w:val="00A4688E"/>
    <w:rsid w:val="00A46BEF"/>
    <w:rsid w:val="00A47528"/>
    <w:rsid w:val="00A47C1D"/>
    <w:rsid w:val="00A47CF6"/>
    <w:rsid w:val="00A51EF1"/>
    <w:rsid w:val="00A51EF7"/>
    <w:rsid w:val="00A51F59"/>
    <w:rsid w:val="00A527CA"/>
    <w:rsid w:val="00A53340"/>
    <w:rsid w:val="00A5359D"/>
    <w:rsid w:val="00A53D61"/>
    <w:rsid w:val="00A53F87"/>
    <w:rsid w:val="00A546BA"/>
    <w:rsid w:val="00A54E7C"/>
    <w:rsid w:val="00A554C6"/>
    <w:rsid w:val="00A55A86"/>
    <w:rsid w:val="00A56A79"/>
    <w:rsid w:val="00A56B6B"/>
    <w:rsid w:val="00A56C82"/>
    <w:rsid w:val="00A57A67"/>
    <w:rsid w:val="00A6024D"/>
    <w:rsid w:val="00A607FB"/>
    <w:rsid w:val="00A6091B"/>
    <w:rsid w:val="00A609B3"/>
    <w:rsid w:val="00A60B4E"/>
    <w:rsid w:val="00A60E59"/>
    <w:rsid w:val="00A60F5E"/>
    <w:rsid w:val="00A6111C"/>
    <w:rsid w:val="00A61416"/>
    <w:rsid w:val="00A618CB"/>
    <w:rsid w:val="00A61985"/>
    <w:rsid w:val="00A61B65"/>
    <w:rsid w:val="00A61C7A"/>
    <w:rsid w:val="00A620D1"/>
    <w:rsid w:val="00A62715"/>
    <w:rsid w:val="00A62B43"/>
    <w:rsid w:val="00A62BCA"/>
    <w:rsid w:val="00A62C0D"/>
    <w:rsid w:val="00A62EF7"/>
    <w:rsid w:val="00A62FF3"/>
    <w:rsid w:val="00A632A8"/>
    <w:rsid w:val="00A644B4"/>
    <w:rsid w:val="00A654D9"/>
    <w:rsid w:val="00A65970"/>
    <w:rsid w:val="00A65F01"/>
    <w:rsid w:val="00A66CB7"/>
    <w:rsid w:val="00A6702C"/>
    <w:rsid w:val="00A67F1C"/>
    <w:rsid w:val="00A70070"/>
    <w:rsid w:val="00A707C6"/>
    <w:rsid w:val="00A70848"/>
    <w:rsid w:val="00A7088D"/>
    <w:rsid w:val="00A71426"/>
    <w:rsid w:val="00A71444"/>
    <w:rsid w:val="00A71535"/>
    <w:rsid w:val="00A72030"/>
    <w:rsid w:val="00A720FE"/>
    <w:rsid w:val="00A72509"/>
    <w:rsid w:val="00A72529"/>
    <w:rsid w:val="00A72584"/>
    <w:rsid w:val="00A72F4F"/>
    <w:rsid w:val="00A73050"/>
    <w:rsid w:val="00A730CD"/>
    <w:rsid w:val="00A73498"/>
    <w:rsid w:val="00A73A3A"/>
    <w:rsid w:val="00A74A6B"/>
    <w:rsid w:val="00A74E59"/>
    <w:rsid w:val="00A753AB"/>
    <w:rsid w:val="00A75474"/>
    <w:rsid w:val="00A75FEB"/>
    <w:rsid w:val="00A766AB"/>
    <w:rsid w:val="00A7720E"/>
    <w:rsid w:val="00A77434"/>
    <w:rsid w:val="00A7745D"/>
    <w:rsid w:val="00A77757"/>
    <w:rsid w:val="00A77E37"/>
    <w:rsid w:val="00A8017E"/>
    <w:rsid w:val="00A803C4"/>
    <w:rsid w:val="00A8041A"/>
    <w:rsid w:val="00A80EC8"/>
    <w:rsid w:val="00A812B9"/>
    <w:rsid w:val="00A81774"/>
    <w:rsid w:val="00A8188D"/>
    <w:rsid w:val="00A81953"/>
    <w:rsid w:val="00A820A6"/>
    <w:rsid w:val="00A82D0F"/>
    <w:rsid w:val="00A83907"/>
    <w:rsid w:val="00A83ADC"/>
    <w:rsid w:val="00A83C0D"/>
    <w:rsid w:val="00A8426D"/>
    <w:rsid w:val="00A8437B"/>
    <w:rsid w:val="00A849E4"/>
    <w:rsid w:val="00A8526A"/>
    <w:rsid w:val="00A86428"/>
    <w:rsid w:val="00A8649E"/>
    <w:rsid w:val="00A8661C"/>
    <w:rsid w:val="00A86AE6"/>
    <w:rsid w:val="00A876D1"/>
    <w:rsid w:val="00A87908"/>
    <w:rsid w:val="00A90C1D"/>
    <w:rsid w:val="00A915E3"/>
    <w:rsid w:val="00A935C7"/>
    <w:rsid w:val="00A93786"/>
    <w:rsid w:val="00A937B2"/>
    <w:rsid w:val="00A94255"/>
    <w:rsid w:val="00A94278"/>
    <w:rsid w:val="00A94A7E"/>
    <w:rsid w:val="00A94C0A"/>
    <w:rsid w:val="00A95C21"/>
    <w:rsid w:val="00A96EA5"/>
    <w:rsid w:val="00A9735C"/>
    <w:rsid w:val="00A9774F"/>
    <w:rsid w:val="00A97CC9"/>
    <w:rsid w:val="00A97E4A"/>
    <w:rsid w:val="00A97E4F"/>
    <w:rsid w:val="00AA0456"/>
    <w:rsid w:val="00AA15A1"/>
    <w:rsid w:val="00AA1D9E"/>
    <w:rsid w:val="00AA1F40"/>
    <w:rsid w:val="00AA2594"/>
    <w:rsid w:val="00AA25C0"/>
    <w:rsid w:val="00AA3774"/>
    <w:rsid w:val="00AA3803"/>
    <w:rsid w:val="00AA4145"/>
    <w:rsid w:val="00AA51DD"/>
    <w:rsid w:val="00AA533F"/>
    <w:rsid w:val="00AA53EA"/>
    <w:rsid w:val="00AA63B0"/>
    <w:rsid w:val="00AA64A4"/>
    <w:rsid w:val="00AA6C5E"/>
    <w:rsid w:val="00AA6C94"/>
    <w:rsid w:val="00AA6FC4"/>
    <w:rsid w:val="00AA77F2"/>
    <w:rsid w:val="00AA7921"/>
    <w:rsid w:val="00AA7A00"/>
    <w:rsid w:val="00AA7C6C"/>
    <w:rsid w:val="00AA7DB3"/>
    <w:rsid w:val="00AB02FA"/>
    <w:rsid w:val="00AB0378"/>
    <w:rsid w:val="00AB0429"/>
    <w:rsid w:val="00AB05F2"/>
    <w:rsid w:val="00AB07C1"/>
    <w:rsid w:val="00AB1101"/>
    <w:rsid w:val="00AB12A5"/>
    <w:rsid w:val="00AB271E"/>
    <w:rsid w:val="00AB2EC6"/>
    <w:rsid w:val="00AB371C"/>
    <w:rsid w:val="00AB3E14"/>
    <w:rsid w:val="00AB4552"/>
    <w:rsid w:val="00AB48E0"/>
    <w:rsid w:val="00AB522F"/>
    <w:rsid w:val="00AB5808"/>
    <w:rsid w:val="00AB6510"/>
    <w:rsid w:val="00AB66E3"/>
    <w:rsid w:val="00AB6A77"/>
    <w:rsid w:val="00AB6DE7"/>
    <w:rsid w:val="00AB6E58"/>
    <w:rsid w:val="00AB6EB7"/>
    <w:rsid w:val="00AB7266"/>
    <w:rsid w:val="00AB79FC"/>
    <w:rsid w:val="00AC07AF"/>
    <w:rsid w:val="00AC1568"/>
    <w:rsid w:val="00AC1602"/>
    <w:rsid w:val="00AC1728"/>
    <w:rsid w:val="00AC218D"/>
    <w:rsid w:val="00AC258B"/>
    <w:rsid w:val="00AC2E1D"/>
    <w:rsid w:val="00AC2F23"/>
    <w:rsid w:val="00AC31DF"/>
    <w:rsid w:val="00AC34CC"/>
    <w:rsid w:val="00AC3A40"/>
    <w:rsid w:val="00AC3ACC"/>
    <w:rsid w:val="00AC3B4D"/>
    <w:rsid w:val="00AC460B"/>
    <w:rsid w:val="00AC4B71"/>
    <w:rsid w:val="00AC4DB2"/>
    <w:rsid w:val="00AC4FE3"/>
    <w:rsid w:val="00AC5A2F"/>
    <w:rsid w:val="00AC7C78"/>
    <w:rsid w:val="00AD070A"/>
    <w:rsid w:val="00AD0A59"/>
    <w:rsid w:val="00AD10EE"/>
    <w:rsid w:val="00AD18D9"/>
    <w:rsid w:val="00AD1937"/>
    <w:rsid w:val="00AD2121"/>
    <w:rsid w:val="00AD23DF"/>
    <w:rsid w:val="00AD2577"/>
    <w:rsid w:val="00AD2E30"/>
    <w:rsid w:val="00AD41F3"/>
    <w:rsid w:val="00AD47BB"/>
    <w:rsid w:val="00AD48D2"/>
    <w:rsid w:val="00AD4DCF"/>
    <w:rsid w:val="00AD4EDE"/>
    <w:rsid w:val="00AD52EA"/>
    <w:rsid w:val="00AD556C"/>
    <w:rsid w:val="00AD589D"/>
    <w:rsid w:val="00AD6827"/>
    <w:rsid w:val="00AD6B60"/>
    <w:rsid w:val="00AD739F"/>
    <w:rsid w:val="00AD78BE"/>
    <w:rsid w:val="00AD7C88"/>
    <w:rsid w:val="00AD7E57"/>
    <w:rsid w:val="00AE083B"/>
    <w:rsid w:val="00AE0DD5"/>
    <w:rsid w:val="00AE0EE6"/>
    <w:rsid w:val="00AE0FC9"/>
    <w:rsid w:val="00AE12ED"/>
    <w:rsid w:val="00AE18DA"/>
    <w:rsid w:val="00AE1E5B"/>
    <w:rsid w:val="00AE25FB"/>
    <w:rsid w:val="00AE2A00"/>
    <w:rsid w:val="00AE2DED"/>
    <w:rsid w:val="00AE2F17"/>
    <w:rsid w:val="00AE302A"/>
    <w:rsid w:val="00AE3225"/>
    <w:rsid w:val="00AE35D6"/>
    <w:rsid w:val="00AE4143"/>
    <w:rsid w:val="00AE41A0"/>
    <w:rsid w:val="00AE4381"/>
    <w:rsid w:val="00AE58A9"/>
    <w:rsid w:val="00AE628F"/>
    <w:rsid w:val="00AE6415"/>
    <w:rsid w:val="00AE6FA1"/>
    <w:rsid w:val="00AE7299"/>
    <w:rsid w:val="00AE73B7"/>
    <w:rsid w:val="00AF0162"/>
    <w:rsid w:val="00AF035B"/>
    <w:rsid w:val="00AF042D"/>
    <w:rsid w:val="00AF141E"/>
    <w:rsid w:val="00AF1663"/>
    <w:rsid w:val="00AF1A74"/>
    <w:rsid w:val="00AF24DE"/>
    <w:rsid w:val="00AF3063"/>
    <w:rsid w:val="00AF3FAA"/>
    <w:rsid w:val="00AF408A"/>
    <w:rsid w:val="00AF4247"/>
    <w:rsid w:val="00AF43C9"/>
    <w:rsid w:val="00AF4487"/>
    <w:rsid w:val="00AF4A16"/>
    <w:rsid w:val="00AF4C5B"/>
    <w:rsid w:val="00AF4E07"/>
    <w:rsid w:val="00AF587E"/>
    <w:rsid w:val="00AF5AE6"/>
    <w:rsid w:val="00AF5D3D"/>
    <w:rsid w:val="00AF60F5"/>
    <w:rsid w:val="00AF6467"/>
    <w:rsid w:val="00AF6766"/>
    <w:rsid w:val="00AF6AEC"/>
    <w:rsid w:val="00AF7C3D"/>
    <w:rsid w:val="00B00373"/>
    <w:rsid w:val="00B00ABB"/>
    <w:rsid w:val="00B00AC5"/>
    <w:rsid w:val="00B01136"/>
    <w:rsid w:val="00B011A5"/>
    <w:rsid w:val="00B01400"/>
    <w:rsid w:val="00B0196D"/>
    <w:rsid w:val="00B01ACF"/>
    <w:rsid w:val="00B01D9D"/>
    <w:rsid w:val="00B031D5"/>
    <w:rsid w:val="00B0334F"/>
    <w:rsid w:val="00B03391"/>
    <w:rsid w:val="00B03419"/>
    <w:rsid w:val="00B04488"/>
    <w:rsid w:val="00B044BD"/>
    <w:rsid w:val="00B044C5"/>
    <w:rsid w:val="00B04AD0"/>
    <w:rsid w:val="00B0580D"/>
    <w:rsid w:val="00B05D72"/>
    <w:rsid w:val="00B10648"/>
    <w:rsid w:val="00B10EFD"/>
    <w:rsid w:val="00B11264"/>
    <w:rsid w:val="00B118B7"/>
    <w:rsid w:val="00B12149"/>
    <w:rsid w:val="00B125C0"/>
    <w:rsid w:val="00B13EEF"/>
    <w:rsid w:val="00B14A61"/>
    <w:rsid w:val="00B15378"/>
    <w:rsid w:val="00B15B16"/>
    <w:rsid w:val="00B164BD"/>
    <w:rsid w:val="00B165C2"/>
    <w:rsid w:val="00B16DE4"/>
    <w:rsid w:val="00B17878"/>
    <w:rsid w:val="00B17A16"/>
    <w:rsid w:val="00B17CB8"/>
    <w:rsid w:val="00B17F94"/>
    <w:rsid w:val="00B20A46"/>
    <w:rsid w:val="00B20A79"/>
    <w:rsid w:val="00B21200"/>
    <w:rsid w:val="00B2127A"/>
    <w:rsid w:val="00B2163A"/>
    <w:rsid w:val="00B21AD0"/>
    <w:rsid w:val="00B221FE"/>
    <w:rsid w:val="00B225B6"/>
    <w:rsid w:val="00B2264C"/>
    <w:rsid w:val="00B226E5"/>
    <w:rsid w:val="00B22710"/>
    <w:rsid w:val="00B22AA5"/>
    <w:rsid w:val="00B22F21"/>
    <w:rsid w:val="00B23677"/>
    <w:rsid w:val="00B23A36"/>
    <w:rsid w:val="00B2460A"/>
    <w:rsid w:val="00B254E1"/>
    <w:rsid w:val="00B25880"/>
    <w:rsid w:val="00B25923"/>
    <w:rsid w:val="00B26EC6"/>
    <w:rsid w:val="00B27108"/>
    <w:rsid w:val="00B2754C"/>
    <w:rsid w:val="00B30C69"/>
    <w:rsid w:val="00B30D13"/>
    <w:rsid w:val="00B31297"/>
    <w:rsid w:val="00B314D0"/>
    <w:rsid w:val="00B31519"/>
    <w:rsid w:val="00B316AD"/>
    <w:rsid w:val="00B31727"/>
    <w:rsid w:val="00B317E5"/>
    <w:rsid w:val="00B323AD"/>
    <w:rsid w:val="00B324C3"/>
    <w:rsid w:val="00B324DE"/>
    <w:rsid w:val="00B32DA8"/>
    <w:rsid w:val="00B3339E"/>
    <w:rsid w:val="00B334C8"/>
    <w:rsid w:val="00B336B4"/>
    <w:rsid w:val="00B33AE5"/>
    <w:rsid w:val="00B34013"/>
    <w:rsid w:val="00B34409"/>
    <w:rsid w:val="00B34ABB"/>
    <w:rsid w:val="00B35434"/>
    <w:rsid w:val="00B35468"/>
    <w:rsid w:val="00B35810"/>
    <w:rsid w:val="00B35A42"/>
    <w:rsid w:val="00B35BFB"/>
    <w:rsid w:val="00B36087"/>
    <w:rsid w:val="00B36125"/>
    <w:rsid w:val="00B36148"/>
    <w:rsid w:val="00B36424"/>
    <w:rsid w:val="00B3687F"/>
    <w:rsid w:val="00B37697"/>
    <w:rsid w:val="00B412A1"/>
    <w:rsid w:val="00B41BC8"/>
    <w:rsid w:val="00B4222D"/>
    <w:rsid w:val="00B4252F"/>
    <w:rsid w:val="00B42C44"/>
    <w:rsid w:val="00B43A5F"/>
    <w:rsid w:val="00B43B1C"/>
    <w:rsid w:val="00B43DC9"/>
    <w:rsid w:val="00B44479"/>
    <w:rsid w:val="00B44562"/>
    <w:rsid w:val="00B44630"/>
    <w:rsid w:val="00B4478D"/>
    <w:rsid w:val="00B460EA"/>
    <w:rsid w:val="00B462A7"/>
    <w:rsid w:val="00B46387"/>
    <w:rsid w:val="00B46606"/>
    <w:rsid w:val="00B468A0"/>
    <w:rsid w:val="00B468CB"/>
    <w:rsid w:val="00B474CB"/>
    <w:rsid w:val="00B4761C"/>
    <w:rsid w:val="00B47818"/>
    <w:rsid w:val="00B47A85"/>
    <w:rsid w:val="00B505F8"/>
    <w:rsid w:val="00B511F1"/>
    <w:rsid w:val="00B51240"/>
    <w:rsid w:val="00B522D9"/>
    <w:rsid w:val="00B55B7A"/>
    <w:rsid w:val="00B55E2E"/>
    <w:rsid w:val="00B564CC"/>
    <w:rsid w:val="00B569A7"/>
    <w:rsid w:val="00B56BCB"/>
    <w:rsid w:val="00B57900"/>
    <w:rsid w:val="00B60406"/>
    <w:rsid w:val="00B615CC"/>
    <w:rsid w:val="00B61C7C"/>
    <w:rsid w:val="00B621C9"/>
    <w:rsid w:val="00B6226B"/>
    <w:rsid w:val="00B6266F"/>
    <w:rsid w:val="00B62710"/>
    <w:rsid w:val="00B6293B"/>
    <w:rsid w:val="00B63BCF"/>
    <w:rsid w:val="00B63D1E"/>
    <w:rsid w:val="00B63E33"/>
    <w:rsid w:val="00B63F60"/>
    <w:rsid w:val="00B646D1"/>
    <w:rsid w:val="00B6476C"/>
    <w:rsid w:val="00B65415"/>
    <w:rsid w:val="00B6613D"/>
    <w:rsid w:val="00B6641C"/>
    <w:rsid w:val="00B66AEA"/>
    <w:rsid w:val="00B67A80"/>
    <w:rsid w:val="00B67EF4"/>
    <w:rsid w:val="00B70660"/>
    <w:rsid w:val="00B70C9A"/>
    <w:rsid w:val="00B70E10"/>
    <w:rsid w:val="00B724AE"/>
    <w:rsid w:val="00B72A98"/>
    <w:rsid w:val="00B73171"/>
    <w:rsid w:val="00B734F0"/>
    <w:rsid w:val="00B7355B"/>
    <w:rsid w:val="00B73B69"/>
    <w:rsid w:val="00B73CCE"/>
    <w:rsid w:val="00B7469E"/>
    <w:rsid w:val="00B75050"/>
    <w:rsid w:val="00B75483"/>
    <w:rsid w:val="00B754A2"/>
    <w:rsid w:val="00B754D4"/>
    <w:rsid w:val="00B76257"/>
    <w:rsid w:val="00B76438"/>
    <w:rsid w:val="00B76619"/>
    <w:rsid w:val="00B77D1B"/>
    <w:rsid w:val="00B77DCD"/>
    <w:rsid w:val="00B80407"/>
    <w:rsid w:val="00B80B03"/>
    <w:rsid w:val="00B80BB5"/>
    <w:rsid w:val="00B81202"/>
    <w:rsid w:val="00B813B7"/>
    <w:rsid w:val="00B81524"/>
    <w:rsid w:val="00B817D3"/>
    <w:rsid w:val="00B81ABF"/>
    <w:rsid w:val="00B81D49"/>
    <w:rsid w:val="00B8211B"/>
    <w:rsid w:val="00B8243F"/>
    <w:rsid w:val="00B8258E"/>
    <w:rsid w:val="00B82AE1"/>
    <w:rsid w:val="00B82FD0"/>
    <w:rsid w:val="00B83F40"/>
    <w:rsid w:val="00B848C0"/>
    <w:rsid w:val="00B855C4"/>
    <w:rsid w:val="00B857A1"/>
    <w:rsid w:val="00B8585F"/>
    <w:rsid w:val="00B858C1"/>
    <w:rsid w:val="00B85B75"/>
    <w:rsid w:val="00B8609F"/>
    <w:rsid w:val="00B86D1A"/>
    <w:rsid w:val="00B878B1"/>
    <w:rsid w:val="00B87DBE"/>
    <w:rsid w:val="00B87EEC"/>
    <w:rsid w:val="00B902F3"/>
    <w:rsid w:val="00B91026"/>
    <w:rsid w:val="00B91104"/>
    <w:rsid w:val="00B91A18"/>
    <w:rsid w:val="00B92076"/>
    <w:rsid w:val="00B92288"/>
    <w:rsid w:val="00B925FD"/>
    <w:rsid w:val="00B92A7C"/>
    <w:rsid w:val="00B92B67"/>
    <w:rsid w:val="00B93550"/>
    <w:rsid w:val="00B937F5"/>
    <w:rsid w:val="00B94408"/>
    <w:rsid w:val="00B94893"/>
    <w:rsid w:val="00B948D5"/>
    <w:rsid w:val="00B95580"/>
    <w:rsid w:val="00B9578E"/>
    <w:rsid w:val="00B9626E"/>
    <w:rsid w:val="00B9649E"/>
    <w:rsid w:val="00B96555"/>
    <w:rsid w:val="00B9714C"/>
    <w:rsid w:val="00B9789F"/>
    <w:rsid w:val="00B97BD3"/>
    <w:rsid w:val="00B97DBF"/>
    <w:rsid w:val="00BA09CC"/>
    <w:rsid w:val="00BA138C"/>
    <w:rsid w:val="00BA13AB"/>
    <w:rsid w:val="00BA16E7"/>
    <w:rsid w:val="00BA19A3"/>
    <w:rsid w:val="00BA1CF0"/>
    <w:rsid w:val="00BA20BA"/>
    <w:rsid w:val="00BA20BF"/>
    <w:rsid w:val="00BA2894"/>
    <w:rsid w:val="00BA2D6E"/>
    <w:rsid w:val="00BA2F3A"/>
    <w:rsid w:val="00BA368B"/>
    <w:rsid w:val="00BA37A8"/>
    <w:rsid w:val="00BA3889"/>
    <w:rsid w:val="00BA3B61"/>
    <w:rsid w:val="00BA3C24"/>
    <w:rsid w:val="00BA3DF0"/>
    <w:rsid w:val="00BA3F5E"/>
    <w:rsid w:val="00BA4E4C"/>
    <w:rsid w:val="00BA5796"/>
    <w:rsid w:val="00BA58FE"/>
    <w:rsid w:val="00BA5A05"/>
    <w:rsid w:val="00BA5EBD"/>
    <w:rsid w:val="00BA6181"/>
    <w:rsid w:val="00BA6981"/>
    <w:rsid w:val="00BA6EA6"/>
    <w:rsid w:val="00BB03D1"/>
    <w:rsid w:val="00BB0BFD"/>
    <w:rsid w:val="00BB0BFE"/>
    <w:rsid w:val="00BB10D2"/>
    <w:rsid w:val="00BB1A7B"/>
    <w:rsid w:val="00BB1CEB"/>
    <w:rsid w:val="00BB1D43"/>
    <w:rsid w:val="00BB1F86"/>
    <w:rsid w:val="00BB230D"/>
    <w:rsid w:val="00BB2679"/>
    <w:rsid w:val="00BB30A4"/>
    <w:rsid w:val="00BB3403"/>
    <w:rsid w:val="00BB41E6"/>
    <w:rsid w:val="00BB4920"/>
    <w:rsid w:val="00BB4A28"/>
    <w:rsid w:val="00BB4B0F"/>
    <w:rsid w:val="00BB4E75"/>
    <w:rsid w:val="00BB56A7"/>
    <w:rsid w:val="00BB5761"/>
    <w:rsid w:val="00BB70CB"/>
    <w:rsid w:val="00BB72E0"/>
    <w:rsid w:val="00BC0086"/>
    <w:rsid w:val="00BC0502"/>
    <w:rsid w:val="00BC0738"/>
    <w:rsid w:val="00BC0D4E"/>
    <w:rsid w:val="00BC19AC"/>
    <w:rsid w:val="00BC1ADD"/>
    <w:rsid w:val="00BC1F07"/>
    <w:rsid w:val="00BC24F9"/>
    <w:rsid w:val="00BC25E5"/>
    <w:rsid w:val="00BC3727"/>
    <w:rsid w:val="00BC38CE"/>
    <w:rsid w:val="00BC3A8E"/>
    <w:rsid w:val="00BC3AD2"/>
    <w:rsid w:val="00BC40BF"/>
    <w:rsid w:val="00BC4371"/>
    <w:rsid w:val="00BC4BC1"/>
    <w:rsid w:val="00BC5005"/>
    <w:rsid w:val="00BC512A"/>
    <w:rsid w:val="00BC56D1"/>
    <w:rsid w:val="00BC58A6"/>
    <w:rsid w:val="00BC5CC4"/>
    <w:rsid w:val="00BC5F56"/>
    <w:rsid w:val="00BC61AB"/>
    <w:rsid w:val="00BC6481"/>
    <w:rsid w:val="00BC6624"/>
    <w:rsid w:val="00BC6D48"/>
    <w:rsid w:val="00BD01F8"/>
    <w:rsid w:val="00BD0723"/>
    <w:rsid w:val="00BD09B5"/>
    <w:rsid w:val="00BD09D1"/>
    <w:rsid w:val="00BD10AE"/>
    <w:rsid w:val="00BD11D4"/>
    <w:rsid w:val="00BD1215"/>
    <w:rsid w:val="00BD12C5"/>
    <w:rsid w:val="00BD1776"/>
    <w:rsid w:val="00BD17A1"/>
    <w:rsid w:val="00BD1EC9"/>
    <w:rsid w:val="00BD1F8C"/>
    <w:rsid w:val="00BD24B0"/>
    <w:rsid w:val="00BD257F"/>
    <w:rsid w:val="00BD2761"/>
    <w:rsid w:val="00BD4EF4"/>
    <w:rsid w:val="00BD54E3"/>
    <w:rsid w:val="00BD60C0"/>
    <w:rsid w:val="00BD6101"/>
    <w:rsid w:val="00BD68DE"/>
    <w:rsid w:val="00BD7C09"/>
    <w:rsid w:val="00BD7E04"/>
    <w:rsid w:val="00BD7EF4"/>
    <w:rsid w:val="00BE0C32"/>
    <w:rsid w:val="00BE0D2E"/>
    <w:rsid w:val="00BE17DD"/>
    <w:rsid w:val="00BE2590"/>
    <w:rsid w:val="00BE2788"/>
    <w:rsid w:val="00BE2F57"/>
    <w:rsid w:val="00BE3D54"/>
    <w:rsid w:val="00BE3F7C"/>
    <w:rsid w:val="00BE474E"/>
    <w:rsid w:val="00BE5F7E"/>
    <w:rsid w:val="00BE61BE"/>
    <w:rsid w:val="00BE6BC8"/>
    <w:rsid w:val="00BE753F"/>
    <w:rsid w:val="00BE7B79"/>
    <w:rsid w:val="00BF0F81"/>
    <w:rsid w:val="00BF11D5"/>
    <w:rsid w:val="00BF2078"/>
    <w:rsid w:val="00BF2322"/>
    <w:rsid w:val="00BF242F"/>
    <w:rsid w:val="00BF25C9"/>
    <w:rsid w:val="00BF27B4"/>
    <w:rsid w:val="00BF3725"/>
    <w:rsid w:val="00BF3CAB"/>
    <w:rsid w:val="00BF4255"/>
    <w:rsid w:val="00BF4545"/>
    <w:rsid w:val="00BF49B4"/>
    <w:rsid w:val="00BF5A0B"/>
    <w:rsid w:val="00BF5B29"/>
    <w:rsid w:val="00BF69C3"/>
    <w:rsid w:val="00BF7884"/>
    <w:rsid w:val="00BF7E0A"/>
    <w:rsid w:val="00C00207"/>
    <w:rsid w:val="00C0038C"/>
    <w:rsid w:val="00C005FC"/>
    <w:rsid w:val="00C006DB"/>
    <w:rsid w:val="00C00A26"/>
    <w:rsid w:val="00C00A8F"/>
    <w:rsid w:val="00C0301B"/>
    <w:rsid w:val="00C034BB"/>
    <w:rsid w:val="00C0355F"/>
    <w:rsid w:val="00C036FC"/>
    <w:rsid w:val="00C039C4"/>
    <w:rsid w:val="00C041D1"/>
    <w:rsid w:val="00C043A3"/>
    <w:rsid w:val="00C0451F"/>
    <w:rsid w:val="00C045DE"/>
    <w:rsid w:val="00C04B58"/>
    <w:rsid w:val="00C04FBA"/>
    <w:rsid w:val="00C051BE"/>
    <w:rsid w:val="00C05310"/>
    <w:rsid w:val="00C053BF"/>
    <w:rsid w:val="00C0560B"/>
    <w:rsid w:val="00C05668"/>
    <w:rsid w:val="00C0619A"/>
    <w:rsid w:val="00C068F2"/>
    <w:rsid w:val="00C06979"/>
    <w:rsid w:val="00C07360"/>
    <w:rsid w:val="00C07E0A"/>
    <w:rsid w:val="00C10006"/>
    <w:rsid w:val="00C1036A"/>
    <w:rsid w:val="00C1076C"/>
    <w:rsid w:val="00C10BF9"/>
    <w:rsid w:val="00C11111"/>
    <w:rsid w:val="00C11364"/>
    <w:rsid w:val="00C1143B"/>
    <w:rsid w:val="00C1167A"/>
    <w:rsid w:val="00C128B4"/>
    <w:rsid w:val="00C12900"/>
    <w:rsid w:val="00C13269"/>
    <w:rsid w:val="00C13A3F"/>
    <w:rsid w:val="00C13DB7"/>
    <w:rsid w:val="00C13F51"/>
    <w:rsid w:val="00C14281"/>
    <w:rsid w:val="00C1533B"/>
    <w:rsid w:val="00C155F7"/>
    <w:rsid w:val="00C159BC"/>
    <w:rsid w:val="00C15A2B"/>
    <w:rsid w:val="00C15CE7"/>
    <w:rsid w:val="00C16E69"/>
    <w:rsid w:val="00C1729C"/>
    <w:rsid w:val="00C1731B"/>
    <w:rsid w:val="00C173A0"/>
    <w:rsid w:val="00C178C5"/>
    <w:rsid w:val="00C17B94"/>
    <w:rsid w:val="00C17D0E"/>
    <w:rsid w:val="00C20087"/>
    <w:rsid w:val="00C204F6"/>
    <w:rsid w:val="00C2101C"/>
    <w:rsid w:val="00C21B09"/>
    <w:rsid w:val="00C21C41"/>
    <w:rsid w:val="00C21F78"/>
    <w:rsid w:val="00C2250D"/>
    <w:rsid w:val="00C226EE"/>
    <w:rsid w:val="00C22AA1"/>
    <w:rsid w:val="00C22AB1"/>
    <w:rsid w:val="00C23786"/>
    <w:rsid w:val="00C24426"/>
    <w:rsid w:val="00C25763"/>
    <w:rsid w:val="00C25F0C"/>
    <w:rsid w:val="00C263BE"/>
    <w:rsid w:val="00C26D3A"/>
    <w:rsid w:val="00C270AE"/>
    <w:rsid w:val="00C271B2"/>
    <w:rsid w:val="00C30748"/>
    <w:rsid w:val="00C30851"/>
    <w:rsid w:val="00C3106D"/>
    <w:rsid w:val="00C3141E"/>
    <w:rsid w:val="00C31462"/>
    <w:rsid w:val="00C31705"/>
    <w:rsid w:val="00C31718"/>
    <w:rsid w:val="00C31D89"/>
    <w:rsid w:val="00C320DE"/>
    <w:rsid w:val="00C329C4"/>
    <w:rsid w:val="00C32A31"/>
    <w:rsid w:val="00C32A67"/>
    <w:rsid w:val="00C32B4C"/>
    <w:rsid w:val="00C335C8"/>
    <w:rsid w:val="00C33695"/>
    <w:rsid w:val="00C34503"/>
    <w:rsid w:val="00C35D8A"/>
    <w:rsid w:val="00C362D1"/>
    <w:rsid w:val="00C40BB4"/>
    <w:rsid w:val="00C40C2E"/>
    <w:rsid w:val="00C40EDF"/>
    <w:rsid w:val="00C4116D"/>
    <w:rsid w:val="00C414FF"/>
    <w:rsid w:val="00C421D7"/>
    <w:rsid w:val="00C42A99"/>
    <w:rsid w:val="00C43180"/>
    <w:rsid w:val="00C43628"/>
    <w:rsid w:val="00C43979"/>
    <w:rsid w:val="00C43E19"/>
    <w:rsid w:val="00C443EA"/>
    <w:rsid w:val="00C44A4A"/>
    <w:rsid w:val="00C45343"/>
    <w:rsid w:val="00C46101"/>
    <w:rsid w:val="00C46125"/>
    <w:rsid w:val="00C46AF3"/>
    <w:rsid w:val="00C4761C"/>
    <w:rsid w:val="00C476F4"/>
    <w:rsid w:val="00C47ADA"/>
    <w:rsid w:val="00C47D10"/>
    <w:rsid w:val="00C50E28"/>
    <w:rsid w:val="00C51BED"/>
    <w:rsid w:val="00C51C2E"/>
    <w:rsid w:val="00C54039"/>
    <w:rsid w:val="00C54767"/>
    <w:rsid w:val="00C5580B"/>
    <w:rsid w:val="00C559C2"/>
    <w:rsid w:val="00C56238"/>
    <w:rsid w:val="00C60667"/>
    <w:rsid w:val="00C60B6B"/>
    <w:rsid w:val="00C60B81"/>
    <w:rsid w:val="00C619D3"/>
    <w:rsid w:val="00C61F27"/>
    <w:rsid w:val="00C628BB"/>
    <w:rsid w:val="00C6430D"/>
    <w:rsid w:val="00C64373"/>
    <w:rsid w:val="00C64ECF"/>
    <w:rsid w:val="00C652C1"/>
    <w:rsid w:val="00C65592"/>
    <w:rsid w:val="00C65C19"/>
    <w:rsid w:val="00C66102"/>
    <w:rsid w:val="00C66B8F"/>
    <w:rsid w:val="00C6710D"/>
    <w:rsid w:val="00C673B9"/>
    <w:rsid w:val="00C675D6"/>
    <w:rsid w:val="00C67890"/>
    <w:rsid w:val="00C67A3D"/>
    <w:rsid w:val="00C67C35"/>
    <w:rsid w:val="00C70F91"/>
    <w:rsid w:val="00C71057"/>
    <w:rsid w:val="00C712DE"/>
    <w:rsid w:val="00C714E2"/>
    <w:rsid w:val="00C71ACC"/>
    <w:rsid w:val="00C72019"/>
    <w:rsid w:val="00C72505"/>
    <w:rsid w:val="00C73799"/>
    <w:rsid w:val="00C7465D"/>
    <w:rsid w:val="00C746F3"/>
    <w:rsid w:val="00C74C61"/>
    <w:rsid w:val="00C7503E"/>
    <w:rsid w:val="00C751A8"/>
    <w:rsid w:val="00C751E7"/>
    <w:rsid w:val="00C75E53"/>
    <w:rsid w:val="00C75F0C"/>
    <w:rsid w:val="00C7747B"/>
    <w:rsid w:val="00C77766"/>
    <w:rsid w:val="00C77B05"/>
    <w:rsid w:val="00C80788"/>
    <w:rsid w:val="00C80AC8"/>
    <w:rsid w:val="00C80D87"/>
    <w:rsid w:val="00C8166F"/>
    <w:rsid w:val="00C824B9"/>
    <w:rsid w:val="00C833BF"/>
    <w:rsid w:val="00C83D85"/>
    <w:rsid w:val="00C845E2"/>
    <w:rsid w:val="00C84CEB"/>
    <w:rsid w:val="00C85945"/>
    <w:rsid w:val="00C85DD8"/>
    <w:rsid w:val="00C86113"/>
    <w:rsid w:val="00C86A04"/>
    <w:rsid w:val="00C86C46"/>
    <w:rsid w:val="00C86DA0"/>
    <w:rsid w:val="00C87B93"/>
    <w:rsid w:val="00C907E4"/>
    <w:rsid w:val="00C90AEA"/>
    <w:rsid w:val="00C9127F"/>
    <w:rsid w:val="00C91419"/>
    <w:rsid w:val="00C9178E"/>
    <w:rsid w:val="00C923B1"/>
    <w:rsid w:val="00C9258D"/>
    <w:rsid w:val="00C92941"/>
    <w:rsid w:val="00C93843"/>
    <w:rsid w:val="00C946C1"/>
    <w:rsid w:val="00C94D41"/>
    <w:rsid w:val="00C95776"/>
    <w:rsid w:val="00C95951"/>
    <w:rsid w:val="00C959CE"/>
    <w:rsid w:val="00C95DFB"/>
    <w:rsid w:val="00C95E5A"/>
    <w:rsid w:val="00C96C5A"/>
    <w:rsid w:val="00C9722B"/>
    <w:rsid w:val="00C97347"/>
    <w:rsid w:val="00CA04B0"/>
    <w:rsid w:val="00CA09D6"/>
    <w:rsid w:val="00CA1B3F"/>
    <w:rsid w:val="00CA2649"/>
    <w:rsid w:val="00CA2E1C"/>
    <w:rsid w:val="00CA3016"/>
    <w:rsid w:val="00CA3211"/>
    <w:rsid w:val="00CA32D2"/>
    <w:rsid w:val="00CA3B50"/>
    <w:rsid w:val="00CA4419"/>
    <w:rsid w:val="00CA4552"/>
    <w:rsid w:val="00CA46D1"/>
    <w:rsid w:val="00CA48DA"/>
    <w:rsid w:val="00CA4C3A"/>
    <w:rsid w:val="00CA50BC"/>
    <w:rsid w:val="00CA53E7"/>
    <w:rsid w:val="00CA5E08"/>
    <w:rsid w:val="00CA5F3C"/>
    <w:rsid w:val="00CA61B8"/>
    <w:rsid w:val="00CA6878"/>
    <w:rsid w:val="00CA6A4E"/>
    <w:rsid w:val="00CA7236"/>
    <w:rsid w:val="00CA7618"/>
    <w:rsid w:val="00CA7698"/>
    <w:rsid w:val="00CA79CC"/>
    <w:rsid w:val="00CA7A5A"/>
    <w:rsid w:val="00CA7ED1"/>
    <w:rsid w:val="00CB0089"/>
    <w:rsid w:val="00CB0A15"/>
    <w:rsid w:val="00CB0E64"/>
    <w:rsid w:val="00CB0FD3"/>
    <w:rsid w:val="00CB20BF"/>
    <w:rsid w:val="00CB3E52"/>
    <w:rsid w:val="00CB3E5A"/>
    <w:rsid w:val="00CB4390"/>
    <w:rsid w:val="00CB5375"/>
    <w:rsid w:val="00CB65F7"/>
    <w:rsid w:val="00CB7B40"/>
    <w:rsid w:val="00CB7C18"/>
    <w:rsid w:val="00CC0033"/>
    <w:rsid w:val="00CC041F"/>
    <w:rsid w:val="00CC07B3"/>
    <w:rsid w:val="00CC0EA9"/>
    <w:rsid w:val="00CC0FB4"/>
    <w:rsid w:val="00CC11B9"/>
    <w:rsid w:val="00CC11FC"/>
    <w:rsid w:val="00CC1CAD"/>
    <w:rsid w:val="00CC2001"/>
    <w:rsid w:val="00CC2160"/>
    <w:rsid w:val="00CC2A48"/>
    <w:rsid w:val="00CC2AEF"/>
    <w:rsid w:val="00CC2D72"/>
    <w:rsid w:val="00CC381B"/>
    <w:rsid w:val="00CC3882"/>
    <w:rsid w:val="00CC399E"/>
    <w:rsid w:val="00CC4A2D"/>
    <w:rsid w:val="00CC4FA9"/>
    <w:rsid w:val="00CC525E"/>
    <w:rsid w:val="00CC6059"/>
    <w:rsid w:val="00CC615F"/>
    <w:rsid w:val="00CC6165"/>
    <w:rsid w:val="00CC61AE"/>
    <w:rsid w:val="00CC63BF"/>
    <w:rsid w:val="00CC664C"/>
    <w:rsid w:val="00CC66BA"/>
    <w:rsid w:val="00CC6C12"/>
    <w:rsid w:val="00CC6E69"/>
    <w:rsid w:val="00CC777A"/>
    <w:rsid w:val="00CC7841"/>
    <w:rsid w:val="00CC798D"/>
    <w:rsid w:val="00CD01A8"/>
    <w:rsid w:val="00CD074F"/>
    <w:rsid w:val="00CD0920"/>
    <w:rsid w:val="00CD0E4F"/>
    <w:rsid w:val="00CD1056"/>
    <w:rsid w:val="00CD1291"/>
    <w:rsid w:val="00CD1A5F"/>
    <w:rsid w:val="00CD1D09"/>
    <w:rsid w:val="00CD20E0"/>
    <w:rsid w:val="00CD2480"/>
    <w:rsid w:val="00CD259E"/>
    <w:rsid w:val="00CD2875"/>
    <w:rsid w:val="00CD2A34"/>
    <w:rsid w:val="00CD2DA6"/>
    <w:rsid w:val="00CD312E"/>
    <w:rsid w:val="00CD34EC"/>
    <w:rsid w:val="00CD39CE"/>
    <w:rsid w:val="00CD3C06"/>
    <w:rsid w:val="00CD455E"/>
    <w:rsid w:val="00CD534C"/>
    <w:rsid w:val="00CD538B"/>
    <w:rsid w:val="00CD58E6"/>
    <w:rsid w:val="00CD59E2"/>
    <w:rsid w:val="00CD5B2E"/>
    <w:rsid w:val="00CD6192"/>
    <w:rsid w:val="00CD6199"/>
    <w:rsid w:val="00CD628B"/>
    <w:rsid w:val="00CD6B5E"/>
    <w:rsid w:val="00CD6BD1"/>
    <w:rsid w:val="00CD6C1F"/>
    <w:rsid w:val="00CD6CEB"/>
    <w:rsid w:val="00CD7A10"/>
    <w:rsid w:val="00CE131E"/>
    <w:rsid w:val="00CE1525"/>
    <w:rsid w:val="00CE1677"/>
    <w:rsid w:val="00CE1F76"/>
    <w:rsid w:val="00CE2505"/>
    <w:rsid w:val="00CE299F"/>
    <w:rsid w:val="00CE2AB1"/>
    <w:rsid w:val="00CE2C51"/>
    <w:rsid w:val="00CE2DEF"/>
    <w:rsid w:val="00CE42FD"/>
    <w:rsid w:val="00CE43D2"/>
    <w:rsid w:val="00CE44EE"/>
    <w:rsid w:val="00CE4627"/>
    <w:rsid w:val="00CE4F3A"/>
    <w:rsid w:val="00CE4FB5"/>
    <w:rsid w:val="00CE5020"/>
    <w:rsid w:val="00CE5697"/>
    <w:rsid w:val="00CE58BB"/>
    <w:rsid w:val="00CE5C00"/>
    <w:rsid w:val="00CE6BDC"/>
    <w:rsid w:val="00CE6F83"/>
    <w:rsid w:val="00CE7FE6"/>
    <w:rsid w:val="00CF0692"/>
    <w:rsid w:val="00CF0B29"/>
    <w:rsid w:val="00CF0EEC"/>
    <w:rsid w:val="00CF1585"/>
    <w:rsid w:val="00CF1860"/>
    <w:rsid w:val="00CF1FAF"/>
    <w:rsid w:val="00CF2902"/>
    <w:rsid w:val="00CF29ED"/>
    <w:rsid w:val="00CF2A1E"/>
    <w:rsid w:val="00CF2E30"/>
    <w:rsid w:val="00CF3265"/>
    <w:rsid w:val="00CF33B1"/>
    <w:rsid w:val="00CF3552"/>
    <w:rsid w:val="00CF48C9"/>
    <w:rsid w:val="00CF4BB6"/>
    <w:rsid w:val="00CF4C1A"/>
    <w:rsid w:val="00CF4CD3"/>
    <w:rsid w:val="00CF5DAC"/>
    <w:rsid w:val="00CF5F70"/>
    <w:rsid w:val="00CF6677"/>
    <w:rsid w:val="00CF69DB"/>
    <w:rsid w:val="00CF7710"/>
    <w:rsid w:val="00CF7A38"/>
    <w:rsid w:val="00CF7E6F"/>
    <w:rsid w:val="00D00028"/>
    <w:rsid w:val="00D0022A"/>
    <w:rsid w:val="00D0056F"/>
    <w:rsid w:val="00D00BE1"/>
    <w:rsid w:val="00D017D7"/>
    <w:rsid w:val="00D0191B"/>
    <w:rsid w:val="00D01F58"/>
    <w:rsid w:val="00D0216A"/>
    <w:rsid w:val="00D03315"/>
    <w:rsid w:val="00D0372D"/>
    <w:rsid w:val="00D038D7"/>
    <w:rsid w:val="00D05214"/>
    <w:rsid w:val="00D052EB"/>
    <w:rsid w:val="00D05891"/>
    <w:rsid w:val="00D05B3B"/>
    <w:rsid w:val="00D0677C"/>
    <w:rsid w:val="00D0689D"/>
    <w:rsid w:val="00D06BD5"/>
    <w:rsid w:val="00D06CFC"/>
    <w:rsid w:val="00D06E0B"/>
    <w:rsid w:val="00D06F8D"/>
    <w:rsid w:val="00D07012"/>
    <w:rsid w:val="00D0751B"/>
    <w:rsid w:val="00D07615"/>
    <w:rsid w:val="00D07F23"/>
    <w:rsid w:val="00D10041"/>
    <w:rsid w:val="00D10058"/>
    <w:rsid w:val="00D1053D"/>
    <w:rsid w:val="00D11E76"/>
    <w:rsid w:val="00D1316F"/>
    <w:rsid w:val="00D13507"/>
    <w:rsid w:val="00D135DC"/>
    <w:rsid w:val="00D13646"/>
    <w:rsid w:val="00D13776"/>
    <w:rsid w:val="00D14232"/>
    <w:rsid w:val="00D144B5"/>
    <w:rsid w:val="00D161CA"/>
    <w:rsid w:val="00D16803"/>
    <w:rsid w:val="00D17368"/>
    <w:rsid w:val="00D177B9"/>
    <w:rsid w:val="00D17F40"/>
    <w:rsid w:val="00D20576"/>
    <w:rsid w:val="00D20DD6"/>
    <w:rsid w:val="00D20E47"/>
    <w:rsid w:val="00D20EC1"/>
    <w:rsid w:val="00D218B1"/>
    <w:rsid w:val="00D21AF6"/>
    <w:rsid w:val="00D21BBF"/>
    <w:rsid w:val="00D21CB2"/>
    <w:rsid w:val="00D228B8"/>
    <w:rsid w:val="00D2295F"/>
    <w:rsid w:val="00D229F8"/>
    <w:rsid w:val="00D22C91"/>
    <w:rsid w:val="00D22EE2"/>
    <w:rsid w:val="00D22FF1"/>
    <w:rsid w:val="00D2364F"/>
    <w:rsid w:val="00D2394E"/>
    <w:rsid w:val="00D23BDD"/>
    <w:rsid w:val="00D24267"/>
    <w:rsid w:val="00D242C4"/>
    <w:rsid w:val="00D24E2B"/>
    <w:rsid w:val="00D2687C"/>
    <w:rsid w:val="00D26A98"/>
    <w:rsid w:val="00D26B44"/>
    <w:rsid w:val="00D26DD8"/>
    <w:rsid w:val="00D26ED6"/>
    <w:rsid w:val="00D3037D"/>
    <w:rsid w:val="00D30748"/>
    <w:rsid w:val="00D30E9F"/>
    <w:rsid w:val="00D31384"/>
    <w:rsid w:val="00D31A02"/>
    <w:rsid w:val="00D3211E"/>
    <w:rsid w:val="00D3268A"/>
    <w:rsid w:val="00D32823"/>
    <w:rsid w:val="00D32C41"/>
    <w:rsid w:val="00D331DD"/>
    <w:rsid w:val="00D337C5"/>
    <w:rsid w:val="00D3393C"/>
    <w:rsid w:val="00D33A4E"/>
    <w:rsid w:val="00D33DE0"/>
    <w:rsid w:val="00D33EDC"/>
    <w:rsid w:val="00D345A1"/>
    <w:rsid w:val="00D346C8"/>
    <w:rsid w:val="00D34CF1"/>
    <w:rsid w:val="00D34D01"/>
    <w:rsid w:val="00D35033"/>
    <w:rsid w:val="00D352DB"/>
    <w:rsid w:val="00D35842"/>
    <w:rsid w:val="00D358F6"/>
    <w:rsid w:val="00D35C08"/>
    <w:rsid w:val="00D35DC1"/>
    <w:rsid w:val="00D35F86"/>
    <w:rsid w:val="00D35FDF"/>
    <w:rsid w:val="00D36058"/>
    <w:rsid w:val="00D36A5F"/>
    <w:rsid w:val="00D36E08"/>
    <w:rsid w:val="00D370A5"/>
    <w:rsid w:val="00D374BE"/>
    <w:rsid w:val="00D40125"/>
    <w:rsid w:val="00D40267"/>
    <w:rsid w:val="00D40594"/>
    <w:rsid w:val="00D40BE9"/>
    <w:rsid w:val="00D40FA9"/>
    <w:rsid w:val="00D40FE4"/>
    <w:rsid w:val="00D412D8"/>
    <w:rsid w:val="00D41411"/>
    <w:rsid w:val="00D41497"/>
    <w:rsid w:val="00D41745"/>
    <w:rsid w:val="00D41B3A"/>
    <w:rsid w:val="00D41D41"/>
    <w:rsid w:val="00D4260B"/>
    <w:rsid w:val="00D42B19"/>
    <w:rsid w:val="00D43825"/>
    <w:rsid w:val="00D43B96"/>
    <w:rsid w:val="00D441A3"/>
    <w:rsid w:val="00D4460E"/>
    <w:rsid w:val="00D450F9"/>
    <w:rsid w:val="00D4563A"/>
    <w:rsid w:val="00D45ADB"/>
    <w:rsid w:val="00D45EA1"/>
    <w:rsid w:val="00D45F96"/>
    <w:rsid w:val="00D46C45"/>
    <w:rsid w:val="00D46CA8"/>
    <w:rsid w:val="00D470F9"/>
    <w:rsid w:val="00D4714B"/>
    <w:rsid w:val="00D47166"/>
    <w:rsid w:val="00D473B2"/>
    <w:rsid w:val="00D47403"/>
    <w:rsid w:val="00D47E41"/>
    <w:rsid w:val="00D509FD"/>
    <w:rsid w:val="00D51072"/>
    <w:rsid w:val="00D514B0"/>
    <w:rsid w:val="00D51B6B"/>
    <w:rsid w:val="00D51F4F"/>
    <w:rsid w:val="00D52332"/>
    <w:rsid w:val="00D5260A"/>
    <w:rsid w:val="00D52806"/>
    <w:rsid w:val="00D53489"/>
    <w:rsid w:val="00D53B54"/>
    <w:rsid w:val="00D54A34"/>
    <w:rsid w:val="00D55683"/>
    <w:rsid w:val="00D56441"/>
    <w:rsid w:val="00D564A1"/>
    <w:rsid w:val="00D56E97"/>
    <w:rsid w:val="00D6000B"/>
    <w:rsid w:val="00D60135"/>
    <w:rsid w:val="00D60149"/>
    <w:rsid w:val="00D601E7"/>
    <w:rsid w:val="00D60813"/>
    <w:rsid w:val="00D60B8C"/>
    <w:rsid w:val="00D6173B"/>
    <w:rsid w:val="00D61E9D"/>
    <w:rsid w:val="00D6229C"/>
    <w:rsid w:val="00D62509"/>
    <w:rsid w:val="00D627DD"/>
    <w:rsid w:val="00D62A31"/>
    <w:rsid w:val="00D62AD4"/>
    <w:rsid w:val="00D62E1D"/>
    <w:rsid w:val="00D63843"/>
    <w:rsid w:val="00D63946"/>
    <w:rsid w:val="00D63A24"/>
    <w:rsid w:val="00D63B54"/>
    <w:rsid w:val="00D63C0D"/>
    <w:rsid w:val="00D63F36"/>
    <w:rsid w:val="00D64955"/>
    <w:rsid w:val="00D64A4A"/>
    <w:rsid w:val="00D64BFD"/>
    <w:rsid w:val="00D65622"/>
    <w:rsid w:val="00D6627A"/>
    <w:rsid w:val="00D662BB"/>
    <w:rsid w:val="00D66708"/>
    <w:rsid w:val="00D6679E"/>
    <w:rsid w:val="00D66E4A"/>
    <w:rsid w:val="00D67AD4"/>
    <w:rsid w:val="00D67F86"/>
    <w:rsid w:val="00D700DA"/>
    <w:rsid w:val="00D70165"/>
    <w:rsid w:val="00D70ED2"/>
    <w:rsid w:val="00D71649"/>
    <w:rsid w:val="00D71978"/>
    <w:rsid w:val="00D71C46"/>
    <w:rsid w:val="00D727FF"/>
    <w:rsid w:val="00D7282C"/>
    <w:rsid w:val="00D72EEE"/>
    <w:rsid w:val="00D74120"/>
    <w:rsid w:val="00D75257"/>
    <w:rsid w:val="00D75BC7"/>
    <w:rsid w:val="00D75F73"/>
    <w:rsid w:val="00D76B08"/>
    <w:rsid w:val="00D772C4"/>
    <w:rsid w:val="00D7753B"/>
    <w:rsid w:val="00D77676"/>
    <w:rsid w:val="00D77D94"/>
    <w:rsid w:val="00D809BA"/>
    <w:rsid w:val="00D80B54"/>
    <w:rsid w:val="00D81122"/>
    <w:rsid w:val="00D81130"/>
    <w:rsid w:val="00D816B3"/>
    <w:rsid w:val="00D819CC"/>
    <w:rsid w:val="00D82161"/>
    <w:rsid w:val="00D82238"/>
    <w:rsid w:val="00D822BA"/>
    <w:rsid w:val="00D82657"/>
    <w:rsid w:val="00D82AB1"/>
    <w:rsid w:val="00D82CBC"/>
    <w:rsid w:val="00D841E5"/>
    <w:rsid w:val="00D84646"/>
    <w:rsid w:val="00D84B38"/>
    <w:rsid w:val="00D85123"/>
    <w:rsid w:val="00D85AB6"/>
    <w:rsid w:val="00D85F26"/>
    <w:rsid w:val="00D861E0"/>
    <w:rsid w:val="00D8673F"/>
    <w:rsid w:val="00D86857"/>
    <w:rsid w:val="00D87DE5"/>
    <w:rsid w:val="00D9042E"/>
    <w:rsid w:val="00D906CD"/>
    <w:rsid w:val="00D90889"/>
    <w:rsid w:val="00D9095B"/>
    <w:rsid w:val="00D92076"/>
    <w:rsid w:val="00D938D4"/>
    <w:rsid w:val="00D93C8D"/>
    <w:rsid w:val="00D93C92"/>
    <w:rsid w:val="00D9411F"/>
    <w:rsid w:val="00D94163"/>
    <w:rsid w:val="00D94171"/>
    <w:rsid w:val="00D944C2"/>
    <w:rsid w:val="00D94BC7"/>
    <w:rsid w:val="00D95185"/>
    <w:rsid w:val="00D95E4A"/>
    <w:rsid w:val="00D97663"/>
    <w:rsid w:val="00D977D9"/>
    <w:rsid w:val="00DA0A54"/>
    <w:rsid w:val="00DA0B13"/>
    <w:rsid w:val="00DA0B99"/>
    <w:rsid w:val="00DA0D6B"/>
    <w:rsid w:val="00DA0EB5"/>
    <w:rsid w:val="00DA1827"/>
    <w:rsid w:val="00DA1BA0"/>
    <w:rsid w:val="00DA2072"/>
    <w:rsid w:val="00DA2657"/>
    <w:rsid w:val="00DA2E51"/>
    <w:rsid w:val="00DA3B62"/>
    <w:rsid w:val="00DA3BE7"/>
    <w:rsid w:val="00DA4C3D"/>
    <w:rsid w:val="00DA72F0"/>
    <w:rsid w:val="00DA7D35"/>
    <w:rsid w:val="00DB05E1"/>
    <w:rsid w:val="00DB0CC2"/>
    <w:rsid w:val="00DB0E4F"/>
    <w:rsid w:val="00DB14FA"/>
    <w:rsid w:val="00DB1FEA"/>
    <w:rsid w:val="00DB21CE"/>
    <w:rsid w:val="00DB229A"/>
    <w:rsid w:val="00DB23CA"/>
    <w:rsid w:val="00DB28C8"/>
    <w:rsid w:val="00DB2E84"/>
    <w:rsid w:val="00DB2F6B"/>
    <w:rsid w:val="00DB307C"/>
    <w:rsid w:val="00DB327B"/>
    <w:rsid w:val="00DB3283"/>
    <w:rsid w:val="00DB33DB"/>
    <w:rsid w:val="00DB3A74"/>
    <w:rsid w:val="00DB420F"/>
    <w:rsid w:val="00DB4449"/>
    <w:rsid w:val="00DB48D2"/>
    <w:rsid w:val="00DB4B94"/>
    <w:rsid w:val="00DB53F9"/>
    <w:rsid w:val="00DB5596"/>
    <w:rsid w:val="00DB578B"/>
    <w:rsid w:val="00DB5B85"/>
    <w:rsid w:val="00DB5D2D"/>
    <w:rsid w:val="00DB5F82"/>
    <w:rsid w:val="00DB6369"/>
    <w:rsid w:val="00DB6686"/>
    <w:rsid w:val="00DB76BB"/>
    <w:rsid w:val="00DB7AF6"/>
    <w:rsid w:val="00DC026D"/>
    <w:rsid w:val="00DC0BD7"/>
    <w:rsid w:val="00DC150E"/>
    <w:rsid w:val="00DC15EE"/>
    <w:rsid w:val="00DC1621"/>
    <w:rsid w:val="00DC21F3"/>
    <w:rsid w:val="00DC286E"/>
    <w:rsid w:val="00DC3921"/>
    <w:rsid w:val="00DC4051"/>
    <w:rsid w:val="00DC418F"/>
    <w:rsid w:val="00DC511B"/>
    <w:rsid w:val="00DC62D7"/>
    <w:rsid w:val="00DC63D0"/>
    <w:rsid w:val="00DC680A"/>
    <w:rsid w:val="00DC6B3F"/>
    <w:rsid w:val="00DC714E"/>
    <w:rsid w:val="00DC7D9E"/>
    <w:rsid w:val="00DD0C30"/>
    <w:rsid w:val="00DD1376"/>
    <w:rsid w:val="00DD156A"/>
    <w:rsid w:val="00DD16FC"/>
    <w:rsid w:val="00DD1D40"/>
    <w:rsid w:val="00DD2368"/>
    <w:rsid w:val="00DD29D0"/>
    <w:rsid w:val="00DD2F02"/>
    <w:rsid w:val="00DD304E"/>
    <w:rsid w:val="00DD3D64"/>
    <w:rsid w:val="00DD3FD7"/>
    <w:rsid w:val="00DD449D"/>
    <w:rsid w:val="00DD5028"/>
    <w:rsid w:val="00DD53E7"/>
    <w:rsid w:val="00DD5A19"/>
    <w:rsid w:val="00DD77E2"/>
    <w:rsid w:val="00DD7B1C"/>
    <w:rsid w:val="00DD7BA5"/>
    <w:rsid w:val="00DD7CF2"/>
    <w:rsid w:val="00DE007A"/>
    <w:rsid w:val="00DE1398"/>
    <w:rsid w:val="00DE156F"/>
    <w:rsid w:val="00DE17BD"/>
    <w:rsid w:val="00DE1D92"/>
    <w:rsid w:val="00DE263A"/>
    <w:rsid w:val="00DE2AD7"/>
    <w:rsid w:val="00DE31C9"/>
    <w:rsid w:val="00DE33A0"/>
    <w:rsid w:val="00DE3745"/>
    <w:rsid w:val="00DE37D9"/>
    <w:rsid w:val="00DE3D1A"/>
    <w:rsid w:val="00DE4A7B"/>
    <w:rsid w:val="00DE4C0B"/>
    <w:rsid w:val="00DE4EF7"/>
    <w:rsid w:val="00DE5AC1"/>
    <w:rsid w:val="00DE5DC1"/>
    <w:rsid w:val="00DE60EF"/>
    <w:rsid w:val="00DE61FA"/>
    <w:rsid w:val="00DE625B"/>
    <w:rsid w:val="00DE64CF"/>
    <w:rsid w:val="00DE6DC9"/>
    <w:rsid w:val="00DE75EE"/>
    <w:rsid w:val="00DE78A0"/>
    <w:rsid w:val="00DF018F"/>
    <w:rsid w:val="00DF0BCB"/>
    <w:rsid w:val="00DF0C9C"/>
    <w:rsid w:val="00DF14AE"/>
    <w:rsid w:val="00DF1B52"/>
    <w:rsid w:val="00DF3263"/>
    <w:rsid w:val="00DF352F"/>
    <w:rsid w:val="00DF3702"/>
    <w:rsid w:val="00DF39EB"/>
    <w:rsid w:val="00DF3B17"/>
    <w:rsid w:val="00DF3D24"/>
    <w:rsid w:val="00DF3EEA"/>
    <w:rsid w:val="00DF4106"/>
    <w:rsid w:val="00DF4135"/>
    <w:rsid w:val="00DF4404"/>
    <w:rsid w:val="00DF443F"/>
    <w:rsid w:val="00DF4BA7"/>
    <w:rsid w:val="00DF4F0A"/>
    <w:rsid w:val="00DF5BB6"/>
    <w:rsid w:val="00DF5C05"/>
    <w:rsid w:val="00DF631E"/>
    <w:rsid w:val="00DF68FC"/>
    <w:rsid w:val="00DF6CDA"/>
    <w:rsid w:val="00DF6D5A"/>
    <w:rsid w:val="00DF705A"/>
    <w:rsid w:val="00E003CF"/>
    <w:rsid w:val="00E0070D"/>
    <w:rsid w:val="00E00E03"/>
    <w:rsid w:val="00E014C6"/>
    <w:rsid w:val="00E017F9"/>
    <w:rsid w:val="00E01B7F"/>
    <w:rsid w:val="00E020D2"/>
    <w:rsid w:val="00E0226F"/>
    <w:rsid w:val="00E025BE"/>
    <w:rsid w:val="00E026DA"/>
    <w:rsid w:val="00E02BA7"/>
    <w:rsid w:val="00E02CA3"/>
    <w:rsid w:val="00E02FEE"/>
    <w:rsid w:val="00E03D50"/>
    <w:rsid w:val="00E040FF"/>
    <w:rsid w:val="00E0426D"/>
    <w:rsid w:val="00E04726"/>
    <w:rsid w:val="00E04EFE"/>
    <w:rsid w:val="00E04F1F"/>
    <w:rsid w:val="00E051B7"/>
    <w:rsid w:val="00E0556D"/>
    <w:rsid w:val="00E05D4F"/>
    <w:rsid w:val="00E066D9"/>
    <w:rsid w:val="00E06A8C"/>
    <w:rsid w:val="00E06EA0"/>
    <w:rsid w:val="00E07239"/>
    <w:rsid w:val="00E07512"/>
    <w:rsid w:val="00E07665"/>
    <w:rsid w:val="00E07A8C"/>
    <w:rsid w:val="00E07E9A"/>
    <w:rsid w:val="00E107C5"/>
    <w:rsid w:val="00E10FAD"/>
    <w:rsid w:val="00E1153E"/>
    <w:rsid w:val="00E11755"/>
    <w:rsid w:val="00E11CDB"/>
    <w:rsid w:val="00E11E2C"/>
    <w:rsid w:val="00E11F03"/>
    <w:rsid w:val="00E12009"/>
    <w:rsid w:val="00E1204A"/>
    <w:rsid w:val="00E126B7"/>
    <w:rsid w:val="00E1398D"/>
    <w:rsid w:val="00E13F1B"/>
    <w:rsid w:val="00E14A78"/>
    <w:rsid w:val="00E15204"/>
    <w:rsid w:val="00E15273"/>
    <w:rsid w:val="00E1543A"/>
    <w:rsid w:val="00E15600"/>
    <w:rsid w:val="00E15673"/>
    <w:rsid w:val="00E1573D"/>
    <w:rsid w:val="00E15746"/>
    <w:rsid w:val="00E1587E"/>
    <w:rsid w:val="00E163BE"/>
    <w:rsid w:val="00E16811"/>
    <w:rsid w:val="00E1690E"/>
    <w:rsid w:val="00E173B3"/>
    <w:rsid w:val="00E17594"/>
    <w:rsid w:val="00E17CC9"/>
    <w:rsid w:val="00E2130F"/>
    <w:rsid w:val="00E21471"/>
    <w:rsid w:val="00E217EA"/>
    <w:rsid w:val="00E21F0D"/>
    <w:rsid w:val="00E2263B"/>
    <w:rsid w:val="00E22AC9"/>
    <w:rsid w:val="00E22E84"/>
    <w:rsid w:val="00E24766"/>
    <w:rsid w:val="00E247B8"/>
    <w:rsid w:val="00E24BC9"/>
    <w:rsid w:val="00E24DAB"/>
    <w:rsid w:val="00E256B7"/>
    <w:rsid w:val="00E259DB"/>
    <w:rsid w:val="00E267FD"/>
    <w:rsid w:val="00E2691B"/>
    <w:rsid w:val="00E275FF"/>
    <w:rsid w:val="00E27A1F"/>
    <w:rsid w:val="00E27B74"/>
    <w:rsid w:val="00E303E9"/>
    <w:rsid w:val="00E304A4"/>
    <w:rsid w:val="00E30922"/>
    <w:rsid w:val="00E30CA2"/>
    <w:rsid w:val="00E31621"/>
    <w:rsid w:val="00E318D0"/>
    <w:rsid w:val="00E319A3"/>
    <w:rsid w:val="00E31C05"/>
    <w:rsid w:val="00E323EA"/>
    <w:rsid w:val="00E32AB4"/>
    <w:rsid w:val="00E3304D"/>
    <w:rsid w:val="00E3336E"/>
    <w:rsid w:val="00E33938"/>
    <w:rsid w:val="00E33E2D"/>
    <w:rsid w:val="00E33E41"/>
    <w:rsid w:val="00E3408E"/>
    <w:rsid w:val="00E3410F"/>
    <w:rsid w:val="00E343F1"/>
    <w:rsid w:val="00E34C3B"/>
    <w:rsid w:val="00E34E72"/>
    <w:rsid w:val="00E35CA4"/>
    <w:rsid w:val="00E3660B"/>
    <w:rsid w:val="00E36893"/>
    <w:rsid w:val="00E37128"/>
    <w:rsid w:val="00E3727D"/>
    <w:rsid w:val="00E376AA"/>
    <w:rsid w:val="00E37E25"/>
    <w:rsid w:val="00E40024"/>
    <w:rsid w:val="00E4038E"/>
    <w:rsid w:val="00E4106C"/>
    <w:rsid w:val="00E41640"/>
    <w:rsid w:val="00E4201B"/>
    <w:rsid w:val="00E42408"/>
    <w:rsid w:val="00E42E51"/>
    <w:rsid w:val="00E43409"/>
    <w:rsid w:val="00E43551"/>
    <w:rsid w:val="00E4377E"/>
    <w:rsid w:val="00E441EF"/>
    <w:rsid w:val="00E447B5"/>
    <w:rsid w:val="00E44A5C"/>
    <w:rsid w:val="00E44AC3"/>
    <w:rsid w:val="00E44BE8"/>
    <w:rsid w:val="00E44E5B"/>
    <w:rsid w:val="00E45126"/>
    <w:rsid w:val="00E451D0"/>
    <w:rsid w:val="00E45347"/>
    <w:rsid w:val="00E45B13"/>
    <w:rsid w:val="00E45E4C"/>
    <w:rsid w:val="00E45F49"/>
    <w:rsid w:val="00E46022"/>
    <w:rsid w:val="00E467CA"/>
    <w:rsid w:val="00E4680B"/>
    <w:rsid w:val="00E46858"/>
    <w:rsid w:val="00E4709D"/>
    <w:rsid w:val="00E4723C"/>
    <w:rsid w:val="00E4731B"/>
    <w:rsid w:val="00E47EEB"/>
    <w:rsid w:val="00E50AA8"/>
    <w:rsid w:val="00E51B59"/>
    <w:rsid w:val="00E52024"/>
    <w:rsid w:val="00E5249B"/>
    <w:rsid w:val="00E52660"/>
    <w:rsid w:val="00E526B3"/>
    <w:rsid w:val="00E5273F"/>
    <w:rsid w:val="00E527F4"/>
    <w:rsid w:val="00E52A29"/>
    <w:rsid w:val="00E53D33"/>
    <w:rsid w:val="00E53ECE"/>
    <w:rsid w:val="00E548A0"/>
    <w:rsid w:val="00E549BD"/>
    <w:rsid w:val="00E54AAE"/>
    <w:rsid w:val="00E54C88"/>
    <w:rsid w:val="00E555B1"/>
    <w:rsid w:val="00E55C74"/>
    <w:rsid w:val="00E56176"/>
    <w:rsid w:val="00E5627F"/>
    <w:rsid w:val="00E565BA"/>
    <w:rsid w:val="00E57A11"/>
    <w:rsid w:val="00E57C3F"/>
    <w:rsid w:val="00E602EC"/>
    <w:rsid w:val="00E60374"/>
    <w:rsid w:val="00E60610"/>
    <w:rsid w:val="00E60E54"/>
    <w:rsid w:val="00E6106A"/>
    <w:rsid w:val="00E6106C"/>
    <w:rsid w:val="00E616E9"/>
    <w:rsid w:val="00E61CFC"/>
    <w:rsid w:val="00E61DDE"/>
    <w:rsid w:val="00E61F7E"/>
    <w:rsid w:val="00E61FA5"/>
    <w:rsid w:val="00E62062"/>
    <w:rsid w:val="00E62DFF"/>
    <w:rsid w:val="00E630ED"/>
    <w:rsid w:val="00E6357C"/>
    <w:rsid w:val="00E637CF"/>
    <w:rsid w:val="00E641F2"/>
    <w:rsid w:val="00E644D5"/>
    <w:rsid w:val="00E64BFF"/>
    <w:rsid w:val="00E64DD0"/>
    <w:rsid w:val="00E65642"/>
    <w:rsid w:val="00E6582E"/>
    <w:rsid w:val="00E661ED"/>
    <w:rsid w:val="00E669A6"/>
    <w:rsid w:val="00E66BC3"/>
    <w:rsid w:val="00E67420"/>
    <w:rsid w:val="00E6757A"/>
    <w:rsid w:val="00E70534"/>
    <w:rsid w:val="00E70588"/>
    <w:rsid w:val="00E70F1F"/>
    <w:rsid w:val="00E71513"/>
    <w:rsid w:val="00E71A87"/>
    <w:rsid w:val="00E71B81"/>
    <w:rsid w:val="00E7216C"/>
    <w:rsid w:val="00E72663"/>
    <w:rsid w:val="00E72D88"/>
    <w:rsid w:val="00E72ECB"/>
    <w:rsid w:val="00E7316C"/>
    <w:rsid w:val="00E731F7"/>
    <w:rsid w:val="00E7365C"/>
    <w:rsid w:val="00E73B26"/>
    <w:rsid w:val="00E741B0"/>
    <w:rsid w:val="00E74458"/>
    <w:rsid w:val="00E74CE7"/>
    <w:rsid w:val="00E74EC0"/>
    <w:rsid w:val="00E75110"/>
    <w:rsid w:val="00E75265"/>
    <w:rsid w:val="00E75412"/>
    <w:rsid w:val="00E757D0"/>
    <w:rsid w:val="00E763F5"/>
    <w:rsid w:val="00E7666C"/>
    <w:rsid w:val="00E76B0F"/>
    <w:rsid w:val="00E76DFC"/>
    <w:rsid w:val="00E76FA8"/>
    <w:rsid w:val="00E77C4A"/>
    <w:rsid w:val="00E8080B"/>
    <w:rsid w:val="00E8086B"/>
    <w:rsid w:val="00E82212"/>
    <w:rsid w:val="00E828AF"/>
    <w:rsid w:val="00E833A3"/>
    <w:rsid w:val="00E839E3"/>
    <w:rsid w:val="00E83D9D"/>
    <w:rsid w:val="00E83E0B"/>
    <w:rsid w:val="00E84133"/>
    <w:rsid w:val="00E84755"/>
    <w:rsid w:val="00E849E5"/>
    <w:rsid w:val="00E85192"/>
    <w:rsid w:val="00E85946"/>
    <w:rsid w:val="00E859FC"/>
    <w:rsid w:val="00E85B34"/>
    <w:rsid w:val="00E85C99"/>
    <w:rsid w:val="00E85D63"/>
    <w:rsid w:val="00E8677F"/>
    <w:rsid w:val="00E867BB"/>
    <w:rsid w:val="00E86BA2"/>
    <w:rsid w:val="00E87438"/>
    <w:rsid w:val="00E87585"/>
    <w:rsid w:val="00E903ED"/>
    <w:rsid w:val="00E9073E"/>
    <w:rsid w:val="00E90F8A"/>
    <w:rsid w:val="00E911D4"/>
    <w:rsid w:val="00E913DA"/>
    <w:rsid w:val="00E91602"/>
    <w:rsid w:val="00E91B1F"/>
    <w:rsid w:val="00E924B9"/>
    <w:rsid w:val="00E93242"/>
    <w:rsid w:val="00E938CB"/>
    <w:rsid w:val="00E93B67"/>
    <w:rsid w:val="00E93BCD"/>
    <w:rsid w:val="00E93C36"/>
    <w:rsid w:val="00E941D9"/>
    <w:rsid w:val="00E9482A"/>
    <w:rsid w:val="00E95B07"/>
    <w:rsid w:val="00E96452"/>
    <w:rsid w:val="00E96966"/>
    <w:rsid w:val="00E96D39"/>
    <w:rsid w:val="00E97459"/>
    <w:rsid w:val="00E977A7"/>
    <w:rsid w:val="00E97B63"/>
    <w:rsid w:val="00EA0C03"/>
    <w:rsid w:val="00EA1304"/>
    <w:rsid w:val="00EA13CC"/>
    <w:rsid w:val="00EA1448"/>
    <w:rsid w:val="00EA17B3"/>
    <w:rsid w:val="00EA1810"/>
    <w:rsid w:val="00EA1D87"/>
    <w:rsid w:val="00EA2CC2"/>
    <w:rsid w:val="00EA37A0"/>
    <w:rsid w:val="00EA3BF1"/>
    <w:rsid w:val="00EA47F9"/>
    <w:rsid w:val="00EA5365"/>
    <w:rsid w:val="00EA54DB"/>
    <w:rsid w:val="00EA620C"/>
    <w:rsid w:val="00EA6311"/>
    <w:rsid w:val="00EA6583"/>
    <w:rsid w:val="00EA6B6B"/>
    <w:rsid w:val="00EA72FD"/>
    <w:rsid w:val="00EA76E1"/>
    <w:rsid w:val="00EA7BF6"/>
    <w:rsid w:val="00EB0C21"/>
    <w:rsid w:val="00EB3344"/>
    <w:rsid w:val="00EB3EA5"/>
    <w:rsid w:val="00EB4506"/>
    <w:rsid w:val="00EB53A5"/>
    <w:rsid w:val="00EB5B77"/>
    <w:rsid w:val="00EB605E"/>
    <w:rsid w:val="00EB6429"/>
    <w:rsid w:val="00EB6464"/>
    <w:rsid w:val="00EB6502"/>
    <w:rsid w:val="00EB6A1F"/>
    <w:rsid w:val="00EB78D8"/>
    <w:rsid w:val="00EB7B43"/>
    <w:rsid w:val="00EC0060"/>
    <w:rsid w:val="00EC152B"/>
    <w:rsid w:val="00EC15FF"/>
    <w:rsid w:val="00EC1B86"/>
    <w:rsid w:val="00EC27FA"/>
    <w:rsid w:val="00EC3191"/>
    <w:rsid w:val="00EC3C00"/>
    <w:rsid w:val="00EC4249"/>
    <w:rsid w:val="00EC46D1"/>
    <w:rsid w:val="00EC48B5"/>
    <w:rsid w:val="00EC4DF3"/>
    <w:rsid w:val="00EC50B3"/>
    <w:rsid w:val="00EC54BC"/>
    <w:rsid w:val="00EC5CBB"/>
    <w:rsid w:val="00EC63C1"/>
    <w:rsid w:val="00EC6909"/>
    <w:rsid w:val="00EC7198"/>
    <w:rsid w:val="00EC799F"/>
    <w:rsid w:val="00EC7A5D"/>
    <w:rsid w:val="00EC7AA9"/>
    <w:rsid w:val="00EC7D0F"/>
    <w:rsid w:val="00EC7E8D"/>
    <w:rsid w:val="00EC7FB8"/>
    <w:rsid w:val="00ED0276"/>
    <w:rsid w:val="00ED0386"/>
    <w:rsid w:val="00ED0C96"/>
    <w:rsid w:val="00ED0FC2"/>
    <w:rsid w:val="00ED10D5"/>
    <w:rsid w:val="00ED1129"/>
    <w:rsid w:val="00ED1F71"/>
    <w:rsid w:val="00ED2971"/>
    <w:rsid w:val="00ED3DE1"/>
    <w:rsid w:val="00ED46EE"/>
    <w:rsid w:val="00ED4CD8"/>
    <w:rsid w:val="00ED6D61"/>
    <w:rsid w:val="00ED7A52"/>
    <w:rsid w:val="00ED7E08"/>
    <w:rsid w:val="00ED7F9D"/>
    <w:rsid w:val="00EE09AA"/>
    <w:rsid w:val="00EE0B13"/>
    <w:rsid w:val="00EE1084"/>
    <w:rsid w:val="00EE18E5"/>
    <w:rsid w:val="00EE1B41"/>
    <w:rsid w:val="00EE1C75"/>
    <w:rsid w:val="00EE2382"/>
    <w:rsid w:val="00EE26C6"/>
    <w:rsid w:val="00EE36F2"/>
    <w:rsid w:val="00EE3ADA"/>
    <w:rsid w:val="00EE3CF2"/>
    <w:rsid w:val="00EE440A"/>
    <w:rsid w:val="00EE46A0"/>
    <w:rsid w:val="00EE46B1"/>
    <w:rsid w:val="00EE4CA4"/>
    <w:rsid w:val="00EE4F4B"/>
    <w:rsid w:val="00EE553F"/>
    <w:rsid w:val="00EE5A17"/>
    <w:rsid w:val="00EE644A"/>
    <w:rsid w:val="00EE644C"/>
    <w:rsid w:val="00EE6889"/>
    <w:rsid w:val="00EE6901"/>
    <w:rsid w:val="00EE693F"/>
    <w:rsid w:val="00EE6966"/>
    <w:rsid w:val="00EE6B9B"/>
    <w:rsid w:val="00EE6BCC"/>
    <w:rsid w:val="00EE7240"/>
    <w:rsid w:val="00EE7293"/>
    <w:rsid w:val="00EE7806"/>
    <w:rsid w:val="00EE7AE9"/>
    <w:rsid w:val="00EE7D62"/>
    <w:rsid w:val="00EF1B9C"/>
    <w:rsid w:val="00EF1E80"/>
    <w:rsid w:val="00EF2E0A"/>
    <w:rsid w:val="00EF313C"/>
    <w:rsid w:val="00EF4085"/>
    <w:rsid w:val="00EF4FD9"/>
    <w:rsid w:val="00EF6611"/>
    <w:rsid w:val="00EF6B44"/>
    <w:rsid w:val="00EF6BA9"/>
    <w:rsid w:val="00EF6C01"/>
    <w:rsid w:val="00EF6CBB"/>
    <w:rsid w:val="00EF710F"/>
    <w:rsid w:val="00EF7D9B"/>
    <w:rsid w:val="00F01123"/>
    <w:rsid w:val="00F01338"/>
    <w:rsid w:val="00F0134F"/>
    <w:rsid w:val="00F01B81"/>
    <w:rsid w:val="00F02D04"/>
    <w:rsid w:val="00F037D8"/>
    <w:rsid w:val="00F0387D"/>
    <w:rsid w:val="00F0404D"/>
    <w:rsid w:val="00F047C8"/>
    <w:rsid w:val="00F04954"/>
    <w:rsid w:val="00F04CAF"/>
    <w:rsid w:val="00F04F07"/>
    <w:rsid w:val="00F04F92"/>
    <w:rsid w:val="00F05C93"/>
    <w:rsid w:val="00F05D28"/>
    <w:rsid w:val="00F06152"/>
    <w:rsid w:val="00F06249"/>
    <w:rsid w:val="00F0659C"/>
    <w:rsid w:val="00F06834"/>
    <w:rsid w:val="00F0797E"/>
    <w:rsid w:val="00F07C7A"/>
    <w:rsid w:val="00F07CD2"/>
    <w:rsid w:val="00F103A0"/>
    <w:rsid w:val="00F105E3"/>
    <w:rsid w:val="00F10F3B"/>
    <w:rsid w:val="00F12619"/>
    <w:rsid w:val="00F129F2"/>
    <w:rsid w:val="00F12C9B"/>
    <w:rsid w:val="00F13370"/>
    <w:rsid w:val="00F1415E"/>
    <w:rsid w:val="00F1436F"/>
    <w:rsid w:val="00F1483A"/>
    <w:rsid w:val="00F14CAE"/>
    <w:rsid w:val="00F15109"/>
    <w:rsid w:val="00F151B1"/>
    <w:rsid w:val="00F15239"/>
    <w:rsid w:val="00F154EF"/>
    <w:rsid w:val="00F15606"/>
    <w:rsid w:val="00F162D3"/>
    <w:rsid w:val="00F16323"/>
    <w:rsid w:val="00F163FE"/>
    <w:rsid w:val="00F1730C"/>
    <w:rsid w:val="00F200CC"/>
    <w:rsid w:val="00F20959"/>
    <w:rsid w:val="00F20A32"/>
    <w:rsid w:val="00F20B8F"/>
    <w:rsid w:val="00F20EBD"/>
    <w:rsid w:val="00F21607"/>
    <w:rsid w:val="00F21DA6"/>
    <w:rsid w:val="00F21FE3"/>
    <w:rsid w:val="00F22038"/>
    <w:rsid w:val="00F225FC"/>
    <w:rsid w:val="00F22809"/>
    <w:rsid w:val="00F22ACE"/>
    <w:rsid w:val="00F22DBE"/>
    <w:rsid w:val="00F22E1B"/>
    <w:rsid w:val="00F22F93"/>
    <w:rsid w:val="00F230AA"/>
    <w:rsid w:val="00F23297"/>
    <w:rsid w:val="00F2343E"/>
    <w:rsid w:val="00F238FD"/>
    <w:rsid w:val="00F23ED4"/>
    <w:rsid w:val="00F23EDA"/>
    <w:rsid w:val="00F246B1"/>
    <w:rsid w:val="00F253A0"/>
    <w:rsid w:val="00F2548D"/>
    <w:rsid w:val="00F26273"/>
    <w:rsid w:val="00F26335"/>
    <w:rsid w:val="00F26445"/>
    <w:rsid w:val="00F26986"/>
    <w:rsid w:val="00F26A50"/>
    <w:rsid w:val="00F26EB2"/>
    <w:rsid w:val="00F27022"/>
    <w:rsid w:val="00F2729B"/>
    <w:rsid w:val="00F30442"/>
    <w:rsid w:val="00F30C9F"/>
    <w:rsid w:val="00F31FD3"/>
    <w:rsid w:val="00F32489"/>
    <w:rsid w:val="00F32685"/>
    <w:rsid w:val="00F32E94"/>
    <w:rsid w:val="00F337CD"/>
    <w:rsid w:val="00F33999"/>
    <w:rsid w:val="00F34929"/>
    <w:rsid w:val="00F36365"/>
    <w:rsid w:val="00F3661E"/>
    <w:rsid w:val="00F3771D"/>
    <w:rsid w:val="00F37969"/>
    <w:rsid w:val="00F400BB"/>
    <w:rsid w:val="00F40117"/>
    <w:rsid w:val="00F40588"/>
    <w:rsid w:val="00F405A5"/>
    <w:rsid w:val="00F4082A"/>
    <w:rsid w:val="00F40E96"/>
    <w:rsid w:val="00F41D04"/>
    <w:rsid w:val="00F41E75"/>
    <w:rsid w:val="00F4236B"/>
    <w:rsid w:val="00F427D0"/>
    <w:rsid w:val="00F42850"/>
    <w:rsid w:val="00F44223"/>
    <w:rsid w:val="00F4444A"/>
    <w:rsid w:val="00F44583"/>
    <w:rsid w:val="00F44869"/>
    <w:rsid w:val="00F45498"/>
    <w:rsid w:val="00F454B0"/>
    <w:rsid w:val="00F45718"/>
    <w:rsid w:val="00F46909"/>
    <w:rsid w:val="00F46C6C"/>
    <w:rsid w:val="00F4762B"/>
    <w:rsid w:val="00F50504"/>
    <w:rsid w:val="00F50A1A"/>
    <w:rsid w:val="00F52C23"/>
    <w:rsid w:val="00F5311B"/>
    <w:rsid w:val="00F533E0"/>
    <w:rsid w:val="00F534CA"/>
    <w:rsid w:val="00F53D8F"/>
    <w:rsid w:val="00F53E26"/>
    <w:rsid w:val="00F54552"/>
    <w:rsid w:val="00F548F7"/>
    <w:rsid w:val="00F54A55"/>
    <w:rsid w:val="00F553D1"/>
    <w:rsid w:val="00F5559C"/>
    <w:rsid w:val="00F57274"/>
    <w:rsid w:val="00F57BD4"/>
    <w:rsid w:val="00F57DCD"/>
    <w:rsid w:val="00F600BF"/>
    <w:rsid w:val="00F6040F"/>
    <w:rsid w:val="00F60ACA"/>
    <w:rsid w:val="00F60C20"/>
    <w:rsid w:val="00F60DAD"/>
    <w:rsid w:val="00F61511"/>
    <w:rsid w:val="00F61998"/>
    <w:rsid w:val="00F61AB5"/>
    <w:rsid w:val="00F61ABA"/>
    <w:rsid w:val="00F62285"/>
    <w:rsid w:val="00F6271A"/>
    <w:rsid w:val="00F62DCE"/>
    <w:rsid w:val="00F62FFE"/>
    <w:rsid w:val="00F633DC"/>
    <w:rsid w:val="00F63CA9"/>
    <w:rsid w:val="00F649FF"/>
    <w:rsid w:val="00F64E1E"/>
    <w:rsid w:val="00F651CF"/>
    <w:rsid w:val="00F65DF4"/>
    <w:rsid w:val="00F66052"/>
    <w:rsid w:val="00F6639F"/>
    <w:rsid w:val="00F67208"/>
    <w:rsid w:val="00F6731D"/>
    <w:rsid w:val="00F6757D"/>
    <w:rsid w:val="00F67805"/>
    <w:rsid w:val="00F67AE8"/>
    <w:rsid w:val="00F67BD5"/>
    <w:rsid w:val="00F7000A"/>
    <w:rsid w:val="00F70365"/>
    <w:rsid w:val="00F70AE1"/>
    <w:rsid w:val="00F7140E"/>
    <w:rsid w:val="00F727FE"/>
    <w:rsid w:val="00F72A31"/>
    <w:rsid w:val="00F73255"/>
    <w:rsid w:val="00F734CB"/>
    <w:rsid w:val="00F739D1"/>
    <w:rsid w:val="00F73D4E"/>
    <w:rsid w:val="00F73DAF"/>
    <w:rsid w:val="00F75638"/>
    <w:rsid w:val="00F7589B"/>
    <w:rsid w:val="00F75A88"/>
    <w:rsid w:val="00F774BF"/>
    <w:rsid w:val="00F77635"/>
    <w:rsid w:val="00F7775A"/>
    <w:rsid w:val="00F77AF5"/>
    <w:rsid w:val="00F804A1"/>
    <w:rsid w:val="00F8069F"/>
    <w:rsid w:val="00F8139D"/>
    <w:rsid w:val="00F817B9"/>
    <w:rsid w:val="00F82012"/>
    <w:rsid w:val="00F820C1"/>
    <w:rsid w:val="00F8236D"/>
    <w:rsid w:val="00F82510"/>
    <w:rsid w:val="00F827B3"/>
    <w:rsid w:val="00F8287B"/>
    <w:rsid w:val="00F8299D"/>
    <w:rsid w:val="00F82C46"/>
    <w:rsid w:val="00F8388C"/>
    <w:rsid w:val="00F84DA3"/>
    <w:rsid w:val="00F84E68"/>
    <w:rsid w:val="00F84F32"/>
    <w:rsid w:val="00F852AE"/>
    <w:rsid w:val="00F854F9"/>
    <w:rsid w:val="00F85BB8"/>
    <w:rsid w:val="00F872F6"/>
    <w:rsid w:val="00F87B62"/>
    <w:rsid w:val="00F87F33"/>
    <w:rsid w:val="00F905B2"/>
    <w:rsid w:val="00F90BE3"/>
    <w:rsid w:val="00F90CDA"/>
    <w:rsid w:val="00F90FDD"/>
    <w:rsid w:val="00F91109"/>
    <w:rsid w:val="00F9167A"/>
    <w:rsid w:val="00F92E41"/>
    <w:rsid w:val="00F931CC"/>
    <w:rsid w:val="00F932D8"/>
    <w:rsid w:val="00F9388C"/>
    <w:rsid w:val="00F939DA"/>
    <w:rsid w:val="00F93CEE"/>
    <w:rsid w:val="00F93E1D"/>
    <w:rsid w:val="00F942FB"/>
    <w:rsid w:val="00F94DB3"/>
    <w:rsid w:val="00F94E5D"/>
    <w:rsid w:val="00F955D2"/>
    <w:rsid w:val="00F95898"/>
    <w:rsid w:val="00F964A6"/>
    <w:rsid w:val="00F96ADC"/>
    <w:rsid w:val="00F96C01"/>
    <w:rsid w:val="00F96F81"/>
    <w:rsid w:val="00F978D1"/>
    <w:rsid w:val="00F97922"/>
    <w:rsid w:val="00F979D4"/>
    <w:rsid w:val="00F97CEC"/>
    <w:rsid w:val="00FA0FAD"/>
    <w:rsid w:val="00FA125D"/>
    <w:rsid w:val="00FA1892"/>
    <w:rsid w:val="00FA1957"/>
    <w:rsid w:val="00FA2619"/>
    <w:rsid w:val="00FA29E3"/>
    <w:rsid w:val="00FA351E"/>
    <w:rsid w:val="00FA3ACE"/>
    <w:rsid w:val="00FA3D87"/>
    <w:rsid w:val="00FA41FC"/>
    <w:rsid w:val="00FA59FF"/>
    <w:rsid w:val="00FA5BF9"/>
    <w:rsid w:val="00FA5CFC"/>
    <w:rsid w:val="00FA5F7D"/>
    <w:rsid w:val="00FA66C7"/>
    <w:rsid w:val="00FA6741"/>
    <w:rsid w:val="00FA67F1"/>
    <w:rsid w:val="00FA69AD"/>
    <w:rsid w:val="00FA70B8"/>
    <w:rsid w:val="00FA7216"/>
    <w:rsid w:val="00FA7546"/>
    <w:rsid w:val="00FA76FC"/>
    <w:rsid w:val="00FA7815"/>
    <w:rsid w:val="00FA78B4"/>
    <w:rsid w:val="00FA79F8"/>
    <w:rsid w:val="00FA7B8C"/>
    <w:rsid w:val="00FA7DFA"/>
    <w:rsid w:val="00FA7F2F"/>
    <w:rsid w:val="00FB05B3"/>
    <w:rsid w:val="00FB0791"/>
    <w:rsid w:val="00FB1866"/>
    <w:rsid w:val="00FB1C79"/>
    <w:rsid w:val="00FB2399"/>
    <w:rsid w:val="00FB2533"/>
    <w:rsid w:val="00FB26ED"/>
    <w:rsid w:val="00FB29BF"/>
    <w:rsid w:val="00FB2FD0"/>
    <w:rsid w:val="00FB314B"/>
    <w:rsid w:val="00FB3B3E"/>
    <w:rsid w:val="00FB4160"/>
    <w:rsid w:val="00FB4D9D"/>
    <w:rsid w:val="00FB4E0C"/>
    <w:rsid w:val="00FB4FE4"/>
    <w:rsid w:val="00FB556B"/>
    <w:rsid w:val="00FB56B9"/>
    <w:rsid w:val="00FB5A5C"/>
    <w:rsid w:val="00FB7BA7"/>
    <w:rsid w:val="00FB7C75"/>
    <w:rsid w:val="00FB7CB7"/>
    <w:rsid w:val="00FC0124"/>
    <w:rsid w:val="00FC0335"/>
    <w:rsid w:val="00FC0688"/>
    <w:rsid w:val="00FC1415"/>
    <w:rsid w:val="00FC16AC"/>
    <w:rsid w:val="00FC1973"/>
    <w:rsid w:val="00FC24CF"/>
    <w:rsid w:val="00FC3158"/>
    <w:rsid w:val="00FC3232"/>
    <w:rsid w:val="00FC35E4"/>
    <w:rsid w:val="00FC46D9"/>
    <w:rsid w:val="00FC48CA"/>
    <w:rsid w:val="00FC4B2E"/>
    <w:rsid w:val="00FC515A"/>
    <w:rsid w:val="00FC6358"/>
    <w:rsid w:val="00FC672E"/>
    <w:rsid w:val="00FC6D7D"/>
    <w:rsid w:val="00FC72E7"/>
    <w:rsid w:val="00FD00F5"/>
    <w:rsid w:val="00FD027A"/>
    <w:rsid w:val="00FD07C2"/>
    <w:rsid w:val="00FD12CA"/>
    <w:rsid w:val="00FD1CEF"/>
    <w:rsid w:val="00FD302A"/>
    <w:rsid w:val="00FD39FA"/>
    <w:rsid w:val="00FD3BC3"/>
    <w:rsid w:val="00FD3BED"/>
    <w:rsid w:val="00FD4465"/>
    <w:rsid w:val="00FD4903"/>
    <w:rsid w:val="00FD4C35"/>
    <w:rsid w:val="00FD57BD"/>
    <w:rsid w:val="00FD5A02"/>
    <w:rsid w:val="00FD6510"/>
    <w:rsid w:val="00FD66A1"/>
    <w:rsid w:val="00FD6707"/>
    <w:rsid w:val="00FD69B4"/>
    <w:rsid w:val="00FD69C6"/>
    <w:rsid w:val="00FD6B0C"/>
    <w:rsid w:val="00FD721B"/>
    <w:rsid w:val="00FD79D7"/>
    <w:rsid w:val="00FE025C"/>
    <w:rsid w:val="00FE053A"/>
    <w:rsid w:val="00FE0A2B"/>
    <w:rsid w:val="00FE1137"/>
    <w:rsid w:val="00FE14DB"/>
    <w:rsid w:val="00FE14E2"/>
    <w:rsid w:val="00FE1758"/>
    <w:rsid w:val="00FE1A89"/>
    <w:rsid w:val="00FE245C"/>
    <w:rsid w:val="00FE2A12"/>
    <w:rsid w:val="00FE2AC8"/>
    <w:rsid w:val="00FE2B1C"/>
    <w:rsid w:val="00FE2B27"/>
    <w:rsid w:val="00FE2DF9"/>
    <w:rsid w:val="00FE34FB"/>
    <w:rsid w:val="00FE3E6D"/>
    <w:rsid w:val="00FE4323"/>
    <w:rsid w:val="00FE4582"/>
    <w:rsid w:val="00FE49D0"/>
    <w:rsid w:val="00FE50F8"/>
    <w:rsid w:val="00FE537D"/>
    <w:rsid w:val="00FE5E3D"/>
    <w:rsid w:val="00FE5F85"/>
    <w:rsid w:val="00FE600F"/>
    <w:rsid w:val="00FE6213"/>
    <w:rsid w:val="00FE6A61"/>
    <w:rsid w:val="00FE6BB2"/>
    <w:rsid w:val="00FE6CE7"/>
    <w:rsid w:val="00FE6E43"/>
    <w:rsid w:val="00FE6F95"/>
    <w:rsid w:val="00FE726A"/>
    <w:rsid w:val="00FF0DC5"/>
    <w:rsid w:val="00FF14BB"/>
    <w:rsid w:val="00FF17DC"/>
    <w:rsid w:val="00FF2981"/>
    <w:rsid w:val="00FF2B66"/>
    <w:rsid w:val="00FF2B80"/>
    <w:rsid w:val="00FF2B90"/>
    <w:rsid w:val="00FF358E"/>
    <w:rsid w:val="00FF35EA"/>
    <w:rsid w:val="00FF3984"/>
    <w:rsid w:val="00FF404A"/>
    <w:rsid w:val="00FF419D"/>
    <w:rsid w:val="00FF4B1B"/>
    <w:rsid w:val="00FF4E46"/>
    <w:rsid w:val="00FF4EBE"/>
    <w:rsid w:val="00FF52EF"/>
    <w:rsid w:val="00FF548D"/>
    <w:rsid w:val="00FF55D2"/>
    <w:rsid w:val="00FF5D92"/>
    <w:rsid w:val="00FF60DC"/>
    <w:rsid w:val="00FF60FE"/>
    <w:rsid w:val="00FF67FF"/>
    <w:rsid w:val="00FF721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363615"/>
  <w15:docId w15:val="{04273A51-CC04-4438-BA35-74AB5918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1731B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92F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qFormat/>
    <w:locked/>
    <w:rsid w:val="00BA1CF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ja-JP"/>
    </w:rPr>
  </w:style>
  <w:style w:type="paragraph" w:styleId="Heading4">
    <w:name w:val="heading 4"/>
    <w:basedOn w:val="Normal"/>
    <w:next w:val="Normal"/>
    <w:link w:val="Heading4Char"/>
    <w:qFormat/>
    <w:locked/>
    <w:rsid w:val="008958F0"/>
    <w:pPr>
      <w:keepNext/>
      <w:spacing w:after="240" w:line="360" w:lineRule="auto"/>
      <w:ind w:left="360"/>
      <w:jc w:val="both"/>
      <w:outlineLvl w:val="3"/>
    </w:pPr>
    <w:rPr>
      <w:rFonts w:ascii="Arial" w:eastAsia="MS Mincho" w:hAnsi="Arial" w:cs="Arial"/>
      <w:i/>
      <w:sz w:val="23"/>
      <w:szCs w:val="23"/>
      <w:lang w:val="en-US" w:eastAsia="ja-JP"/>
    </w:rPr>
  </w:style>
  <w:style w:type="paragraph" w:styleId="Heading5">
    <w:name w:val="heading 5"/>
    <w:basedOn w:val="Normal"/>
    <w:next w:val="Normal"/>
    <w:link w:val="Heading5Char"/>
    <w:qFormat/>
    <w:locked/>
    <w:rsid w:val="008958F0"/>
    <w:pPr>
      <w:keepNext/>
      <w:spacing w:after="240" w:line="360" w:lineRule="auto"/>
      <w:ind w:left="360"/>
      <w:jc w:val="both"/>
      <w:outlineLvl w:val="4"/>
    </w:pPr>
    <w:rPr>
      <w:rFonts w:ascii="Arial" w:eastAsia="MS Mincho" w:hAnsi="Arial" w:cs="Arial"/>
      <w:b/>
      <w:sz w:val="23"/>
      <w:szCs w:val="23"/>
      <w:lang w:val="en-US" w:eastAsia="ja-JP"/>
    </w:rPr>
  </w:style>
  <w:style w:type="paragraph" w:styleId="Heading6">
    <w:name w:val="heading 6"/>
    <w:basedOn w:val="Normal"/>
    <w:next w:val="Normal"/>
    <w:link w:val="Heading6Char"/>
    <w:qFormat/>
    <w:locked/>
    <w:rsid w:val="008958F0"/>
    <w:pPr>
      <w:keepNext/>
      <w:spacing w:after="240" w:line="360" w:lineRule="auto"/>
      <w:jc w:val="center"/>
      <w:outlineLvl w:val="5"/>
    </w:pPr>
    <w:rPr>
      <w:rFonts w:ascii="Arial" w:eastAsia="MS Mincho" w:hAnsi="Arial" w:cs="Arial"/>
      <w:sz w:val="28"/>
      <w:szCs w:val="23"/>
      <w:lang w:val="en-US" w:eastAsia="ja-JP"/>
    </w:rPr>
  </w:style>
  <w:style w:type="paragraph" w:styleId="Heading7">
    <w:name w:val="heading 7"/>
    <w:basedOn w:val="Normal"/>
    <w:next w:val="Normal"/>
    <w:link w:val="Heading7Char"/>
    <w:qFormat/>
    <w:locked/>
    <w:rsid w:val="008958F0"/>
    <w:pPr>
      <w:keepNext/>
      <w:spacing w:after="240" w:line="360" w:lineRule="auto"/>
      <w:jc w:val="both"/>
      <w:outlineLvl w:val="6"/>
    </w:pPr>
    <w:rPr>
      <w:rFonts w:ascii="Arial" w:eastAsia="MS Mincho" w:hAnsi="Arial" w:cs="Arial"/>
      <w:b/>
      <w:i/>
      <w:sz w:val="23"/>
      <w:szCs w:val="23"/>
      <w:lang w:val="en-US" w:eastAsia="ja-JP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8938F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8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2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099A"/>
    <w:rPr>
      <w:rFonts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aliases w:val="Caption Char"/>
    <w:basedOn w:val="ListParagraph"/>
    <w:next w:val="Normal"/>
    <w:link w:val="CaptionChar1"/>
    <w:uiPriority w:val="35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3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F5559C"/>
    <w:pPr>
      <w:spacing w:before="0" w:line="360" w:lineRule="auto"/>
    </w:pPr>
    <w:rPr>
      <w:rFonts w:ascii="Times New Roman" w:eastAsia="Times New Roman" w:hAnsi="Times New Roman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0E6F7C"/>
    <w:pPr>
      <w:spacing w:before="0" w:beforeAutospacing="0" w:after="0" w:afterAutospacing="0" w:line="360" w:lineRule="auto"/>
    </w:pPr>
    <w:rPr>
      <w:rFonts w:eastAsiaTheme="minorHAnsi"/>
      <w:sz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F5559C"/>
    <w:rPr>
      <w:rFonts w:ascii="Times New Roman" w:eastAsia="Times New Roman" w:hAnsi="Times New Roman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Heading1"/>
    <w:next w:val="Manuscriptbody"/>
    <w:link w:val="ManuscriptbodytitleChar"/>
    <w:qFormat/>
    <w:rsid w:val="00F5559C"/>
    <w:pPr>
      <w:numPr>
        <w:numId w:val="18"/>
      </w:numPr>
      <w:spacing w:before="240" w:line="360" w:lineRule="auto"/>
    </w:pPr>
    <w:rPr>
      <w:rFonts w:ascii="Times New Roman" w:hAnsi="Times New Roman"/>
      <w:color w:val="auto"/>
      <w:sz w:val="22"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0E6F7C"/>
    <w:rPr>
      <w:rFonts w:ascii="Times New Roman" w:eastAsiaTheme="minorHAnsi" w:hAnsi="Times New Roman"/>
      <w:sz w:val="20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F5559C"/>
    <w:rPr>
      <w:rFonts w:ascii="Times New Roman" w:eastAsiaTheme="majorEastAsia" w:hAnsi="Times New Roman" w:cstheme="majorBidi"/>
      <w:b/>
      <w:bCs/>
      <w:szCs w:val="28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43FC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754D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A5F3C"/>
    <w:rPr>
      <w:color w:val="800080" w:themeColor="followedHyperlink"/>
      <w:u w:val="single"/>
    </w:rPr>
  </w:style>
  <w:style w:type="paragraph" w:customStyle="1" w:styleId="SubBullets">
    <w:name w:val="Sub Bullets"/>
    <w:basedOn w:val="ListParagraph"/>
    <w:link w:val="SubBulletsChar"/>
    <w:uiPriority w:val="1"/>
    <w:qFormat/>
    <w:rsid w:val="000F45FE"/>
    <w:pPr>
      <w:numPr>
        <w:numId w:val="4"/>
      </w:numPr>
      <w:spacing w:after="80" w:line="276" w:lineRule="auto"/>
      <w:contextualSpacing w:val="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ubBulletsChar">
    <w:name w:val="Sub Bullets Char"/>
    <w:basedOn w:val="DefaultParagraphFont"/>
    <w:link w:val="SubBullets"/>
    <w:uiPriority w:val="1"/>
    <w:rsid w:val="000F45FE"/>
    <w:rPr>
      <w:rFonts w:asciiTheme="minorHAnsi" w:eastAsiaTheme="minorEastAsia" w:hAnsiTheme="minorHAnsi" w:cstheme="minorBidi"/>
      <w:sz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A1CF0"/>
    <w:rPr>
      <w:rFonts w:ascii="Times New Roman" w:eastAsia="Times New Roman" w:hAnsi="Times New Roman"/>
      <w:b/>
      <w:bCs/>
      <w:sz w:val="27"/>
      <w:szCs w:val="27"/>
      <w:lang w:val="en-GB" w:eastAsia="ja-JP"/>
    </w:rPr>
  </w:style>
  <w:style w:type="character" w:customStyle="1" w:styleId="number">
    <w:name w:val="number"/>
    <w:basedOn w:val="DefaultParagraphFont"/>
    <w:rsid w:val="00BA1CF0"/>
  </w:style>
  <w:style w:type="character" w:customStyle="1" w:styleId="Heading2Char">
    <w:name w:val="Heading 2 Char"/>
    <w:basedOn w:val="DefaultParagraphFont"/>
    <w:link w:val="Heading2"/>
    <w:rsid w:val="00292F4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paragraph" w:customStyle="1" w:styleId="SectionHeading">
    <w:name w:val="Section Heading"/>
    <w:basedOn w:val="Manuscriptbodytitle"/>
    <w:link w:val="SectionHeadingChar"/>
    <w:qFormat/>
    <w:rsid w:val="00F26986"/>
    <w:pPr>
      <w:numPr>
        <w:numId w:val="0"/>
      </w:numPr>
      <w:spacing w:line="276" w:lineRule="auto"/>
    </w:pPr>
  </w:style>
  <w:style w:type="paragraph" w:customStyle="1" w:styleId="SectionSubheading">
    <w:name w:val="Section Subheading"/>
    <w:basedOn w:val="Manuscriptbody"/>
    <w:link w:val="SectionSubheadingChar"/>
    <w:qFormat/>
    <w:rsid w:val="009D25FD"/>
    <w:pPr>
      <w:spacing w:line="276" w:lineRule="auto"/>
    </w:pPr>
    <w:rPr>
      <w:b/>
      <w:lang w:val="en-US"/>
    </w:rPr>
  </w:style>
  <w:style w:type="character" w:customStyle="1" w:styleId="SectionHeadingChar">
    <w:name w:val="Section Heading Char"/>
    <w:basedOn w:val="ManuscriptbodytitleChar"/>
    <w:link w:val="SectionHeading"/>
    <w:rsid w:val="009D25FD"/>
    <w:rPr>
      <w:rFonts w:ascii="Tahoma" w:eastAsiaTheme="majorEastAsia" w:hAnsi="Tahoma" w:cs="Tahoma"/>
      <w:b/>
      <w:bCs/>
      <w:szCs w:val="28"/>
      <w:lang w:val="en-US" w:eastAsia="en-US"/>
    </w:rPr>
  </w:style>
  <w:style w:type="character" w:customStyle="1" w:styleId="SectionSubheadingChar">
    <w:name w:val="Section Subheading Char"/>
    <w:basedOn w:val="ManuscriptbodyChar"/>
    <w:link w:val="SectionSubheading"/>
    <w:rsid w:val="009D25FD"/>
    <w:rPr>
      <w:rFonts w:ascii="Tahoma" w:eastAsia="Times New Roman" w:hAnsi="Tahoma"/>
      <w:b/>
      <w:sz w:val="24"/>
      <w:szCs w:val="24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953F3D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3F3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</w:rPr>
  </w:style>
  <w:style w:type="character" w:customStyle="1" w:styleId="complextitleprimary">
    <w:name w:val="complextitle_primary"/>
    <w:basedOn w:val="DefaultParagraphFont"/>
    <w:rsid w:val="00953F3D"/>
  </w:style>
  <w:style w:type="paragraph" w:customStyle="1" w:styleId="Table">
    <w:name w:val="Table"/>
    <w:basedOn w:val="Normal"/>
    <w:qFormat/>
    <w:rsid w:val="00E637CF"/>
    <w:pPr>
      <w:spacing w:before="200" w:after="200" w:line="360" w:lineRule="auto"/>
    </w:pPr>
    <w:rPr>
      <w:rFonts w:ascii="Times New Roman" w:eastAsia="Times New Roman" w:hAnsi="Times New Roman"/>
      <w:b/>
      <w:sz w:val="20"/>
      <w:szCs w:val="20"/>
      <w:lang w:val="en-US" w:eastAsia="sv-SE"/>
    </w:rPr>
  </w:style>
  <w:style w:type="paragraph" w:customStyle="1" w:styleId="LastFootnote">
    <w:name w:val="Last_Footnote"/>
    <w:basedOn w:val="Normal"/>
    <w:next w:val="Normal"/>
    <w:link w:val="LastFootnoteChar"/>
    <w:qFormat/>
    <w:rsid w:val="00953F3D"/>
    <w:pPr>
      <w:spacing w:after="240"/>
    </w:pPr>
    <w:rPr>
      <w:rFonts w:ascii="Times New Roman" w:eastAsia="Times New Roman" w:hAnsi="Times New Roman"/>
      <w:sz w:val="20"/>
      <w:szCs w:val="20"/>
      <w:lang w:val="en-US" w:eastAsia="sv-SE"/>
    </w:rPr>
  </w:style>
  <w:style w:type="character" w:customStyle="1" w:styleId="LastFootnoteChar">
    <w:name w:val="Last_Footnote Char"/>
    <w:basedOn w:val="DefaultParagraphFont"/>
    <w:link w:val="LastFootnote"/>
    <w:rsid w:val="00953F3D"/>
    <w:rPr>
      <w:rFonts w:ascii="Times New Roman" w:eastAsia="Times New Roman" w:hAnsi="Times New Roman"/>
      <w:sz w:val="20"/>
      <w:szCs w:val="20"/>
      <w:lang w:val="en-US" w:eastAsia="sv-SE"/>
    </w:rPr>
  </w:style>
  <w:style w:type="character" w:customStyle="1" w:styleId="CaptionChar1">
    <w:name w:val="Caption Char1"/>
    <w:aliases w:val="Caption Char Char"/>
    <w:link w:val="Caption"/>
    <w:uiPriority w:val="35"/>
    <w:rsid w:val="00953F3D"/>
    <w:rPr>
      <w:rFonts w:ascii="Tahoma" w:hAnsi="Tahoma" w:cs="Tahoma"/>
      <w:b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8958F0"/>
    <w:rPr>
      <w:rFonts w:ascii="Arial" w:eastAsia="MS Mincho" w:hAnsi="Arial" w:cs="Arial"/>
      <w:i/>
      <w:sz w:val="23"/>
      <w:szCs w:val="23"/>
      <w:lang w:val="en-US" w:eastAsia="ja-JP"/>
    </w:rPr>
  </w:style>
  <w:style w:type="character" w:customStyle="1" w:styleId="Heading5Char">
    <w:name w:val="Heading 5 Char"/>
    <w:basedOn w:val="DefaultParagraphFont"/>
    <w:link w:val="Heading5"/>
    <w:rsid w:val="008958F0"/>
    <w:rPr>
      <w:rFonts w:ascii="Arial" w:eastAsia="MS Mincho" w:hAnsi="Arial" w:cs="Arial"/>
      <w:b/>
      <w:sz w:val="23"/>
      <w:szCs w:val="23"/>
      <w:lang w:val="en-US" w:eastAsia="ja-JP"/>
    </w:rPr>
  </w:style>
  <w:style w:type="character" w:customStyle="1" w:styleId="Heading6Char">
    <w:name w:val="Heading 6 Char"/>
    <w:basedOn w:val="DefaultParagraphFont"/>
    <w:link w:val="Heading6"/>
    <w:rsid w:val="008958F0"/>
    <w:rPr>
      <w:rFonts w:ascii="Arial" w:eastAsia="MS Mincho" w:hAnsi="Arial" w:cs="Arial"/>
      <w:sz w:val="28"/>
      <w:szCs w:val="23"/>
      <w:lang w:val="en-US" w:eastAsia="ja-JP"/>
    </w:rPr>
  </w:style>
  <w:style w:type="character" w:customStyle="1" w:styleId="Heading7Char">
    <w:name w:val="Heading 7 Char"/>
    <w:basedOn w:val="DefaultParagraphFont"/>
    <w:link w:val="Heading7"/>
    <w:rsid w:val="008958F0"/>
    <w:rPr>
      <w:rFonts w:ascii="Arial" w:eastAsia="MS Mincho" w:hAnsi="Arial" w:cs="Arial"/>
      <w:b/>
      <w:i/>
      <w:sz w:val="23"/>
      <w:szCs w:val="23"/>
      <w:lang w:val="en-US" w:eastAsia="ja-JP"/>
    </w:rPr>
  </w:style>
  <w:style w:type="paragraph" w:styleId="BodyText">
    <w:name w:val="Body Text"/>
    <w:basedOn w:val="Normal"/>
    <w:link w:val="BodyTextChar"/>
    <w:rsid w:val="008958F0"/>
    <w:pPr>
      <w:spacing w:after="240" w:line="360" w:lineRule="auto"/>
      <w:jc w:val="both"/>
    </w:pPr>
    <w:rPr>
      <w:rFonts w:ascii="Arial" w:eastAsia="MS Mincho" w:hAnsi="Arial" w:cs="Arial"/>
      <w:sz w:val="23"/>
      <w:szCs w:val="23"/>
      <w:lang w:val="nl-NL" w:eastAsia="ja-JP"/>
    </w:rPr>
  </w:style>
  <w:style w:type="character" w:customStyle="1" w:styleId="BodyTextChar">
    <w:name w:val="Body Text Char"/>
    <w:basedOn w:val="DefaultParagraphFont"/>
    <w:link w:val="BodyText"/>
    <w:rsid w:val="008958F0"/>
    <w:rPr>
      <w:rFonts w:ascii="Arial" w:eastAsia="MS Mincho" w:hAnsi="Arial" w:cs="Arial"/>
      <w:sz w:val="23"/>
      <w:szCs w:val="23"/>
      <w:lang w:val="nl-NL" w:eastAsia="ja-JP"/>
    </w:rPr>
  </w:style>
  <w:style w:type="character" w:styleId="PageNumber">
    <w:name w:val="page number"/>
    <w:basedOn w:val="DefaultParagraphFont"/>
    <w:rsid w:val="008958F0"/>
  </w:style>
  <w:style w:type="paragraph" w:styleId="BodyText2">
    <w:name w:val="Body Text 2"/>
    <w:basedOn w:val="Normal"/>
    <w:link w:val="BodyText2Char"/>
    <w:rsid w:val="008958F0"/>
    <w:pPr>
      <w:spacing w:after="240" w:line="480" w:lineRule="auto"/>
      <w:jc w:val="both"/>
    </w:pPr>
    <w:rPr>
      <w:rFonts w:ascii="Arial" w:eastAsia="MS Mincho" w:hAnsi="Arial" w:cs="Arial"/>
      <w:i/>
      <w:sz w:val="23"/>
      <w:szCs w:val="23"/>
      <w:lang w:val="en-US" w:eastAsia="ja-JP"/>
    </w:rPr>
  </w:style>
  <w:style w:type="character" w:customStyle="1" w:styleId="BodyText2Char">
    <w:name w:val="Body Text 2 Char"/>
    <w:basedOn w:val="DefaultParagraphFont"/>
    <w:link w:val="BodyText2"/>
    <w:rsid w:val="008958F0"/>
    <w:rPr>
      <w:rFonts w:ascii="Arial" w:eastAsia="MS Mincho" w:hAnsi="Arial" w:cs="Arial"/>
      <w:i/>
      <w:sz w:val="23"/>
      <w:szCs w:val="23"/>
      <w:lang w:val="en-US" w:eastAsia="ja-JP"/>
    </w:rPr>
  </w:style>
  <w:style w:type="paragraph" w:styleId="BodyText3">
    <w:name w:val="Body Text 3"/>
    <w:basedOn w:val="Normal"/>
    <w:link w:val="BodyText3Char"/>
    <w:rsid w:val="008958F0"/>
    <w:pPr>
      <w:spacing w:after="240" w:line="360" w:lineRule="auto"/>
      <w:jc w:val="both"/>
    </w:pPr>
    <w:rPr>
      <w:rFonts w:ascii="Arial" w:eastAsia="MS Mincho" w:hAnsi="Arial" w:cs="Arial"/>
      <w:i/>
      <w:sz w:val="23"/>
      <w:szCs w:val="23"/>
      <w:lang w:val="en-US" w:eastAsia="ja-JP"/>
    </w:rPr>
  </w:style>
  <w:style w:type="character" w:customStyle="1" w:styleId="BodyText3Char">
    <w:name w:val="Body Text 3 Char"/>
    <w:basedOn w:val="DefaultParagraphFont"/>
    <w:link w:val="BodyText3"/>
    <w:rsid w:val="008958F0"/>
    <w:rPr>
      <w:rFonts w:ascii="Arial" w:eastAsia="MS Mincho" w:hAnsi="Arial" w:cs="Arial"/>
      <w:i/>
      <w:sz w:val="23"/>
      <w:szCs w:val="23"/>
      <w:lang w:val="en-US" w:eastAsia="ja-JP"/>
    </w:rPr>
  </w:style>
  <w:style w:type="paragraph" w:customStyle="1" w:styleId="TextChar">
    <w:name w:val="Text Char"/>
    <w:basedOn w:val="Normal"/>
    <w:link w:val="TextCharChar"/>
    <w:rsid w:val="008958F0"/>
    <w:pPr>
      <w:spacing w:before="120" w:after="240" w:line="360" w:lineRule="auto"/>
      <w:jc w:val="both"/>
    </w:pPr>
    <w:rPr>
      <w:rFonts w:ascii="Arial" w:eastAsia="MS Mincho" w:hAnsi="Arial" w:cs="Arial"/>
      <w:szCs w:val="23"/>
      <w:lang w:val="en-US"/>
    </w:rPr>
  </w:style>
  <w:style w:type="paragraph" w:customStyle="1" w:styleId="Listlevel1Char">
    <w:name w:val="List level 1 Char"/>
    <w:basedOn w:val="Normal"/>
    <w:link w:val="Listlevel1CharChar"/>
    <w:rsid w:val="008958F0"/>
    <w:pPr>
      <w:spacing w:before="40" w:after="20" w:line="360" w:lineRule="auto"/>
      <w:ind w:left="425" w:hanging="425"/>
      <w:jc w:val="both"/>
    </w:pPr>
    <w:rPr>
      <w:rFonts w:ascii="Arial" w:eastAsia="MS Mincho" w:hAnsi="Arial" w:cs="Arial"/>
      <w:szCs w:val="23"/>
      <w:lang w:val="en-US"/>
    </w:rPr>
  </w:style>
  <w:style w:type="character" w:customStyle="1" w:styleId="TextCharChar">
    <w:name w:val="Text Char Char"/>
    <w:basedOn w:val="DefaultParagraphFont"/>
    <w:link w:val="TextChar"/>
    <w:rsid w:val="008958F0"/>
    <w:rPr>
      <w:rFonts w:ascii="Arial" w:eastAsia="MS Mincho" w:hAnsi="Arial" w:cs="Arial"/>
      <w:sz w:val="24"/>
      <w:szCs w:val="23"/>
      <w:lang w:val="en-US" w:eastAsia="en-US"/>
    </w:rPr>
  </w:style>
  <w:style w:type="character" w:customStyle="1" w:styleId="Listlevel1CharChar">
    <w:name w:val="List level 1 Char Char"/>
    <w:basedOn w:val="DefaultParagraphFont"/>
    <w:link w:val="Listlevel1Char"/>
    <w:rsid w:val="008958F0"/>
    <w:rPr>
      <w:rFonts w:ascii="Arial" w:eastAsia="MS Mincho" w:hAnsi="Arial" w:cs="Arial"/>
      <w:sz w:val="24"/>
      <w:szCs w:val="23"/>
      <w:lang w:val="en-US" w:eastAsia="en-US"/>
    </w:rPr>
  </w:style>
  <w:style w:type="paragraph" w:customStyle="1" w:styleId="Text">
    <w:name w:val="Text"/>
    <w:basedOn w:val="Normal"/>
    <w:rsid w:val="008958F0"/>
    <w:pPr>
      <w:spacing w:before="120" w:after="240" w:line="360" w:lineRule="auto"/>
      <w:jc w:val="both"/>
    </w:pPr>
    <w:rPr>
      <w:rFonts w:ascii="Times New Roman" w:eastAsia="Times New Roman" w:hAnsi="Times New Roman"/>
      <w:szCs w:val="20"/>
      <w:lang w:val="en-US"/>
    </w:rPr>
  </w:style>
  <w:style w:type="paragraph" w:customStyle="1" w:styleId="TableChar">
    <w:name w:val="Table Char"/>
    <w:basedOn w:val="Normal"/>
    <w:link w:val="TableCharChar"/>
    <w:rsid w:val="008958F0"/>
    <w:pPr>
      <w:keepLines/>
      <w:tabs>
        <w:tab w:val="left" w:pos="284"/>
      </w:tabs>
      <w:spacing w:before="40" w:after="20" w:line="360" w:lineRule="auto"/>
      <w:jc w:val="both"/>
    </w:pPr>
    <w:rPr>
      <w:rFonts w:ascii="Arial" w:eastAsia="MS Mincho" w:hAnsi="Arial" w:cs="Arial"/>
      <w:b/>
      <w:szCs w:val="23"/>
      <w:lang w:val="en-US"/>
    </w:rPr>
  </w:style>
  <w:style w:type="character" w:customStyle="1" w:styleId="TableCharChar">
    <w:name w:val="Table Char Char"/>
    <w:basedOn w:val="DefaultParagraphFont"/>
    <w:link w:val="TableChar"/>
    <w:rsid w:val="008958F0"/>
    <w:rPr>
      <w:rFonts w:ascii="Arial" w:eastAsia="MS Mincho" w:hAnsi="Arial" w:cs="Arial"/>
      <w:b/>
      <w:sz w:val="24"/>
      <w:szCs w:val="23"/>
      <w:lang w:val="en-US" w:eastAsia="en-US"/>
    </w:rPr>
  </w:style>
  <w:style w:type="paragraph" w:customStyle="1" w:styleId="Comment">
    <w:name w:val="Comment"/>
    <w:basedOn w:val="Normal"/>
    <w:next w:val="Text"/>
    <w:link w:val="CommentChar"/>
    <w:rsid w:val="008958F0"/>
    <w:pPr>
      <w:keepLines/>
      <w:spacing w:before="120" w:after="240" w:line="360" w:lineRule="auto"/>
      <w:jc w:val="both"/>
    </w:pPr>
    <w:rPr>
      <w:rFonts w:ascii="Arial" w:eastAsia="MS Mincho" w:hAnsi="Arial" w:cs="Arial"/>
      <w:i/>
      <w:color w:val="0000FF"/>
      <w:szCs w:val="23"/>
      <w:lang w:val="en-US"/>
    </w:rPr>
  </w:style>
  <w:style w:type="character" w:customStyle="1" w:styleId="CommentChar">
    <w:name w:val="Comment Char"/>
    <w:basedOn w:val="DefaultParagraphFont"/>
    <w:link w:val="Comment"/>
    <w:rsid w:val="008958F0"/>
    <w:rPr>
      <w:rFonts w:ascii="Arial" w:eastAsia="MS Mincho" w:hAnsi="Arial" w:cs="Arial"/>
      <w:i/>
      <w:color w:val="0000FF"/>
      <w:sz w:val="24"/>
      <w:szCs w:val="23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958F0"/>
    <w:pPr>
      <w:spacing w:after="240" w:line="360" w:lineRule="auto"/>
      <w:jc w:val="both"/>
    </w:pPr>
    <w:rPr>
      <w:rFonts w:ascii="Arial" w:eastAsia="MS Mincho" w:hAnsi="Arial" w:cs="Arial"/>
      <w:sz w:val="20"/>
      <w:szCs w:val="20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8958F0"/>
    <w:rPr>
      <w:rFonts w:ascii="Arial" w:eastAsia="MS Mincho" w:hAnsi="Arial" w:cs="Arial"/>
      <w:sz w:val="20"/>
      <w:szCs w:val="20"/>
      <w:lang w:val="en-US" w:eastAsia="ja-JP"/>
    </w:rPr>
  </w:style>
  <w:style w:type="paragraph" w:customStyle="1" w:styleId="TableParagraph">
    <w:name w:val="Table Paragraph"/>
    <w:basedOn w:val="Normal"/>
    <w:uiPriority w:val="1"/>
    <w:qFormat/>
    <w:rsid w:val="008958F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8958F0"/>
    <w:rPr>
      <w:color w:val="808080"/>
    </w:rPr>
  </w:style>
  <w:style w:type="paragraph" w:customStyle="1" w:styleId="Footnote">
    <w:name w:val="Footnote"/>
    <w:basedOn w:val="EndnoteText"/>
    <w:link w:val="FootnoteChar"/>
    <w:qFormat/>
    <w:rsid w:val="00E637CF"/>
    <w:pPr>
      <w:jc w:val="left"/>
    </w:pPr>
    <w:rPr>
      <w:rFonts w:ascii="Times New Roman" w:eastAsia="Times New Roman" w:hAnsi="Times New Roman"/>
      <w:lang w:eastAsia="sv-SE"/>
    </w:rPr>
  </w:style>
  <w:style w:type="character" w:customStyle="1" w:styleId="FootnoteChar">
    <w:name w:val="Footnote Char"/>
    <w:basedOn w:val="EndnoteTextChar"/>
    <w:link w:val="Footnote"/>
    <w:rsid w:val="00E637CF"/>
    <w:rPr>
      <w:rFonts w:ascii="Times New Roman" w:eastAsia="Times New Roman" w:hAnsi="Times New Roman" w:cs="Arial"/>
      <w:sz w:val="20"/>
      <w:szCs w:val="20"/>
      <w:lang w:val="en-US" w:eastAsia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58F0"/>
    <w:pPr>
      <w:jc w:val="both"/>
    </w:pPr>
    <w:rPr>
      <w:rFonts w:ascii="Arial" w:eastAsia="MS Mincho" w:hAnsi="Arial" w:cs="Arial"/>
      <w:sz w:val="20"/>
      <w:szCs w:val="20"/>
      <w:lang w:val="en-US"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58F0"/>
    <w:rPr>
      <w:rFonts w:ascii="Arial" w:eastAsia="MS Mincho" w:hAnsi="Arial" w:cs="Arial"/>
      <w:sz w:val="20"/>
      <w:szCs w:val="20"/>
      <w:lang w:val="en-US" w:eastAsia="ja-JP"/>
    </w:rPr>
  </w:style>
  <w:style w:type="paragraph" w:customStyle="1" w:styleId="C-BodyText">
    <w:name w:val="C-Body Text"/>
    <w:link w:val="C-BodyTextChar"/>
    <w:rsid w:val="008958F0"/>
    <w:pPr>
      <w:spacing w:before="120" w:after="120" w:line="280" w:lineRule="atLeast"/>
    </w:pPr>
    <w:rPr>
      <w:rFonts w:ascii="Times New Roman" w:eastAsia="Times New Roman" w:hAnsi="Times New Roman"/>
      <w:sz w:val="24"/>
      <w:szCs w:val="20"/>
      <w:lang w:val="en-US" w:eastAsia="en-US"/>
    </w:rPr>
  </w:style>
  <w:style w:type="character" w:customStyle="1" w:styleId="C-BodyTextChar">
    <w:name w:val="C-Body Text Char"/>
    <w:link w:val="C-BodyText"/>
    <w:rsid w:val="008958F0"/>
    <w:rPr>
      <w:rFonts w:ascii="Times New Roman" w:eastAsia="Times New Roman" w:hAnsi="Times New Roman"/>
      <w:sz w:val="24"/>
      <w:szCs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8958F0"/>
    <w:pPr>
      <w:keepLines/>
      <w:spacing w:after="120"/>
    </w:pPr>
    <w:rPr>
      <w:rFonts w:ascii="Times New Roman" w:eastAsia="Times New Roman" w:hAnsi="Times New Roman"/>
      <w:sz w:val="20"/>
      <w:szCs w:val="20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scriptsub-bodytitle">
    <w:name w:val="Manuscript sub-body title"/>
    <w:basedOn w:val="Manuscriptbody"/>
    <w:next w:val="Manuscriptbody"/>
    <w:link w:val="Manuscriptsub-bodytitleChar"/>
    <w:rsid w:val="00296BF6"/>
    <w:rPr>
      <w:b/>
      <w:sz w:val="22"/>
    </w:rPr>
  </w:style>
  <w:style w:type="paragraph" w:customStyle="1" w:styleId="Manuscriptsubheading">
    <w:name w:val="Manuscript subheading"/>
    <w:basedOn w:val="Heading2"/>
    <w:next w:val="Manuscriptbody"/>
    <w:link w:val="ManuscriptsubheadingChar"/>
    <w:qFormat/>
    <w:rsid w:val="005E0F54"/>
    <w:pPr>
      <w:numPr>
        <w:ilvl w:val="1"/>
        <w:numId w:val="18"/>
      </w:numPr>
      <w:spacing w:before="220" w:line="360" w:lineRule="auto"/>
    </w:pPr>
    <w:rPr>
      <w:rFonts w:ascii="Times New Roman" w:hAnsi="Times New Roman"/>
      <w:b/>
      <w:color w:val="000000" w:themeColor="text1"/>
      <w:sz w:val="22"/>
    </w:rPr>
  </w:style>
  <w:style w:type="character" w:customStyle="1" w:styleId="Manuscriptsub-bodytitleChar">
    <w:name w:val="Manuscript sub-body title Char"/>
    <w:basedOn w:val="ManuscriptbodyChar"/>
    <w:link w:val="Manuscriptsub-bodytitle"/>
    <w:rsid w:val="00296BF6"/>
    <w:rPr>
      <w:rFonts w:ascii="Times New Roman" w:eastAsia="Times New Roman" w:hAnsi="Times New Roman"/>
      <w:b/>
      <w:sz w:val="20"/>
      <w:szCs w:val="24"/>
      <w:lang w:val="en-GB" w:eastAsia="ja-JP"/>
    </w:rPr>
  </w:style>
  <w:style w:type="paragraph" w:customStyle="1" w:styleId="Manuscript2ndsubheading">
    <w:name w:val="Manuscript 2nd subheading"/>
    <w:basedOn w:val="Heading3"/>
    <w:next w:val="Manuscriptbody"/>
    <w:link w:val="Manuscript2ndsubheadingChar"/>
    <w:qFormat/>
    <w:rsid w:val="0071696A"/>
    <w:pPr>
      <w:numPr>
        <w:ilvl w:val="2"/>
        <w:numId w:val="18"/>
      </w:numPr>
      <w:spacing w:before="200" w:beforeAutospacing="0" w:after="0" w:afterAutospacing="0" w:line="360" w:lineRule="auto"/>
    </w:pPr>
    <w:rPr>
      <w:i/>
      <w:sz w:val="20"/>
    </w:rPr>
  </w:style>
  <w:style w:type="character" w:customStyle="1" w:styleId="ManuscriptsubheadingChar">
    <w:name w:val="Manuscript subheading Char"/>
    <w:basedOn w:val="Heading2Char"/>
    <w:link w:val="Manuscriptsubheading"/>
    <w:rsid w:val="005E0F54"/>
    <w:rPr>
      <w:rFonts w:ascii="Times New Roman" w:eastAsiaTheme="majorEastAsia" w:hAnsi="Times New Roman" w:cstheme="majorBidi"/>
      <w:b/>
      <w:color w:val="000000" w:themeColor="text1"/>
      <w:sz w:val="26"/>
      <w:szCs w:val="26"/>
      <w:lang w:val="en-GB" w:eastAsia="en-US"/>
    </w:rPr>
  </w:style>
  <w:style w:type="character" w:customStyle="1" w:styleId="Manuscript2ndsubheadingChar">
    <w:name w:val="Manuscript 2nd subheading Char"/>
    <w:basedOn w:val="ManuscriptsubheadingChar"/>
    <w:link w:val="Manuscript2ndsubheading"/>
    <w:rsid w:val="0071696A"/>
    <w:rPr>
      <w:rFonts w:ascii="Times New Roman" w:eastAsia="Times New Roman" w:hAnsi="Times New Roman" w:cstheme="majorBidi"/>
      <w:b/>
      <w:bCs/>
      <w:i/>
      <w:color w:val="000000" w:themeColor="text1"/>
      <w:sz w:val="20"/>
      <w:szCs w:val="27"/>
      <w:lang w:val="en-GB"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6F6362"/>
  </w:style>
  <w:style w:type="paragraph" w:customStyle="1" w:styleId="EndNoteBibliographyTitle">
    <w:name w:val="EndNote Bibliography Title"/>
    <w:basedOn w:val="Normal"/>
    <w:link w:val="EndNoteBibliographyTitleChar"/>
    <w:rsid w:val="00B63D1E"/>
    <w:pPr>
      <w:jc w:val="center"/>
    </w:pPr>
    <w:rPr>
      <w:rFonts w:ascii="Times New Roman" w:hAnsi="Times New Roman"/>
      <w:noProof/>
      <w:sz w:val="20"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B63D1E"/>
    <w:rPr>
      <w:rFonts w:ascii="Times New Roman" w:eastAsiaTheme="minorHAnsi" w:hAnsi="Times New Roman"/>
      <w:noProof/>
      <w:sz w:val="20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B63D1E"/>
    <w:rPr>
      <w:rFonts w:ascii="Times New Roman" w:hAnsi="Times New Roman"/>
      <w:noProof/>
      <w:sz w:val="20"/>
      <w:lang w:val="en-US"/>
    </w:rPr>
  </w:style>
  <w:style w:type="character" w:customStyle="1" w:styleId="EndNoteBibliographyChar">
    <w:name w:val="EndNote Bibliography Char"/>
    <w:basedOn w:val="ManuscriptbodyChar"/>
    <w:link w:val="EndNoteBibliography"/>
    <w:rsid w:val="00B63D1E"/>
    <w:rPr>
      <w:rFonts w:ascii="Times New Roman" w:eastAsiaTheme="minorHAnsi" w:hAnsi="Times New Roman"/>
      <w:noProof/>
      <w:sz w:val="20"/>
      <w:szCs w:val="24"/>
      <w:lang w:val="en-US" w:eastAsia="en-US"/>
    </w:rPr>
  </w:style>
  <w:style w:type="paragraph" w:customStyle="1" w:styleId="Subrowtableheadings">
    <w:name w:val="Subrow table headings"/>
    <w:basedOn w:val="Manuscriptbody"/>
    <w:link w:val="SubrowtableheadingsChar"/>
    <w:qFormat/>
    <w:rsid w:val="00491B81"/>
    <w:pPr>
      <w:ind w:left="284"/>
    </w:pPr>
  </w:style>
  <w:style w:type="character" w:customStyle="1" w:styleId="SubrowtableheadingsChar">
    <w:name w:val="Subrow table headings Char"/>
    <w:basedOn w:val="ManuscriptbodyChar"/>
    <w:link w:val="Subrowtableheadings"/>
    <w:rsid w:val="00491B81"/>
    <w:rPr>
      <w:rFonts w:ascii="Times New Roman" w:eastAsiaTheme="minorHAnsi" w:hAnsi="Times New Roman"/>
      <w:sz w:val="20"/>
      <w:szCs w:val="24"/>
      <w:lang w:val="en-GB" w:eastAsia="ja-JP"/>
    </w:rPr>
  </w:style>
  <w:style w:type="paragraph" w:customStyle="1" w:styleId="TableCaption">
    <w:name w:val="Table Caption"/>
    <w:basedOn w:val="Manuscriptsubheading"/>
    <w:link w:val="TableCaptionChar"/>
    <w:qFormat/>
    <w:rsid w:val="00B813B7"/>
    <w:pPr>
      <w:numPr>
        <w:ilvl w:val="0"/>
        <w:numId w:val="0"/>
      </w:numPr>
    </w:pPr>
    <w:rPr>
      <w:sz w:val="20"/>
    </w:rPr>
  </w:style>
  <w:style w:type="character" w:customStyle="1" w:styleId="TableCaptionChar">
    <w:name w:val="Table Caption Char"/>
    <w:basedOn w:val="ManuscriptsubheadingChar"/>
    <w:link w:val="TableCaption"/>
    <w:rsid w:val="00B813B7"/>
    <w:rPr>
      <w:rFonts w:ascii="Times New Roman" w:eastAsiaTheme="majorEastAsia" w:hAnsi="Times New Roman" w:cstheme="majorBidi"/>
      <w:b/>
      <w:color w:val="000000" w:themeColor="text1"/>
      <w:sz w:val="20"/>
      <w:szCs w:val="26"/>
      <w:lang w:val="en-GB" w:eastAsia="en-US"/>
    </w:rPr>
  </w:style>
  <w:style w:type="paragraph" w:customStyle="1" w:styleId="Nonnumberedtitle">
    <w:name w:val="Non numbered title"/>
    <w:basedOn w:val="Manuscriptbodytitle"/>
    <w:link w:val="NonnumberedtitleChar"/>
    <w:qFormat/>
    <w:rsid w:val="001A277C"/>
    <w:pPr>
      <w:numPr>
        <w:numId w:val="0"/>
      </w:numPr>
    </w:pPr>
    <w:rPr>
      <w:lang w:val="en-US"/>
    </w:rPr>
  </w:style>
  <w:style w:type="paragraph" w:customStyle="1" w:styleId="Nonnumberedsubtitle">
    <w:name w:val="Non numbered subtitle"/>
    <w:basedOn w:val="Manuscriptsubheading"/>
    <w:link w:val="NonnumberedsubtitleChar"/>
    <w:qFormat/>
    <w:rsid w:val="001A277C"/>
    <w:pPr>
      <w:numPr>
        <w:ilvl w:val="0"/>
        <w:numId w:val="0"/>
      </w:numPr>
    </w:pPr>
    <w:rPr>
      <w:lang w:val="en-US"/>
    </w:rPr>
  </w:style>
  <w:style w:type="character" w:customStyle="1" w:styleId="NonnumberedtitleChar">
    <w:name w:val="Non numbered title Char"/>
    <w:basedOn w:val="ManuscriptbodytitleChar"/>
    <w:link w:val="Nonnumberedtitle"/>
    <w:rsid w:val="001A277C"/>
    <w:rPr>
      <w:rFonts w:ascii="Times New Roman" w:eastAsiaTheme="majorEastAsia" w:hAnsi="Times New Roman" w:cstheme="majorBidi"/>
      <w:b/>
      <w:bCs/>
      <w:szCs w:val="28"/>
      <w:lang w:val="en-US" w:eastAsia="en-US"/>
    </w:rPr>
  </w:style>
  <w:style w:type="character" w:customStyle="1" w:styleId="NonnumberedsubtitleChar">
    <w:name w:val="Non numbered subtitle Char"/>
    <w:basedOn w:val="ManuscriptsubheadingChar"/>
    <w:link w:val="Nonnumberedsubtitle"/>
    <w:rsid w:val="001A277C"/>
    <w:rPr>
      <w:rFonts w:ascii="Times New Roman" w:eastAsiaTheme="majorEastAsia" w:hAnsi="Times New Roman" w:cstheme="majorBidi"/>
      <w:b/>
      <w:color w:val="000000" w:themeColor="text1"/>
      <w:sz w:val="26"/>
      <w:szCs w:val="26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8938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paragraph" w:styleId="NoSpacing">
    <w:name w:val="No Spacing"/>
    <w:link w:val="NoSpacingChar"/>
    <w:uiPriority w:val="1"/>
    <w:unhideWhenUsed/>
    <w:qFormat/>
    <w:rsid w:val="001A5FA2"/>
    <w:rPr>
      <w:rFonts w:asciiTheme="minorHAnsi" w:eastAsiaTheme="minorHAnsi" w:hAnsiTheme="minorHAnsi" w:cstheme="minorBidi"/>
      <w:sz w:val="20"/>
      <w:lang w:val="en-GB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A5FA2"/>
    <w:rPr>
      <w:rFonts w:asciiTheme="minorHAnsi" w:eastAsiaTheme="minorHAnsi" w:hAnsiTheme="minorHAnsi" w:cstheme="minorBidi"/>
      <w:sz w:val="20"/>
      <w:lang w:val="en-GB" w:eastAsia="en-US"/>
    </w:rPr>
  </w:style>
  <w:style w:type="character" w:customStyle="1" w:styleId="ref-journal">
    <w:name w:val="ref-journal"/>
    <w:basedOn w:val="DefaultParagraphFont"/>
    <w:rsid w:val="00381255"/>
  </w:style>
  <w:style w:type="character" w:customStyle="1" w:styleId="fipmark">
    <w:name w:val="fip_mark"/>
    <w:basedOn w:val="DefaultParagraphFont"/>
    <w:rsid w:val="00381255"/>
  </w:style>
  <w:style w:type="character" w:customStyle="1" w:styleId="normaltextrun">
    <w:name w:val="normaltextrun"/>
    <w:basedOn w:val="DefaultParagraphFont"/>
    <w:rsid w:val="00655711"/>
  </w:style>
  <w:style w:type="character" w:customStyle="1" w:styleId="cf01">
    <w:name w:val="cf01"/>
    <w:basedOn w:val="DefaultParagraphFont"/>
    <w:rsid w:val="00512252"/>
    <w:rPr>
      <w:rFonts w:ascii="Segoe UI" w:hAnsi="Segoe UI" w:cs="Segoe UI" w:hint="default"/>
      <w:sz w:val="18"/>
      <w:szCs w:val="18"/>
    </w:rPr>
  </w:style>
  <w:style w:type="paragraph" w:customStyle="1" w:styleId="Style1">
    <w:name w:val="Style1"/>
    <w:basedOn w:val="Manuscriptsubheading"/>
    <w:link w:val="Style1Char"/>
    <w:qFormat/>
    <w:rsid w:val="008A1D19"/>
    <w:rPr>
      <w:lang w:val="en-US"/>
    </w:rPr>
  </w:style>
  <w:style w:type="character" w:customStyle="1" w:styleId="Style1Char">
    <w:name w:val="Style1 Char"/>
    <w:basedOn w:val="ManuscriptsubheadingChar"/>
    <w:link w:val="Style1"/>
    <w:rsid w:val="008A1D19"/>
    <w:rPr>
      <w:rFonts w:ascii="Times New Roman" w:eastAsiaTheme="majorEastAsia" w:hAnsi="Times New Roman" w:cstheme="majorBidi"/>
      <w:b/>
      <w:color w:val="000000" w:themeColor="tex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76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3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30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4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56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2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49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8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7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533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47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733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120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6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50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66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4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3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2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5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54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7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6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9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2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8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5" Type="http://schemas.openxmlformats.org/officeDocument/2006/relationships/image" Target="media/image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oter" Target="footer1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image" Target="media/image3.png"/><Relationship Id="rId32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image" Target="media/image1.png"/><Relationship Id="rId27" Type="http://schemas.openxmlformats.org/officeDocument/2006/relationships/image" Target="media/image6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customXml" Target="../customXml/item8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990C8-00E7-43B2-BD8A-61304FC3823C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E9FCDAF2-0C4F-4C14-804E-CDC8752CF36B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02371A7-5157-4764-AB56-574244DDFB8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377B5154-4154-4DB6-B458-2ACFBC49A7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4D8EED-5D41-4FF4-8AD1-58E3965C48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5CC942-1064-4904-8BB6-82537C385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2C8D81-B566-4485-8A17-7A8BAEED77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3419C9-3677-4362-B76D-CE0525EA443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A0CDE40-422D-45DF-97BA-C3ED806A65E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02E360F-0F8A-4578-A560-AF70D6CC074F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FCEB2A9-8A19-48AC-B5DE-7537AFE36B6B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5921BC5-B17A-49E4-82C9-012A61C33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3462</Words>
  <Characters>19739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Title:</vt:lpstr>
      <vt:lpstr>Title:</vt:lpstr>
    </vt:vector>
  </TitlesOfParts>
  <Company>Costello Medical Consulting</Company>
  <LinksUpToDate>false</LinksUpToDate>
  <CharactersWithSpaces>23155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Sarah Clements</dc:creator>
  <cp:keywords/>
  <dc:description/>
  <cp:lastModifiedBy>Paul Alexander D.</cp:lastModifiedBy>
  <cp:revision>11</cp:revision>
  <cp:lastPrinted>2022-09-19T07:20:00Z</cp:lastPrinted>
  <dcterms:created xsi:type="dcterms:W3CDTF">2023-07-13T09:01:00Z</dcterms:created>
  <dcterms:modified xsi:type="dcterms:W3CDTF">2023-07-26T04:54:00Z</dcterms:modified>
</cp:coreProperties>
</file>