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FC55" w14:textId="07053281" w:rsidR="00FD5E4E" w:rsidRPr="00F250E7" w:rsidRDefault="00686DB0" w:rsidP="004B212A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bookmarkStart w:id="0" w:name="_Hlk203397510"/>
      <w:r w:rsidRPr="00F250E7">
        <w:rPr>
          <w:rFonts w:ascii="Times New Roman" w:eastAsia="宋体" w:hAnsi="Times New Roman" w:cs="Times New Roman" w:hint="eastAsia"/>
          <w:b/>
          <w:bCs/>
          <w:sz w:val="24"/>
        </w:rPr>
        <w:t>CNS Drugs</w:t>
      </w:r>
    </w:p>
    <w:p w14:paraId="45C52184" w14:textId="353A00C6" w:rsidR="00686DB0" w:rsidRDefault="003441C1" w:rsidP="004B212A">
      <w:pPr>
        <w:spacing w:after="0" w:line="360" w:lineRule="auto"/>
        <w:jc w:val="both"/>
        <w:rPr>
          <w:rFonts w:ascii="Times New Roman" w:eastAsia="宋体" w:hAnsi="Times New Roman" w:cs="Times New Roman" w:hint="eastAsia"/>
          <w:b/>
          <w:bCs/>
          <w:szCs w:val="22"/>
          <w14:ligatures w14:val="none"/>
        </w:rPr>
      </w:pPr>
      <w:r w:rsidRPr="003441C1">
        <w:rPr>
          <w:rFonts w:ascii="Times New Roman" w:eastAsia="宋体" w:hAnsi="Times New Roman" w:cs="Times New Roman" w:hint="eastAsia"/>
          <w:b/>
          <w:bCs/>
          <w:color w:val="EE0000"/>
          <w:sz w:val="24"/>
          <w:szCs w:val="22"/>
          <w14:ligatures w14:val="none"/>
        </w:rPr>
        <w:t>Plasma Protein Patterns Associated with Paliperidone Palmitate Maintenance Therapy in Schizophrenia: A Prospective Cohort Study</w:t>
      </w:r>
    </w:p>
    <w:p w14:paraId="3B3D027C" w14:textId="2C4CAB57" w:rsidR="00E748DF" w:rsidRDefault="00E748DF" w:rsidP="004B212A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color w:val="EE0000"/>
          <w:sz w:val="24"/>
          <w:szCs w:val="22"/>
          <w14:ligatures w14:val="none"/>
        </w:rPr>
      </w:pPr>
      <w:r w:rsidRPr="00E748DF">
        <w:rPr>
          <w:rFonts w:ascii="Times New Roman" w:eastAsia="宋体" w:hAnsi="Times New Roman" w:cs="Times New Roman" w:hint="eastAsia"/>
          <w:b/>
          <w:bCs/>
          <w:color w:val="EE0000"/>
          <w:sz w:val="24"/>
          <w:szCs w:val="22"/>
          <w14:ligatures w14:val="none"/>
        </w:rPr>
        <w:t>Plasma Proteomic Signatures in Schizophrenia PP1M Therapy</w:t>
      </w:r>
    </w:p>
    <w:p w14:paraId="6F97FFB7" w14:textId="77777777" w:rsidR="00E748DF" w:rsidRPr="00E748DF" w:rsidRDefault="00E748DF" w:rsidP="004B212A">
      <w:pPr>
        <w:spacing w:after="0" w:line="360" w:lineRule="auto"/>
        <w:jc w:val="both"/>
        <w:rPr>
          <w:rFonts w:ascii="Times New Roman" w:eastAsia="宋体" w:hAnsi="Times New Roman" w:cs="Times New Roman" w:hint="eastAsia"/>
          <w:b/>
          <w:bCs/>
          <w:color w:val="EE0000"/>
          <w:sz w:val="24"/>
          <w:szCs w:val="22"/>
          <w14:ligatures w14:val="none"/>
        </w:rPr>
      </w:pPr>
    </w:p>
    <w:p w14:paraId="61987D6A" w14:textId="2BB22DDC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Cs w:val="22"/>
          <w14:ligatures w14:val="none"/>
        </w:rPr>
      </w:pPr>
      <w:r w:rsidRPr="00757C3D">
        <w:rPr>
          <w:rFonts w:ascii="Times New Roman" w:eastAsia="宋体" w:hAnsi="Times New Roman" w:cs="Times New Roman"/>
          <w:szCs w:val="22"/>
          <w14:ligatures w14:val="none"/>
        </w:rPr>
        <w:t>Weiwei Zeng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1,</w:t>
      </w:r>
      <w:r w:rsidRPr="00757C3D">
        <w:rPr>
          <w:rFonts w:ascii="Times New Roman" w:eastAsia="宋体" w:hAnsi="Times New Roman" w:cs="Times New Roman"/>
          <w:sz w:val="24"/>
          <w:vertAlign w:val="superscript"/>
        </w:rPr>
        <w:t xml:space="preserve"> †</w:t>
      </w:r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, </w:t>
      </w:r>
      <w:proofErr w:type="spellStart"/>
      <w:r w:rsidRPr="00757C3D">
        <w:rPr>
          <w:rFonts w:ascii="Times New Roman" w:eastAsia="宋体" w:hAnsi="Times New Roman" w:cs="Times New Roman"/>
          <w:szCs w:val="22"/>
          <w14:ligatures w14:val="none"/>
        </w:rPr>
        <w:t>Feiqing</w:t>
      </w:r>
      <w:proofErr w:type="spellEnd"/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 Liang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1,</w:t>
      </w:r>
      <w:r w:rsidRPr="00757C3D">
        <w:rPr>
          <w:rFonts w:ascii="Times New Roman" w:eastAsia="宋体" w:hAnsi="Times New Roman" w:cs="Times New Roman"/>
          <w:sz w:val="24"/>
          <w:vertAlign w:val="superscript"/>
        </w:rPr>
        <w:t xml:space="preserve"> †</w:t>
      </w:r>
      <w:r w:rsidRPr="00757C3D">
        <w:rPr>
          <w:rFonts w:ascii="Times New Roman" w:eastAsia="宋体" w:hAnsi="Times New Roman" w:cs="Times New Roman"/>
          <w:szCs w:val="22"/>
          <w14:ligatures w14:val="none"/>
        </w:rPr>
        <w:t>, Xiaoying Lin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1</w:t>
      </w:r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, </w:t>
      </w:r>
      <w:proofErr w:type="spellStart"/>
      <w:r w:rsidRPr="00757C3D">
        <w:rPr>
          <w:rFonts w:ascii="Times New Roman" w:eastAsia="宋体" w:hAnsi="Times New Roman" w:cs="Times New Roman"/>
          <w:szCs w:val="22"/>
          <w14:ligatures w14:val="none"/>
        </w:rPr>
        <w:t>Yaoyuan</w:t>
      </w:r>
      <w:proofErr w:type="spellEnd"/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 Zhang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2</w:t>
      </w:r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, </w:t>
      </w:r>
      <w:proofErr w:type="spellStart"/>
      <w:r w:rsidRPr="00757C3D">
        <w:rPr>
          <w:rFonts w:ascii="Times New Roman" w:eastAsia="宋体" w:hAnsi="Times New Roman" w:cs="Times New Roman"/>
          <w:szCs w:val="22"/>
          <w14:ligatures w14:val="none"/>
        </w:rPr>
        <w:t>Yuanzi</w:t>
      </w:r>
      <w:proofErr w:type="spellEnd"/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 Zheng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3</w:t>
      </w:r>
      <w:r w:rsidRPr="00757C3D">
        <w:rPr>
          <w:rFonts w:ascii="Times New Roman" w:eastAsia="宋体" w:hAnsi="Times New Roman" w:cs="Times New Roman"/>
          <w:szCs w:val="22"/>
          <w14:ligatures w14:val="none"/>
        </w:rPr>
        <w:t>, Tahir</w:t>
      </w:r>
    </w:p>
    <w:p w14:paraId="0AE1895B" w14:textId="2162AD21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Cs w:val="22"/>
          <w:vertAlign w:val="superscript"/>
          <w14:ligatures w14:val="none"/>
        </w:rPr>
      </w:pPr>
      <w:r w:rsidRPr="00757C3D">
        <w:rPr>
          <w:rFonts w:ascii="Times New Roman" w:eastAsia="宋体" w:hAnsi="Times New Roman" w:cs="Times New Roman"/>
          <w:szCs w:val="22"/>
          <w14:ligatures w14:val="none"/>
        </w:rPr>
        <w:t>Ali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*4</w:t>
      </w:r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, </w:t>
      </w:r>
      <w:proofErr w:type="spellStart"/>
      <w:r w:rsidRPr="00757C3D">
        <w:rPr>
          <w:rFonts w:ascii="Times New Roman" w:eastAsia="宋体" w:hAnsi="Times New Roman" w:cs="Times New Roman"/>
          <w:szCs w:val="22"/>
          <w14:ligatures w14:val="none"/>
        </w:rPr>
        <w:t>HaiBin</w:t>
      </w:r>
      <w:proofErr w:type="spellEnd"/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 Dai</w:t>
      </w:r>
      <w:r w:rsidRPr="00757C3D">
        <w:rPr>
          <w:rFonts w:ascii="Times New Roman" w:eastAsia="宋体" w:hAnsi="Times New Roman" w:cs="Times New Roman"/>
          <w:szCs w:val="22"/>
          <w:vertAlign w:val="superscript"/>
          <w14:ligatures w14:val="none"/>
        </w:rPr>
        <w:t>*5</w:t>
      </w:r>
    </w:p>
    <w:p w14:paraId="49180FFA" w14:textId="6E1077E7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Cs w:val="22"/>
          <w14:ligatures w14:val="none"/>
        </w:rPr>
      </w:pPr>
      <w:bookmarkStart w:id="1" w:name="_Hlk203395641"/>
      <w:r w:rsidRPr="00757C3D">
        <w:rPr>
          <w:rFonts w:ascii="Times New Roman" w:eastAsia="宋体" w:hAnsi="Times New Roman" w:cs="Times New Roman"/>
          <w:szCs w:val="22"/>
          <w14:ligatures w14:val="none"/>
        </w:rPr>
        <w:t>1. Department of Pharmacy, Shenzhen Longgang Second People's Hospital, Shenzhen, Guangdong, China. (The ORCID of Weiwei Zeng:0000-0001-6776-7087)</w:t>
      </w:r>
    </w:p>
    <w:p w14:paraId="656FB07A" w14:textId="4414D13A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Cs w:val="22"/>
          <w14:ligatures w14:val="none"/>
        </w:rPr>
      </w:pPr>
      <w:r w:rsidRPr="00757C3D">
        <w:rPr>
          <w:rFonts w:ascii="Times New Roman" w:eastAsia="宋体" w:hAnsi="Times New Roman" w:cs="Times New Roman"/>
          <w:szCs w:val="22"/>
          <w14:ligatures w14:val="none"/>
        </w:rPr>
        <w:t>2. Department of Psychiatry, Shenzhen Longgang Second People's Hospital, Shenzhen, Guangdong, China.</w:t>
      </w:r>
    </w:p>
    <w:p w14:paraId="640D4F5E" w14:textId="065C64F5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Cs w:val="22"/>
          <w14:ligatures w14:val="none"/>
        </w:rPr>
      </w:pPr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3. Clinical Psychology department Shenzhen University General Hospital Shenzhen University </w:t>
      </w:r>
      <w:proofErr w:type="spellStart"/>
      <w:r w:rsidRPr="00757C3D">
        <w:rPr>
          <w:rFonts w:ascii="Times New Roman" w:eastAsia="宋体" w:hAnsi="Times New Roman" w:cs="Times New Roman"/>
          <w:szCs w:val="22"/>
          <w14:ligatures w14:val="none"/>
        </w:rPr>
        <w:t>Xueyuan</w:t>
      </w:r>
      <w:proofErr w:type="spellEnd"/>
      <w:r w:rsidRPr="00757C3D">
        <w:rPr>
          <w:rFonts w:ascii="Times New Roman" w:eastAsia="宋体" w:hAnsi="Times New Roman" w:cs="Times New Roman"/>
          <w:szCs w:val="22"/>
          <w14:ligatures w14:val="none"/>
        </w:rPr>
        <w:t xml:space="preserve"> AVE 1098, Nanshan District, Shenzhen, Guangdong, </w:t>
      </w:r>
      <w:proofErr w:type="spellStart"/>
      <w:r w:rsidRPr="00757C3D">
        <w:rPr>
          <w:rFonts w:ascii="Times New Roman" w:eastAsia="宋体" w:hAnsi="Times New Roman" w:cs="Times New Roman"/>
          <w:szCs w:val="22"/>
          <w14:ligatures w14:val="none"/>
        </w:rPr>
        <w:t>P.</w:t>
      </w:r>
      <w:proofErr w:type="gramStart"/>
      <w:r w:rsidRPr="00757C3D">
        <w:rPr>
          <w:rFonts w:ascii="Times New Roman" w:eastAsia="宋体" w:hAnsi="Times New Roman" w:cs="Times New Roman"/>
          <w:szCs w:val="22"/>
          <w14:ligatures w14:val="none"/>
        </w:rPr>
        <w:t>R.China</w:t>
      </w:r>
      <w:proofErr w:type="spellEnd"/>
      <w:proofErr w:type="gramEnd"/>
      <w:r w:rsidRPr="00757C3D">
        <w:rPr>
          <w:rFonts w:ascii="Times New Roman" w:eastAsia="宋体" w:hAnsi="Times New Roman" w:cs="Times New Roman"/>
          <w:szCs w:val="22"/>
          <w14:ligatures w14:val="none"/>
        </w:rPr>
        <w:t>.</w:t>
      </w:r>
    </w:p>
    <w:p w14:paraId="227802FF" w14:textId="77777777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Cs w:val="22"/>
          <w14:ligatures w14:val="none"/>
        </w:rPr>
      </w:pPr>
    </w:p>
    <w:p w14:paraId="0F360709" w14:textId="1CBAD944" w:rsidR="004B212A" w:rsidRPr="00757C3D" w:rsidRDefault="004B212A" w:rsidP="00757C3D">
      <w:pPr>
        <w:spacing w:line="360" w:lineRule="auto"/>
        <w:rPr>
          <w:rFonts w:ascii="Times New Roman" w:hAnsi="Times New Roman" w:cs="Times New Roman"/>
          <w:szCs w:val="22"/>
        </w:rPr>
      </w:pPr>
      <w:r w:rsidRPr="00757C3D">
        <w:rPr>
          <w:rFonts w:ascii="Times New Roman" w:eastAsia="宋体" w:hAnsi="Times New Roman" w:cs="Times New Roman"/>
          <w:szCs w:val="22"/>
          <w:vertAlign w:val="superscript"/>
        </w:rPr>
        <w:t>†</w:t>
      </w:r>
      <w:r w:rsidRPr="00757C3D">
        <w:rPr>
          <w:rFonts w:ascii="Times New Roman" w:hAnsi="Times New Roman" w:cs="Times New Roman"/>
          <w:szCs w:val="22"/>
        </w:rPr>
        <w:t>These authors contributed equally to this work</w:t>
      </w:r>
      <w:r w:rsidRPr="00757C3D">
        <w:rPr>
          <w:rFonts w:ascii="Times New Roman" w:hAnsi="Times New Roman" w:cs="Times New Roman" w:hint="eastAsia"/>
          <w:szCs w:val="22"/>
        </w:rPr>
        <w:t>.</w:t>
      </w:r>
    </w:p>
    <w:p w14:paraId="217D06FB" w14:textId="49B4A2F2" w:rsidR="00757C3D" w:rsidRPr="00757C3D" w:rsidRDefault="00757C3D" w:rsidP="00757C3D">
      <w:pPr>
        <w:spacing w:line="360" w:lineRule="auto"/>
        <w:rPr>
          <w:rFonts w:ascii="Times New Roman" w:hAnsi="Times New Roman" w:cs="Times New Roman"/>
          <w:szCs w:val="22"/>
        </w:rPr>
      </w:pPr>
      <w:r w:rsidRPr="00757C3D">
        <w:rPr>
          <w:rFonts w:ascii="Times New Roman" w:hAnsi="Times New Roman" w:cs="Times New Roman" w:hint="eastAsia"/>
          <w:szCs w:val="22"/>
        </w:rPr>
        <w:t xml:space="preserve">*These authors contributed equally to this work and </w:t>
      </w:r>
      <w:proofErr w:type="gramStart"/>
      <w:r w:rsidRPr="00757C3D">
        <w:rPr>
          <w:rFonts w:ascii="Times New Roman" w:hAnsi="Times New Roman" w:cs="Times New Roman" w:hint="eastAsia"/>
          <w:szCs w:val="22"/>
        </w:rPr>
        <w:t>share</w:t>
      </w:r>
      <w:proofErr w:type="gramEnd"/>
      <w:r w:rsidRPr="00757C3D">
        <w:rPr>
          <w:rFonts w:ascii="Times New Roman" w:hAnsi="Times New Roman" w:cs="Times New Roman" w:hint="eastAsia"/>
          <w:szCs w:val="22"/>
        </w:rPr>
        <w:t xml:space="preserve"> corresponding authorship.</w:t>
      </w:r>
    </w:p>
    <w:p w14:paraId="73A6AC8A" w14:textId="77777777" w:rsidR="004B212A" w:rsidRPr="00757C3D" w:rsidRDefault="00FD5E4E" w:rsidP="004B212A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  <w:szCs w:val="22"/>
          <w14:ligatures w14:val="none"/>
        </w:rPr>
      </w:pPr>
      <w:r w:rsidRPr="00FD5E4E">
        <w:rPr>
          <w:rFonts w:ascii="Times New Roman" w:eastAsia="宋体" w:hAnsi="Times New Roman" w:cs="Times New Roman"/>
          <w:b/>
          <w:bCs/>
          <w:sz w:val="24"/>
          <w:szCs w:val="22"/>
          <w14:ligatures w14:val="none"/>
        </w:rPr>
        <w:t>Corresponding authors</w:t>
      </w:r>
      <w:r w:rsidR="004B212A" w:rsidRPr="00757C3D">
        <w:rPr>
          <w:rFonts w:ascii="Times New Roman" w:eastAsia="宋体" w:hAnsi="Times New Roman" w:cs="Times New Roman" w:hint="eastAsia"/>
          <w:b/>
          <w:bCs/>
          <w:sz w:val="24"/>
          <w:szCs w:val="22"/>
          <w14:ligatures w14:val="none"/>
        </w:rPr>
        <w:t>:</w:t>
      </w:r>
    </w:p>
    <w:p w14:paraId="241181DB" w14:textId="1E05F081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2"/>
          <w14:ligatures w14:val="none"/>
        </w:rPr>
      </w:pPr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 xml:space="preserve">Prof Tahir Ali, Shenzhen Bay Lab; State Key </w:t>
      </w:r>
      <w:proofErr w:type="gramStart"/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>Laboratory  of</w:t>
      </w:r>
      <w:proofErr w:type="gramEnd"/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 xml:space="preserve"> Chemical </w:t>
      </w:r>
      <w:proofErr w:type="spellStart"/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>Oncogenomics</w:t>
      </w:r>
      <w:proofErr w:type="spellEnd"/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 xml:space="preserve">, Peking University Shenzhen Graduate School, Shenzhen, Guangdong, PR China. </w:t>
      </w:r>
    </w:p>
    <w:p w14:paraId="4B158488" w14:textId="69D47735" w:rsidR="004B212A" w:rsidRPr="00757C3D" w:rsidRDefault="004B212A" w:rsidP="004B212A">
      <w:pPr>
        <w:spacing w:after="0" w:line="360" w:lineRule="auto"/>
        <w:jc w:val="both"/>
        <w:rPr>
          <w:rFonts w:ascii="Times New Roman" w:eastAsia="等线" w:hAnsi="Times New Roman" w:cs="Times New Roman"/>
          <w:sz w:val="21"/>
          <w:szCs w:val="22"/>
          <w14:ligatures w14:val="none"/>
        </w:rPr>
      </w:pPr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>Email:</w:t>
      </w:r>
      <w:r w:rsidRPr="00757C3D">
        <w:rPr>
          <w:rStyle w:val="af4"/>
          <w:rFonts w:ascii="Times New Roman" w:hAnsi="Times New Roman" w:cs="Times New Roman"/>
          <w:lang w:eastAsia="en-US"/>
        </w:rPr>
        <w:t xml:space="preserve"> </w:t>
      </w:r>
      <w:hyperlink r:id="rId7" w:tgtFrame="_blank" w:history="1">
        <w:r w:rsidRPr="00FD5E4E">
          <w:rPr>
            <w:rStyle w:val="af4"/>
            <w:rFonts w:ascii="Times New Roman" w:hAnsi="Times New Roman" w:cs="Times New Roman"/>
            <w:lang w:eastAsia="en-US"/>
          </w:rPr>
          <w:t>tali@bs.qau.edu.pk</w:t>
        </w:r>
      </w:hyperlink>
    </w:p>
    <w:p w14:paraId="4A183715" w14:textId="2C420B70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zCs w:val="22"/>
          <w14:ligatures w14:val="none"/>
        </w:rPr>
      </w:pPr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 xml:space="preserve">Prof </w:t>
      </w:r>
      <w:proofErr w:type="spellStart"/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>HaiBin</w:t>
      </w:r>
      <w:proofErr w:type="spellEnd"/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 xml:space="preserve"> Dai, Department of Pharmacy, The Second Affiliated Hospital, Zhejiang University School of Medicine, Hangzhou, Zhejiang Province, China, </w:t>
      </w:r>
      <w:hyperlink r:id="rId8" w:history="1">
        <w:r w:rsidRPr="00757C3D">
          <w:rPr>
            <w:rStyle w:val="af4"/>
            <w:rFonts w:ascii="Times New Roman" w:eastAsia="宋体" w:hAnsi="Times New Roman" w:cs="Times New Roman" w:hint="eastAsia"/>
            <w:color w:val="auto"/>
            <w:sz w:val="24"/>
            <w:szCs w:val="22"/>
            <w14:ligatures w14:val="none"/>
          </w:rPr>
          <w:t>ORCID:0000-0002-5768-2714</w:t>
        </w:r>
      </w:hyperlink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>.</w:t>
      </w:r>
    </w:p>
    <w:p w14:paraId="054B463E" w14:textId="7A7CBED8" w:rsidR="004B212A" w:rsidRPr="00757C3D" w:rsidRDefault="004B212A" w:rsidP="004B212A">
      <w:pPr>
        <w:spacing w:after="0" w:line="360" w:lineRule="auto"/>
        <w:jc w:val="both"/>
        <w:rPr>
          <w:rFonts w:ascii="Times New Roman" w:eastAsia="宋体" w:hAnsi="Times New Roman" w:cs="Times New Roman"/>
          <w:b/>
          <w:bCs/>
          <w:sz w:val="24"/>
          <w:szCs w:val="22"/>
          <w14:ligatures w14:val="none"/>
        </w:rPr>
      </w:pPr>
      <w:r w:rsidRPr="00757C3D">
        <w:rPr>
          <w:rFonts w:ascii="Times New Roman" w:eastAsia="宋体" w:hAnsi="Times New Roman" w:cs="Times New Roman" w:hint="eastAsia"/>
          <w:sz w:val="24"/>
          <w:szCs w:val="22"/>
          <w14:ligatures w14:val="none"/>
        </w:rPr>
        <w:t>Email:</w:t>
      </w:r>
      <w:r w:rsidRPr="00757C3D">
        <w:rPr>
          <w:rFonts w:ascii="Times New Roman" w:eastAsia="宋体" w:hAnsi="Times New Roman" w:cs="Times New Roman" w:hint="eastAsia"/>
          <w:szCs w:val="22"/>
          <w14:ligatures w14:val="none"/>
        </w:rPr>
        <w:t xml:space="preserve"> </w:t>
      </w:r>
      <w:hyperlink r:id="rId9" w:tgtFrame="_blank" w:history="1">
        <w:r w:rsidRPr="00FD5E4E">
          <w:rPr>
            <w:rStyle w:val="af4"/>
            <w:rFonts w:ascii="Times New Roman" w:hAnsi="Times New Roman" w:cs="Times New Roman"/>
            <w:lang w:eastAsia="en-US"/>
          </w:rPr>
          <w:t>haibindai@zju.edu.cn</w:t>
        </w:r>
      </w:hyperlink>
    </w:p>
    <w:bookmarkEnd w:id="0"/>
    <w:bookmarkEnd w:id="1"/>
    <w:p w14:paraId="146E777B" w14:textId="77777777" w:rsidR="00F458B6" w:rsidRPr="00FD5E4E" w:rsidRDefault="00F458B6" w:rsidP="004B212A">
      <w:pPr>
        <w:spacing w:line="360" w:lineRule="auto"/>
        <w:rPr>
          <w:rFonts w:hint="eastAsia"/>
        </w:rPr>
      </w:pPr>
    </w:p>
    <w:p w14:paraId="680FC8A8" w14:textId="77777777" w:rsidR="00847D95" w:rsidRDefault="00847D95" w:rsidP="00F379F1">
      <w:pPr>
        <w:pStyle w:val="af2"/>
        <w:rPr>
          <w:rFonts w:ascii="Times New Roman" w:eastAsia="宋体" w:hAnsi="Times New Roman" w:cs="Times New Roman"/>
          <w:color w:val="EE0000"/>
          <w:sz w:val="24"/>
          <w:szCs w:val="24"/>
        </w:rPr>
      </w:pPr>
      <w:bookmarkStart w:id="2" w:name="_Hlk203397560"/>
    </w:p>
    <w:p w14:paraId="3BC71148" w14:textId="77777777" w:rsidR="00847D95" w:rsidRDefault="00847D95" w:rsidP="00F379F1">
      <w:pPr>
        <w:pStyle w:val="af2"/>
        <w:rPr>
          <w:rFonts w:ascii="Times New Roman" w:eastAsia="宋体" w:hAnsi="Times New Roman" w:cs="Times New Roman"/>
          <w:color w:val="EE0000"/>
          <w:sz w:val="24"/>
          <w:szCs w:val="24"/>
        </w:rPr>
      </w:pPr>
    </w:p>
    <w:p w14:paraId="096D487A" w14:textId="77777777" w:rsidR="00847D95" w:rsidRDefault="00847D95" w:rsidP="00F379F1">
      <w:pPr>
        <w:pStyle w:val="af2"/>
        <w:rPr>
          <w:rFonts w:ascii="Times New Roman" w:eastAsia="宋体" w:hAnsi="Times New Roman" w:cs="Times New Roman"/>
          <w:color w:val="EE0000"/>
          <w:sz w:val="24"/>
          <w:szCs w:val="24"/>
        </w:rPr>
      </w:pPr>
    </w:p>
    <w:p w14:paraId="0FB2890C" w14:textId="5EEEC7A1" w:rsidR="00F379F1" w:rsidRPr="003D7C51" w:rsidRDefault="00F379F1" w:rsidP="00F379F1">
      <w:pPr>
        <w:pStyle w:val="af2"/>
        <w:rPr>
          <w:rFonts w:ascii="Times New Roman" w:eastAsia="宋体" w:hAnsi="Times New Roman" w:cs="Times New Roman"/>
          <w:sz w:val="24"/>
          <w:szCs w:val="24"/>
        </w:rPr>
      </w:pPr>
      <w:r w:rsidRPr="00C47308">
        <w:rPr>
          <w:rFonts w:ascii="Times New Roman" w:eastAsia="宋体" w:hAnsi="Times New Roman" w:cs="Times New Roman"/>
          <w:color w:val="EE0000"/>
          <w:sz w:val="24"/>
          <w:szCs w:val="24"/>
        </w:rPr>
        <w:lastRenderedPageBreak/>
        <w:t xml:space="preserve">Table </w:t>
      </w:r>
      <w:r w:rsidR="00C47308" w:rsidRPr="00C47308">
        <w:rPr>
          <w:rFonts w:ascii="Times New Roman" w:eastAsia="宋体" w:hAnsi="Times New Roman" w:cs="Times New Roman" w:hint="eastAsia"/>
          <w:color w:val="EE0000"/>
          <w:sz w:val="24"/>
          <w:szCs w:val="24"/>
        </w:rPr>
        <w:t>S</w:t>
      </w:r>
      <w:r w:rsidRPr="00C47308">
        <w:rPr>
          <w:rFonts w:ascii="Times New Roman" w:eastAsia="宋体" w:hAnsi="Times New Roman" w:cs="Times New Roman"/>
          <w:color w:val="EE0000"/>
          <w:sz w:val="24"/>
          <w:szCs w:val="24"/>
        </w:rPr>
        <w:fldChar w:fldCharType="begin"/>
      </w:r>
      <w:r w:rsidRPr="00C47308">
        <w:rPr>
          <w:rFonts w:ascii="Times New Roman" w:eastAsia="宋体" w:hAnsi="Times New Roman" w:cs="Times New Roman"/>
          <w:color w:val="EE0000"/>
          <w:sz w:val="24"/>
          <w:szCs w:val="24"/>
        </w:rPr>
        <w:instrText xml:space="preserve"> SEQ Table \* ARABIC </w:instrText>
      </w:r>
      <w:r w:rsidRPr="00C47308">
        <w:rPr>
          <w:rFonts w:ascii="Times New Roman" w:eastAsia="宋体" w:hAnsi="Times New Roman" w:cs="Times New Roman"/>
          <w:color w:val="EE0000"/>
          <w:sz w:val="24"/>
          <w:szCs w:val="24"/>
        </w:rPr>
        <w:fldChar w:fldCharType="separate"/>
      </w:r>
      <w:r w:rsidRPr="00C47308">
        <w:rPr>
          <w:rFonts w:ascii="Times New Roman" w:eastAsia="宋体" w:hAnsi="Times New Roman" w:cs="Times New Roman"/>
          <w:noProof/>
          <w:color w:val="EE0000"/>
          <w:sz w:val="24"/>
          <w:szCs w:val="24"/>
        </w:rPr>
        <w:t>1</w:t>
      </w:r>
      <w:r w:rsidRPr="00C47308">
        <w:rPr>
          <w:rFonts w:ascii="Times New Roman" w:eastAsia="宋体" w:hAnsi="Times New Roman" w:cs="Times New Roman"/>
          <w:color w:val="EE0000"/>
          <w:sz w:val="24"/>
          <w:szCs w:val="24"/>
        </w:rPr>
        <w:fldChar w:fldCharType="end"/>
      </w:r>
      <w:bookmarkEnd w:id="2"/>
      <w:r w:rsidRPr="003D7C51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3" w:name="_Hlk203397573"/>
      <w:r w:rsidRPr="003D7C51">
        <w:rPr>
          <w:rFonts w:ascii="Times New Roman" w:eastAsia="宋体" w:hAnsi="Times New Roman" w:cs="Times New Roman"/>
          <w:sz w:val="24"/>
          <w:szCs w:val="24"/>
        </w:rPr>
        <w:t xml:space="preserve">Most common (≥2% patients) treatment-emergent adverse </w:t>
      </w:r>
      <w:proofErr w:type="gramStart"/>
      <w:r w:rsidRPr="003D7C51">
        <w:rPr>
          <w:rFonts w:ascii="Times New Roman" w:eastAsia="宋体" w:hAnsi="Times New Roman" w:cs="Times New Roman"/>
          <w:sz w:val="24"/>
          <w:szCs w:val="24"/>
        </w:rPr>
        <w:t>event</w:t>
      </w:r>
      <w:r>
        <w:rPr>
          <w:rFonts w:ascii="Times New Roman" w:eastAsia="宋体" w:hAnsi="Times New Roman" w:cs="Times New Roman" w:hint="eastAsia"/>
          <w:sz w:val="24"/>
          <w:szCs w:val="24"/>
        </w:rPr>
        <w:t>(</w:t>
      </w:r>
      <w:proofErr w:type="gramEnd"/>
      <w:r w:rsidRPr="002066C2">
        <w:rPr>
          <w:rFonts w:ascii="Times New Roman" w:eastAsia="宋体" w:hAnsi="Times New Roman" w:cs="Times New Roman"/>
          <w:sz w:val="24"/>
        </w:rPr>
        <w:t>TEAEs</w:t>
      </w:r>
      <w:r>
        <w:rPr>
          <w:rFonts w:ascii="Times New Roman" w:eastAsia="宋体" w:hAnsi="Times New Roman" w:cs="Times New Roman" w:hint="eastAsia"/>
          <w:sz w:val="24"/>
        </w:rPr>
        <w:t>)</w:t>
      </w:r>
      <w:r w:rsidRPr="003D7C51">
        <w:rPr>
          <w:rFonts w:ascii="Times New Roman" w:eastAsia="宋体" w:hAnsi="Times New Roman" w:cs="Times New Roman"/>
          <w:sz w:val="24"/>
          <w:szCs w:val="24"/>
        </w:rPr>
        <w:t>.</w:t>
      </w:r>
      <w:bookmarkEnd w:id="3"/>
    </w:p>
    <w:tbl>
      <w:tblPr>
        <w:tblStyle w:val="af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F379F1" w14:paraId="1CAC216D" w14:textId="77777777" w:rsidTr="00170F23">
        <w:tc>
          <w:tcPr>
            <w:tcW w:w="4148" w:type="dxa"/>
            <w:tcBorders>
              <w:bottom w:val="single" w:sz="6" w:space="0" w:color="auto"/>
            </w:tcBorders>
          </w:tcPr>
          <w:p w14:paraId="4F1BF9FF" w14:textId="77777777" w:rsidR="00F379F1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Parameter</w:t>
            </w:r>
          </w:p>
        </w:tc>
        <w:tc>
          <w:tcPr>
            <w:tcW w:w="4148" w:type="dxa"/>
            <w:tcBorders>
              <w:bottom w:val="single" w:sz="6" w:space="0" w:color="auto"/>
            </w:tcBorders>
          </w:tcPr>
          <w:p w14:paraId="7F528B04" w14:textId="461084A7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/>
                <w:sz w:val="24"/>
              </w:rPr>
              <w:t>O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verall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(N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=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28)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,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(%)</w:t>
            </w:r>
          </w:p>
        </w:tc>
      </w:tr>
      <w:tr w:rsidR="00F379F1" w14:paraId="7AAE55FC" w14:textId="77777777" w:rsidTr="00170F23">
        <w:tc>
          <w:tcPr>
            <w:tcW w:w="8296" w:type="dxa"/>
            <w:gridSpan w:val="2"/>
            <w:tcBorders>
              <w:top w:val="single" w:sz="6" w:space="0" w:color="auto"/>
              <w:bottom w:val="nil"/>
            </w:tcBorders>
          </w:tcPr>
          <w:p w14:paraId="128B0793" w14:textId="2B69A3D1" w:rsidR="00F379F1" w:rsidRPr="00C47308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Hyperprolactinemia</w:t>
            </w:r>
            <w:r w:rsidRPr="00C47308">
              <w:rPr>
                <w:rFonts w:ascii="Times New Roman" w:eastAsia="宋体" w:hAnsi="Times New Roman" w:cs="Times New Roman" w:hint="eastAsia"/>
                <w:sz w:val="24"/>
                <w:vertAlign w:val="superscript"/>
              </w:rPr>
              <w:t>a</w:t>
            </w:r>
            <w:proofErr w:type="spellEnd"/>
          </w:p>
        </w:tc>
      </w:tr>
      <w:tr w:rsidR="00F379F1" w14:paraId="4BB99C76" w14:textId="77777777" w:rsidTr="00170F23">
        <w:tc>
          <w:tcPr>
            <w:tcW w:w="4148" w:type="dxa"/>
            <w:tcBorders>
              <w:top w:val="nil"/>
            </w:tcBorders>
          </w:tcPr>
          <w:p w14:paraId="0D259E9C" w14:textId="0EBE446C" w:rsidR="00F379F1" w:rsidRDefault="00F379F1" w:rsidP="00170F23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2066C2">
              <w:rPr>
                <w:rFonts w:ascii="Times New Roman" w:eastAsia="宋体" w:hAnsi="Times New Roman" w:cs="Times New Roman"/>
                <w:sz w:val="24"/>
              </w:rPr>
              <w:t>blood prolactin increased</w:t>
            </w:r>
          </w:p>
        </w:tc>
        <w:tc>
          <w:tcPr>
            <w:tcW w:w="4148" w:type="dxa"/>
            <w:tcBorders>
              <w:top w:val="nil"/>
            </w:tcBorders>
          </w:tcPr>
          <w:p w14:paraId="77427619" w14:textId="415E2ADB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12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(42.86)</w:t>
            </w:r>
          </w:p>
        </w:tc>
      </w:tr>
      <w:tr w:rsidR="00F379F1" w14:paraId="3E91E3CC" w14:textId="77777777" w:rsidTr="00170F23">
        <w:tc>
          <w:tcPr>
            <w:tcW w:w="4148" w:type="dxa"/>
          </w:tcPr>
          <w:p w14:paraId="2AB42C9E" w14:textId="34539F41" w:rsidR="00F379F1" w:rsidRDefault="00F379F1" w:rsidP="00170F23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861BA2">
              <w:rPr>
                <w:rFonts w:ascii="Times New Roman" w:eastAsia="宋体" w:hAnsi="Times New Roman" w:cs="Times New Roman" w:hint="eastAsia"/>
                <w:sz w:val="24"/>
              </w:rPr>
              <w:t>blood prolactin abnormal</w:t>
            </w:r>
          </w:p>
        </w:tc>
        <w:tc>
          <w:tcPr>
            <w:tcW w:w="4148" w:type="dxa"/>
          </w:tcPr>
          <w:p w14:paraId="5D206364" w14:textId="100A3512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="00DD68DF" w:rsidRPr="00C47308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</w:t>
            </w:r>
            <w:r w:rsidR="00DD68DF" w:rsidRPr="00C47308">
              <w:rPr>
                <w:rFonts w:ascii="Times New Roman" w:eastAsia="宋体" w:hAnsi="Times New Roman" w:cs="Times New Roman" w:hint="eastAsia"/>
                <w:sz w:val="24"/>
              </w:rPr>
              <w:t>39.29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)</w:t>
            </w:r>
          </w:p>
        </w:tc>
      </w:tr>
      <w:tr w:rsidR="00F379F1" w14:paraId="79C772BF" w14:textId="77777777" w:rsidTr="00170F23">
        <w:tc>
          <w:tcPr>
            <w:tcW w:w="4148" w:type="dxa"/>
          </w:tcPr>
          <w:p w14:paraId="7DDCD53C" w14:textId="7332A6BE" w:rsidR="00F379F1" w:rsidRDefault="00CF462E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CF462E">
              <w:rPr>
                <w:rFonts w:ascii="Times New Roman" w:eastAsia="宋体" w:hAnsi="Times New Roman" w:cs="Times New Roman" w:hint="eastAsia"/>
                <w:sz w:val="24"/>
              </w:rPr>
              <w:t>Menstrual Disorders</w:t>
            </w:r>
          </w:p>
        </w:tc>
        <w:tc>
          <w:tcPr>
            <w:tcW w:w="4148" w:type="dxa"/>
          </w:tcPr>
          <w:p w14:paraId="1BED4D9E" w14:textId="6A99D0F4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6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(21.42)</w:t>
            </w:r>
          </w:p>
        </w:tc>
      </w:tr>
      <w:tr w:rsidR="00F379F1" w14:paraId="4FE6C01C" w14:textId="77777777" w:rsidTr="00170F23">
        <w:tc>
          <w:tcPr>
            <w:tcW w:w="4148" w:type="dxa"/>
          </w:tcPr>
          <w:p w14:paraId="738A0D1C" w14:textId="3B3A8064" w:rsidR="00F379F1" w:rsidRDefault="00C90406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C90406">
              <w:rPr>
                <w:rFonts w:ascii="Times New Roman" w:eastAsia="宋体" w:hAnsi="Times New Roman" w:cs="Times New Roman" w:hint="eastAsia"/>
                <w:sz w:val="24"/>
              </w:rPr>
              <w:t>Injection site pain</w:t>
            </w:r>
          </w:p>
        </w:tc>
        <w:tc>
          <w:tcPr>
            <w:tcW w:w="4148" w:type="dxa"/>
          </w:tcPr>
          <w:p w14:paraId="1225D19A" w14:textId="7B7CEB0B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3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(10.71)</w:t>
            </w:r>
          </w:p>
        </w:tc>
      </w:tr>
      <w:tr w:rsidR="00F379F1" w14:paraId="6A280157" w14:textId="77777777" w:rsidTr="00170F23">
        <w:tc>
          <w:tcPr>
            <w:tcW w:w="4148" w:type="dxa"/>
          </w:tcPr>
          <w:p w14:paraId="6264D0BB" w14:textId="7F05EE51" w:rsidR="00F379F1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6C41BF">
              <w:rPr>
                <w:rFonts w:ascii="Times New Roman" w:eastAsia="宋体" w:hAnsi="Times New Roman" w:cs="Times New Roman"/>
                <w:sz w:val="24"/>
              </w:rPr>
              <w:t>Weight increased</w:t>
            </w:r>
            <w:r w:rsidR="002F1170" w:rsidRPr="00F250E7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="00A13183" w:rsidRPr="00F250E7">
              <w:rPr>
                <w:rFonts w:cs="Times New Roman"/>
              </w:rPr>
              <w:t>≥</w:t>
            </w:r>
            <w:r w:rsidR="002F1170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3%</w:t>
            </w:r>
          </w:p>
        </w:tc>
        <w:tc>
          <w:tcPr>
            <w:tcW w:w="4148" w:type="dxa"/>
          </w:tcPr>
          <w:p w14:paraId="50A8789D" w14:textId="49243F13" w:rsidR="00F379F1" w:rsidRPr="00C47308" w:rsidRDefault="00DD68DF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="00F379F1" w:rsidRPr="00C47308">
              <w:rPr>
                <w:rFonts w:ascii="Times New Roman" w:eastAsia="宋体" w:hAnsi="Times New Roman" w:cs="Times New Roman" w:hint="eastAsia"/>
                <w:sz w:val="24"/>
              </w:rPr>
              <w:t>(2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5.00</w:t>
            </w:r>
            <w:r w:rsidR="00F379F1" w:rsidRPr="00C47308">
              <w:rPr>
                <w:rFonts w:ascii="Times New Roman" w:eastAsia="宋体" w:hAnsi="Times New Roman" w:cs="Times New Roman" w:hint="eastAsia"/>
                <w:sz w:val="24"/>
              </w:rPr>
              <w:t>)</w:t>
            </w:r>
          </w:p>
        </w:tc>
      </w:tr>
      <w:tr w:rsidR="00F379F1" w14:paraId="38B37EE3" w14:textId="77777777" w:rsidTr="00170F23">
        <w:tc>
          <w:tcPr>
            <w:tcW w:w="4148" w:type="dxa"/>
          </w:tcPr>
          <w:p w14:paraId="1BC84C70" w14:textId="0711470D" w:rsidR="00F379F1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6C41BF">
              <w:rPr>
                <w:rFonts w:ascii="Times New Roman" w:eastAsia="宋体" w:hAnsi="Times New Roman" w:cs="Times New Roman"/>
                <w:sz w:val="24"/>
              </w:rPr>
              <w:t>Dystonia</w:t>
            </w:r>
          </w:p>
        </w:tc>
        <w:tc>
          <w:tcPr>
            <w:tcW w:w="4148" w:type="dxa"/>
          </w:tcPr>
          <w:p w14:paraId="6E291264" w14:textId="309375FE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(3.57)</w:t>
            </w:r>
          </w:p>
        </w:tc>
      </w:tr>
      <w:tr w:rsidR="00F379F1" w14:paraId="12BF9178" w14:textId="77777777" w:rsidTr="00170F23">
        <w:tc>
          <w:tcPr>
            <w:tcW w:w="4148" w:type="dxa"/>
          </w:tcPr>
          <w:p w14:paraId="5917AE58" w14:textId="3CDF674F" w:rsidR="00F379F1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6C41BF">
              <w:rPr>
                <w:rFonts w:ascii="Times New Roman" w:eastAsia="宋体" w:hAnsi="Times New Roman" w:cs="Times New Roman"/>
                <w:sz w:val="24"/>
              </w:rPr>
              <w:t>Akathisia</w:t>
            </w:r>
          </w:p>
        </w:tc>
        <w:tc>
          <w:tcPr>
            <w:tcW w:w="4148" w:type="dxa"/>
          </w:tcPr>
          <w:p w14:paraId="7C8844AD" w14:textId="5CE4BD6E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(7.14)</w:t>
            </w:r>
          </w:p>
        </w:tc>
      </w:tr>
      <w:tr w:rsidR="00F379F1" w14:paraId="03B9C893" w14:textId="77777777" w:rsidTr="00170F23">
        <w:tc>
          <w:tcPr>
            <w:tcW w:w="4148" w:type="dxa"/>
          </w:tcPr>
          <w:p w14:paraId="5A3C5C5E" w14:textId="618B1445" w:rsidR="00F379F1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6C41BF">
              <w:rPr>
                <w:rFonts w:ascii="Times New Roman" w:eastAsia="宋体" w:hAnsi="Times New Roman" w:cs="Times New Roman"/>
                <w:sz w:val="24"/>
              </w:rPr>
              <w:t>Tremor</w:t>
            </w:r>
          </w:p>
        </w:tc>
        <w:tc>
          <w:tcPr>
            <w:tcW w:w="4148" w:type="dxa"/>
          </w:tcPr>
          <w:p w14:paraId="58B06FB1" w14:textId="6E358388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(7.14)</w:t>
            </w:r>
          </w:p>
        </w:tc>
      </w:tr>
      <w:tr w:rsidR="00F379F1" w14:paraId="02AF754C" w14:textId="77777777" w:rsidTr="00170F23">
        <w:tc>
          <w:tcPr>
            <w:tcW w:w="4148" w:type="dxa"/>
          </w:tcPr>
          <w:p w14:paraId="095058C4" w14:textId="2F957B5A" w:rsidR="00F379F1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F379F1">
              <w:rPr>
                <w:rFonts w:ascii="Times New Roman" w:eastAsia="宋体" w:hAnsi="Times New Roman" w:cs="Times New Roman" w:hint="eastAsia"/>
                <w:sz w:val="24"/>
              </w:rPr>
              <w:t>Extrapyramidal disorder</w:t>
            </w:r>
          </w:p>
        </w:tc>
        <w:tc>
          <w:tcPr>
            <w:tcW w:w="4148" w:type="dxa"/>
          </w:tcPr>
          <w:p w14:paraId="6A6A14DE" w14:textId="7EB17B04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(3.57)</w:t>
            </w:r>
          </w:p>
        </w:tc>
      </w:tr>
      <w:tr w:rsidR="00F379F1" w14:paraId="2D6589F1" w14:textId="77777777" w:rsidTr="00170F23">
        <w:tc>
          <w:tcPr>
            <w:tcW w:w="4148" w:type="dxa"/>
          </w:tcPr>
          <w:p w14:paraId="2033A6A0" w14:textId="77777777" w:rsidR="00F379F1" w:rsidRDefault="00F379F1" w:rsidP="00170F23">
            <w:pPr>
              <w:rPr>
                <w:rFonts w:ascii="Times New Roman" w:eastAsia="宋体" w:hAnsi="Times New Roman" w:cs="Times New Roman"/>
                <w:sz w:val="24"/>
              </w:rPr>
            </w:pPr>
            <w:r w:rsidRPr="003C3370">
              <w:rPr>
                <w:rFonts w:ascii="Times New Roman" w:eastAsia="宋体" w:hAnsi="Times New Roman" w:cs="Times New Roman"/>
                <w:sz w:val="24"/>
              </w:rPr>
              <w:t>Hepatic function abnormal</w:t>
            </w:r>
          </w:p>
        </w:tc>
        <w:tc>
          <w:tcPr>
            <w:tcW w:w="4148" w:type="dxa"/>
          </w:tcPr>
          <w:p w14:paraId="788BFC93" w14:textId="6B029CBD" w:rsidR="00F379F1" w:rsidRPr="00C47308" w:rsidRDefault="00F379F1" w:rsidP="00170F23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="002F1170" w:rsidRPr="00C47308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C47308">
              <w:rPr>
                <w:rFonts w:ascii="Times New Roman" w:eastAsia="宋体" w:hAnsi="Times New Roman" w:cs="Times New Roman" w:hint="eastAsia"/>
                <w:sz w:val="24"/>
              </w:rPr>
              <w:t>(3.57)</w:t>
            </w:r>
          </w:p>
        </w:tc>
      </w:tr>
    </w:tbl>
    <w:p w14:paraId="0FFD9E67" w14:textId="5BB9928D" w:rsidR="00F379F1" w:rsidRDefault="00CF462E" w:rsidP="00666798">
      <w:pPr>
        <w:jc w:val="both"/>
        <w:rPr>
          <w:rFonts w:ascii="Times New Roman" w:eastAsia="宋体" w:hAnsi="Times New Roman" w:cs="Times New Roman"/>
          <w:sz w:val="24"/>
        </w:rPr>
      </w:pPr>
      <w:proofErr w:type="spellStart"/>
      <w:r w:rsidRPr="002066C2">
        <w:rPr>
          <w:rFonts w:ascii="Times New Roman" w:eastAsia="宋体" w:hAnsi="Times New Roman" w:cs="Times New Roman"/>
          <w:sz w:val="24"/>
          <w:vertAlign w:val="superscript"/>
        </w:rPr>
        <w:t>a</w:t>
      </w:r>
      <w:r w:rsidRPr="002066C2">
        <w:rPr>
          <w:rFonts w:ascii="Times New Roman" w:eastAsia="宋体" w:hAnsi="Times New Roman" w:cs="Times New Roman"/>
          <w:sz w:val="24"/>
        </w:rPr>
        <w:t>Hyperprolactinemia</w:t>
      </w:r>
      <w:proofErr w:type="spellEnd"/>
      <w:r w:rsidRPr="002066C2">
        <w:rPr>
          <w:rFonts w:ascii="Times New Roman" w:eastAsia="宋体" w:hAnsi="Times New Roman" w:cs="Times New Roman"/>
          <w:sz w:val="24"/>
        </w:rPr>
        <w:t xml:space="preserve"> TEAEs also include the preferred terms “blood prolactin increased</w:t>
      </w:r>
      <w:r w:rsidR="00C702CD">
        <w:rPr>
          <w:rFonts w:ascii="Times New Roman" w:eastAsia="宋体" w:hAnsi="Times New Roman" w:cs="Times New Roman" w:hint="eastAsia"/>
          <w:sz w:val="24"/>
        </w:rPr>
        <w:t xml:space="preserve"> (</w:t>
      </w:r>
      <w:r w:rsidR="00C702CD" w:rsidRPr="00C702CD">
        <w:rPr>
          <w:rFonts w:ascii="Times New Roman" w:eastAsia="宋体" w:hAnsi="Times New Roman" w:cs="Times New Roman" w:hint="eastAsia"/>
          <w:sz w:val="24"/>
        </w:rPr>
        <w:t xml:space="preserve">Prolactin levels </w:t>
      </w:r>
      <w:r w:rsidR="00C702CD">
        <w:rPr>
          <w:rFonts w:ascii="Times New Roman" w:eastAsia="宋体" w:hAnsi="Times New Roman" w:cs="Times New Roman" w:hint="eastAsia"/>
          <w:sz w:val="24"/>
        </w:rPr>
        <w:t>were</w:t>
      </w:r>
      <w:r w:rsidR="00C702CD" w:rsidRPr="00C702CD">
        <w:rPr>
          <w:rFonts w:ascii="Times New Roman" w:eastAsia="宋体" w:hAnsi="Times New Roman" w:cs="Times New Roman" w:hint="eastAsia"/>
          <w:sz w:val="24"/>
        </w:rPr>
        <w:t xml:space="preserve"> normalized</w:t>
      </w:r>
      <w:r w:rsidR="00C702CD">
        <w:rPr>
          <w:rFonts w:ascii="Times New Roman" w:eastAsia="宋体" w:hAnsi="Times New Roman" w:cs="Times New Roman" w:hint="eastAsia"/>
          <w:sz w:val="24"/>
        </w:rPr>
        <w:t xml:space="preserve"> </w:t>
      </w:r>
      <w:r w:rsidR="00C702CD" w:rsidRPr="00C702CD">
        <w:rPr>
          <w:rFonts w:ascii="Times New Roman" w:eastAsia="宋体" w:hAnsi="Times New Roman" w:cs="Times New Roman" w:hint="eastAsia"/>
          <w:sz w:val="24"/>
        </w:rPr>
        <w:t>at baseline</w:t>
      </w:r>
      <w:r w:rsidR="00C702CD">
        <w:rPr>
          <w:rFonts w:ascii="Times New Roman" w:eastAsia="宋体" w:hAnsi="Times New Roman" w:cs="Times New Roman" w:hint="eastAsia"/>
          <w:sz w:val="24"/>
        </w:rPr>
        <w:t>)</w:t>
      </w:r>
      <w:r w:rsidRPr="002066C2">
        <w:rPr>
          <w:rFonts w:ascii="Times New Roman" w:eastAsia="宋体" w:hAnsi="Times New Roman" w:cs="Times New Roman"/>
          <w:sz w:val="24"/>
        </w:rPr>
        <w:t>” and “blood prolactin abnormal</w:t>
      </w:r>
      <w:r w:rsidR="00C702CD">
        <w:rPr>
          <w:rFonts w:ascii="Times New Roman" w:eastAsia="宋体" w:hAnsi="Times New Roman" w:cs="Times New Roman" w:hint="eastAsia"/>
          <w:sz w:val="24"/>
        </w:rPr>
        <w:t xml:space="preserve"> (</w:t>
      </w:r>
      <w:r w:rsidR="00C702CD" w:rsidRPr="00C702CD">
        <w:rPr>
          <w:rFonts w:ascii="Times New Roman" w:eastAsia="宋体" w:hAnsi="Times New Roman" w:cs="Times New Roman" w:hint="eastAsia"/>
          <w:sz w:val="24"/>
        </w:rPr>
        <w:t xml:space="preserve">Prolactin levels </w:t>
      </w:r>
      <w:r w:rsidR="00C702CD">
        <w:rPr>
          <w:rFonts w:ascii="Times New Roman" w:eastAsia="宋体" w:hAnsi="Times New Roman" w:cs="Times New Roman" w:hint="eastAsia"/>
          <w:sz w:val="24"/>
        </w:rPr>
        <w:t>were</w:t>
      </w:r>
      <w:r w:rsidR="00C702CD" w:rsidRPr="00C702CD">
        <w:rPr>
          <w:rFonts w:ascii="Times New Roman" w:eastAsia="宋体" w:hAnsi="Times New Roman" w:cs="Times New Roman" w:hint="eastAsia"/>
          <w:sz w:val="24"/>
        </w:rPr>
        <w:t xml:space="preserve"> elevated</w:t>
      </w:r>
      <w:r w:rsidR="00C702CD">
        <w:rPr>
          <w:rFonts w:ascii="Times New Roman" w:eastAsia="宋体" w:hAnsi="Times New Roman" w:cs="Times New Roman" w:hint="eastAsia"/>
          <w:sz w:val="24"/>
        </w:rPr>
        <w:t xml:space="preserve"> </w:t>
      </w:r>
      <w:r w:rsidR="00C702CD" w:rsidRPr="00C702CD">
        <w:rPr>
          <w:rFonts w:ascii="Times New Roman" w:eastAsia="宋体" w:hAnsi="Times New Roman" w:cs="Times New Roman" w:hint="eastAsia"/>
          <w:sz w:val="24"/>
        </w:rPr>
        <w:t>at baseline</w:t>
      </w:r>
      <w:r w:rsidR="00C702CD">
        <w:rPr>
          <w:rFonts w:ascii="Times New Roman" w:eastAsia="宋体" w:hAnsi="Times New Roman" w:cs="Times New Roman" w:hint="eastAsia"/>
          <w:sz w:val="24"/>
        </w:rPr>
        <w:t>)</w:t>
      </w:r>
      <w:r w:rsidRPr="002066C2">
        <w:rPr>
          <w:rFonts w:ascii="Times New Roman" w:eastAsia="宋体" w:hAnsi="Times New Roman" w:cs="Times New Roman"/>
          <w:sz w:val="24"/>
        </w:rPr>
        <w:t>”.</w:t>
      </w:r>
    </w:p>
    <w:p w14:paraId="0B4226E5" w14:textId="77777777" w:rsidR="00BE3936" w:rsidRDefault="00BE3936" w:rsidP="003D7C51">
      <w:pPr>
        <w:rPr>
          <w:rFonts w:ascii="Times New Roman" w:eastAsia="宋体" w:hAnsi="Times New Roman" w:cs="Times New Roman"/>
          <w:szCs w:val="22"/>
        </w:rPr>
      </w:pPr>
    </w:p>
    <w:p w14:paraId="738124F3" w14:textId="77777777" w:rsidR="00D840DD" w:rsidRPr="00C702CD" w:rsidRDefault="00D840DD" w:rsidP="003D7C51">
      <w:pPr>
        <w:rPr>
          <w:rFonts w:ascii="Times New Roman" w:eastAsia="宋体" w:hAnsi="Times New Roman" w:cs="Times New Roman"/>
          <w:szCs w:val="22"/>
        </w:rPr>
      </w:pPr>
    </w:p>
    <w:p w14:paraId="32279021" w14:textId="77777777" w:rsidR="00D840DD" w:rsidRDefault="00D840DD" w:rsidP="003D7C51">
      <w:pPr>
        <w:rPr>
          <w:rFonts w:ascii="Times New Roman" w:eastAsia="宋体" w:hAnsi="Times New Roman" w:cs="Times New Roman"/>
          <w:szCs w:val="22"/>
        </w:rPr>
      </w:pPr>
    </w:p>
    <w:p w14:paraId="19569A83" w14:textId="77777777" w:rsidR="00D840DD" w:rsidRDefault="00D840DD" w:rsidP="003D7C51">
      <w:pPr>
        <w:rPr>
          <w:rFonts w:ascii="Times New Roman" w:eastAsia="宋体" w:hAnsi="Times New Roman" w:cs="Times New Roman"/>
          <w:szCs w:val="22"/>
        </w:rPr>
      </w:pPr>
    </w:p>
    <w:p w14:paraId="7EBDF618" w14:textId="77777777" w:rsidR="00D840DD" w:rsidRPr="00C702CD" w:rsidRDefault="00D840DD" w:rsidP="003D7C51">
      <w:pPr>
        <w:rPr>
          <w:rFonts w:ascii="Times New Roman" w:eastAsia="宋体" w:hAnsi="Times New Roman" w:cs="Times New Roman"/>
          <w:szCs w:val="22"/>
        </w:rPr>
      </w:pPr>
    </w:p>
    <w:p w14:paraId="6393BDFE" w14:textId="77777777" w:rsidR="009520CF" w:rsidRDefault="009520CF" w:rsidP="003D7C51">
      <w:pPr>
        <w:rPr>
          <w:rFonts w:ascii="Times New Roman" w:eastAsia="宋体" w:hAnsi="Times New Roman" w:cs="Times New Roman"/>
          <w:szCs w:val="22"/>
        </w:rPr>
        <w:sectPr w:rsidR="009520CF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C731D1" w14:textId="5AC34B58" w:rsidR="009520CF" w:rsidRPr="009520CF" w:rsidRDefault="009520CF" w:rsidP="003D7C51">
      <w:pPr>
        <w:rPr>
          <w:rFonts w:ascii="Times New Roman" w:eastAsia="宋体" w:hAnsi="Times New Roman" w:cs="Times New Roman"/>
          <w:sz w:val="24"/>
        </w:rPr>
      </w:pPr>
      <w:bookmarkStart w:id="4" w:name="_Hlk203397583"/>
      <w:r w:rsidRPr="009520CF">
        <w:rPr>
          <w:rFonts w:ascii="Times New Roman" w:eastAsia="宋体" w:hAnsi="Times New Roman" w:cs="Times New Roman" w:hint="eastAsia"/>
          <w:color w:val="EE0000"/>
          <w:sz w:val="24"/>
        </w:rPr>
        <w:lastRenderedPageBreak/>
        <w:t>Table S2</w:t>
      </w:r>
      <w:bookmarkEnd w:id="4"/>
      <w:r w:rsidRPr="009520CF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5" w:name="_Hlk203397593"/>
      <w:r w:rsidRPr="009520CF">
        <w:rPr>
          <w:rFonts w:ascii="Times New Roman" w:eastAsia="宋体" w:hAnsi="Times New Roman" w:cs="Times New Roman" w:hint="eastAsia"/>
          <w:sz w:val="24"/>
        </w:rPr>
        <w:t xml:space="preserve">Protein list of </w:t>
      </w:r>
      <w:proofErr w:type="spellStart"/>
      <w:r w:rsidRPr="009520CF">
        <w:rPr>
          <w:rFonts w:ascii="Times New Roman" w:eastAsia="宋体" w:hAnsi="Times New Roman" w:cs="Times New Roman" w:hint="eastAsia"/>
          <w:sz w:val="24"/>
        </w:rPr>
        <w:t>Olink</w:t>
      </w:r>
      <w:proofErr w:type="spellEnd"/>
      <w:r w:rsidRPr="009520CF">
        <w:rPr>
          <w:rFonts w:ascii="Times New Roman" w:eastAsia="宋体" w:hAnsi="Times New Roman" w:cs="Times New Roman" w:hint="eastAsia"/>
          <w:sz w:val="24"/>
        </w:rPr>
        <w:t xml:space="preserve"> multiplex proximity extension assay (PEA) panels used in the study.</w:t>
      </w:r>
      <w:bookmarkEnd w:id="5"/>
    </w:p>
    <w:tbl>
      <w:tblPr>
        <w:tblW w:w="12960" w:type="dxa"/>
        <w:tblLook w:val="04A0" w:firstRow="1" w:lastRow="0" w:firstColumn="1" w:lastColumn="0" w:noHBand="0" w:noVBand="1"/>
      </w:tblPr>
      <w:tblGrid>
        <w:gridCol w:w="1323"/>
        <w:gridCol w:w="1600"/>
        <w:gridCol w:w="1480"/>
        <w:gridCol w:w="6920"/>
        <w:gridCol w:w="1660"/>
      </w:tblGrid>
      <w:tr w:rsidR="009520CF" w:rsidRPr="009520CF" w14:paraId="266A14F5" w14:textId="77777777" w:rsidTr="009520CF">
        <w:trPr>
          <w:trHeight w:val="345"/>
        </w:trPr>
        <w:tc>
          <w:tcPr>
            <w:tcW w:w="13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C702D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Name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C511C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Uniprot</w:t>
            </w:r>
            <w:proofErr w:type="spellEnd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ID</w:t>
            </w: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47DC0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Olink</w:t>
            </w:r>
            <w:proofErr w:type="spellEnd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ID</w:t>
            </w:r>
          </w:p>
        </w:tc>
        <w:tc>
          <w:tcPr>
            <w:tcW w:w="6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D1DA2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Full name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AA040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Olink</w:t>
            </w:r>
            <w:proofErr w:type="spellEnd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Panel</w:t>
            </w:r>
          </w:p>
        </w:tc>
      </w:tr>
      <w:tr w:rsidR="009520CF" w:rsidRPr="009520CF" w14:paraId="3A4B7C6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2B14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LILRA5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6D19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A6NI73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2A86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3538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Leukocyte immunoglobulin-like receptor subfamily A member 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75EC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A31CD1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0C7F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NT-</w:t>
            </w: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proBNP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470A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27E6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OID01214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6FC3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NT-</w:t>
            </w: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proBNP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5E36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80AC92D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4FF8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SNAP23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BF60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O00161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91F9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CAEA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Synaptosomal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-associated protein 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61B1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61936C6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4B28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ANGPT2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2474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O15123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44A6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7175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Angiopoietin-2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B70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3E6653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74DF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KLK10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659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O43240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3B3B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30C8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Kallikrein-10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4CA6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EE0138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65F2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ANGPTL7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D9E6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O43827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3C97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3A19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Angiopoietin-related protein 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BA1E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E751E60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9393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ENTPD5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4EEC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O75356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88B6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7C83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Ectonucleoside triphosphate </w:t>
            </w: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diphosphohydrolase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9378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D1AC2C8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B0FE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GRAP2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E18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O75791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3170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63E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GRB2-related adapter protein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01D9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5DF2F17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F1F3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NPTXR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E43E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O95502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089A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CB79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Neuronal pentraxin receptor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CB88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A623A88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E535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NADK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0B2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O95544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5A69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5F0C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NAD kinase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4273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8F2106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C586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ANGPTL1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8962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O95841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5201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E29D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Angiopoietin-related protein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707C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31AEA6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BC80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ALDH1A1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D6D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P00352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FBA3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7AE2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Retinal dehydrogenase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1677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A73D1C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FC87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TSHB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A3C8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P01222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18CF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AC6B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Thyrotropin subunit beta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6172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6A6BA80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343C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ARG1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C7DC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P05089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28D5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43B9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Arginase-1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EB73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19200E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DA95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ENO2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5B36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P09104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0B05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8DFD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Gamma-enolase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0928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793B170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9C99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QDPR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711E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P09417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77EC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83FD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Dihydropteridine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reductase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4D10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DEDFFB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B03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FBP1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F3E2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P09467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0B46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51FB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Fructose-1,6-bisphosphatase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EA2F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B399A76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72B1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ANXA4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C68D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P09525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E0FD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3676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Annexin A4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1C2C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C9D409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7A91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CTSH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E938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P09668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E502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4AA4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Pro-cathepsin 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61B2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2D32CC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410B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RNASE3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1FBD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P12724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8674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OID01211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E599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Eosinophil cationic protein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FF76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F08265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A43A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VCAN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3658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P13611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B5E9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8793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Versican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core protein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EC27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13A94F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3341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NQO2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22C7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P16083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0064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8E9F9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Ribosyldihydronicotinamide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dehydrogenase [quinone]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D928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7AD55D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0A40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CDH2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0E55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P19022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B748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1454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Cadherin-2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C0C3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0D80A40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344B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TYMP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F127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P19971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53DA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BB76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Thymidine phosphorylase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845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DD9E66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01A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DDC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1802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P20711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E9CB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E903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Aromatic-L-amino-acid decarboxylase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04EB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DEBBE86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7EDC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COMT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9E3A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P21964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E666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AC82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Catechol O-methyltransferase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D07A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317C124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91CA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E1EB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P22466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E4F9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F40E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Galanin peptides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A70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88D9164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92F6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AHCY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A4D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P23526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D9B5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CFF0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Adenosylhomocysteinase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129C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F59E4D0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F5CB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S100P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53CA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P25815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416B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78AB6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Protein S100-P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51D8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02815CE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BB83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ITGB7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6AF6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P26010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0C2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728C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Integrin beta-7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48C5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D5D4CE3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96EE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APEX1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F8EE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P27695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ABDD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1AD3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DNA</w:t>
            </w:r>
            <w:proofErr w:type="gram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-(</w:t>
            </w:r>
            <w:proofErr w:type="gram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apurinic or apyrimidinic site) endonuclease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F9F4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43AD31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B9D3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CD1C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B57D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P29017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4CB1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0D77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val="fr-CA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val="fr-CA"/>
                <w14:ligatures w14:val="none"/>
              </w:rPr>
              <w:t>T-cell surface glycoprotein CD1c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62E4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A694BF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08C5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SDC4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E86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P31431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77D5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FC50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Syndecan-4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74CC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188BB2F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3AB6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SERPINB6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461F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P35237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02E9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8C8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 B6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808D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1F4DF3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1DD0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GLRX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A39E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P35754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C284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167E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Glutaredoxin-1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C19C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70572E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46CF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CD79B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42E3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P40259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DFDE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32FE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B-cell antigen receptor complex-associated protein beta chain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2BE9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99D4D8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4F00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USP8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9825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P40818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AA4E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5864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Ubiquitin carboxyl-terminal hydrolase 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CAFB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3B614D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321C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PPP1R2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3E0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P41236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FEFD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80E23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Protein phosphatase inhibitor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46E3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85B7FC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97D0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CTSO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E4CF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P43234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C386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CFE5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Cathepsin 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5521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BF06CC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177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CRKL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6B41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P46109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728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0EA6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Crk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-like protein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787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0017C5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92E2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BAG6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CB31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P46379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F24D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4326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Large proline-rich protein BAG6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DFAF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E0C63D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B1E2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SERPINB8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434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P50452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F6EC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8F28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 B8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BF32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1BFC38D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F9AF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ANXA11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9789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P50995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4C20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3459B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Annexin A11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28CC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B142E0D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DCB7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APLP1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38CD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P51693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FE50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3441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Amyloid-like protein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7354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1772334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77E3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HDGF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1F2F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P51858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22E7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E65E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Hepatoma-derived growth factor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8F9E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24196B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E3C0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THOP1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1FD5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P52888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FB56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F64B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Thimet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oligopeptidase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6DB8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3ED8C2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023A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DAB2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3AAF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P98082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2772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31B6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Disabled homolog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FAD7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C10558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6DF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ROR1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6089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Q01973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4AA4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43CF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Inactive tyrosine-protein kinase transmembrane receptor ROR1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439F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7523AB3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D061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FKBP4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04E9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Q02790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4D33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7102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val="fr-CA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val="fr-CA"/>
                <w14:ligatures w14:val="none"/>
              </w:rPr>
              <w:t>Peptidyl-prolyl cis-trans isomerase FKBP4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3DD6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C214BE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29CE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TFF2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AF6E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Q03403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EEEB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87A1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Trefoil factor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059C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D86DEB7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A05F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CD164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3597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Q04900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B7BA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283B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Sialomucin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core protein 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3CE1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F323DD6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AE47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TYRO3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050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Q06418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D34D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FE3D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Tyrosine-protein kinase receptor TYRO3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52FA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880092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B139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SEMA3F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C0B7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Q13275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1564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7F7E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Semaphorin-3F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D1F8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56B23E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C644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NOMO1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EDCD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Q15155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B0C0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97D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Nodal modulator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7D5A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82BC126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C56E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CLUL1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E2E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Q15846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3CE3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A1D3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Clusterin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-like protein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FCB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9927858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DBC3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KYAT1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9D1D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Q16773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4BCE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F33B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Kynurenine--oxoglutarate transaminase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0F3B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2DD4A0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F78A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MEP1B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53AE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Q16820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0556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A1D5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Meprin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A subunit beta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3D41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6B80017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CF0A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METRNL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97D9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Q641Q3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4609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OID01207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ABDC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Meteorin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-like protein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E455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F138F0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3D2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ENPP7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E25D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Q6UWV6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E261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8CFD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Ectonucleotide pyrophosphatase/phosphodiesterase family member 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9886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F77AEF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383E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CHRDL2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8B00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Q6WN34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4E3D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5820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Chordin-like protein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B097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E417F3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F25A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CCDC80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5145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Q76M96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969A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D6F9A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Coiled-coil domain-containing protein 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4F25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32D5A1C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A672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LRP11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50F6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Q86VZ4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CA50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3E9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Low-density lipoprotein receptor-related protein 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ADC9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B8EA12E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6A21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ADGRG2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41B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Q8IZP9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CAB0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OID01152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96E0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Adhesion G-protein coupled receptor G2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ED78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0DA3383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A493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68A5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Q8N1Q1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6AFA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E924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Carbonic anhydrase 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DC4F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3F76578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7052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SUMF2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C82F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Q8NBJ7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98F4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B7F0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Inactive C-alpha-</w:t>
            </w: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formylglycine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-generating enzyme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5D5C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CD9E6A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CAA8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TXNDC5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7A3A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Q8NBS9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E6C5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E958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Thioredoxin domain-containing protein 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A382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3D450F6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3238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MCFD2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70A8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Q8NI22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B82B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327C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Multiple coagulation factor deficiency protein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A1A6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0E3A64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2E24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SSC4D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EBF3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Q8WTU2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B690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8A0D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Scavenger receptor cysteine-rich domain-containing group B protein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EF82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0B4D74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F842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CANT1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EB92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Q8WVQ1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1918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83CF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Soluble calcium-activated </w:t>
            </w: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nucleotidase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7723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4E62822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3CD4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IGFBPL1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815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Q8WX77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1C73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OID01192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4055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Insulin-like growth factor-binding protein-like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C90F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EAFD02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859B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FAM3C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6341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Q92520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85CA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80CE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Protein FAM3C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49CC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C12BB0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1D2D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NECTIN2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27E6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Q92692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8691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4AD9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Nectin-2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4349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573A4F0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D05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LRIG1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EA1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Q96JA1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DEB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OID01121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9664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Leucine-rich repeats and immunoglobulin-like domains protein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55ED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D526FD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B4E5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FCRL1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8966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Q96LA6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EB58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5BF4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Fc receptor-like protein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8B19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CD4C62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9273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SOST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1D42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Q9BQB4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4A2F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D1D3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Sclerostin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7DE3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18E5A45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2049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REG4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78AB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Q9BYZ8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0A71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OID01184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690F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Regenerating islet-derived protein 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53B3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A0806A3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9CB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RTN4R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DB93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Q9BZR6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709E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OID01193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3F97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Reticulon-4 receptor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5876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4B592E1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3FA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TINAGL1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CE7F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Q9GZM7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BDEE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2F42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Tubulointerstitial nephritis antigen-like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E14E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387F9A4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07FD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CLSTN2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5BE4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Q9H4D0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1EC8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BFA7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Calsyntenin-2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4980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020045B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0C08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CLMP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7AF0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Q9H6B4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15B4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8A40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CXADR-like membrane protein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9F24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6130616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3CEE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CDHR5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473F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Q9HBB8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0C37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84B3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Cadherin-related family member 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9FDF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D5C9BEF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60F4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ACP6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5D71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Q9NPH0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A3AB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OID01129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B6DB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Lysophosphatidic acid phosphatase type 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E2E8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2231B2B8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6E8F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NPDC1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3BD4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Q9NQX5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0D7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OID01206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10EB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Neural proliferation differentiation and control protein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DED3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61328CD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1F3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DIABLO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BC5C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Q9NR28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EFA7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AC61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Diablo homolog, mitochondrial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F83E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ACC7F3D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1270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PAG1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3EAC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Q9NWQ8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1971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OID01203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E81A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Phosphoprotein associated with glycosphingolipid-enriched microdomains 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FFEB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7BA6A4C8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A143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CLEC5A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544C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Q9NY25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CBA9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OID01135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E4E1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C-type lectin domain family 5 member 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6235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0AFE52B2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C873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GHRL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D0F4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Q9UBU3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08BC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05CB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Appetite-regulating hormone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0B9A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3A00305A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73E2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DPP7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7F63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Q9UHL4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DA7F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OID01178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0D47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Dipeptidyl peptidase 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2D1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C90E644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BCF0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ADGRE2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118D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Q9UHX3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2511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OID01180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D8B3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Adhesion G protein-coupled receptor E2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1943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41D9549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E8D1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PILRB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711F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Q9UKJ0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8A7D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OID01149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ABF2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Paired immunoglobulin-like type 2 receptor beta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477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5D9B3387" w14:textId="77777777" w:rsidTr="009520C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4BD6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SIGLEC7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3E95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Q9Y286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CB52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OID01160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DA81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Sialic acid-binding Ig-like lectin 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6C39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  <w:tr w:rsidR="009520CF" w:rsidRPr="009520CF" w14:paraId="13C5C074" w14:textId="77777777" w:rsidTr="009520CF">
        <w:trPr>
          <w:trHeight w:val="330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14A58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CD2AP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1FCE1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Q9Y5K6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2273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OID01133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7412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CD2-associated protein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C124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Metabolism</w:t>
            </w:r>
          </w:p>
        </w:tc>
      </w:tr>
    </w:tbl>
    <w:p w14:paraId="37784133" w14:textId="77777777" w:rsidR="009520CF" w:rsidRPr="009520CF" w:rsidRDefault="009520CF" w:rsidP="003D7C51">
      <w:pPr>
        <w:rPr>
          <w:rFonts w:ascii="Times New Roman" w:eastAsia="宋体" w:hAnsi="Times New Roman" w:cs="Times New Roman"/>
          <w:szCs w:val="22"/>
        </w:rPr>
      </w:pPr>
    </w:p>
    <w:p w14:paraId="756DCBB6" w14:textId="77777777" w:rsidR="00D840DD" w:rsidRDefault="00D840DD" w:rsidP="003D7C51">
      <w:pPr>
        <w:rPr>
          <w:rFonts w:ascii="Times New Roman" w:eastAsia="宋体" w:hAnsi="Times New Roman" w:cs="Times New Roman"/>
          <w:szCs w:val="22"/>
        </w:rPr>
      </w:pPr>
    </w:p>
    <w:p w14:paraId="1DECA77F" w14:textId="77777777" w:rsidR="009520CF" w:rsidRDefault="009520CF" w:rsidP="003D7C51">
      <w:pPr>
        <w:rPr>
          <w:rFonts w:ascii="Times New Roman" w:eastAsia="宋体" w:hAnsi="Times New Roman" w:cs="Times New Roman"/>
          <w:szCs w:val="22"/>
        </w:rPr>
      </w:pPr>
    </w:p>
    <w:p w14:paraId="6D285214" w14:textId="77777777" w:rsidR="009520CF" w:rsidRDefault="009520CF" w:rsidP="003D7C51">
      <w:pPr>
        <w:rPr>
          <w:rFonts w:ascii="Times New Roman" w:eastAsia="宋体" w:hAnsi="Times New Roman" w:cs="Times New Roman"/>
          <w:szCs w:val="22"/>
        </w:rPr>
        <w:sectPr w:rsidR="009520CF" w:rsidSect="009520C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F0AF2B7" w14:textId="4EB9DA59" w:rsidR="009520CF" w:rsidRPr="009520CF" w:rsidRDefault="009520CF" w:rsidP="00022893">
      <w:pPr>
        <w:rPr>
          <w:rFonts w:ascii="Times New Roman" w:eastAsia="宋体" w:hAnsi="Times New Roman" w:cs="Times New Roman"/>
          <w:sz w:val="24"/>
        </w:rPr>
      </w:pPr>
      <w:bookmarkStart w:id="6" w:name="_Hlk203397608"/>
      <w:r w:rsidRPr="009520CF">
        <w:rPr>
          <w:rFonts w:ascii="Times New Roman" w:eastAsia="宋体" w:hAnsi="Times New Roman" w:cs="Times New Roman" w:hint="eastAsia"/>
          <w:color w:val="EE0000"/>
          <w:sz w:val="24"/>
        </w:rPr>
        <w:lastRenderedPageBreak/>
        <w:t>Table S3</w:t>
      </w:r>
      <w:bookmarkEnd w:id="6"/>
      <w:r w:rsidRPr="009520CF">
        <w:rPr>
          <w:rFonts w:ascii="Times New Roman" w:eastAsia="宋体" w:hAnsi="Times New Roman" w:cs="Times New Roman" w:hint="eastAsia"/>
          <w:color w:val="EE0000"/>
          <w:sz w:val="24"/>
        </w:rPr>
        <w:t xml:space="preserve"> </w:t>
      </w:r>
      <w:bookmarkStart w:id="7" w:name="_Hlk203397614"/>
      <w:r w:rsidRPr="009520CF">
        <w:rPr>
          <w:rFonts w:ascii="Times New Roman" w:eastAsia="宋体" w:hAnsi="Times New Roman" w:cs="Times New Roman" w:hint="eastAsia"/>
          <w:sz w:val="24"/>
        </w:rPr>
        <w:t xml:space="preserve">Proteins significantly differently expressed in plasma between </w:t>
      </w:r>
      <w:r w:rsidR="00893F97" w:rsidRPr="00893F97">
        <w:rPr>
          <w:rFonts w:ascii="Times New Roman" w:eastAsia="宋体" w:hAnsi="Times New Roman" w:cs="Times New Roman" w:hint="eastAsia"/>
          <w:color w:val="EE0000"/>
          <w:sz w:val="24"/>
        </w:rPr>
        <w:t>patients with schizophrenia</w:t>
      </w:r>
      <w:r w:rsidR="00893F97" w:rsidRPr="00893F97">
        <w:rPr>
          <w:rFonts w:ascii="Times New Roman" w:eastAsia="宋体" w:hAnsi="Times New Roman" w:cs="Times New Roman" w:hint="eastAsia"/>
          <w:sz w:val="24"/>
        </w:rPr>
        <w:t xml:space="preserve"> </w:t>
      </w:r>
      <w:r w:rsidRPr="009520CF">
        <w:rPr>
          <w:rFonts w:ascii="Times New Roman" w:eastAsia="宋体" w:hAnsi="Times New Roman" w:cs="Times New Roman" w:hint="eastAsia"/>
          <w:sz w:val="24"/>
        </w:rPr>
        <w:t>(Pre- and Post-PP1M) and nonschizophrenia controls.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1352"/>
        <w:gridCol w:w="2334"/>
        <w:gridCol w:w="5612"/>
        <w:gridCol w:w="1039"/>
        <w:gridCol w:w="2563"/>
      </w:tblGrid>
      <w:tr w:rsidR="009520CF" w:rsidRPr="009520CF" w14:paraId="49B565E2" w14:textId="77777777" w:rsidTr="00AA19AF">
        <w:trPr>
          <w:trHeight w:val="345"/>
        </w:trPr>
        <w:tc>
          <w:tcPr>
            <w:tcW w:w="13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bookmarkEnd w:id="7"/>
          <w:p w14:paraId="7F5F647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Name</w:t>
            </w:r>
          </w:p>
        </w:tc>
        <w:tc>
          <w:tcPr>
            <w:tcW w:w="23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9EF0A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Uniprot</w:t>
            </w:r>
            <w:proofErr w:type="spellEnd"/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ID</w:t>
            </w:r>
          </w:p>
        </w:tc>
        <w:tc>
          <w:tcPr>
            <w:tcW w:w="561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83A14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Full name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CEA30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value</w:t>
            </w:r>
          </w:p>
        </w:tc>
        <w:tc>
          <w:tcPr>
            <w:tcW w:w="25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51A1B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regulated</w:t>
            </w:r>
          </w:p>
        </w:tc>
      </w:tr>
      <w:tr w:rsidR="009520CF" w:rsidRPr="009520CF" w14:paraId="54CBBAA5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273B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SNAP23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EA49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O00161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D6F5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Synaptosomal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-associated protein 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5AD8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0.0419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E179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6F5F14AE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42E2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KLK10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C2CD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O43240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132A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Kallikrein-10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14F3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0.0297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8D84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13B291FA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94A3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GRAP2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1660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O75791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3843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GRB2-related adapter protein 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406E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0.0106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8918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678E24D6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6D95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NADK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BECC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O95544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7DE9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NAD kinase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3458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0.0484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05EB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740708C5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812D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ENO2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7879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P09104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887C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Gamma-enolase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D259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0.0003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9203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1BFAE9B8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85F6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QDPR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0092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P09417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BA26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Dihydropteridine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reductase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28B6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0.0159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AF8E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2BCED436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4F5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VCAN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4087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P13611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6590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Versican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 core protein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3706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0.0035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B71F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797112B1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FF52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CDH2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CDBB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P19022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4FF2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Cadherin-2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E2E1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0.0182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A68B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6C8BC0AE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7103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TYMP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5772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P19971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7F77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Thymidine phosphorylase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D963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81A0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10043B19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BC55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APEX1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DF39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P27695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5E98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DNA</w:t>
            </w:r>
            <w:proofErr w:type="gram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-(</w:t>
            </w:r>
            <w:proofErr w:type="gram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apurinic or apyrimidinic site) endonuclease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CB07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0.0441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9B51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6ABB4107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BF37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SERPINB6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7FDB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P35237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D150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 B6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C3BD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0.0110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10EA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03AFC4DA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AA42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PPP1R2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73FC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P41236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5D10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Protein phosphatase inhibitor 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1451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0.0026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5A3F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12570650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F805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CTSO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A61D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P43234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85AB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Cathepsin O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CB7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0.0178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023B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497877CA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9F4F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CRKL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69F2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P46109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3D68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Crk</w:t>
            </w:r>
            <w:proofErr w:type="spellEnd"/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-like protein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A10E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80EB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5D105528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851E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SERPINB8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AFCB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P50452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E8EC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 B8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7C03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0.0150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5844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0000CCA8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FD6A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ANXA11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B479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P50995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76F0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Annexin A11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A8E2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0.0057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CFDC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59A11067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80B3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APLP1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23F8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P51693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CE94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Amyloid-like protein 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F0A1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0.0378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2C30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381ED1F5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F1AF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TYRO3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AE7A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Q06418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69F2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Tyrosine-protein kinase receptor TYRO3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257E8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0.0022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4D51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6F714E2F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9633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SEMA3F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1270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Q13275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3FC4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Semaphorin-3F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238D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0.0158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B4C0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582D0229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15B9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NOMO1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33C5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Q15155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C8C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Nodal modulator 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7347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0.0009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AAE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2B3C5C3C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8B92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KYAT1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51532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Q16773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DFD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Kynurenine--oxoglutarate transaminase 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9987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0.0025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BD08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17607C46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B275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ENPP7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006C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Q6UWV6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0A42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Ectonucleotide pyrophosphatase/phosphodiesterase family member 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7792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0.0192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F1A4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773EADAB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C58C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CA13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6B1D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Q8N1Q1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18683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Carbonic anhydrase 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1F74D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0.0031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9402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5BF96C50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97E5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FCRL1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0CE5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Q96LA6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78C7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Fc receptor-like protein 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4439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0.0053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1BE9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4E31EF7C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D218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RTN4R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B806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Q9BZR6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897EC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Reticulon-4 receptor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929A7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0.0027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FBB5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11DFC7C0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D58F6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CDHR5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ACB4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Q9HBB8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6459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Cadherin-related family member 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81B3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0.0128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95F74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32BB70D4" w14:textId="77777777" w:rsidTr="00AA19AF">
        <w:trPr>
          <w:trHeight w:val="315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EC5B9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DIABLO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43428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Q9NR28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1B63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Diablo homolog, mitochondrial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8A4CA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0.0404 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6AB6E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  <w:tr w:rsidR="009520CF" w:rsidRPr="009520CF" w14:paraId="7E42F7D1" w14:textId="77777777" w:rsidTr="00AA19AF">
        <w:trPr>
          <w:trHeight w:val="330"/>
        </w:trPr>
        <w:tc>
          <w:tcPr>
            <w:tcW w:w="13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E454FF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SIGLEC7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9DAEA0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Q9Y286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110DB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Sialic acid-binding Ig-like lectin 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308E81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0.0078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7C8E5" w14:textId="77777777" w:rsidR="009520CF" w:rsidRPr="009520CF" w:rsidRDefault="009520CF" w:rsidP="009520C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52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significant</w:t>
            </w:r>
          </w:p>
        </w:tc>
      </w:tr>
    </w:tbl>
    <w:p w14:paraId="09D5560F" w14:textId="77777777" w:rsidR="009520CF" w:rsidRDefault="009520CF" w:rsidP="003D7C51">
      <w:pPr>
        <w:rPr>
          <w:rFonts w:ascii="Times New Roman" w:eastAsia="宋体" w:hAnsi="Times New Roman" w:cs="Times New Roman"/>
          <w:szCs w:val="22"/>
        </w:rPr>
      </w:pPr>
    </w:p>
    <w:p w14:paraId="09FBEC1C" w14:textId="1520CBA5" w:rsidR="009520CF" w:rsidRPr="00C445F8" w:rsidRDefault="009520CF" w:rsidP="003D7C51">
      <w:pPr>
        <w:rPr>
          <w:rFonts w:ascii="Times New Roman" w:eastAsia="宋体" w:hAnsi="Times New Roman" w:cs="Times New Roman"/>
          <w:sz w:val="24"/>
        </w:rPr>
      </w:pPr>
      <w:bookmarkStart w:id="8" w:name="_Hlk203397643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 xml:space="preserve">Table </w:t>
      </w:r>
      <w:r w:rsidR="00C445F8" w:rsidRPr="007536DE">
        <w:rPr>
          <w:rFonts w:ascii="Times New Roman" w:eastAsia="宋体" w:hAnsi="Times New Roman" w:cs="Times New Roman" w:hint="eastAsia"/>
          <w:color w:val="EE0000"/>
          <w:sz w:val="24"/>
        </w:rPr>
        <w:t>S4</w:t>
      </w:r>
      <w:bookmarkEnd w:id="8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 xml:space="preserve"> </w:t>
      </w:r>
      <w:bookmarkStart w:id="9" w:name="_Hlk203397655"/>
      <w:r w:rsidRPr="00C445F8">
        <w:rPr>
          <w:rFonts w:ascii="Times New Roman" w:eastAsia="宋体" w:hAnsi="Times New Roman" w:cs="Times New Roman" w:hint="eastAsia"/>
          <w:sz w:val="24"/>
        </w:rPr>
        <w:t xml:space="preserve">Proteins significantly differently expressed in plasma between </w:t>
      </w:r>
      <w:proofErr w:type="gramStart"/>
      <w:r w:rsidRPr="00C445F8">
        <w:rPr>
          <w:rFonts w:ascii="Times New Roman" w:eastAsia="宋体" w:hAnsi="Times New Roman" w:cs="Times New Roman" w:hint="eastAsia"/>
          <w:sz w:val="24"/>
        </w:rPr>
        <w:t>Pre-PP1M</w:t>
      </w:r>
      <w:proofErr w:type="gramEnd"/>
      <w:r w:rsidRPr="00C445F8">
        <w:rPr>
          <w:rFonts w:ascii="Times New Roman" w:eastAsia="宋体" w:hAnsi="Times New Roman" w:cs="Times New Roman" w:hint="eastAsia"/>
          <w:sz w:val="24"/>
        </w:rPr>
        <w:t xml:space="preserve"> and nonschizophrenia controls.</w:t>
      </w:r>
      <w:bookmarkEnd w:id="9"/>
    </w:p>
    <w:tbl>
      <w:tblPr>
        <w:tblStyle w:val="af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1312"/>
        <w:gridCol w:w="3653"/>
        <w:gridCol w:w="1515"/>
        <w:gridCol w:w="1350"/>
        <w:gridCol w:w="1272"/>
        <w:gridCol w:w="1131"/>
        <w:gridCol w:w="1131"/>
        <w:gridCol w:w="1272"/>
      </w:tblGrid>
      <w:tr w:rsidR="00F32981" w:rsidRPr="006D1CDE" w14:paraId="37463156" w14:textId="77777777" w:rsidTr="00F32981">
        <w:trPr>
          <w:trHeight w:val="720"/>
          <w:jc w:val="center"/>
        </w:trPr>
        <w:tc>
          <w:tcPr>
            <w:tcW w:w="132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9739A1B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Name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2EBFC37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proofErr w:type="spellStart"/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Uniprot</w:t>
            </w:r>
            <w:proofErr w:type="spellEnd"/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 xml:space="preserve"> ID</w:t>
            </w:r>
          </w:p>
        </w:tc>
        <w:tc>
          <w:tcPr>
            <w:tcW w:w="3647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2378DDF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Full name</w:t>
            </w:r>
          </w:p>
        </w:tc>
        <w:tc>
          <w:tcPr>
            <w:tcW w:w="151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84A46DB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Pre-PP1M (</w:t>
            </w:r>
            <w:proofErr w:type="spellStart"/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mean±SD</w:t>
            </w:r>
            <w:proofErr w:type="spellEnd"/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48D04CB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Control (</w:t>
            </w:r>
            <w:proofErr w:type="spellStart"/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mean±SD</w:t>
            </w:r>
            <w:proofErr w:type="spellEnd"/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0FDCA4B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 xml:space="preserve">Pre-PP1M </w:t>
            </w:r>
            <w:r w:rsidRPr="006D1CDE">
              <w:rPr>
                <w:rFonts w:ascii="Times New Roman" w:eastAsia="宋体" w:hAnsi="Times New Roman" w:cs="Times New Roman"/>
                <w:b/>
                <w:bCs/>
                <w:i/>
                <w:iCs/>
                <w:szCs w:val="22"/>
              </w:rPr>
              <w:t>vs</w:t>
            </w: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. Control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468453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i/>
                <w:iCs/>
                <w:szCs w:val="22"/>
              </w:rPr>
              <w:t>P</w:t>
            </w: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 xml:space="preserve"> value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4F3F57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 xml:space="preserve">FDR </w:t>
            </w:r>
            <w:proofErr w:type="spellStart"/>
            <w:r w:rsidRPr="006D1CDE">
              <w:rPr>
                <w:rFonts w:ascii="Times New Roman" w:eastAsia="宋体" w:hAnsi="Times New Roman" w:cs="Times New Roman"/>
                <w:b/>
                <w:bCs/>
                <w:i/>
                <w:iCs/>
                <w:szCs w:val="22"/>
              </w:rPr>
              <w:t>P</w:t>
            </w: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  <w:vertAlign w:val="subscript"/>
              </w:rPr>
              <w:t>adj</w:t>
            </w:r>
            <w:proofErr w:type="spellEnd"/>
          </w:p>
        </w:tc>
        <w:tc>
          <w:tcPr>
            <w:tcW w:w="127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23DC89F" w14:textId="77777777" w:rsidR="006D1CDE" w:rsidRPr="006D1CDE" w:rsidRDefault="006D1CDE" w:rsidP="00F3298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2"/>
              </w:rPr>
            </w:pP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</w:rPr>
              <w:t>Regulated</w:t>
            </w:r>
            <w:r w:rsidRPr="006D1CDE">
              <w:rPr>
                <w:rFonts w:ascii="Times New Roman" w:eastAsia="宋体" w:hAnsi="Times New Roman" w:cs="Times New Roman"/>
                <w:b/>
                <w:bCs/>
                <w:szCs w:val="22"/>
                <w:vertAlign w:val="superscript"/>
              </w:rPr>
              <w:t>*</w:t>
            </w:r>
          </w:p>
        </w:tc>
      </w:tr>
      <w:tr w:rsidR="00C5685F" w:rsidRPr="00F32981" w14:paraId="255AFCC5" w14:textId="77777777" w:rsidTr="00C5685F">
        <w:trPr>
          <w:trHeight w:val="630"/>
          <w:jc w:val="center"/>
        </w:trPr>
        <w:tc>
          <w:tcPr>
            <w:tcW w:w="13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DF853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KYAT1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0641B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Q16773</w:t>
            </w:r>
          </w:p>
        </w:tc>
        <w:tc>
          <w:tcPr>
            <w:tcW w:w="3647" w:type="dxa"/>
            <w:tcBorders>
              <w:top w:val="single" w:sz="4" w:space="0" w:color="auto"/>
            </w:tcBorders>
            <w:vAlign w:val="center"/>
            <w:hideMark/>
          </w:tcPr>
          <w:p w14:paraId="6713957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Kynurenine-oxoglutarate transaminase 1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59F8D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30.10(9.91)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ABCDD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19.20(7.30)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0539A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828A0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6.93E-06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F4E7E9" w14:textId="107B3839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0.0006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719B2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2BA85BAF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2E9FC8D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ENO2</w:t>
            </w:r>
          </w:p>
        </w:tc>
        <w:tc>
          <w:tcPr>
            <w:tcW w:w="1313" w:type="dxa"/>
            <w:noWrap/>
            <w:vAlign w:val="center"/>
            <w:hideMark/>
          </w:tcPr>
          <w:p w14:paraId="42E9A21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P09104</w:t>
            </w:r>
          </w:p>
        </w:tc>
        <w:tc>
          <w:tcPr>
            <w:tcW w:w="3647" w:type="dxa"/>
            <w:vAlign w:val="center"/>
            <w:hideMark/>
          </w:tcPr>
          <w:p w14:paraId="17FB79F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Gamma-enolase</w:t>
            </w:r>
          </w:p>
        </w:tc>
        <w:tc>
          <w:tcPr>
            <w:tcW w:w="1516" w:type="dxa"/>
            <w:noWrap/>
            <w:vAlign w:val="center"/>
            <w:hideMark/>
          </w:tcPr>
          <w:p w14:paraId="2581A72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1.93(0.53)</w:t>
            </w:r>
          </w:p>
        </w:tc>
        <w:tc>
          <w:tcPr>
            <w:tcW w:w="1351" w:type="dxa"/>
            <w:noWrap/>
            <w:vAlign w:val="center"/>
            <w:hideMark/>
          </w:tcPr>
          <w:p w14:paraId="79F6817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1.45(0.24)</w:t>
            </w:r>
          </w:p>
        </w:tc>
        <w:tc>
          <w:tcPr>
            <w:tcW w:w="1273" w:type="dxa"/>
            <w:noWrap/>
            <w:vAlign w:val="center"/>
            <w:hideMark/>
          </w:tcPr>
          <w:p w14:paraId="00D2C86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315F7E4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5.15E-05</w:t>
            </w:r>
          </w:p>
        </w:tc>
        <w:tc>
          <w:tcPr>
            <w:tcW w:w="1132" w:type="dxa"/>
            <w:noWrap/>
            <w:vAlign w:val="center"/>
            <w:hideMark/>
          </w:tcPr>
          <w:p w14:paraId="377C0F42" w14:textId="6228953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0.0016</w:t>
            </w:r>
          </w:p>
        </w:tc>
        <w:tc>
          <w:tcPr>
            <w:tcW w:w="1273" w:type="dxa"/>
            <w:noWrap/>
            <w:vAlign w:val="center"/>
            <w:hideMark/>
          </w:tcPr>
          <w:p w14:paraId="2D62356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433D515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74D20E2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CRKL</w:t>
            </w:r>
          </w:p>
        </w:tc>
        <w:tc>
          <w:tcPr>
            <w:tcW w:w="1313" w:type="dxa"/>
            <w:noWrap/>
            <w:vAlign w:val="center"/>
            <w:hideMark/>
          </w:tcPr>
          <w:p w14:paraId="3976F11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P46109</w:t>
            </w:r>
          </w:p>
        </w:tc>
        <w:tc>
          <w:tcPr>
            <w:tcW w:w="3647" w:type="dxa"/>
            <w:vAlign w:val="center"/>
            <w:hideMark/>
          </w:tcPr>
          <w:p w14:paraId="230C25A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F32981">
              <w:rPr>
                <w:rFonts w:ascii="Times New Roman" w:eastAsia="宋体" w:hAnsi="Times New Roman" w:cs="Times New Roman"/>
                <w:sz w:val="24"/>
              </w:rPr>
              <w:t>Crk</w:t>
            </w:r>
            <w:proofErr w:type="spellEnd"/>
            <w:r w:rsidRPr="00F32981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1516" w:type="dxa"/>
            <w:noWrap/>
            <w:vAlign w:val="center"/>
            <w:hideMark/>
          </w:tcPr>
          <w:p w14:paraId="240C20E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18.47(13.50)</w:t>
            </w:r>
          </w:p>
        </w:tc>
        <w:tc>
          <w:tcPr>
            <w:tcW w:w="1351" w:type="dxa"/>
            <w:noWrap/>
            <w:vAlign w:val="center"/>
            <w:hideMark/>
          </w:tcPr>
          <w:p w14:paraId="0057E79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8.08(3.26)</w:t>
            </w:r>
          </w:p>
        </w:tc>
        <w:tc>
          <w:tcPr>
            <w:tcW w:w="1273" w:type="dxa"/>
            <w:noWrap/>
            <w:vAlign w:val="center"/>
            <w:hideMark/>
          </w:tcPr>
          <w:p w14:paraId="475D186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597DDAE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5.03E-05</w:t>
            </w:r>
          </w:p>
        </w:tc>
        <w:tc>
          <w:tcPr>
            <w:tcW w:w="1132" w:type="dxa"/>
            <w:noWrap/>
            <w:vAlign w:val="center"/>
            <w:hideMark/>
          </w:tcPr>
          <w:p w14:paraId="4C436340" w14:textId="49F0FC6D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0.0016</w:t>
            </w:r>
          </w:p>
        </w:tc>
        <w:tc>
          <w:tcPr>
            <w:tcW w:w="1273" w:type="dxa"/>
            <w:noWrap/>
            <w:vAlign w:val="center"/>
            <w:hideMark/>
          </w:tcPr>
          <w:p w14:paraId="504362D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6C07129D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13824D9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QDPR</w:t>
            </w:r>
          </w:p>
        </w:tc>
        <w:tc>
          <w:tcPr>
            <w:tcW w:w="1313" w:type="dxa"/>
            <w:noWrap/>
            <w:vAlign w:val="center"/>
            <w:hideMark/>
          </w:tcPr>
          <w:p w14:paraId="08E74DD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P09417</w:t>
            </w:r>
          </w:p>
        </w:tc>
        <w:tc>
          <w:tcPr>
            <w:tcW w:w="3647" w:type="dxa"/>
            <w:vAlign w:val="center"/>
            <w:hideMark/>
          </w:tcPr>
          <w:p w14:paraId="2CA2A6A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F32981">
              <w:rPr>
                <w:rFonts w:ascii="Times New Roman" w:eastAsia="宋体" w:hAnsi="Times New Roman" w:cs="Times New Roman"/>
                <w:sz w:val="24"/>
              </w:rPr>
              <w:t>Dihydropteridine</w:t>
            </w:r>
            <w:proofErr w:type="spellEnd"/>
            <w:r w:rsidRPr="00F32981">
              <w:rPr>
                <w:rFonts w:ascii="Times New Roman" w:eastAsia="宋体" w:hAnsi="Times New Roman" w:cs="Times New Roman"/>
                <w:sz w:val="24"/>
              </w:rPr>
              <w:t xml:space="preserve"> reductase</w:t>
            </w:r>
          </w:p>
        </w:tc>
        <w:tc>
          <w:tcPr>
            <w:tcW w:w="1516" w:type="dxa"/>
            <w:noWrap/>
            <w:vAlign w:val="center"/>
            <w:hideMark/>
          </w:tcPr>
          <w:p w14:paraId="76DFEAD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7.03(1.98)</w:t>
            </w:r>
          </w:p>
        </w:tc>
        <w:tc>
          <w:tcPr>
            <w:tcW w:w="1351" w:type="dxa"/>
            <w:noWrap/>
            <w:vAlign w:val="center"/>
            <w:hideMark/>
          </w:tcPr>
          <w:p w14:paraId="074157A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5.13(1.37)</w:t>
            </w:r>
          </w:p>
        </w:tc>
        <w:tc>
          <w:tcPr>
            <w:tcW w:w="1273" w:type="dxa"/>
            <w:noWrap/>
            <w:vAlign w:val="center"/>
            <w:hideMark/>
          </w:tcPr>
          <w:p w14:paraId="70CD87B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17DDACE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8.09E-05</w:t>
            </w:r>
          </w:p>
        </w:tc>
        <w:tc>
          <w:tcPr>
            <w:tcW w:w="1132" w:type="dxa"/>
            <w:noWrap/>
            <w:vAlign w:val="center"/>
            <w:hideMark/>
          </w:tcPr>
          <w:p w14:paraId="2E3F50AB" w14:textId="3D10CA33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0.0019</w:t>
            </w:r>
          </w:p>
        </w:tc>
        <w:tc>
          <w:tcPr>
            <w:tcW w:w="1273" w:type="dxa"/>
            <w:noWrap/>
            <w:vAlign w:val="center"/>
            <w:hideMark/>
          </w:tcPr>
          <w:p w14:paraId="4E068AC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89BE465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666209D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NOMO1</w:t>
            </w:r>
          </w:p>
        </w:tc>
        <w:tc>
          <w:tcPr>
            <w:tcW w:w="1313" w:type="dxa"/>
            <w:noWrap/>
            <w:vAlign w:val="center"/>
            <w:hideMark/>
          </w:tcPr>
          <w:p w14:paraId="5A1F8FA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Q15155</w:t>
            </w:r>
          </w:p>
        </w:tc>
        <w:tc>
          <w:tcPr>
            <w:tcW w:w="3647" w:type="dxa"/>
            <w:vAlign w:val="center"/>
            <w:hideMark/>
          </w:tcPr>
          <w:p w14:paraId="07D62B9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Nodal modulator 1</w:t>
            </w:r>
          </w:p>
        </w:tc>
        <w:tc>
          <w:tcPr>
            <w:tcW w:w="1516" w:type="dxa"/>
            <w:noWrap/>
            <w:vAlign w:val="center"/>
            <w:hideMark/>
          </w:tcPr>
          <w:p w14:paraId="3E5335B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36.06(7.48)</w:t>
            </w:r>
          </w:p>
        </w:tc>
        <w:tc>
          <w:tcPr>
            <w:tcW w:w="1351" w:type="dxa"/>
            <w:noWrap/>
            <w:vAlign w:val="center"/>
            <w:hideMark/>
          </w:tcPr>
          <w:p w14:paraId="1940A2F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29.44(4.34)</w:t>
            </w:r>
          </w:p>
        </w:tc>
        <w:tc>
          <w:tcPr>
            <w:tcW w:w="1273" w:type="dxa"/>
            <w:noWrap/>
            <w:vAlign w:val="center"/>
            <w:hideMark/>
          </w:tcPr>
          <w:p w14:paraId="5FB8D6B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5112F7E9" w14:textId="4829CFE2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0.0003</w:t>
            </w:r>
          </w:p>
        </w:tc>
        <w:tc>
          <w:tcPr>
            <w:tcW w:w="1132" w:type="dxa"/>
            <w:noWrap/>
            <w:vAlign w:val="center"/>
            <w:hideMark/>
          </w:tcPr>
          <w:p w14:paraId="5FBD8B05" w14:textId="0718E44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0.0060</w:t>
            </w:r>
          </w:p>
        </w:tc>
        <w:tc>
          <w:tcPr>
            <w:tcW w:w="1273" w:type="dxa"/>
            <w:noWrap/>
            <w:vAlign w:val="center"/>
            <w:hideMark/>
          </w:tcPr>
          <w:p w14:paraId="058B35C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22A97C54" w14:textId="77777777" w:rsidTr="00C5685F">
        <w:trPr>
          <w:trHeight w:val="630"/>
          <w:jc w:val="center"/>
        </w:trPr>
        <w:tc>
          <w:tcPr>
            <w:tcW w:w="1321" w:type="dxa"/>
            <w:noWrap/>
            <w:vAlign w:val="center"/>
            <w:hideMark/>
          </w:tcPr>
          <w:p w14:paraId="1F95D84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TYRO3</w:t>
            </w:r>
          </w:p>
        </w:tc>
        <w:tc>
          <w:tcPr>
            <w:tcW w:w="1313" w:type="dxa"/>
            <w:noWrap/>
            <w:vAlign w:val="center"/>
            <w:hideMark/>
          </w:tcPr>
          <w:p w14:paraId="5295D5C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Q06418</w:t>
            </w:r>
          </w:p>
        </w:tc>
        <w:tc>
          <w:tcPr>
            <w:tcW w:w="3647" w:type="dxa"/>
            <w:vAlign w:val="center"/>
            <w:hideMark/>
          </w:tcPr>
          <w:p w14:paraId="59364A6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Tyrosine-protein kinase receptor TYRO3</w:t>
            </w:r>
          </w:p>
        </w:tc>
        <w:tc>
          <w:tcPr>
            <w:tcW w:w="1516" w:type="dxa"/>
            <w:noWrap/>
            <w:vAlign w:val="center"/>
            <w:hideMark/>
          </w:tcPr>
          <w:p w14:paraId="12D0D32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36.06(7.48)</w:t>
            </w:r>
          </w:p>
        </w:tc>
        <w:tc>
          <w:tcPr>
            <w:tcW w:w="1351" w:type="dxa"/>
            <w:noWrap/>
            <w:vAlign w:val="center"/>
            <w:hideMark/>
          </w:tcPr>
          <w:p w14:paraId="7040ECB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29.44(4.34)</w:t>
            </w:r>
          </w:p>
        </w:tc>
        <w:tc>
          <w:tcPr>
            <w:tcW w:w="1273" w:type="dxa"/>
            <w:noWrap/>
            <w:vAlign w:val="center"/>
            <w:hideMark/>
          </w:tcPr>
          <w:p w14:paraId="05C6CE4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36E43583" w14:textId="60FA1CBB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0.0012</w:t>
            </w:r>
          </w:p>
        </w:tc>
        <w:tc>
          <w:tcPr>
            <w:tcW w:w="1132" w:type="dxa"/>
            <w:noWrap/>
            <w:vAlign w:val="center"/>
            <w:hideMark/>
          </w:tcPr>
          <w:p w14:paraId="6BE5B383" w14:textId="762D20D3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0.0157</w:t>
            </w:r>
          </w:p>
        </w:tc>
        <w:tc>
          <w:tcPr>
            <w:tcW w:w="1273" w:type="dxa"/>
            <w:noWrap/>
            <w:vAlign w:val="center"/>
            <w:hideMark/>
          </w:tcPr>
          <w:p w14:paraId="6624890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822442D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5B13717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RTN4R</w:t>
            </w:r>
          </w:p>
        </w:tc>
        <w:tc>
          <w:tcPr>
            <w:tcW w:w="1313" w:type="dxa"/>
            <w:noWrap/>
            <w:vAlign w:val="center"/>
            <w:hideMark/>
          </w:tcPr>
          <w:p w14:paraId="13F5B37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Q9BZR6</w:t>
            </w:r>
          </w:p>
        </w:tc>
        <w:tc>
          <w:tcPr>
            <w:tcW w:w="3647" w:type="dxa"/>
            <w:vAlign w:val="center"/>
            <w:hideMark/>
          </w:tcPr>
          <w:p w14:paraId="53F3652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Reticulon-4 receptor</w:t>
            </w:r>
          </w:p>
        </w:tc>
        <w:tc>
          <w:tcPr>
            <w:tcW w:w="1516" w:type="dxa"/>
            <w:noWrap/>
            <w:vAlign w:val="center"/>
            <w:hideMark/>
          </w:tcPr>
          <w:p w14:paraId="3B7D53F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1.64(0.37)</w:t>
            </w:r>
          </w:p>
        </w:tc>
        <w:tc>
          <w:tcPr>
            <w:tcW w:w="1351" w:type="dxa"/>
            <w:noWrap/>
            <w:vAlign w:val="center"/>
            <w:hideMark/>
          </w:tcPr>
          <w:p w14:paraId="520B757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1.35(0.23)</w:t>
            </w:r>
          </w:p>
        </w:tc>
        <w:tc>
          <w:tcPr>
            <w:tcW w:w="1273" w:type="dxa"/>
            <w:noWrap/>
            <w:vAlign w:val="center"/>
            <w:hideMark/>
          </w:tcPr>
          <w:p w14:paraId="1CA703D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4E4A46BC" w14:textId="3C513843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0.0011</w:t>
            </w:r>
          </w:p>
        </w:tc>
        <w:tc>
          <w:tcPr>
            <w:tcW w:w="1132" w:type="dxa"/>
            <w:noWrap/>
            <w:vAlign w:val="center"/>
            <w:hideMark/>
          </w:tcPr>
          <w:p w14:paraId="12888406" w14:textId="12E834B0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0.0157</w:t>
            </w:r>
          </w:p>
        </w:tc>
        <w:tc>
          <w:tcPr>
            <w:tcW w:w="1273" w:type="dxa"/>
            <w:noWrap/>
            <w:vAlign w:val="center"/>
            <w:hideMark/>
          </w:tcPr>
          <w:p w14:paraId="1A3D98F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D3A6E99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659E434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FBP1</w:t>
            </w:r>
          </w:p>
        </w:tc>
        <w:tc>
          <w:tcPr>
            <w:tcW w:w="1313" w:type="dxa"/>
            <w:noWrap/>
            <w:vAlign w:val="center"/>
            <w:hideMark/>
          </w:tcPr>
          <w:p w14:paraId="03878E8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P09467</w:t>
            </w:r>
          </w:p>
        </w:tc>
        <w:tc>
          <w:tcPr>
            <w:tcW w:w="3647" w:type="dxa"/>
            <w:vAlign w:val="center"/>
            <w:hideMark/>
          </w:tcPr>
          <w:p w14:paraId="0272959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Fructose-1,6-bisphosphatase 1</w:t>
            </w:r>
          </w:p>
        </w:tc>
        <w:tc>
          <w:tcPr>
            <w:tcW w:w="1516" w:type="dxa"/>
            <w:noWrap/>
            <w:vAlign w:val="center"/>
            <w:hideMark/>
          </w:tcPr>
          <w:p w14:paraId="00E0F06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0.64(0.35)</w:t>
            </w:r>
          </w:p>
        </w:tc>
        <w:tc>
          <w:tcPr>
            <w:tcW w:w="1351" w:type="dxa"/>
            <w:noWrap/>
            <w:vAlign w:val="center"/>
            <w:hideMark/>
          </w:tcPr>
          <w:p w14:paraId="5073B4F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0.43(0.22)</w:t>
            </w:r>
          </w:p>
        </w:tc>
        <w:tc>
          <w:tcPr>
            <w:tcW w:w="1273" w:type="dxa"/>
            <w:noWrap/>
            <w:vAlign w:val="center"/>
            <w:hideMark/>
          </w:tcPr>
          <w:p w14:paraId="01F2BA9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57EC6561" w14:textId="713A0F50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0.0022</w:t>
            </w:r>
          </w:p>
        </w:tc>
        <w:tc>
          <w:tcPr>
            <w:tcW w:w="1132" w:type="dxa"/>
            <w:noWrap/>
            <w:vAlign w:val="center"/>
            <w:hideMark/>
          </w:tcPr>
          <w:p w14:paraId="22FA1B20" w14:textId="5B6A65EC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noWrap/>
            <w:vAlign w:val="center"/>
            <w:hideMark/>
          </w:tcPr>
          <w:p w14:paraId="6FEF5FC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none</w:t>
            </w:r>
          </w:p>
        </w:tc>
      </w:tr>
      <w:tr w:rsidR="006D1CDE" w:rsidRPr="00F32981" w14:paraId="0908FAF0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55B1AFA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CDH2</w:t>
            </w:r>
          </w:p>
        </w:tc>
        <w:tc>
          <w:tcPr>
            <w:tcW w:w="1313" w:type="dxa"/>
            <w:noWrap/>
            <w:vAlign w:val="center"/>
            <w:hideMark/>
          </w:tcPr>
          <w:p w14:paraId="1CABC1B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P19022</w:t>
            </w:r>
          </w:p>
        </w:tc>
        <w:tc>
          <w:tcPr>
            <w:tcW w:w="3647" w:type="dxa"/>
            <w:vAlign w:val="center"/>
            <w:hideMark/>
          </w:tcPr>
          <w:p w14:paraId="0432E6C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Cadherin-2</w:t>
            </w:r>
          </w:p>
        </w:tc>
        <w:tc>
          <w:tcPr>
            <w:tcW w:w="1516" w:type="dxa"/>
            <w:noWrap/>
            <w:vAlign w:val="center"/>
            <w:hideMark/>
          </w:tcPr>
          <w:p w14:paraId="2FCCA96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1.82(0.67)</w:t>
            </w:r>
          </w:p>
        </w:tc>
        <w:tc>
          <w:tcPr>
            <w:tcW w:w="1351" w:type="dxa"/>
            <w:noWrap/>
            <w:vAlign w:val="center"/>
            <w:hideMark/>
          </w:tcPr>
          <w:p w14:paraId="598B9BF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1.40(0.41)</w:t>
            </w:r>
          </w:p>
        </w:tc>
        <w:tc>
          <w:tcPr>
            <w:tcW w:w="1273" w:type="dxa"/>
            <w:noWrap/>
            <w:vAlign w:val="center"/>
            <w:hideMark/>
          </w:tcPr>
          <w:p w14:paraId="5BEB8B3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76482B5F" w14:textId="1BD5044D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0.0022</w:t>
            </w:r>
          </w:p>
        </w:tc>
        <w:tc>
          <w:tcPr>
            <w:tcW w:w="1132" w:type="dxa"/>
            <w:noWrap/>
            <w:vAlign w:val="center"/>
            <w:hideMark/>
          </w:tcPr>
          <w:p w14:paraId="49B4C16A" w14:textId="5612B139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noWrap/>
            <w:vAlign w:val="center"/>
            <w:hideMark/>
          </w:tcPr>
          <w:p w14:paraId="366CDA8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3FD76AA6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388F870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PPP1R2</w:t>
            </w:r>
          </w:p>
        </w:tc>
        <w:tc>
          <w:tcPr>
            <w:tcW w:w="1313" w:type="dxa"/>
            <w:noWrap/>
            <w:vAlign w:val="center"/>
            <w:hideMark/>
          </w:tcPr>
          <w:p w14:paraId="753B059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P41236</w:t>
            </w:r>
          </w:p>
        </w:tc>
        <w:tc>
          <w:tcPr>
            <w:tcW w:w="3647" w:type="dxa"/>
            <w:vAlign w:val="center"/>
            <w:hideMark/>
          </w:tcPr>
          <w:p w14:paraId="7452054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Protein phosphatase inhibitor 2</w:t>
            </w:r>
          </w:p>
        </w:tc>
        <w:tc>
          <w:tcPr>
            <w:tcW w:w="1516" w:type="dxa"/>
            <w:noWrap/>
            <w:vAlign w:val="center"/>
            <w:hideMark/>
          </w:tcPr>
          <w:p w14:paraId="09A0B6F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0.99(0.41)</w:t>
            </w:r>
          </w:p>
        </w:tc>
        <w:tc>
          <w:tcPr>
            <w:tcW w:w="1351" w:type="dxa"/>
            <w:noWrap/>
            <w:vAlign w:val="center"/>
            <w:hideMark/>
          </w:tcPr>
          <w:p w14:paraId="7598745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0.71(0.13)</w:t>
            </w:r>
          </w:p>
        </w:tc>
        <w:tc>
          <w:tcPr>
            <w:tcW w:w="1273" w:type="dxa"/>
            <w:noWrap/>
            <w:vAlign w:val="center"/>
            <w:hideMark/>
          </w:tcPr>
          <w:p w14:paraId="74B4913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4E34A468" w14:textId="2625BAD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0.0021</w:t>
            </w:r>
          </w:p>
        </w:tc>
        <w:tc>
          <w:tcPr>
            <w:tcW w:w="1132" w:type="dxa"/>
            <w:noWrap/>
            <w:vAlign w:val="center"/>
            <w:hideMark/>
          </w:tcPr>
          <w:p w14:paraId="5493FC20" w14:textId="107D897F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noWrap/>
            <w:vAlign w:val="center"/>
            <w:hideMark/>
          </w:tcPr>
          <w:p w14:paraId="4C3C495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49DFF1C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4623316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lastRenderedPageBreak/>
              <w:t>ANXA11</w:t>
            </w:r>
          </w:p>
        </w:tc>
        <w:tc>
          <w:tcPr>
            <w:tcW w:w="1313" w:type="dxa"/>
            <w:noWrap/>
            <w:vAlign w:val="center"/>
            <w:hideMark/>
          </w:tcPr>
          <w:p w14:paraId="4F2C1B9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P50995</w:t>
            </w:r>
          </w:p>
        </w:tc>
        <w:tc>
          <w:tcPr>
            <w:tcW w:w="3647" w:type="dxa"/>
            <w:vAlign w:val="center"/>
            <w:hideMark/>
          </w:tcPr>
          <w:p w14:paraId="6A2BF08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Annexin A11</w:t>
            </w:r>
          </w:p>
        </w:tc>
        <w:tc>
          <w:tcPr>
            <w:tcW w:w="1516" w:type="dxa"/>
            <w:noWrap/>
            <w:vAlign w:val="center"/>
            <w:hideMark/>
          </w:tcPr>
          <w:p w14:paraId="32B8835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0.72(0.43)</w:t>
            </w:r>
          </w:p>
        </w:tc>
        <w:tc>
          <w:tcPr>
            <w:tcW w:w="1351" w:type="dxa"/>
            <w:noWrap/>
            <w:vAlign w:val="center"/>
            <w:hideMark/>
          </w:tcPr>
          <w:p w14:paraId="6B92FE2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0.42(0.15)</w:t>
            </w:r>
          </w:p>
        </w:tc>
        <w:tc>
          <w:tcPr>
            <w:tcW w:w="1273" w:type="dxa"/>
            <w:noWrap/>
            <w:vAlign w:val="center"/>
            <w:hideMark/>
          </w:tcPr>
          <w:p w14:paraId="012C6FA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20C3A1D9" w14:textId="3B109A3D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0.0018</w:t>
            </w:r>
          </w:p>
        </w:tc>
        <w:tc>
          <w:tcPr>
            <w:tcW w:w="1132" w:type="dxa"/>
            <w:noWrap/>
            <w:vAlign w:val="center"/>
            <w:hideMark/>
          </w:tcPr>
          <w:p w14:paraId="0C24CF50" w14:textId="06F9EC7B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noWrap/>
            <w:vAlign w:val="center"/>
            <w:hideMark/>
          </w:tcPr>
          <w:p w14:paraId="7B31E7F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F32981" w:rsidRPr="00F32981" w14:paraId="3CBC80E9" w14:textId="77777777" w:rsidTr="00C5685F">
        <w:trPr>
          <w:trHeight w:val="315"/>
          <w:jc w:val="center"/>
        </w:trPr>
        <w:tc>
          <w:tcPr>
            <w:tcW w:w="1321" w:type="dxa"/>
            <w:tcBorders>
              <w:bottom w:val="nil"/>
            </w:tcBorders>
            <w:noWrap/>
            <w:vAlign w:val="center"/>
            <w:hideMark/>
          </w:tcPr>
          <w:p w14:paraId="7C50B2C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THOP1</w:t>
            </w:r>
          </w:p>
        </w:tc>
        <w:tc>
          <w:tcPr>
            <w:tcW w:w="1313" w:type="dxa"/>
            <w:tcBorders>
              <w:bottom w:val="nil"/>
            </w:tcBorders>
            <w:noWrap/>
            <w:vAlign w:val="center"/>
            <w:hideMark/>
          </w:tcPr>
          <w:p w14:paraId="3EE6914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P52888</w:t>
            </w:r>
          </w:p>
        </w:tc>
        <w:tc>
          <w:tcPr>
            <w:tcW w:w="3647" w:type="dxa"/>
            <w:tcBorders>
              <w:bottom w:val="nil"/>
            </w:tcBorders>
            <w:vAlign w:val="center"/>
            <w:hideMark/>
          </w:tcPr>
          <w:p w14:paraId="2E60DBC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F32981">
              <w:rPr>
                <w:rFonts w:ascii="Times New Roman" w:eastAsia="宋体" w:hAnsi="Times New Roman" w:cs="Times New Roman"/>
                <w:sz w:val="24"/>
              </w:rPr>
              <w:t>Thimet</w:t>
            </w:r>
            <w:proofErr w:type="spellEnd"/>
            <w:r w:rsidRPr="00F32981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F32981">
              <w:rPr>
                <w:rFonts w:ascii="Times New Roman" w:eastAsia="宋体" w:hAnsi="Times New Roman" w:cs="Times New Roman"/>
                <w:sz w:val="24"/>
              </w:rPr>
              <w:t>oligopeptidase</w:t>
            </w:r>
            <w:proofErr w:type="spellEnd"/>
          </w:p>
        </w:tc>
        <w:tc>
          <w:tcPr>
            <w:tcW w:w="1516" w:type="dxa"/>
            <w:tcBorders>
              <w:bottom w:val="nil"/>
            </w:tcBorders>
            <w:noWrap/>
            <w:vAlign w:val="center"/>
            <w:hideMark/>
          </w:tcPr>
          <w:p w14:paraId="54DBA8C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12.34(3.80)</w:t>
            </w:r>
          </w:p>
        </w:tc>
        <w:tc>
          <w:tcPr>
            <w:tcW w:w="1351" w:type="dxa"/>
            <w:tcBorders>
              <w:bottom w:val="nil"/>
            </w:tcBorders>
            <w:noWrap/>
            <w:vAlign w:val="center"/>
            <w:hideMark/>
          </w:tcPr>
          <w:p w14:paraId="09E7759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9.63(1.61)</w:t>
            </w:r>
          </w:p>
        </w:tc>
        <w:tc>
          <w:tcPr>
            <w:tcW w:w="1273" w:type="dxa"/>
            <w:tcBorders>
              <w:bottom w:val="nil"/>
            </w:tcBorders>
            <w:noWrap/>
            <w:vAlign w:val="center"/>
            <w:hideMark/>
          </w:tcPr>
          <w:p w14:paraId="0F97401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tcBorders>
              <w:bottom w:val="nil"/>
            </w:tcBorders>
            <w:noWrap/>
            <w:vAlign w:val="center"/>
            <w:hideMark/>
          </w:tcPr>
          <w:p w14:paraId="38831743" w14:textId="3CF1E7C0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0.0023</w:t>
            </w:r>
          </w:p>
        </w:tc>
        <w:tc>
          <w:tcPr>
            <w:tcW w:w="1132" w:type="dxa"/>
            <w:tcBorders>
              <w:bottom w:val="nil"/>
            </w:tcBorders>
            <w:noWrap/>
            <w:vAlign w:val="center"/>
            <w:hideMark/>
          </w:tcPr>
          <w:p w14:paraId="18203BCF" w14:textId="27548C04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tcBorders>
              <w:bottom w:val="nil"/>
            </w:tcBorders>
            <w:noWrap/>
            <w:vAlign w:val="center"/>
            <w:hideMark/>
          </w:tcPr>
          <w:p w14:paraId="27A33F3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none</w:t>
            </w:r>
          </w:p>
        </w:tc>
      </w:tr>
      <w:tr w:rsidR="00F32981" w:rsidRPr="00F32981" w14:paraId="673667E9" w14:textId="77777777" w:rsidTr="00C5685F">
        <w:trPr>
          <w:trHeight w:val="315"/>
          <w:jc w:val="center"/>
        </w:trPr>
        <w:tc>
          <w:tcPr>
            <w:tcW w:w="132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AA4E6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CA13</w:t>
            </w:r>
          </w:p>
        </w:tc>
        <w:tc>
          <w:tcPr>
            <w:tcW w:w="13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8D89A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Q8N1Q1</w:t>
            </w:r>
          </w:p>
        </w:tc>
        <w:tc>
          <w:tcPr>
            <w:tcW w:w="3647" w:type="dxa"/>
            <w:tcBorders>
              <w:top w:val="nil"/>
              <w:bottom w:val="nil"/>
            </w:tcBorders>
            <w:vAlign w:val="center"/>
            <w:hideMark/>
          </w:tcPr>
          <w:p w14:paraId="46E677C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Carbonic anhydrase 13</w:t>
            </w:r>
          </w:p>
        </w:tc>
        <w:tc>
          <w:tcPr>
            <w:tcW w:w="15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8ECCD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3.47(3.18)</w:t>
            </w:r>
          </w:p>
        </w:tc>
        <w:tc>
          <w:tcPr>
            <w:tcW w:w="13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56088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1.35(1.13)</w:t>
            </w:r>
          </w:p>
        </w:tc>
        <w:tc>
          <w:tcPr>
            <w:tcW w:w="12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91555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83DCF3" w14:textId="718C3211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0.0014</w:t>
            </w:r>
          </w:p>
        </w:tc>
        <w:tc>
          <w:tcPr>
            <w:tcW w:w="113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C010F2" w14:textId="2A69B45B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56F65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F32981" w:rsidRPr="00F32981" w14:paraId="628EBABB" w14:textId="77777777" w:rsidTr="00C5685F">
        <w:trPr>
          <w:trHeight w:val="315"/>
          <w:jc w:val="center"/>
        </w:trPr>
        <w:tc>
          <w:tcPr>
            <w:tcW w:w="1321" w:type="dxa"/>
            <w:tcBorders>
              <w:top w:val="nil"/>
            </w:tcBorders>
            <w:noWrap/>
            <w:vAlign w:val="center"/>
            <w:hideMark/>
          </w:tcPr>
          <w:p w14:paraId="2D3D47D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FCRL1</w:t>
            </w:r>
          </w:p>
        </w:tc>
        <w:tc>
          <w:tcPr>
            <w:tcW w:w="1313" w:type="dxa"/>
            <w:tcBorders>
              <w:top w:val="nil"/>
            </w:tcBorders>
            <w:noWrap/>
            <w:vAlign w:val="center"/>
            <w:hideMark/>
          </w:tcPr>
          <w:p w14:paraId="22F9AFB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Q96LA6</w:t>
            </w:r>
          </w:p>
        </w:tc>
        <w:tc>
          <w:tcPr>
            <w:tcW w:w="3647" w:type="dxa"/>
            <w:tcBorders>
              <w:top w:val="nil"/>
            </w:tcBorders>
            <w:vAlign w:val="center"/>
            <w:hideMark/>
          </w:tcPr>
          <w:p w14:paraId="5FD5CFB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Fc receptor-like protein 1</w:t>
            </w:r>
          </w:p>
        </w:tc>
        <w:tc>
          <w:tcPr>
            <w:tcW w:w="1516" w:type="dxa"/>
            <w:tcBorders>
              <w:top w:val="nil"/>
            </w:tcBorders>
            <w:noWrap/>
            <w:vAlign w:val="center"/>
            <w:hideMark/>
          </w:tcPr>
          <w:p w14:paraId="288DDAE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17.31(5.39)</w:t>
            </w:r>
          </w:p>
        </w:tc>
        <w:tc>
          <w:tcPr>
            <w:tcW w:w="1351" w:type="dxa"/>
            <w:tcBorders>
              <w:top w:val="nil"/>
            </w:tcBorders>
            <w:noWrap/>
            <w:vAlign w:val="center"/>
            <w:hideMark/>
          </w:tcPr>
          <w:p w14:paraId="651461D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13.17(4.17)</w:t>
            </w:r>
          </w:p>
        </w:tc>
        <w:tc>
          <w:tcPr>
            <w:tcW w:w="1273" w:type="dxa"/>
            <w:tcBorders>
              <w:top w:val="nil"/>
            </w:tcBorders>
            <w:noWrap/>
            <w:vAlign w:val="center"/>
            <w:hideMark/>
          </w:tcPr>
          <w:p w14:paraId="59FAEB6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tcBorders>
              <w:top w:val="nil"/>
            </w:tcBorders>
            <w:noWrap/>
            <w:vAlign w:val="center"/>
            <w:hideMark/>
          </w:tcPr>
          <w:p w14:paraId="0A255D8F" w14:textId="3438DC6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0.0024</w:t>
            </w:r>
          </w:p>
        </w:tc>
        <w:tc>
          <w:tcPr>
            <w:tcW w:w="1132" w:type="dxa"/>
            <w:tcBorders>
              <w:top w:val="nil"/>
            </w:tcBorders>
            <w:noWrap/>
            <w:vAlign w:val="center"/>
            <w:hideMark/>
          </w:tcPr>
          <w:p w14:paraId="5682DE96" w14:textId="046C30FD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0.0158</w:t>
            </w:r>
          </w:p>
        </w:tc>
        <w:tc>
          <w:tcPr>
            <w:tcW w:w="1273" w:type="dxa"/>
            <w:tcBorders>
              <w:top w:val="nil"/>
            </w:tcBorders>
            <w:noWrap/>
            <w:vAlign w:val="center"/>
            <w:hideMark/>
          </w:tcPr>
          <w:p w14:paraId="75A1FDB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9BB5863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189E77C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SERPINB6</w:t>
            </w:r>
          </w:p>
        </w:tc>
        <w:tc>
          <w:tcPr>
            <w:tcW w:w="1313" w:type="dxa"/>
            <w:noWrap/>
            <w:vAlign w:val="center"/>
            <w:hideMark/>
          </w:tcPr>
          <w:p w14:paraId="1265804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P35237</w:t>
            </w:r>
          </w:p>
        </w:tc>
        <w:tc>
          <w:tcPr>
            <w:tcW w:w="3647" w:type="dxa"/>
            <w:vAlign w:val="center"/>
            <w:hideMark/>
          </w:tcPr>
          <w:p w14:paraId="5AF6269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Serpin B6</w:t>
            </w:r>
          </w:p>
        </w:tc>
        <w:tc>
          <w:tcPr>
            <w:tcW w:w="1516" w:type="dxa"/>
            <w:noWrap/>
            <w:vAlign w:val="center"/>
            <w:hideMark/>
          </w:tcPr>
          <w:p w14:paraId="303334B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8.03(1.81)</w:t>
            </w:r>
          </w:p>
        </w:tc>
        <w:tc>
          <w:tcPr>
            <w:tcW w:w="1351" w:type="dxa"/>
            <w:noWrap/>
            <w:vAlign w:val="center"/>
            <w:hideMark/>
          </w:tcPr>
          <w:p w14:paraId="377928D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6.80(1.01)</w:t>
            </w:r>
          </w:p>
        </w:tc>
        <w:tc>
          <w:tcPr>
            <w:tcW w:w="1273" w:type="dxa"/>
            <w:noWrap/>
            <w:vAlign w:val="center"/>
            <w:hideMark/>
          </w:tcPr>
          <w:p w14:paraId="3E2199D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2A1710F1" w14:textId="45A01E0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0.0033</w:t>
            </w:r>
          </w:p>
        </w:tc>
        <w:tc>
          <w:tcPr>
            <w:tcW w:w="1132" w:type="dxa"/>
            <w:noWrap/>
            <w:vAlign w:val="center"/>
            <w:hideMark/>
          </w:tcPr>
          <w:p w14:paraId="51F1A67F" w14:textId="2AAC83EE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0.0189</w:t>
            </w:r>
          </w:p>
        </w:tc>
        <w:tc>
          <w:tcPr>
            <w:tcW w:w="1273" w:type="dxa"/>
            <w:noWrap/>
            <w:vAlign w:val="center"/>
            <w:hideMark/>
          </w:tcPr>
          <w:p w14:paraId="3E8D31C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59211040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333AB78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SIGLEC7</w:t>
            </w:r>
          </w:p>
        </w:tc>
        <w:tc>
          <w:tcPr>
            <w:tcW w:w="1313" w:type="dxa"/>
            <w:noWrap/>
            <w:vAlign w:val="center"/>
            <w:hideMark/>
          </w:tcPr>
          <w:p w14:paraId="6EA0005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Q9Y286</w:t>
            </w:r>
          </w:p>
        </w:tc>
        <w:tc>
          <w:tcPr>
            <w:tcW w:w="3647" w:type="dxa"/>
            <w:vAlign w:val="center"/>
            <w:hideMark/>
          </w:tcPr>
          <w:p w14:paraId="0B3A40A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Sialic acid-binding Ig-like lectin 7</w:t>
            </w:r>
          </w:p>
        </w:tc>
        <w:tc>
          <w:tcPr>
            <w:tcW w:w="1516" w:type="dxa"/>
            <w:noWrap/>
            <w:vAlign w:val="center"/>
            <w:hideMark/>
          </w:tcPr>
          <w:p w14:paraId="54CF3D4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5.60(1.44)</w:t>
            </w:r>
          </w:p>
        </w:tc>
        <w:tc>
          <w:tcPr>
            <w:tcW w:w="1351" w:type="dxa"/>
            <w:noWrap/>
            <w:vAlign w:val="center"/>
            <w:hideMark/>
          </w:tcPr>
          <w:p w14:paraId="2D6EBB3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4.64(0.79)</w:t>
            </w:r>
          </w:p>
        </w:tc>
        <w:tc>
          <w:tcPr>
            <w:tcW w:w="1273" w:type="dxa"/>
            <w:noWrap/>
            <w:vAlign w:val="center"/>
            <w:hideMark/>
          </w:tcPr>
          <w:p w14:paraId="0C11E2F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253CBC01" w14:textId="374DFA5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0.0033</w:t>
            </w:r>
          </w:p>
        </w:tc>
        <w:tc>
          <w:tcPr>
            <w:tcW w:w="1132" w:type="dxa"/>
            <w:noWrap/>
            <w:vAlign w:val="center"/>
            <w:hideMark/>
          </w:tcPr>
          <w:p w14:paraId="26053487" w14:textId="4589638C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0.0189</w:t>
            </w:r>
          </w:p>
        </w:tc>
        <w:tc>
          <w:tcPr>
            <w:tcW w:w="1273" w:type="dxa"/>
            <w:noWrap/>
            <w:vAlign w:val="center"/>
            <w:hideMark/>
          </w:tcPr>
          <w:p w14:paraId="30BCE16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FF2C5B6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6479588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TYMP</w:t>
            </w:r>
          </w:p>
        </w:tc>
        <w:tc>
          <w:tcPr>
            <w:tcW w:w="1313" w:type="dxa"/>
            <w:noWrap/>
            <w:vAlign w:val="center"/>
            <w:hideMark/>
          </w:tcPr>
          <w:p w14:paraId="1E46988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P19971</w:t>
            </w:r>
          </w:p>
        </w:tc>
        <w:tc>
          <w:tcPr>
            <w:tcW w:w="3647" w:type="dxa"/>
            <w:vAlign w:val="center"/>
            <w:hideMark/>
          </w:tcPr>
          <w:p w14:paraId="15571AB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Thymidine phosphorylase</w:t>
            </w:r>
          </w:p>
        </w:tc>
        <w:tc>
          <w:tcPr>
            <w:tcW w:w="1516" w:type="dxa"/>
            <w:noWrap/>
            <w:vAlign w:val="center"/>
            <w:hideMark/>
          </w:tcPr>
          <w:p w14:paraId="49A8888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26.06(14.04)</w:t>
            </w:r>
          </w:p>
        </w:tc>
        <w:tc>
          <w:tcPr>
            <w:tcW w:w="1351" w:type="dxa"/>
            <w:noWrap/>
            <w:vAlign w:val="center"/>
            <w:hideMark/>
          </w:tcPr>
          <w:p w14:paraId="618A05F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17.50(7.72)</w:t>
            </w:r>
          </w:p>
        </w:tc>
        <w:tc>
          <w:tcPr>
            <w:tcW w:w="1273" w:type="dxa"/>
            <w:noWrap/>
            <w:vAlign w:val="center"/>
            <w:hideMark/>
          </w:tcPr>
          <w:p w14:paraId="0713E90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21DF03D7" w14:textId="42BCD570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0.0042</w:t>
            </w:r>
          </w:p>
        </w:tc>
        <w:tc>
          <w:tcPr>
            <w:tcW w:w="1132" w:type="dxa"/>
            <w:noWrap/>
            <w:vAlign w:val="center"/>
            <w:hideMark/>
          </w:tcPr>
          <w:p w14:paraId="03A30A3A" w14:textId="615512E3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0.0213</w:t>
            </w:r>
          </w:p>
        </w:tc>
        <w:tc>
          <w:tcPr>
            <w:tcW w:w="1273" w:type="dxa"/>
            <w:noWrap/>
            <w:vAlign w:val="center"/>
            <w:hideMark/>
          </w:tcPr>
          <w:p w14:paraId="20CC129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5DBBCDAA" w14:textId="77777777" w:rsidTr="00C5685F">
        <w:trPr>
          <w:trHeight w:val="945"/>
          <w:jc w:val="center"/>
        </w:trPr>
        <w:tc>
          <w:tcPr>
            <w:tcW w:w="1321" w:type="dxa"/>
            <w:noWrap/>
            <w:vAlign w:val="center"/>
            <w:hideMark/>
          </w:tcPr>
          <w:p w14:paraId="2F97A53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ENPP7</w:t>
            </w:r>
          </w:p>
        </w:tc>
        <w:tc>
          <w:tcPr>
            <w:tcW w:w="1313" w:type="dxa"/>
            <w:noWrap/>
            <w:vAlign w:val="center"/>
            <w:hideMark/>
          </w:tcPr>
          <w:p w14:paraId="67A92CF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Q6UWV6</w:t>
            </w:r>
          </w:p>
        </w:tc>
        <w:tc>
          <w:tcPr>
            <w:tcW w:w="3647" w:type="dxa"/>
            <w:vAlign w:val="center"/>
            <w:hideMark/>
          </w:tcPr>
          <w:p w14:paraId="602F6D6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Ectonucleotide pyrophosphatase/phosphodiesterase family member 7</w:t>
            </w:r>
          </w:p>
        </w:tc>
        <w:tc>
          <w:tcPr>
            <w:tcW w:w="1516" w:type="dxa"/>
            <w:noWrap/>
            <w:vAlign w:val="center"/>
            <w:hideMark/>
          </w:tcPr>
          <w:p w14:paraId="1684E88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6.50(4.33)</w:t>
            </w:r>
          </w:p>
        </w:tc>
        <w:tc>
          <w:tcPr>
            <w:tcW w:w="1351" w:type="dxa"/>
            <w:noWrap/>
            <w:vAlign w:val="center"/>
            <w:hideMark/>
          </w:tcPr>
          <w:p w14:paraId="03DA44C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3.48(2.52)</w:t>
            </w:r>
          </w:p>
        </w:tc>
        <w:tc>
          <w:tcPr>
            <w:tcW w:w="1273" w:type="dxa"/>
            <w:noWrap/>
            <w:vAlign w:val="center"/>
            <w:hideMark/>
          </w:tcPr>
          <w:p w14:paraId="678DAB8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40F987EC" w14:textId="17C2693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0.0040</w:t>
            </w:r>
          </w:p>
        </w:tc>
        <w:tc>
          <w:tcPr>
            <w:tcW w:w="1132" w:type="dxa"/>
            <w:noWrap/>
            <w:vAlign w:val="center"/>
            <w:hideMark/>
          </w:tcPr>
          <w:p w14:paraId="3FE03F94" w14:textId="184AC87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0.0213</w:t>
            </w:r>
          </w:p>
        </w:tc>
        <w:tc>
          <w:tcPr>
            <w:tcW w:w="1273" w:type="dxa"/>
            <w:noWrap/>
            <w:vAlign w:val="center"/>
            <w:hideMark/>
          </w:tcPr>
          <w:p w14:paraId="18F3D84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2EE226F8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08CDD85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CDHR5</w:t>
            </w:r>
          </w:p>
        </w:tc>
        <w:tc>
          <w:tcPr>
            <w:tcW w:w="1313" w:type="dxa"/>
            <w:noWrap/>
            <w:vAlign w:val="center"/>
            <w:hideMark/>
          </w:tcPr>
          <w:p w14:paraId="5BF226F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Q9HBB8</w:t>
            </w:r>
          </w:p>
        </w:tc>
        <w:tc>
          <w:tcPr>
            <w:tcW w:w="3647" w:type="dxa"/>
            <w:vAlign w:val="center"/>
            <w:hideMark/>
          </w:tcPr>
          <w:p w14:paraId="73CD16D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Cadherin-related family member 5</w:t>
            </w:r>
          </w:p>
        </w:tc>
        <w:tc>
          <w:tcPr>
            <w:tcW w:w="1516" w:type="dxa"/>
            <w:noWrap/>
            <w:vAlign w:val="center"/>
            <w:hideMark/>
          </w:tcPr>
          <w:p w14:paraId="1DF1F26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5.41(2.34)</w:t>
            </w:r>
          </w:p>
        </w:tc>
        <w:tc>
          <w:tcPr>
            <w:tcW w:w="1351" w:type="dxa"/>
            <w:noWrap/>
            <w:vAlign w:val="center"/>
            <w:hideMark/>
          </w:tcPr>
          <w:p w14:paraId="65EDFB9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4.04(1.07)</w:t>
            </w:r>
          </w:p>
        </w:tc>
        <w:tc>
          <w:tcPr>
            <w:tcW w:w="1273" w:type="dxa"/>
            <w:noWrap/>
            <w:vAlign w:val="center"/>
            <w:hideMark/>
          </w:tcPr>
          <w:p w14:paraId="75DAA2D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5FA59553" w14:textId="07F8FECF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0.0053</w:t>
            </w:r>
          </w:p>
        </w:tc>
        <w:tc>
          <w:tcPr>
            <w:tcW w:w="1132" w:type="dxa"/>
            <w:noWrap/>
            <w:vAlign w:val="center"/>
            <w:hideMark/>
          </w:tcPr>
          <w:p w14:paraId="6E5E8A29" w14:textId="7653F78E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0.0258</w:t>
            </w:r>
          </w:p>
        </w:tc>
        <w:tc>
          <w:tcPr>
            <w:tcW w:w="1273" w:type="dxa"/>
            <w:noWrap/>
            <w:vAlign w:val="center"/>
            <w:hideMark/>
          </w:tcPr>
          <w:p w14:paraId="3BE72E2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48C2889F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34FDD6A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GRAP2</w:t>
            </w:r>
          </w:p>
        </w:tc>
        <w:tc>
          <w:tcPr>
            <w:tcW w:w="1313" w:type="dxa"/>
            <w:noWrap/>
            <w:vAlign w:val="center"/>
            <w:hideMark/>
          </w:tcPr>
          <w:p w14:paraId="0920A75A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O75791</w:t>
            </w:r>
          </w:p>
        </w:tc>
        <w:tc>
          <w:tcPr>
            <w:tcW w:w="3647" w:type="dxa"/>
            <w:vAlign w:val="center"/>
            <w:hideMark/>
          </w:tcPr>
          <w:p w14:paraId="44C0E3A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GRB2-related adapter protein 2</w:t>
            </w:r>
          </w:p>
        </w:tc>
        <w:tc>
          <w:tcPr>
            <w:tcW w:w="1516" w:type="dxa"/>
            <w:noWrap/>
            <w:vAlign w:val="center"/>
            <w:hideMark/>
          </w:tcPr>
          <w:p w14:paraId="36E9CA0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1.61(1.36)</w:t>
            </w:r>
          </w:p>
        </w:tc>
        <w:tc>
          <w:tcPr>
            <w:tcW w:w="1351" w:type="dxa"/>
            <w:noWrap/>
            <w:vAlign w:val="center"/>
            <w:hideMark/>
          </w:tcPr>
          <w:p w14:paraId="41F8DC1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0.78(0.40)</w:t>
            </w:r>
          </w:p>
        </w:tc>
        <w:tc>
          <w:tcPr>
            <w:tcW w:w="1273" w:type="dxa"/>
            <w:noWrap/>
            <w:vAlign w:val="center"/>
            <w:hideMark/>
          </w:tcPr>
          <w:p w14:paraId="031F4A6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62750250" w14:textId="0E4CF0CF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0.0065</w:t>
            </w:r>
          </w:p>
        </w:tc>
        <w:tc>
          <w:tcPr>
            <w:tcW w:w="1132" w:type="dxa"/>
            <w:noWrap/>
            <w:vAlign w:val="center"/>
            <w:hideMark/>
          </w:tcPr>
          <w:p w14:paraId="3DE6B52B" w14:textId="38BEF02B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0.0261</w:t>
            </w:r>
          </w:p>
        </w:tc>
        <w:tc>
          <w:tcPr>
            <w:tcW w:w="1273" w:type="dxa"/>
            <w:noWrap/>
            <w:vAlign w:val="center"/>
            <w:hideMark/>
          </w:tcPr>
          <w:p w14:paraId="56C117F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5E7D44A2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6A0026A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ALDH1A1</w:t>
            </w:r>
          </w:p>
        </w:tc>
        <w:tc>
          <w:tcPr>
            <w:tcW w:w="1313" w:type="dxa"/>
            <w:noWrap/>
            <w:vAlign w:val="center"/>
            <w:hideMark/>
          </w:tcPr>
          <w:p w14:paraId="22D8E92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P00352</w:t>
            </w:r>
          </w:p>
        </w:tc>
        <w:tc>
          <w:tcPr>
            <w:tcW w:w="3647" w:type="dxa"/>
            <w:vAlign w:val="center"/>
            <w:hideMark/>
          </w:tcPr>
          <w:p w14:paraId="767483DB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Retinal dehydrogenase 1</w:t>
            </w:r>
          </w:p>
        </w:tc>
        <w:tc>
          <w:tcPr>
            <w:tcW w:w="1516" w:type="dxa"/>
            <w:noWrap/>
            <w:vAlign w:val="center"/>
            <w:hideMark/>
          </w:tcPr>
          <w:p w14:paraId="6EF365D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7.78(3.87)</w:t>
            </w:r>
          </w:p>
        </w:tc>
        <w:tc>
          <w:tcPr>
            <w:tcW w:w="1351" w:type="dxa"/>
            <w:noWrap/>
            <w:vAlign w:val="center"/>
            <w:hideMark/>
          </w:tcPr>
          <w:p w14:paraId="0A96B78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5.27(2.18)</w:t>
            </w:r>
          </w:p>
        </w:tc>
        <w:tc>
          <w:tcPr>
            <w:tcW w:w="1273" w:type="dxa"/>
            <w:noWrap/>
            <w:vAlign w:val="center"/>
            <w:hideMark/>
          </w:tcPr>
          <w:p w14:paraId="530CA35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26E24760" w14:textId="1010799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0.0064</w:t>
            </w:r>
          </w:p>
        </w:tc>
        <w:tc>
          <w:tcPr>
            <w:tcW w:w="1132" w:type="dxa"/>
            <w:noWrap/>
            <w:vAlign w:val="center"/>
            <w:hideMark/>
          </w:tcPr>
          <w:p w14:paraId="51D8E565" w14:textId="631552C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0.0261</w:t>
            </w:r>
          </w:p>
        </w:tc>
        <w:tc>
          <w:tcPr>
            <w:tcW w:w="1273" w:type="dxa"/>
            <w:noWrap/>
            <w:vAlign w:val="center"/>
            <w:hideMark/>
          </w:tcPr>
          <w:p w14:paraId="08E54463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none</w:t>
            </w:r>
          </w:p>
        </w:tc>
      </w:tr>
      <w:tr w:rsidR="006D1CDE" w:rsidRPr="00F32981" w14:paraId="74AD21C5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06BEDD5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CTSO</w:t>
            </w:r>
          </w:p>
        </w:tc>
        <w:tc>
          <w:tcPr>
            <w:tcW w:w="1313" w:type="dxa"/>
            <w:noWrap/>
            <w:vAlign w:val="center"/>
            <w:hideMark/>
          </w:tcPr>
          <w:p w14:paraId="633CED1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P43234</w:t>
            </w:r>
          </w:p>
        </w:tc>
        <w:tc>
          <w:tcPr>
            <w:tcW w:w="3647" w:type="dxa"/>
            <w:vAlign w:val="center"/>
            <w:hideMark/>
          </w:tcPr>
          <w:p w14:paraId="3360CA4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Cathepsin O</w:t>
            </w:r>
          </w:p>
        </w:tc>
        <w:tc>
          <w:tcPr>
            <w:tcW w:w="1516" w:type="dxa"/>
            <w:noWrap/>
            <w:vAlign w:val="center"/>
            <w:hideMark/>
          </w:tcPr>
          <w:p w14:paraId="233CB261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3.28(0.84)</w:t>
            </w:r>
          </w:p>
        </w:tc>
        <w:tc>
          <w:tcPr>
            <w:tcW w:w="1351" w:type="dxa"/>
            <w:noWrap/>
            <w:vAlign w:val="center"/>
            <w:hideMark/>
          </w:tcPr>
          <w:p w14:paraId="6A93E9A2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2.74(0.60)</w:t>
            </w:r>
          </w:p>
        </w:tc>
        <w:tc>
          <w:tcPr>
            <w:tcW w:w="1273" w:type="dxa"/>
            <w:noWrap/>
            <w:vAlign w:val="center"/>
            <w:hideMark/>
          </w:tcPr>
          <w:p w14:paraId="4776E71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378CEF4B" w14:textId="44154341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0.0065</w:t>
            </w:r>
          </w:p>
        </w:tc>
        <w:tc>
          <w:tcPr>
            <w:tcW w:w="1132" w:type="dxa"/>
            <w:noWrap/>
            <w:vAlign w:val="center"/>
            <w:hideMark/>
          </w:tcPr>
          <w:p w14:paraId="34C4ED15" w14:textId="7EC1FFD5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0.0261</w:t>
            </w:r>
          </w:p>
        </w:tc>
        <w:tc>
          <w:tcPr>
            <w:tcW w:w="1273" w:type="dxa"/>
            <w:noWrap/>
            <w:vAlign w:val="center"/>
            <w:hideMark/>
          </w:tcPr>
          <w:p w14:paraId="01C81A7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084291FF" w14:textId="77777777" w:rsidTr="00C5685F">
        <w:trPr>
          <w:trHeight w:val="315"/>
          <w:jc w:val="center"/>
        </w:trPr>
        <w:tc>
          <w:tcPr>
            <w:tcW w:w="1321" w:type="dxa"/>
            <w:noWrap/>
            <w:vAlign w:val="center"/>
            <w:hideMark/>
          </w:tcPr>
          <w:p w14:paraId="30F5862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SERPINB8</w:t>
            </w:r>
          </w:p>
        </w:tc>
        <w:tc>
          <w:tcPr>
            <w:tcW w:w="1313" w:type="dxa"/>
            <w:noWrap/>
            <w:vAlign w:val="center"/>
            <w:hideMark/>
          </w:tcPr>
          <w:p w14:paraId="5628027F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P50452</w:t>
            </w:r>
          </w:p>
        </w:tc>
        <w:tc>
          <w:tcPr>
            <w:tcW w:w="3647" w:type="dxa"/>
            <w:vAlign w:val="center"/>
            <w:hideMark/>
          </w:tcPr>
          <w:p w14:paraId="57F49FC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Serpin B8</w:t>
            </w:r>
          </w:p>
        </w:tc>
        <w:tc>
          <w:tcPr>
            <w:tcW w:w="1516" w:type="dxa"/>
            <w:noWrap/>
            <w:vAlign w:val="center"/>
            <w:hideMark/>
          </w:tcPr>
          <w:p w14:paraId="5EA330E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2.77(0.94)</w:t>
            </w:r>
          </w:p>
        </w:tc>
        <w:tc>
          <w:tcPr>
            <w:tcW w:w="1351" w:type="dxa"/>
            <w:noWrap/>
            <w:vAlign w:val="center"/>
            <w:hideMark/>
          </w:tcPr>
          <w:p w14:paraId="3597AE9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2.17(0.52)</w:t>
            </w:r>
          </w:p>
        </w:tc>
        <w:tc>
          <w:tcPr>
            <w:tcW w:w="1273" w:type="dxa"/>
            <w:noWrap/>
            <w:vAlign w:val="center"/>
            <w:hideMark/>
          </w:tcPr>
          <w:p w14:paraId="171191D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1814239F" w14:textId="73808BCE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0.0058</w:t>
            </w:r>
          </w:p>
        </w:tc>
        <w:tc>
          <w:tcPr>
            <w:tcW w:w="1132" w:type="dxa"/>
            <w:noWrap/>
            <w:vAlign w:val="center"/>
            <w:hideMark/>
          </w:tcPr>
          <w:p w14:paraId="57A747AD" w14:textId="258060BD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0.0261</w:t>
            </w:r>
          </w:p>
        </w:tc>
        <w:tc>
          <w:tcPr>
            <w:tcW w:w="1273" w:type="dxa"/>
            <w:noWrap/>
            <w:vAlign w:val="center"/>
            <w:hideMark/>
          </w:tcPr>
          <w:p w14:paraId="4775AB8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  <w:tr w:rsidR="006D1CDE" w:rsidRPr="00F32981" w14:paraId="1236752C" w14:textId="77777777" w:rsidTr="00C5685F">
        <w:trPr>
          <w:trHeight w:val="630"/>
          <w:jc w:val="center"/>
        </w:trPr>
        <w:tc>
          <w:tcPr>
            <w:tcW w:w="1321" w:type="dxa"/>
            <w:noWrap/>
            <w:vAlign w:val="center"/>
            <w:hideMark/>
          </w:tcPr>
          <w:p w14:paraId="7CE7945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IGFBPL1</w:t>
            </w:r>
          </w:p>
        </w:tc>
        <w:tc>
          <w:tcPr>
            <w:tcW w:w="1313" w:type="dxa"/>
            <w:noWrap/>
            <w:vAlign w:val="center"/>
            <w:hideMark/>
          </w:tcPr>
          <w:p w14:paraId="5B32A9FE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Q8WX77</w:t>
            </w:r>
          </w:p>
        </w:tc>
        <w:tc>
          <w:tcPr>
            <w:tcW w:w="3647" w:type="dxa"/>
            <w:vAlign w:val="center"/>
            <w:hideMark/>
          </w:tcPr>
          <w:p w14:paraId="41B04DC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Insulin-like growth factor-binding protein-like 1</w:t>
            </w:r>
          </w:p>
        </w:tc>
        <w:tc>
          <w:tcPr>
            <w:tcW w:w="1516" w:type="dxa"/>
            <w:noWrap/>
            <w:vAlign w:val="center"/>
            <w:hideMark/>
          </w:tcPr>
          <w:p w14:paraId="23A41F89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1.98(0.46)</w:t>
            </w:r>
          </w:p>
        </w:tc>
        <w:tc>
          <w:tcPr>
            <w:tcW w:w="1351" w:type="dxa"/>
            <w:noWrap/>
            <w:vAlign w:val="center"/>
            <w:hideMark/>
          </w:tcPr>
          <w:p w14:paraId="6A5AA19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1.69(0.31)</w:t>
            </w:r>
          </w:p>
        </w:tc>
        <w:tc>
          <w:tcPr>
            <w:tcW w:w="1273" w:type="dxa"/>
            <w:noWrap/>
            <w:vAlign w:val="center"/>
            <w:hideMark/>
          </w:tcPr>
          <w:p w14:paraId="31F6CB85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63EA6BBB" w14:textId="490BF2B9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0.0122</w:t>
            </w:r>
          </w:p>
        </w:tc>
        <w:tc>
          <w:tcPr>
            <w:tcW w:w="1132" w:type="dxa"/>
            <w:noWrap/>
            <w:vAlign w:val="center"/>
            <w:hideMark/>
          </w:tcPr>
          <w:p w14:paraId="3333CA8A" w14:textId="6A6B88A8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0.0467</w:t>
            </w:r>
          </w:p>
        </w:tc>
        <w:tc>
          <w:tcPr>
            <w:tcW w:w="1273" w:type="dxa"/>
            <w:noWrap/>
            <w:vAlign w:val="center"/>
            <w:hideMark/>
          </w:tcPr>
          <w:p w14:paraId="64EDCF4C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none</w:t>
            </w:r>
          </w:p>
        </w:tc>
      </w:tr>
      <w:tr w:rsidR="006D1CDE" w:rsidRPr="00F32981" w14:paraId="209F7A65" w14:textId="77777777" w:rsidTr="00C5685F">
        <w:trPr>
          <w:trHeight w:val="330"/>
          <w:jc w:val="center"/>
        </w:trPr>
        <w:tc>
          <w:tcPr>
            <w:tcW w:w="1321" w:type="dxa"/>
            <w:noWrap/>
            <w:vAlign w:val="center"/>
            <w:hideMark/>
          </w:tcPr>
          <w:p w14:paraId="4E39D54D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SNAP23</w:t>
            </w:r>
          </w:p>
        </w:tc>
        <w:tc>
          <w:tcPr>
            <w:tcW w:w="1313" w:type="dxa"/>
            <w:noWrap/>
            <w:vAlign w:val="center"/>
            <w:hideMark/>
          </w:tcPr>
          <w:p w14:paraId="1BB8CD48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O00161</w:t>
            </w:r>
          </w:p>
        </w:tc>
        <w:tc>
          <w:tcPr>
            <w:tcW w:w="3647" w:type="dxa"/>
            <w:vAlign w:val="center"/>
            <w:hideMark/>
          </w:tcPr>
          <w:p w14:paraId="1BA802A0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F32981">
              <w:rPr>
                <w:rFonts w:ascii="Times New Roman" w:eastAsia="宋体" w:hAnsi="Times New Roman" w:cs="Times New Roman"/>
                <w:sz w:val="24"/>
              </w:rPr>
              <w:t>Synaptosomal</w:t>
            </w:r>
            <w:proofErr w:type="spellEnd"/>
            <w:r w:rsidRPr="00F32981">
              <w:rPr>
                <w:rFonts w:ascii="Times New Roman" w:eastAsia="宋体" w:hAnsi="Times New Roman" w:cs="Times New Roman"/>
                <w:sz w:val="24"/>
              </w:rPr>
              <w:t>-associated protein 23</w:t>
            </w:r>
          </w:p>
        </w:tc>
        <w:tc>
          <w:tcPr>
            <w:tcW w:w="1516" w:type="dxa"/>
            <w:noWrap/>
            <w:vAlign w:val="center"/>
            <w:hideMark/>
          </w:tcPr>
          <w:p w14:paraId="177961D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3.71(3.27)</w:t>
            </w:r>
          </w:p>
        </w:tc>
        <w:tc>
          <w:tcPr>
            <w:tcW w:w="1351" w:type="dxa"/>
            <w:noWrap/>
            <w:vAlign w:val="center"/>
            <w:hideMark/>
          </w:tcPr>
          <w:p w14:paraId="26AAFA94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1.87(1.28)</w:t>
            </w:r>
          </w:p>
        </w:tc>
        <w:tc>
          <w:tcPr>
            <w:tcW w:w="1273" w:type="dxa"/>
            <w:noWrap/>
            <w:vAlign w:val="center"/>
            <w:hideMark/>
          </w:tcPr>
          <w:p w14:paraId="085BBD36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2" w:type="dxa"/>
            <w:noWrap/>
            <w:vAlign w:val="center"/>
            <w:hideMark/>
          </w:tcPr>
          <w:p w14:paraId="427671FF" w14:textId="3A6692FD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0.0131</w:t>
            </w:r>
          </w:p>
        </w:tc>
        <w:tc>
          <w:tcPr>
            <w:tcW w:w="1132" w:type="dxa"/>
            <w:noWrap/>
            <w:vAlign w:val="center"/>
            <w:hideMark/>
          </w:tcPr>
          <w:p w14:paraId="55001203" w14:textId="0C21B45A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0.0483</w:t>
            </w:r>
          </w:p>
        </w:tc>
        <w:tc>
          <w:tcPr>
            <w:tcW w:w="1273" w:type="dxa"/>
            <w:noWrap/>
            <w:vAlign w:val="center"/>
            <w:hideMark/>
          </w:tcPr>
          <w:p w14:paraId="7EBFD6C7" w14:textId="77777777" w:rsidR="006D1CDE" w:rsidRPr="00F32981" w:rsidRDefault="006D1CDE" w:rsidP="00F329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F32981">
              <w:rPr>
                <w:rFonts w:ascii="Times New Roman" w:eastAsia="宋体" w:hAnsi="Times New Roman" w:cs="Times New Roman"/>
                <w:sz w:val="24"/>
              </w:rPr>
              <w:t>significant</w:t>
            </w:r>
          </w:p>
        </w:tc>
      </w:tr>
    </w:tbl>
    <w:p w14:paraId="4CD17E00" w14:textId="456A1343" w:rsidR="009520CF" w:rsidRPr="00F32981" w:rsidRDefault="00F32981" w:rsidP="003D7C51">
      <w:pPr>
        <w:rPr>
          <w:rFonts w:ascii="Times New Roman" w:eastAsia="宋体" w:hAnsi="Times New Roman" w:cs="Times New Roman"/>
          <w:sz w:val="24"/>
        </w:rPr>
      </w:pPr>
      <w:r w:rsidRPr="00F32981">
        <w:rPr>
          <w:rFonts w:ascii="Times New Roman" w:eastAsia="宋体" w:hAnsi="Times New Roman" w:cs="Times New Roman"/>
          <w:sz w:val="24"/>
        </w:rPr>
        <w:t>Pre-PP1M, before the administration of paliperidone palmitate 1-month formulation. I, increase. FDR, false discovery rate. Regulated</w:t>
      </w:r>
      <w:r w:rsidRPr="00F32981">
        <w:rPr>
          <w:rFonts w:ascii="Times New Roman" w:eastAsia="宋体" w:hAnsi="Times New Roman" w:cs="Times New Roman"/>
          <w:sz w:val="24"/>
          <w:vertAlign w:val="superscript"/>
        </w:rPr>
        <w:t>*</w:t>
      </w:r>
      <w:r w:rsidRPr="00F32981">
        <w:rPr>
          <w:rFonts w:ascii="Times New Roman" w:eastAsia="宋体" w:hAnsi="Times New Roman" w:cs="Times New Roman"/>
          <w:sz w:val="24"/>
        </w:rPr>
        <w:t>, Whether significant differences in one-way ANOVA.</w:t>
      </w:r>
    </w:p>
    <w:p w14:paraId="5A00D641" w14:textId="77777777" w:rsidR="009520CF" w:rsidRDefault="009520CF" w:rsidP="003D7C51">
      <w:pPr>
        <w:rPr>
          <w:rFonts w:ascii="Times New Roman" w:eastAsia="宋体" w:hAnsi="Times New Roman" w:cs="Times New Roman"/>
          <w:szCs w:val="22"/>
        </w:rPr>
      </w:pPr>
    </w:p>
    <w:p w14:paraId="490D0088" w14:textId="5BBDE07C" w:rsidR="009520CF" w:rsidRPr="001D6AEE" w:rsidRDefault="000F191B" w:rsidP="003D7C51">
      <w:pPr>
        <w:rPr>
          <w:rFonts w:ascii="Times New Roman" w:eastAsia="宋体" w:hAnsi="Times New Roman" w:cs="Times New Roman"/>
          <w:sz w:val="24"/>
        </w:rPr>
      </w:pPr>
      <w:bookmarkStart w:id="10" w:name="_Hlk203397669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lastRenderedPageBreak/>
        <w:t xml:space="preserve">Table </w:t>
      </w:r>
      <w:r w:rsidR="001D6AEE" w:rsidRPr="007536DE">
        <w:rPr>
          <w:rFonts w:ascii="Times New Roman" w:eastAsia="宋体" w:hAnsi="Times New Roman" w:cs="Times New Roman" w:hint="eastAsia"/>
          <w:color w:val="EE0000"/>
          <w:sz w:val="24"/>
        </w:rPr>
        <w:t>S5</w:t>
      </w:r>
      <w:bookmarkEnd w:id="10"/>
      <w:r w:rsidRPr="001D6AEE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11" w:name="_Hlk203397675"/>
      <w:r w:rsidRPr="001D6AEE">
        <w:rPr>
          <w:rFonts w:ascii="Times New Roman" w:eastAsia="宋体" w:hAnsi="Times New Roman" w:cs="Times New Roman" w:hint="eastAsia"/>
          <w:sz w:val="24"/>
        </w:rPr>
        <w:t>Changes in baseline plasma protein profiles across age subgroups in a schizophrenia cohort.</w:t>
      </w:r>
    </w:p>
    <w:tbl>
      <w:tblPr>
        <w:tblStyle w:val="af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276"/>
        <w:gridCol w:w="4348"/>
        <w:gridCol w:w="2060"/>
        <w:gridCol w:w="1576"/>
        <w:gridCol w:w="1276"/>
        <w:gridCol w:w="1134"/>
        <w:gridCol w:w="1058"/>
      </w:tblGrid>
      <w:tr w:rsidR="00E05BD7" w:rsidRPr="00E05BD7" w14:paraId="2CF5FD4E" w14:textId="77777777" w:rsidTr="0099198F">
        <w:trPr>
          <w:trHeight w:val="750"/>
          <w:jc w:val="center"/>
        </w:trPr>
        <w:tc>
          <w:tcPr>
            <w:tcW w:w="123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bookmarkEnd w:id="11"/>
          <w:p w14:paraId="15C6E2BF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9F56A2B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434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6F6B09D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206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0E24B54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Pre_A</w:t>
            </w:r>
            <w:proofErr w:type="spellEnd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br/>
              <w:t>(</w:t>
            </w: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470BC9D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Pre_B</w:t>
            </w:r>
            <w:proofErr w:type="spellEnd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br/>
              <w:t>(</w:t>
            </w: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00D0D7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Pre_B</w:t>
            </w:r>
            <w:proofErr w:type="spellEnd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  <w:r w:rsidRPr="007B6492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vs</w:t>
            </w: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. </w:t>
            </w: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>Pre_A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E58A0F9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B6492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9243444" w14:textId="77777777" w:rsidR="00E05BD7" w:rsidRPr="007B6492" w:rsidRDefault="00E05BD7" w:rsidP="00E05BD7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FDR </w:t>
            </w:r>
            <w:proofErr w:type="spellStart"/>
            <w:r w:rsidRPr="007B6492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7B6492">
              <w:rPr>
                <w:rFonts w:ascii="Times New Roman" w:eastAsia="宋体" w:hAnsi="Times New Roman" w:cs="Times New Roman"/>
                <w:b/>
                <w:bCs/>
                <w:sz w:val="24"/>
                <w:vertAlign w:val="subscript"/>
              </w:rPr>
              <w:t>adj</w:t>
            </w:r>
            <w:proofErr w:type="spellEnd"/>
          </w:p>
        </w:tc>
      </w:tr>
      <w:tr w:rsidR="00E05BD7" w:rsidRPr="00E05BD7" w14:paraId="70971EA9" w14:textId="77777777" w:rsidTr="0099198F">
        <w:trPr>
          <w:trHeight w:val="315"/>
          <w:jc w:val="center"/>
        </w:trPr>
        <w:tc>
          <w:tcPr>
            <w:tcW w:w="123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40362B0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ENO2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0EDF37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P09104</w:t>
            </w:r>
          </w:p>
        </w:tc>
        <w:tc>
          <w:tcPr>
            <w:tcW w:w="434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3A2346A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Gamma-enolase</w:t>
            </w:r>
          </w:p>
        </w:tc>
        <w:tc>
          <w:tcPr>
            <w:tcW w:w="20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0C1769E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2.10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0.57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F0300B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1.67(0.34)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16FC2A7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78B6FE6" w14:textId="23C373F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0.0238</w:t>
            </w:r>
          </w:p>
        </w:tc>
        <w:tc>
          <w:tcPr>
            <w:tcW w:w="105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50AA03" w14:textId="1C449D01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0.2591</w:t>
            </w:r>
          </w:p>
        </w:tc>
      </w:tr>
      <w:tr w:rsidR="00E05BD7" w:rsidRPr="00E05BD7" w14:paraId="74031B0C" w14:textId="77777777" w:rsidTr="0099198F">
        <w:trPr>
          <w:trHeight w:val="315"/>
          <w:jc w:val="center"/>
        </w:trPr>
        <w:tc>
          <w:tcPr>
            <w:tcW w:w="12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8036F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AHCY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C9D8C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P23526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  <w:hideMark/>
          </w:tcPr>
          <w:p w14:paraId="378E40E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C5685F">
              <w:rPr>
                <w:rFonts w:ascii="Times New Roman" w:eastAsia="宋体" w:hAnsi="Times New Roman" w:cs="Times New Roman"/>
                <w:sz w:val="24"/>
              </w:rPr>
              <w:t>Adenosylhomocysteinase</w:t>
            </w:r>
            <w:proofErr w:type="spellEnd"/>
          </w:p>
        </w:tc>
        <w:tc>
          <w:tcPr>
            <w:tcW w:w="2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5CCC5D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1.20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0.17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18F296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1.02(0.18)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1F466C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DD86A9" w14:textId="0F47F3C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0.0282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83CAAC" w14:textId="565FC68C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0.2591</w:t>
            </w:r>
          </w:p>
        </w:tc>
      </w:tr>
      <w:tr w:rsidR="00E05BD7" w:rsidRPr="00E05BD7" w14:paraId="6FB891F5" w14:textId="77777777" w:rsidTr="0099198F">
        <w:trPr>
          <w:trHeight w:val="315"/>
          <w:jc w:val="center"/>
        </w:trPr>
        <w:tc>
          <w:tcPr>
            <w:tcW w:w="12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31913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CRKL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9D06E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P46109</w:t>
            </w:r>
          </w:p>
        </w:tc>
        <w:tc>
          <w:tcPr>
            <w:tcW w:w="4348" w:type="dxa"/>
            <w:tcBorders>
              <w:top w:val="nil"/>
              <w:bottom w:val="nil"/>
            </w:tcBorders>
            <w:vAlign w:val="center"/>
            <w:hideMark/>
          </w:tcPr>
          <w:p w14:paraId="711ECBE5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C5685F">
              <w:rPr>
                <w:rFonts w:ascii="Times New Roman" w:eastAsia="宋体" w:hAnsi="Times New Roman" w:cs="Times New Roman"/>
                <w:sz w:val="24"/>
              </w:rPr>
              <w:t>Crk</w:t>
            </w:r>
            <w:proofErr w:type="spellEnd"/>
            <w:r w:rsidRPr="00C5685F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20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80F352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22.49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15.20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03769D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12.27(7.28)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EA5F7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5D50F1" w14:textId="3350DDF9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0.0411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F6F8ED" w14:textId="40606FA0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0.3440</w:t>
            </w:r>
          </w:p>
        </w:tc>
      </w:tr>
      <w:tr w:rsidR="00E05BD7" w:rsidRPr="00E05BD7" w14:paraId="7D0FB762" w14:textId="77777777" w:rsidTr="0099198F">
        <w:trPr>
          <w:trHeight w:val="315"/>
          <w:jc w:val="center"/>
        </w:trPr>
        <w:tc>
          <w:tcPr>
            <w:tcW w:w="1230" w:type="dxa"/>
            <w:tcBorders>
              <w:top w:val="nil"/>
            </w:tcBorders>
            <w:noWrap/>
            <w:vAlign w:val="center"/>
            <w:hideMark/>
          </w:tcPr>
          <w:p w14:paraId="16C45992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TXNDC5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  <w:hideMark/>
          </w:tcPr>
          <w:p w14:paraId="05ACE95E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Q8NBS9</w:t>
            </w:r>
          </w:p>
        </w:tc>
        <w:tc>
          <w:tcPr>
            <w:tcW w:w="4348" w:type="dxa"/>
            <w:tcBorders>
              <w:top w:val="nil"/>
            </w:tcBorders>
            <w:vAlign w:val="center"/>
            <w:hideMark/>
          </w:tcPr>
          <w:p w14:paraId="55817EE2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Thioredoxin domain-containing protein 5</w:t>
            </w:r>
          </w:p>
        </w:tc>
        <w:tc>
          <w:tcPr>
            <w:tcW w:w="2060" w:type="dxa"/>
            <w:tcBorders>
              <w:top w:val="nil"/>
            </w:tcBorders>
            <w:noWrap/>
            <w:vAlign w:val="center"/>
            <w:hideMark/>
          </w:tcPr>
          <w:p w14:paraId="63ED85BB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1.70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0.39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tcBorders>
              <w:top w:val="nil"/>
            </w:tcBorders>
            <w:noWrap/>
            <w:vAlign w:val="center"/>
            <w:hideMark/>
          </w:tcPr>
          <w:p w14:paraId="2A304AC6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1.36(0.28)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  <w:hideMark/>
          </w:tcPr>
          <w:p w14:paraId="19B160BA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14:paraId="44D88E65" w14:textId="4EA7229E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0.0262</w:t>
            </w:r>
          </w:p>
        </w:tc>
        <w:tc>
          <w:tcPr>
            <w:tcW w:w="1058" w:type="dxa"/>
            <w:tcBorders>
              <w:top w:val="nil"/>
            </w:tcBorders>
            <w:noWrap/>
            <w:vAlign w:val="center"/>
            <w:hideMark/>
          </w:tcPr>
          <w:p w14:paraId="42DB95D4" w14:textId="7CE7EAE6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0.2591</w:t>
            </w:r>
          </w:p>
        </w:tc>
      </w:tr>
      <w:tr w:rsidR="00E05BD7" w:rsidRPr="00E05BD7" w14:paraId="33DD723F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5EFB34D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MCFD2</w:t>
            </w:r>
          </w:p>
        </w:tc>
        <w:tc>
          <w:tcPr>
            <w:tcW w:w="1276" w:type="dxa"/>
            <w:noWrap/>
            <w:vAlign w:val="center"/>
            <w:hideMark/>
          </w:tcPr>
          <w:p w14:paraId="66272140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Q8NI22</w:t>
            </w:r>
          </w:p>
        </w:tc>
        <w:tc>
          <w:tcPr>
            <w:tcW w:w="4348" w:type="dxa"/>
            <w:vAlign w:val="center"/>
            <w:hideMark/>
          </w:tcPr>
          <w:p w14:paraId="06338BD7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Multiple coagulation factor deficiency protein 2</w:t>
            </w:r>
          </w:p>
        </w:tc>
        <w:tc>
          <w:tcPr>
            <w:tcW w:w="2060" w:type="dxa"/>
            <w:noWrap/>
            <w:vAlign w:val="center"/>
            <w:hideMark/>
          </w:tcPr>
          <w:p w14:paraId="028866B0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1.20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0.20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45D82E87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0.93(0.19)</w:t>
            </w:r>
          </w:p>
        </w:tc>
        <w:tc>
          <w:tcPr>
            <w:tcW w:w="1276" w:type="dxa"/>
            <w:noWrap/>
            <w:vAlign w:val="center"/>
            <w:hideMark/>
          </w:tcPr>
          <w:p w14:paraId="117DBA8E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1F6A84F9" w14:textId="682B8226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0.0019</w:t>
            </w:r>
          </w:p>
        </w:tc>
        <w:tc>
          <w:tcPr>
            <w:tcW w:w="1058" w:type="dxa"/>
            <w:noWrap/>
            <w:vAlign w:val="center"/>
            <w:hideMark/>
          </w:tcPr>
          <w:p w14:paraId="547BFE73" w14:textId="682CCABD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0.1768</w:t>
            </w:r>
          </w:p>
        </w:tc>
      </w:tr>
      <w:tr w:rsidR="00E05BD7" w:rsidRPr="00E05BD7" w14:paraId="075DAEE3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5174A703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IGFBPL1</w:t>
            </w:r>
          </w:p>
        </w:tc>
        <w:tc>
          <w:tcPr>
            <w:tcW w:w="1276" w:type="dxa"/>
            <w:noWrap/>
            <w:vAlign w:val="center"/>
            <w:hideMark/>
          </w:tcPr>
          <w:p w14:paraId="03380CEA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Q8WX77</w:t>
            </w:r>
          </w:p>
        </w:tc>
        <w:tc>
          <w:tcPr>
            <w:tcW w:w="4348" w:type="dxa"/>
            <w:vAlign w:val="center"/>
            <w:hideMark/>
          </w:tcPr>
          <w:p w14:paraId="185412ED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Insulin-like growth factor-binding protein-like 1</w:t>
            </w:r>
          </w:p>
        </w:tc>
        <w:tc>
          <w:tcPr>
            <w:tcW w:w="2060" w:type="dxa"/>
            <w:noWrap/>
            <w:vAlign w:val="center"/>
            <w:hideMark/>
          </w:tcPr>
          <w:p w14:paraId="6C66BE20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2.13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0.48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3C98D307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1.73(0.31)</w:t>
            </w:r>
          </w:p>
        </w:tc>
        <w:tc>
          <w:tcPr>
            <w:tcW w:w="1276" w:type="dxa"/>
            <w:noWrap/>
            <w:vAlign w:val="center"/>
            <w:hideMark/>
          </w:tcPr>
          <w:p w14:paraId="4DE481B1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52504E73" w14:textId="196A93D2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0.0173</w:t>
            </w:r>
          </w:p>
        </w:tc>
        <w:tc>
          <w:tcPr>
            <w:tcW w:w="1058" w:type="dxa"/>
            <w:noWrap/>
            <w:vAlign w:val="center"/>
            <w:hideMark/>
          </w:tcPr>
          <w:p w14:paraId="6DDE61E0" w14:textId="28B5ACFE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0.2591</w:t>
            </w:r>
          </w:p>
        </w:tc>
      </w:tr>
      <w:tr w:rsidR="00E05BD7" w:rsidRPr="00E05BD7" w14:paraId="5950E97E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300AEC25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SOST</w:t>
            </w:r>
          </w:p>
        </w:tc>
        <w:tc>
          <w:tcPr>
            <w:tcW w:w="1276" w:type="dxa"/>
            <w:noWrap/>
            <w:vAlign w:val="center"/>
            <w:hideMark/>
          </w:tcPr>
          <w:p w14:paraId="2E120B54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Q9BQB4</w:t>
            </w:r>
          </w:p>
        </w:tc>
        <w:tc>
          <w:tcPr>
            <w:tcW w:w="4348" w:type="dxa"/>
            <w:vAlign w:val="center"/>
            <w:hideMark/>
          </w:tcPr>
          <w:p w14:paraId="05495EB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Sclerostin</w:t>
            </w:r>
          </w:p>
        </w:tc>
        <w:tc>
          <w:tcPr>
            <w:tcW w:w="2060" w:type="dxa"/>
            <w:noWrap/>
            <w:vAlign w:val="center"/>
            <w:hideMark/>
          </w:tcPr>
          <w:p w14:paraId="6AC3A470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10.31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4.23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6E88569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7.03(2.34)</w:t>
            </w:r>
          </w:p>
        </w:tc>
        <w:tc>
          <w:tcPr>
            <w:tcW w:w="1276" w:type="dxa"/>
            <w:noWrap/>
            <w:vAlign w:val="center"/>
            <w:hideMark/>
          </w:tcPr>
          <w:p w14:paraId="7F6EF35C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5E7B1139" w14:textId="5CBA4D9C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0.0206</w:t>
            </w:r>
          </w:p>
        </w:tc>
        <w:tc>
          <w:tcPr>
            <w:tcW w:w="1058" w:type="dxa"/>
            <w:noWrap/>
            <w:vAlign w:val="center"/>
            <w:hideMark/>
          </w:tcPr>
          <w:p w14:paraId="32509AD7" w14:textId="7240427E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0.2591</w:t>
            </w:r>
          </w:p>
        </w:tc>
      </w:tr>
      <w:tr w:rsidR="00E05BD7" w:rsidRPr="00E05BD7" w14:paraId="0317ACC3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101A7A3E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REG4</w:t>
            </w:r>
          </w:p>
        </w:tc>
        <w:tc>
          <w:tcPr>
            <w:tcW w:w="1276" w:type="dxa"/>
            <w:noWrap/>
            <w:vAlign w:val="center"/>
            <w:hideMark/>
          </w:tcPr>
          <w:p w14:paraId="62D04C7A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Q9BYZ8</w:t>
            </w:r>
          </w:p>
        </w:tc>
        <w:tc>
          <w:tcPr>
            <w:tcW w:w="4348" w:type="dxa"/>
            <w:vAlign w:val="center"/>
            <w:hideMark/>
          </w:tcPr>
          <w:p w14:paraId="6C12C7BF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Regenerating islet-derived protein 4</w:t>
            </w:r>
          </w:p>
        </w:tc>
        <w:tc>
          <w:tcPr>
            <w:tcW w:w="2060" w:type="dxa"/>
            <w:noWrap/>
            <w:vAlign w:val="center"/>
            <w:hideMark/>
          </w:tcPr>
          <w:p w14:paraId="2785EC04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236.00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131.30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57BC123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132.80(45.81)</w:t>
            </w:r>
          </w:p>
        </w:tc>
        <w:tc>
          <w:tcPr>
            <w:tcW w:w="1276" w:type="dxa"/>
            <w:noWrap/>
            <w:vAlign w:val="center"/>
            <w:hideMark/>
          </w:tcPr>
          <w:p w14:paraId="6513D41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44BC902F" w14:textId="2643E066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0.0047</w:t>
            </w:r>
          </w:p>
        </w:tc>
        <w:tc>
          <w:tcPr>
            <w:tcW w:w="1058" w:type="dxa"/>
            <w:noWrap/>
            <w:vAlign w:val="center"/>
            <w:hideMark/>
          </w:tcPr>
          <w:p w14:paraId="10F43165" w14:textId="15047004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0.1821</w:t>
            </w:r>
          </w:p>
        </w:tc>
      </w:tr>
      <w:tr w:rsidR="00E05BD7" w:rsidRPr="00E05BD7" w14:paraId="30B4FDA0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3E4B69BD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TINAGL1</w:t>
            </w:r>
          </w:p>
        </w:tc>
        <w:tc>
          <w:tcPr>
            <w:tcW w:w="1276" w:type="dxa"/>
            <w:noWrap/>
            <w:vAlign w:val="center"/>
            <w:hideMark/>
          </w:tcPr>
          <w:p w14:paraId="6E245AA4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Q9GZM7</w:t>
            </w:r>
          </w:p>
        </w:tc>
        <w:tc>
          <w:tcPr>
            <w:tcW w:w="4348" w:type="dxa"/>
            <w:vAlign w:val="center"/>
            <w:hideMark/>
          </w:tcPr>
          <w:p w14:paraId="03B63467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Tubulointerstitial nephritis antigen-like</w:t>
            </w:r>
          </w:p>
        </w:tc>
        <w:tc>
          <w:tcPr>
            <w:tcW w:w="2060" w:type="dxa"/>
            <w:noWrap/>
            <w:vAlign w:val="center"/>
            <w:hideMark/>
          </w:tcPr>
          <w:p w14:paraId="0004F96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3.18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0.67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59E0E824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2.63(0.47)</w:t>
            </w:r>
          </w:p>
        </w:tc>
        <w:tc>
          <w:tcPr>
            <w:tcW w:w="1276" w:type="dxa"/>
            <w:noWrap/>
            <w:vAlign w:val="center"/>
            <w:hideMark/>
          </w:tcPr>
          <w:p w14:paraId="2436935C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5CBFEF6F" w14:textId="6649FD74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0.0172</w:t>
            </w:r>
          </w:p>
        </w:tc>
        <w:tc>
          <w:tcPr>
            <w:tcW w:w="1058" w:type="dxa"/>
            <w:noWrap/>
            <w:vAlign w:val="center"/>
            <w:hideMark/>
          </w:tcPr>
          <w:p w14:paraId="4A516C4F" w14:textId="3F8D273A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0.2591</w:t>
            </w:r>
          </w:p>
        </w:tc>
      </w:tr>
      <w:tr w:rsidR="00E05BD7" w:rsidRPr="00E05BD7" w14:paraId="17540763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2A729E52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CDHR5</w:t>
            </w:r>
          </w:p>
        </w:tc>
        <w:tc>
          <w:tcPr>
            <w:tcW w:w="1276" w:type="dxa"/>
            <w:noWrap/>
            <w:vAlign w:val="center"/>
            <w:hideMark/>
          </w:tcPr>
          <w:p w14:paraId="0A30764D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Q9HBB8</w:t>
            </w:r>
          </w:p>
        </w:tc>
        <w:tc>
          <w:tcPr>
            <w:tcW w:w="4348" w:type="dxa"/>
            <w:vAlign w:val="center"/>
            <w:hideMark/>
          </w:tcPr>
          <w:p w14:paraId="0037188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Cadherin-related family member 5</w:t>
            </w:r>
          </w:p>
        </w:tc>
        <w:tc>
          <w:tcPr>
            <w:tcW w:w="2060" w:type="dxa"/>
            <w:noWrap/>
            <w:vAlign w:val="center"/>
            <w:hideMark/>
          </w:tcPr>
          <w:p w14:paraId="5CB4C17E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6.06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2.72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1D6FDF6F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4.42(1.09)</w:t>
            </w:r>
          </w:p>
        </w:tc>
        <w:tc>
          <w:tcPr>
            <w:tcW w:w="1276" w:type="dxa"/>
            <w:noWrap/>
            <w:vAlign w:val="center"/>
            <w:hideMark/>
          </w:tcPr>
          <w:p w14:paraId="67DB7353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68E4145C" w14:textId="2526BEFA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0.0467</w:t>
            </w:r>
          </w:p>
        </w:tc>
        <w:tc>
          <w:tcPr>
            <w:tcW w:w="1058" w:type="dxa"/>
            <w:noWrap/>
            <w:vAlign w:val="center"/>
            <w:hideMark/>
          </w:tcPr>
          <w:p w14:paraId="10EE0C21" w14:textId="5A794DAB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0.3584</w:t>
            </w:r>
          </w:p>
        </w:tc>
      </w:tr>
      <w:tr w:rsidR="00E05BD7" w:rsidRPr="00E05BD7" w14:paraId="2C32CD57" w14:textId="77777777" w:rsidTr="0099198F">
        <w:trPr>
          <w:trHeight w:val="315"/>
          <w:jc w:val="center"/>
        </w:trPr>
        <w:tc>
          <w:tcPr>
            <w:tcW w:w="1230" w:type="dxa"/>
            <w:noWrap/>
            <w:vAlign w:val="center"/>
            <w:hideMark/>
          </w:tcPr>
          <w:p w14:paraId="0DAC19B0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NPDC1</w:t>
            </w:r>
          </w:p>
        </w:tc>
        <w:tc>
          <w:tcPr>
            <w:tcW w:w="1276" w:type="dxa"/>
            <w:noWrap/>
            <w:vAlign w:val="center"/>
            <w:hideMark/>
          </w:tcPr>
          <w:p w14:paraId="1E623BAC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Q9NQX5</w:t>
            </w:r>
          </w:p>
        </w:tc>
        <w:tc>
          <w:tcPr>
            <w:tcW w:w="4348" w:type="dxa"/>
            <w:vAlign w:val="center"/>
            <w:hideMark/>
          </w:tcPr>
          <w:p w14:paraId="3997FAF2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Neural proliferation differentiation and control protein 1</w:t>
            </w:r>
          </w:p>
        </w:tc>
        <w:tc>
          <w:tcPr>
            <w:tcW w:w="2060" w:type="dxa"/>
            <w:noWrap/>
            <w:vAlign w:val="center"/>
            <w:hideMark/>
          </w:tcPr>
          <w:p w14:paraId="1682D801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7.27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1.82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34A559C8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5.81(0.79)</w:t>
            </w:r>
          </w:p>
        </w:tc>
        <w:tc>
          <w:tcPr>
            <w:tcW w:w="1276" w:type="dxa"/>
            <w:noWrap/>
            <w:vAlign w:val="center"/>
            <w:hideMark/>
          </w:tcPr>
          <w:p w14:paraId="46722912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249E6218" w14:textId="7AA57295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0.0059</w:t>
            </w:r>
          </w:p>
        </w:tc>
        <w:tc>
          <w:tcPr>
            <w:tcW w:w="1058" w:type="dxa"/>
            <w:noWrap/>
            <w:vAlign w:val="center"/>
            <w:hideMark/>
          </w:tcPr>
          <w:p w14:paraId="6B26024A" w14:textId="3829B9B0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0.1821</w:t>
            </w:r>
          </w:p>
        </w:tc>
      </w:tr>
      <w:tr w:rsidR="00E05BD7" w:rsidRPr="00E05BD7" w14:paraId="015AB55B" w14:textId="77777777" w:rsidTr="0099198F">
        <w:trPr>
          <w:trHeight w:val="330"/>
          <w:jc w:val="center"/>
        </w:trPr>
        <w:tc>
          <w:tcPr>
            <w:tcW w:w="1230" w:type="dxa"/>
            <w:noWrap/>
            <w:vAlign w:val="center"/>
            <w:hideMark/>
          </w:tcPr>
          <w:p w14:paraId="33FC5135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CD1C</w:t>
            </w:r>
          </w:p>
        </w:tc>
        <w:tc>
          <w:tcPr>
            <w:tcW w:w="1276" w:type="dxa"/>
            <w:noWrap/>
            <w:vAlign w:val="center"/>
            <w:hideMark/>
          </w:tcPr>
          <w:p w14:paraId="71C4267B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P29017</w:t>
            </w:r>
          </w:p>
        </w:tc>
        <w:tc>
          <w:tcPr>
            <w:tcW w:w="4348" w:type="dxa"/>
            <w:vAlign w:val="center"/>
            <w:hideMark/>
          </w:tcPr>
          <w:p w14:paraId="0D0540C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  <w:lang w:val="fr-CA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  <w:lang w:val="fr-CA"/>
              </w:rPr>
              <w:t>T-cell surface glycoprotein CD1c</w:t>
            </w:r>
          </w:p>
        </w:tc>
        <w:tc>
          <w:tcPr>
            <w:tcW w:w="2060" w:type="dxa"/>
            <w:noWrap/>
            <w:vAlign w:val="center"/>
            <w:hideMark/>
          </w:tcPr>
          <w:p w14:paraId="1D931B7D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3.89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0.96</w:t>
            </w:r>
            <w:r w:rsidRPr="00C5685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76" w:type="dxa"/>
            <w:noWrap/>
            <w:vAlign w:val="center"/>
            <w:hideMark/>
          </w:tcPr>
          <w:p w14:paraId="2F92544A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4.75(0.80)</w:t>
            </w:r>
          </w:p>
        </w:tc>
        <w:tc>
          <w:tcPr>
            <w:tcW w:w="1276" w:type="dxa"/>
            <w:noWrap/>
            <w:vAlign w:val="center"/>
            <w:hideMark/>
          </w:tcPr>
          <w:p w14:paraId="1BB87879" w14:textId="77777777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34" w:type="dxa"/>
            <w:noWrap/>
            <w:vAlign w:val="center"/>
            <w:hideMark/>
          </w:tcPr>
          <w:p w14:paraId="0EF2686A" w14:textId="33C55CA5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0.0098</w:t>
            </w:r>
          </w:p>
        </w:tc>
        <w:tc>
          <w:tcPr>
            <w:tcW w:w="1058" w:type="dxa"/>
            <w:noWrap/>
            <w:vAlign w:val="center"/>
            <w:hideMark/>
          </w:tcPr>
          <w:p w14:paraId="049C75AA" w14:textId="357FF943" w:rsidR="00E05BD7" w:rsidRPr="00C5685F" w:rsidRDefault="00E05BD7" w:rsidP="00E05BD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C5685F">
              <w:rPr>
                <w:rFonts w:ascii="Times New Roman" w:eastAsia="宋体" w:hAnsi="Times New Roman" w:cs="Times New Roman"/>
                <w:sz w:val="24"/>
              </w:rPr>
              <w:t>0.2255</w:t>
            </w:r>
          </w:p>
        </w:tc>
      </w:tr>
    </w:tbl>
    <w:p w14:paraId="58800751" w14:textId="10B706A6" w:rsidR="000F191B" w:rsidRPr="001D6AEE" w:rsidRDefault="001D6AEE" w:rsidP="003D7C51">
      <w:pPr>
        <w:rPr>
          <w:rFonts w:ascii="Times New Roman" w:eastAsia="宋体" w:hAnsi="Times New Roman" w:cs="Times New Roman"/>
          <w:sz w:val="24"/>
        </w:rPr>
      </w:pPr>
      <w:proofErr w:type="spellStart"/>
      <w:r w:rsidRPr="001D6AEE">
        <w:rPr>
          <w:rFonts w:ascii="Times New Roman" w:eastAsia="宋体" w:hAnsi="Times New Roman" w:cs="Times New Roman"/>
          <w:sz w:val="24"/>
        </w:rPr>
        <w:t>Pre_A</w:t>
      </w:r>
      <w:proofErr w:type="spellEnd"/>
      <w:r w:rsidRPr="001D6AEE">
        <w:rPr>
          <w:rFonts w:ascii="Times New Roman" w:eastAsia="宋体" w:hAnsi="Times New Roman" w:cs="Times New Roman"/>
          <w:sz w:val="24"/>
        </w:rPr>
        <w:t xml:space="preserve">, Age ≥ 34 years. </w:t>
      </w:r>
      <w:proofErr w:type="spellStart"/>
      <w:r w:rsidRPr="001D6AEE">
        <w:rPr>
          <w:rFonts w:ascii="Times New Roman" w:eastAsia="宋体" w:hAnsi="Times New Roman" w:cs="Times New Roman"/>
          <w:sz w:val="24"/>
        </w:rPr>
        <w:t>Pre_B</w:t>
      </w:r>
      <w:proofErr w:type="spellEnd"/>
      <w:r w:rsidRPr="001D6AEE">
        <w:rPr>
          <w:rFonts w:ascii="Times New Roman" w:eastAsia="宋体" w:hAnsi="Times New Roman" w:cs="Times New Roman"/>
          <w:sz w:val="24"/>
        </w:rPr>
        <w:t>, Age</w:t>
      </w:r>
      <w:r w:rsidRPr="001D6AEE">
        <w:rPr>
          <w:rFonts w:ascii="Times New Roman" w:eastAsia="宋体" w:hAnsi="Times New Roman" w:cs="Times New Roman" w:hint="eastAsia"/>
          <w:sz w:val="24"/>
        </w:rPr>
        <w:t>﹤</w:t>
      </w:r>
      <w:r w:rsidRPr="001D6AEE">
        <w:rPr>
          <w:rFonts w:ascii="Times New Roman" w:eastAsia="宋体" w:hAnsi="Times New Roman" w:cs="Times New Roman"/>
          <w:sz w:val="24"/>
        </w:rPr>
        <w:t xml:space="preserve">34 years. I, increase. </w:t>
      </w:r>
      <w:proofErr w:type="spellStart"/>
      <w:proofErr w:type="gramStart"/>
      <w:r w:rsidRPr="001D6AEE">
        <w:rPr>
          <w:rFonts w:ascii="Times New Roman" w:eastAsia="宋体" w:hAnsi="Times New Roman" w:cs="Times New Roman"/>
          <w:sz w:val="24"/>
        </w:rPr>
        <w:t>D,decrease</w:t>
      </w:r>
      <w:proofErr w:type="gramEnd"/>
      <w:r w:rsidRPr="001D6AEE">
        <w:rPr>
          <w:rFonts w:ascii="Times New Roman" w:eastAsia="宋体" w:hAnsi="Times New Roman" w:cs="Times New Roman"/>
          <w:sz w:val="24"/>
        </w:rPr>
        <w:t>,FDR</w:t>
      </w:r>
      <w:proofErr w:type="spellEnd"/>
      <w:r w:rsidRPr="001D6AEE">
        <w:rPr>
          <w:rFonts w:ascii="Times New Roman" w:eastAsia="宋体" w:hAnsi="Times New Roman" w:cs="Times New Roman"/>
          <w:sz w:val="24"/>
        </w:rPr>
        <w:t>, false discovery rate.</w:t>
      </w:r>
    </w:p>
    <w:p w14:paraId="59592EF9" w14:textId="77777777" w:rsidR="000F191B" w:rsidRDefault="000F191B" w:rsidP="003D7C51">
      <w:pPr>
        <w:rPr>
          <w:rFonts w:ascii="Times New Roman" w:eastAsia="宋体" w:hAnsi="Times New Roman" w:cs="Times New Roman"/>
          <w:szCs w:val="22"/>
        </w:rPr>
      </w:pPr>
    </w:p>
    <w:p w14:paraId="31E8A323" w14:textId="77777777" w:rsidR="000F191B" w:rsidRDefault="000F191B" w:rsidP="003D7C51">
      <w:pPr>
        <w:rPr>
          <w:rFonts w:ascii="Times New Roman" w:eastAsia="宋体" w:hAnsi="Times New Roman" w:cs="Times New Roman"/>
          <w:szCs w:val="22"/>
        </w:rPr>
      </w:pPr>
    </w:p>
    <w:p w14:paraId="2C2CF8CE" w14:textId="77777777" w:rsidR="00C5685F" w:rsidRDefault="00C5685F" w:rsidP="00CF5545">
      <w:pPr>
        <w:rPr>
          <w:rFonts w:ascii="Times New Roman" w:eastAsia="宋体" w:hAnsi="Times New Roman" w:cs="Times New Roman"/>
          <w:szCs w:val="22"/>
        </w:rPr>
      </w:pPr>
    </w:p>
    <w:p w14:paraId="43663001" w14:textId="4AEC2A37" w:rsidR="00C5685F" w:rsidRPr="0099198F" w:rsidRDefault="00C5685F" w:rsidP="00CF5545">
      <w:pPr>
        <w:rPr>
          <w:rFonts w:ascii="Times New Roman" w:eastAsia="宋体" w:hAnsi="Times New Roman" w:cs="Times New Roman"/>
          <w:sz w:val="24"/>
        </w:rPr>
      </w:pPr>
      <w:bookmarkStart w:id="12" w:name="_Hlk203397689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lastRenderedPageBreak/>
        <w:t xml:space="preserve">Table </w:t>
      </w:r>
      <w:r w:rsidR="0099198F" w:rsidRPr="007536DE">
        <w:rPr>
          <w:rFonts w:ascii="Times New Roman" w:eastAsia="宋体" w:hAnsi="Times New Roman" w:cs="Times New Roman" w:hint="eastAsia"/>
          <w:color w:val="EE0000"/>
          <w:sz w:val="24"/>
        </w:rPr>
        <w:t>S6</w:t>
      </w:r>
      <w:bookmarkEnd w:id="12"/>
      <w:r w:rsidRPr="0099198F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13" w:name="_Hlk203397696"/>
      <w:r w:rsidRPr="0099198F">
        <w:rPr>
          <w:rFonts w:ascii="Times New Roman" w:eastAsia="宋体" w:hAnsi="Times New Roman" w:cs="Times New Roman" w:hint="eastAsia"/>
          <w:sz w:val="24"/>
        </w:rPr>
        <w:t>Changes in baseline plasma protein profiles across sex subgroups in a schizophrenia cohort.</w:t>
      </w:r>
    </w:p>
    <w:tbl>
      <w:tblPr>
        <w:tblStyle w:val="af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1366"/>
        <w:gridCol w:w="3879"/>
        <w:gridCol w:w="1559"/>
        <w:gridCol w:w="1560"/>
        <w:gridCol w:w="1275"/>
        <w:gridCol w:w="1134"/>
        <w:gridCol w:w="1173"/>
      </w:tblGrid>
      <w:tr w:rsidR="00C5685F" w:rsidRPr="00C5685F" w14:paraId="75E96166" w14:textId="77777777" w:rsidTr="00FD3D52">
        <w:trPr>
          <w:trHeight w:val="750"/>
        </w:trPr>
        <w:tc>
          <w:tcPr>
            <w:tcW w:w="119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bookmarkEnd w:id="13"/>
          <w:p w14:paraId="01AA091C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32C2866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387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016B7DD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2983A08" w14:textId="613C677D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Pre_M</w:t>
            </w:r>
            <w:proofErr w:type="spellEnd"/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(mean</w:t>
            </w:r>
            <w:r w:rsidRPr="00494773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 xml:space="preserve"> 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±</w:t>
            </w:r>
            <w:r w:rsidRPr="00494773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 xml:space="preserve"> 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SD)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12F8CF7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Pre_F</w:t>
            </w:r>
            <w:proofErr w:type="spellEnd"/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</w:p>
          <w:p w14:paraId="24F706D9" w14:textId="05693C00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(mean</w:t>
            </w:r>
            <w:r w:rsidRPr="00494773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 xml:space="preserve"> 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±</w:t>
            </w:r>
            <w:r w:rsidRPr="00494773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 xml:space="preserve"> 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>SD)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3CE6DF8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</w:pP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  <w:t xml:space="preserve">Pre_M </w:t>
            </w:r>
            <w:r w:rsidRPr="00494773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  <w:lang w:val="fr-CA"/>
              </w:rPr>
              <w:t>vs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  <w:t>. Pre_F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15DA122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FFB4741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FDR </w:t>
            </w:r>
            <w:proofErr w:type="spellStart"/>
            <w:r w:rsidRPr="00494773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494773">
              <w:rPr>
                <w:rFonts w:ascii="Times New Roman" w:eastAsia="宋体" w:hAnsi="Times New Roman" w:cs="Times New Roman"/>
                <w:b/>
                <w:bCs/>
                <w:sz w:val="24"/>
                <w:vertAlign w:val="subscript"/>
              </w:rPr>
              <w:t>adj</w:t>
            </w:r>
            <w:proofErr w:type="spellEnd"/>
          </w:p>
        </w:tc>
      </w:tr>
      <w:tr w:rsidR="00C5685F" w:rsidRPr="00C5685F" w14:paraId="437F18A9" w14:textId="77777777" w:rsidTr="00FD3D52">
        <w:trPr>
          <w:trHeight w:val="630"/>
        </w:trPr>
        <w:tc>
          <w:tcPr>
            <w:tcW w:w="119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54A8FA0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NQO2</w:t>
            </w:r>
          </w:p>
        </w:tc>
        <w:tc>
          <w:tcPr>
            <w:tcW w:w="136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874B37B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P16083</w:t>
            </w:r>
          </w:p>
        </w:tc>
        <w:tc>
          <w:tcPr>
            <w:tcW w:w="3879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0166507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494773">
              <w:rPr>
                <w:rFonts w:ascii="Times New Roman" w:eastAsia="宋体" w:hAnsi="Times New Roman" w:cs="Times New Roman"/>
                <w:sz w:val="24"/>
              </w:rPr>
              <w:t>Ribosyldihydronicotinamide</w:t>
            </w:r>
            <w:proofErr w:type="spellEnd"/>
            <w:r w:rsidRPr="00494773">
              <w:rPr>
                <w:rFonts w:ascii="Times New Roman" w:eastAsia="宋体" w:hAnsi="Times New Roman" w:cs="Times New Roman"/>
                <w:sz w:val="24"/>
              </w:rPr>
              <w:t xml:space="preserve"> dehydrogenase [quinone]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2E943C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0.79(0.27)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3F9A1B4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0.51(0.10)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ABD636A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E9B9800" w14:textId="671F474D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0.0147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22FE34" w14:textId="35FF4418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0.5603</w:t>
            </w:r>
          </w:p>
        </w:tc>
      </w:tr>
      <w:tr w:rsidR="00C5685F" w:rsidRPr="00C5685F" w14:paraId="247AC876" w14:textId="77777777" w:rsidTr="00FD3D52">
        <w:trPr>
          <w:trHeight w:val="315"/>
        </w:trPr>
        <w:tc>
          <w:tcPr>
            <w:tcW w:w="119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E1EA53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ITGB7</w:t>
            </w:r>
          </w:p>
        </w:tc>
        <w:tc>
          <w:tcPr>
            <w:tcW w:w="136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E777AC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P26010</w:t>
            </w:r>
          </w:p>
        </w:tc>
        <w:tc>
          <w:tcPr>
            <w:tcW w:w="3879" w:type="dxa"/>
            <w:tcBorders>
              <w:top w:val="nil"/>
              <w:bottom w:val="nil"/>
            </w:tcBorders>
            <w:vAlign w:val="center"/>
            <w:hideMark/>
          </w:tcPr>
          <w:p w14:paraId="70E6F5B2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Integrin beta-7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6CA34D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0.84(0.15)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C1A1B4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0.68(0.11)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656357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A0B822" w14:textId="1CE40E82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0.0275</w:t>
            </w:r>
          </w:p>
        </w:tc>
        <w:tc>
          <w:tcPr>
            <w:tcW w:w="11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C49452" w14:textId="740D5722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0.5603</w:t>
            </w:r>
          </w:p>
        </w:tc>
      </w:tr>
      <w:tr w:rsidR="00C5685F" w:rsidRPr="00C5685F" w14:paraId="3EC060ED" w14:textId="77777777" w:rsidTr="00FD3D52">
        <w:trPr>
          <w:trHeight w:val="315"/>
        </w:trPr>
        <w:tc>
          <w:tcPr>
            <w:tcW w:w="1190" w:type="dxa"/>
            <w:tcBorders>
              <w:top w:val="nil"/>
            </w:tcBorders>
            <w:noWrap/>
            <w:vAlign w:val="center"/>
            <w:hideMark/>
          </w:tcPr>
          <w:p w14:paraId="156912F6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CD1C</w:t>
            </w:r>
          </w:p>
        </w:tc>
        <w:tc>
          <w:tcPr>
            <w:tcW w:w="1366" w:type="dxa"/>
            <w:tcBorders>
              <w:top w:val="nil"/>
            </w:tcBorders>
            <w:noWrap/>
            <w:vAlign w:val="center"/>
            <w:hideMark/>
          </w:tcPr>
          <w:p w14:paraId="7B0934C4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P29017</w:t>
            </w:r>
          </w:p>
        </w:tc>
        <w:tc>
          <w:tcPr>
            <w:tcW w:w="3879" w:type="dxa"/>
            <w:tcBorders>
              <w:top w:val="nil"/>
            </w:tcBorders>
            <w:vAlign w:val="center"/>
            <w:hideMark/>
          </w:tcPr>
          <w:p w14:paraId="2B3A3565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  <w:lang w:val="fr-CA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  <w:lang w:val="fr-CA"/>
              </w:rPr>
              <w:t>T-cell surface glycoprotein CD1c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731F36A2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4.93(1.00)</w:t>
            </w:r>
          </w:p>
        </w:tc>
        <w:tc>
          <w:tcPr>
            <w:tcW w:w="1560" w:type="dxa"/>
            <w:tcBorders>
              <w:top w:val="nil"/>
            </w:tcBorders>
            <w:noWrap/>
            <w:vAlign w:val="center"/>
            <w:hideMark/>
          </w:tcPr>
          <w:p w14:paraId="0F7FE7FB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4.00(0.88)</w:t>
            </w:r>
          </w:p>
        </w:tc>
        <w:tc>
          <w:tcPr>
            <w:tcW w:w="1275" w:type="dxa"/>
            <w:tcBorders>
              <w:top w:val="nil"/>
            </w:tcBorders>
            <w:noWrap/>
            <w:vAlign w:val="center"/>
            <w:hideMark/>
          </w:tcPr>
          <w:p w14:paraId="38F336DD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14:paraId="658C9C57" w14:textId="3ED49F40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0.0493</w:t>
            </w:r>
          </w:p>
        </w:tc>
        <w:tc>
          <w:tcPr>
            <w:tcW w:w="1173" w:type="dxa"/>
            <w:tcBorders>
              <w:top w:val="nil"/>
            </w:tcBorders>
            <w:noWrap/>
            <w:vAlign w:val="center"/>
            <w:hideMark/>
          </w:tcPr>
          <w:p w14:paraId="5E56B090" w14:textId="7DEE234D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0.5603</w:t>
            </w:r>
          </w:p>
        </w:tc>
      </w:tr>
      <w:tr w:rsidR="00C5685F" w:rsidRPr="00C5685F" w14:paraId="06CE839F" w14:textId="77777777" w:rsidTr="00FD3D52">
        <w:trPr>
          <w:trHeight w:val="315"/>
        </w:trPr>
        <w:tc>
          <w:tcPr>
            <w:tcW w:w="1190" w:type="dxa"/>
            <w:noWrap/>
            <w:vAlign w:val="center"/>
            <w:hideMark/>
          </w:tcPr>
          <w:p w14:paraId="75532B0D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THOP1</w:t>
            </w:r>
          </w:p>
        </w:tc>
        <w:tc>
          <w:tcPr>
            <w:tcW w:w="1366" w:type="dxa"/>
            <w:noWrap/>
            <w:vAlign w:val="center"/>
            <w:hideMark/>
          </w:tcPr>
          <w:p w14:paraId="12A79274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P52888</w:t>
            </w:r>
          </w:p>
        </w:tc>
        <w:tc>
          <w:tcPr>
            <w:tcW w:w="3879" w:type="dxa"/>
            <w:vAlign w:val="center"/>
            <w:hideMark/>
          </w:tcPr>
          <w:p w14:paraId="41AA2204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494773">
              <w:rPr>
                <w:rFonts w:ascii="Times New Roman" w:eastAsia="宋体" w:hAnsi="Times New Roman" w:cs="Times New Roman"/>
                <w:sz w:val="24"/>
              </w:rPr>
              <w:t>Thimet</w:t>
            </w:r>
            <w:proofErr w:type="spellEnd"/>
            <w:r w:rsidRPr="00494773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494773">
              <w:rPr>
                <w:rFonts w:ascii="Times New Roman" w:eastAsia="宋体" w:hAnsi="Times New Roman" w:cs="Times New Roman"/>
                <w:sz w:val="24"/>
              </w:rPr>
              <w:t>oligopeptidase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36E7BDEF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14.22(1.42)</w:t>
            </w:r>
          </w:p>
        </w:tc>
        <w:tc>
          <w:tcPr>
            <w:tcW w:w="1560" w:type="dxa"/>
            <w:noWrap/>
            <w:vAlign w:val="center"/>
            <w:hideMark/>
          </w:tcPr>
          <w:p w14:paraId="736E426D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11.72(4.16)</w:t>
            </w:r>
          </w:p>
        </w:tc>
        <w:tc>
          <w:tcPr>
            <w:tcW w:w="1275" w:type="dxa"/>
            <w:noWrap/>
            <w:vAlign w:val="center"/>
            <w:hideMark/>
          </w:tcPr>
          <w:p w14:paraId="67F7502C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15CB9C80" w14:textId="33CD44FF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0.0060</w:t>
            </w:r>
          </w:p>
        </w:tc>
        <w:tc>
          <w:tcPr>
            <w:tcW w:w="1173" w:type="dxa"/>
            <w:noWrap/>
            <w:vAlign w:val="center"/>
            <w:hideMark/>
          </w:tcPr>
          <w:p w14:paraId="3F3F9F49" w14:textId="64DCC692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0.5516</w:t>
            </w:r>
          </w:p>
        </w:tc>
      </w:tr>
      <w:tr w:rsidR="00C5685F" w:rsidRPr="00C5685F" w14:paraId="1AAB81FB" w14:textId="77777777" w:rsidTr="00FD3D52">
        <w:trPr>
          <w:trHeight w:val="315"/>
        </w:trPr>
        <w:tc>
          <w:tcPr>
            <w:tcW w:w="1190" w:type="dxa"/>
            <w:noWrap/>
            <w:vAlign w:val="center"/>
            <w:hideMark/>
          </w:tcPr>
          <w:p w14:paraId="3B9C24E8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TYRO3</w:t>
            </w:r>
          </w:p>
        </w:tc>
        <w:tc>
          <w:tcPr>
            <w:tcW w:w="1366" w:type="dxa"/>
            <w:noWrap/>
            <w:vAlign w:val="center"/>
            <w:hideMark/>
          </w:tcPr>
          <w:p w14:paraId="7040B052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Q06418</w:t>
            </w:r>
          </w:p>
        </w:tc>
        <w:tc>
          <w:tcPr>
            <w:tcW w:w="3879" w:type="dxa"/>
            <w:vAlign w:val="center"/>
            <w:hideMark/>
          </w:tcPr>
          <w:p w14:paraId="7CB92409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Tyrosine-protein kinase receptor TYRO3</w:t>
            </w:r>
          </w:p>
        </w:tc>
        <w:tc>
          <w:tcPr>
            <w:tcW w:w="1559" w:type="dxa"/>
            <w:noWrap/>
            <w:vAlign w:val="center"/>
            <w:hideMark/>
          </w:tcPr>
          <w:p w14:paraId="65A85CFC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1.59(0.19)</w:t>
            </w:r>
          </w:p>
        </w:tc>
        <w:tc>
          <w:tcPr>
            <w:tcW w:w="1560" w:type="dxa"/>
            <w:noWrap/>
            <w:vAlign w:val="center"/>
            <w:hideMark/>
          </w:tcPr>
          <w:p w14:paraId="07042929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1.41(0.26)</w:t>
            </w:r>
          </w:p>
        </w:tc>
        <w:tc>
          <w:tcPr>
            <w:tcW w:w="1275" w:type="dxa"/>
            <w:noWrap/>
            <w:vAlign w:val="center"/>
            <w:hideMark/>
          </w:tcPr>
          <w:p w14:paraId="45ABB5CD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676A643E" w14:textId="04BACA60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0.0469</w:t>
            </w:r>
          </w:p>
        </w:tc>
        <w:tc>
          <w:tcPr>
            <w:tcW w:w="1173" w:type="dxa"/>
            <w:noWrap/>
            <w:vAlign w:val="center"/>
            <w:hideMark/>
          </w:tcPr>
          <w:p w14:paraId="77949881" w14:textId="0CF2779B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0.5603</w:t>
            </w:r>
          </w:p>
        </w:tc>
      </w:tr>
      <w:tr w:rsidR="00C5685F" w:rsidRPr="00C5685F" w14:paraId="1269FD6B" w14:textId="77777777" w:rsidTr="00FD3D52">
        <w:trPr>
          <w:trHeight w:val="315"/>
        </w:trPr>
        <w:tc>
          <w:tcPr>
            <w:tcW w:w="1190" w:type="dxa"/>
            <w:noWrap/>
            <w:vAlign w:val="center"/>
            <w:hideMark/>
          </w:tcPr>
          <w:p w14:paraId="40A62A10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ADGRG2</w:t>
            </w:r>
          </w:p>
        </w:tc>
        <w:tc>
          <w:tcPr>
            <w:tcW w:w="1366" w:type="dxa"/>
            <w:noWrap/>
            <w:vAlign w:val="center"/>
            <w:hideMark/>
          </w:tcPr>
          <w:p w14:paraId="41A88446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Q8IZP9</w:t>
            </w:r>
          </w:p>
        </w:tc>
        <w:tc>
          <w:tcPr>
            <w:tcW w:w="3879" w:type="dxa"/>
            <w:vAlign w:val="center"/>
            <w:hideMark/>
          </w:tcPr>
          <w:p w14:paraId="78E750CF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Adhesion G-protein coupled receptor G2</w:t>
            </w:r>
          </w:p>
        </w:tc>
        <w:tc>
          <w:tcPr>
            <w:tcW w:w="1559" w:type="dxa"/>
            <w:noWrap/>
            <w:vAlign w:val="center"/>
            <w:hideMark/>
          </w:tcPr>
          <w:p w14:paraId="5D141E2B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1.30(0.17)</w:t>
            </w:r>
          </w:p>
        </w:tc>
        <w:tc>
          <w:tcPr>
            <w:tcW w:w="1560" w:type="dxa"/>
            <w:noWrap/>
            <w:vAlign w:val="center"/>
            <w:hideMark/>
          </w:tcPr>
          <w:p w14:paraId="67D632F5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1.14(0.22)</w:t>
            </w:r>
          </w:p>
        </w:tc>
        <w:tc>
          <w:tcPr>
            <w:tcW w:w="1275" w:type="dxa"/>
            <w:noWrap/>
            <w:vAlign w:val="center"/>
            <w:hideMark/>
          </w:tcPr>
          <w:p w14:paraId="1F6DCAF4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520FC656" w14:textId="4CE327A9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0.0439</w:t>
            </w:r>
          </w:p>
        </w:tc>
        <w:tc>
          <w:tcPr>
            <w:tcW w:w="1173" w:type="dxa"/>
            <w:noWrap/>
            <w:vAlign w:val="center"/>
            <w:hideMark/>
          </w:tcPr>
          <w:p w14:paraId="4238A6F6" w14:textId="41755AA2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0.5603</w:t>
            </w:r>
          </w:p>
        </w:tc>
      </w:tr>
      <w:tr w:rsidR="00C5685F" w:rsidRPr="00C5685F" w14:paraId="02571D7C" w14:textId="77777777" w:rsidTr="00FD3D52">
        <w:trPr>
          <w:trHeight w:val="330"/>
        </w:trPr>
        <w:tc>
          <w:tcPr>
            <w:tcW w:w="1190" w:type="dxa"/>
            <w:noWrap/>
            <w:vAlign w:val="center"/>
            <w:hideMark/>
          </w:tcPr>
          <w:p w14:paraId="072BA161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ACP6</w:t>
            </w:r>
          </w:p>
        </w:tc>
        <w:tc>
          <w:tcPr>
            <w:tcW w:w="1366" w:type="dxa"/>
            <w:noWrap/>
            <w:vAlign w:val="center"/>
            <w:hideMark/>
          </w:tcPr>
          <w:p w14:paraId="2FDABFDC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Q9NPH0</w:t>
            </w:r>
          </w:p>
        </w:tc>
        <w:tc>
          <w:tcPr>
            <w:tcW w:w="3879" w:type="dxa"/>
            <w:vAlign w:val="center"/>
            <w:hideMark/>
          </w:tcPr>
          <w:p w14:paraId="75FF288B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Lysophosphatidic acid phosphatase type 6</w:t>
            </w:r>
          </w:p>
        </w:tc>
        <w:tc>
          <w:tcPr>
            <w:tcW w:w="1559" w:type="dxa"/>
            <w:noWrap/>
            <w:vAlign w:val="center"/>
            <w:hideMark/>
          </w:tcPr>
          <w:p w14:paraId="58C36397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2.40(0.30)</w:t>
            </w:r>
          </w:p>
        </w:tc>
        <w:tc>
          <w:tcPr>
            <w:tcW w:w="1560" w:type="dxa"/>
            <w:noWrap/>
            <w:vAlign w:val="center"/>
            <w:hideMark/>
          </w:tcPr>
          <w:p w14:paraId="5AD084E0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2.03(0.65)</w:t>
            </w:r>
          </w:p>
        </w:tc>
        <w:tc>
          <w:tcPr>
            <w:tcW w:w="1275" w:type="dxa"/>
            <w:noWrap/>
            <w:vAlign w:val="center"/>
            <w:hideMark/>
          </w:tcPr>
          <w:p w14:paraId="0C866A3B" w14:textId="77777777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34" w:type="dxa"/>
            <w:noWrap/>
            <w:vAlign w:val="center"/>
            <w:hideMark/>
          </w:tcPr>
          <w:p w14:paraId="1BA61FA5" w14:textId="4E22C354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0.0265</w:t>
            </w:r>
          </w:p>
        </w:tc>
        <w:tc>
          <w:tcPr>
            <w:tcW w:w="1173" w:type="dxa"/>
            <w:noWrap/>
            <w:vAlign w:val="center"/>
            <w:hideMark/>
          </w:tcPr>
          <w:p w14:paraId="4F18B7FC" w14:textId="26AC5C7C" w:rsidR="00C5685F" w:rsidRPr="00494773" w:rsidRDefault="00C5685F" w:rsidP="00C5685F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94773">
              <w:rPr>
                <w:rFonts w:ascii="Times New Roman" w:eastAsia="宋体" w:hAnsi="Times New Roman" w:cs="Times New Roman"/>
                <w:sz w:val="24"/>
              </w:rPr>
              <w:t>0.5603</w:t>
            </w:r>
          </w:p>
        </w:tc>
      </w:tr>
    </w:tbl>
    <w:p w14:paraId="7F627799" w14:textId="10345E4C" w:rsidR="00C5685F" w:rsidRPr="00022893" w:rsidRDefault="00FD3D52" w:rsidP="003D7C51">
      <w:pPr>
        <w:rPr>
          <w:rFonts w:ascii="Times New Roman" w:eastAsia="宋体" w:hAnsi="Times New Roman" w:cs="Times New Roman"/>
          <w:sz w:val="24"/>
        </w:rPr>
      </w:pPr>
      <w:proofErr w:type="spellStart"/>
      <w:r w:rsidRPr="00022893">
        <w:rPr>
          <w:rFonts w:ascii="Times New Roman" w:eastAsia="宋体" w:hAnsi="Times New Roman" w:cs="Times New Roman" w:hint="eastAsia"/>
          <w:sz w:val="24"/>
        </w:rPr>
        <w:t>Pre_M</w:t>
      </w:r>
      <w:proofErr w:type="spellEnd"/>
      <w:r w:rsidRPr="00022893">
        <w:rPr>
          <w:rFonts w:ascii="Times New Roman" w:eastAsia="宋体" w:hAnsi="Times New Roman" w:cs="Times New Roman" w:hint="eastAsia"/>
          <w:sz w:val="24"/>
        </w:rPr>
        <w:t xml:space="preserve">, male. </w:t>
      </w:r>
      <w:proofErr w:type="spellStart"/>
      <w:r w:rsidRPr="00022893">
        <w:rPr>
          <w:rFonts w:ascii="Times New Roman" w:eastAsia="宋体" w:hAnsi="Times New Roman" w:cs="Times New Roman" w:hint="eastAsia"/>
          <w:sz w:val="24"/>
        </w:rPr>
        <w:t>Pre_F</w:t>
      </w:r>
      <w:proofErr w:type="spellEnd"/>
      <w:r w:rsidRPr="00022893">
        <w:rPr>
          <w:rFonts w:ascii="Times New Roman" w:eastAsia="宋体" w:hAnsi="Times New Roman" w:cs="Times New Roman" w:hint="eastAsia"/>
          <w:sz w:val="24"/>
        </w:rPr>
        <w:t>, female. I, increase. FDR, false discovery rate.</w:t>
      </w:r>
    </w:p>
    <w:p w14:paraId="42249310" w14:textId="77777777" w:rsidR="00907D4B" w:rsidRDefault="00907D4B" w:rsidP="003D7C51">
      <w:pPr>
        <w:rPr>
          <w:rFonts w:ascii="Times New Roman" w:eastAsia="宋体" w:hAnsi="Times New Roman" w:cs="Times New Roman"/>
          <w:szCs w:val="22"/>
        </w:rPr>
      </w:pPr>
    </w:p>
    <w:p w14:paraId="6680329A" w14:textId="7975954C" w:rsidR="0007294B" w:rsidRPr="0007294B" w:rsidRDefault="0007294B" w:rsidP="003D7C51">
      <w:pPr>
        <w:rPr>
          <w:rFonts w:ascii="Times New Roman" w:eastAsia="宋体" w:hAnsi="Times New Roman" w:cs="Times New Roman"/>
          <w:sz w:val="24"/>
        </w:rPr>
      </w:pPr>
      <w:bookmarkStart w:id="14" w:name="_Hlk203397707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>Table S7</w:t>
      </w:r>
      <w:bookmarkEnd w:id="14"/>
      <w:r w:rsidRPr="0007294B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15" w:name="_Hlk203397715"/>
      <w:r w:rsidRPr="0007294B">
        <w:rPr>
          <w:rFonts w:ascii="Times New Roman" w:eastAsia="宋体" w:hAnsi="Times New Roman" w:cs="Times New Roman" w:hint="eastAsia"/>
          <w:sz w:val="24"/>
        </w:rPr>
        <w:t>Changes in baseline plasma protein profiles across BMI subgroups in a schizophrenia cohort.</w:t>
      </w:r>
    </w:p>
    <w:tbl>
      <w:tblPr>
        <w:tblStyle w:val="af3"/>
        <w:tblW w:w="0" w:type="auto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422"/>
        <w:gridCol w:w="3823"/>
        <w:gridCol w:w="1701"/>
        <w:gridCol w:w="1559"/>
        <w:gridCol w:w="1462"/>
        <w:gridCol w:w="1089"/>
        <w:gridCol w:w="1231"/>
      </w:tblGrid>
      <w:tr w:rsidR="0007294B" w:rsidRPr="0007294B" w14:paraId="2EE00FC2" w14:textId="77777777" w:rsidTr="00907D4B">
        <w:trPr>
          <w:trHeight w:val="750"/>
          <w:jc w:val="center"/>
        </w:trPr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bookmarkEnd w:id="15"/>
          <w:p w14:paraId="34107B9C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422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762D294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382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357FD6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0760931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Pre_C</w:t>
            </w:r>
            <w:proofErr w:type="spellEnd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(</w:t>
            </w:r>
            <w:proofErr w:type="spellStart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B4B451D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Pre_D</w:t>
            </w:r>
            <w:proofErr w:type="spellEnd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(</w:t>
            </w:r>
            <w:proofErr w:type="spellStart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1A738BC" w14:textId="77777777" w:rsidR="0007294B" w:rsidRPr="004B5DC8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</w:pPr>
            <w:r w:rsidRPr="004B5DC8"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  <w:t>Pre_D vs. Pre_C</w:t>
            </w:r>
          </w:p>
        </w:tc>
        <w:tc>
          <w:tcPr>
            <w:tcW w:w="108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7385DE8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7796C6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FDR </w:t>
            </w:r>
            <w:proofErr w:type="spellStart"/>
            <w:r w:rsidRPr="00907D4B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adj</w:t>
            </w:r>
            <w:proofErr w:type="spellEnd"/>
          </w:p>
        </w:tc>
      </w:tr>
      <w:tr w:rsidR="0007294B" w:rsidRPr="0007294B" w14:paraId="5DEC9056" w14:textId="77777777" w:rsidTr="00EB4AB0">
        <w:trPr>
          <w:trHeight w:val="789"/>
          <w:jc w:val="center"/>
        </w:trPr>
        <w:tc>
          <w:tcPr>
            <w:tcW w:w="1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C9598B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LILRA5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7D220F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A6NI73</w:t>
            </w:r>
          </w:p>
        </w:tc>
        <w:tc>
          <w:tcPr>
            <w:tcW w:w="3823" w:type="dxa"/>
            <w:tcBorders>
              <w:top w:val="single" w:sz="4" w:space="0" w:color="auto"/>
            </w:tcBorders>
            <w:vAlign w:val="center"/>
            <w:hideMark/>
          </w:tcPr>
          <w:p w14:paraId="2A9056E4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Leukocyte immunoglobulin-like receptor subfamily A member 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624091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3.95(1.06)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53EF6B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2.66(0.99)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48F59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CC1B01" w14:textId="27E78A50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0.0079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34CEC1" w14:textId="78B1EDCF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0.2433</w:t>
            </w:r>
          </w:p>
        </w:tc>
      </w:tr>
      <w:tr w:rsidR="0007294B" w:rsidRPr="0007294B" w14:paraId="48427C27" w14:textId="77777777" w:rsidTr="00907D4B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576A255B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lastRenderedPageBreak/>
              <w:t>ALDH1A1</w:t>
            </w:r>
          </w:p>
        </w:tc>
        <w:tc>
          <w:tcPr>
            <w:tcW w:w="1422" w:type="dxa"/>
            <w:noWrap/>
            <w:vAlign w:val="center"/>
            <w:hideMark/>
          </w:tcPr>
          <w:p w14:paraId="1E280667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P00352</w:t>
            </w:r>
          </w:p>
        </w:tc>
        <w:tc>
          <w:tcPr>
            <w:tcW w:w="3823" w:type="dxa"/>
            <w:vAlign w:val="center"/>
            <w:hideMark/>
          </w:tcPr>
          <w:p w14:paraId="008A57F1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Retinal dehydrogenase 1</w:t>
            </w:r>
          </w:p>
        </w:tc>
        <w:tc>
          <w:tcPr>
            <w:tcW w:w="1701" w:type="dxa"/>
            <w:noWrap/>
            <w:vAlign w:val="center"/>
            <w:hideMark/>
          </w:tcPr>
          <w:p w14:paraId="565C66B5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9.60(3.45)</w:t>
            </w:r>
          </w:p>
        </w:tc>
        <w:tc>
          <w:tcPr>
            <w:tcW w:w="1559" w:type="dxa"/>
            <w:noWrap/>
            <w:vAlign w:val="center"/>
            <w:hideMark/>
          </w:tcPr>
          <w:p w14:paraId="31DD0366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5.51(2.90)</w:t>
            </w:r>
          </w:p>
        </w:tc>
        <w:tc>
          <w:tcPr>
            <w:tcW w:w="1462" w:type="dxa"/>
            <w:noWrap/>
            <w:vAlign w:val="center"/>
            <w:hideMark/>
          </w:tcPr>
          <w:p w14:paraId="06D8369A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089" w:type="dxa"/>
            <w:noWrap/>
            <w:vAlign w:val="center"/>
            <w:hideMark/>
          </w:tcPr>
          <w:p w14:paraId="2FB35D8E" w14:textId="5CFD1ABB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0.0079</w:t>
            </w:r>
          </w:p>
        </w:tc>
        <w:tc>
          <w:tcPr>
            <w:tcW w:w="1231" w:type="dxa"/>
            <w:noWrap/>
            <w:vAlign w:val="center"/>
            <w:hideMark/>
          </w:tcPr>
          <w:p w14:paraId="0F18DF7D" w14:textId="74F74D93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0.2433</w:t>
            </w:r>
          </w:p>
        </w:tc>
      </w:tr>
      <w:tr w:rsidR="0007294B" w:rsidRPr="0007294B" w14:paraId="74D025A5" w14:textId="77777777" w:rsidTr="00EB4AB0">
        <w:trPr>
          <w:trHeight w:val="426"/>
          <w:jc w:val="center"/>
        </w:trPr>
        <w:tc>
          <w:tcPr>
            <w:tcW w:w="1413" w:type="dxa"/>
            <w:noWrap/>
            <w:vAlign w:val="center"/>
            <w:hideMark/>
          </w:tcPr>
          <w:p w14:paraId="39A1B16B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TYMP</w:t>
            </w:r>
          </w:p>
        </w:tc>
        <w:tc>
          <w:tcPr>
            <w:tcW w:w="1422" w:type="dxa"/>
            <w:noWrap/>
            <w:vAlign w:val="center"/>
            <w:hideMark/>
          </w:tcPr>
          <w:p w14:paraId="0B203A21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P19971</w:t>
            </w:r>
          </w:p>
        </w:tc>
        <w:tc>
          <w:tcPr>
            <w:tcW w:w="3823" w:type="dxa"/>
            <w:vAlign w:val="center"/>
            <w:hideMark/>
          </w:tcPr>
          <w:p w14:paraId="6E62B8CF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Thymidine phosphorylase</w:t>
            </w:r>
          </w:p>
        </w:tc>
        <w:tc>
          <w:tcPr>
            <w:tcW w:w="1701" w:type="dxa"/>
            <w:noWrap/>
            <w:vAlign w:val="center"/>
            <w:hideMark/>
          </w:tcPr>
          <w:p w14:paraId="5C58DF93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29.88(15.86)</w:t>
            </w:r>
          </w:p>
        </w:tc>
        <w:tc>
          <w:tcPr>
            <w:tcW w:w="1559" w:type="dxa"/>
            <w:noWrap/>
            <w:vAlign w:val="center"/>
            <w:hideMark/>
          </w:tcPr>
          <w:p w14:paraId="5885E657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17.91(6.35)</w:t>
            </w:r>
          </w:p>
        </w:tc>
        <w:tc>
          <w:tcPr>
            <w:tcW w:w="1462" w:type="dxa"/>
            <w:noWrap/>
            <w:vAlign w:val="center"/>
            <w:hideMark/>
          </w:tcPr>
          <w:p w14:paraId="23E26C94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089" w:type="dxa"/>
            <w:noWrap/>
            <w:vAlign w:val="center"/>
            <w:hideMark/>
          </w:tcPr>
          <w:p w14:paraId="406C1C7E" w14:textId="4E67F1D8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0.0193</w:t>
            </w:r>
          </w:p>
        </w:tc>
        <w:tc>
          <w:tcPr>
            <w:tcW w:w="1231" w:type="dxa"/>
            <w:noWrap/>
            <w:vAlign w:val="center"/>
            <w:hideMark/>
          </w:tcPr>
          <w:p w14:paraId="0E8DE67E" w14:textId="04B5C59D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0.4440</w:t>
            </w:r>
          </w:p>
        </w:tc>
      </w:tr>
      <w:tr w:rsidR="0007294B" w:rsidRPr="0007294B" w14:paraId="10678459" w14:textId="77777777" w:rsidTr="00907D4B">
        <w:trPr>
          <w:trHeight w:val="315"/>
          <w:jc w:val="center"/>
        </w:trPr>
        <w:tc>
          <w:tcPr>
            <w:tcW w:w="1413" w:type="dxa"/>
            <w:tcBorders>
              <w:bottom w:val="nil"/>
            </w:tcBorders>
            <w:noWrap/>
            <w:vAlign w:val="center"/>
            <w:hideMark/>
          </w:tcPr>
          <w:p w14:paraId="70411BC8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THOP1</w:t>
            </w:r>
          </w:p>
        </w:tc>
        <w:tc>
          <w:tcPr>
            <w:tcW w:w="1422" w:type="dxa"/>
            <w:tcBorders>
              <w:bottom w:val="nil"/>
            </w:tcBorders>
            <w:noWrap/>
            <w:vAlign w:val="center"/>
            <w:hideMark/>
          </w:tcPr>
          <w:p w14:paraId="0CD3B6C7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P52888</w:t>
            </w:r>
          </w:p>
        </w:tc>
        <w:tc>
          <w:tcPr>
            <w:tcW w:w="3823" w:type="dxa"/>
            <w:tcBorders>
              <w:bottom w:val="nil"/>
            </w:tcBorders>
            <w:vAlign w:val="center"/>
            <w:hideMark/>
          </w:tcPr>
          <w:p w14:paraId="3117B228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07294B">
              <w:rPr>
                <w:rFonts w:ascii="Times New Roman" w:eastAsia="宋体" w:hAnsi="Times New Roman" w:cs="Times New Roman"/>
                <w:sz w:val="24"/>
              </w:rPr>
              <w:t>Thimet</w:t>
            </w:r>
            <w:proofErr w:type="spellEnd"/>
            <w:r w:rsidRPr="0007294B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proofErr w:type="spellStart"/>
            <w:r w:rsidRPr="0007294B">
              <w:rPr>
                <w:rFonts w:ascii="Times New Roman" w:eastAsia="宋体" w:hAnsi="Times New Roman" w:cs="Times New Roman"/>
                <w:sz w:val="24"/>
              </w:rPr>
              <w:t>oligopeptidase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751A7568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14.49(3.33)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1316FE8F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10.08(3.38)</w:t>
            </w:r>
          </w:p>
        </w:tc>
        <w:tc>
          <w:tcPr>
            <w:tcW w:w="1462" w:type="dxa"/>
            <w:tcBorders>
              <w:bottom w:val="nil"/>
            </w:tcBorders>
            <w:noWrap/>
            <w:vAlign w:val="center"/>
            <w:hideMark/>
          </w:tcPr>
          <w:p w14:paraId="74307D73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089" w:type="dxa"/>
            <w:tcBorders>
              <w:bottom w:val="nil"/>
            </w:tcBorders>
            <w:noWrap/>
            <w:vAlign w:val="center"/>
            <w:hideMark/>
          </w:tcPr>
          <w:p w14:paraId="0349AC40" w14:textId="4C6AB8DA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0.0074</w:t>
            </w:r>
          </w:p>
        </w:tc>
        <w:tc>
          <w:tcPr>
            <w:tcW w:w="1231" w:type="dxa"/>
            <w:tcBorders>
              <w:bottom w:val="nil"/>
            </w:tcBorders>
            <w:noWrap/>
            <w:vAlign w:val="center"/>
            <w:hideMark/>
          </w:tcPr>
          <w:p w14:paraId="3C61D650" w14:textId="354272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0.2433</w:t>
            </w:r>
          </w:p>
        </w:tc>
      </w:tr>
      <w:tr w:rsidR="0007294B" w:rsidRPr="0007294B" w14:paraId="7107E06F" w14:textId="77777777" w:rsidTr="00907D4B">
        <w:trPr>
          <w:trHeight w:val="945"/>
          <w:jc w:val="center"/>
        </w:trPr>
        <w:tc>
          <w:tcPr>
            <w:tcW w:w="1413" w:type="dxa"/>
            <w:tcBorders>
              <w:bottom w:val="nil"/>
            </w:tcBorders>
            <w:noWrap/>
            <w:vAlign w:val="center"/>
            <w:hideMark/>
          </w:tcPr>
          <w:p w14:paraId="6E4D072C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ENPP7</w:t>
            </w:r>
          </w:p>
        </w:tc>
        <w:tc>
          <w:tcPr>
            <w:tcW w:w="1422" w:type="dxa"/>
            <w:tcBorders>
              <w:bottom w:val="nil"/>
            </w:tcBorders>
            <w:noWrap/>
            <w:vAlign w:val="center"/>
            <w:hideMark/>
          </w:tcPr>
          <w:p w14:paraId="1C190FB5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Q6UWV6</w:t>
            </w:r>
          </w:p>
        </w:tc>
        <w:tc>
          <w:tcPr>
            <w:tcW w:w="3823" w:type="dxa"/>
            <w:tcBorders>
              <w:bottom w:val="nil"/>
            </w:tcBorders>
            <w:vAlign w:val="center"/>
            <w:hideMark/>
          </w:tcPr>
          <w:p w14:paraId="087C5BD0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Ectonucleotide pyrophosphatase/phosphodiesterase family member 7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25DAF1DD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7.75(3.31)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5B7D60B5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4.38(3.27)</w:t>
            </w:r>
          </w:p>
        </w:tc>
        <w:tc>
          <w:tcPr>
            <w:tcW w:w="1462" w:type="dxa"/>
            <w:tcBorders>
              <w:bottom w:val="nil"/>
            </w:tcBorders>
            <w:noWrap/>
            <w:vAlign w:val="center"/>
            <w:hideMark/>
          </w:tcPr>
          <w:p w14:paraId="73F3ED25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089" w:type="dxa"/>
            <w:tcBorders>
              <w:bottom w:val="nil"/>
            </w:tcBorders>
            <w:noWrap/>
            <w:vAlign w:val="center"/>
            <w:hideMark/>
          </w:tcPr>
          <w:p w14:paraId="6FDDAC22" w14:textId="512E0EF4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0.0283</w:t>
            </w:r>
          </w:p>
        </w:tc>
        <w:tc>
          <w:tcPr>
            <w:tcW w:w="1231" w:type="dxa"/>
            <w:tcBorders>
              <w:bottom w:val="nil"/>
            </w:tcBorders>
            <w:noWrap/>
            <w:vAlign w:val="center"/>
            <w:hideMark/>
          </w:tcPr>
          <w:p w14:paraId="262192C2" w14:textId="6F008AAB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0.5205</w:t>
            </w:r>
          </w:p>
        </w:tc>
      </w:tr>
      <w:tr w:rsidR="0007294B" w:rsidRPr="0007294B" w14:paraId="23E6D141" w14:textId="77777777" w:rsidTr="00907D4B">
        <w:trPr>
          <w:trHeight w:val="630"/>
          <w:jc w:val="center"/>
        </w:trPr>
        <w:tc>
          <w:tcPr>
            <w:tcW w:w="1413" w:type="dxa"/>
            <w:tcBorders>
              <w:top w:val="nil"/>
            </w:tcBorders>
            <w:noWrap/>
            <w:vAlign w:val="center"/>
            <w:hideMark/>
          </w:tcPr>
          <w:p w14:paraId="5639F8DC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SSC4D</w:t>
            </w:r>
          </w:p>
        </w:tc>
        <w:tc>
          <w:tcPr>
            <w:tcW w:w="1422" w:type="dxa"/>
            <w:tcBorders>
              <w:top w:val="nil"/>
            </w:tcBorders>
            <w:noWrap/>
            <w:vAlign w:val="center"/>
            <w:hideMark/>
          </w:tcPr>
          <w:p w14:paraId="090CF78D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Q8WTU2</w:t>
            </w:r>
          </w:p>
        </w:tc>
        <w:tc>
          <w:tcPr>
            <w:tcW w:w="3823" w:type="dxa"/>
            <w:tcBorders>
              <w:top w:val="nil"/>
            </w:tcBorders>
            <w:vAlign w:val="center"/>
            <w:hideMark/>
          </w:tcPr>
          <w:p w14:paraId="518197B7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Scavenger receptor cysteine-rich domain-containing group B protein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  <w:hideMark/>
          </w:tcPr>
          <w:p w14:paraId="73A629DC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53.84(37.36)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48A0C9B8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26.79(30.08)</w:t>
            </w:r>
          </w:p>
        </w:tc>
        <w:tc>
          <w:tcPr>
            <w:tcW w:w="1462" w:type="dxa"/>
            <w:tcBorders>
              <w:top w:val="nil"/>
            </w:tcBorders>
            <w:noWrap/>
            <w:vAlign w:val="center"/>
            <w:hideMark/>
          </w:tcPr>
          <w:p w14:paraId="5B6767CA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089" w:type="dxa"/>
            <w:tcBorders>
              <w:top w:val="nil"/>
            </w:tcBorders>
            <w:noWrap/>
            <w:vAlign w:val="center"/>
            <w:hideMark/>
          </w:tcPr>
          <w:p w14:paraId="2905A952" w14:textId="02D4AEC5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0.0350</w:t>
            </w:r>
          </w:p>
        </w:tc>
        <w:tc>
          <w:tcPr>
            <w:tcW w:w="1231" w:type="dxa"/>
            <w:tcBorders>
              <w:top w:val="nil"/>
            </w:tcBorders>
            <w:noWrap/>
            <w:vAlign w:val="center"/>
            <w:hideMark/>
          </w:tcPr>
          <w:p w14:paraId="593D68B5" w14:textId="34417DBB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0.5373</w:t>
            </w:r>
          </w:p>
        </w:tc>
      </w:tr>
      <w:tr w:rsidR="0007294B" w:rsidRPr="0007294B" w14:paraId="5E035B88" w14:textId="77777777" w:rsidTr="00907D4B">
        <w:trPr>
          <w:trHeight w:val="330"/>
          <w:jc w:val="center"/>
        </w:trPr>
        <w:tc>
          <w:tcPr>
            <w:tcW w:w="1413" w:type="dxa"/>
            <w:noWrap/>
            <w:vAlign w:val="center"/>
            <w:hideMark/>
          </w:tcPr>
          <w:p w14:paraId="68F67ADC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NT-</w:t>
            </w:r>
            <w:proofErr w:type="spellStart"/>
            <w:r w:rsidRPr="0007294B">
              <w:rPr>
                <w:rFonts w:ascii="Times New Roman" w:eastAsia="宋体" w:hAnsi="Times New Roman" w:cs="Times New Roman"/>
                <w:sz w:val="24"/>
              </w:rPr>
              <w:t>proBNP</w:t>
            </w:r>
            <w:proofErr w:type="spellEnd"/>
          </w:p>
        </w:tc>
        <w:tc>
          <w:tcPr>
            <w:tcW w:w="1422" w:type="dxa"/>
            <w:noWrap/>
            <w:vAlign w:val="center"/>
            <w:hideMark/>
          </w:tcPr>
          <w:p w14:paraId="52D4385E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NA</w:t>
            </w:r>
          </w:p>
        </w:tc>
        <w:tc>
          <w:tcPr>
            <w:tcW w:w="3823" w:type="dxa"/>
            <w:vAlign w:val="center"/>
            <w:hideMark/>
          </w:tcPr>
          <w:p w14:paraId="32833DF3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NT-</w:t>
            </w:r>
            <w:proofErr w:type="spellStart"/>
            <w:r w:rsidRPr="0007294B">
              <w:rPr>
                <w:rFonts w:ascii="Times New Roman" w:eastAsia="宋体" w:hAnsi="Times New Roman" w:cs="Times New Roman"/>
                <w:sz w:val="24"/>
              </w:rPr>
              <w:t>proBNP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FEC57E9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4.82(9.42)</w:t>
            </w:r>
          </w:p>
        </w:tc>
        <w:tc>
          <w:tcPr>
            <w:tcW w:w="1559" w:type="dxa"/>
            <w:noWrap/>
            <w:vAlign w:val="center"/>
            <w:hideMark/>
          </w:tcPr>
          <w:p w14:paraId="58F56E2B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5.74(3.06)</w:t>
            </w:r>
          </w:p>
        </w:tc>
        <w:tc>
          <w:tcPr>
            <w:tcW w:w="1462" w:type="dxa"/>
            <w:noWrap/>
            <w:vAlign w:val="center"/>
            <w:hideMark/>
          </w:tcPr>
          <w:p w14:paraId="5A905072" w14:textId="77777777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089" w:type="dxa"/>
            <w:noWrap/>
            <w:vAlign w:val="center"/>
            <w:hideMark/>
          </w:tcPr>
          <w:p w14:paraId="6D6B03AC" w14:textId="4F813152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0.0465</w:t>
            </w:r>
          </w:p>
        </w:tc>
        <w:tc>
          <w:tcPr>
            <w:tcW w:w="1231" w:type="dxa"/>
            <w:noWrap/>
            <w:vAlign w:val="center"/>
            <w:hideMark/>
          </w:tcPr>
          <w:p w14:paraId="3D78CAA8" w14:textId="2A4E0516" w:rsidR="0007294B" w:rsidRPr="0007294B" w:rsidRDefault="0007294B" w:rsidP="0007294B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7294B">
              <w:rPr>
                <w:rFonts w:ascii="Times New Roman" w:eastAsia="宋体" w:hAnsi="Times New Roman" w:cs="Times New Roman"/>
                <w:sz w:val="24"/>
              </w:rPr>
              <w:t>0.6108</w:t>
            </w:r>
          </w:p>
        </w:tc>
      </w:tr>
    </w:tbl>
    <w:p w14:paraId="67A88158" w14:textId="6E21007C" w:rsidR="0007294B" w:rsidRDefault="0007294B" w:rsidP="003D7C51">
      <w:pPr>
        <w:rPr>
          <w:rFonts w:ascii="Times New Roman" w:eastAsia="宋体" w:hAnsi="Times New Roman" w:cs="Times New Roman"/>
          <w:sz w:val="24"/>
        </w:rPr>
      </w:pPr>
      <w:proofErr w:type="spellStart"/>
      <w:r w:rsidRPr="00022893">
        <w:rPr>
          <w:rFonts w:ascii="Times New Roman" w:eastAsia="宋体" w:hAnsi="Times New Roman" w:cs="Times New Roman" w:hint="eastAsia"/>
          <w:sz w:val="24"/>
        </w:rPr>
        <w:t>Pre_C</w:t>
      </w:r>
      <w:proofErr w:type="spellEnd"/>
      <w:r w:rsidRPr="00022893">
        <w:rPr>
          <w:rFonts w:ascii="Times New Roman" w:eastAsia="宋体" w:hAnsi="Times New Roman" w:cs="Times New Roman" w:hint="eastAsia"/>
          <w:sz w:val="24"/>
        </w:rPr>
        <w:t xml:space="preserve">, BMI </w:t>
      </w:r>
      <w:r w:rsidRPr="00022893">
        <w:rPr>
          <w:rFonts w:ascii="Times New Roman" w:eastAsia="宋体" w:hAnsi="Times New Roman" w:cs="Times New Roman" w:hint="eastAsia"/>
          <w:sz w:val="24"/>
        </w:rPr>
        <w:t>≥</w:t>
      </w:r>
      <w:r w:rsidRPr="00022893">
        <w:rPr>
          <w:rFonts w:ascii="Times New Roman" w:eastAsia="宋体" w:hAnsi="Times New Roman" w:cs="Times New Roman" w:hint="eastAsia"/>
          <w:sz w:val="24"/>
        </w:rPr>
        <w:t xml:space="preserve"> 26Kg/m2. </w:t>
      </w:r>
      <w:proofErr w:type="spellStart"/>
      <w:r w:rsidRPr="00022893">
        <w:rPr>
          <w:rFonts w:ascii="Times New Roman" w:eastAsia="宋体" w:hAnsi="Times New Roman" w:cs="Times New Roman" w:hint="eastAsia"/>
          <w:sz w:val="24"/>
        </w:rPr>
        <w:t>Pre_D</w:t>
      </w:r>
      <w:proofErr w:type="spellEnd"/>
      <w:r w:rsidRPr="00022893">
        <w:rPr>
          <w:rFonts w:ascii="Times New Roman" w:eastAsia="宋体" w:hAnsi="Times New Roman" w:cs="Times New Roman" w:hint="eastAsia"/>
          <w:sz w:val="24"/>
        </w:rPr>
        <w:t>, BMI</w:t>
      </w:r>
      <w:r w:rsidRPr="00022893">
        <w:rPr>
          <w:rFonts w:ascii="Times New Roman" w:eastAsia="宋体" w:hAnsi="Times New Roman" w:cs="Times New Roman" w:hint="eastAsia"/>
          <w:sz w:val="24"/>
        </w:rPr>
        <w:t>﹤</w:t>
      </w:r>
      <w:r w:rsidRPr="00022893">
        <w:rPr>
          <w:rFonts w:ascii="Times New Roman" w:eastAsia="宋体" w:hAnsi="Times New Roman" w:cs="Times New Roman" w:hint="eastAsia"/>
          <w:sz w:val="24"/>
        </w:rPr>
        <w:t>26 Kg/m2. I, increase. D, decrease, FDR, false discovery rate.</w:t>
      </w:r>
    </w:p>
    <w:p w14:paraId="7760BC75" w14:textId="77777777" w:rsidR="008F2D30" w:rsidRDefault="008F2D30" w:rsidP="003D7C51">
      <w:pPr>
        <w:rPr>
          <w:rFonts w:ascii="Times New Roman" w:eastAsia="宋体" w:hAnsi="Times New Roman" w:cs="Times New Roman"/>
          <w:sz w:val="24"/>
        </w:rPr>
      </w:pPr>
    </w:p>
    <w:p w14:paraId="68A4A4B0" w14:textId="6D78AD70" w:rsidR="008F2D30" w:rsidRDefault="008F2D30" w:rsidP="003D7C51">
      <w:pPr>
        <w:rPr>
          <w:rFonts w:ascii="Times New Roman" w:eastAsia="宋体" w:hAnsi="Times New Roman" w:cs="Times New Roman"/>
          <w:sz w:val="24"/>
        </w:rPr>
      </w:pPr>
      <w:bookmarkStart w:id="16" w:name="_Hlk203397739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>Table S8</w:t>
      </w:r>
      <w:bookmarkEnd w:id="16"/>
      <w:r w:rsidRPr="008F2D30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17" w:name="_Hlk203397746"/>
      <w:r w:rsidRPr="008F2D30">
        <w:rPr>
          <w:rFonts w:ascii="Times New Roman" w:eastAsia="宋体" w:hAnsi="Times New Roman" w:cs="Times New Roman" w:hint="eastAsia"/>
          <w:sz w:val="24"/>
        </w:rPr>
        <w:t>Changes in plasma protein profiles before and after PP1M administration</w:t>
      </w:r>
      <w:r w:rsidR="00894F7F">
        <w:rPr>
          <w:rFonts w:ascii="Times New Roman" w:eastAsia="宋体" w:hAnsi="Times New Roman" w:cs="Times New Roman" w:hint="eastAsia"/>
          <w:sz w:val="24"/>
        </w:rPr>
        <w:t xml:space="preserve"> </w:t>
      </w:r>
      <w:r w:rsidR="00894F7F" w:rsidRPr="00907D4B">
        <w:rPr>
          <w:rFonts w:ascii="Times New Roman" w:eastAsia="宋体" w:hAnsi="Times New Roman" w:cs="Times New Roman" w:hint="eastAsia"/>
          <w:sz w:val="24"/>
        </w:rPr>
        <w:t>at least 3 months</w:t>
      </w:r>
      <w:r w:rsidRPr="008F2D30">
        <w:rPr>
          <w:rFonts w:ascii="Times New Roman" w:eastAsia="宋体" w:hAnsi="Times New Roman" w:cs="Times New Roman" w:hint="eastAsia"/>
          <w:sz w:val="24"/>
        </w:rPr>
        <w:t>.</w:t>
      </w:r>
      <w:bookmarkEnd w:id="17"/>
    </w:p>
    <w:tbl>
      <w:tblPr>
        <w:tblStyle w:val="af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1560"/>
        <w:gridCol w:w="3531"/>
        <w:gridCol w:w="1560"/>
        <w:gridCol w:w="1559"/>
        <w:gridCol w:w="1701"/>
        <w:gridCol w:w="1276"/>
        <w:gridCol w:w="1273"/>
      </w:tblGrid>
      <w:tr w:rsidR="008F2D30" w:rsidRPr="00907D4B" w14:paraId="2240BD23" w14:textId="77777777" w:rsidTr="00907D4B">
        <w:trPr>
          <w:trHeight w:val="660"/>
        </w:trPr>
        <w:tc>
          <w:tcPr>
            <w:tcW w:w="114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4D1D002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025918E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353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C4DAA3C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A889BBD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Pre_PP1M (</w:t>
            </w:r>
            <w:proofErr w:type="spellStart"/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5CB5EA7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Post_PP1M (</w:t>
            </w:r>
            <w:proofErr w:type="spellStart"/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5FB00F6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  <w:lang w:val="fr-CA"/>
              </w:rPr>
              <w:t>Post_PP1M vs. Pre_PP1M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960C479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05E0709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FDR </w:t>
            </w:r>
            <w:proofErr w:type="spellStart"/>
            <w:r w:rsidRPr="00907D4B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07D4B">
              <w:rPr>
                <w:rFonts w:ascii="Times New Roman" w:eastAsia="宋体" w:hAnsi="Times New Roman" w:cs="Times New Roman"/>
                <w:b/>
                <w:bCs/>
                <w:sz w:val="24"/>
                <w:vertAlign w:val="subscript"/>
              </w:rPr>
              <w:t>adj</w:t>
            </w:r>
            <w:proofErr w:type="spellEnd"/>
          </w:p>
        </w:tc>
      </w:tr>
      <w:tr w:rsidR="008F2D30" w:rsidRPr="00907D4B" w14:paraId="0FEAF4C7" w14:textId="77777777" w:rsidTr="00907D4B">
        <w:trPr>
          <w:trHeight w:val="315"/>
        </w:trPr>
        <w:tc>
          <w:tcPr>
            <w:tcW w:w="114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8A4AB87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ENO2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0551C47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P09104</w:t>
            </w:r>
          </w:p>
        </w:tc>
        <w:tc>
          <w:tcPr>
            <w:tcW w:w="353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C2ABF82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Gamma-enolase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F01D7C3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1.80(0.53)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4BF1F4B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1.47(0.46)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32056B6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AB757C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0.0117 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EC6E924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0.4313 </w:t>
            </w:r>
          </w:p>
        </w:tc>
      </w:tr>
      <w:tr w:rsidR="008F2D30" w:rsidRPr="00907D4B" w14:paraId="00FCED56" w14:textId="77777777" w:rsidTr="00907D4B">
        <w:trPr>
          <w:trHeight w:val="315"/>
        </w:trPr>
        <w:tc>
          <w:tcPr>
            <w:tcW w:w="11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BD42F2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QDPR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BE10C9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P09417</w:t>
            </w:r>
          </w:p>
        </w:tc>
        <w:tc>
          <w:tcPr>
            <w:tcW w:w="3531" w:type="dxa"/>
            <w:tcBorders>
              <w:top w:val="nil"/>
              <w:bottom w:val="nil"/>
            </w:tcBorders>
            <w:vAlign w:val="center"/>
            <w:hideMark/>
          </w:tcPr>
          <w:p w14:paraId="6C96C4CF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07D4B">
              <w:rPr>
                <w:rFonts w:ascii="Times New Roman" w:eastAsia="宋体" w:hAnsi="Times New Roman" w:cs="Times New Roman"/>
                <w:sz w:val="24"/>
              </w:rPr>
              <w:t>Dihydropteridine</w:t>
            </w:r>
            <w:proofErr w:type="spellEnd"/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 reductase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  <w:hideMark/>
          </w:tcPr>
          <w:p w14:paraId="6F093893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6.92(1.98)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  <w:hideMark/>
          </w:tcPr>
          <w:p w14:paraId="4FCC5783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5.12(3.36)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461D05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D44041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0.0188 </w:t>
            </w:r>
          </w:p>
        </w:tc>
        <w:tc>
          <w:tcPr>
            <w:tcW w:w="127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B1C5C5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0.4313 </w:t>
            </w:r>
          </w:p>
        </w:tc>
      </w:tr>
      <w:tr w:rsidR="008F2D30" w:rsidRPr="00907D4B" w14:paraId="68E1F699" w14:textId="77777777" w:rsidTr="00907D4B">
        <w:trPr>
          <w:trHeight w:val="315"/>
        </w:trPr>
        <w:tc>
          <w:tcPr>
            <w:tcW w:w="1141" w:type="dxa"/>
            <w:tcBorders>
              <w:top w:val="nil"/>
            </w:tcBorders>
            <w:noWrap/>
            <w:vAlign w:val="center"/>
            <w:hideMark/>
          </w:tcPr>
          <w:p w14:paraId="0229BCC2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CRKL</w:t>
            </w:r>
          </w:p>
        </w:tc>
        <w:tc>
          <w:tcPr>
            <w:tcW w:w="1560" w:type="dxa"/>
            <w:tcBorders>
              <w:top w:val="nil"/>
            </w:tcBorders>
            <w:noWrap/>
            <w:vAlign w:val="center"/>
            <w:hideMark/>
          </w:tcPr>
          <w:p w14:paraId="163B2104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P46109</w:t>
            </w:r>
          </w:p>
        </w:tc>
        <w:tc>
          <w:tcPr>
            <w:tcW w:w="3531" w:type="dxa"/>
            <w:tcBorders>
              <w:top w:val="nil"/>
            </w:tcBorders>
            <w:vAlign w:val="center"/>
            <w:hideMark/>
          </w:tcPr>
          <w:p w14:paraId="756E60D0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07D4B">
              <w:rPr>
                <w:rFonts w:ascii="Times New Roman" w:eastAsia="宋体" w:hAnsi="Times New Roman" w:cs="Times New Roman"/>
                <w:sz w:val="24"/>
              </w:rPr>
              <w:t>Crk</w:t>
            </w:r>
            <w:proofErr w:type="spellEnd"/>
            <w:r w:rsidRPr="00907D4B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1560" w:type="dxa"/>
            <w:tcBorders>
              <w:top w:val="nil"/>
            </w:tcBorders>
            <w:vAlign w:val="center"/>
            <w:hideMark/>
          </w:tcPr>
          <w:p w14:paraId="2685129F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11.82(13.50)</w:t>
            </w:r>
          </w:p>
        </w:tc>
        <w:tc>
          <w:tcPr>
            <w:tcW w:w="1559" w:type="dxa"/>
            <w:tcBorders>
              <w:top w:val="nil"/>
            </w:tcBorders>
            <w:vAlign w:val="center"/>
            <w:hideMark/>
          </w:tcPr>
          <w:p w14:paraId="5A283427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7.96(12.50)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  <w:hideMark/>
          </w:tcPr>
          <w:p w14:paraId="5365A691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  <w:hideMark/>
          </w:tcPr>
          <w:p w14:paraId="7DB3DFD0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0.0144 </w:t>
            </w:r>
          </w:p>
        </w:tc>
        <w:tc>
          <w:tcPr>
            <w:tcW w:w="1273" w:type="dxa"/>
            <w:tcBorders>
              <w:top w:val="nil"/>
            </w:tcBorders>
            <w:noWrap/>
            <w:vAlign w:val="center"/>
            <w:hideMark/>
          </w:tcPr>
          <w:p w14:paraId="789E3847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0.4313 </w:t>
            </w:r>
          </w:p>
        </w:tc>
      </w:tr>
      <w:tr w:rsidR="008F2D30" w:rsidRPr="00907D4B" w14:paraId="69ED76FF" w14:textId="77777777" w:rsidTr="00907D4B">
        <w:trPr>
          <w:trHeight w:val="315"/>
        </w:trPr>
        <w:tc>
          <w:tcPr>
            <w:tcW w:w="1141" w:type="dxa"/>
            <w:noWrap/>
            <w:vAlign w:val="center"/>
            <w:hideMark/>
          </w:tcPr>
          <w:p w14:paraId="3FBE40B2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ANXA11</w:t>
            </w:r>
          </w:p>
        </w:tc>
        <w:tc>
          <w:tcPr>
            <w:tcW w:w="1560" w:type="dxa"/>
            <w:noWrap/>
            <w:vAlign w:val="center"/>
            <w:hideMark/>
          </w:tcPr>
          <w:p w14:paraId="00C4C2D6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P50995</w:t>
            </w:r>
          </w:p>
        </w:tc>
        <w:tc>
          <w:tcPr>
            <w:tcW w:w="3531" w:type="dxa"/>
            <w:vAlign w:val="center"/>
            <w:hideMark/>
          </w:tcPr>
          <w:p w14:paraId="17733AE0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Annexin A11</w:t>
            </w:r>
          </w:p>
        </w:tc>
        <w:tc>
          <w:tcPr>
            <w:tcW w:w="1560" w:type="dxa"/>
            <w:vAlign w:val="center"/>
            <w:hideMark/>
          </w:tcPr>
          <w:p w14:paraId="3AA66085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0.58(0.43)</w:t>
            </w:r>
          </w:p>
        </w:tc>
        <w:tc>
          <w:tcPr>
            <w:tcW w:w="1559" w:type="dxa"/>
            <w:vAlign w:val="center"/>
            <w:hideMark/>
          </w:tcPr>
          <w:p w14:paraId="1BD195B0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0.48(0.38)</w:t>
            </w:r>
          </w:p>
        </w:tc>
        <w:tc>
          <w:tcPr>
            <w:tcW w:w="1701" w:type="dxa"/>
            <w:noWrap/>
            <w:vAlign w:val="center"/>
            <w:hideMark/>
          </w:tcPr>
          <w:p w14:paraId="5268481E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276" w:type="dxa"/>
            <w:noWrap/>
            <w:vAlign w:val="center"/>
            <w:hideMark/>
          </w:tcPr>
          <w:p w14:paraId="05A3962C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0.0260 </w:t>
            </w:r>
          </w:p>
        </w:tc>
        <w:tc>
          <w:tcPr>
            <w:tcW w:w="1273" w:type="dxa"/>
            <w:noWrap/>
            <w:vAlign w:val="center"/>
            <w:hideMark/>
          </w:tcPr>
          <w:p w14:paraId="6FC4BF58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0.4784 </w:t>
            </w:r>
          </w:p>
        </w:tc>
      </w:tr>
      <w:tr w:rsidR="008F2D30" w:rsidRPr="00907D4B" w14:paraId="63EDE434" w14:textId="77777777" w:rsidTr="00907D4B">
        <w:trPr>
          <w:trHeight w:val="330"/>
        </w:trPr>
        <w:tc>
          <w:tcPr>
            <w:tcW w:w="1141" w:type="dxa"/>
            <w:noWrap/>
            <w:vAlign w:val="center"/>
            <w:hideMark/>
          </w:tcPr>
          <w:p w14:paraId="55FB015B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KYAT1</w:t>
            </w:r>
          </w:p>
        </w:tc>
        <w:tc>
          <w:tcPr>
            <w:tcW w:w="1560" w:type="dxa"/>
            <w:noWrap/>
            <w:vAlign w:val="center"/>
            <w:hideMark/>
          </w:tcPr>
          <w:p w14:paraId="196FEF68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Q16773</w:t>
            </w:r>
          </w:p>
        </w:tc>
        <w:tc>
          <w:tcPr>
            <w:tcW w:w="3531" w:type="dxa"/>
            <w:vAlign w:val="center"/>
            <w:hideMark/>
          </w:tcPr>
          <w:p w14:paraId="7640191B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Kynurenine--oxoglutarate transaminase 1</w:t>
            </w:r>
          </w:p>
        </w:tc>
        <w:tc>
          <w:tcPr>
            <w:tcW w:w="1560" w:type="dxa"/>
            <w:vAlign w:val="center"/>
            <w:hideMark/>
          </w:tcPr>
          <w:p w14:paraId="14102715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29.44(9.91)</w:t>
            </w:r>
          </w:p>
        </w:tc>
        <w:tc>
          <w:tcPr>
            <w:tcW w:w="1559" w:type="dxa"/>
            <w:vAlign w:val="center"/>
            <w:hideMark/>
          </w:tcPr>
          <w:p w14:paraId="4AB81749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20.91(15.05)</w:t>
            </w:r>
          </w:p>
        </w:tc>
        <w:tc>
          <w:tcPr>
            <w:tcW w:w="1701" w:type="dxa"/>
            <w:vAlign w:val="center"/>
            <w:hideMark/>
          </w:tcPr>
          <w:p w14:paraId="13623060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276" w:type="dxa"/>
            <w:vAlign w:val="center"/>
            <w:hideMark/>
          </w:tcPr>
          <w:p w14:paraId="38E69915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0.0163 </w:t>
            </w:r>
          </w:p>
        </w:tc>
        <w:tc>
          <w:tcPr>
            <w:tcW w:w="1273" w:type="dxa"/>
            <w:vAlign w:val="center"/>
            <w:hideMark/>
          </w:tcPr>
          <w:p w14:paraId="018B9C0A" w14:textId="77777777" w:rsidR="008F2D30" w:rsidRPr="00907D4B" w:rsidRDefault="008F2D30" w:rsidP="008F2D30">
            <w:pPr>
              <w:rPr>
                <w:rFonts w:ascii="Times New Roman" w:eastAsia="宋体" w:hAnsi="Times New Roman" w:cs="Times New Roman"/>
                <w:sz w:val="24"/>
              </w:rPr>
            </w:pPr>
            <w:r w:rsidRPr="00907D4B">
              <w:rPr>
                <w:rFonts w:ascii="Times New Roman" w:eastAsia="宋体" w:hAnsi="Times New Roman" w:cs="Times New Roman"/>
                <w:sz w:val="24"/>
              </w:rPr>
              <w:t xml:space="preserve">0.4313 </w:t>
            </w:r>
          </w:p>
        </w:tc>
      </w:tr>
    </w:tbl>
    <w:p w14:paraId="78D564CD" w14:textId="2976A01D" w:rsidR="008F2D30" w:rsidRDefault="00907D4B" w:rsidP="003D7C51">
      <w:pPr>
        <w:rPr>
          <w:rFonts w:ascii="Times New Roman" w:eastAsia="宋体" w:hAnsi="Times New Roman" w:cs="Times New Roman"/>
          <w:sz w:val="24"/>
        </w:rPr>
      </w:pPr>
      <w:r w:rsidRPr="00907D4B">
        <w:rPr>
          <w:rFonts w:ascii="Times New Roman" w:eastAsia="宋体" w:hAnsi="Times New Roman" w:cs="Times New Roman" w:hint="eastAsia"/>
          <w:sz w:val="24"/>
        </w:rPr>
        <w:t xml:space="preserve">Pre-PP1M, before the administration of paliperidone palmitate 1-month </w:t>
      </w:r>
      <w:proofErr w:type="gramStart"/>
      <w:r w:rsidRPr="00907D4B">
        <w:rPr>
          <w:rFonts w:ascii="Times New Roman" w:eastAsia="宋体" w:hAnsi="Times New Roman" w:cs="Times New Roman" w:hint="eastAsia"/>
          <w:sz w:val="24"/>
        </w:rPr>
        <w:t>formulation;Post</w:t>
      </w:r>
      <w:proofErr w:type="gramEnd"/>
      <w:r w:rsidRPr="00907D4B">
        <w:rPr>
          <w:rFonts w:ascii="Times New Roman" w:eastAsia="宋体" w:hAnsi="Times New Roman" w:cs="Times New Roman" w:hint="eastAsia"/>
          <w:sz w:val="24"/>
        </w:rPr>
        <w:t>-PP1M, after the administration of paliperidone palmitate 1-month formulation at least 3 months;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07D4B">
        <w:rPr>
          <w:rFonts w:ascii="Times New Roman" w:eastAsia="宋体" w:hAnsi="Times New Roman" w:cs="Times New Roman" w:hint="eastAsia"/>
          <w:sz w:val="24"/>
        </w:rPr>
        <w:t>D,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07D4B">
        <w:rPr>
          <w:rFonts w:ascii="Times New Roman" w:eastAsia="宋体" w:hAnsi="Times New Roman" w:cs="Times New Roman" w:hint="eastAsia"/>
          <w:sz w:val="24"/>
        </w:rPr>
        <w:t>decrease.</w:t>
      </w:r>
    </w:p>
    <w:p w14:paraId="67A28007" w14:textId="1B42D197" w:rsidR="00907D4B" w:rsidRDefault="00EB5D50" w:rsidP="003D7C51">
      <w:pPr>
        <w:rPr>
          <w:rFonts w:ascii="Times New Roman" w:eastAsia="宋体" w:hAnsi="Times New Roman" w:cs="Times New Roman"/>
          <w:sz w:val="24"/>
        </w:rPr>
      </w:pPr>
      <w:bookmarkStart w:id="18" w:name="_Hlk203397755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lastRenderedPageBreak/>
        <w:t>Table S9</w:t>
      </w:r>
      <w:bookmarkEnd w:id="18"/>
      <w:r w:rsidRPr="00EB5D50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19" w:name="_Hlk203397763"/>
      <w:r w:rsidRPr="00EB5D50">
        <w:rPr>
          <w:rFonts w:ascii="Times New Roman" w:eastAsia="宋体" w:hAnsi="Times New Roman" w:cs="Times New Roman" w:hint="eastAsia"/>
          <w:sz w:val="24"/>
        </w:rPr>
        <w:t>Results of Differential Protein K Clustering Analysis of Healthy Control and Schizophrenia Groups.</w:t>
      </w:r>
    </w:p>
    <w:tbl>
      <w:tblPr>
        <w:tblStyle w:val="af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5227"/>
        <w:gridCol w:w="1436"/>
        <w:gridCol w:w="1559"/>
        <w:gridCol w:w="1559"/>
        <w:gridCol w:w="1337"/>
      </w:tblGrid>
      <w:tr w:rsidR="00EB5D50" w:rsidRPr="00EB5D50" w14:paraId="04622CF7" w14:textId="77777777" w:rsidTr="0051027D">
        <w:trPr>
          <w:trHeight w:val="615"/>
          <w:jc w:val="center"/>
        </w:trPr>
        <w:tc>
          <w:tcPr>
            <w:tcW w:w="1413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bookmarkEnd w:id="19"/>
          <w:p w14:paraId="5B56BD1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9A15B7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5227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3F004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143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BB3ADBD" w14:textId="471CFFE1" w:rsid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Z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-</w:t>
            </w: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score</w:t>
            </w:r>
          </w:p>
          <w:p w14:paraId="41FB97E3" w14:textId="0F4E58D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(Control)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E8C4628" w14:textId="666C77AC" w:rsid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Z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-</w:t>
            </w: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score</w:t>
            </w:r>
          </w:p>
          <w:p w14:paraId="6BFEBA5A" w14:textId="0A4E728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(Pre-PP1M)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DABFC63" w14:textId="49FE62C4" w:rsid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Z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-</w:t>
            </w: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score</w:t>
            </w:r>
          </w:p>
          <w:p w14:paraId="263FF533" w14:textId="6A37E729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(Post-PP1M)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EAE6B9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b/>
                <w:bCs/>
                <w:sz w:val="24"/>
              </w:rPr>
              <w:t>Class</w:t>
            </w:r>
          </w:p>
        </w:tc>
      </w:tr>
      <w:tr w:rsidR="00EB5D50" w:rsidRPr="00EB5D50" w14:paraId="2DF0D1FD" w14:textId="77777777" w:rsidTr="0051027D">
        <w:trPr>
          <w:trHeight w:val="315"/>
          <w:jc w:val="center"/>
        </w:trPr>
        <w:tc>
          <w:tcPr>
            <w:tcW w:w="14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63C0B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SNAP23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E432A6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O00161</w:t>
            </w:r>
          </w:p>
        </w:tc>
        <w:tc>
          <w:tcPr>
            <w:tcW w:w="52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77D6C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B5D50">
              <w:rPr>
                <w:rFonts w:ascii="Times New Roman" w:eastAsia="宋体" w:hAnsi="Times New Roman" w:cs="Times New Roman"/>
                <w:sz w:val="24"/>
              </w:rPr>
              <w:t>Synaptosomal</w:t>
            </w:r>
            <w:proofErr w:type="spellEnd"/>
            <w:r w:rsidRPr="00EB5D50">
              <w:rPr>
                <w:rFonts w:ascii="Times New Roman" w:eastAsia="宋体" w:hAnsi="Times New Roman" w:cs="Times New Roman"/>
                <w:sz w:val="24"/>
              </w:rPr>
              <w:t>-associated protein 23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788823" w14:textId="01E949FB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-0.9765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14:paraId="060B5E64" w14:textId="6DC7CA31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1.0219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30D43A" w14:textId="24A4B9D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-0.0454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4AB43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26141F00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0AB4A43D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GRAP2</w:t>
            </w:r>
          </w:p>
        </w:tc>
        <w:tc>
          <w:tcPr>
            <w:tcW w:w="1417" w:type="dxa"/>
            <w:noWrap/>
            <w:vAlign w:val="center"/>
            <w:hideMark/>
          </w:tcPr>
          <w:p w14:paraId="4F0D7D0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O75791</w:t>
            </w:r>
          </w:p>
        </w:tc>
        <w:tc>
          <w:tcPr>
            <w:tcW w:w="5227" w:type="dxa"/>
            <w:noWrap/>
            <w:vAlign w:val="center"/>
            <w:hideMark/>
          </w:tcPr>
          <w:p w14:paraId="5381FFE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GRB2-related adapter protein 2</w:t>
            </w:r>
          </w:p>
        </w:tc>
        <w:tc>
          <w:tcPr>
            <w:tcW w:w="1436" w:type="dxa"/>
            <w:noWrap/>
            <w:vAlign w:val="center"/>
            <w:hideMark/>
          </w:tcPr>
          <w:p w14:paraId="3D425D7D" w14:textId="5E7AE14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-0.9214</w:t>
            </w:r>
          </w:p>
        </w:tc>
        <w:tc>
          <w:tcPr>
            <w:tcW w:w="1559" w:type="dxa"/>
            <w:vAlign w:val="center"/>
            <w:hideMark/>
          </w:tcPr>
          <w:p w14:paraId="36095CD4" w14:textId="2B21F92D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1.0634</w:t>
            </w:r>
          </w:p>
        </w:tc>
        <w:tc>
          <w:tcPr>
            <w:tcW w:w="1559" w:type="dxa"/>
            <w:noWrap/>
            <w:vAlign w:val="center"/>
            <w:hideMark/>
          </w:tcPr>
          <w:p w14:paraId="203AF162" w14:textId="516101A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-0.1420</w:t>
            </w:r>
          </w:p>
        </w:tc>
        <w:tc>
          <w:tcPr>
            <w:tcW w:w="1337" w:type="dxa"/>
            <w:noWrap/>
            <w:vAlign w:val="center"/>
            <w:hideMark/>
          </w:tcPr>
          <w:p w14:paraId="104AF13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45ADF651" w14:textId="77777777" w:rsidTr="0051027D">
        <w:trPr>
          <w:trHeight w:val="315"/>
          <w:jc w:val="center"/>
        </w:trPr>
        <w:tc>
          <w:tcPr>
            <w:tcW w:w="1413" w:type="dxa"/>
            <w:tcBorders>
              <w:bottom w:val="nil"/>
            </w:tcBorders>
            <w:noWrap/>
            <w:vAlign w:val="center"/>
            <w:hideMark/>
          </w:tcPr>
          <w:p w14:paraId="6CF604E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ENO2</w:t>
            </w:r>
          </w:p>
        </w:tc>
        <w:tc>
          <w:tcPr>
            <w:tcW w:w="1417" w:type="dxa"/>
            <w:tcBorders>
              <w:bottom w:val="nil"/>
            </w:tcBorders>
            <w:noWrap/>
            <w:vAlign w:val="center"/>
            <w:hideMark/>
          </w:tcPr>
          <w:p w14:paraId="35283F0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P09104</w:t>
            </w:r>
          </w:p>
        </w:tc>
        <w:tc>
          <w:tcPr>
            <w:tcW w:w="5227" w:type="dxa"/>
            <w:tcBorders>
              <w:bottom w:val="nil"/>
            </w:tcBorders>
            <w:noWrap/>
            <w:vAlign w:val="center"/>
            <w:hideMark/>
          </w:tcPr>
          <w:p w14:paraId="6406F9A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Gamma-enolase</w:t>
            </w:r>
          </w:p>
        </w:tc>
        <w:tc>
          <w:tcPr>
            <w:tcW w:w="1436" w:type="dxa"/>
            <w:tcBorders>
              <w:bottom w:val="nil"/>
            </w:tcBorders>
            <w:noWrap/>
            <w:vAlign w:val="center"/>
            <w:hideMark/>
          </w:tcPr>
          <w:p w14:paraId="7AA3B2FC" w14:textId="1189100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-0.8581</w:t>
            </w:r>
          </w:p>
        </w:tc>
        <w:tc>
          <w:tcPr>
            <w:tcW w:w="1559" w:type="dxa"/>
            <w:tcBorders>
              <w:bottom w:val="nil"/>
            </w:tcBorders>
            <w:vAlign w:val="center"/>
            <w:hideMark/>
          </w:tcPr>
          <w:p w14:paraId="75166667" w14:textId="5238A46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1.0982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77637D2B" w14:textId="6207BE4F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-0.2401</w:t>
            </w:r>
          </w:p>
        </w:tc>
        <w:tc>
          <w:tcPr>
            <w:tcW w:w="1337" w:type="dxa"/>
            <w:tcBorders>
              <w:bottom w:val="nil"/>
            </w:tcBorders>
            <w:noWrap/>
            <w:vAlign w:val="center"/>
            <w:hideMark/>
          </w:tcPr>
          <w:p w14:paraId="3EC5CF4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551C5A49" w14:textId="77777777" w:rsidTr="0051027D">
        <w:trPr>
          <w:trHeight w:val="315"/>
          <w:jc w:val="center"/>
        </w:trPr>
        <w:tc>
          <w:tcPr>
            <w:tcW w:w="14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CF504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QDPR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46846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P09417</w:t>
            </w:r>
          </w:p>
        </w:tc>
        <w:tc>
          <w:tcPr>
            <w:tcW w:w="52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519B57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B5D50">
              <w:rPr>
                <w:rFonts w:ascii="Times New Roman" w:eastAsia="宋体" w:hAnsi="Times New Roman" w:cs="Times New Roman"/>
                <w:sz w:val="24"/>
              </w:rPr>
              <w:t>Dihydropteridine</w:t>
            </w:r>
            <w:proofErr w:type="spellEnd"/>
            <w:r w:rsidRPr="00EB5D50">
              <w:rPr>
                <w:rFonts w:ascii="Times New Roman" w:eastAsia="宋体" w:hAnsi="Times New Roman" w:cs="Times New Roman"/>
                <w:sz w:val="24"/>
              </w:rPr>
              <w:t xml:space="preserve"> reductase</w:t>
            </w:r>
          </w:p>
        </w:tc>
        <w:tc>
          <w:tcPr>
            <w:tcW w:w="143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C11620" w14:textId="5E1CD40F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-0.9421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  <w:hideMark/>
          </w:tcPr>
          <w:p w14:paraId="207A81F9" w14:textId="13002AD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1.0493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D8F7B7" w14:textId="0878BA2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-0.1072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A3DB2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0CFC1BBC" w14:textId="77777777" w:rsidTr="0051027D">
        <w:trPr>
          <w:trHeight w:val="315"/>
          <w:jc w:val="center"/>
        </w:trPr>
        <w:tc>
          <w:tcPr>
            <w:tcW w:w="1413" w:type="dxa"/>
            <w:tcBorders>
              <w:top w:val="nil"/>
            </w:tcBorders>
            <w:noWrap/>
            <w:vAlign w:val="center"/>
            <w:hideMark/>
          </w:tcPr>
          <w:p w14:paraId="3BC095E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APEX1</w:t>
            </w:r>
          </w:p>
        </w:tc>
        <w:tc>
          <w:tcPr>
            <w:tcW w:w="1417" w:type="dxa"/>
            <w:tcBorders>
              <w:top w:val="nil"/>
            </w:tcBorders>
            <w:noWrap/>
            <w:vAlign w:val="center"/>
            <w:hideMark/>
          </w:tcPr>
          <w:p w14:paraId="6643DAF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P27695</w:t>
            </w:r>
          </w:p>
        </w:tc>
        <w:tc>
          <w:tcPr>
            <w:tcW w:w="5227" w:type="dxa"/>
            <w:tcBorders>
              <w:top w:val="nil"/>
            </w:tcBorders>
            <w:noWrap/>
            <w:vAlign w:val="center"/>
            <w:hideMark/>
          </w:tcPr>
          <w:p w14:paraId="543529D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DNA</w:t>
            </w:r>
            <w:proofErr w:type="gramStart"/>
            <w:r w:rsidRPr="00EB5D50">
              <w:rPr>
                <w:rFonts w:ascii="Times New Roman" w:eastAsia="宋体" w:hAnsi="Times New Roman" w:cs="Times New Roman"/>
                <w:sz w:val="24"/>
              </w:rPr>
              <w:t>-(</w:t>
            </w:r>
            <w:proofErr w:type="gramEnd"/>
            <w:r w:rsidRPr="00EB5D50">
              <w:rPr>
                <w:rFonts w:ascii="Times New Roman" w:eastAsia="宋体" w:hAnsi="Times New Roman" w:cs="Times New Roman"/>
                <w:sz w:val="24"/>
              </w:rPr>
              <w:t>apurinic or apyrimidinic site) endonuclease</w:t>
            </w:r>
          </w:p>
        </w:tc>
        <w:tc>
          <w:tcPr>
            <w:tcW w:w="1436" w:type="dxa"/>
            <w:tcBorders>
              <w:top w:val="nil"/>
            </w:tcBorders>
            <w:noWrap/>
            <w:vAlign w:val="center"/>
            <w:hideMark/>
          </w:tcPr>
          <w:p w14:paraId="16925E8B" w14:textId="1A8A0C30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-0.6978</w:t>
            </w:r>
          </w:p>
        </w:tc>
        <w:tc>
          <w:tcPr>
            <w:tcW w:w="1559" w:type="dxa"/>
            <w:tcBorders>
              <w:top w:val="nil"/>
            </w:tcBorders>
            <w:vAlign w:val="center"/>
            <w:hideMark/>
          </w:tcPr>
          <w:p w14:paraId="0841BAA3" w14:textId="3D0252BF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1.1456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5CA1C545" w14:textId="1D2D43E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-0.4478</w:t>
            </w:r>
          </w:p>
        </w:tc>
        <w:tc>
          <w:tcPr>
            <w:tcW w:w="1337" w:type="dxa"/>
            <w:tcBorders>
              <w:top w:val="nil"/>
            </w:tcBorders>
            <w:noWrap/>
            <w:vAlign w:val="center"/>
            <w:hideMark/>
          </w:tcPr>
          <w:p w14:paraId="4519E1E6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65EE0034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3EC0B358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SERPINB6</w:t>
            </w:r>
          </w:p>
        </w:tc>
        <w:tc>
          <w:tcPr>
            <w:tcW w:w="1417" w:type="dxa"/>
            <w:noWrap/>
            <w:vAlign w:val="center"/>
            <w:hideMark/>
          </w:tcPr>
          <w:p w14:paraId="01AD0BB7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P35237</w:t>
            </w:r>
          </w:p>
        </w:tc>
        <w:tc>
          <w:tcPr>
            <w:tcW w:w="5227" w:type="dxa"/>
            <w:noWrap/>
            <w:vAlign w:val="center"/>
            <w:hideMark/>
          </w:tcPr>
          <w:p w14:paraId="66A72FAA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Serpin B6</w:t>
            </w:r>
          </w:p>
        </w:tc>
        <w:tc>
          <w:tcPr>
            <w:tcW w:w="1436" w:type="dxa"/>
            <w:noWrap/>
            <w:vAlign w:val="center"/>
            <w:hideMark/>
          </w:tcPr>
          <w:p w14:paraId="36DC71D7" w14:textId="6C92B893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-0.9955</w:t>
            </w:r>
          </w:p>
        </w:tc>
        <w:tc>
          <w:tcPr>
            <w:tcW w:w="1559" w:type="dxa"/>
            <w:vAlign w:val="center"/>
            <w:hideMark/>
          </w:tcPr>
          <w:p w14:paraId="420810DC" w14:textId="53BFE06E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1.0045</w:t>
            </w:r>
          </w:p>
        </w:tc>
        <w:tc>
          <w:tcPr>
            <w:tcW w:w="1559" w:type="dxa"/>
            <w:noWrap/>
            <w:vAlign w:val="center"/>
            <w:hideMark/>
          </w:tcPr>
          <w:p w14:paraId="4A7B93E6" w14:textId="0311ADB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-0.0090</w:t>
            </w:r>
          </w:p>
        </w:tc>
        <w:tc>
          <w:tcPr>
            <w:tcW w:w="1337" w:type="dxa"/>
            <w:noWrap/>
            <w:vAlign w:val="center"/>
            <w:hideMark/>
          </w:tcPr>
          <w:p w14:paraId="01E5BF7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42DA1D01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768AC6E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PPP1R2</w:t>
            </w:r>
          </w:p>
        </w:tc>
        <w:tc>
          <w:tcPr>
            <w:tcW w:w="1417" w:type="dxa"/>
            <w:noWrap/>
            <w:vAlign w:val="center"/>
            <w:hideMark/>
          </w:tcPr>
          <w:p w14:paraId="44FD47A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P41236</w:t>
            </w:r>
          </w:p>
        </w:tc>
        <w:tc>
          <w:tcPr>
            <w:tcW w:w="5227" w:type="dxa"/>
            <w:noWrap/>
            <w:vAlign w:val="center"/>
            <w:hideMark/>
          </w:tcPr>
          <w:p w14:paraId="43B20936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Protein phosphatase inhibitor 2</w:t>
            </w:r>
          </w:p>
        </w:tc>
        <w:tc>
          <w:tcPr>
            <w:tcW w:w="1436" w:type="dxa"/>
            <w:noWrap/>
            <w:vAlign w:val="center"/>
            <w:hideMark/>
          </w:tcPr>
          <w:p w14:paraId="20184405" w14:textId="5841D91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-0.9096</w:t>
            </w:r>
          </w:p>
        </w:tc>
        <w:tc>
          <w:tcPr>
            <w:tcW w:w="1559" w:type="dxa"/>
            <w:vAlign w:val="center"/>
            <w:hideMark/>
          </w:tcPr>
          <w:p w14:paraId="5DF640C4" w14:textId="7132F7A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1.0708</w:t>
            </w:r>
          </w:p>
        </w:tc>
        <w:tc>
          <w:tcPr>
            <w:tcW w:w="1559" w:type="dxa"/>
            <w:noWrap/>
            <w:vAlign w:val="center"/>
            <w:hideMark/>
          </w:tcPr>
          <w:p w14:paraId="4B1F8DF2" w14:textId="4B5331B5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-0.1612</w:t>
            </w:r>
          </w:p>
        </w:tc>
        <w:tc>
          <w:tcPr>
            <w:tcW w:w="1337" w:type="dxa"/>
            <w:noWrap/>
            <w:vAlign w:val="center"/>
            <w:hideMark/>
          </w:tcPr>
          <w:p w14:paraId="14956897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00EF6211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4497996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CRKL</w:t>
            </w:r>
          </w:p>
        </w:tc>
        <w:tc>
          <w:tcPr>
            <w:tcW w:w="1417" w:type="dxa"/>
            <w:noWrap/>
            <w:vAlign w:val="center"/>
            <w:hideMark/>
          </w:tcPr>
          <w:p w14:paraId="06E445A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P46109</w:t>
            </w:r>
          </w:p>
        </w:tc>
        <w:tc>
          <w:tcPr>
            <w:tcW w:w="5227" w:type="dxa"/>
            <w:noWrap/>
            <w:vAlign w:val="center"/>
            <w:hideMark/>
          </w:tcPr>
          <w:p w14:paraId="7E50031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B5D50">
              <w:rPr>
                <w:rFonts w:ascii="Times New Roman" w:eastAsia="宋体" w:hAnsi="Times New Roman" w:cs="Times New Roman"/>
                <w:sz w:val="24"/>
              </w:rPr>
              <w:t>Crk</w:t>
            </w:r>
            <w:proofErr w:type="spellEnd"/>
            <w:r w:rsidRPr="00EB5D50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1436" w:type="dxa"/>
            <w:noWrap/>
            <w:vAlign w:val="center"/>
            <w:hideMark/>
          </w:tcPr>
          <w:p w14:paraId="5E933569" w14:textId="51A6D295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-0.9153</w:t>
            </w:r>
          </w:p>
        </w:tc>
        <w:tc>
          <w:tcPr>
            <w:tcW w:w="1559" w:type="dxa"/>
            <w:vAlign w:val="center"/>
            <w:hideMark/>
          </w:tcPr>
          <w:p w14:paraId="5074F5DA" w14:textId="07E9723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1.0673</w:t>
            </w:r>
          </w:p>
        </w:tc>
        <w:tc>
          <w:tcPr>
            <w:tcW w:w="1559" w:type="dxa"/>
            <w:noWrap/>
            <w:vAlign w:val="center"/>
            <w:hideMark/>
          </w:tcPr>
          <w:p w14:paraId="32089DF0" w14:textId="21CEE0B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-0.1520</w:t>
            </w:r>
          </w:p>
        </w:tc>
        <w:tc>
          <w:tcPr>
            <w:tcW w:w="1337" w:type="dxa"/>
            <w:noWrap/>
            <w:vAlign w:val="center"/>
            <w:hideMark/>
          </w:tcPr>
          <w:p w14:paraId="0F9FCFB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6434F814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7A91D27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ANXA11</w:t>
            </w:r>
          </w:p>
        </w:tc>
        <w:tc>
          <w:tcPr>
            <w:tcW w:w="1417" w:type="dxa"/>
            <w:noWrap/>
            <w:vAlign w:val="center"/>
            <w:hideMark/>
          </w:tcPr>
          <w:p w14:paraId="4743B9C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P50995</w:t>
            </w:r>
          </w:p>
        </w:tc>
        <w:tc>
          <w:tcPr>
            <w:tcW w:w="5227" w:type="dxa"/>
            <w:noWrap/>
            <w:vAlign w:val="center"/>
            <w:hideMark/>
          </w:tcPr>
          <w:p w14:paraId="0C3A120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Annexin A11</w:t>
            </w:r>
          </w:p>
        </w:tc>
        <w:tc>
          <w:tcPr>
            <w:tcW w:w="1436" w:type="dxa"/>
            <w:noWrap/>
            <w:vAlign w:val="center"/>
            <w:hideMark/>
          </w:tcPr>
          <w:p w14:paraId="2AD28C7B" w14:textId="188FFD0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-0.8269</w:t>
            </w:r>
          </w:p>
        </w:tc>
        <w:tc>
          <w:tcPr>
            <w:tcW w:w="1559" w:type="dxa"/>
            <w:vAlign w:val="center"/>
            <w:hideMark/>
          </w:tcPr>
          <w:p w14:paraId="6A6420C6" w14:textId="66EA33D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1.1114</w:t>
            </w:r>
          </w:p>
        </w:tc>
        <w:tc>
          <w:tcPr>
            <w:tcW w:w="1559" w:type="dxa"/>
            <w:noWrap/>
            <w:vAlign w:val="center"/>
            <w:hideMark/>
          </w:tcPr>
          <w:p w14:paraId="1E4A40D2" w14:textId="41D340C1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-0.2845</w:t>
            </w:r>
          </w:p>
        </w:tc>
        <w:tc>
          <w:tcPr>
            <w:tcW w:w="1337" w:type="dxa"/>
            <w:noWrap/>
            <w:vAlign w:val="center"/>
            <w:hideMark/>
          </w:tcPr>
          <w:p w14:paraId="21A5798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3247593E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5F1DF9A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KYAT1</w:t>
            </w:r>
          </w:p>
        </w:tc>
        <w:tc>
          <w:tcPr>
            <w:tcW w:w="1417" w:type="dxa"/>
            <w:noWrap/>
            <w:vAlign w:val="center"/>
            <w:hideMark/>
          </w:tcPr>
          <w:p w14:paraId="1BFF1BBD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Q16773</w:t>
            </w:r>
          </w:p>
        </w:tc>
        <w:tc>
          <w:tcPr>
            <w:tcW w:w="5227" w:type="dxa"/>
            <w:noWrap/>
            <w:vAlign w:val="center"/>
            <w:hideMark/>
          </w:tcPr>
          <w:p w14:paraId="24D7F19C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Kynurenine--oxoglutarate transaminase 1</w:t>
            </w:r>
          </w:p>
        </w:tc>
        <w:tc>
          <w:tcPr>
            <w:tcW w:w="1436" w:type="dxa"/>
            <w:noWrap/>
            <w:vAlign w:val="center"/>
            <w:hideMark/>
          </w:tcPr>
          <w:p w14:paraId="0B5CC03F" w14:textId="606805CD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-0.9839</w:t>
            </w:r>
          </w:p>
        </w:tc>
        <w:tc>
          <w:tcPr>
            <w:tcW w:w="1559" w:type="dxa"/>
            <w:vAlign w:val="center"/>
            <w:hideMark/>
          </w:tcPr>
          <w:p w14:paraId="0047EACF" w14:textId="11B37393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1.0153</w:t>
            </w:r>
          </w:p>
        </w:tc>
        <w:tc>
          <w:tcPr>
            <w:tcW w:w="1559" w:type="dxa"/>
            <w:noWrap/>
            <w:vAlign w:val="center"/>
            <w:hideMark/>
          </w:tcPr>
          <w:p w14:paraId="6207CA55" w14:textId="2C6589A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-0.0314</w:t>
            </w:r>
          </w:p>
        </w:tc>
        <w:tc>
          <w:tcPr>
            <w:tcW w:w="1337" w:type="dxa"/>
            <w:noWrap/>
            <w:vAlign w:val="center"/>
            <w:hideMark/>
          </w:tcPr>
          <w:p w14:paraId="5FEA157D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30511643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76376A86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CA13</w:t>
            </w:r>
          </w:p>
        </w:tc>
        <w:tc>
          <w:tcPr>
            <w:tcW w:w="1417" w:type="dxa"/>
            <w:noWrap/>
            <w:vAlign w:val="center"/>
            <w:hideMark/>
          </w:tcPr>
          <w:p w14:paraId="46FE901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Q8N1Q1</w:t>
            </w:r>
          </w:p>
        </w:tc>
        <w:tc>
          <w:tcPr>
            <w:tcW w:w="5227" w:type="dxa"/>
            <w:noWrap/>
            <w:vAlign w:val="center"/>
            <w:hideMark/>
          </w:tcPr>
          <w:p w14:paraId="2EE9998B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Carbonic anhydrase 13</w:t>
            </w:r>
          </w:p>
        </w:tc>
        <w:tc>
          <w:tcPr>
            <w:tcW w:w="1436" w:type="dxa"/>
            <w:noWrap/>
            <w:vAlign w:val="center"/>
            <w:hideMark/>
          </w:tcPr>
          <w:p w14:paraId="52B43A45" w14:textId="4E5F58F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-0.9616</w:t>
            </w:r>
          </w:p>
        </w:tc>
        <w:tc>
          <w:tcPr>
            <w:tcW w:w="1559" w:type="dxa"/>
            <w:vAlign w:val="center"/>
            <w:hideMark/>
          </w:tcPr>
          <w:p w14:paraId="672C3B8F" w14:textId="3AE4A82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1.0344</w:t>
            </w:r>
          </w:p>
        </w:tc>
        <w:tc>
          <w:tcPr>
            <w:tcW w:w="1559" w:type="dxa"/>
            <w:noWrap/>
            <w:vAlign w:val="center"/>
            <w:hideMark/>
          </w:tcPr>
          <w:p w14:paraId="26F5DCA1" w14:textId="7114221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-0.0729</w:t>
            </w:r>
          </w:p>
        </w:tc>
        <w:tc>
          <w:tcPr>
            <w:tcW w:w="1337" w:type="dxa"/>
            <w:noWrap/>
            <w:vAlign w:val="center"/>
            <w:hideMark/>
          </w:tcPr>
          <w:p w14:paraId="411DD3B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562795CA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31CFD3F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DIABLO</w:t>
            </w:r>
          </w:p>
        </w:tc>
        <w:tc>
          <w:tcPr>
            <w:tcW w:w="1417" w:type="dxa"/>
            <w:noWrap/>
            <w:vAlign w:val="center"/>
            <w:hideMark/>
          </w:tcPr>
          <w:p w14:paraId="0D02A8F5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Q9NR28</w:t>
            </w:r>
          </w:p>
        </w:tc>
        <w:tc>
          <w:tcPr>
            <w:tcW w:w="5227" w:type="dxa"/>
            <w:noWrap/>
            <w:vAlign w:val="center"/>
            <w:hideMark/>
          </w:tcPr>
          <w:p w14:paraId="3A1881C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Diablo homolog, mitochondrial</w:t>
            </w:r>
          </w:p>
        </w:tc>
        <w:tc>
          <w:tcPr>
            <w:tcW w:w="1436" w:type="dxa"/>
            <w:noWrap/>
            <w:vAlign w:val="center"/>
            <w:hideMark/>
          </w:tcPr>
          <w:p w14:paraId="59370FF9" w14:textId="2C6C5CC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-0.8007</w:t>
            </w:r>
          </w:p>
        </w:tc>
        <w:tc>
          <w:tcPr>
            <w:tcW w:w="1559" w:type="dxa"/>
            <w:vAlign w:val="center"/>
            <w:hideMark/>
          </w:tcPr>
          <w:p w14:paraId="306CA025" w14:textId="542F9CA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1.1209</w:t>
            </w:r>
          </w:p>
        </w:tc>
        <w:tc>
          <w:tcPr>
            <w:tcW w:w="1559" w:type="dxa"/>
            <w:noWrap/>
            <w:vAlign w:val="center"/>
            <w:hideMark/>
          </w:tcPr>
          <w:p w14:paraId="5248795E" w14:textId="4199772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-0.3202</w:t>
            </w:r>
          </w:p>
        </w:tc>
        <w:tc>
          <w:tcPr>
            <w:tcW w:w="1337" w:type="dxa"/>
            <w:noWrap/>
            <w:vAlign w:val="center"/>
            <w:hideMark/>
          </w:tcPr>
          <w:p w14:paraId="4164E16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</w:tr>
      <w:tr w:rsidR="00EB5D50" w:rsidRPr="00EB5D50" w14:paraId="34C10564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47AA45C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NADK</w:t>
            </w:r>
          </w:p>
        </w:tc>
        <w:tc>
          <w:tcPr>
            <w:tcW w:w="1417" w:type="dxa"/>
            <w:noWrap/>
            <w:vAlign w:val="center"/>
            <w:hideMark/>
          </w:tcPr>
          <w:p w14:paraId="6A4352C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O95544</w:t>
            </w:r>
          </w:p>
        </w:tc>
        <w:tc>
          <w:tcPr>
            <w:tcW w:w="5227" w:type="dxa"/>
            <w:noWrap/>
            <w:vAlign w:val="center"/>
            <w:hideMark/>
          </w:tcPr>
          <w:p w14:paraId="33CCAA8A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NAD kinase</w:t>
            </w:r>
          </w:p>
        </w:tc>
        <w:tc>
          <w:tcPr>
            <w:tcW w:w="1436" w:type="dxa"/>
            <w:noWrap/>
            <w:vAlign w:val="center"/>
            <w:hideMark/>
          </w:tcPr>
          <w:p w14:paraId="4DB733B8" w14:textId="377CEDC2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-1.1130</w:t>
            </w:r>
          </w:p>
        </w:tc>
        <w:tc>
          <w:tcPr>
            <w:tcW w:w="1559" w:type="dxa"/>
            <w:vAlign w:val="center"/>
            <w:hideMark/>
          </w:tcPr>
          <w:p w14:paraId="0847ED8B" w14:textId="4EB9F61B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0.2901</w:t>
            </w:r>
          </w:p>
        </w:tc>
        <w:tc>
          <w:tcPr>
            <w:tcW w:w="1559" w:type="dxa"/>
            <w:noWrap/>
            <w:vAlign w:val="center"/>
            <w:hideMark/>
          </w:tcPr>
          <w:p w14:paraId="4A709CDA" w14:textId="4F23405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0.8229</w:t>
            </w:r>
          </w:p>
        </w:tc>
        <w:tc>
          <w:tcPr>
            <w:tcW w:w="1337" w:type="dxa"/>
            <w:noWrap/>
            <w:vAlign w:val="center"/>
            <w:hideMark/>
          </w:tcPr>
          <w:p w14:paraId="5D3E293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74718CA0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6BF8AD4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TYMP</w:t>
            </w:r>
          </w:p>
        </w:tc>
        <w:tc>
          <w:tcPr>
            <w:tcW w:w="1417" w:type="dxa"/>
            <w:noWrap/>
            <w:vAlign w:val="center"/>
            <w:hideMark/>
          </w:tcPr>
          <w:p w14:paraId="3E1DA3B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P19971</w:t>
            </w:r>
          </w:p>
        </w:tc>
        <w:tc>
          <w:tcPr>
            <w:tcW w:w="5227" w:type="dxa"/>
            <w:noWrap/>
            <w:vAlign w:val="center"/>
            <w:hideMark/>
          </w:tcPr>
          <w:p w14:paraId="121D77AC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Thymidine phosphorylase</w:t>
            </w:r>
          </w:p>
        </w:tc>
        <w:tc>
          <w:tcPr>
            <w:tcW w:w="1436" w:type="dxa"/>
            <w:noWrap/>
            <w:vAlign w:val="center"/>
            <w:hideMark/>
          </w:tcPr>
          <w:p w14:paraId="0F84C812" w14:textId="16688EAB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-1.1520</w:t>
            </w:r>
          </w:p>
        </w:tc>
        <w:tc>
          <w:tcPr>
            <w:tcW w:w="1559" w:type="dxa"/>
            <w:vAlign w:val="center"/>
            <w:hideMark/>
          </w:tcPr>
          <w:p w14:paraId="73FC120F" w14:textId="44360505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0.5082</w:t>
            </w:r>
          </w:p>
        </w:tc>
        <w:tc>
          <w:tcPr>
            <w:tcW w:w="1559" w:type="dxa"/>
            <w:noWrap/>
            <w:vAlign w:val="center"/>
            <w:hideMark/>
          </w:tcPr>
          <w:p w14:paraId="284DBA25" w14:textId="676B74EB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0.6438</w:t>
            </w:r>
          </w:p>
        </w:tc>
        <w:tc>
          <w:tcPr>
            <w:tcW w:w="1337" w:type="dxa"/>
            <w:noWrap/>
            <w:vAlign w:val="center"/>
            <w:hideMark/>
          </w:tcPr>
          <w:p w14:paraId="48EAD81C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1FAC4D38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432CC9E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SEMA3F</w:t>
            </w:r>
          </w:p>
        </w:tc>
        <w:tc>
          <w:tcPr>
            <w:tcW w:w="1417" w:type="dxa"/>
            <w:noWrap/>
            <w:vAlign w:val="center"/>
            <w:hideMark/>
          </w:tcPr>
          <w:p w14:paraId="2849FBBB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Q13275</w:t>
            </w:r>
          </w:p>
        </w:tc>
        <w:tc>
          <w:tcPr>
            <w:tcW w:w="5227" w:type="dxa"/>
            <w:noWrap/>
            <w:vAlign w:val="center"/>
            <w:hideMark/>
          </w:tcPr>
          <w:p w14:paraId="394B0ED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Semaphorin-3F</w:t>
            </w:r>
          </w:p>
        </w:tc>
        <w:tc>
          <w:tcPr>
            <w:tcW w:w="1436" w:type="dxa"/>
            <w:noWrap/>
            <w:vAlign w:val="center"/>
            <w:hideMark/>
          </w:tcPr>
          <w:p w14:paraId="0F85737A" w14:textId="20714EFD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-1.1524</w:t>
            </w:r>
          </w:p>
        </w:tc>
        <w:tc>
          <w:tcPr>
            <w:tcW w:w="1559" w:type="dxa"/>
            <w:vAlign w:val="center"/>
            <w:hideMark/>
          </w:tcPr>
          <w:p w14:paraId="0DABBE3B" w14:textId="35EFFDCD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0.5130</w:t>
            </w:r>
          </w:p>
        </w:tc>
        <w:tc>
          <w:tcPr>
            <w:tcW w:w="1559" w:type="dxa"/>
            <w:noWrap/>
            <w:vAlign w:val="center"/>
            <w:hideMark/>
          </w:tcPr>
          <w:p w14:paraId="10AD85AC" w14:textId="52E87CA9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0.6394</w:t>
            </w:r>
          </w:p>
        </w:tc>
        <w:tc>
          <w:tcPr>
            <w:tcW w:w="1337" w:type="dxa"/>
            <w:noWrap/>
            <w:vAlign w:val="center"/>
            <w:hideMark/>
          </w:tcPr>
          <w:p w14:paraId="6BEDDFB7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60B26B7A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301B19D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NOMO1</w:t>
            </w:r>
          </w:p>
        </w:tc>
        <w:tc>
          <w:tcPr>
            <w:tcW w:w="1417" w:type="dxa"/>
            <w:noWrap/>
            <w:vAlign w:val="center"/>
            <w:hideMark/>
          </w:tcPr>
          <w:p w14:paraId="1ABA0A7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Q15155</w:t>
            </w:r>
          </w:p>
        </w:tc>
        <w:tc>
          <w:tcPr>
            <w:tcW w:w="5227" w:type="dxa"/>
            <w:noWrap/>
            <w:vAlign w:val="center"/>
            <w:hideMark/>
          </w:tcPr>
          <w:p w14:paraId="6E2F6EA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Nodal modulator 1</w:t>
            </w:r>
          </w:p>
        </w:tc>
        <w:tc>
          <w:tcPr>
            <w:tcW w:w="1436" w:type="dxa"/>
            <w:noWrap/>
            <w:vAlign w:val="center"/>
            <w:hideMark/>
          </w:tcPr>
          <w:p w14:paraId="2CB43809" w14:textId="3C033B68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-1.1533</w:t>
            </w:r>
          </w:p>
        </w:tc>
        <w:tc>
          <w:tcPr>
            <w:tcW w:w="1559" w:type="dxa"/>
            <w:vAlign w:val="center"/>
            <w:hideMark/>
          </w:tcPr>
          <w:p w14:paraId="18D67C6D" w14:textId="630AE0B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0.5265</w:t>
            </w:r>
          </w:p>
        </w:tc>
        <w:tc>
          <w:tcPr>
            <w:tcW w:w="1559" w:type="dxa"/>
            <w:noWrap/>
            <w:vAlign w:val="center"/>
            <w:hideMark/>
          </w:tcPr>
          <w:p w14:paraId="77701C30" w14:textId="335BC7D0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0.6267</w:t>
            </w:r>
          </w:p>
        </w:tc>
        <w:tc>
          <w:tcPr>
            <w:tcW w:w="1337" w:type="dxa"/>
            <w:noWrap/>
            <w:vAlign w:val="center"/>
            <w:hideMark/>
          </w:tcPr>
          <w:p w14:paraId="22F65F4A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7A52C5E1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37D2201B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ENPP7</w:t>
            </w:r>
          </w:p>
        </w:tc>
        <w:tc>
          <w:tcPr>
            <w:tcW w:w="1417" w:type="dxa"/>
            <w:noWrap/>
            <w:vAlign w:val="center"/>
            <w:hideMark/>
          </w:tcPr>
          <w:p w14:paraId="13267E28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Q6UWV6</w:t>
            </w:r>
          </w:p>
        </w:tc>
        <w:tc>
          <w:tcPr>
            <w:tcW w:w="5227" w:type="dxa"/>
            <w:noWrap/>
            <w:vAlign w:val="center"/>
            <w:hideMark/>
          </w:tcPr>
          <w:p w14:paraId="46C28FE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Ectonucleotide pyrophosphatase/phosphodiesterase family member 7</w:t>
            </w:r>
          </w:p>
        </w:tc>
        <w:tc>
          <w:tcPr>
            <w:tcW w:w="1436" w:type="dxa"/>
            <w:noWrap/>
            <w:vAlign w:val="center"/>
            <w:hideMark/>
          </w:tcPr>
          <w:p w14:paraId="3117AD25" w14:textId="630D4FA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-1.1403</w:t>
            </w:r>
          </w:p>
        </w:tc>
        <w:tc>
          <w:tcPr>
            <w:tcW w:w="1559" w:type="dxa"/>
            <w:vAlign w:val="center"/>
            <w:hideMark/>
          </w:tcPr>
          <w:p w14:paraId="745A3390" w14:textId="10B59263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0.4127</w:t>
            </w:r>
          </w:p>
        </w:tc>
        <w:tc>
          <w:tcPr>
            <w:tcW w:w="1559" w:type="dxa"/>
            <w:noWrap/>
            <w:vAlign w:val="center"/>
            <w:hideMark/>
          </w:tcPr>
          <w:p w14:paraId="43791452" w14:textId="20BD95D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0.7276</w:t>
            </w:r>
          </w:p>
        </w:tc>
        <w:tc>
          <w:tcPr>
            <w:tcW w:w="1337" w:type="dxa"/>
            <w:noWrap/>
            <w:vAlign w:val="center"/>
            <w:hideMark/>
          </w:tcPr>
          <w:p w14:paraId="170D751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1C7D177C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547E3B9A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CDHR5</w:t>
            </w:r>
          </w:p>
        </w:tc>
        <w:tc>
          <w:tcPr>
            <w:tcW w:w="1417" w:type="dxa"/>
            <w:noWrap/>
            <w:vAlign w:val="center"/>
            <w:hideMark/>
          </w:tcPr>
          <w:p w14:paraId="09C16E5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Q9HBB8</w:t>
            </w:r>
          </w:p>
        </w:tc>
        <w:tc>
          <w:tcPr>
            <w:tcW w:w="5227" w:type="dxa"/>
            <w:noWrap/>
            <w:vAlign w:val="center"/>
            <w:hideMark/>
          </w:tcPr>
          <w:p w14:paraId="5CB1FE6D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Cadherin-related family member 5</w:t>
            </w:r>
          </w:p>
        </w:tc>
        <w:tc>
          <w:tcPr>
            <w:tcW w:w="1436" w:type="dxa"/>
            <w:noWrap/>
            <w:vAlign w:val="center"/>
            <w:hideMark/>
          </w:tcPr>
          <w:p w14:paraId="337A961B" w14:textId="242A2396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-1.1542</w:t>
            </w:r>
          </w:p>
        </w:tc>
        <w:tc>
          <w:tcPr>
            <w:tcW w:w="1559" w:type="dxa"/>
            <w:vAlign w:val="center"/>
            <w:hideMark/>
          </w:tcPr>
          <w:p w14:paraId="00DD62FA" w14:textId="7FA3FA18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0.5465</w:t>
            </w:r>
          </w:p>
        </w:tc>
        <w:tc>
          <w:tcPr>
            <w:tcW w:w="1559" w:type="dxa"/>
            <w:noWrap/>
            <w:vAlign w:val="center"/>
            <w:hideMark/>
          </w:tcPr>
          <w:p w14:paraId="482ACA24" w14:textId="50BE6B4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0.6077</w:t>
            </w:r>
          </w:p>
        </w:tc>
        <w:tc>
          <w:tcPr>
            <w:tcW w:w="1337" w:type="dxa"/>
            <w:noWrap/>
            <w:vAlign w:val="center"/>
            <w:hideMark/>
          </w:tcPr>
          <w:p w14:paraId="2C999F3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77701ECB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05FAAD1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SIGLEC7</w:t>
            </w:r>
          </w:p>
        </w:tc>
        <w:tc>
          <w:tcPr>
            <w:tcW w:w="1417" w:type="dxa"/>
            <w:noWrap/>
            <w:vAlign w:val="center"/>
            <w:hideMark/>
          </w:tcPr>
          <w:p w14:paraId="7CD00CCB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Q9Y286</w:t>
            </w:r>
          </w:p>
        </w:tc>
        <w:tc>
          <w:tcPr>
            <w:tcW w:w="5227" w:type="dxa"/>
            <w:noWrap/>
            <w:vAlign w:val="center"/>
            <w:hideMark/>
          </w:tcPr>
          <w:p w14:paraId="5487D117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Sialic acid-binding Ig-like lectin 7</w:t>
            </w:r>
          </w:p>
        </w:tc>
        <w:tc>
          <w:tcPr>
            <w:tcW w:w="1436" w:type="dxa"/>
            <w:noWrap/>
            <w:vAlign w:val="center"/>
            <w:hideMark/>
          </w:tcPr>
          <w:p w14:paraId="796D373E" w14:textId="342710C3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-1.1544</w:t>
            </w:r>
          </w:p>
        </w:tc>
        <w:tc>
          <w:tcPr>
            <w:tcW w:w="1559" w:type="dxa"/>
            <w:vAlign w:val="center"/>
            <w:hideMark/>
          </w:tcPr>
          <w:p w14:paraId="6DED4832" w14:textId="59BACD9F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0.5988</w:t>
            </w:r>
          </w:p>
        </w:tc>
        <w:tc>
          <w:tcPr>
            <w:tcW w:w="1559" w:type="dxa"/>
            <w:noWrap/>
            <w:vAlign w:val="center"/>
            <w:hideMark/>
          </w:tcPr>
          <w:p w14:paraId="42F79DF9" w14:textId="6E6F4339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0.5556</w:t>
            </w:r>
          </w:p>
        </w:tc>
        <w:tc>
          <w:tcPr>
            <w:tcW w:w="1337" w:type="dxa"/>
            <w:noWrap/>
            <w:vAlign w:val="center"/>
            <w:hideMark/>
          </w:tcPr>
          <w:p w14:paraId="3074446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2</w:t>
            </w:r>
          </w:p>
        </w:tc>
      </w:tr>
      <w:tr w:rsidR="00EB5D50" w:rsidRPr="00EB5D50" w14:paraId="596B5D55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235A3E9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CDH2</w:t>
            </w:r>
          </w:p>
        </w:tc>
        <w:tc>
          <w:tcPr>
            <w:tcW w:w="1417" w:type="dxa"/>
            <w:noWrap/>
            <w:vAlign w:val="center"/>
            <w:hideMark/>
          </w:tcPr>
          <w:p w14:paraId="58210A6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P19022</w:t>
            </w:r>
          </w:p>
        </w:tc>
        <w:tc>
          <w:tcPr>
            <w:tcW w:w="5227" w:type="dxa"/>
            <w:noWrap/>
            <w:vAlign w:val="center"/>
            <w:hideMark/>
          </w:tcPr>
          <w:p w14:paraId="069873C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Cadherin-2</w:t>
            </w:r>
          </w:p>
        </w:tc>
        <w:tc>
          <w:tcPr>
            <w:tcW w:w="1436" w:type="dxa"/>
            <w:noWrap/>
            <w:vAlign w:val="center"/>
            <w:hideMark/>
          </w:tcPr>
          <w:p w14:paraId="219D42ED" w14:textId="3D72C23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-1.1172</w:t>
            </w:r>
          </w:p>
        </w:tc>
        <w:tc>
          <w:tcPr>
            <w:tcW w:w="1559" w:type="dxa"/>
            <w:vAlign w:val="center"/>
            <w:hideMark/>
          </w:tcPr>
          <w:p w14:paraId="291D3E17" w14:textId="76919005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0.8113</w:t>
            </w:r>
          </w:p>
        </w:tc>
        <w:tc>
          <w:tcPr>
            <w:tcW w:w="1559" w:type="dxa"/>
            <w:noWrap/>
            <w:vAlign w:val="center"/>
            <w:hideMark/>
          </w:tcPr>
          <w:p w14:paraId="61E3B07A" w14:textId="494EFA11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0.3059</w:t>
            </w:r>
          </w:p>
        </w:tc>
        <w:tc>
          <w:tcPr>
            <w:tcW w:w="1337" w:type="dxa"/>
            <w:noWrap/>
            <w:vAlign w:val="center"/>
            <w:hideMark/>
          </w:tcPr>
          <w:p w14:paraId="76F61408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</w:tr>
      <w:tr w:rsidR="00EB5D50" w:rsidRPr="00EB5D50" w14:paraId="32172F81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06E86B6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CTSO</w:t>
            </w:r>
          </w:p>
        </w:tc>
        <w:tc>
          <w:tcPr>
            <w:tcW w:w="1417" w:type="dxa"/>
            <w:noWrap/>
            <w:vAlign w:val="center"/>
            <w:hideMark/>
          </w:tcPr>
          <w:p w14:paraId="1D6D5358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P43234</w:t>
            </w:r>
          </w:p>
        </w:tc>
        <w:tc>
          <w:tcPr>
            <w:tcW w:w="5227" w:type="dxa"/>
            <w:noWrap/>
            <w:vAlign w:val="center"/>
            <w:hideMark/>
          </w:tcPr>
          <w:p w14:paraId="0623134A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Cathepsin O</w:t>
            </w:r>
          </w:p>
        </w:tc>
        <w:tc>
          <w:tcPr>
            <w:tcW w:w="1436" w:type="dxa"/>
            <w:noWrap/>
            <w:vAlign w:val="center"/>
            <w:hideMark/>
          </w:tcPr>
          <w:p w14:paraId="0AA7B9D4" w14:textId="75DC278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-1.0765</w:t>
            </w:r>
          </w:p>
        </w:tc>
        <w:tc>
          <w:tcPr>
            <w:tcW w:w="1559" w:type="dxa"/>
            <w:vAlign w:val="center"/>
            <w:hideMark/>
          </w:tcPr>
          <w:p w14:paraId="5F90B97A" w14:textId="19E55F9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0.9000</w:t>
            </w:r>
          </w:p>
        </w:tc>
        <w:tc>
          <w:tcPr>
            <w:tcW w:w="1559" w:type="dxa"/>
            <w:noWrap/>
            <w:vAlign w:val="center"/>
            <w:hideMark/>
          </w:tcPr>
          <w:p w14:paraId="4E2877C1" w14:textId="0F907C39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0.1765</w:t>
            </w:r>
          </w:p>
        </w:tc>
        <w:tc>
          <w:tcPr>
            <w:tcW w:w="1337" w:type="dxa"/>
            <w:noWrap/>
            <w:vAlign w:val="center"/>
            <w:hideMark/>
          </w:tcPr>
          <w:p w14:paraId="0186F95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</w:tr>
      <w:tr w:rsidR="00EB5D50" w:rsidRPr="00EB5D50" w14:paraId="0A414996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3E863F9B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lastRenderedPageBreak/>
              <w:t>SERPINB8</w:t>
            </w:r>
          </w:p>
        </w:tc>
        <w:tc>
          <w:tcPr>
            <w:tcW w:w="1417" w:type="dxa"/>
            <w:noWrap/>
            <w:vAlign w:val="center"/>
            <w:hideMark/>
          </w:tcPr>
          <w:p w14:paraId="3F42F72F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P50452</w:t>
            </w:r>
          </w:p>
        </w:tc>
        <w:tc>
          <w:tcPr>
            <w:tcW w:w="5227" w:type="dxa"/>
            <w:noWrap/>
            <w:vAlign w:val="center"/>
            <w:hideMark/>
          </w:tcPr>
          <w:p w14:paraId="0711AE6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Serpin B8</w:t>
            </w:r>
          </w:p>
        </w:tc>
        <w:tc>
          <w:tcPr>
            <w:tcW w:w="1436" w:type="dxa"/>
            <w:noWrap/>
            <w:vAlign w:val="center"/>
            <w:hideMark/>
          </w:tcPr>
          <w:p w14:paraId="4C5B6CB8" w14:textId="34FA46D0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-1.1271</w:t>
            </w:r>
          </w:p>
        </w:tc>
        <w:tc>
          <w:tcPr>
            <w:tcW w:w="1559" w:type="dxa"/>
            <w:vAlign w:val="center"/>
            <w:hideMark/>
          </w:tcPr>
          <w:p w14:paraId="6A66B27F" w14:textId="007B6492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0.7808</w:t>
            </w:r>
          </w:p>
        </w:tc>
        <w:tc>
          <w:tcPr>
            <w:tcW w:w="1559" w:type="dxa"/>
            <w:noWrap/>
            <w:vAlign w:val="center"/>
            <w:hideMark/>
          </w:tcPr>
          <w:p w14:paraId="00DAA24F" w14:textId="18CDE1B3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0.3463</w:t>
            </w:r>
          </w:p>
        </w:tc>
        <w:tc>
          <w:tcPr>
            <w:tcW w:w="1337" w:type="dxa"/>
            <w:noWrap/>
            <w:vAlign w:val="center"/>
            <w:hideMark/>
          </w:tcPr>
          <w:p w14:paraId="5E9160F4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</w:tr>
      <w:tr w:rsidR="00EB5D50" w:rsidRPr="00EB5D50" w14:paraId="7D2B6FBC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05B0AF60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TYRO3</w:t>
            </w:r>
          </w:p>
        </w:tc>
        <w:tc>
          <w:tcPr>
            <w:tcW w:w="1417" w:type="dxa"/>
            <w:noWrap/>
            <w:vAlign w:val="center"/>
            <w:hideMark/>
          </w:tcPr>
          <w:p w14:paraId="6644ABF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Q06418</w:t>
            </w:r>
          </w:p>
        </w:tc>
        <w:tc>
          <w:tcPr>
            <w:tcW w:w="5227" w:type="dxa"/>
            <w:noWrap/>
            <w:vAlign w:val="center"/>
            <w:hideMark/>
          </w:tcPr>
          <w:p w14:paraId="73864ED7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Tyrosine-protein kinase receptor TYRO3</w:t>
            </w:r>
          </w:p>
        </w:tc>
        <w:tc>
          <w:tcPr>
            <w:tcW w:w="1436" w:type="dxa"/>
            <w:noWrap/>
            <w:vAlign w:val="center"/>
            <w:hideMark/>
          </w:tcPr>
          <w:p w14:paraId="028B70B7" w14:textId="2D584D65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-1.1391</w:t>
            </w:r>
          </w:p>
        </w:tc>
        <w:tc>
          <w:tcPr>
            <w:tcW w:w="1559" w:type="dxa"/>
            <w:vAlign w:val="center"/>
            <w:hideMark/>
          </w:tcPr>
          <w:p w14:paraId="3A6FD175" w14:textId="2F9DF7F8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0.7335</w:t>
            </w:r>
          </w:p>
        </w:tc>
        <w:tc>
          <w:tcPr>
            <w:tcW w:w="1559" w:type="dxa"/>
            <w:noWrap/>
            <w:vAlign w:val="center"/>
            <w:hideMark/>
          </w:tcPr>
          <w:p w14:paraId="6EC33917" w14:textId="5A3E9FE0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0.4055</w:t>
            </w:r>
          </w:p>
        </w:tc>
        <w:tc>
          <w:tcPr>
            <w:tcW w:w="1337" w:type="dxa"/>
            <w:noWrap/>
            <w:vAlign w:val="center"/>
            <w:hideMark/>
          </w:tcPr>
          <w:p w14:paraId="5272120D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</w:tr>
      <w:tr w:rsidR="00EB5D50" w:rsidRPr="00EB5D50" w14:paraId="2F7CD184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066A788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FCRL1</w:t>
            </w:r>
          </w:p>
        </w:tc>
        <w:tc>
          <w:tcPr>
            <w:tcW w:w="1417" w:type="dxa"/>
            <w:noWrap/>
            <w:vAlign w:val="center"/>
            <w:hideMark/>
          </w:tcPr>
          <w:p w14:paraId="3D9ECF5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Q96LA6</w:t>
            </w:r>
          </w:p>
        </w:tc>
        <w:tc>
          <w:tcPr>
            <w:tcW w:w="5227" w:type="dxa"/>
            <w:noWrap/>
            <w:vAlign w:val="center"/>
            <w:hideMark/>
          </w:tcPr>
          <w:p w14:paraId="10857049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Fc receptor-like protein 1</w:t>
            </w:r>
          </w:p>
        </w:tc>
        <w:tc>
          <w:tcPr>
            <w:tcW w:w="1436" w:type="dxa"/>
            <w:noWrap/>
            <w:vAlign w:val="center"/>
            <w:hideMark/>
          </w:tcPr>
          <w:p w14:paraId="6A316A06" w14:textId="2F882E1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-1.1454</w:t>
            </w:r>
          </w:p>
        </w:tc>
        <w:tc>
          <w:tcPr>
            <w:tcW w:w="1559" w:type="dxa"/>
            <w:vAlign w:val="center"/>
            <w:hideMark/>
          </w:tcPr>
          <w:p w14:paraId="04BD494A" w14:textId="165D75D0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0.6992</w:t>
            </w:r>
          </w:p>
        </w:tc>
        <w:tc>
          <w:tcPr>
            <w:tcW w:w="1559" w:type="dxa"/>
            <w:noWrap/>
            <w:vAlign w:val="center"/>
            <w:hideMark/>
          </w:tcPr>
          <w:p w14:paraId="6CB15EF1" w14:textId="1A7D624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0.4462</w:t>
            </w:r>
          </w:p>
        </w:tc>
        <w:tc>
          <w:tcPr>
            <w:tcW w:w="1337" w:type="dxa"/>
            <w:noWrap/>
            <w:vAlign w:val="center"/>
            <w:hideMark/>
          </w:tcPr>
          <w:p w14:paraId="6B94333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</w:tr>
      <w:tr w:rsidR="00EB5D50" w:rsidRPr="00EB5D50" w14:paraId="661C3F20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627E926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RTN4R</w:t>
            </w:r>
          </w:p>
        </w:tc>
        <w:tc>
          <w:tcPr>
            <w:tcW w:w="1417" w:type="dxa"/>
            <w:noWrap/>
            <w:vAlign w:val="center"/>
            <w:hideMark/>
          </w:tcPr>
          <w:p w14:paraId="2CC2CD36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Q9BZR6</w:t>
            </w:r>
          </w:p>
        </w:tc>
        <w:tc>
          <w:tcPr>
            <w:tcW w:w="5227" w:type="dxa"/>
            <w:noWrap/>
            <w:vAlign w:val="center"/>
            <w:hideMark/>
          </w:tcPr>
          <w:p w14:paraId="4847640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Reticulon-4 receptor</w:t>
            </w:r>
          </w:p>
        </w:tc>
        <w:tc>
          <w:tcPr>
            <w:tcW w:w="1436" w:type="dxa"/>
            <w:noWrap/>
            <w:vAlign w:val="center"/>
            <w:hideMark/>
          </w:tcPr>
          <w:p w14:paraId="75D4A74B" w14:textId="57306D6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-1.0998</w:t>
            </w:r>
          </w:p>
        </w:tc>
        <w:tc>
          <w:tcPr>
            <w:tcW w:w="1559" w:type="dxa"/>
            <w:vAlign w:val="center"/>
            <w:hideMark/>
          </w:tcPr>
          <w:p w14:paraId="7A22F123" w14:textId="77E2BF71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0.8545</w:t>
            </w:r>
          </w:p>
        </w:tc>
        <w:tc>
          <w:tcPr>
            <w:tcW w:w="1559" w:type="dxa"/>
            <w:noWrap/>
            <w:vAlign w:val="center"/>
            <w:hideMark/>
          </w:tcPr>
          <w:p w14:paraId="2989C686" w14:textId="50D751E1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0.2453</w:t>
            </w:r>
          </w:p>
        </w:tc>
        <w:tc>
          <w:tcPr>
            <w:tcW w:w="1337" w:type="dxa"/>
            <w:noWrap/>
            <w:vAlign w:val="center"/>
            <w:hideMark/>
          </w:tcPr>
          <w:p w14:paraId="2591D16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</w:tr>
      <w:tr w:rsidR="00EB5D50" w:rsidRPr="00EB5D50" w14:paraId="674363A9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64AEAA7B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KLK10</w:t>
            </w:r>
          </w:p>
        </w:tc>
        <w:tc>
          <w:tcPr>
            <w:tcW w:w="1417" w:type="dxa"/>
            <w:noWrap/>
            <w:vAlign w:val="center"/>
            <w:hideMark/>
          </w:tcPr>
          <w:p w14:paraId="1BCF143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O43240</w:t>
            </w:r>
          </w:p>
        </w:tc>
        <w:tc>
          <w:tcPr>
            <w:tcW w:w="5227" w:type="dxa"/>
            <w:noWrap/>
            <w:vAlign w:val="center"/>
            <w:hideMark/>
          </w:tcPr>
          <w:p w14:paraId="724657AA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Kallikrein-10</w:t>
            </w:r>
          </w:p>
        </w:tc>
        <w:tc>
          <w:tcPr>
            <w:tcW w:w="1436" w:type="dxa"/>
            <w:noWrap/>
            <w:vAlign w:val="center"/>
            <w:hideMark/>
          </w:tcPr>
          <w:p w14:paraId="0F9E19FC" w14:textId="6F6CFA14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1.0056</w:t>
            </w:r>
          </w:p>
        </w:tc>
        <w:tc>
          <w:tcPr>
            <w:tcW w:w="1559" w:type="dxa"/>
            <w:vAlign w:val="center"/>
            <w:hideMark/>
          </w:tcPr>
          <w:p w14:paraId="3F578A86" w14:textId="42C2CD32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-0.0113</w:t>
            </w:r>
          </w:p>
        </w:tc>
        <w:tc>
          <w:tcPr>
            <w:tcW w:w="1559" w:type="dxa"/>
            <w:noWrap/>
            <w:vAlign w:val="center"/>
            <w:hideMark/>
          </w:tcPr>
          <w:p w14:paraId="1C6A1671" w14:textId="4646E1C9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-0.9943</w:t>
            </w:r>
          </w:p>
        </w:tc>
        <w:tc>
          <w:tcPr>
            <w:tcW w:w="1337" w:type="dxa"/>
            <w:noWrap/>
            <w:vAlign w:val="center"/>
            <w:hideMark/>
          </w:tcPr>
          <w:p w14:paraId="2CEBA5C6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4</w:t>
            </w:r>
          </w:p>
        </w:tc>
      </w:tr>
      <w:tr w:rsidR="00EB5D50" w:rsidRPr="00EB5D50" w14:paraId="2CA2C7E0" w14:textId="77777777" w:rsidTr="0051027D">
        <w:trPr>
          <w:trHeight w:val="315"/>
          <w:jc w:val="center"/>
        </w:trPr>
        <w:tc>
          <w:tcPr>
            <w:tcW w:w="1413" w:type="dxa"/>
            <w:noWrap/>
            <w:vAlign w:val="center"/>
            <w:hideMark/>
          </w:tcPr>
          <w:p w14:paraId="1F533638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VCAN</w:t>
            </w:r>
          </w:p>
        </w:tc>
        <w:tc>
          <w:tcPr>
            <w:tcW w:w="1417" w:type="dxa"/>
            <w:noWrap/>
            <w:vAlign w:val="center"/>
            <w:hideMark/>
          </w:tcPr>
          <w:p w14:paraId="5653C46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P13611</w:t>
            </w:r>
          </w:p>
        </w:tc>
        <w:tc>
          <w:tcPr>
            <w:tcW w:w="5227" w:type="dxa"/>
            <w:noWrap/>
            <w:vAlign w:val="center"/>
            <w:hideMark/>
          </w:tcPr>
          <w:p w14:paraId="66A391BE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EB5D50">
              <w:rPr>
                <w:rFonts w:ascii="Times New Roman" w:eastAsia="宋体" w:hAnsi="Times New Roman" w:cs="Times New Roman"/>
                <w:sz w:val="24"/>
              </w:rPr>
              <w:t>Versican</w:t>
            </w:r>
            <w:proofErr w:type="spellEnd"/>
            <w:r w:rsidRPr="00EB5D50">
              <w:rPr>
                <w:rFonts w:ascii="Times New Roman" w:eastAsia="宋体" w:hAnsi="Times New Roman" w:cs="Times New Roman"/>
                <w:sz w:val="24"/>
              </w:rPr>
              <w:t xml:space="preserve"> core protein</w:t>
            </w:r>
          </w:p>
        </w:tc>
        <w:tc>
          <w:tcPr>
            <w:tcW w:w="1436" w:type="dxa"/>
            <w:noWrap/>
            <w:vAlign w:val="center"/>
            <w:hideMark/>
          </w:tcPr>
          <w:p w14:paraId="2C1B0170" w14:textId="2850C811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1.1514</w:t>
            </w:r>
          </w:p>
        </w:tc>
        <w:tc>
          <w:tcPr>
            <w:tcW w:w="1559" w:type="dxa"/>
            <w:vAlign w:val="center"/>
            <w:hideMark/>
          </w:tcPr>
          <w:p w14:paraId="2312F03E" w14:textId="3E180B2B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-0.5006</w:t>
            </w:r>
          </w:p>
        </w:tc>
        <w:tc>
          <w:tcPr>
            <w:tcW w:w="1559" w:type="dxa"/>
            <w:noWrap/>
            <w:vAlign w:val="center"/>
            <w:hideMark/>
          </w:tcPr>
          <w:p w14:paraId="28974A19" w14:textId="3B71460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-0.6509</w:t>
            </w:r>
          </w:p>
        </w:tc>
        <w:tc>
          <w:tcPr>
            <w:tcW w:w="1337" w:type="dxa"/>
            <w:noWrap/>
            <w:vAlign w:val="center"/>
            <w:hideMark/>
          </w:tcPr>
          <w:p w14:paraId="4F02772D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4</w:t>
            </w:r>
          </w:p>
        </w:tc>
      </w:tr>
      <w:tr w:rsidR="00EB5D50" w:rsidRPr="00EB5D50" w14:paraId="50530FF4" w14:textId="77777777" w:rsidTr="0051027D">
        <w:trPr>
          <w:trHeight w:val="330"/>
          <w:jc w:val="center"/>
        </w:trPr>
        <w:tc>
          <w:tcPr>
            <w:tcW w:w="1413" w:type="dxa"/>
            <w:noWrap/>
            <w:vAlign w:val="center"/>
            <w:hideMark/>
          </w:tcPr>
          <w:p w14:paraId="7BDA9DA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APLP1</w:t>
            </w:r>
          </w:p>
        </w:tc>
        <w:tc>
          <w:tcPr>
            <w:tcW w:w="1417" w:type="dxa"/>
            <w:noWrap/>
            <w:vAlign w:val="center"/>
            <w:hideMark/>
          </w:tcPr>
          <w:p w14:paraId="0CDE5813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P51693</w:t>
            </w:r>
          </w:p>
        </w:tc>
        <w:tc>
          <w:tcPr>
            <w:tcW w:w="5227" w:type="dxa"/>
            <w:noWrap/>
            <w:vAlign w:val="center"/>
            <w:hideMark/>
          </w:tcPr>
          <w:p w14:paraId="48E58D12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Amyloid-like protein 1</w:t>
            </w:r>
          </w:p>
        </w:tc>
        <w:tc>
          <w:tcPr>
            <w:tcW w:w="1436" w:type="dxa"/>
            <w:noWrap/>
            <w:vAlign w:val="center"/>
            <w:hideMark/>
          </w:tcPr>
          <w:p w14:paraId="2961BFE9" w14:textId="0398CA2C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1.0165</w:t>
            </w:r>
          </w:p>
        </w:tc>
        <w:tc>
          <w:tcPr>
            <w:tcW w:w="1559" w:type="dxa"/>
            <w:noWrap/>
            <w:vAlign w:val="center"/>
            <w:hideMark/>
          </w:tcPr>
          <w:p w14:paraId="260C155A" w14:textId="1790B9FA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-0.0338</w:t>
            </w:r>
          </w:p>
        </w:tc>
        <w:tc>
          <w:tcPr>
            <w:tcW w:w="1559" w:type="dxa"/>
            <w:noWrap/>
            <w:vAlign w:val="center"/>
            <w:hideMark/>
          </w:tcPr>
          <w:p w14:paraId="389BF104" w14:textId="263B63F2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-0.9827</w:t>
            </w:r>
          </w:p>
        </w:tc>
        <w:tc>
          <w:tcPr>
            <w:tcW w:w="1337" w:type="dxa"/>
            <w:noWrap/>
            <w:vAlign w:val="center"/>
            <w:hideMark/>
          </w:tcPr>
          <w:p w14:paraId="5179FFB1" w14:textId="77777777" w:rsidR="00EB5D50" w:rsidRPr="00EB5D50" w:rsidRDefault="00EB5D50" w:rsidP="0015131A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B5D50">
              <w:rPr>
                <w:rFonts w:ascii="Times New Roman" w:eastAsia="宋体" w:hAnsi="Times New Roman" w:cs="Times New Roman"/>
                <w:sz w:val="24"/>
              </w:rPr>
              <w:t>4</w:t>
            </w:r>
          </w:p>
        </w:tc>
      </w:tr>
    </w:tbl>
    <w:p w14:paraId="5FCB4FD1" w14:textId="4CC49535" w:rsidR="00EB5D50" w:rsidRDefault="0051027D" w:rsidP="003D7C51">
      <w:pPr>
        <w:rPr>
          <w:rFonts w:ascii="Times New Roman" w:eastAsia="宋体" w:hAnsi="Times New Roman" w:cs="Times New Roman"/>
          <w:sz w:val="24"/>
        </w:rPr>
      </w:pPr>
      <w:r w:rsidRPr="0051027D">
        <w:rPr>
          <w:rFonts w:ascii="Times New Roman" w:eastAsia="宋体" w:hAnsi="Times New Roman" w:cs="Times New Roman" w:hint="eastAsia"/>
          <w:sz w:val="24"/>
        </w:rPr>
        <w:t xml:space="preserve">Pre-PP1M, before the administration of paliperidone palmitate 1-month </w:t>
      </w:r>
      <w:proofErr w:type="gramStart"/>
      <w:r w:rsidRPr="0051027D">
        <w:rPr>
          <w:rFonts w:ascii="Times New Roman" w:eastAsia="宋体" w:hAnsi="Times New Roman" w:cs="Times New Roman" w:hint="eastAsia"/>
          <w:sz w:val="24"/>
        </w:rPr>
        <w:t>formulation;Post</w:t>
      </w:r>
      <w:proofErr w:type="gramEnd"/>
      <w:r w:rsidRPr="0051027D">
        <w:rPr>
          <w:rFonts w:ascii="Times New Roman" w:eastAsia="宋体" w:hAnsi="Times New Roman" w:cs="Times New Roman" w:hint="eastAsia"/>
          <w:sz w:val="24"/>
        </w:rPr>
        <w:t>-PP1M, after the administration of paliperidone palmitate 1-month formulation at least 3 months.</w:t>
      </w:r>
    </w:p>
    <w:p w14:paraId="7AC43EA2" w14:textId="77777777" w:rsidR="00933AB1" w:rsidRDefault="00933AB1" w:rsidP="003D7C51">
      <w:pPr>
        <w:rPr>
          <w:rFonts w:ascii="Times New Roman" w:eastAsia="宋体" w:hAnsi="Times New Roman" w:cs="Times New Roman"/>
          <w:sz w:val="24"/>
        </w:rPr>
      </w:pPr>
    </w:p>
    <w:p w14:paraId="0654F6FA" w14:textId="3F6804CB" w:rsidR="00933AB1" w:rsidRDefault="00933AB1" w:rsidP="003D7C51">
      <w:pPr>
        <w:rPr>
          <w:rFonts w:ascii="Times New Roman" w:eastAsia="宋体" w:hAnsi="Times New Roman" w:cs="Times New Roman"/>
          <w:sz w:val="24"/>
        </w:rPr>
      </w:pPr>
      <w:bookmarkStart w:id="20" w:name="_Hlk203397781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>Table S10</w:t>
      </w:r>
      <w:bookmarkEnd w:id="20"/>
      <w:r w:rsidRPr="00933AB1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21" w:name="_Hlk203397787"/>
      <w:r w:rsidRPr="00933AB1">
        <w:rPr>
          <w:rFonts w:ascii="Times New Roman" w:eastAsia="宋体" w:hAnsi="Times New Roman" w:cs="Times New Roman" w:hint="eastAsia"/>
          <w:sz w:val="24"/>
        </w:rPr>
        <w:t>Changes in plasma protein profiles before and after PP1M treatment in the group with elevated new-onset prolactin levels.</w:t>
      </w:r>
    </w:p>
    <w:tbl>
      <w:tblPr>
        <w:tblStyle w:val="af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1580"/>
        <w:gridCol w:w="3578"/>
        <w:gridCol w:w="1600"/>
        <w:gridCol w:w="1620"/>
        <w:gridCol w:w="1720"/>
        <w:gridCol w:w="1158"/>
        <w:gridCol w:w="1342"/>
      </w:tblGrid>
      <w:tr w:rsidR="00933AB1" w:rsidRPr="00933AB1" w14:paraId="34C6A22A" w14:textId="77777777" w:rsidTr="00933AB1">
        <w:trPr>
          <w:trHeight w:val="660"/>
          <w:jc w:val="center"/>
        </w:trPr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bookmarkEnd w:id="21"/>
          <w:p w14:paraId="6D094474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794111A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357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660C8C5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A02FB7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Pre_PRL1 (</w:t>
            </w:r>
            <w:proofErr w:type="spellStart"/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F76E705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Post_PRL1 (</w:t>
            </w:r>
            <w:proofErr w:type="spellStart"/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F8960EA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Post_PRL1 </w:t>
            </w:r>
            <w:r w:rsidRPr="00933AB1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vs</w:t>
            </w: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>. Pre_PRL1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457D064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7E26EF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FDR </w:t>
            </w:r>
            <w:proofErr w:type="spellStart"/>
            <w:r w:rsidRPr="00933AB1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33AB1">
              <w:rPr>
                <w:rFonts w:ascii="Times New Roman" w:eastAsia="宋体" w:hAnsi="Times New Roman" w:cs="Times New Roman"/>
                <w:b/>
                <w:bCs/>
                <w:sz w:val="24"/>
                <w:vertAlign w:val="subscript"/>
              </w:rPr>
              <w:t>adj</w:t>
            </w:r>
            <w:proofErr w:type="spellEnd"/>
          </w:p>
        </w:tc>
      </w:tr>
      <w:tr w:rsidR="00933AB1" w:rsidRPr="00933AB1" w14:paraId="77125198" w14:textId="77777777" w:rsidTr="00933AB1">
        <w:trPr>
          <w:trHeight w:val="315"/>
          <w:jc w:val="center"/>
        </w:trPr>
        <w:tc>
          <w:tcPr>
            <w:tcW w:w="13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47E8D8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SNAP23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BC7A2A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O00161</w:t>
            </w:r>
          </w:p>
        </w:tc>
        <w:tc>
          <w:tcPr>
            <w:tcW w:w="3578" w:type="dxa"/>
            <w:tcBorders>
              <w:top w:val="single" w:sz="4" w:space="0" w:color="auto"/>
            </w:tcBorders>
            <w:vAlign w:val="center"/>
            <w:hideMark/>
          </w:tcPr>
          <w:p w14:paraId="31A772FA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33AB1">
              <w:rPr>
                <w:rFonts w:ascii="Times New Roman" w:eastAsia="宋体" w:hAnsi="Times New Roman" w:cs="Times New Roman"/>
                <w:sz w:val="24"/>
              </w:rPr>
              <w:t>Synaptosomal</w:t>
            </w:r>
            <w:proofErr w:type="spellEnd"/>
            <w:r w:rsidRPr="00933AB1">
              <w:rPr>
                <w:rFonts w:ascii="Times New Roman" w:eastAsia="宋体" w:hAnsi="Times New Roman" w:cs="Times New Roman"/>
                <w:sz w:val="24"/>
              </w:rPr>
              <w:t>-associated protein 23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F2B2D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5.06(3.06)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C4C485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2.57(1.61)</w:t>
            </w:r>
          </w:p>
        </w:tc>
        <w:tc>
          <w:tcPr>
            <w:tcW w:w="17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B3DC16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0F138D" w14:textId="59B781AC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0.0404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6E0713" w14:textId="6FF67F45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53EFA15B" w14:textId="77777777" w:rsidTr="00933AB1">
        <w:trPr>
          <w:trHeight w:val="315"/>
          <w:jc w:val="center"/>
        </w:trPr>
        <w:tc>
          <w:tcPr>
            <w:tcW w:w="1360" w:type="dxa"/>
            <w:tcBorders>
              <w:bottom w:val="nil"/>
            </w:tcBorders>
            <w:noWrap/>
            <w:vAlign w:val="center"/>
            <w:hideMark/>
          </w:tcPr>
          <w:p w14:paraId="14D1316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GRAP2</w:t>
            </w:r>
          </w:p>
        </w:tc>
        <w:tc>
          <w:tcPr>
            <w:tcW w:w="1580" w:type="dxa"/>
            <w:tcBorders>
              <w:bottom w:val="nil"/>
            </w:tcBorders>
            <w:noWrap/>
            <w:vAlign w:val="center"/>
            <w:hideMark/>
          </w:tcPr>
          <w:p w14:paraId="3861EA28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O75791</w:t>
            </w:r>
          </w:p>
        </w:tc>
        <w:tc>
          <w:tcPr>
            <w:tcW w:w="3578" w:type="dxa"/>
            <w:tcBorders>
              <w:bottom w:val="nil"/>
            </w:tcBorders>
            <w:vAlign w:val="center"/>
            <w:hideMark/>
          </w:tcPr>
          <w:p w14:paraId="1F60C5EB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GRB2-related adapter protein 2</w:t>
            </w:r>
          </w:p>
        </w:tc>
        <w:tc>
          <w:tcPr>
            <w:tcW w:w="1600" w:type="dxa"/>
            <w:tcBorders>
              <w:bottom w:val="nil"/>
            </w:tcBorders>
            <w:noWrap/>
            <w:vAlign w:val="center"/>
            <w:hideMark/>
          </w:tcPr>
          <w:p w14:paraId="5E95837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2.16(1.33)</w:t>
            </w:r>
          </w:p>
        </w:tc>
        <w:tc>
          <w:tcPr>
            <w:tcW w:w="1620" w:type="dxa"/>
            <w:tcBorders>
              <w:bottom w:val="nil"/>
            </w:tcBorders>
            <w:noWrap/>
            <w:vAlign w:val="center"/>
            <w:hideMark/>
          </w:tcPr>
          <w:p w14:paraId="28E2385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1.04(0.65)</w:t>
            </w:r>
          </w:p>
        </w:tc>
        <w:tc>
          <w:tcPr>
            <w:tcW w:w="1720" w:type="dxa"/>
            <w:tcBorders>
              <w:bottom w:val="nil"/>
            </w:tcBorders>
            <w:noWrap/>
            <w:vAlign w:val="center"/>
            <w:hideMark/>
          </w:tcPr>
          <w:p w14:paraId="0997301B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tcBorders>
              <w:bottom w:val="nil"/>
            </w:tcBorders>
            <w:noWrap/>
            <w:vAlign w:val="center"/>
            <w:hideMark/>
          </w:tcPr>
          <w:p w14:paraId="081D2386" w14:textId="5E7D6776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0.0141</w:t>
            </w:r>
          </w:p>
        </w:tc>
        <w:tc>
          <w:tcPr>
            <w:tcW w:w="1342" w:type="dxa"/>
            <w:tcBorders>
              <w:bottom w:val="nil"/>
            </w:tcBorders>
            <w:noWrap/>
            <w:vAlign w:val="center"/>
            <w:hideMark/>
          </w:tcPr>
          <w:p w14:paraId="60E8897E" w14:textId="0BF6FB34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0972750A" w14:textId="77777777" w:rsidTr="00933AB1">
        <w:trPr>
          <w:trHeight w:val="315"/>
          <w:jc w:val="center"/>
        </w:trPr>
        <w:tc>
          <w:tcPr>
            <w:tcW w:w="13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0E0031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SERPINB6</w:t>
            </w:r>
          </w:p>
        </w:tc>
        <w:tc>
          <w:tcPr>
            <w:tcW w:w="15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2A335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P35237</w:t>
            </w:r>
          </w:p>
        </w:tc>
        <w:tc>
          <w:tcPr>
            <w:tcW w:w="3578" w:type="dxa"/>
            <w:tcBorders>
              <w:top w:val="nil"/>
              <w:bottom w:val="nil"/>
            </w:tcBorders>
            <w:vAlign w:val="center"/>
            <w:hideMark/>
          </w:tcPr>
          <w:p w14:paraId="15014F47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Serpin B6</w:t>
            </w:r>
          </w:p>
        </w:tc>
        <w:tc>
          <w:tcPr>
            <w:tcW w:w="16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4B1E1F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8.31(1.57)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CF8877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7.11(1.03)</w:t>
            </w:r>
          </w:p>
        </w:tc>
        <w:tc>
          <w:tcPr>
            <w:tcW w:w="17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B32B26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8B3C8D" w14:textId="1D0FAB7F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0.0351</w:t>
            </w:r>
          </w:p>
        </w:tc>
        <w:tc>
          <w:tcPr>
            <w:tcW w:w="13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9ECEDC" w14:textId="7D32E40D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7D134909" w14:textId="77777777" w:rsidTr="00933AB1">
        <w:trPr>
          <w:trHeight w:val="315"/>
          <w:jc w:val="center"/>
        </w:trPr>
        <w:tc>
          <w:tcPr>
            <w:tcW w:w="1360" w:type="dxa"/>
            <w:tcBorders>
              <w:top w:val="nil"/>
            </w:tcBorders>
            <w:noWrap/>
            <w:vAlign w:val="center"/>
            <w:hideMark/>
          </w:tcPr>
          <w:p w14:paraId="0700AD12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PPP1R2</w:t>
            </w:r>
          </w:p>
        </w:tc>
        <w:tc>
          <w:tcPr>
            <w:tcW w:w="1580" w:type="dxa"/>
            <w:tcBorders>
              <w:top w:val="nil"/>
            </w:tcBorders>
            <w:noWrap/>
            <w:vAlign w:val="center"/>
            <w:hideMark/>
          </w:tcPr>
          <w:p w14:paraId="3FFC340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P41236</w:t>
            </w:r>
          </w:p>
        </w:tc>
        <w:tc>
          <w:tcPr>
            <w:tcW w:w="3578" w:type="dxa"/>
            <w:tcBorders>
              <w:top w:val="nil"/>
            </w:tcBorders>
            <w:vAlign w:val="center"/>
            <w:hideMark/>
          </w:tcPr>
          <w:p w14:paraId="4963C123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Protein phosphatase inhibitor 2</w:t>
            </w:r>
          </w:p>
        </w:tc>
        <w:tc>
          <w:tcPr>
            <w:tcW w:w="1600" w:type="dxa"/>
            <w:tcBorders>
              <w:top w:val="nil"/>
            </w:tcBorders>
            <w:noWrap/>
            <w:vAlign w:val="center"/>
            <w:hideMark/>
          </w:tcPr>
          <w:p w14:paraId="12F52D17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1.08(0.35)</w:t>
            </w:r>
          </w:p>
        </w:tc>
        <w:tc>
          <w:tcPr>
            <w:tcW w:w="1620" w:type="dxa"/>
            <w:tcBorders>
              <w:top w:val="nil"/>
            </w:tcBorders>
            <w:noWrap/>
            <w:vAlign w:val="center"/>
            <w:hideMark/>
          </w:tcPr>
          <w:p w14:paraId="62CF88DF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0.78(0.23)</w:t>
            </w:r>
          </w:p>
        </w:tc>
        <w:tc>
          <w:tcPr>
            <w:tcW w:w="1720" w:type="dxa"/>
            <w:tcBorders>
              <w:top w:val="nil"/>
            </w:tcBorders>
            <w:noWrap/>
            <w:vAlign w:val="center"/>
            <w:hideMark/>
          </w:tcPr>
          <w:p w14:paraId="4EC2B1B8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tcBorders>
              <w:top w:val="nil"/>
            </w:tcBorders>
            <w:noWrap/>
            <w:vAlign w:val="center"/>
            <w:hideMark/>
          </w:tcPr>
          <w:p w14:paraId="1E28D077" w14:textId="2463BA6A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0.0351</w:t>
            </w:r>
          </w:p>
        </w:tc>
        <w:tc>
          <w:tcPr>
            <w:tcW w:w="1342" w:type="dxa"/>
            <w:tcBorders>
              <w:top w:val="nil"/>
            </w:tcBorders>
            <w:noWrap/>
            <w:vAlign w:val="center"/>
            <w:hideMark/>
          </w:tcPr>
          <w:p w14:paraId="1ED218EF" w14:textId="20F3395E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0321CCE9" w14:textId="77777777" w:rsidTr="00933AB1">
        <w:trPr>
          <w:trHeight w:val="315"/>
          <w:jc w:val="center"/>
        </w:trPr>
        <w:tc>
          <w:tcPr>
            <w:tcW w:w="1360" w:type="dxa"/>
            <w:noWrap/>
            <w:vAlign w:val="center"/>
            <w:hideMark/>
          </w:tcPr>
          <w:p w14:paraId="67E5D1A8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CRKL</w:t>
            </w:r>
          </w:p>
        </w:tc>
        <w:tc>
          <w:tcPr>
            <w:tcW w:w="1580" w:type="dxa"/>
            <w:noWrap/>
            <w:vAlign w:val="center"/>
            <w:hideMark/>
          </w:tcPr>
          <w:p w14:paraId="76A90FBE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P46109</w:t>
            </w:r>
          </w:p>
        </w:tc>
        <w:tc>
          <w:tcPr>
            <w:tcW w:w="3578" w:type="dxa"/>
            <w:vAlign w:val="center"/>
            <w:hideMark/>
          </w:tcPr>
          <w:p w14:paraId="4ECDD393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33AB1">
              <w:rPr>
                <w:rFonts w:ascii="Times New Roman" w:eastAsia="宋体" w:hAnsi="Times New Roman" w:cs="Times New Roman"/>
                <w:sz w:val="24"/>
              </w:rPr>
              <w:t>Crk</w:t>
            </w:r>
            <w:proofErr w:type="spellEnd"/>
            <w:r w:rsidRPr="00933AB1">
              <w:rPr>
                <w:rFonts w:ascii="Times New Roman" w:eastAsia="宋体" w:hAnsi="Times New Roman" w:cs="Times New Roman"/>
                <w:sz w:val="24"/>
              </w:rPr>
              <w:t>-like protein</w:t>
            </w:r>
          </w:p>
        </w:tc>
        <w:tc>
          <w:tcPr>
            <w:tcW w:w="1600" w:type="dxa"/>
            <w:noWrap/>
            <w:vAlign w:val="center"/>
            <w:hideMark/>
          </w:tcPr>
          <w:p w14:paraId="493A8971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22.94(12.45)</w:t>
            </w:r>
          </w:p>
        </w:tc>
        <w:tc>
          <w:tcPr>
            <w:tcW w:w="1620" w:type="dxa"/>
            <w:noWrap/>
            <w:vAlign w:val="center"/>
            <w:hideMark/>
          </w:tcPr>
          <w:p w14:paraId="65B7822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11.25(7.44)</w:t>
            </w:r>
          </w:p>
        </w:tc>
        <w:tc>
          <w:tcPr>
            <w:tcW w:w="1720" w:type="dxa"/>
            <w:noWrap/>
            <w:vAlign w:val="center"/>
            <w:hideMark/>
          </w:tcPr>
          <w:p w14:paraId="4C07E9CE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noWrap/>
            <w:vAlign w:val="center"/>
            <w:hideMark/>
          </w:tcPr>
          <w:p w14:paraId="66A1580E" w14:textId="2DECA23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0.0262</w:t>
            </w:r>
          </w:p>
        </w:tc>
        <w:tc>
          <w:tcPr>
            <w:tcW w:w="1342" w:type="dxa"/>
            <w:noWrap/>
            <w:vAlign w:val="center"/>
            <w:hideMark/>
          </w:tcPr>
          <w:p w14:paraId="56BBF138" w14:textId="6A17F45D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2E2F00B8" w14:textId="77777777" w:rsidTr="00933AB1">
        <w:trPr>
          <w:trHeight w:val="315"/>
          <w:jc w:val="center"/>
        </w:trPr>
        <w:tc>
          <w:tcPr>
            <w:tcW w:w="1360" w:type="dxa"/>
            <w:noWrap/>
            <w:vAlign w:val="center"/>
            <w:hideMark/>
          </w:tcPr>
          <w:p w14:paraId="42BEB8C6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ANXA11</w:t>
            </w:r>
          </w:p>
        </w:tc>
        <w:tc>
          <w:tcPr>
            <w:tcW w:w="1580" w:type="dxa"/>
            <w:noWrap/>
            <w:vAlign w:val="center"/>
            <w:hideMark/>
          </w:tcPr>
          <w:p w14:paraId="29C34B44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P50995</w:t>
            </w:r>
          </w:p>
        </w:tc>
        <w:tc>
          <w:tcPr>
            <w:tcW w:w="3578" w:type="dxa"/>
            <w:vAlign w:val="center"/>
            <w:hideMark/>
          </w:tcPr>
          <w:p w14:paraId="442B372F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Annexin A11</w:t>
            </w:r>
          </w:p>
        </w:tc>
        <w:tc>
          <w:tcPr>
            <w:tcW w:w="1600" w:type="dxa"/>
            <w:noWrap/>
            <w:vAlign w:val="center"/>
            <w:hideMark/>
          </w:tcPr>
          <w:p w14:paraId="48F0EADA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0.81(0.47)</w:t>
            </w:r>
          </w:p>
        </w:tc>
        <w:tc>
          <w:tcPr>
            <w:tcW w:w="1620" w:type="dxa"/>
            <w:noWrap/>
            <w:vAlign w:val="center"/>
            <w:hideMark/>
          </w:tcPr>
          <w:p w14:paraId="5D6E92CC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0.43(0.11)</w:t>
            </w:r>
          </w:p>
        </w:tc>
        <w:tc>
          <w:tcPr>
            <w:tcW w:w="1720" w:type="dxa"/>
            <w:noWrap/>
            <w:vAlign w:val="center"/>
            <w:hideMark/>
          </w:tcPr>
          <w:p w14:paraId="760281A2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noWrap/>
            <w:vAlign w:val="center"/>
            <w:hideMark/>
          </w:tcPr>
          <w:p w14:paraId="593428C6" w14:textId="34069291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0.0262</w:t>
            </w:r>
          </w:p>
        </w:tc>
        <w:tc>
          <w:tcPr>
            <w:tcW w:w="1342" w:type="dxa"/>
            <w:noWrap/>
            <w:vAlign w:val="center"/>
            <w:hideMark/>
          </w:tcPr>
          <w:p w14:paraId="410D16C3" w14:textId="7B318509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0C5EF5BB" w14:textId="77777777" w:rsidTr="00933AB1">
        <w:trPr>
          <w:trHeight w:val="315"/>
          <w:jc w:val="center"/>
        </w:trPr>
        <w:tc>
          <w:tcPr>
            <w:tcW w:w="1360" w:type="dxa"/>
            <w:noWrap/>
            <w:vAlign w:val="center"/>
            <w:hideMark/>
          </w:tcPr>
          <w:p w14:paraId="5C3B706E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CA13</w:t>
            </w:r>
          </w:p>
        </w:tc>
        <w:tc>
          <w:tcPr>
            <w:tcW w:w="1580" w:type="dxa"/>
            <w:noWrap/>
            <w:vAlign w:val="center"/>
            <w:hideMark/>
          </w:tcPr>
          <w:p w14:paraId="6F5500C7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Q8N1Q1</w:t>
            </w:r>
          </w:p>
        </w:tc>
        <w:tc>
          <w:tcPr>
            <w:tcW w:w="3578" w:type="dxa"/>
            <w:vAlign w:val="center"/>
            <w:hideMark/>
          </w:tcPr>
          <w:p w14:paraId="2B0BC3D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Carbonic anhydrase 13</w:t>
            </w:r>
          </w:p>
        </w:tc>
        <w:tc>
          <w:tcPr>
            <w:tcW w:w="1600" w:type="dxa"/>
            <w:noWrap/>
            <w:vAlign w:val="center"/>
            <w:hideMark/>
          </w:tcPr>
          <w:p w14:paraId="7D63BD3A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4.86(3.06)</w:t>
            </w:r>
          </w:p>
        </w:tc>
        <w:tc>
          <w:tcPr>
            <w:tcW w:w="1620" w:type="dxa"/>
            <w:noWrap/>
            <w:vAlign w:val="center"/>
            <w:hideMark/>
          </w:tcPr>
          <w:p w14:paraId="765F62E3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2.24(1.49)</w:t>
            </w:r>
          </w:p>
        </w:tc>
        <w:tc>
          <w:tcPr>
            <w:tcW w:w="1720" w:type="dxa"/>
            <w:noWrap/>
            <w:vAlign w:val="center"/>
            <w:hideMark/>
          </w:tcPr>
          <w:p w14:paraId="44619261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noWrap/>
            <w:vAlign w:val="center"/>
            <w:hideMark/>
          </w:tcPr>
          <w:p w14:paraId="6E396D13" w14:textId="35C9AB99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0.0464</w:t>
            </w:r>
          </w:p>
        </w:tc>
        <w:tc>
          <w:tcPr>
            <w:tcW w:w="1342" w:type="dxa"/>
            <w:noWrap/>
            <w:vAlign w:val="center"/>
            <w:hideMark/>
          </w:tcPr>
          <w:p w14:paraId="2C1A69F0" w14:textId="14C8D3D8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1FF4ED17" w14:textId="77777777" w:rsidTr="00933AB1">
        <w:trPr>
          <w:trHeight w:val="315"/>
          <w:jc w:val="center"/>
        </w:trPr>
        <w:tc>
          <w:tcPr>
            <w:tcW w:w="1360" w:type="dxa"/>
            <w:noWrap/>
            <w:vAlign w:val="center"/>
            <w:hideMark/>
          </w:tcPr>
          <w:p w14:paraId="3205BCBC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DIABLO</w:t>
            </w:r>
          </w:p>
        </w:tc>
        <w:tc>
          <w:tcPr>
            <w:tcW w:w="1580" w:type="dxa"/>
            <w:noWrap/>
            <w:vAlign w:val="center"/>
            <w:hideMark/>
          </w:tcPr>
          <w:p w14:paraId="21263BCF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Q9NR28</w:t>
            </w:r>
          </w:p>
        </w:tc>
        <w:tc>
          <w:tcPr>
            <w:tcW w:w="3578" w:type="dxa"/>
            <w:vAlign w:val="center"/>
            <w:hideMark/>
          </w:tcPr>
          <w:p w14:paraId="52D140E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Diablo homolog, mitochondrial</w:t>
            </w:r>
          </w:p>
        </w:tc>
        <w:tc>
          <w:tcPr>
            <w:tcW w:w="1600" w:type="dxa"/>
            <w:noWrap/>
            <w:vAlign w:val="center"/>
            <w:hideMark/>
          </w:tcPr>
          <w:p w14:paraId="40B49DF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0.55(0.15)</w:t>
            </w:r>
          </w:p>
        </w:tc>
        <w:tc>
          <w:tcPr>
            <w:tcW w:w="1620" w:type="dxa"/>
            <w:noWrap/>
            <w:vAlign w:val="center"/>
            <w:hideMark/>
          </w:tcPr>
          <w:p w14:paraId="6C1BD1DB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0.43(0.11)</w:t>
            </w:r>
          </w:p>
        </w:tc>
        <w:tc>
          <w:tcPr>
            <w:tcW w:w="1720" w:type="dxa"/>
            <w:noWrap/>
            <w:vAlign w:val="center"/>
            <w:hideMark/>
          </w:tcPr>
          <w:p w14:paraId="024EBE51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158" w:type="dxa"/>
            <w:noWrap/>
            <w:vAlign w:val="center"/>
            <w:hideMark/>
          </w:tcPr>
          <w:p w14:paraId="21E7D15D" w14:textId="7773AEFA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0.0304</w:t>
            </w:r>
          </w:p>
        </w:tc>
        <w:tc>
          <w:tcPr>
            <w:tcW w:w="1342" w:type="dxa"/>
            <w:noWrap/>
            <w:vAlign w:val="center"/>
            <w:hideMark/>
          </w:tcPr>
          <w:p w14:paraId="5557AF82" w14:textId="2C0C9ECA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  <w:tr w:rsidR="00933AB1" w:rsidRPr="00933AB1" w14:paraId="637F40FA" w14:textId="77777777" w:rsidTr="00933AB1">
        <w:trPr>
          <w:trHeight w:val="330"/>
          <w:jc w:val="center"/>
        </w:trPr>
        <w:tc>
          <w:tcPr>
            <w:tcW w:w="1360" w:type="dxa"/>
            <w:noWrap/>
            <w:vAlign w:val="center"/>
            <w:hideMark/>
          </w:tcPr>
          <w:p w14:paraId="12383D30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CLEC5A</w:t>
            </w:r>
          </w:p>
        </w:tc>
        <w:tc>
          <w:tcPr>
            <w:tcW w:w="1580" w:type="dxa"/>
            <w:noWrap/>
            <w:vAlign w:val="center"/>
            <w:hideMark/>
          </w:tcPr>
          <w:p w14:paraId="129005E6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Q9NY25</w:t>
            </w:r>
          </w:p>
        </w:tc>
        <w:tc>
          <w:tcPr>
            <w:tcW w:w="3578" w:type="dxa"/>
            <w:vAlign w:val="center"/>
            <w:hideMark/>
          </w:tcPr>
          <w:p w14:paraId="3A3F0985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 xml:space="preserve">C-type lectin domain family 5 </w:t>
            </w:r>
            <w:r w:rsidRPr="00933AB1">
              <w:rPr>
                <w:rFonts w:ascii="Times New Roman" w:eastAsia="宋体" w:hAnsi="Times New Roman" w:cs="Times New Roman"/>
                <w:sz w:val="24"/>
              </w:rPr>
              <w:lastRenderedPageBreak/>
              <w:t>member A</w:t>
            </w:r>
          </w:p>
        </w:tc>
        <w:tc>
          <w:tcPr>
            <w:tcW w:w="1600" w:type="dxa"/>
            <w:noWrap/>
            <w:vAlign w:val="center"/>
            <w:hideMark/>
          </w:tcPr>
          <w:p w14:paraId="1F5CF94D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lastRenderedPageBreak/>
              <w:t>2.98(0.37)</w:t>
            </w:r>
          </w:p>
        </w:tc>
        <w:tc>
          <w:tcPr>
            <w:tcW w:w="1620" w:type="dxa"/>
            <w:noWrap/>
            <w:vAlign w:val="center"/>
            <w:hideMark/>
          </w:tcPr>
          <w:p w14:paraId="4CD4CB79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3.29(0.34)</w:t>
            </w:r>
          </w:p>
        </w:tc>
        <w:tc>
          <w:tcPr>
            <w:tcW w:w="1720" w:type="dxa"/>
            <w:noWrap/>
            <w:vAlign w:val="center"/>
            <w:hideMark/>
          </w:tcPr>
          <w:p w14:paraId="1A8ECC42" w14:textId="77777777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I</w:t>
            </w:r>
          </w:p>
        </w:tc>
        <w:tc>
          <w:tcPr>
            <w:tcW w:w="1158" w:type="dxa"/>
            <w:noWrap/>
            <w:vAlign w:val="center"/>
            <w:hideMark/>
          </w:tcPr>
          <w:p w14:paraId="733EB7A5" w14:textId="7B34697F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0.0464</w:t>
            </w:r>
          </w:p>
        </w:tc>
        <w:tc>
          <w:tcPr>
            <w:tcW w:w="1342" w:type="dxa"/>
            <w:noWrap/>
            <w:vAlign w:val="center"/>
            <w:hideMark/>
          </w:tcPr>
          <w:p w14:paraId="48183392" w14:textId="24C01D3B" w:rsidR="00933AB1" w:rsidRPr="00933AB1" w:rsidRDefault="00933AB1" w:rsidP="00933AB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33AB1">
              <w:rPr>
                <w:rFonts w:ascii="Times New Roman" w:eastAsia="宋体" w:hAnsi="Times New Roman" w:cs="Times New Roman"/>
                <w:sz w:val="24"/>
              </w:rPr>
              <w:t>0.4742</w:t>
            </w:r>
          </w:p>
        </w:tc>
      </w:tr>
    </w:tbl>
    <w:p w14:paraId="2339710A" w14:textId="26D79DCD" w:rsidR="00933AB1" w:rsidRDefault="00933AB1" w:rsidP="003D7C51">
      <w:pPr>
        <w:rPr>
          <w:rFonts w:ascii="Times New Roman" w:eastAsia="宋体" w:hAnsi="Times New Roman" w:cs="Times New Roman"/>
          <w:sz w:val="24"/>
        </w:rPr>
      </w:pPr>
      <w:r w:rsidRPr="00933AB1">
        <w:rPr>
          <w:rFonts w:ascii="Times New Roman" w:eastAsia="宋体" w:hAnsi="Times New Roman" w:cs="Times New Roman" w:hint="eastAsia"/>
          <w:sz w:val="24"/>
        </w:rPr>
        <w:t>Pre_PRL</w:t>
      </w:r>
      <w:proofErr w:type="gramStart"/>
      <w:r w:rsidRPr="00933AB1">
        <w:rPr>
          <w:rFonts w:ascii="Times New Roman" w:eastAsia="宋体" w:hAnsi="Times New Roman" w:cs="Times New Roman" w:hint="eastAsia"/>
          <w:sz w:val="24"/>
        </w:rPr>
        <w:t>1,Detection</w:t>
      </w:r>
      <w:proofErr w:type="gramEnd"/>
      <w:r w:rsidRPr="00933AB1">
        <w:rPr>
          <w:rFonts w:ascii="Times New Roman" w:eastAsia="宋体" w:hAnsi="Times New Roman" w:cs="Times New Roman" w:hint="eastAsia"/>
          <w:sz w:val="24"/>
        </w:rPr>
        <w:t xml:space="preserve"> of prolactin levels at baseline. Post_PRL</w:t>
      </w:r>
      <w:proofErr w:type="gramStart"/>
      <w:r w:rsidRPr="00933AB1">
        <w:rPr>
          <w:rFonts w:ascii="Times New Roman" w:eastAsia="宋体" w:hAnsi="Times New Roman" w:cs="Times New Roman" w:hint="eastAsia"/>
          <w:sz w:val="24"/>
        </w:rPr>
        <w:t>1,Test</w:t>
      </w:r>
      <w:proofErr w:type="gramEnd"/>
      <w:r w:rsidRPr="00933AB1">
        <w:rPr>
          <w:rFonts w:ascii="Times New Roman" w:eastAsia="宋体" w:hAnsi="Times New Roman" w:cs="Times New Roman" w:hint="eastAsia"/>
          <w:sz w:val="24"/>
        </w:rPr>
        <w:t xml:space="preserve"> prolactin levels after the administration of PP1M for at least three months. D,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33AB1">
        <w:rPr>
          <w:rFonts w:ascii="Times New Roman" w:eastAsia="宋体" w:hAnsi="Times New Roman" w:cs="Times New Roman" w:hint="eastAsia"/>
          <w:sz w:val="24"/>
        </w:rPr>
        <w:t>decrease.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33AB1">
        <w:rPr>
          <w:rFonts w:ascii="Times New Roman" w:eastAsia="宋体" w:hAnsi="Times New Roman" w:cs="Times New Roman" w:hint="eastAsia"/>
          <w:sz w:val="24"/>
        </w:rPr>
        <w:t>I,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33AB1">
        <w:rPr>
          <w:rFonts w:ascii="Times New Roman" w:eastAsia="宋体" w:hAnsi="Times New Roman" w:cs="Times New Roman" w:hint="eastAsia"/>
          <w:sz w:val="24"/>
        </w:rPr>
        <w:t>increase.</w:t>
      </w:r>
    </w:p>
    <w:p w14:paraId="02AFC94A" w14:textId="77777777" w:rsidR="009F6D25" w:rsidRDefault="009F6D25" w:rsidP="003D7C51">
      <w:pPr>
        <w:rPr>
          <w:rFonts w:ascii="Times New Roman" w:eastAsia="宋体" w:hAnsi="Times New Roman" w:cs="Times New Roman"/>
          <w:sz w:val="24"/>
        </w:rPr>
      </w:pPr>
    </w:p>
    <w:p w14:paraId="5275CD01" w14:textId="42C0EC2B" w:rsidR="009F6D25" w:rsidRDefault="009F6D25" w:rsidP="003D7C51">
      <w:pPr>
        <w:rPr>
          <w:rFonts w:ascii="Times New Roman" w:eastAsia="宋体" w:hAnsi="Times New Roman" w:cs="Times New Roman"/>
          <w:sz w:val="24"/>
        </w:rPr>
      </w:pPr>
      <w:bookmarkStart w:id="22" w:name="_Hlk203397804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>Table S11</w:t>
      </w:r>
      <w:bookmarkEnd w:id="22"/>
      <w:r w:rsidRPr="009F6D25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23" w:name="_Hlk203397813"/>
      <w:r w:rsidRPr="009F6D25">
        <w:rPr>
          <w:rFonts w:ascii="Times New Roman" w:eastAsia="宋体" w:hAnsi="Times New Roman" w:cs="Times New Roman" w:hint="eastAsia"/>
          <w:sz w:val="24"/>
        </w:rPr>
        <w:t>Changes in plasma protein profiles before and after PP1M treatment in the remission group with abnormal prolactin levels.</w:t>
      </w:r>
      <w:bookmarkEnd w:id="23"/>
    </w:p>
    <w:tbl>
      <w:tblPr>
        <w:tblStyle w:val="af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540"/>
        <w:gridCol w:w="3400"/>
        <w:gridCol w:w="1420"/>
        <w:gridCol w:w="1660"/>
        <w:gridCol w:w="1720"/>
        <w:gridCol w:w="1571"/>
        <w:gridCol w:w="1169"/>
      </w:tblGrid>
      <w:tr w:rsidR="009F6D25" w:rsidRPr="009F6D25" w14:paraId="189F1C2B" w14:textId="77777777" w:rsidTr="00E65987">
        <w:trPr>
          <w:trHeight w:val="660"/>
          <w:jc w:val="center"/>
        </w:trPr>
        <w:tc>
          <w:tcPr>
            <w:tcW w:w="130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FC8C239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3CFCF4C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proofErr w:type="spellStart"/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Uniprot</w:t>
            </w:r>
            <w:proofErr w:type="spellEnd"/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ID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65065D9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Full name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5FFFB7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Pre_PRL2 (</w:t>
            </w:r>
            <w:proofErr w:type="spellStart"/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EE1C6B3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Post_PRL2 (</w:t>
            </w:r>
            <w:proofErr w:type="spellStart"/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mean±SD</w:t>
            </w:r>
            <w:proofErr w:type="spellEnd"/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690BC35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Post_PRL2 </w:t>
            </w:r>
            <w:r w:rsidRPr="009F6D25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vs</w:t>
            </w: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>. Pre_PRL2</w:t>
            </w:r>
          </w:p>
        </w:tc>
        <w:tc>
          <w:tcPr>
            <w:tcW w:w="1571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9912EC5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value</w:t>
            </w:r>
          </w:p>
        </w:tc>
        <w:tc>
          <w:tcPr>
            <w:tcW w:w="116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1BC1C86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FDR </w:t>
            </w:r>
            <w:proofErr w:type="spellStart"/>
            <w:r w:rsidRPr="009F6D25"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  <w:t>P</w:t>
            </w:r>
            <w:r w:rsidRPr="009F6D25">
              <w:rPr>
                <w:rFonts w:ascii="Times New Roman" w:eastAsia="宋体" w:hAnsi="Times New Roman" w:cs="Times New Roman"/>
                <w:b/>
                <w:bCs/>
                <w:sz w:val="24"/>
                <w:vertAlign w:val="subscript"/>
              </w:rPr>
              <w:t>adj</w:t>
            </w:r>
            <w:proofErr w:type="spellEnd"/>
          </w:p>
        </w:tc>
      </w:tr>
      <w:tr w:rsidR="009F6D25" w:rsidRPr="009F6D25" w14:paraId="7C552F41" w14:textId="77777777" w:rsidTr="00E65987">
        <w:trPr>
          <w:trHeight w:val="315"/>
          <w:jc w:val="center"/>
        </w:trPr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086F25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ALDH1A1</w:t>
            </w:r>
          </w:p>
        </w:tc>
        <w:tc>
          <w:tcPr>
            <w:tcW w:w="15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D9CA9E4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P00352</w:t>
            </w:r>
          </w:p>
        </w:tc>
        <w:tc>
          <w:tcPr>
            <w:tcW w:w="340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E2E8CA8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Retinal dehydrogenase 1</w:t>
            </w:r>
          </w:p>
        </w:tc>
        <w:tc>
          <w:tcPr>
            <w:tcW w:w="14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AD6FA8C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6.98(2.41)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56ADE5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5.32(3.70)</w:t>
            </w:r>
          </w:p>
        </w:tc>
        <w:tc>
          <w:tcPr>
            <w:tcW w:w="17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C59E64A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57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FE44BEB" w14:textId="7EE29050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0.0256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416890" w14:textId="54C75548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0.4706</w:t>
            </w:r>
          </w:p>
        </w:tc>
      </w:tr>
      <w:tr w:rsidR="009F6D25" w:rsidRPr="009F6D25" w14:paraId="4A048BFB" w14:textId="77777777" w:rsidTr="00E65987">
        <w:trPr>
          <w:trHeight w:val="315"/>
          <w:jc w:val="center"/>
        </w:trPr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02D3BC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ARG1</w:t>
            </w: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81CEB4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P05089</w:t>
            </w:r>
          </w:p>
        </w:tc>
        <w:tc>
          <w:tcPr>
            <w:tcW w:w="3400" w:type="dxa"/>
            <w:tcBorders>
              <w:top w:val="nil"/>
              <w:bottom w:val="nil"/>
            </w:tcBorders>
            <w:vAlign w:val="center"/>
            <w:hideMark/>
          </w:tcPr>
          <w:p w14:paraId="1CE3AF87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Arginase-1</w:t>
            </w:r>
          </w:p>
        </w:tc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D1833D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2.00(0.94)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A4BA04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1.12(0.23)</w:t>
            </w:r>
          </w:p>
        </w:tc>
        <w:tc>
          <w:tcPr>
            <w:tcW w:w="17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80F2CA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57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EEDFDC" w14:textId="7E1F8DAF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0.0031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0EE8C5" w14:textId="1B8B6D4F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0.2877</w:t>
            </w:r>
          </w:p>
        </w:tc>
      </w:tr>
      <w:tr w:rsidR="009F6D25" w:rsidRPr="009F6D25" w14:paraId="2749E659" w14:textId="77777777" w:rsidTr="00E65987">
        <w:trPr>
          <w:trHeight w:val="315"/>
          <w:jc w:val="center"/>
        </w:trPr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7B01CA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QDPR</w:t>
            </w:r>
          </w:p>
        </w:tc>
        <w:tc>
          <w:tcPr>
            <w:tcW w:w="15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00618D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P09417</w:t>
            </w:r>
          </w:p>
        </w:tc>
        <w:tc>
          <w:tcPr>
            <w:tcW w:w="3400" w:type="dxa"/>
            <w:tcBorders>
              <w:top w:val="nil"/>
              <w:bottom w:val="nil"/>
            </w:tcBorders>
            <w:vAlign w:val="center"/>
            <w:hideMark/>
          </w:tcPr>
          <w:p w14:paraId="0EAB166C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9F6D25">
              <w:rPr>
                <w:rFonts w:ascii="Times New Roman" w:eastAsia="宋体" w:hAnsi="Times New Roman" w:cs="Times New Roman"/>
                <w:sz w:val="24"/>
              </w:rPr>
              <w:t>Dihydropteridine</w:t>
            </w:r>
            <w:proofErr w:type="spellEnd"/>
            <w:r w:rsidRPr="009F6D25">
              <w:rPr>
                <w:rFonts w:ascii="Times New Roman" w:eastAsia="宋体" w:hAnsi="Times New Roman" w:cs="Times New Roman"/>
                <w:sz w:val="24"/>
              </w:rPr>
              <w:t xml:space="preserve"> reductase</w:t>
            </w:r>
          </w:p>
        </w:tc>
        <w:tc>
          <w:tcPr>
            <w:tcW w:w="14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87E98D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6.85(2.02)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17A886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5.08(1.63)</w:t>
            </w:r>
          </w:p>
        </w:tc>
        <w:tc>
          <w:tcPr>
            <w:tcW w:w="17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A928E0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57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91C727" w14:textId="4EED378E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0.0181</w:t>
            </w:r>
          </w:p>
        </w:tc>
        <w:tc>
          <w:tcPr>
            <w:tcW w:w="116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9222B2" w14:textId="7D7923D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0.4159</w:t>
            </w:r>
          </w:p>
        </w:tc>
      </w:tr>
      <w:tr w:rsidR="009F6D25" w:rsidRPr="009F6D25" w14:paraId="66C6987C" w14:textId="77777777" w:rsidTr="00E65987">
        <w:trPr>
          <w:trHeight w:val="330"/>
          <w:jc w:val="center"/>
        </w:trPr>
        <w:tc>
          <w:tcPr>
            <w:tcW w:w="1300" w:type="dxa"/>
            <w:tcBorders>
              <w:top w:val="nil"/>
            </w:tcBorders>
            <w:noWrap/>
            <w:vAlign w:val="center"/>
            <w:hideMark/>
          </w:tcPr>
          <w:p w14:paraId="5916BC72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GLRX</w:t>
            </w:r>
          </w:p>
        </w:tc>
        <w:tc>
          <w:tcPr>
            <w:tcW w:w="1540" w:type="dxa"/>
            <w:tcBorders>
              <w:top w:val="nil"/>
            </w:tcBorders>
            <w:noWrap/>
            <w:vAlign w:val="center"/>
            <w:hideMark/>
          </w:tcPr>
          <w:p w14:paraId="584852A1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P35754</w:t>
            </w:r>
          </w:p>
        </w:tc>
        <w:tc>
          <w:tcPr>
            <w:tcW w:w="3400" w:type="dxa"/>
            <w:tcBorders>
              <w:top w:val="nil"/>
            </w:tcBorders>
            <w:vAlign w:val="center"/>
            <w:hideMark/>
          </w:tcPr>
          <w:p w14:paraId="6996D5EF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Glutaredoxin-1</w:t>
            </w:r>
          </w:p>
        </w:tc>
        <w:tc>
          <w:tcPr>
            <w:tcW w:w="1420" w:type="dxa"/>
            <w:tcBorders>
              <w:top w:val="nil"/>
            </w:tcBorders>
            <w:noWrap/>
            <w:vAlign w:val="center"/>
            <w:hideMark/>
          </w:tcPr>
          <w:p w14:paraId="5A9A1DCB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2.69(0.78)</w:t>
            </w:r>
          </w:p>
        </w:tc>
        <w:tc>
          <w:tcPr>
            <w:tcW w:w="1660" w:type="dxa"/>
            <w:tcBorders>
              <w:top w:val="nil"/>
            </w:tcBorders>
            <w:noWrap/>
            <w:vAlign w:val="center"/>
            <w:hideMark/>
          </w:tcPr>
          <w:p w14:paraId="6575EB21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2.10(0.42)</w:t>
            </w:r>
          </w:p>
        </w:tc>
        <w:tc>
          <w:tcPr>
            <w:tcW w:w="1720" w:type="dxa"/>
            <w:tcBorders>
              <w:top w:val="nil"/>
            </w:tcBorders>
            <w:noWrap/>
            <w:vAlign w:val="center"/>
            <w:hideMark/>
          </w:tcPr>
          <w:p w14:paraId="77CA50E3" w14:textId="77777777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D</w:t>
            </w:r>
          </w:p>
        </w:tc>
        <w:tc>
          <w:tcPr>
            <w:tcW w:w="1571" w:type="dxa"/>
            <w:tcBorders>
              <w:top w:val="nil"/>
            </w:tcBorders>
            <w:noWrap/>
            <w:vAlign w:val="center"/>
            <w:hideMark/>
          </w:tcPr>
          <w:p w14:paraId="278E16FE" w14:textId="2B60E678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0.0151</w:t>
            </w:r>
          </w:p>
        </w:tc>
        <w:tc>
          <w:tcPr>
            <w:tcW w:w="1169" w:type="dxa"/>
            <w:tcBorders>
              <w:top w:val="nil"/>
            </w:tcBorders>
            <w:noWrap/>
            <w:vAlign w:val="center"/>
            <w:hideMark/>
          </w:tcPr>
          <w:p w14:paraId="1114D1F0" w14:textId="3F764AB5" w:rsidR="009F6D25" w:rsidRPr="009F6D25" w:rsidRDefault="009F6D25" w:rsidP="009F6D2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9F6D25">
              <w:rPr>
                <w:rFonts w:ascii="Times New Roman" w:eastAsia="宋体" w:hAnsi="Times New Roman" w:cs="Times New Roman"/>
                <w:sz w:val="24"/>
              </w:rPr>
              <w:t>0.4159</w:t>
            </w:r>
          </w:p>
        </w:tc>
      </w:tr>
    </w:tbl>
    <w:p w14:paraId="3B737A78" w14:textId="0DFD1716" w:rsidR="009F6D25" w:rsidRDefault="009F6D25" w:rsidP="003D7C51">
      <w:pPr>
        <w:rPr>
          <w:rFonts w:ascii="Times New Roman" w:eastAsia="宋体" w:hAnsi="Times New Roman" w:cs="Times New Roman"/>
          <w:sz w:val="24"/>
        </w:rPr>
      </w:pPr>
      <w:r w:rsidRPr="009F6D25">
        <w:rPr>
          <w:rFonts w:ascii="Times New Roman" w:eastAsia="宋体" w:hAnsi="Times New Roman" w:cs="Times New Roman" w:hint="eastAsia"/>
          <w:sz w:val="24"/>
        </w:rPr>
        <w:t>Pre_PRL</w:t>
      </w:r>
      <w:proofErr w:type="gramStart"/>
      <w:r w:rsidRPr="009F6D25">
        <w:rPr>
          <w:rFonts w:ascii="Times New Roman" w:eastAsia="宋体" w:hAnsi="Times New Roman" w:cs="Times New Roman" w:hint="eastAsia"/>
          <w:sz w:val="24"/>
        </w:rPr>
        <w:t>2,Detection</w:t>
      </w:r>
      <w:proofErr w:type="gramEnd"/>
      <w:r w:rsidRPr="009F6D25">
        <w:rPr>
          <w:rFonts w:ascii="Times New Roman" w:eastAsia="宋体" w:hAnsi="Times New Roman" w:cs="Times New Roman" w:hint="eastAsia"/>
          <w:sz w:val="24"/>
        </w:rPr>
        <w:t xml:space="preserve"> of prolactin levels at baseline. Post_PRL</w:t>
      </w:r>
      <w:proofErr w:type="gramStart"/>
      <w:r w:rsidRPr="009F6D25">
        <w:rPr>
          <w:rFonts w:ascii="Times New Roman" w:eastAsia="宋体" w:hAnsi="Times New Roman" w:cs="Times New Roman" w:hint="eastAsia"/>
          <w:sz w:val="24"/>
        </w:rPr>
        <w:t>2,Test</w:t>
      </w:r>
      <w:proofErr w:type="gramEnd"/>
      <w:r w:rsidRPr="009F6D25">
        <w:rPr>
          <w:rFonts w:ascii="Times New Roman" w:eastAsia="宋体" w:hAnsi="Times New Roman" w:cs="Times New Roman" w:hint="eastAsia"/>
          <w:sz w:val="24"/>
        </w:rPr>
        <w:t xml:space="preserve"> prolactin levels after the administration of PP1M for at least three months.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F6D25">
        <w:rPr>
          <w:rFonts w:ascii="Times New Roman" w:eastAsia="宋体" w:hAnsi="Times New Roman" w:cs="Times New Roman" w:hint="eastAsia"/>
          <w:sz w:val="24"/>
        </w:rPr>
        <w:t>D,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9F6D25">
        <w:rPr>
          <w:rFonts w:ascii="Times New Roman" w:eastAsia="宋体" w:hAnsi="Times New Roman" w:cs="Times New Roman" w:hint="eastAsia"/>
          <w:sz w:val="24"/>
        </w:rPr>
        <w:t>decrease.</w:t>
      </w:r>
    </w:p>
    <w:p w14:paraId="470C92C9" w14:textId="77777777" w:rsidR="00CC3356" w:rsidRDefault="00CC3356" w:rsidP="003D7C51">
      <w:pPr>
        <w:rPr>
          <w:rFonts w:ascii="Times New Roman" w:eastAsia="宋体" w:hAnsi="Times New Roman" w:cs="Times New Roman"/>
          <w:sz w:val="24"/>
        </w:rPr>
      </w:pPr>
    </w:p>
    <w:p w14:paraId="3B30AE6F" w14:textId="23CCF412" w:rsidR="00A46255" w:rsidRDefault="00CC3356" w:rsidP="003D7C51">
      <w:pPr>
        <w:rPr>
          <w:rFonts w:ascii="Times New Roman" w:eastAsia="宋体" w:hAnsi="Times New Roman" w:cs="Times New Roman"/>
          <w:sz w:val="24"/>
        </w:rPr>
      </w:pPr>
      <w:bookmarkStart w:id="24" w:name="_Hlk203397844"/>
      <w:r w:rsidRPr="007536DE">
        <w:rPr>
          <w:rFonts w:ascii="Times New Roman" w:eastAsia="宋体" w:hAnsi="Times New Roman" w:cs="Times New Roman" w:hint="eastAsia"/>
          <w:color w:val="EE0000"/>
          <w:sz w:val="24"/>
        </w:rPr>
        <w:t>Table S12</w:t>
      </w:r>
      <w:bookmarkEnd w:id="24"/>
      <w:r w:rsidRPr="00CC3356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25" w:name="_Hlk203397851"/>
      <w:r w:rsidRPr="00CC3356">
        <w:rPr>
          <w:rFonts w:ascii="Times New Roman" w:eastAsia="宋体" w:hAnsi="Times New Roman" w:cs="Times New Roman" w:hint="eastAsia"/>
          <w:sz w:val="24"/>
        </w:rPr>
        <w:t>Comparison of baseline plasma differential protein levels in the group with elevated new-onset prolactin levels and the group with abnormal prolactin levels in remission.</w:t>
      </w:r>
      <w:bookmarkEnd w:id="25"/>
    </w:p>
    <w:tbl>
      <w:tblPr>
        <w:tblW w:w="14480" w:type="dxa"/>
        <w:tblLook w:val="04A0" w:firstRow="1" w:lastRow="0" w:firstColumn="1" w:lastColumn="0" w:noHBand="0" w:noVBand="1"/>
      </w:tblPr>
      <w:tblGrid>
        <w:gridCol w:w="1323"/>
        <w:gridCol w:w="1700"/>
        <w:gridCol w:w="3861"/>
        <w:gridCol w:w="1456"/>
        <w:gridCol w:w="1660"/>
        <w:gridCol w:w="1720"/>
        <w:gridCol w:w="1660"/>
        <w:gridCol w:w="1100"/>
      </w:tblGrid>
      <w:tr w:rsidR="00AA19AF" w:rsidRPr="00AA19AF" w14:paraId="1A102C0C" w14:textId="77777777" w:rsidTr="00AA19AF">
        <w:trPr>
          <w:trHeight w:val="660"/>
        </w:trPr>
        <w:tc>
          <w:tcPr>
            <w:tcW w:w="13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72493CD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Name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46F26B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Uniprot</w:t>
            </w:r>
            <w:proofErr w:type="spellEnd"/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ID</w:t>
            </w:r>
          </w:p>
        </w:tc>
        <w:tc>
          <w:tcPr>
            <w:tcW w:w="39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CECFA2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Full name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004EBE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Pre_PRL1 (</w:t>
            </w:r>
            <w:proofErr w:type="spellStart"/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mean±SD</w:t>
            </w:r>
            <w:proofErr w:type="spellEnd"/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D9C78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Pre_PRL2 (</w:t>
            </w:r>
            <w:proofErr w:type="spellStart"/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mean±SD</w:t>
            </w:r>
            <w:proofErr w:type="spellEnd"/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C7A30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Pre_PRL2 </w:t>
            </w:r>
            <w:r w:rsidRPr="00AA19A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14:ligatures w14:val="none"/>
              </w:rPr>
              <w:t>vs</w:t>
            </w: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. Pre_PRL1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C778AD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value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16D52D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FDR </w:t>
            </w:r>
            <w:proofErr w:type="spellStart"/>
            <w:r w:rsidRPr="00AA19A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14:ligatures w14:val="none"/>
              </w:rPr>
              <w:t>P</w:t>
            </w:r>
            <w:r w:rsidRPr="00AA19A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vertAlign w:val="subscript"/>
                <w14:ligatures w14:val="none"/>
              </w:rPr>
              <w:t>adj</w:t>
            </w:r>
            <w:proofErr w:type="spellEnd"/>
          </w:p>
        </w:tc>
      </w:tr>
      <w:tr w:rsidR="00AA19AF" w:rsidRPr="00AA19AF" w14:paraId="5058C25D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67A5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SNAP23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0150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O00161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2803C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Synaptosomal</w:t>
            </w:r>
            <w:proofErr w:type="spellEnd"/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-associated protein 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E527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5.06(3.06)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82C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1.89(1.52)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D286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3ABCC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0.0007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2635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0.0229 </w:t>
            </w:r>
          </w:p>
        </w:tc>
      </w:tr>
      <w:tr w:rsidR="00AA19AF" w:rsidRPr="00AA19AF" w14:paraId="41C4C569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53C8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GRAP2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F0F1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O75791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279F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GRB2-related adapter protein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DAA5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2.16(1.33)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C622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0.89(0.74)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E8C3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62B9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0.0010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230B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0.0229 </w:t>
            </w:r>
          </w:p>
        </w:tc>
      </w:tr>
      <w:tr w:rsidR="00AA19AF" w:rsidRPr="00AA19AF" w14:paraId="0A9B44A5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6259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FBP1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BC5AE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P09467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B58D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Fructose-1,6-bisphosphatase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AEAAB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0.71(0.35)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98A6B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0.48(0.18)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0251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B53F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0.0205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22E6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0.1883 </w:t>
            </w:r>
          </w:p>
        </w:tc>
      </w:tr>
      <w:tr w:rsidR="00AA19AF" w:rsidRPr="00AA19AF" w14:paraId="78E0A4AF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520E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TYMP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BB87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P19971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FE3A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Thymidine phosphorylase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D54BC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28.89(10.01)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88CA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18.31(8.42)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EDFD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BE9A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0.0051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EED4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0.0779 </w:t>
            </w:r>
          </w:p>
        </w:tc>
      </w:tr>
      <w:tr w:rsidR="00AA19AF" w:rsidRPr="00AA19AF" w14:paraId="29D8A39A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AD81D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ITGB7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1CB3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P26010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CFDE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Integrin beta-7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55E5C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0.76(0.15)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1C84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0.65(0.08)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D82B2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BA8E7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0.0287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B6F4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0.2203 </w:t>
            </w:r>
          </w:p>
        </w:tc>
      </w:tr>
      <w:tr w:rsidR="00AA19AF" w:rsidRPr="00AA19AF" w14:paraId="5332A5F6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9166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SERPINB6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D1D8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P35237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268D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Serpin B6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C9457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8.31(1.57)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382BB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7.00(0.90)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B117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980F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0.0201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50D7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0.1883 </w:t>
            </w:r>
          </w:p>
        </w:tc>
      </w:tr>
      <w:tr w:rsidR="00AA19AF" w:rsidRPr="00AA19AF" w14:paraId="76FD9627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5A16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PPP1R2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D36B2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P41236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81B7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Protein phosphatase inhibitor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6A2E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1.08(0.35)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3666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0.82(0.31)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BD19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4375D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0.0342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CDCC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0.2422 </w:t>
            </w:r>
          </w:p>
        </w:tc>
      </w:tr>
      <w:tr w:rsidR="00AA19AF" w:rsidRPr="00AA19AF" w14:paraId="28C11177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63F4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CTSO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6F417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P43234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EFA1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Cathepsin 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CEEC4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3.55(0.77)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0A7B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2.92(0.69)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E5757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9923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0.0232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B8B0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0.1937 </w:t>
            </w:r>
          </w:p>
        </w:tc>
      </w:tr>
      <w:tr w:rsidR="00AA19AF" w:rsidRPr="00AA19AF" w14:paraId="44774870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7C31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CRKL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53B47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P46109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FE36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Crk</w:t>
            </w:r>
            <w:proofErr w:type="spellEnd"/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-like protein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4446E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22.94(12.45)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2119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11.84(7.11)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9C1B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89C7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0.0082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729B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0.0946 </w:t>
            </w:r>
          </w:p>
        </w:tc>
      </w:tr>
      <w:tr w:rsidR="00AA19AF" w:rsidRPr="00AA19AF" w14:paraId="6EBB9C2C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2C21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DAB2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B9D54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P98082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7E3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Disabled homolog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A415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0.87(0.39)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8E737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0.53(0.21)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B0F9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0ADFB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0.0023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F1F2C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0.0414 </w:t>
            </w:r>
          </w:p>
        </w:tc>
      </w:tr>
      <w:tr w:rsidR="00AA19AF" w:rsidRPr="00AA19AF" w14:paraId="3361B33A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335E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6AFD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Q8N1Q1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3857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Carbonic anhydrase 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339C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4.86(3.06)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D9A6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1.67(1.70)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96A5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0536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0.0010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D910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0.0229 </w:t>
            </w:r>
          </w:p>
        </w:tc>
      </w:tr>
      <w:tr w:rsidR="00AA19AF" w:rsidRPr="00AA19AF" w14:paraId="6CE4D172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5914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DPP7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46A5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Q9UHL4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B0D2B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Dipeptidyl peptidase 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F9B8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1.58(0.32)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E71F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1.32(0.30)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70E7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296C4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0.0452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EA53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0.2970 </w:t>
            </w:r>
          </w:p>
        </w:tc>
      </w:tr>
      <w:tr w:rsidR="00AA19AF" w:rsidRPr="00AA19AF" w14:paraId="65E7942D" w14:textId="77777777" w:rsidTr="00AA19AF">
        <w:trPr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3F18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ARG1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5D6A2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P05089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7D1B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Arginase-1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5B459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0.97(0.45)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483D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2.00(0.94)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289D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F334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0.0006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E3441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0.0229 </w:t>
            </w:r>
          </w:p>
        </w:tc>
      </w:tr>
      <w:tr w:rsidR="00AA19AF" w:rsidRPr="00AA19AF" w14:paraId="20763F3E" w14:textId="77777777" w:rsidTr="00AA19AF">
        <w:trPr>
          <w:trHeight w:val="63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C7824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ROR1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99ED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Q01973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0A7C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Inactive tyrosine-protein kinase transmembrane receptor ROR1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1728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9.95(2.13)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495B0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11.59(3.27)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F748E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7297A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0.0492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F0882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0.3020 </w:t>
            </w:r>
          </w:p>
        </w:tc>
      </w:tr>
      <w:tr w:rsidR="00AA19AF" w:rsidRPr="00AA19AF" w14:paraId="70486EEB" w14:textId="77777777" w:rsidTr="00AA19AF">
        <w:trPr>
          <w:trHeight w:val="645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4E318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LRP11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90B0E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Q86VZ4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D9CAF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Low-density lipoprotein receptor-related protein 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C2605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4.07(0.91)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B7033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5.11(1.28)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EC1AF6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31F52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0.0074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6538FF" w14:textId="77777777" w:rsidR="00AA19AF" w:rsidRPr="00AA19AF" w:rsidRDefault="00AA19AF" w:rsidP="00AA19AF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A19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0.0946 </w:t>
            </w:r>
          </w:p>
        </w:tc>
      </w:tr>
    </w:tbl>
    <w:p w14:paraId="1F4492A2" w14:textId="77777777" w:rsidR="00AA19AF" w:rsidRDefault="00AA19AF" w:rsidP="003D7C51">
      <w:pPr>
        <w:rPr>
          <w:rFonts w:ascii="Times New Roman" w:eastAsia="宋体" w:hAnsi="Times New Roman" w:cs="Times New Roman"/>
          <w:sz w:val="24"/>
        </w:rPr>
      </w:pPr>
    </w:p>
    <w:p w14:paraId="0BDAB126" w14:textId="77777777" w:rsidR="00C5685F" w:rsidRDefault="00C5685F" w:rsidP="003D7C51">
      <w:pPr>
        <w:rPr>
          <w:rFonts w:ascii="Times New Roman" w:eastAsia="宋体" w:hAnsi="Times New Roman" w:cs="Times New Roman"/>
          <w:szCs w:val="22"/>
        </w:rPr>
      </w:pPr>
    </w:p>
    <w:p w14:paraId="1CEB07DD" w14:textId="3B4A531A" w:rsidR="00C5685F" w:rsidRDefault="00C5685F" w:rsidP="003D7C51">
      <w:pPr>
        <w:rPr>
          <w:rFonts w:ascii="Times New Roman" w:eastAsia="宋体" w:hAnsi="Times New Roman" w:cs="Times New Roman"/>
          <w:szCs w:val="22"/>
        </w:rPr>
        <w:sectPr w:rsidR="00C5685F" w:rsidSect="009520C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E11C244" w14:textId="77777777" w:rsidR="009520CF" w:rsidRDefault="009520CF" w:rsidP="003D7C51">
      <w:pPr>
        <w:rPr>
          <w:rFonts w:ascii="Times New Roman" w:eastAsia="宋体" w:hAnsi="Times New Roman" w:cs="Times New Roman"/>
          <w:szCs w:val="22"/>
        </w:rPr>
      </w:pPr>
    </w:p>
    <w:p w14:paraId="43B31DD1" w14:textId="6FE5D30D" w:rsidR="00D840DD" w:rsidRPr="00BE3936" w:rsidRDefault="002D7CFE" w:rsidP="002D7CFE">
      <w:pPr>
        <w:tabs>
          <w:tab w:val="left" w:pos="5295"/>
        </w:tabs>
        <w:rPr>
          <w:rFonts w:ascii="Times New Roman" w:eastAsia="宋体" w:hAnsi="Times New Roman" w:cs="Times New Roman"/>
          <w:szCs w:val="22"/>
        </w:rPr>
      </w:pPr>
      <w:r>
        <w:rPr>
          <w:rFonts w:ascii="Times New Roman" w:eastAsia="宋体" w:hAnsi="Times New Roman" w:cs="Times New Roman"/>
          <w:szCs w:val="22"/>
        </w:rPr>
        <w:tab/>
      </w:r>
    </w:p>
    <w:p w14:paraId="361A9A03" w14:textId="5735DEAF" w:rsidR="00BC089F" w:rsidRDefault="00D840DD" w:rsidP="00D840DD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0" distR="0" wp14:anchorId="48ACBDAF" wp14:editId="12011997">
            <wp:extent cx="5274310" cy="1348740"/>
            <wp:effectExtent l="0" t="0" r="2540" b="3810"/>
            <wp:docPr id="670974175" name="图片 3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74175" name="图片 3" descr="表格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47C4" w14:textId="544FBDAC" w:rsidR="005848B7" w:rsidRDefault="007F08C5" w:rsidP="00FE4FFF">
      <w:pPr>
        <w:pStyle w:val="af2"/>
        <w:jc w:val="both"/>
        <w:rPr>
          <w:rFonts w:ascii="Times New Roman" w:eastAsia="宋体" w:hAnsi="Times New Roman" w:cs="Times New Roman"/>
          <w:sz w:val="24"/>
        </w:rPr>
      </w:pPr>
      <w:bookmarkStart w:id="26" w:name="_Hlk203397889"/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 xml:space="preserve">Fig. </w:t>
      </w:r>
      <w:r w:rsidR="00C47308" w:rsidRPr="00190A19">
        <w:rPr>
          <w:rFonts w:ascii="Times New Roman" w:eastAsia="宋体" w:hAnsi="Times New Roman" w:cs="Times New Roman" w:hint="eastAsia"/>
          <w:color w:val="EE0000"/>
          <w:sz w:val="24"/>
        </w:rPr>
        <w:t>S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begin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instrText xml:space="preserve"> SEQ Fig. \* ARABIC </w:instrTex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separate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>1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end"/>
      </w:r>
      <w:bookmarkEnd w:id="26"/>
      <w:r w:rsidR="006E0079" w:rsidRPr="007F08C5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27" w:name="_Hlk203397896"/>
      <w:r w:rsidR="00C11CEF" w:rsidRPr="00C11CEF">
        <w:rPr>
          <w:rFonts w:ascii="Times New Roman" w:eastAsia="宋体" w:hAnsi="Times New Roman" w:cs="Times New Roman" w:hint="eastAsia"/>
          <w:sz w:val="24"/>
        </w:rPr>
        <w:t>Quality control of PEA</w:t>
      </w:r>
      <w:r w:rsidR="00C11CEF">
        <w:rPr>
          <w:rFonts w:ascii="Times New Roman" w:eastAsia="宋体" w:hAnsi="Times New Roman" w:cs="Times New Roman" w:hint="eastAsia"/>
          <w:sz w:val="24"/>
        </w:rPr>
        <w:t xml:space="preserve">. </w:t>
      </w:r>
      <w:bookmarkEnd w:id="27"/>
      <w:r w:rsidR="00C11CEF">
        <w:rPr>
          <w:rFonts w:ascii="Times New Roman" w:eastAsia="宋体" w:hAnsi="Times New Roman" w:cs="Times New Roman" w:hint="eastAsia"/>
          <w:sz w:val="24"/>
        </w:rPr>
        <w:t>(A)</w:t>
      </w:r>
      <w:r w:rsidR="00C11CEF" w:rsidRPr="007F08C5">
        <w:rPr>
          <w:rFonts w:ascii="Times New Roman" w:eastAsia="宋体" w:hAnsi="Times New Roman" w:cs="Times New Roman" w:hint="eastAsia"/>
          <w:sz w:val="24"/>
        </w:rPr>
        <w:t xml:space="preserve"> </w:t>
      </w:r>
      <w:r w:rsidR="00C11CEF" w:rsidRPr="00C11CEF">
        <w:rPr>
          <w:rFonts w:ascii="Times New Roman" w:eastAsia="宋体" w:hAnsi="Times New Roman" w:cs="Times New Roman" w:hint="eastAsia"/>
          <w:sz w:val="24"/>
        </w:rPr>
        <w:t xml:space="preserve">Detecting the detection profile of individual proteins in </w:t>
      </w:r>
      <w:r w:rsidR="002F1170" w:rsidRPr="00C11CEF">
        <w:rPr>
          <w:rFonts w:ascii="Times New Roman" w:eastAsia="宋体" w:hAnsi="Times New Roman" w:cs="Times New Roman"/>
          <w:sz w:val="24"/>
        </w:rPr>
        <w:t>panel</w:t>
      </w:r>
      <w:r w:rsidR="002F1170">
        <w:rPr>
          <w:rFonts w:ascii="Times New Roman" w:eastAsia="宋体" w:hAnsi="Times New Roman" w:cs="Times New Roman" w:hint="eastAsia"/>
          <w:sz w:val="24"/>
        </w:rPr>
        <w:t>.</w:t>
      </w:r>
      <w:r w:rsidR="00C11CEF">
        <w:rPr>
          <w:rFonts w:ascii="Times New Roman" w:eastAsia="宋体" w:hAnsi="Times New Roman" w:cs="Times New Roman" w:hint="eastAsia"/>
          <w:sz w:val="24"/>
        </w:rPr>
        <w:t xml:space="preserve"> (B)</w:t>
      </w:r>
      <w:r w:rsidR="00C11CEF" w:rsidRPr="00C11CEF">
        <w:rPr>
          <w:rFonts w:hint="eastAsia"/>
        </w:rPr>
        <w:t xml:space="preserve"> </w:t>
      </w:r>
      <w:r w:rsidR="00C11CEF" w:rsidRPr="00C11CEF">
        <w:rPr>
          <w:rFonts w:ascii="Times New Roman" w:eastAsia="宋体" w:hAnsi="Times New Roman" w:cs="Times New Roman" w:hint="eastAsia"/>
          <w:sz w:val="24"/>
        </w:rPr>
        <w:t>Analysis of assay sample reproducibility and inter-sample variability</w:t>
      </w:r>
      <w:r w:rsidR="00C11CEF">
        <w:rPr>
          <w:rFonts w:ascii="Times New Roman" w:eastAsia="宋体" w:hAnsi="Times New Roman" w:cs="Times New Roman" w:hint="eastAsia"/>
          <w:sz w:val="24"/>
        </w:rPr>
        <w:t>.</w:t>
      </w:r>
    </w:p>
    <w:p w14:paraId="558A5489" w14:textId="2FC37833" w:rsidR="00D840DD" w:rsidRDefault="00D840DD" w:rsidP="005848B7">
      <w:pPr>
        <w:rPr>
          <w:rFonts w:ascii="Times New Roman" w:eastAsia="宋体" w:hAnsi="Times New Roman" w:cs="Times New Roman"/>
          <w:sz w:val="24"/>
        </w:rPr>
      </w:pPr>
    </w:p>
    <w:p w14:paraId="6EF3D22A" w14:textId="7E0AC75B" w:rsidR="00AF252F" w:rsidRDefault="00AF252F" w:rsidP="005848B7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noProof/>
          <w:sz w:val="24"/>
        </w:rPr>
        <w:drawing>
          <wp:inline distT="0" distB="0" distL="0" distR="0" wp14:anchorId="7E8EDAA0" wp14:editId="619A8B65">
            <wp:extent cx="5274310" cy="2438400"/>
            <wp:effectExtent l="0" t="0" r="2540" b="0"/>
            <wp:docPr id="1706737311" name="图片 4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737311" name="图片 4" descr="图片包含 图示&#10;&#10;AI 生成的内容可能不正确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F8AEC" w14:textId="122C55C4" w:rsidR="00D840DD" w:rsidRPr="00F250E7" w:rsidRDefault="007F08C5" w:rsidP="00FE4FFF">
      <w:pPr>
        <w:pStyle w:val="af2"/>
        <w:jc w:val="both"/>
        <w:rPr>
          <w:rFonts w:ascii="Times New Roman" w:eastAsia="宋体" w:hAnsi="Times New Roman" w:cs="Times New Roman"/>
          <w:sz w:val="24"/>
        </w:rPr>
      </w:pPr>
      <w:bookmarkStart w:id="28" w:name="_Hlk203397904"/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 xml:space="preserve">Fig. </w:t>
      </w:r>
      <w:r w:rsidR="00C47308" w:rsidRPr="00190A19">
        <w:rPr>
          <w:rFonts w:ascii="Times New Roman" w:eastAsia="宋体" w:hAnsi="Times New Roman" w:cs="Times New Roman" w:hint="eastAsia"/>
          <w:color w:val="EE0000"/>
          <w:sz w:val="24"/>
        </w:rPr>
        <w:t>S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begin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instrText xml:space="preserve"> SEQ Fig. \* ARABIC </w:instrTex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separate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>2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end"/>
      </w:r>
      <w:bookmarkEnd w:id="28"/>
      <w:r w:rsidRPr="00F250E7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29" w:name="_Hlk203397914"/>
      <w:r w:rsidR="0027422C" w:rsidRPr="00F250E7">
        <w:rPr>
          <w:rFonts w:ascii="Times New Roman" w:eastAsia="宋体" w:hAnsi="Times New Roman" w:cs="Times New Roman" w:hint="eastAsia"/>
          <w:sz w:val="24"/>
        </w:rPr>
        <w:t>Differential protein profiles based on different stratification conditions</w:t>
      </w:r>
      <w:bookmarkEnd w:id="29"/>
      <w:r w:rsidR="0027422C" w:rsidRPr="00F250E7">
        <w:rPr>
          <w:rFonts w:ascii="Times New Roman" w:eastAsia="宋体" w:hAnsi="Times New Roman" w:cs="Times New Roman" w:hint="eastAsia"/>
          <w:sz w:val="24"/>
        </w:rPr>
        <w:t xml:space="preserve">. (A) Differential protein profiles based on stratification conditions, </w:t>
      </w:r>
      <w:proofErr w:type="spellStart"/>
      <w:r w:rsidR="0027422C" w:rsidRPr="00F250E7">
        <w:rPr>
          <w:rFonts w:ascii="Times New Roman" w:eastAsia="宋体" w:hAnsi="Times New Roman" w:cs="Times New Roman" w:hint="eastAsia"/>
          <w:sz w:val="24"/>
        </w:rPr>
        <w:t>Pre_M</w:t>
      </w:r>
      <w:proofErr w:type="spellEnd"/>
      <w:r w:rsidR="0027422C" w:rsidRPr="00F250E7">
        <w:rPr>
          <w:rFonts w:ascii="Times New Roman" w:eastAsia="宋体" w:hAnsi="Times New Roman" w:cs="Times New Roman" w:hint="eastAsia"/>
          <w:sz w:val="24"/>
        </w:rPr>
        <w:t>/</w:t>
      </w:r>
      <w:proofErr w:type="spellStart"/>
      <w:r w:rsidR="0027422C" w:rsidRPr="00F250E7">
        <w:rPr>
          <w:rFonts w:ascii="Times New Roman" w:eastAsia="宋体" w:hAnsi="Times New Roman" w:cs="Times New Roman" w:hint="eastAsia"/>
          <w:sz w:val="24"/>
        </w:rPr>
        <w:t>PreF</w:t>
      </w:r>
      <w:proofErr w:type="spellEnd"/>
      <w:r w:rsidR="0027422C" w:rsidRPr="00F250E7">
        <w:rPr>
          <w:rFonts w:ascii="Times New Roman" w:eastAsia="宋体" w:hAnsi="Times New Roman" w:cs="Times New Roman" w:hint="eastAsia"/>
          <w:sz w:val="24"/>
        </w:rPr>
        <w:t>, differences in baseline plasma proteins in males compared with females.</w:t>
      </w:r>
      <w:r w:rsidR="00FE4FFF" w:rsidRPr="00F250E7">
        <w:rPr>
          <w:rFonts w:ascii="Times New Roman" w:eastAsia="宋体" w:hAnsi="Times New Roman" w:cs="Times New Roman" w:hint="eastAsia"/>
          <w:sz w:val="24"/>
        </w:rPr>
        <w:t xml:space="preserve"> </w:t>
      </w:r>
      <w:proofErr w:type="spellStart"/>
      <w:r w:rsidR="0027422C" w:rsidRPr="00F250E7">
        <w:rPr>
          <w:rFonts w:ascii="Times New Roman" w:eastAsia="宋体" w:hAnsi="Times New Roman" w:cs="Times New Roman" w:hint="eastAsia"/>
          <w:sz w:val="24"/>
        </w:rPr>
        <w:t>Pre_D</w:t>
      </w:r>
      <w:proofErr w:type="spellEnd"/>
      <w:r w:rsidR="0027422C" w:rsidRPr="00F250E7">
        <w:rPr>
          <w:rFonts w:ascii="Times New Roman" w:eastAsia="宋体" w:hAnsi="Times New Roman" w:cs="Times New Roman" w:hint="eastAsia"/>
          <w:sz w:val="24"/>
        </w:rPr>
        <w:t>/</w:t>
      </w:r>
      <w:proofErr w:type="spellStart"/>
      <w:r w:rsidR="0027422C" w:rsidRPr="00F250E7">
        <w:rPr>
          <w:rFonts w:ascii="Times New Roman" w:eastAsia="宋体" w:hAnsi="Times New Roman" w:cs="Times New Roman" w:hint="eastAsia"/>
          <w:sz w:val="24"/>
        </w:rPr>
        <w:t>Pre_C</w:t>
      </w:r>
      <w:proofErr w:type="spellEnd"/>
      <w:r w:rsidR="0027422C" w:rsidRPr="00F250E7">
        <w:rPr>
          <w:rFonts w:ascii="Times New Roman" w:eastAsia="宋体" w:hAnsi="Times New Roman" w:cs="Times New Roman" w:hint="eastAsia"/>
          <w:sz w:val="24"/>
        </w:rPr>
        <w:t xml:space="preserve">, </w:t>
      </w:r>
      <w:r w:rsidR="00FE4FFF" w:rsidRPr="00F250E7">
        <w:rPr>
          <w:rFonts w:ascii="Times New Roman" w:eastAsia="宋体" w:hAnsi="Times New Roman" w:cs="Times New Roman" w:hint="eastAsia"/>
          <w:sz w:val="24"/>
        </w:rPr>
        <w:t>d</w:t>
      </w:r>
      <w:r w:rsidR="0027422C" w:rsidRPr="00F250E7">
        <w:rPr>
          <w:rFonts w:ascii="Times New Roman" w:eastAsia="宋体" w:hAnsi="Times New Roman" w:cs="Times New Roman" w:hint="eastAsia"/>
          <w:sz w:val="24"/>
        </w:rPr>
        <w:t xml:space="preserve">ifferences in baseline plasma proteins in non-overweight versus overweight individuals with schizophrenia. </w:t>
      </w:r>
      <w:proofErr w:type="spellStart"/>
      <w:r w:rsidR="0027422C" w:rsidRPr="00F250E7">
        <w:rPr>
          <w:rFonts w:ascii="Times New Roman" w:eastAsia="宋体" w:hAnsi="Times New Roman" w:cs="Times New Roman" w:hint="eastAsia"/>
          <w:sz w:val="24"/>
        </w:rPr>
        <w:t>Pre_B</w:t>
      </w:r>
      <w:proofErr w:type="spellEnd"/>
      <w:r w:rsidR="0027422C" w:rsidRPr="00F250E7">
        <w:rPr>
          <w:rFonts w:ascii="Times New Roman" w:eastAsia="宋体" w:hAnsi="Times New Roman" w:cs="Times New Roman" w:hint="eastAsia"/>
          <w:sz w:val="24"/>
        </w:rPr>
        <w:t xml:space="preserve">/ </w:t>
      </w:r>
      <w:proofErr w:type="spellStart"/>
      <w:r w:rsidR="0027422C" w:rsidRPr="00F250E7">
        <w:rPr>
          <w:rFonts w:ascii="Times New Roman" w:eastAsia="宋体" w:hAnsi="Times New Roman" w:cs="Times New Roman" w:hint="eastAsia"/>
          <w:sz w:val="24"/>
        </w:rPr>
        <w:t>Pre_A</w:t>
      </w:r>
      <w:proofErr w:type="spellEnd"/>
      <w:r w:rsidR="0027422C" w:rsidRPr="00F250E7">
        <w:rPr>
          <w:rFonts w:ascii="Times New Roman" w:eastAsia="宋体" w:hAnsi="Times New Roman" w:cs="Times New Roman" w:hint="eastAsia"/>
          <w:sz w:val="24"/>
        </w:rPr>
        <w:t>,</w:t>
      </w:r>
      <w:r w:rsidR="0027422C" w:rsidRPr="00F250E7">
        <w:rPr>
          <w:rFonts w:hint="eastAsia"/>
        </w:rPr>
        <w:t xml:space="preserve"> </w:t>
      </w:r>
      <w:r w:rsidR="00FE4FFF" w:rsidRPr="00F250E7">
        <w:rPr>
          <w:rFonts w:ascii="Times New Roman" w:eastAsia="宋体" w:hAnsi="Times New Roman" w:cs="Times New Roman" w:hint="eastAsia"/>
          <w:sz w:val="24"/>
        </w:rPr>
        <w:t>d</w:t>
      </w:r>
      <w:r w:rsidR="0027422C" w:rsidRPr="00F250E7">
        <w:rPr>
          <w:rFonts w:ascii="Times New Roman" w:eastAsia="宋体" w:hAnsi="Times New Roman" w:cs="Times New Roman" w:hint="eastAsia"/>
          <w:sz w:val="24"/>
        </w:rPr>
        <w:t>ifferences in baseline plasma proteins in individuals with schizophrenia</w:t>
      </w:r>
      <w:r w:rsidR="00FE4FFF" w:rsidRPr="00F250E7">
        <w:rPr>
          <w:rFonts w:ascii="Times New Roman" w:eastAsia="宋体" w:hAnsi="Times New Roman" w:cs="Times New Roman" w:hint="eastAsia"/>
          <w:sz w:val="24"/>
        </w:rPr>
        <w:t xml:space="preserve"> </w:t>
      </w:r>
      <w:r w:rsidR="00FE4FFF" w:rsidRPr="00F250E7">
        <w:rPr>
          <w:rFonts w:ascii="Times New Roman" w:eastAsia="宋体" w:hAnsi="Times New Roman" w:cs="Times New Roman"/>
          <w:b/>
          <w:bCs/>
          <w:sz w:val="24"/>
        </w:rPr>
        <w:t>&lt;</w:t>
      </w:r>
      <w:r w:rsidR="00FE4FFF" w:rsidRPr="00F250E7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="0027422C" w:rsidRPr="00F250E7">
        <w:rPr>
          <w:rFonts w:ascii="Times New Roman" w:eastAsia="宋体" w:hAnsi="Times New Roman" w:cs="Times New Roman" w:hint="eastAsia"/>
          <w:sz w:val="24"/>
        </w:rPr>
        <w:t xml:space="preserve">34 years of age compared with those </w:t>
      </w:r>
      <w:r w:rsidR="00FE4FFF" w:rsidRPr="00F250E7">
        <w:rPr>
          <w:rFonts w:cs="Times New Roman"/>
        </w:rPr>
        <w:t>≥</w:t>
      </w:r>
      <w:r w:rsidR="0027422C" w:rsidRPr="00F250E7">
        <w:rPr>
          <w:rFonts w:ascii="Times New Roman" w:eastAsia="宋体" w:hAnsi="Times New Roman" w:cs="Times New Roman" w:hint="eastAsia"/>
          <w:sz w:val="24"/>
        </w:rPr>
        <w:t>34 years of age.</w:t>
      </w:r>
    </w:p>
    <w:p w14:paraId="0F2D8254" w14:textId="77777777" w:rsidR="003D0D48" w:rsidRPr="00FE4FFF" w:rsidRDefault="003D0D48" w:rsidP="005848B7">
      <w:pPr>
        <w:rPr>
          <w:rFonts w:ascii="Times New Roman" w:eastAsia="宋体" w:hAnsi="Times New Roman" w:cs="Times New Roman"/>
          <w:sz w:val="24"/>
        </w:rPr>
      </w:pPr>
    </w:p>
    <w:p w14:paraId="380FA060" w14:textId="682FC6B0" w:rsidR="003D0D48" w:rsidRDefault="003D0D48" w:rsidP="005848B7">
      <w:pPr>
        <w:rPr>
          <w:rFonts w:ascii="Times New Roman" w:eastAsia="宋体" w:hAnsi="Times New Roman" w:cs="Times New Roman"/>
          <w:sz w:val="24"/>
        </w:rPr>
      </w:pPr>
    </w:p>
    <w:p w14:paraId="39BD6C7B" w14:textId="5C28D303" w:rsidR="001E2094" w:rsidRDefault="001E2094" w:rsidP="005848B7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noProof/>
          <w:sz w:val="24"/>
        </w:rPr>
        <w:lastRenderedPageBreak/>
        <w:drawing>
          <wp:inline distT="0" distB="0" distL="0" distR="0" wp14:anchorId="2533FA73" wp14:editId="041FBEC6">
            <wp:extent cx="5274310" cy="4219575"/>
            <wp:effectExtent l="0" t="0" r="2540" b="9525"/>
            <wp:docPr id="1030076082" name="图片 1" descr="图片包含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76082" name="图片 1" descr="图片包含 日历&#10;&#10;AI 生成的内容可能不正确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CD13B" w14:textId="49E2F15B" w:rsidR="003D0D48" w:rsidRPr="00FE4FFF" w:rsidRDefault="007F08C5" w:rsidP="00FE4FFF">
      <w:pPr>
        <w:pStyle w:val="af2"/>
        <w:jc w:val="both"/>
        <w:rPr>
          <w:rFonts w:ascii="Times New Roman" w:eastAsia="宋体" w:hAnsi="Times New Roman" w:cs="Times New Roman"/>
          <w:color w:val="FF0000"/>
          <w:sz w:val="24"/>
        </w:rPr>
      </w:pPr>
      <w:bookmarkStart w:id="30" w:name="_Hlk203397931"/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 xml:space="preserve">Fig. </w:t>
      </w:r>
      <w:r w:rsidR="00C47308" w:rsidRPr="00190A19">
        <w:rPr>
          <w:rFonts w:ascii="Times New Roman" w:eastAsia="宋体" w:hAnsi="Times New Roman" w:cs="Times New Roman" w:hint="eastAsia"/>
          <w:color w:val="EE0000"/>
          <w:sz w:val="24"/>
        </w:rPr>
        <w:t>S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begin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instrText xml:space="preserve"> SEQ Fig. \* ARABIC </w:instrTex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separate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>3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end"/>
      </w:r>
      <w:bookmarkEnd w:id="30"/>
      <w:r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31" w:name="_Hlk203397949"/>
      <w:r w:rsidR="00637372" w:rsidRPr="00637372">
        <w:rPr>
          <w:rFonts w:ascii="Times New Roman" w:eastAsia="宋体" w:hAnsi="Times New Roman" w:cs="Times New Roman" w:hint="eastAsia"/>
          <w:sz w:val="24"/>
        </w:rPr>
        <w:t>Examples of changes in plasma protein abundance after PP1M administration in schizophrenic patients with normal prolactin levels at baseline compared with before PP1M administration</w:t>
      </w:r>
      <w:bookmarkEnd w:id="31"/>
      <w:r w:rsidR="00637372" w:rsidRPr="00637372">
        <w:rPr>
          <w:rFonts w:ascii="Times New Roman" w:eastAsia="宋体" w:hAnsi="Times New Roman" w:cs="Times New Roman" w:hint="eastAsia"/>
          <w:sz w:val="24"/>
        </w:rPr>
        <w:t>. Box plots show</w:t>
      </w:r>
      <w:r w:rsidR="00FE4FFF">
        <w:rPr>
          <w:rFonts w:ascii="Times New Roman" w:eastAsia="宋体" w:hAnsi="Times New Roman" w:cs="Times New Roman" w:hint="eastAsia"/>
          <w:sz w:val="24"/>
        </w:rPr>
        <w:t xml:space="preserve"> the</w:t>
      </w:r>
      <w:r w:rsidR="00637372" w:rsidRPr="00637372">
        <w:rPr>
          <w:rFonts w:ascii="Times New Roman" w:eastAsia="宋体" w:hAnsi="Times New Roman" w:cs="Times New Roman" w:hint="eastAsia"/>
          <w:sz w:val="24"/>
        </w:rPr>
        <w:t xml:space="preserve"> median, 25th percentile, and 75th percentile, 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>whisker lines represent the minimum and maximum values within 1.5 times the interquartile range (IQR) from the lower and upper quartiles,</w:t>
      </w:r>
      <w:r w:rsidR="003A1CCB" w:rsidRPr="00F250E7">
        <w:rPr>
          <w:rFonts w:hint="eastAsia"/>
        </w:rPr>
        <w:t xml:space="preserve"> 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* </w:t>
      </w:r>
      <w:r w:rsidR="003A1CCB" w:rsidRPr="00F250E7">
        <w:rPr>
          <w:rFonts w:ascii="Times New Roman" w:eastAsia="宋体" w:hAnsi="Times New Roman" w:cs="Times New Roman"/>
          <w:i/>
          <w:iCs/>
          <w:sz w:val="24"/>
        </w:rPr>
        <w:t>P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 &lt;0.05</w:t>
      </w:r>
      <w:r w:rsidR="00637372" w:rsidRPr="00F250E7">
        <w:rPr>
          <w:rFonts w:ascii="Times New Roman" w:eastAsia="宋体" w:hAnsi="Times New Roman" w:cs="Times New Roman" w:hint="eastAsia"/>
          <w:sz w:val="24"/>
        </w:rPr>
        <w:t>.</w:t>
      </w:r>
    </w:p>
    <w:p w14:paraId="46D6AECD" w14:textId="6994A22D" w:rsidR="003D0D48" w:rsidRDefault="003D0D48" w:rsidP="005848B7">
      <w:pPr>
        <w:rPr>
          <w:rFonts w:ascii="Times New Roman" w:eastAsia="宋体" w:hAnsi="Times New Roman" w:cs="Times New Roman"/>
          <w:sz w:val="24"/>
        </w:rPr>
      </w:pPr>
    </w:p>
    <w:p w14:paraId="471F6F07" w14:textId="490776B8" w:rsidR="001E2094" w:rsidRDefault="001E2094" w:rsidP="005848B7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noProof/>
          <w:sz w:val="24"/>
        </w:rPr>
        <w:lastRenderedPageBreak/>
        <w:drawing>
          <wp:inline distT="0" distB="0" distL="0" distR="0" wp14:anchorId="3E624F54" wp14:editId="1F8C05A5">
            <wp:extent cx="5274310" cy="4219575"/>
            <wp:effectExtent l="0" t="0" r="2540" b="9525"/>
            <wp:docPr id="1785718104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18104" name="图片 2" descr="图示&#10;&#10;AI 生成的内容可能不正确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827E9" w14:textId="22520FE5" w:rsidR="003D0D48" w:rsidRPr="00FE4FFF" w:rsidRDefault="007F08C5" w:rsidP="00FE4FFF">
      <w:pPr>
        <w:pStyle w:val="af2"/>
        <w:jc w:val="both"/>
        <w:rPr>
          <w:rFonts w:ascii="Times New Roman" w:eastAsia="宋体" w:hAnsi="Times New Roman" w:cs="Times New Roman"/>
          <w:color w:val="FF0000"/>
          <w:sz w:val="24"/>
        </w:rPr>
      </w:pPr>
      <w:bookmarkStart w:id="32" w:name="_Hlk203397961"/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 xml:space="preserve">Fig. </w:t>
      </w:r>
      <w:r w:rsidR="00C47308" w:rsidRPr="00190A19">
        <w:rPr>
          <w:rFonts w:ascii="Times New Roman" w:eastAsia="宋体" w:hAnsi="Times New Roman" w:cs="Times New Roman" w:hint="eastAsia"/>
          <w:color w:val="EE0000"/>
          <w:sz w:val="24"/>
        </w:rPr>
        <w:t>S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begin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instrText xml:space="preserve"> SEQ Fig. \* ARABIC </w:instrTex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separate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>4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end"/>
      </w:r>
      <w:bookmarkEnd w:id="32"/>
      <w:r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33" w:name="_Hlk203397970"/>
      <w:r w:rsidR="00CD3E94" w:rsidRPr="00CD3E94">
        <w:rPr>
          <w:rFonts w:ascii="Times New Roman" w:eastAsia="宋体" w:hAnsi="Times New Roman" w:cs="Times New Roman" w:hint="eastAsia"/>
          <w:sz w:val="24"/>
        </w:rPr>
        <w:t>Examples of changes in plasma protein abundance after PP1M administration in schizophrenic patients with abnormal prolactin levels at baseline compared with before PP1M administration</w:t>
      </w:r>
      <w:bookmarkEnd w:id="33"/>
      <w:r w:rsidR="00CD3E94" w:rsidRPr="00CD3E94">
        <w:rPr>
          <w:rFonts w:ascii="Times New Roman" w:eastAsia="宋体" w:hAnsi="Times New Roman" w:cs="Times New Roman" w:hint="eastAsia"/>
          <w:sz w:val="24"/>
        </w:rPr>
        <w:t>. Box plots show</w:t>
      </w:r>
      <w:r w:rsidR="00FE4FFF">
        <w:rPr>
          <w:rFonts w:ascii="Times New Roman" w:eastAsia="宋体" w:hAnsi="Times New Roman" w:cs="Times New Roman" w:hint="eastAsia"/>
          <w:sz w:val="24"/>
        </w:rPr>
        <w:t xml:space="preserve"> the </w:t>
      </w:r>
      <w:r w:rsidR="00CD3E94" w:rsidRPr="00CD3E94">
        <w:rPr>
          <w:rFonts w:ascii="Times New Roman" w:eastAsia="宋体" w:hAnsi="Times New Roman" w:cs="Times New Roman" w:hint="eastAsia"/>
          <w:sz w:val="24"/>
        </w:rPr>
        <w:t>median, 25th percentile, and 75th percentile</w:t>
      </w:r>
      <w:r w:rsidR="00CD3E94" w:rsidRPr="00F250E7">
        <w:rPr>
          <w:rFonts w:ascii="Times New Roman" w:eastAsia="宋体" w:hAnsi="Times New Roman" w:cs="Times New Roman" w:hint="eastAsia"/>
          <w:sz w:val="24"/>
        </w:rPr>
        <w:t xml:space="preserve">, 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whisker lines represent the minimum and maximum values within 1.5 times the interquartile range (IQR) from the lower and upper </w:t>
      </w:r>
      <w:r w:rsidR="003A1CCB" w:rsidRPr="00F250E7">
        <w:rPr>
          <w:rFonts w:ascii="Times New Roman" w:eastAsia="宋体" w:hAnsi="Times New Roman" w:cs="Times New Roman"/>
          <w:sz w:val="24"/>
        </w:rPr>
        <w:t>quartiles show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 maximum and minimum values. * </w:t>
      </w:r>
      <w:r w:rsidR="003A1CCB" w:rsidRPr="00F250E7">
        <w:rPr>
          <w:rFonts w:ascii="Times New Roman" w:eastAsia="宋体" w:hAnsi="Times New Roman" w:cs="Times New Roman"/>
          <w:i/>
          <w:iCs/>
          <w:sz w:val="24"/>
        </w:rPr>
        <w:t>P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 &lt;0.05, ** </w:t>
      </w:r>
      <w:r w:rsidR="003A1CCB" w:rsidRPr="00F250E7">
        <w:rPr>
          <w:rFonts w:ascii="Times New Roman" w:eastAsia="宋体" w:hAnsi="Times New Roman" w:cs="Times New Roman"/>
          <w:i/>
          <w:iCs/>
          <w:sz w:val="24"/>
        </w:rPr>
        <w:t>P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 &lt;0.01.</w:t>
      </w:r>
    </w:p>
    <w:p w14:paraId="7F01D456" w14:textId="39921F56" w:rsidR="003D0D48" w:rsidRDefault="003D0D48" w:rsidP="003D0D48">
      <w:pPr>
        <w:rPr>
          <w:rFonts w:ascii="Times New Roman" w:eastAsia="宋体" w:hAnsi="Times New Roman" w:cs="Times New Roman"/>
          <w:sz w:val="24"/>
        </w:rPr>
      </w:pPr>
    </w:p>
    <w:p w14:paraId="482BFFB1" w14:textId="73A1D882" w:rsidR="008D02CB" w:rsidRDefault="008D02CB" w:rsidP="003D0D48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noProof/>
          <w:sz w:val="24"/>
        </w:rPr>
        <w:lastRenderedPageBreak/>
        <w:drawing>
          <wp:inline distT="0" distB="0" distL="0" distR="0" wp14:anchorId="22FBF9CD" wp14:editId="5B5DCA71">
            <wp:extent cx="5274310" cy="4219575"/>
            <wp:effectExtent l="0" t="0" r="2540" b="9525"/>
            <wp:docPr id="295310839" name="图片 3" descr="图片包含 表格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310839" name="图片 3" descr="图片包含 表格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D7C3" w14:textId="413883E1" w:rsidR="003D0D48" w:rsidRPr="00BC089F" w:rsidRDefault="007F08C5" w:rsidP="00FE4FFF">
      <w:pPr>
        <w:pStyle w:val="af2"/>
        <w:jc w:val="both"/>
        <w:rPr>
          <w:rFonts w:ascii="Times New Roman" w:eastAsia="宋体" w:hAnsi="Times New Roman" w:cs="Times New Roman"/>
          <w:sz w:val="24"/>
        </w:rPr>
      </w:pPr>
      <w:bookmarkStart w:id="34" w:name="_Hlk203397989"/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 xml:space="preserve">Fig. </w:t>
      </w:r>
      <w:r w:rsidR="00C47308" w:rsidRPr="00190A19">
        <w:rPr>
          <w:rFonts w:ascii="Times New Roman" w:eastAsia="宋体" w:hAnsi="Times New Roman" w:cs="Times New Roman" w:hint="eastAsia"/>
          <w:color w:val="EE0000"/>
          <w:sz w:val="24"/>
        </w:rPr>
        <w:t>S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begin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instrText xml:space="preserve"> SEQ Fig. \* ARABIC </w:instrTex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separate"/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t>5</w:t>
      </w:r>
      <w:r w:rsidRPr="00190A19">
        <w:rPr>
          <w:rFonts w:ascii="Times New Roman" w:eastAsia="宋体" w:hAnsi="Times New Roman" w:cs="Times New Roman" w:hint="eastAsia"/>
          <w:color w:val="EE0000"/>
          <w:sz w:val="24"/>
        </w:rPr>
        <w:fldChar w:fldCharType="end"/>
      </w:r>
      <w:bookmarkEnd w:id="34"/>
      <w:r w:rsidRPr="007F08C5">
        <w:rPr>
          <w:rFonts w:ascii="Times New Roman" w:eastAsia="宋体" w:hAnsi="Times New Roman" w:cs="Times New Roman" w:hint="eastAsia"/>
          <w:sz w:val="24"/>
        </w:rPr>
        <w:t xml:space="preserve"> </w:t>
      </w:r>
      <w:bookmarkStart w:id="35" w:name="_Hlk203397999"/>
      <w:r w:rsidR="00DF5D8A" w:rsidRPr="00DF5D8A">
        <w:rPr>
          <w:rFonts w:ascii="Times New Roman" w:eastAsia="宋体" w:hAnsi="Times New Roman" w:cs="Times New Roman" w:hint="eastAsia"/>
          <w:sz w:val="24"/>
        </w:rPr>
        <w:t>Examples of changes in plasma protein abundance before PP1M</w:t>
      </w:r>
      <w:r w:rsidR="00D47569">
        <w:rPr>
          <w:rFonts w:ascii="Times New Roman" w:eastAsia="宋体" w:hAnsi="Times New Roman" w:cs="Times New Roman" w:hint="eastAsia"/>
          <w:sz w:val="24"/>
        </w:rPr>
        <w:t xml:space="preserve"> </w:t>
      </w:r>
      <w:r w:rsidR="00DF5D8A">
        <w:rPr>
          <w:rFonts w:ascii="Times New Roman" w:eastAsia="宋体" w:hAnsi="Times New Roman" w:cs="Times New Roman" w:hint="eastAsia"/>
          <w:sz w:val="24"/>
        </w:rPr>
        <w:t>administration</w:t>
      </w:r>
      <w:r w:rsidR="00DF5D8A" w:rsidRPr="00DF5D8A">
        <w:rPr>
          <w:rFonts w:ascii="Times New Roman" w:eastAsia="宋体" w:hAnsi="Times New Roman" w:cs="Times New Roman" w:hint="eastAsia"/>
          <w:sz w:val="24"/>
        </w:rPr>
        <w:t xml:space="preserve"> in schizophrenic patients with normal prolactin levels at baseline versus schizophrenic patients with abnormal prolactin levels at baseline.</w:t>
      </w:r>
      <w:bookmarkEnd w:id="35"/>
      <w:r w:rsidR="00DF5D8A" w:rsidRPr="00DF5D8A">
        <w:rPr>
          <w:rFonts w:ascii="Times New Roman" w:eastAsia="宋体" w:hAnsi="Times New Roman" w:cs="Times New Roman" w:hint="eastAsia"/>
          <w:sz w:val="24"/>
        </w:rPr>
        <w:t xml:space="preserve"> Box plots show </w:t>
      </w:r>
      <w:r w:rsidR="00FE4FFF">
        <w:rPr>
          <w:rFonts w:ascii="Times New Roman" w:eastAsia="宋体" w:hAnsi="Times New Roman" w:cs="Times New Roman" w:hint="eastAsia"/>
          <w:sz w:val="24"/>
        </w:rPr>
        <w:t xml:space="preserve">the </w:t>
      </w:r>
      <w:r w:rsidR="00DF5D8A" w:rsidRPr="00DF5D8A">
        <w:rPr>
          <w:rFonts w:ascii="Times New Roman" w:eastAsia="宋体" w:hAnsi="Times New Roman" w:cs="Times New Roman" w:hint="eastAsia"/>
          <w:sz w:val="24"/>
        </w:rPr>
        <w:t>median, 25th percentile, and 75th percentile,</w:t>
      </w:r>
      <w:r w:rsidR="00DF5D8A" w:rsidRPr="00F250E7">
        <w:rPr>
          <w:rFonts w:ascii="Times New Roman" w:eastAsia="宋体" w:hAnsi="Times New Roman" w:cs="Times New Roman" w:hint="eastAsia"/>
          <w:sz w:val="24"/>
        </w:rPr>
        <w:t xml:space="preserve"> </w:t>
      </w:r>
      <w:r w:rsidR="00FE4FFF" w:rsidRPr="00F250E7">
        <w:rPr>
          <w:rFonts w:ascii="Times New Roman" w:eastAsia="宋体" w:hAnsi="Times New Roman" w:cs="Times New Roman" w:hint="eastAsia"/>
          <w:sz w:val="24"/>
        </w:rPr>
        <w:t xml:space="preserve">while 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whisker lines represent the minimum and maximum values within 1.5 times the interquartile range (IQR) from the lower and upper quartiles show maximum and minimum values. * </w:t>
      </w:r>
      <w:r w:rsidR="003A1CCB" w:rsidRPr="00F250E7">
        <w:rPr>
          <w:rFonts w:ascii="Times New Roman" w:eastAsia="宋体" w:hAnsi="Times New Roman" w:cs="Times New Roman"/>
          <w:i/>
          <w:iCs/>
          <w:sz w:val="24"/>
        </w:rPr>
        <w:t>P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 &lt;0.05, ** </w:t>
      </w:r>
      <w:r w:rsidR="003A1CCB" w:rsidRPr="00F250E7">
        <w:rPr>
          <w:rFonts w:ascii="Times New Roman" w:eastAsia="宋体" w:hAnsi="Times New Roman" w:cs="Times New Roman"/>
          <w:i/>
          <w:iCs/>
          <w:sz w:val="24"/>
        </w:rPr>
        <w:t>P</w:t>
      </w:r>
      <w:r w:rsidR="003A1CCB" w:rsidRPr="00F250E7">
        <w:rPr>
          <w:rFonts w:ascii="Times New Roman" w:eastAsia="宋体" w:hAnsi="Times New Roman" w:cs="Times New Roman" w:hint="eastAsia"/>
          <w:sz w:val="24"/>
        </w:rPr>
        <w:t xml:space="preserve"> &lt;0.01.</w:t>
      </w:r>
    </w:p>
    <w:sectPr w:rsidR="003D0D48" w:rsidRPr="00BC0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F948" w14:textId="77777777" w:rsidR="00DD07B1" w:rsidRDefault="00DD07B1" w:rsidP="003D7C5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0E620C" w14:textId="77777777" w:rsidR="00DD07B1" w:rsidRDefault="00DD07B1" w:rsidP="003D7C5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9432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840ECB" w14:textId="35733F01" w:rsidR="00541B58" w:rsidRPr="00541B58" w:rsidRDefault="00541B58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1B5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1B5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1B5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41B58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541B5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D286A7C" w14:textId="77777777" w:rsidR="00541B58" w:rsidRDefault="00541B58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0277" w14:textId="77777777" w:rsidR="00DD07B1" w:rsidRDefault="00DD07B1" w:rsidP="003D7C5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7F11D2" w14:textId="77777777" w:rsidR="00DD07B1" w:rsidRDefault="00DD07B1" w:rsidP="003D7C5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67"/>
    <w:rsid w:val="000023E4"/>
    <w:rsid w:val="00022893"/>
    <w:rsid w:val="000618BE"/>
    <w:rsid w:val="00067FCA"/>
    <w:rsid w:val="0007294B"/>
    <w:rsid w:val="000A1D2C"/>
    <w:rsid w:val="000A63AD"/>
    <w:rsid w:val="000F191B"/>
    <w:rsid w:val="00145707"/>
    <w:rsid w:val="0015131A"/>
    <w:rsid w:val="00190A19"/>
    <w:rsid w:val="00196A35"/>
    <w:rsid w:val="001A62D8"/>
    <w:rsid w:val="001D6AEE"/>
    <w:rsid w:val="001E17FA"/>
    <w:rsid w:val="001E2094"/>
    <w:rsid w:val="002066C2"/>
    <w:rsid w:val="00212EE7"/>
    <w:rsid w:val="002210FD"/>
    <w:rsid w:val="00252AB1"/>
    <w:rsid w:val="0027422C"/>
    <w:rsid w:val="00291234"/>
    <w:rsid w:val="002A5B4F"/>
    <w:rsid w:val="002B11EE"/>
    <w:rsid w:val="002D28F4"/>
    <w:rsid w:val="002D7CFE"/>
    <w:rsid w:val="002F1170"/>
    <w:rsid w:val="00305677"/>
    <w:rsid w:val="003441C1"/>
    <w:rsid w:val="003923A6"/>
    <w:rsid w:val="003A1162"/>
    <w:rsid w:val="003A1CCB"/>
    <w:rsid w:val="003B55A8"/>
    <w:rsid w:val="003C3370"/>
    <w:rsid w:val="003D0A9D"/>
    <w:rsid w:val="003D0D48"/>
    <w:rsid w:val="003D7C51"/>
    <w:rsid w:val="003E2913"/>
    <w:rsid w:val="00494773"/>
    <w:rsid w:val="004B212A"/>
    <w:rsid w:val="004B5DC8"/>
    <w:rsid w:val="004C3494"/>
    <w:rsid w:val="004F32A6"/>
    <w:rsid w:val="00501224"/>
    <w:rsid w:val="00504056"/>
    <w:rsid w:val="0051027D"/>
    <w:rsid w:val="0051713B"/>
    <w:rsid w:val="00541B58"/>
    <w:rsid w:val="005724D8"/>
    <w:rsid w:val="00580083"/>
    <w:rsid w:val="005848B7"/>
    <w:rsid w:val="0059113D"/>
    <w:rsid w:val="005B195D"/>
    <w:rsid w:val="005C181C"/>
    <w:rsid w:val="005C49BF"/>
    <w:rsid w:val="00637372"/>
    <w:rsid w:val="0064386E"/>
    <w:rsid w:val="00666798"/>
    <w:rsid w:val="00686DB0"/>
    <w:rsid w:val="006A241D"/>
    <w:rsid w:val="006C41BF"/>
    <w:rsid w:val="006D1CDE"/>
    <w:rsid w:val="006D6F5C"/>
    <w:rsid w:val="006E0079"/>
    <w:rsid w:val="006F0C95"/>
    <w:rsid w:val="00711026"/>
    <w:rsid w:val="007536DE"/>
    <w:rsid w:val="007578F1"/>
    <w:rsid w:val="00757C3D"/>
    <w:rsid w:val="00784904"/>
    <w:rsid w:val="007A1563"/>
    <w:rsid w:val="007B2BDE"/>
    <w:rsid w:val="007B6492"/>
    <w:rsid w:val="007F08C5"/>
    <w:rsid w:val="007F15CE"/>
    <w:rsid w:val="00847D95"/>
    <w:rsid w:val="00861BA2"/>
    <w:rsid w:val="00886137"/>
    <w:rsid w:val="00893F97"/>
    <w:rsid w:val="00894F7F"/>
    <w:rsid w:val="008A2589"/>
    <w:rsid w:val="008C32E3"/>
    <w:rsid w:val="008D02CB"/>
    <w:rsid w:val="008D1CAD"/>
    <w:rsid w:val="008F2D30"/>
    <w:rsid w:val="00907D4B"/>
    <w:rsid w:val="00933AB1"/>
    <w:rsid w:val="009520CF"/>
    <w:rsid w:val="00987E04"/>
    <w:rsid w:val="0099198F"/>
    <w:rsid w:val="009F6D25"/>
    <w:rsid w:val="00A13183"/>
    <w:rsid w:val="00A160E0"/>
    <w:rsid w:val="00A46255"/>
    <w:rsid w:val="00A76519"/>
    <w:rsid w:val="00A8573A"/>
    <w:rsid w:val="00A9307E"/>
    <w:rsid w:val="00AA19AF"/>
    <w:rsid w:val="00AB1E95"/>
    <w:rsid w:val="00AF252F"/>
    <w:rsid w:val="00B035E5"/>
    <w:rsid w:val="00B0641A"/>
    <w:rsid w:val="00B366E8"/>
    <w:rsid w:val="00B5215C"/>
    <w:rsid w:val="00B6573E"/>
    <w:rsid w:val="00BA7C84"/>
    <w:rsid w:val="00BC089F"/>
    <w:rsid w:val="00BE3936"/>
    <w:rsid w:val="00C1126E"/>
    <w:rsid w:val="00C11790"/>
    <w:rsid w:val="00C11CEF"/>
    <w:rsid w:val="00C1371B"/>
    <w:rsid w:val="00C15500"/>
    <w:rsid w:val="00C445F8"/>
    <w:rsid w:val="00C47308"/>
    <w:rsid w:val="00C5685F"/>
    <w:rsid w:val="00C702CD"/>
    <w:rsid w:val="00C90406"/>
    <w:rsid w:val="00CC22B5"/>
    <w:rsid w:val="00CC3356"/>
    <w:rsid w:val="00CC4E65"/>
    <w:rsid w:val="00CC5322"/>
    <w:rsid w:val="00CD3E94"/>
    <w:rsid w:val="00CD76FB"/>
    <w:rsid w:val="00CE5C28"/>
    <w:rsid w:val="00CF462E"/>
    <w:rsid w:val="00CF5545"/>
    <w:rsid w:val="00D01112"/>
    <w:rsid w:val="00D141A6"/>
    <w:rsid w:val="00D41D66"/>
    <w:rsid w:val="00D47569"/>
    <w:rsid w:val="00D500A0"/>
    <w:rsid w:val="00D50674"/>
    <w:rsid w:val="00D57367"/>
    <w:rsid w:val="00D840DD"/>
    <w:rsid w:val="00D91A19"/>
    <w:rsid w:val="00DD07B1"/>
    <w:rsid w:val="00DD0D78"/>
    <w:rsid w:val="00DD68DF"/>
    <w:rsid w:val="00DF28BA"/>
    <w:rsid w:val="00DF5D8A"/>
    <w:rsid w:val="00E05BD7"/>
    <w:rsid w:val="00E05FA7"/>
    <w:rsid w:val="00E65987"/>
    <w:rsid w:val="00E748DF"/>
    <w:rsid w:val="00E837CD"/>
    <w:rsid w:val="00EB13B3"/>
    <w:rsid w:val="00EB2E9D"/>
    <w:rsid w:val="00EB4AB0"/>
    <w:rsid w:val="00EB5D50"/>
    <w:rsid w:val="00ED7767"/>
    <w:rsid w:val="00F03247"/>
    <w:rsid w:val="00F1343C"/>
    <w:rsid w:val="00F147E2"/>
    <w:rsid w:val="00F227A4"/>
    <w:rsid w:val="00F250E7"/>
    <w:rsid w:val="00F2707E"/>
    <w:rsid w:val="00F32981"/>
    <w:rsid w:val="00F379F1"/>
    <w:rsid w:val="00F41C4C"/>
    <w:rsid w:val="00F458B6"/>
    <w:rsid w:val="00F50F2F"/>
    <w:rsid w:val="00F5756B"/>
    <w:rsid w:val="00F6006C"/>
    <w:rsid w:val="00FD3D52"/>
    <w:rsid w:val="00FD5E4E"/>
    <w:rsid w:val="00FD6333"/>
    <w:rsid w:val="00FE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73B864"/>
  <w14:defaultImageDpi w14:val="330"/>
  <w15:chartTrackingRefBased/>
  <w15:docId w15:val="{28E4CE9B-253B-471E-927A-380D0D85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77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7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76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76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76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7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7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7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7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77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776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77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77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77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77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77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7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77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77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7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77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77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77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7C5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7C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7C5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7C51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3D7C51"/>
    <w:rPr>
      <w:rFonts w:asciiTheme="majorHAnsi" w:eastAsia="黑体" w:hAnsiTheme="majorHAnsi" w:cstheme="majorBidi"/>
      <w:sz w:val="20"/>
      <w:szCs w:val="20"/>
    </w:rPr>
  </w:style>
  <w:style w:type="table" w:styleId="af3">
    <w:name w:val="Table Grid"/>
    <w:basedOn w:val="a1"/>
    <w:uiPriority w:val="39"/>
    <w:rsid w:val="003D7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067FCA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067FCA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3A1C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bindai@zju.edu.cn.ORCID:0000-0002-5768-2714" TargetMode="External"/><Relationship Id="rId13" Type="http://schemas.openxmlformats.org/officeDocument/2006/relationships/image" Target="media/image3.tif"/><Relationship Id="rId3" Type="http://schemas.openxmlformats.org/officeDocument/2006/relationships/settings" Target="settings.xml"/><Relationship Id="rId7" Type="http://schemas.openxmlformats.org/officeDocument/2006/relationships/hyperlink" Target="mailto:tali@bs.qau.edu.pk" TargetMode="External"/><Relationship Id="rId12" Type="http://schemas.openxmlformats.org/officeDocument/2006/relationships/image" Target="media/image2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5" Type="http://schemas.openxmlformats.org/officeDocument/2006/relationships/image" Target="media/image5.tif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aibindai@zju.edu.cn" TargetMode="External"/><Relationship Id="rId14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  <wetp:taskpane dockstate="right" visibility="0" width="350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85A63FC7-6A94-44AC-AF63-59771247429B}">
  <we:reference id="wa200005137" version="1.0.0.0" store="en-US" storeType="OMEX"/>
  <we:alternateReferences>
    <we:reference id="wa200005137" version="1.0.0.0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8309039B-2F7C-495C-A929-98A7287DC3E6}">
  <we:reference id="wa200004980" version="1.1.0.0" store="en-US" storeType="OMEX"/>
  <we:alternateReferences>
    <we:reference id="WA200004980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18B56-DFDF-4FBE-BDF5-0D6D277E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20</Pages>
  <Words>3399</Words>
  <Characters>20838</Characters>
  <Application>Microsoft Office Word</Application>
  <DocSecurity>0</DocSecurity>
  <Lines>330</Lines>
  <Paragraphs>110</Paragraphs>
  <ScaleCrop>false</ScaleCrop>
  <Company/>
  <LinksUpToDate>false</LinksUpToDate>
  <CharactersWithSpaces>24127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Sophine N</dc:creator>
  <cp:keywords/>
  <dc:description/>
  <cp:lastModifiedBy>Administrator</cp:lastModifiedBy>
  <cp:revision>128</cp:revision>
  <dcterms:created xsi:type="dcterms:W3CDTF">2024-08-07T03:23:00Z</dcterms:created>
  <dcterms:modified xsi:type="dcterms:W3CDTF">2025-07-17T06:44:00Z</dcterms:modified>
</cp:coreProperties>
</file>