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B53" w:rsidRPr="004040C3" w:rsidRDefault="006E4B53" w:rsidP="006E4B53">
      <w:pPr>
        <w:rPr>
          <w:b/>
          <w:sz w:val="24"/>
        </w:rPr>
      </w:pPr>
      <w:bookmarkStart w:id="0" w:name="_GoBack"/>
      <w:bookmarkEnd w:id="0"/>
      <w:r w:rsidRPr="004040C3">
        <w:rPr>
          <w:b/>
          <w:sz w:val="24"/>
        </w:rPr>
        <w:t xml:space="preserve">Online Supplementary Material </w:t>
      </w:r>
    </w:p>
    <w:p w:rsidR="006E4B53" w:rsidRPr="00153DC8" w:rsidRDefault="00153DC8" w:rsidP="006E4B53">
      <w:pPr>
        <w:rPr>
          <w:b/>
          <w:sz w:val="24"/>
        </w:rPr>
      </w:pPr>
      <w:r w:rsidRPr="00153DC8">
        <w:rPr>
          <w:b/>
          <w:sz w:val="24"/>
        </w:rPr>
        <w:t>Drug Safety</w:t>
      </w:r>
    </w:p>
    <w:p w:rsidR="006E4B53" w:rsidRPr="006E4B53" w:rsidRDefault="006E4B53" w:rsidP="006E4B53">
      <w:pPr>
        <w:rPr>
          <w:b/>
          <w:sz w:val="24"/>
        </w:rPr>
      </w:pPr>
      <w:r w:rsidRPr="006E4B53">
        <w:rPr>
          <w:b/>
          <w:sz w:val="24"/>
        </w:rPr>
        <w:t>Sensitivity of the UK Clinical Practice Research Datalink to detect neurodevelopmental effects of medicine exposure in utero:  comparative analysis of an antiepileptic drug</w:t>
      </w:r>
      <w:r w:rsidR="0025471B">
        <w:rPr>
          <w:b/>
          <w:sz w:val="24"/>
        </w:rPr>
        <w:t>-</w:t>
      </w:r>
      <w:r w:rsidRPr="006E4B53">
        <w:rPr>
          <w:b/>
          <w:sz w:val="24"/>
        </w:rPr>
        <w:t>exposed cohort</w:t>
      </w:r>
    </w:p>
    <w:p w:rsidR="006E4B53" w:rsidRDefault="006E4B53" w:rsidP="006E4B53"/>
    <w:p w:rsidR="006E4B53" w:rsidRPr="006E4B53" w:rsidRDefault="006E4B53" w:rsidP="006E4B53">
      <w:pPr>
        <w:rPr>
          <w:vertAlign w:val="superscript"/>
        </w:rPr>
      </w:pPr>
      <w:r w:rsidRPr="006E4B53">
        <w:t>RA Charlton,</w:t>
      </w:r>
      <w:r w:rsidRPr="006E4B53">
        <w:rPr>
          <w:vertAlign w:val="superscript"/>
        </w:rPr>
        <w:t>1</w:t>
      </w:r>
      <w:r w:rsidRPr="006E4B53">
        <w:t xml:space="preserve"> A McGrogan,</w:t>
      </w:r>
      <w:r w:rsidRPr="006E4B53">
        <w:rPr>
          <w:vertAlign w:val="superscript"/>
        </w:rPr>
        <w:t>1</w:t>
      </w:r>
      <w:r w:rsidRPr="006E4B53">
        <w:t xml:space="preserve"> J Snowball,</w:t>
      </w:r>
      <w:r w:rsidRPr="006E4B53">
        <w:rPr>
          <w:vertAlign w:val="superscript"/>
        </w:rPr>
        <w:t>1</w:t>
      </w:r>
      <w:r w:rsidRPr="006E4B53">
        <w:t xml:space="preserve"> LM Yates,</w:t>
      </w:r>
      <w:r w:rsidRPr="006E4B53">
        <w:rPr>
          <w:vertAlign w:val="superscript"/>
        </w:rPr>
        <w:t>2,3</w:t>
      </w:r>
      <w:r w:rsidRPr="006E4B53">
        <w:t xml:space="preserve"> A Wood,</w:t>
      </w:r>
      <w:r w:rsidRPr="006E4B53">
        <w:rPr>
          <w:vertAlign w:val="superscript"/>
        </w:rPr>
        <w:t>4</w:t>
      </w:r>
      <w:r w:rsidRPr="006E4B53">
        <w:t xml:space="preserve"> J Clayton-Smith,</w:t>
      </w:r>
      <w:r w:rsidRPr="006E4B53">
        <w:rPr>
          <w:vertAlign w:val="superscript"/>
        </w:rPr>
        <w:t>5</w:t>
      </w:r>
      <w:r w:rsidRPr="006E4B53">
        <w:t xml:space="preserve"> WH Smithson,</w:t>
      </w:r>
      <w:r w:rsidRPr="006E4B53">
        <w:rPr>
          <w:vertAlign w:val="superscript"/>
        </w:rPr>
        <w:t>6</w:t>
      </w:r>
      <w:r w:rsidRPr="006E4B53">
        <w:t xml:space="preserve"> JL Richardson,</w:t>
      </w:r>
      <w:r w:rsidRPr="006E4B53">
        <w:rPr>
          <w:vertAlign w:val="superscript"/>
        </w:rPr>
        <w:t>2</w:t>
      </w:r>
      <w:r w:rsidRPr="006E4B53">
        <w:t xml:space="preserve"> N McHugh,</w:t>
      </w:r>
      <w:r w:rsidRPr="006E4B53">
        <w:rPr>
          <w:vertAlign w:val="superscript"/>
        </w:rPr>
        <w:t>1</w:t>
      </w:r>
      <w:r w:rsidRPr="006E4B53">
        <w:t xml:space="preserve"> SHL Thomas,</w:t>
      </w:r>
      <w:r w:rsidRPr="006E4B53">
        <w:rPr>
          <w:vertAlign w:val="superscript"/>
        </w:rPr>
        <w:t>2,7</w:t>
      </w:r>
      <w:r w:rsidRPr="006E4B53">
        <w:t xml:space="preserve"> GA Baker</w:t>
      </w:r>
      <w:r w:rsidRPr="006E4B53">
        <w:rPr>
          <w:vertAlign w:val="superscript"/>
        </w:rPr>
        <w:t>8</w:t>
      </w:r>
      <w:r w:rsidRPr="006E4B53">
        <w:t xml:space="preserve"> R Bromley</w:t>
      </w:r>
      <w:r w:rsidRPr="006E4B53">
        <w:rPr>
          <w:vertAlign w:val="superscript"/>
        </w:rPr>
        <w:t>9</w:t>
      </w:r>
    </w:p>
    <w:p w:rsidR="00576D77" w:rsidRDefault="00576D77" w:rsidP="00576D77">
      <w:pPr>
        <w:spacing w:after="0"/>
        <w:rPr>
          <w:vertAlign w:val="superscript"/>
        </w:rPr>
      </w:pPr>
    </w:p>
    <w:p w:rsidR="00576D77" w:rsidRPr="00576D77" w:rsidRDefault="00576D77" w:rsidP="00576D77">
      <w:pPr>
        <w:spacing w:after="0"/>
      </w:pPr>
      <w:r w:rsidRPr="00576D77">
        <w:rPr>
          <w:vertAlign w:val="superscript"/>
        </w:rPr>
        <w:t xml:space="preserve">1 </w:t>
      </w:r>
      <w:r w:rsidRPr="00576D77">
        <w:t>Department of Pharmacy and Pharmacology, University of Bath, Bath, UK</w:t>
      </w:r>
    </w:p>
    <w:p w:rsidR="00576D77" w:rsidRPr="00576D77" w:rsidRDefault="00576D77" w:rsidP="00576D77">
      <w:pPr>
        <w:spacing w:after="0"/>
      </w:pPr>
      <w:r w:rsidRPr="00576D77">
        <w:rPr>
          <w:vertAlign w:val="superscript"/>
        </w:rPr>
        <w:t xml:space="preserve">2 </w:t>
      </w:r>
      <w:r w:rsidR="0025471B">
        <w:t xml:space="preserve">The </w:t>
      </w:r>
      <w:r w:rsidRPr="00576D77">
        <w:t>UK Teratology Information Service, Newcastle</w:t>
      </w:r>
      <w:r w:rsidR="0025471B">
        <w:t xml:space="preserve"> upon Tyne</w:t>
      </w:r>
      <w:r w:rsidRPr="00576D77">
        <w:t xml:space="preserve"> Hospitals NHS Foundation Trust</w:t>
      </w:r>
      <w:r w:rsidR="002D0C6D">
        <w:t>, Newcastle upon</w:t>
      </w:r>
      <w:r w:rsidR="0025471B">
        <w:t xml:space="preserve"> </w:t>
      </w:r>
      <w:r w:rsidRPr="00576D77">
        <w:t>Tyne, UK</w:t>
      </w:r>
    </w:p>
    <w:p w:rsidR="00576D77" w:rsidRPr="00576D77" w:rsidRDefault="00576D77" w:rsidP="00576D77">
      <w:pPr>
        <w:spacing w:after="0"/>
      </w:pPr>
      <w:r w:rsidRPr="00576D77">
        <w:rPr>
          <w:vertAlign w:val="superscript"/>
        </w:rPr>
        <w:t xml:space="preserve">3 </w:t>
      </w:r>
      <w:r w:rsidRPr="00576D77">
        <w:rPr>
          <w:rFonts w:ascii="Calibri" w:hAnsi="Calibri"/>
          <w:iCs/>
          <w:color w:val="000000"/>
        </w:rPr>
        <w:t>Institute of Genetic</w:t>
      </w:r>
      <w:r w:rsidR="0025471B">
        <w:rPr>
          <w:rFonts w:ascii="Calibri" w:hAnsi="Calibri"/>
          <w:iCs/>
          <w:color w:val="000000"/>
        </w:rPr>
        <w:t xml:space="preserve"> Medicine</w:t>
      </w:r>
      <w:r w:rsidRPr="00576D77">
        <w:rPr>
          <w:rFonts w:ascii="Calibri" w:hAnsi="Calibri"/>
          <w:iCs/>
          <w:color w:val="000000"/>
        </w:rPr>
        <w:t>, Newcastle University, Newcastle</w:t>
      </w:r>
      <w:r w:rsidR="0025471B">
        <w:rPr>
          <w:rFonts w:ascii="Calibri" w:hAnsi="Calibri"/>
          <w:iCs/>
          <w:color w:val="000000"/>
        </w:rPr>
        <w:t xml:space="preserve"> upon Tyne</w:t>
      </w:r>
      <w:r w:rsidRPr="00576D77">
        <w:rPr>
          <w:rFonts w:ascii="Calibri" w:hAnsi="Calibri"/>
          <w:iCs/>
          <w:color w:val="000000"/>
        </w:rPr>
        <w:t>, UK</w:t>
      </w:r>
    </w:p>
    <w:p w:rsidR="00576D77" w:rsidRPr="00576D77" w:rsidRDefault="00576D77" w:rsidP="00576D77">
      <w:pPr>
        <w:spacing w:after="0"/>
      </w:pPr>
      <w:r w:rsidRPr="00576D77">
        <w:rPr>
          <w:vertAlign w:val="superscript"/>
        </w:rPr>
        <w:t xml:space="preserve">4 </w:t>
      </w:r>
      <w:r w:rsidRPr="00576D77">
        <w:t>School of Life and Health Sciences &amp; Aston Brain Centre, Aston University, West Midlands, UK</w:t>
      </w:r>
    </w:p>
    <w:p w:rsidR="002D0C6D" w:rsidRDefault="00576D77" w:rsidP="00576D77">
      <w:pPr>
        <w:spacing w:after="0"/>
        <w:rPr>
          <w:rFonts w:ascii="Calibri" w:hAnsi="Calibri"/>
          <w:iCs/>
          <w:color w:val="000000"/>
          <w:szCs w:val="24"/>
        </w:rPr>
      </w:pPr>
      <w:r w:rsidRPr="00576D77">
        <w:rPr>
          <w:vertAlign w:val="superscript"/>
        </w:rPr>
        <w:t xml:space="preserve">5 </w:t>
      </w:r>
      <w:r w:rsidRPr="00576D77">
        <w:t xml:space="preserve">Manchester Centre for Genomic Medicine, </w:t>
      </w:r>
      <w:r w:rsidRPr="00576D77">
        <w:rPr>
          <w:rFonts w:ascii="Calibri" w:hAnsi="Calibri"/>
          <w:iCs/>
          <w:color w:val="000000"/>
          <w:szCs w:val="24"/>
        </w:rPr>
        <w:t>Central Manc</w:t>
      </w:r>
      <w:r w:rsidR="002D0C6D">
        <w:rPr>
          <w:rFonts w:ascii="Calibri" w:hAnsi="Calibri"/>
          <w:iCs/>
          <w:color w:val="000000"/>
          <w:szCs w:val="24"/>
        </w:rPr>
        <w:t>hester University Hospitals NHS</w:t>
      </w:r>
    </w:p>
    <w:p w:rsidR="002D0C6D" w:rsidRDefault="002D0C6D" w:rsidP="00576D77">
      <w:pPr>
        <w:spacing w:after="0"/>
      </w:pPr>
      <w:r>
        <w:rPr>
          <w:rFonts w:ascii="Calibri" w:hAnsi="Calibri"/>
          <w:iCs/>
          <w:color w:val="000000"/>
          <w:szCs w:val="24"/>
        </w:rPr>
        <w:t xml:space="preserve">  </w:t>
      </w:r>
      <w:r w:rsidR="00576D77" w:rsidRPr="00576D77">
        <w:rPr>
          <w:rFonts w:ascii="Calibri" w:hAnsi="Calibri"/>
          <w:iCs/>
          <w:color w:val="000000"/>
          <w:szCs w:val="24"/>
        </w:rPr>
        <w:t>Foundation Trust, Manchester Academic Health Science Centre, Manchester, UK.</w:t>
      </w:r>
      <w:r w:rsidR="00576D77" w:rsidRPr="00576D77">
        <w:t xml:space="preserve"> </w:t>
      </w:r>
      <w:r>
        <w:t>Division of</w:t>
      </w:r>
    </w:p>
    <w:p w:rsidR="002D0C6D" w:rsidRDefault="002D0C6D" w:rsidP="00576D77">
      <w:pPr>
        <w:spacing w:after="0"/>
      </w:pPr>
      <w:r>
        <w:t xml:space="preserve">  </w:t>
      </w:r>
      <w:r w:rsidR="00576D77" w:rsidRPr="00576D77">
        <w:t xml:space="preserve">Evolution and Genomic Sciences, Faculty of Biology, Medicine and Health, </w:t>
      </w:r>
      <w:r>
        <w:t>University of</w:t>
      </w:r>
    </w:p>
    <w:p w:rsidR="00576D77" w:rsidRPr="00576D77" w:rsidRDefault="002D0C6D" w:rsidP="00576D77">
      <w:pPr>
        <w:spacing w:after="0"/>
      </w:pPr>
      <w:r>
        <w:t xml:space="preserve">  </w:t>
      </w:r>
      <w:r w:rsidR="00576D77" w:rsidRPr="00576D77">
        <w:t>Manchester, Manchester, UK</w:t>
      </w:r>
    </w:p>
    <w:p w:rsidR="00576D77" w:rsidRPr="00576D77" w:rsidRDefault="00576D77" w:rsidP="00576D77">
      <w:pPr>
        <w:spacing w:after="0"/>
      </w:pPr>
      <w:r w:rsidRPr="00576D77">
        <w:rPr>
          <w:vertAlign w:val="superscript"/>
        </w:rPr>
        <w:t xml:space="preserve">6 </w:t>
      </w:r>
      <w:r w:rsidRPr="00576D77">
        <w:t>Department of General Practice, University College Cork, Cork, Ireland</w:t>
      </w:r>
    </w:p>
    <w:p w:rsidR="00576D77" w:rsidRPr="00576D77" w:rsidRDefault="00576D77" w:rsidP="00576D77">
      <w:pPr>
        <w:spacing w:after="0"/>
      </w:pPr>
      <w:r w:rsidRPr="00576D77">
        <w:rPr>
          <w:vertAlign w:val="superscript"/>
        </w:rPr>
        <w:t xml:space="preserve">7 </w:t>
      </w:r>
      <w:r w:rsidRPr="00576D77">
        <w:t>Medical Toxicology Centre, Newcastle University, Newcastle upon Tyne, UK</w:t>
      </w:r>
    </w:p>
    <w:p w:rsidR="00576D77" w:rsidRPr="00576D77" w:rsidRDefault="00576D77" w:rsidP="00576D77">
      <w:pPr>
        <w:spacing w:after="0"/>
      </w:pPr>
      <w:r w:rsidRPr="00576D77">
        <w:rPr>
          <w:vertAlign w:val="superscript"/>
        </w:rPr>
        <w:t xml:space="preserve">8 </w:t>
      </w:r>
      <w:r w:rsidR="0025471B">
        <w:t xml:space="preserve">Department of </w:t>
      </w:r>
      <w:r w:rsidRPr="00576D77">
        <w:t>Molecular and Clinical Pharmacology, University of Liverpool, Liverpool, UK</w:t>
      </w:r>
    </w:p>
    <w:p w:rsidR="002D0C6D" w:rsidRDefault="00576D77" w:rsidP="00576D77">
      <w:pPr>
        <w:spacing w:after="0"/>
        <w:rPr>
          <w:rFonts w:ascii="Calibri" w:hAnsi="Calibri"/>
          <w:iCs/>
          <w:color w:val="000000"/>
          <w:szCs w:val="24"/>
        </w:rPr>
      </w:pPr>
      <w:r w:rsidRPr="00576D77">
        <w:rPr>
          <w:vertAlign w:val="superscript"/>
        </w:rPr>
        <w:t>9</w:t>
      </w:r>
      <w:r w:rsidRPr="00576D77">
        <w:t xml:space="preserve"> </w:t>
      </w:r>
      <w:r w:rsidRPr="00576D77">
        <w:rPr>
          <w:rFonts w:ascii="Calibri" w:hAnsi="Calibri"/>
          <w:iCs/>
          <w:color w:val="000000"/>
          <w:szCs w:val="24"/>
        </w:rPr>
        <w:t>Division of Evolution and Genomic Sciences, Faculty of Biology, Medicine and Health</w:t>
      </w:r>
      <w:r w:rsidR="002D0C6D">
        <w:rPr>
          <w:rFonts w:ascii="Calibri" w:hAnsi="Calibri"/>
          <w:iCs/>
          <w:color w:val="000000"/>
          <w:szCs w:val="24"/>
        </w:rPr>
        <w:t>, University of</w:t>
      </w:r>
    </w:p>
    <w:p w:rsidR="002D0C6D" w:rsidRDefault="002D0C6D" w:rsidP="00576D77">
      <w:pPr>
        <w:spacing w:after="0"/>
        <w:rPr>
          <w:rFonts w:ascii="Calibri" w:hAnsi="Calibri"/>
          <w:iCs/>
          <w:color w:val="000000"/>
          <w:szCs w:val="24"/>
        </w:rPr>
      </w:pPr>
      <w:r>
        <w:rPr>
          <w:rFonts w:ascii="Calibri" w:hAnsi="Calibri"/>
          <w:iCs/>
          <w:color w:val="000000"/>
          <w:szCs w:val="24"/>
        </w:rPr>
        <w:t xml:space="preserve">  </w:t>
      </w:r>
      <w:r w:rsidR="00576D77" w:rsidRPr="00576D77">
        <w:rPr>
          <w:rFonts w:ascii="Calibri" w:hAnsi="Calibri"/>
          <w:iCs/>
          <w:color w:val="000000"/>
          <w:szCs w:val="24"/>
        </w:rPr>
        <w:t xml:space="preserve">Manchester, Manchester, UK. Central Manchester University Hospitals NHS Foundation </w:t>
      </w:r>
      <w:r>
        <w:rPr>
          <w:rFonts w:ascii="Calibri" w:hAnsi="Calibri"/>
          <w:iCs/>
          <w:color w:val="000000"/>
          <w:szCs w:val="24"/>
        </w:rPr>
        <w:t>Trust,</w:t>
      </w:r>
    </w:p>
    <w:p w:rsidR="00576D77" w:rsidRPr="00576D77" w:rsidRDefault="002D0C6D" w:rsidP="00576D77">
      <w:pPr>
        <w:spacing w:after="0"/>
        <w:rPr>
          <w:rFonts w:ascii="Calibri" w:hAnsi="Calibri"/>
          <w:szCs w:val="24"/>
        </w:rPr>
      </w:pPr>
      <w:r>
        <w:rPr>
          <w:rFonts w:ascii="Calibri" w:hAnsi="Calibri"/>
          <w:iCs/>
          <w:color w:val="000000"/>
          <w:szCs w:val="24"/>
        </w:rPr>
        <w:t xml:space="preserve">  </w:t>
      </w:r>
      <w:r w:rsidR="00576D77" w:rsidRPr="00576D77">
        <w:rPr>
          <w:rFonts w:ascii="Calibri" w:hAnsi="Calibri"/>
          <w:iCs/>
          <w:color w:val="000000"/>
          <w:szCs w:val="24"/>
        </w:rPr>
        <w:t>Manchester Academic Health Science Centre, Manchester, UK.</w:t>
      </w:r>
    </w:p>
    <w:p w:rsidR="006E4B53" w:rsidRDefault="006E4B53" w:rsidP="006E4B53">
      <w:pPr>
        <w:rPr>
          <w:sz w:val="24"/>
          <w:vertAlign w:val="superscript"/>
        </w:rPr>
      </w:pPr>
    </w:p>
    <w:p w:rsidR="006E4B53" w:rsidRPr="006E4B53" w:rsidRDefault="006E4B53" w:rsidP="006E4B53">
      <w:pPr>
        <w:spacing w:after="0"/>
      </w:pPr>
      <w:r w:rsidRPr="006E4B53">
        <w:rPr>
          <w:b/>
        </w:rPr>
        <w:t>Corresponding author</w:t>
      </w:r>
      <w:r w:rsidRPr="006E4B53">
        <w:t xml:space="preserve"> </w:t>
      </w:r>
    </w:p>
    <w:p w:rsidR="006E4B53" w:rsidRPr="006E4B53" w:rsidRDefault="006E4B53" w:rsidP="006E4B53">
      <w:pPr>
        <w:spacing w:after="0"/>
      </w:pPr>
      <w:r w:rsidRPr="006E4B53">
        <w:t>Dr Rachel Charlton</w:t>
      </w:r>
    </w:p>
    <w:p w:rsidR="006E4B53" w:rsidRPr="006E4B53" w:rsidRDefault="006E4B53" w:rsidP="006E4B53">
      <w:pPr>
        <w:spacing w:after="0"/>
      </w:pPr>
      <w:r w:rsidRPr="006E4B53">
        <w:t>Department of Pharmacy and Pharmacology</w:t>
      </w:r>
    </w:p>
    <w:p w:rsidR="006E4B53" w:rsidRDefault="006E4B53" w:rsidP="006E4B53">
      <w:pPr>
        <w:spacing w:after="0"/>
      </w:pPr>
      <w:r w:rsidRPr="006E4B53">
        <w:t>University of Bath</w:t>
      </w:r>
    </w:p>
    <w:p w:rsidR="0025471B" w:rsidRPr="006E4B53" w:rsidRDefault="0025471B" w:rsidP="006E4B53">
      <w:pPr>
        <w:spacing w:after="0"/>
      </w:pPr>
      <w:r>
        <w:t>Claverton Down</w:t>
      </w:r>
    </w:p>
    <w:p w:rsidR="002210FD" w:rsidRDefault="006E4B53" w:rsidP="006E4B53">
      <w:pPr>
        <w:spacing w:after="0"/>
      </w:pPr>
      <w:r w:rsidRPr="006E4B53">
        <w:t>Bath, BA</w:t>
      </w:r>
      <w:r>
        <w:t>2</w:t>
      </w:r>
      <w:r w:rsidRPr="006E4B53">
        <w:t xml:space="preserve"> 7AY </w:t>
      </w:r>
    </w:p>
    <w:p w:rsidR="006E4B53" w:rsidRPr="006E4B53" w:rsidRDefault="006E4B53" w:rsidP="006E4B53">
      <w:pPr>
        <w:spacing w:after="0"/>
      </w:pPr>
      <w:r w:rsidRPr="006E4B53">
        <w:t>United Kingdom</w:t>
      </w:r>
    </w:p>
    <w:p w:rsidR="006E4B53" w:rsidRPr="006E4B53" w:rsidRDefault="006E4B53" w:rsidP="006E4B53">
      <w:pPr>
        <w:spacing w:after="0"/>
      </w:pPr>
      <w:r w:rsidRPr="006E4B53">
        <w:t xml:space="preserve">Email: </w:t>
      </w:r>
      <w:hyperlink r:id="rId4" w:history="1">
        <w:r w:rsidRPr="006E4B53">
          <w:rPr>
            <w:rStyle w:val="Hyperlink"/>
          </w:rPr>
          <w:t>r.a.charlton@bath.ac.uk</w:t>
        </w:r>
      </w:hyperlink>
    </w:p>
    <w:p w:rsidR="006E4B53" w:rsidRPr="005028BC" w:rsidRDefault="006E4B53" w:rsidP="006E4B53">
      <w:pPr>
        <w:rPr>
          <w:b/>
        </w:rPr>
      </w:pPr>
    </w:p>
    <w:p w:rsidR="006E4B53" w:rsidRDefault="006E4B53">
      <w:pPr>
        <w:rPr>
          <w:b/>
        </w:rPr>
      </w:pPr>
      <w:r>
        <w:rPr>
          <w:b/>
        </w:rPr>
        <w:br w:type="page"/>
      </w:r>
    </w:p>
    <w:p w:rsidR="005028BC" w:rsidRPr="005028BC" w:rsidRDefault="005028BC" w:rsidP="00BA0058">
      <w:pPr>
        <w:rPr>
          <w:b/>
        </w:rPr>
      </w:pPr>
      <w:r w:rsidRPr="005028BC">
        <w:rPr>
          <w:b/>
        </w:rPr>
        <w:lastRenderedPageBreak/>
        <w:t xml:space="preserve">Online </w:t>
      </w:r>
      <w:r w:rsidR="0043018E">
        <w:rPr>
          <w:b/>
        </w:rPr>
        <w:t>S</w:t>
      </w:r>
      <w:r w:rsidRPr="005028BC">
        <w:rPr>
          <w:b/>
        </w:rPr>
        <w:t xml:space="preserve">upplementary </w:t>
      </w:r>
      <w:r w:rsidR="0043018E">
        <w:rPr>
          <w:b/>
        </w:rPr>
        <w:t>M</w:t>
      </w:r>
      <w:r w:rsidRPr="005028BC">
        <w:rPr>
          <w:b/>
        </w:rPr>
        <w:t>aterial 1</w:t>
      </w:r>
    </w:p>
    <w:p w:rsidR="00BA0058" w:rsidRPr="005028BC" w:rsidRDefault="00BA0058" w:rsidP="00BA0058">
      <w:pPr>
        <w:rPr>
          <w:b/>
        </w:rPr>
      </w:pPr>
      <w:r w:rsidRPr="005028BC">
        <w:rPr>
          <w:b/>
        </w:rPr>
        <w:t xml:space="preserve"> </w:t>
      </w:r>
      <w:r w:rsidRPr="005028BC">
        <w:t>Identification of women with epilepsy</w:t>
      </w:r>
    </w:p>
    <w:tbl>
      <w:tblPr>
        <w:tblStyle w:val="TableGrid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1072"/>
        <w:gridCol w:w="6157"/>
        <w:gridCol w:w="851"/>
        <w:gridCol w:w="850"/>
      </w:tblGrid>
      <w:tr w:rsidR="00BA0058" w:rsidRPr="00155060" w:rsidTr="00971A15">
        <w:trPr>
          <w:trHeight w:val="383"/>
        </w:trPr>
        <w:tc>
          <w:tcPr>
            <w:tcW w:w="1072" w:type="dxa"/>
          </w:tcPr>
          <w:p w:rsidR="00BA0058" w:rsidRPr="005028BC" w:rsidRDefault="00BA0058" w:rsidP="00F261F4">
            <w:pPr>
              <w:rPr>
                <w:b/>
                <w:sz w:val="20"/>
              </w:rPr>
            </w:pPr>
            <w:r w:rsidRPr="005028BC">
              <w:rPr>
                <w:b/>
                <w:sz w:val="20"/>
              </w:rPr>
              <w:t>Scenario</w:t>
            </w:r>
          </w:p>
        </w:tc>
        <w:tc>
          <w:tcPr>
            <w:tcW w:w="6157" w:type="dxa"/>
          </w:tcPr>
          <w:p w:rsidR="00BA0058" w:rsidRPr="005028BC" w:rsidRDefault="00BA0058" w:rsidP="00F261F4">
            <w:pPr>
              <w:rPr>
                <w:b/>
                <w:sz w:val="20"/>
              </w:rPr>
            </w:pPr>
            <w:r w:rsidRPr="005028BC">
              <w:rPr>
                <w:b/>
                <w:sz w:val="20"/>
              </w:rPr>
              <w:t>Code combination</w:t>
            </w:r>
          </w:p>
          <w:p w:rsidR="00BA0058" w:rsidRPr="005028BC" w:rsidRDefault="00BA0058" w:rsidP="00F261F4">
            <w:pPr>
              <w:rPr>
                <w:b/>
                <w:sz w:val="20"/>
              </w:rPr>
            </w:pPr>
          </w:p>
        </w:tc>
        <w:tc>
          <w:tcPr>
            <w:tcW w:w="1701" w:type="dxa"/>
            <w:gridSpan w:val="2"/>
          </w:tcPr>
          <w:p w:rsidR="00BA0058" w:rsidRPr="005028BC" w:rsidRDefault="00BA0058" w:rsidP="00F261F4">
            <w:pPr>
              <w:jc w:val="center"/>
              <w:rPr>
                <w:b/>
                <w:sz w:val="20"/>
              </w:rPr>
            </w:pPr>
            <w:r w:rsidRPr="005028BC">
              <w:rPr>
                <w:b/>
                <w:sz w:val="20"/>
              </w:rPr>
              <w:t>Pregnancies</w:t>
            </w:r>
          </w:p>
          <w:p w:rsidR="00BA0058" w:rsidRPr="005028BC" w:rsidRDefault="00BA0058" w:rsidP="00F261F4">
            <w:pPr>
              <w:jc w:val="center"/>
              <w:rPr>
                <w:b/>
                <w:sz w:val="20"/>
              </w:rPr>
            </w:pPr>
          </w:p>
        </w:tc>
      </w:tr>
      <w:tr w:rsidR="00BA0058" w:rsidRPr="00155060" w:rsidTr="00971A15">
        <w:tc>
          <w:tcPr>
            <w:tcW w:w="1072" w:type="dxa"/>
            <w:vAlign w:val="center"/>
          </w:tcPr>
          <w:p w:rsidR="00BA0058" w:rsidRPr="005028BC" w:rsidRDefault="00BA0058" w:rsidP="00F261F4">
            <w:pPr>
              <w:rPr>
                <w:rFonts w:cs="Arial"/>
                <w:sz w:val="20"/>
                <w:szCs w:val="24"/>
              </w:rPr>
            </w:pPr>
            <w:r w:rsidRPr="005028BC">
              <w:rPr>
                <w:rFonts w:cs="Arial"/>
                <w:sz w:val="20"/>
                <w:szCs w:val="24"/>
              </w:rPr>
              <w:t>1</w:t>
            </w:r>
          </w:p>
        </w:tc>
        <w:tc>
          <w:tcPr>
            <w:tcW w:w="6157" w:type="dxa"/>
            <w:vAlign w:val="center"/>
          </w:tcPr>
          <w:p w:rsidR="00BA0058" w:rsidRPr="005028BC" w:rsidRDefault="00BA0058" w:rsidP="00F261F4">
            <w:pPr>
              <w:rPr>
                <w:rFonts w:cs="Arial"/>
                <w:sz w:val="20"/>
                <w:szCs w:val="24"/>
              </w:rPr>
            </w:pPr>
            <w:r w:rsidRPr="005028BC">
              <w:rPr>
                <w:rFonts w:cs="Arial"/>
                <w:sz w:val="20"/>
                <w:szCs w:val="24"/>
              </w:rPr>
              <w:t>≥2 epilepsy Read codes</w:t>
            </w:r>
          </w:p>
        </w:tc>
        <w:tc>
          <w:tcPr>
            <w:tcW w:w="851" w:type="dxa"/>
            <w:vAlign w:val="center"/>
          </w:tcPr>
          <w:p w:rsidR="00BA0058" w:rsidRPr="005028BC" w:rsidRDefault="00BA0058" w:rsidP="00F261F4">
            <w:pPr>
              <w:jc w:val="right"/>
              <w:rPr>
                <w:sz w:val="20"/>
              </w:rPr>
            </w:pPr>
            <w:r w:rsidRPr="005028BC">
              <w:rPr>
                <w:sz w:val="20"/>
              </w:rPr>
              <w:t>803</w:t>
            </w:r>
          </w:p>
        </w:tc>
        <w:tc>
          <w:tcPr>
            <w:tcW w:w="850" w:type="dxa"/>
            <w:vAlign w:val="center"/>
          </w:tcPr>
          <w:p w:rsidR="00BA0058" w:rsidRPr="005028BC" w:rsidRDefault="00BA0058" w:rsidP="00F261F4">
            <w:pPr>
              <w:jc w:val="right"/>
              <w:rPr>
                <w:sz w:val="20"/>
              </w:rPr>
            </w:pPr>
            <w:r w:rsidRPr="005028BC">
              <w:rPr>
                <w:sz w:val="20"/>
              </w:rPr>
              <w:t>(78.0)</w:t>
            </w:r>
          </w:p>
        </w:tc>
      </w:tr>
      <w:tr w:rsidR="00BA0058" w:rsidRPr="00155060" w:rsidTr="00971A15">
        <w:tc>
          <w:tcPr>
            <w:tcW w:w="1072" w:type="dxa"/>
            <w:vAlign w:val="center"/>
          </w:tcPr>
          <w:p w:rsidR="00BA0058" w:rsidRPr="005028BC" w:rsidRDefault="00BA0058" w:rsidP="00F261F4">
            <w:pPr>
              <w:rPr>
                <w:rFonts w:cs="Arial"/>
                <w:sz w:val="20"/>
                <w:szCs w:val="24"/>
              </w:rPr>
            </w:pPr>
            <w:r w:rsidRPr="005028BC">
              <w:rPr>
                <w:rFonts w:cs="Arial"/>
                <w:sz w:val="20"/>
                <w:szCs w:val="24"/>
              </w:rPr>
              <w:t>2</w:t>
            </w:r>
          </w:p>
        </w:tc>
        <w:tc>
          <w:tcPr>
            <w:tcW w:w="6157" w:type="dxa"/>
            <w:vAlign w:val="center"/>
          </w:tcPr>
          <w:p w:rsidR="00BA0058" w:rsidRPr="005028BC" w:rsidRDefault="00BA0058" w:rsidP="00F261F4">
            <w:pPr>
              <w:rPr>
                <w:rFonts w:cs="Arial"/>
                <w:sz w:val="20"/>
                <w:szCs w:val="24"/>
              </w:rPr>
            </w:pPr>
            <w:r w:rsidRPr="005028BC">
              <w:rPr>
                <w:rFonts w:cs="Arial"/>
                <w:sz w:val="20"/>
                <w:szCs w:val="24"/>
              </w:rPr>
              <w:t>1 epilepsy Read code and ≥1 AED prescription</w:t>
            </w:r>
          </w:p>
        </w:tc>
        <w:tc>
          <w:tcPr>
            <w:tcW w:w="851" w:type="dxa"/>
            <w:vAlign w:val="center"/>
          </w:tcPr>
          <w:p w:rsidR="00BA0058" w:rsidRPr="005028BC" w:rsidRDefault="00BA0058" w:rsidP="00F261F4">
            <w:pPr>
              <w:jc w:val="right"/>
              <w:rPr>
                <w:sz w:val="20"/>
              </w:rPr>
            </w:pPr>
            <w:r w:rsidRPr="005028BC">
              <w:rPr>
                <w:sz w:val="20"/>
              </w:rPr>
              <w:t>178</w:t>
            </w:r>
          </w:p>
        </w:tc>
        <w:tc>
          <w:tcPr>
            <w:tcW w:w="850" w:type="dxa"/>
            <w:vAlign w:val="center"/>
          </w:tcPr>
          <w:p w:rsidR="00BA0058" w:rsidRPr="005028BC" w:rsidRDefault="00BA0058" w:rsidP="00F261F4">
            <w:pPr>
              <w:jc w:val="right"/>
              <w:rPr>
                <w:sz w:val="20"/>
              </w:rPr>
            </w:pPr>
            <w:r w:rsidRPr="005028BC">
              <w:rPr>
                <w:sz w:val="20"/>
              </w:rPr>
              <w:t>(17.3)</w:t>
            </w:r>
          </w:p>
        </w:tc>
      </w:tr>
      <w:tr w:rsidR="00BA0058" w:rsidRPr="00155060" w:rsidTr="00971A15">
        <w:tc>
          <w:tcPr>
            <w:tcW w:w="1072" w:type="dxa"/>
            <w:vAlign w:val="center"/>
          </w:tcPr>
          <w:p w:rsidR="00BA0058" w:rsidRPr="005028BC" w:rsidRDefault="00BA0058" w:rsidP="00F261F4">
            <w:pPr>
              <w:rPr>
                <w:rFonts w:cs="Arial"/>
                <w:sz w:val="20"/>
                <w:szCs w:val="24"/>
              </w:rPr>
            </w:pPr>
            <w:r w:rsidRPr="005028BC">
              <w:rPr>
                <w:rFonts w:cs="Arial"/>
                <w:sz w:val="20"/>
                <w:szCs w:val="24"/>
              </w:rPr>
              <w:t>3</w:t>
            </w:r>
          </w:p>
        </w:tc>
        <w:tc>
          <w:tcPr>
            <w:tcW w:w="6157" w:type="dxa"/>
            <w:vAlign w:val="center"/>
          </w:tcPr>
          <w:p w:rsidR="00BA0058" w:rsidRPr="005028BC" w:rsidRDefault="00BA0058" w:rsidP="00F261F4">
            <w:pPr>
              <w:rPr>
                <w:rFonts w:cs="Arial"/>
                <w:sz w:val="20"/>
                <w:szCs w:val="24"/>
              </w:rPr>
            </w:pPr>
            <w:r w:rsidRPr="005028BC">
              <w:rPr>
                <w:rFonts w:cs="Arial"/>
                <w:sz w:val="20"/>
                <w:szCs w:val="24"/>
              </w:rPr>
              <w:t>≥2 seizure Read codes and ≥1 AED prescription</w:t>
            </w:r>
          </w:p>
        </w:tc>
        <w:tc>
          <w:tcPr>
            <w:tcW w:w="851" w:type="dxa"/>
            <w:vAlign w:val="center"/>
          </w:tcPr>
          <w:p w:rsidR="00BA0058" w:rsidRPr="005028BC" w:rsidRDefault="00BA0058" w:rsidP="00F261F4">
            <w:pPr>
              <w:jc w:val="right"/>
              <w:rPr>
                <w:sz w:val="20"/>
              </w:rPr>
            </w:pPr>
            <w:r w:rsidRPr="005028BC">
              <w:rPr>
                <w:sz w:val="20"/>
              </w:rPr>
              <w:t>9</w:t>
            </w:r>
          </w:p>
        </w:tc>
        <w:tc>
          <w:tcPr>
            <w:tcW w:w="850" w:type="dxa"/>
            <w:vAlign w:val="center"/>
          </w:tcPr>
          <w:p w:rsidR="00BA0058" w:rsidRPr="005028BC" w:rsidRDefault="00BA0058" w:rsidP="00F261F4">
            <w:pPr>
              <w:jc w:val="right"/>
              <w:rPr>
                <w:sz w:val="20"/>
              </w:rPr>
            </w:pPr>
            <w:r w:rsidRPr="005028BC">
              <w:rPr>
                <w:sz w:val="20"/>
              </w:rPr>
              <w:t>(0.9)</w:t>
            </w:r>
          </w:p>
        </w:tc>
      </w:tr>
      <w:tr w:rsidR="00BA0058" w:rsidRPr="00155060" w:rsidTr="00971A15">
        <w:tc>
          <w:tcPr>
            <w:tcW w:w="1072" w:type="dxa"/>
            <w:vAlign w:val="center"/>
          </w:tcPr>
          <w:p w:rsidR="00BA0058" w:rsidRPr="005028BC" w:rsidRDefault="00BA0058" w:rsidP="00F261F4">
            <w:pPr>
              <w:rPr>
                <w:rFonts w:cs="Arial"/>
                <w:sz w:val="20"/>
                <w:szCs w:val="24"/>
              </w:rPr>
            </w:pPr>
            <w:r w:rsidRPr="005028BC">
              <w:rPr>
                <w:rFonts w:cs="Arial"/>
                <w:sz w:val="20"/>
                <w:szCs w:val="24"/>
              </w:rPr>
              <w:t>4</w:t>
            </w:r>
          </w:p>
        </w:tc>
        <w:tc>
          <w:tcPr>
            <w:tcW w:w="6157" w:type="dxa"/>
            <w:vAlign w:val="center"/>
          </w:tcPr>
          <w:p w:rsidR="00BA0058" w:rsidRPr="005028BC" w:rsidRDefault="00BA0058" w:rsidP="00F261F4">
            <w:pPr>
              <w:rPr>
                <w:rFonts w:cs="Arial"/>
                <w:sz w:val="20"/>
                <w:szCs w:val="24"/>
              </w:rPr>
            </w:pPr>
            <w:r w:rsidRPr="005028BC">
              <w:rPr>
                <w:rFonts w:cs="Arial"/>
                <w:sz w:val="20"/>
                <w:szCs w:val="24"/>
              </w:rPr>
              <w:t>1 epilepsy Read code and ≥2 seizure Read codes</w:t>
            </w:r>
          </w:p>
        </w:tc>
        <w:tc>
          <w:tcPr>
            <w:tcW w:w="851" w:type="dxa"/>
            <w:vAlign w:val="center"/>
          </w:tcPr>
          <w:p w:rsidR="00BA0058" w:rsidRPr="005028BC" w:rsidRDefault="00BA0058" w:rsidP="00F261F4">
            <w:pPr>
              <w:jc w:val="right"/>
              <w:rPr>
                <w:sz w:val="20"/>
              </w:rPr>
            </w:pPr>
            <w:r w:rsidRPr="005028BC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:rsidR="00BA0058" w:rsidRPr="005028BC" w:rsidRDefault="00BA0058" w:rsidP="00F261F4">
            <w:pPr>
              <w:jc w:val="right"/>
              <w:rPr>
                <w:sz w:val="20"/>
              </w:rPr>
            </w:pPr>
            <w:r w:rsidRPr="005028BC">
              <w:rPr>
                <w:sz w:val="20"/>
              </w:rPr>
              <w:t>(0.2)</w:t>
            </w:r>
          </w:p>
        </w:tc>
      </w:tr>
      <w:tr w:rsidR="00BA0058" w:rsidRPr="00155060" w:rsidTr="00971A15">
        <w:tc>
          <w:tcPr>
            <w:tcW w:w="1072" w:type="dxa"/>
            <w:vAlign w:val="center"/>
          </w:tcPr>
          <w:p w:rsidR="00BA0058" w:rsidRPr="005028BC" w:rsidRDefault="00BA0058" w:rsidP="00F261F4">
            <w:pPr>
              <w:rPr>
                <w:sz w:val="20"/>
              </w:rPr>
            </w:pPr>
            <w:r w:rsidRPr="005028BC">
              <w:rPr>
                <w:sz w:val="20"/>
              </w:rPr>
              <w:t>5</w:t>
            </w:r>
          </w:p>
        </w:tc>
        <w:tc>
          <w:tcPr>
            <w:tcW w:w="6157" w:type="dxa"/>
            <w:vAlign w:val="center"/>
          </w:tcPr>
          <w:p w:rsidR="00BA0058" w:rsidRPr="005028BC" w:rsidRDefault="00BA0058" w:rsidP="00F261F4">
            <w:pPr>
              <w:rPr>
                <w:sz w:val="20"/>
              </w:rPr>
            </w:pPr>
            <w:r w:rsidRPr="005028BC">
              <w:rPr>
                <w:sz w:val="20"/>
              </w:rPr>
              <w:t>None of the above but code combinations reviewed by HS and RB and were deemed to have epilepsy (e.g. 1 fit code and 50 AED prescriptions)</w:t>
            </w:r>
          </w:p>
        </w:tc>
        <w:tc>
          <w:tcPr>
            <w:tcW w:w="851" w:type="dxa"/>
            <w:vAlign w:val="center"/>
          </w:tcPr>
          <w:p w:rsidR="00BA0058" w:rsidRPr="005028BC" w:rsidRDefault="00BA0058" w:rsidP="00F261F4">
            <w:pPr>
              <w:jc w:val="right"/>
              <w:rPr>
                <w:sz w:val="20"/>
              </w:rPr>
            </w:pPr>
            <w:r w:rsidRPr="005028BC">
              <w:rPr>
                <w:sz w:val="20"/>
              </w:rPr>
              <w:t>38</w:t>
            </w:r>
          </w:p>
        </w:tc>
        <w:tc>
          <w:tcPr>
            <w:tcW w:w="850" w:type="dxa"/>
            <w:vAlign w:val="center"/>
          </w:tcPr>
          <w:p w:rsidR="00BA0058" w:rsidRPr="005028BC" w:rsidRDefault="00BA0058" w:rsidP="00F261F4">
            <w:pPr>
              <w:jc w:val="right"/>
              <w:rPr>
                <w:sz w:val="20"/>
              </w:rPr>
            </w:pPr>
            <w:r w:rsidRPr="005028BC">
              <w:rPr>
                <w:sz w:val="20"/>
              </w:rPr>
              <w:t>(3.7)</w:t>
            </w:r>
          </w:p>
        </w:tc>
      </w:tr>
      <w:tr w:rsidR="00BA0058" w:rsidRPr="00155060" w:rsidTr="00971A15">
        <w:tc>
          <w:tcPr>
            <w:tcW w:w="1072" w:type="dxa"/>
            <w:vAlign w:val="center"/>
          </w:tcPr>
          <w:p w:rsidR="00BA0058" w:rsidRPr="005028BC" w:rsidRDefault="00BA0058" w:rsidP="00F261F4">
            <w:pPr>
              <w:rPr>
                <w:sz w:val="20"/>
              </w:rPr>
            </w:pPr>
            <w:r w:rsidRPr="005028BC">
              <w:rPr>
                <w:sz w:val="20"/>
              </w:rPr>
              <w:t>Total</w:t>
            </w:r>
          </w:p>
        </w:tc>
        <w:tc>
          <w:tcPr>
            <w:tcW w:w="6157" w:type="dxa"/>
            <w:vAlign w:val="center"/>
          </w:tcPr>
          <w:p w:rsidR="00BA0058" w:rsidRPr="005028BC" w:rsidRDefault="00BA0058" w:rsidP="00F261F4">
            <w:pPr>
              <w:rPr>
                <w:sz w:val="20"/>
              </w:rPr>
            </w:pPr>
          </w:p>
          <w:p w:rsidR="00BA0058" w:rsidRPr="005028BC" w:rsidRDefault="00BA0058" w:rsidP="00F261F4">
            <w:pPr>
              <w:rPr>
                <w:sz w:val="20"/>
              </w:rPr>
            </w:pPr>
          </w:p>
        </w:tc>
        <w:tc>
          <w:tcPr>
            <w:tcW w:w="851" w:type="dxa"/>
            <w:vAlign w:val="bottom"/>
          </w:tcPr>
          <w:p w:rsidR="00BA0058" w:rsidRPr="005028BC" w:rsidRDefault="00BA0058" w:rsidP="00F261F4">
            <w:pPr>
              <w:jc w:val="right"/>
              <w:rPr>
                <w:sz w:val="20"/>
              </w:rPr>
            </w:pPr>
          </w:p>
          <w:p w:rsidR="00BA0058" w:rsidRPr="005028BC" w:rsidRDefault="00BA0058" w:rsidP="00F261F4">
            <w:pPr>
              <w:jc w:val="right"/>
              <w:rPr>
                <w:sz w:val="20"/>
              </w:rPr>
            </w:pPr>
            <w:r w:rsidRPr="005028BC">
              <w:rPr>
                <w:sz w:val="20"/>
              </w:rPr>
              <w:t>1,030</w:t>
            </w:r>
          </w:p>
        </w:tc>
        <w:tc>
          <w:tcPr>
            <w:tcW w:w="850" w:type="dxa"/>
            <w:vAlign w:val="bottom"/>
          </w:tcPr>
          <w:p w:rsidR="00BA0058" w:rsidRPr="005028BC" w:rsidRDefault="00BA0058" w:rsidP="00F261F4">
            <w:pPr>
              <w:jc w:val="right"/>
              <w:rPr>
                <w:sz w:val="20"/>
              </w:rPr>
            </w:pPr>
            <w:r w:rsidRPr="005028BC">
              <w:rPr>
                <w:sz w:val="20"/>
              </w:rPr>
              <w:t>(100)</w:t>
            </w:r>
          </w:p>
        </w:tc>
      </w:tr>
    </w:tbl>
    <w:p w:rsidR="00BA0058" w:rsidRDefault="00BA0058" w:rsidP="00BA0058">
      <w:pPr>
        <w:rPr>
          <w:b/>
          <w:sz w:val="24"/>
        </w:rPr>
      </w:pPr>
    </w:p>
    <w:p w:rsidR="00BA0058" w:rsidRDefault="00BA0058" w:rsidP="00BA0058">
      <w:pPr>
        <w:rPr>
          <w:b/>
          <w:sz w:val="24"/>
        </w:rPr>
      </w:pPr>
    </w:p>
    <w:p w:rsidR="00BA0058" w:rsidRDefault="00BA0058" w:rsidP="00BA0058">
      <w:pPr>
        <w:rPr>
          <w:b/>
          <w:sz w:val="24"/>
        </w:rPr>
      </w:pPr>
    </w:p>
    <w:p w:rsidR="00BA0058" w:rsidRDefault="00BA0058" w:rsidP="00BA0058">
      <w:pPr>
        <w:rPr>
          <w:b/>
          <w:sz w:val="24"/>
        </w:rPr>
      </w:pPr>
    </w:p>
    <w:p w:rsidR="00BA0058" w:rsidRDefault="00BA0058" w:rsidP="00BA0058">
      <w:pPr>
        <w:rPr>
          <w:b/>
          <w:sz w:val="24"/>
        </w:rPr>
      </w:pPr>
    </w:p>
    <w:p w:rsidR="00BA0058" w:rsidRDefault="00BA0058" w:rsidP="00BA0058">
      <w:pPr>
        <w:rPr>
          <w:b/>
          <w:sz w:val="24"/>
        </w:rPr>
      </w:pPr>
    </w:p>
    <w:p w:rsidR="00BA0058" w:rsidRDefault="00BA0058" w:rsidP="00BA0058">
      <w:pPr>
        <w:rPr>
          <w:b/>
          <w:sz w:val="24"/>
        </w:rPr>
      </w:pPr>
    </w:p>
    <w:p w:rsidR="00BA0058" w:rsidRDefault="00BA0058" w:rsidP="00BA0058">
      <w:pPr>
        <w:rPr>
          <w:b/>
          <w:sz w:val="24"/>
        </w:rPr>
      </w:pPr>
    </w:p>
    <w:p w:rsidR="00BA0058" w:rsidRDefault="00BA0058" w:rsidP="00BA0058">
      <w:pPr>
        <w:rPr>
          <w:b/>
          <w:sz w:val="24"/>
        </w:rPr>
      </w:pPr>
    </w:p>
    <w:p w:rsidR="00BA0058" w:rsidRDefault="00BA0058" w:rsidP="00BA0058">
      <w:pPr>
        <w:rPr>
          <w:b/>
          <w:sz w:val="24"/>
        </w:rPr>
      </w:pPr>
    </w:p>
    <w:p w:rsidR="00BA0058" w:rsidRDefault="00BA0058" w:rsidP="00BA0058">
      <w:pPr>
        <w:rPr>
          <w:b/>
          <w:sz w:val="24"/>
        </w:rPr>
      </w:pPr>
    </w:p>
    <w:p w:rsidR="00BA0058" w:rsidRDefault="00BA0058" w:rsidP="00BA0058">
      <w:pPr>
        <w:rPr>
          <w:b/>
          <w:sz w:val="24"/>
        </w:rPr>
        <w:sectPr w:rsidR="00BA0058" w:rsidSect="00971A15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:rsidR="00D82D4E" w:rsidRPr="00D82D4E" w:rsidRDefault="00D82D4E" w:rsidP="00BA0058">
      <w:pPr>
        <w:rPr>
          <w:b/>
        </w:rPr>
      </w:pPr>
      <w:r w:rsidRPr="00D82D4E">
        <w:rPr>
          <w:b/>
        </w:rPr>
        <w:lastRenderedPageBreak/>
        <w:t xml:space="preserve">Online </w:t>
      </w:r>
      <w:r w:rsidR="0043018E">
        <w:rPr>
          <w:b/>
        </w:rPr>
        <w:t>S</w:t>
      </w:r>
      <w:r w:rsidRPr="00D82D4E">
        <w:rPr>
          <w:b/>
        </w:rPr>
        <w:t xml:space="preserve">upplementary </w:t>
      </w:r>
      <w:r w:rsidR="0043018E">
        <w:rPr>
          <w:b/>
        </w:rPr>
        <w:t>M</w:t>
      </w:r>
      <w:r w:rsidRPr="00D82D4E">
        <w:rPr>
          <w:b/>
        </w:rPr>
        <w:t>aterial 2</w:t>
      </w:r>
      <w:r w:rsidR="00BA0058" w:rsidRPr="00D82D4E">
        <w:rPr>
          <w:b/>
        </w:rPr>
        <w:t xml:space="preserve"> </w:t>
      </w:r>
    </w:p>
    <w:p w:rsidR="00BA0058" w:rsidRPr="00D82D4E" w:rsidRDefault="00BA0058" w:rsidP="00BA0058">
      <w:r w:rsidRPr="00D82D4E">
        <w:t>Read code diagnoses that led to exclusion as could influence neurodevelopment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5670"/>
      </w:tblGrid>
      <w:tr w:rsidR="00BA0058" w:rsidTr="00F56E2F">
        <w:tc>
          <w:tcPr>
            <w:tcW w:w="1413" w:type="dxa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b/>
                <w:sz w:val="20"/>
                <w:szCs w:val="20"/>
              </w:rPr>
              <w:t>Read code</w:t>
            </w:r>
          </w:p>
        </w:tc>
        <w:tc>
          <w:tcPr>
            <w:tcW w:w="5670" w:type="dxa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b/>
                <w:sz w:val="20"/>
                <w:szCs w:val="20"/>
              </w:rPr>
              <w:t>Description</w:t>
            </w:r>
          </w:p>
        </w:tc>
      </w:tr>
      <w:tr w:rsidR="00BA0058" w:rsidTr="00F56E2F">
        <w:tc>
          <w:tcPr>
            <w:tcW w:w="1413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B7J1.00</w:t>
            </w:r>
          </w:p>
        </w:tc>
        <w:tc>
          <w:tcPr>
            <w:tcW w:w="5670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  <w:vertAlign w:val="superscript"/>
              </w:rPr>
            </w:pPr>
            <w:proofErr w:type="spellStart"/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Lymphangioma</w:t>
            </w:r>
            <w:proofErr w:type="spellEnd"/>
            <w:r w:rsidRPr="00043722">
              <w:rPr>
                <w:rFonts w:ascii="Calibri" w:hAnsi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</w:tr>
      <w:tr w:rsidR="00BA0058" w:rsidTr="00F56E2F">
        <w:tc>
          <w:tcPr>
            <w:tcW w:w="1413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B7J1000</w:t>
            </w:r>
          </w:p>
        </w:tc>
        <w:tc>
          <w:tcPr>
            <w:tcW w:w="5670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 xml:space="preserve">Cystic </w:t>
            </w:r>
            <w:proofErr w:type="spellStart"/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hygroma</w:t>
            </w:r>
            <w:proofErr w:type="spellEnd"/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 xml:space="preserve"> of neck</w:t>
            </w:r>
          </w:p>
        </w:tc>
      </w:tr>
      <w:tr w:rsidR="00BA0058" w:rsidTr="00F56E2F">
        <w:tc>
          <w:tcPr>
            <w:tcW w:w="1413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B927.00</w:t>
            </w:r>
          </w:p>
        </w:tc>
        <w:tc>
          <w:tcPr>
            <w:tcW w:w="5670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Neurofibromatosis - Von Recklinghausen's disease</w:t>
            </w:r>
          </w:p>
        </w:tc>
      </w:tr>
      <w:tr w:rsidR="00BA0058" w:rsidTr="00F56E2F">
        <w:tc>
          <w:tcPr>
            <w:tcW w:w="1413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B927.12</w:t>
            </w:r>
          </w:p>
        </w:tc>
        <w:tc>
          <w:tcPr>
            <w:tcW w:w="5670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Neurofibromatosis type 1</w:t>
            </w:r>
          </w:p>
        </w:tc>
      </w:tr>
      <w:tr w:rsidR="00BA0058" w:rsidTr="00F56E2F">
        <w:tc>
          <w:tcPr>
            <w:tcW w:w="1413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C391100</w:t>
            </w:r>
          </w:p>
        </w:tc>
        <w:tc>
          <w:tcPr>
            <w:tcW w:w="5670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Di George syndrome</w:t>
            </w:r>
          </w:p>
        </w:tc>
      </w:tr>
      <w:tr w:rsidR="00BA0058" w:rsidTr="00F56E2F">
        <w:tc>
          <w:tcPr>
            <w:tcW w:w="1413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F115.00</w:t>
            </w:r>
          </w:p>
        </w:tc>
        <w:tc>
          <w:tcPr>
            <w:tcW w:w="5670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Hydrocephalus</w:t>
            </w:r>
          </w:p>
        </w:tc>
      </w:tr>
      <w:tr w:rsidR="00BA0058" w:rsidTr="00F56E2F">
        <w:tc>
          <w:tcPr>
            <w:tcW w:w="1413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F172.00</w:t>
            </w:r>
          </w:p>
        </w:tc>
        <w:tc>
          <w:tcPr>
            <w:tcW w:w="5670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 xml:space="preserve">[X] </w:t>
            </w:r>
            <w:proofErr w:type="spellStart"/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Horners</w:t>
            </w:r>
            <w:proofErr w:type="spellEnd"/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 xml:space="preserve"> syndrome</w:t>
            </w:r>
          </w:p>
        </w:tc>
      </w:tr>
      <w:tr w:rsidR="00BA0058" w:rsidTr="00F56E2F">
        <w:tc>
          <w:tcPr>
            <w:tcW w:w="1413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F22</w:t>
            </w:r>
            <w:proofErr w:type="gramStart"/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..</w:t>
            </w:r>
            <w:proofErr w:type="gramEnd"/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0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Hemiplegia</w:t>
            </w:r>
          </w:p>
        </w:tc>
      </w:tr>
      <w:tr w:rsidR="00BA0058" w:rsidTr="00F56E2F">
        <w:tc>
          <w:tcPr>
            <w:tcW w:w="1413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F22z.00</w:t>
            </w:r>
          </w:p>
        </w:tc>
        <w:tc>
          <w:tcPr>
            <w:tcW w:w="5670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Hemiplegia NOS</w:t>
            </w:r>
          </w:p>
        </w:tc>
      </w:tr>
      <w:tr w:rsidR="00BA0058" w:rsidTr="00F56E2F">
        <w:tc>
          <w:tcPr>
            <w:tcW w:w="1413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F23</w:t>
            </w:r>
            <w:proofErr w:type="gramStart"/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..</w:t>
            </w:r>
            <w:proofErr w:type="gramEnd"/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0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Congenital cerebral palsy</w:t>
            </w:r>
          </w:p>
        </w:tc>
      </w:tr>
      <w:tr w:rsidR="00BA0058" w:rsidTr="00F56E2F">
        <w:tc>
          <w:tcPr>
            <w:tcW w:w="1413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F23</w:t>
            </w:r>
            <w:proofErr w:type="gramStart"/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..</w:t>
            </w:r>
            <w:proofErr w:type="gramEnd"/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0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Congenital spastic cerebral palsy</w:t>
            </w:r>
          </w:p>
        </w:tc>
      </w:tr>
      <w:tr w:rsidR="00BA0058" w:rsidTr="00F56E2F">
        <w:tc>
          <w:tcPr>
            <w:tcW w:w="1413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F230000</w:t>
            </w:r>
          </w:p>
        </w:tc>
        <w:tc>
          <w:tcPr>
            <w:tcW w:w="5670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Congenital paraplegia</w:t>
            </w:r>
          </w:p>
        </w:tc>
      </w:tr>
      <w:tr w:rsidR="00BA0058" w:rsidTr="00F56E2F">
        <w:tc>
          <w:tcPr>
            <w:tcW w:w="1413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F230100</w:t>
            </w:r>
          </w:p>
        </w:tc>
        <w:tc>
          <w:tcPr>
            <w:tcW w:w="5670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 xml:space="preserve">Cerebral palsy with spastic </w:t>
            </w:r>
            <w:proofErr w:type="spellStart"/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diplegia</w:t>
            </w:r>
            <w:proofErr w:type="spellEnd"/>
          </w:p>
        </w:tc>
      </w:tr>
      <w:tr w:rsidR="00BA0058" w:rsidTr="00F56E2F">
        <w:tc>
          <w:tcPr>
            <w:tcW w:w="1413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F240.00</w:t>
            </w:r>
          </w:p>
        </w:tc>
        <w:tc>
          <w:tcPr>
            <w:tcW w:w="5670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Quadriplegia</w:t>
            </w:r>
          </w:p>
        </w:tc>
      </w:tr>
      <w:tr w:rsidR="00BA0058" w:rsidTr="00F56E2F">
        <w:tc>
          <w:tcPr>
            <w:tcW w:w="1413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F24yz11</w:t>
            </w:r>
          </w:p>
        </w:tc>
        <w:tc>
          <w:tcPr>
            <w:tcW w:w="5670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Specified palsy NEC</w:t>
            </w:r>
          </w:p>
        </w:tc>
      </w:tr>
      <w:tr w:rsidR="00BA0058" w:rsidTr="00F56E2F">
        <w:tc>
          <w:tcPr>
            <w:tcW w:w="1413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F256.12</w:t>
            </w:r>
          </w:p>
        </w:tc>
        <w:tc>
          <w:tcPr>
            <w:tcW w:w="5670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West syndrome</w:t>
            </w:r>
          </w:p>
        </w:tc>
      </w:tr>
      <w:tr w:rsidR="00BA0058" w:rsidTr="00F56E2F">
        <w:tc>
          <w:tcPr>
            <w:tcW w:w="1413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F391800</w:t>
            </w:r>
          </w:p>
        </w:tc>
        <w:tc>
          <w:tcPr>
            <w:tcW w:w="5670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Becker muscular dystrophy</w:t>
            </w:r>
          </w:p>
        </w:tc>
      </w:tr>
      <w:tr w:rsidR="00BA0058" w:rsidTr="00F56E2F">
        <w:tc>
          <w:tcPr>
            <w:tcW w:w="1413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F422000</w:t>
            </w:r>
          </w:p>
        </w:tc>
        <w:tc>
          <w:tcPr>
            <w:tcW w:w="5670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proofErr w:type="spellStart"/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Retrolental</w:t>
            </w:r>
            <w:proofErr w:type="spellEnd"/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 xml:space="preserve"> fibroplasia</w:t>
            </w:r>
          </w:p>
        </w:tc>
      </w:tr>
      <w:tr w:rsidR="00BA0058" w:rsidTr="00F56E2F">
        <w:tc>
          <w:tcPr>
            <w:tcW w:w="1413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P102.14</w:t>
            </w:r>
          </w:p>
        </w:tc>
        <w:tc>
          <w:tcPr>
            <w:tcW w:w="5670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proofErr w:type="spellStart"/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Rachischisis</w:t>
            </w:r>
            <w:proofErr w:type="spellEnd"/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 xml:space="preserve"> with hydrocephalus</w:t>
            </w:r>
          </w:p>
        </w:tc>
      </w:tr>
      <w:tr w:rsidR="00BA0058" w:rsidTr="00F56E2F">
        <w:tc>
          <w:tcPr>
            <w:tcW w:w="1413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P21</w:t>
            </w:r>
            <w:proofErr w:type="gramStart"/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..</w:t>
            </w:r>
            <w:proofErr w:type="gramEnd"/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0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Microcephalus</w:t>
            </w:r>
          </w:p>
        </w:tc>
      </w:tr>
      <w:tr w:rsidR="00BA0058" w:rsidTr="00F56E2F">
        <w:tc>
          <w:tcPr>
            <w:tcW w:w="1413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P211.00</w:t>
            </w:r>
          </w:p>
        </w:tc>
        <w:tc>
          <w:tcPr>
            <w:tcW w:w="5670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proofErr w:type="spellStart"/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Micrencephaly</w:t>
            </w:r>
            <w:proofErr w:type="spellEnd"/>
          </w:p>
        </w:tc>
      </w:tr>
      <w:tr w:rsidR="00BA0058" w:rsidTr="00F56E2F">
        <w:tc>
          <w:tcPr>
            <w:tcW w:w="1413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P223.11</w:t>
            </w:r>
          </w:p>
        </w:tc>
        <w:tc>
          <w:tcPr>
            <w:tcW w:w="5670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proofErr w:type="spellStart"/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Lissencephaly</w:t>
            </w:r>
            <w:proofErr w:type="spellEnd"/>
          </w:p>
        </w:tc>
      </w:tr>
      <w:tr w:rsidR="00BA0058" w:rsidTr="00F56E2F">
        <w:tc>
          <w:tcPr>
            <w:tcW w:w="1413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P23</w:t>
            </w:r>
            <w:proofErr w:type="gramStart"/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..</w:t>
            </w:r>
            <w:proofErr w:type="gramEnd"/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0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Congenital hydrocephalus</w:t>
            </w:r>
          </w:p>
        </w:tc>
      </w:tr>
      <w:tr w:rsidR="00BA0058" w:rsidTr="00F56E2F">
        <w:tc>
          <w:tcPr>
            <w:tcW w:w="1413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P246.00</w:t>
            </w:r>
          </w:p>
        </w:tc>
        <w:tc>
          <w:tcPr>
            <w:tcW w:w="5670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proofErr w:type="spellStart"/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Septo</w:t>
            </w:r>
            <w:proofErr w:type="spellEnd"/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-optic dysplasia</w:t>
            </w:r>
          </w:p>
        </w:tc>
      </w:tr>
      <w:tr w:rsidR="00BA0058" w:rsidTr="00F56E2F">
        <w:tc>
          <w:tcPr>
            <w:tcW w:w="1413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PG0C.00</w:t>
            </w:r>
          </w:p>
        </w:tc>
        <w:tc>
          <w:tcPr>
            <w:tcW w:w="5670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Pierre - Robin syndrome</w:t>
            </w:r>
          </w:p>
        </w:tc>
      </w:tr>
      <w:tr w:rsidR="00BA0058" w:rsidTr="00F56E2F">
        <w:tc>
          <w:tcPr>
            <w:tcW w:w="1413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PG49.00</w:t>
            </w:r>
          </w:p>
        </w:tc>
        <w:tc>
          <w:tcPr>
            <w:tcW w:w="5670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 xml:space="preserve">Dysplasia </w:t>
            </w:r>
            <w:proofErr w:type="spellStart"/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epiphysealis</w:t>
            </w:r>
            <w:proofErr w:type="spellEnd"/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hemimelica</w:t>
            </w:r>
            <w:proofErr w:type="spellEnd"/>
          </w:p>
        </w:tc>
      </w:tr>
      <w:tr w:rsidR="00BA0058" w:rsidTr="00F56E2F">
        <w:tc>
          <w:tcPr>
            <w:tcW w:w="1413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PJ...00</w:t>
            </w:r>
          </w:p>
        </w:tc>
        <w:tc>
          <w:tcPr>
            <w:tcW w:w="5670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Chromosomal anomalies</w:t>
            </w:r>
          </w:p>
        </w:tc>
      </w:tr>
      <w:tr w:rsidR="00BA0058" w:rsidTr="00F56E2F">
        <w:tc>
          <w:tcPr>
            <w:tcW w:w="1413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PJ0</w:t>
            </w:r>
            <w:proofErr w:type="gramStart"/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..</w:t>
            </w:r>
            <w:proofErr w:type="gramEnd"/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0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Down's syndrome - trisomy 21</w:t>
            </w:r>
          </w:p>
        </w:tc>
      </w:tr>
      <w:tr w:rsidR="00BA0058" w:rsidTr="00F56E2F">
        <w:tc>
          <w:tcPr>
            <w:tcW w:w="1413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PJ0z.00</w:t>
            </w:r>
          </w:p>
        </w:tc>
        <w:tc>
          <w:tcPr>
            <w:tcW w:w="5670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Down's syndrome NOS</w:t>
            </w:r>
          </w:p>
        </w:tc>
      </w:tr>
      <w:tr w:rsidR="00BA0058" w:rsidTr="00F56E2F">
        <w:tc>
          <w:tcPr>
            <w:tcW w:w="1413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PJ53.11</w:t>
            </w:r>
          </w:p>
        </w:tc>
        <w:tc>
          <w:tcPr>
            <w:tcW w:w="5670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Balanced translocations</w:t>
            </w:r>
          </w:p>
        </w:tc>
      </w:tr>
      <w:tr w:rsidR="00BA0058" w:rsidTr="00F56E2F">
        <w:tc>
          <w:tcPr>
            <w:tcW w:w="1413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PJy3.00</w:t>
            </w:r>
          </w:p>
        </w:tc>
        <w:tc>
          <w:tcPr>
            <w:tcW w:w="5670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XXY syndrome</w:t>
            </w:r>
          </w:p>
        </w:tc>
      </w:tr>
      <w:tr w:rsidR="00BA0058" w:rsidTr="00F56E2F">
        <w:tc>
          <w:tcPr>
            <w:tcW w:w="1413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PJz0.00</w:t>
            </w:r>
          </w:p>
        </w:tc>
        <w:tc>
          <w:tcPr>
            <w:tcW w:w="5670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Mosaicism NOS</w:t>
            </w:r>
          </w:p>
        </w:tc>
      </w:tr>
      <w:tr w:rsidR="00BA0058" w:rsidTr="00F56E2F">
        <w:tc>
          <w:tcPr>
            <w:tcW w:w="1413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PJz2.00</w:t>
            </w:r>
          </w:p>
        </w:tc>
        <w:tc>
          <w:tcPr>
            <w:tcW w:w="5670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Deletion of chromosome NOS</w:t>
            </w:r>
          </w:p>
        </w:tc>
      </w:tr>
      <w:tr w:rsidR="00BA0058" w:rsidTr="00F56E2F">
        <w:tc>
          <w:tcPr>
            <w:tcW w:w="1413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PKy5F00</w:t>
            </w:r>
          </w:p>
        </w:tc>
        <w:tc>
          <w:tcPr>
            <w:tcW w:w="5670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Coffin-Lowry syndrome</w:t>
            </w:r>
          </w:p>
        </w:tc>
      </w:tr>
      <w:tr w:rsidR="00BA0058" w:rsidTr="00F56E2F">
        <w:tc>
          <w:tcPr>
            <w:tcW w:w="1413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PKy8000</w:t>
            </w:r>
          </w:p>
        </w:tc>
        <w:tc>
          <w:tcPr>
            <w:tcW w:w="5670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Noonan's syndrome</w:t>
            </w:r>
          </w:p>
        </w:tc>
      </w:tr>
      <w:tr w:rsidR="00BA0058" w:rsidTr="00F56E2F">
        <w:tc>
          <w:tcPr>
            <w:tcW w:w="1413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PKy9100</w:t>
            </w:r>
          </w:p>
        </w:tc>
        <w:tc>
          <w:tcPr>
            <w:tcW w:w="5670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Beckwith's syndrome</w:t>
            </w:r>
          </w:p>
        </w:tc>
      </w:tr>
      <w:tr w:rsidR="00BA0058" w:rsidTr="00F56E2F">
        <w:tc>
          <w:tcPr>
            <w:tcW w:w="1413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PKy9111</w:t>
            </w:r>
          </w:p>
        </w:tc>
        <w:tc>
          <w:tcPr>
            <w:tcW w:w="5670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proofErr w:type="spellStart"/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Wiedemann</w:t>
            </w:r>
            <w:proofErr w:type="spellEnd"/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 xml:space="preserve"> - Beckwith syndrome</w:t>
            </w:r>
          </w:p>
        </w:tc>
      </w:tr>
      <w:tr w:rsidR="00BA0058" w:rsidTr="00F56E2F">
        <w:tc>
          <w:tcPr>
            <w:tcW w:w="1413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PKy9200</w:t>
            </w:r>
          </w:p>
        </w:tc>
        <w:tc>
          <w:tcPr>
            <w:tcW w:w="5670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proofErr w:type="spellStart"/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Menke's</w:t>
            </w:r>
            <w:proofErr w:type="spellEnd"/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 xml:space="preserve"> syndrome</w:t>
            </w:r>
          </w:p>
        </w:tc>
      </w:tr>
      <w:tr w:rsidR="00BA0058" w:rsidTr="00F56E2F">
        <w:tc>
          <w:tcPr>
            <w:tcW w:w="1413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Q201100</w:t>
            </w:r>
          </w:p>
        </w:tc>
        <w:tc>
          <w:tcPr>
            <w:tcW w:w="5670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proofErr w:type="spellStart"/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Cephalhaematoma</w:t>
            </w:r>
            <w:proofErr w:type="spellEnd"/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 xml:space="preserve"> due to birth trauma</w:t>
            </w:r>
          </w:p>
        </w:tc>
      </w:tr>
      <w:tr w:rsidR="00BA0058" w:rsidTr="00F56E2F">
        <w:tc>
          <w:tcPr>
            <w:tcW w:w="1413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Q215.00</w:t>
            </w:r>
          </w:p>
        </w:tc>
        <w:tc>
          <w:tcPr>
            <w:tcW w:w="5670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 xml:space="preserve">Severe birth asphyxia - </w:t>
            </w:r>
            <w:proofErr w:type="spellStart"/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apgar</w:t>
            </w:r>
            <w:proofErr w:type="spellEnd"/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 xml:space="preserve"> score less than 4 at 1 minute</w:t>
            </w:r>
          </w:p>
        </w:tc>
      </w:tr>
      <w:tr w:rsidR="00BA0058" w:rsidTr="00F56E2F">
        <w:tc>
          <w:tcPr>
            <w:tcW w:w="1413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Q21z.00</w:t>
            </w:r>
          </w:p>
        </w:tc>
        <w:tc>
          <w:tcPr>
            <w:tcW w:w="5670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proofErr w:type="spellStart"/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Liveborn</w:t>
            </w:r>
            <w:proofErr w:type="spellEnd"/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 xml:space="preserve"> with birth asphyxia NOS</w:t>
            </w:r>
          </w:p>
        </w:tc>
      </w:tr>
      <w:tr w:rsidR="00BA0058" w:rsidTr="00F56E2F">
        <w:tc>
          <w:tcPr>
            <w:tcW w:w="1413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Q21z.12</w:t>
            </w:r>
          </w:p>
        </w:tc>
        <w:tc>
          <w:tcPr>
            <w:tcW w:w="5670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 xml:space="preserve">Hypoxia in </w:t>
            </w:r>
            <w:proofErr w:type="spellStart"/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newborn</w:t>
            </w:r>
            <w:proofErr w:type="spellEnd"/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 xml:space="preserve"> NOS</w:t>
            </w:r>
          </w:p>
        </w:tc>
      </w:tr>
      <w:tr w:rsidR="00BA0058" w:rsidTr="00F56E2F">
        <w:tc>
          <w:tcPr>
            <w:tcW w:w="1413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Q21z.13</w:t>
            </w:r>
          </w:p>
        </w:tc>
        <w:tc>
          <w:tcPr>
            <w:tcW w:w="5670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Birth asphyxia</w:t>
            </w:r>
          </w:p>
        </w:tc>
      </w:tr>
      <w:tr w:rsidR="00BA0058" w:rsidTr="00F56E2F">
        <w:tc>
          <w:tcPr>
            <w:tcW w:w="1413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R2y0.00</w:t>
            </w:r>
          </w:p>
        </w:tc>
        <w:tc>
          <w:tcPr>
            <w:tcW w:w="5670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[D]Asphyxia</w:t>
            </w:r>
          </w:p>
        </w:tc>
      </w:tr>
      <w:tr w:rsidR="00BA0058" w:rsidTr="00F56E2F">
        <w:tc>
          <w:tcPr>
            <w:tcW w:w="1413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SJ7x000</w:t>
            </w:r>
          </w:p>
        </w:tc>
        <w:tc>
          <w:tcPr>
            <w:tcW w:w="5670" w:type="dxa"/>
            <w:vAlign w:val="bottom"/>
          </w:tcPr>
          <w:p w:rsidR="00BA0058" w:rsidRPr="00043722" w:rsidRDefault="00BA0058" w:rsidP="00F261F4">
            <w:pPr>
              <w:rPr>
                <w:b/>
                <w:sz w:val="20"/>
                <w:szCs w:val="20"/>
              </w:rPr>
            </w:pPr>
            <w:proofErr w:type="spellStart"/>
            <w:r w:rsidRPr="00043722">
              <w:rPr>
                <w:rFonts w:ascii="Calibri" w:hAnsi="Calibri"/>
                <w:color w:val="000000"/>
                <w:sz w:val="20"/>
                <w:szCs w:val="20"/>
              </w:rPr>
              <w:t>Neurapraxia</w:t>
            </w:r>
            <w:proofErr w:type="spellEnd"/>
          </w:p>
        </w:tc>
      </w:tr>
    </w:tbl>
    <w:p w:rsidR="00BA0058" w:rsidRPr="000F2ECF" w:rsidRDefault="00BA0058" w:rsidP="00BA0058">
      <w:pPr>
        <w:rPr>
          <w:b/>
          <w:sz w:val="24"/>
        </w:rPr>
        <w:sectPr w:rsidR="00BA0058" w:rsidRPr="000F2ECF" w:rsidSect="00D07BD9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>
        <w:rPr>
          <w:b/>
          <w:sz w:val="24"/>
          <w:vertAlign w:val="superscript"/>
        </w:rPr>
        <w:t>*</w:t>
      </w:r>
      <w:r w:rsidRPr="000F2ECF">
        <w:rPr>
          <w:sz w:val="20"/>
        </w:rPr>
        <w:t>Excluded as could have been associated with other problems as part of a syndrome</w:t>
      </w:r>
    </w:p>
    <w:p w:rsidR="002121DA" w:rsidRDefault="002121DA" w:rsidP="00BA0058">
      <w:r w:rsidRPr="002121DA">
        <w:rPr>
          <w:b/>
        </w:rPr>
        <w:lastRenderedPageBreak/>
        <w:t xml:space="preserve">Online </w:t>
      </w:r>
      <w:r w:rsidR="0043018E">
        <w:rPr>
          <w:b/>
        </w:rPr>
        <w:t>S</w:t>
      </w:r>
      <w:r w:rsidRPr="002121DA">
        <w:rPr>
          <w:b/>
        </w:rPr>
        <w:t xml:space="preserve">upplementary </w:t>
      </w:r>
      <w:r w:rsidR="0043018E">
        <w:rPr>
          <w:b/>
        </w:rPr>
        <w:t>M</w:t>
      </w:r>
      <w:r w:rsidRPr="002121DA">
        <w:rPr>
          <w:b/>
        </w:rPr>
        <w:t>aterial 3</w:t>
      </w:r>
      <w:r w:rsidR="00BA0058" w:rsidRPr="002121DA">
        <w:t xml:space="preserve"> </w:t>
      </w:r>
    </w:p>
    <w:p w:rsidR="00280379" w:rsidRPr="00280379" w:rsidRDefault="00280379" w:rsidP="00280379">
      <w:r w:rsidRPr="00280379">
        <w:t>Verification of the neurodevelopmental disorder outcomes in the CPRD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06"/>
        <w:gridCol w:w="1125"/>
        <w:gridCol w:w="1418"/>
        <w:gridCol w:w="1134"/>
        <w:gridCol w:w="1276"/>
      </w:tblGrid>
      <w:tr w:rsidR="00280379" w:rsidRPr="00720456" w:rsidTr="00280379">
        <w:tc>
          <w:tcPr>
            <w:tcW w:w="3406" w:type="dxa"/>
            <w:tcBorders>
              <w:right w:val="single" w:sz="4" w:space="0" w:color="auto"/>
            </w:tcBorders>
          </w:tcPr>
          <w:p w:rsidR="00280379" w:rsidRPr="00280379" w:rsidRDefault="00280379" w:rsidP="007F7B3C">
            <w:pPr>
              <w:rPr>
                <w:b/>
                <w:sz w:val="20"/>
                <w:szCs w:val="24"/>
              </w:rPr>
            </w:pPr>
            <w:r w:rsidRPr="00280379">
              <w:rPr>
                <w:b/>
                <w:sz w:val="20"/>
                <w:szCs w:val="24"/>
              </w:rPr>
              <w:t>Outcome</w:t>
            </w:r>
          </w:p>
        </w:tc>
        <w:tc>
          <w:tcPr>
            <w:tcW w:w="1125" w:type="dxa"/>
            <w:tcBorders>
              <w:left w:val="single" w:sz="4" w:space="0" w:color="auto"/>
            </w:tcBorders>
          </w:tcPr>
          <w:p w:rsidR="00280379" w:rsidRPr="00280379" w:rsidRDefault="00280379" w:rsidP="007F7B3C">
            <w:pPr>
              <w:jc w:val="center"/>
              <w:rPr>
                <w:b/>
                <w:sz w:val="20"/>
                <w:szCs w:val="24"/>
              </w:rPr>
            </w:pPr>
            <w:r w:rsidRPr="00280379">
              <w:rPr>
                <w:b/>
                <w:sz w:val="20"/>
                <w:szCs w:val="24"/>
              </w:rPr>
              <w:t>Verified</w:t>
            </w:r>
          </w:p>
        </w:tc>
        <w:tc>
          <w:tcPr>
            <w:tcW w:w="1418" w:type="dxa"/>
          </w:tcPr>
          <w:p w:rsidR="00280379" w:rsidRPr="00280379" w:rsidRDefault="00280379" w:rsidP="007F7B3C">
            <w:pPr>
              <w:jc w:val="center"/>
              <w:rPr>
                <w:b/>
                <w:sz w:val="20"/>
                <w:szCs w:val="24"/>
              </w:rPr>
            </w:pPr>
            <w:r w:rsidRPr="00280379">
              <w:rPr>
                <w:b/>
                <w:sz w:val="20"/>
                <w:szCs w:val="24"/>
              </w:rPr>
              <w:t>Unconfirmed</w:t>
            </w:r>
          </w:p>
        </w:tc>
        <w:tc>
          <w:tcPr>
            <w:tcW w:w="1134" w:type="dxa"/>
          </w:tcPr>
          <w:p w:rsidR="00280379" w:rsidRPr="00280379" w:rsidRDefault="00280379" w:rsidP="007F7B3C">
            <w:pPr>
              <w:jc w:val="center"/>
              <w:rPr>
                <w:b/>
                <w:sz w:val="20"/>
                <w:szCs w:val="24"/>
              </w:rPr>
            </w:pPr>
            <w:r w:rsidRPr="00280379">
              <w:rPr>
                <w:b/>
                <w:sz w:val="20"/>
                <w:szCs w:val="24"/>
              </w:rPr>
              <w:t>Refuted</w:t>
            </w:r>
          </w:p>
        </w:tc>
        <w:tc>
          <w:tcPr>
            <w:tcW w:w="1276" w:type="dxa"/>
          </w:tcPr>
          <w:p w:rsidR="00280379" w:rsidRPr="00280379" w:rsidRDefault="00280379" w:rsidP="007F7B3C">
            <w:pPr>
              <w:jc w:val="center"/>
              <w:rPr>
                <w:b/>
                <w:sz w:val="20"/>
                <w:szCs w:val="24"/>
              </w:rPr>
            </w:pPr>
            <w:r w:rsidRPr="00280379">
              <w:rPr>
                <w:b/>
                <w:sz w:val="20"/>
                <w:szCs w:val="24"/>
              </w:rPr>
              <w:t>Total</w:t>
            </w:r>
          </w:p>
        </w:tc>
      </w:tr>
      <w:tr w:rsidR="00280379" w:rsidRPr="00720456" w:rsidTr="00280379">
        <w:tc>
          <w:tcPr>
            <w:tcW w:w="3406" w:type="dxa"/>
            <w:tcBorders>
              <w:right w:val="single" w:sz="4" w:space="0" w:color="auto"/>
            </w:tcBorders>
          </w:tcPr>
          <w:p w:rsidR="00280379" w:rsidRPr="00280379" w:rsidRDefault="00280379" w:rsidP="007F7B3C">
            <w:pPr>
              <w:rPr>
                <w:sz w:val="20"/>
                <w:szCs w:val="24"/>
              </w:rPr>
            </w:pPr>
            <w:r w:rsidRPr="00280379">
              <w:rPr>
                <w:sz w:val="20"/>
                <w:szCs w:val="24"/>
              </w:rPr>
              <w:t>Autistic spectrum disorder</w:t>
            </w:r>
          </w:p>
        </w:tc>
        <w:tc>
          <w:tcPr>
            <w:tcW w:w="1125" w:type="dxa"/>
            <w:tcBorders>
              <w:left w:val="single" w:sz="4" w:space="0" w:color="auto"/>
            </w:tcBorders>
          </w:tcPr>
          <w:p w:rsidR="00280379" w:rsidRPr="00280379" w:rsidRDefault="00280379" w:rsidP="007F7B3C">
            <w:pPr>
              <w:jc w:val="right"/>
              <w:rPr>
                <w:sz w:val="20"/>
                <w:szCs w:val="24"/>
              </w:rPr>
            </w:pPr>
            <w:r w:rsidRPr="00280379">
              <w:rPr>
                <w:sz w:val="20"/>
                <w:szCs w:val="24"/>
              </w:rPr>
              <w:t>43</w:t>
            </w:r>
          </w:p>
        </w:tc>
        <w:tc>
          <w:tcPr>
            <w:tcW w:w="1418" w:type="dxa"/>
          </w:tcPr>
          <w:p w:rsidR="00280379" w:rsidRPr="00280379" w:rsidRDefault="00280379" w:rsidP="007F7B3C">
            <w:pPr>
              <w:jc w:val="right"/>
              <w:rPr>
                <w:sz w:val="20"/>
                <w:szCs w:val="24"/>
              </w:rPr>
            </w:pPr>
            <w:r w:rsidRPr="00280379">
              <w:rPr>
                <w:sz w:val="20"/>
                <w:szCs w:val="24"/>
              </w:rPr>
              <w:t>6</w:t>
            </w:r>
          </w:p>
        </w:tc>
        <w:tc>
          <w:tcPr>
            <w:tcW w:w="1134" w:type="dxa"/>
          </w:tcPr>
          <w:p w:rsidR="00280379" w:rsidRPr="00280379" w:rsidRDefault="00280379" w:rsidP="007F7B3C">
            <w:pPr>
              <w:jc w:val="right"/>
              <w:rPr>
                <w:sz w:val="20"/>
                <w:szCs w:val="24"/>
              </w:rPr>
            </w:pPr>
            <w:r w:rsidRPr="00280379">
              <w:rPr>
                <w:sz w:val="20"/>
                <w:szCs w:val="24"/>
              </w:rPr>
              <w:t>1</w:t>
            </w:r>
          </w:p>
        </w:tc>
        <w:tc>
          <w:tcPr>
            <w:tcW w:w="1276" w:type="dxa"/>
          </w:tcPr>
          <w:p w:rsidR="00280379" w:rsidRPr="00280379" w:rsidRDefault="00280379" w:rsidP="007F7B3C">
            <w:pPr>
              <w:jc w:val="right"/>
              <w:rPr>
                <w:b/>
                <w:sz w:val="20"/>
                <w:szCs w:val="24"/>
              </w:rPr>
            </w:pPr>
            <w:r w:rsidRPr="00280379">
              <w:rPr>
                <w:b/>
                <w:sz w:val="20"/>
                <w:szCs w:val="24"/>
              </w:rPr>
              <w:t>50</w:t>
            </w:r>
          </w:p>
        </w:tc>
      </w:tr>
      <w:tr w:rsidR="00280379" w:rsidRPr="00720456" w:rsidTr="00280379">
        <w:tc>
          <w:tcPr>
            <w:tcW w:w="3406" w:type="dxa"/>
            <w:tcBorders>
              <w:right w:val="single" w:sz="4" w:space="0" w:color="auto"/>
            </w:tcBorders>
          </w:tcPr>
          <w:p w:rsidR="00280379" w:rsidRPr="00280379" w:rsidRDefault="00280379" w:rsidP="007F7B3C">
            <w:pPr>
              <w:rPr>
                <w:sz w:val="20"/>
                <w:szCs w:val="24"/>
              </w:rPr>
            </w:pPr>
            <w:r w:rsidRPr="00280379">
              <w:rPr>
                <w:sz w:val="20"/>
                <w:szCs w:val="24"/>
              </w:rPr>
              <w:t>Attention deficit hyperactivity disorder</w:t>
            </w:r>
          </w:p>
        </w:tc>
        <w:tc>
          <w:tcPr>
            <w:tcW w:w="1125" w:type="dxa"/>
            <w:tcBorders>
              <w:left w:val="single" w:sz="4" w:space="0" w:color="auto"/>
            </w:tcBorders>
          </w:tcPr>
          <w:p w:rsidR="00280379" w:rsidRPr="00280379" w:rsidRDefault="00280379" w:rsidP="007F7B3C">
            <w:pPr>
              <w:jc w:val="right"/>
              <w:rPr>
                <w:sz w:val="20"/>
                <w:szCs w:val="24"/>
              </w:rPr>
            </w:pPr>
            <w:r w:rsidRPr="00280379">
              <w:rPr>
                <w:sz w:val="20"/>
                <w:szCs w:val="24"/>
              </w:rPr>
              <w:t>19</w:t>
            </w:r>
          </w:p>
        </w:tc>
        <w:tc>
          <w:tcPr>
            <w:tcW w:w="1418" w:type="dxa"/>
          </w:tcPr>
          <w:p w:rsidR="00280379" w:rsidRPr="00280379" w:rsidRDefault="00280379" w:rsidP="007F7B3C">
            <w:pPr>
              <w:jc w:val="right"/>
              <w:rPr>
                <w:sz w:val="20"/>
                <w:szCs w:val="24"/>
              </w:rPr>
            </w:pPr>
            <w:r w:rsidRPr="00280379">
              <w:rPr>
                <w:sz w:val="20"/>
                <w:szCs w:val="24"/>
              </w:rPr>
              <w:t>13</w:t>
            </w:r>
          </w:p>
        </w:tc>
        <w:tc>
          <w:tcPr>
            <w:tcW w:w="1134" w:type="dxa"/>
          </w:tcPr>
          <w:p w:rsidR="00280379" w:rsidRPr="00280379" w:rsidRDefault="00280379" w:rsidP="007F7B3C">
            <w:pPr>
              <w:jc w:val="right"/>
              <w:rPr>
                <w:sz w:val="20"/>
                <w:szCs w:val="24"/>
              </w:rPr>
            </w:pPr>
            <w:r w:rsidRPr="00280379">
              <w:rPr>
                <w:sz w:val="20"/>
                <w:szCs w:val="24"/>
              </w:rPr>
              <w:t>1</w:t>
            </w:r>
          </w:p>
        </w:tc>
        <w:tc>
          <w:tcPr>
            <w:tcW w:w="1276" w:type="dxa"/>
          </w:tcPr>
          <w:p w:rsidR="00280379" w:rsidRPr="00280379" w:rsidRDefault="00280379" w:rsidP="007F7B3C">
            <w:pPr>
              <w:jc w:val="right"/>
              <w:rPr>
                <w:b/>
                <w:sz w:val="20"/>
                <w:szCs w:val="24"/>
              </w:rPr>
            </w:pPr>
            <w:r w:rsidRPr="00280379">
              <w:rPr>
                <w:b/>
                <w:sz w:val="20"/>
                <w:szCs w:val="24"/>
              </w:rPr>
              <w:t>33</w:t>
            </w:r>
          </w:p>
        </w:tc>
      </w:tr>
      <w:tr w:rsidR="00280379" w:rsidRPr="00720456" w:rsidTr="00280379">
        <w:tc>
          <w:tcPr>
            <w:tcW w:w="3406" w:type="dxa"/>
            <w:tcBorders>
              <w:right w:val="single" w:sz="4" w:space="0" w:color="auto"/>
            </w:tcBorders>
          </w:tcPr>
          <w:p w:rsidR="00280379" w:rsidRPr="00280379" w:rsidRDefault="00280379" w:rsidP="007F7B3C">
            <w:pPr>
              <w:rPr>
                <w:sz w:val="20"/>
                <w:szCs w:val="24"/>
              </w:rPr>
            </w:pPr>
            <w:r w:rsidRPr="00280379">
              <w:rPr>
                <w:sz w:val="20"/>
                <w:szCs w:val="24"/>
              </w:rPr>
              <w:t>Dyspraxia</w:t>
            </w:r>
          </w:p>
        </w:tc>
        <w:tc>
          <w:tcPr>
            <w:tcW w:w="1125" w:type="dxa"/>
            <w:tcBorders>
              <w:left w:val="single" w:sz="4" w:space="0" w:color="auto"/>
            </w:tcBorders>
          </w:tcPr>
          <w:p w:rsidR="00280379" w:rsidRPr="00280379" w:rsidRDefault="00280379" w:rsidP="007F7B3C">
            <w:pPr>
              <w:jc w:val="right"/>
              <w:rPr>
                <w:sz w:val="20"/>
                <w:szCs w:val="24"/>
              </w:rPr>
            </w:pPr>
            <w:r w:rsidRPr="00280379">
              <w:rPr>
                <w:sz w:val="20"/>
                <w:szCs w:val="24"/>
              </w:rPr>
              <w:t>1</w:t>
            </w:r>
          </w:p>
        </w:tc>
        <w:tc>
          <w:tcPr>
            <w:tcW w:w="1418" w:type="dxa"/>
          </w:tcPr>
          <w:p w:rsidR="00280379" w:rsidRPr="00280379" w:rsidRDefault="00280379" w:rsidP="007F7B3C">
            <w:pPr>
              <w:tabs>
                <w:tab w:val="left" w:pos="1200"/>
                <w:tab w:val="right" w:pos="1343"/>
              </w:tabs>
              <w:jc w:val="right"/>
              <w:rPr>
                <w:sz w:val="20"/>
                <w:szCs w:val="24"/>
              </w:rPr>
            </w:pPr>
            <w:r w:rsidRPr="00280379">
              <w:rPr>
                <w:sz w:val="20"/>
                <w:szCs w:val="24"/>
              </w:rPr>
              <w:t>1</w:t>
            </w:r>
          </w:p>
        </w:tc>
        <w:tc>
          <w:tcPr>
            <w:tcW w:w="1134" w:type="dxa"/>
          </w:tcPr>
          <w:p w:rsidR="00280379" w:rsidRPr="00280379" w:rsidRDefault="00280379" w:rsidP="007F7B3C">
            <w:pPr>
              <w:jc w:val="right"/>
              <w:rPr>
                <w:sz w:val="20"/>
                <w:szCs w:val="24"/>
              </w:rPr>
            </w:pPr>
            <w:r w:rsidRPr="00280379">
              <w:rPr>
                <w:sz w:val="20"/>
                <w:szCs w:val="24"/>
              </w:rPr>
              <w:t>2</w:t>
            </w:r>
          </w:p>
        </w:tc>
        <w:tc>
          <w:tcPr>
            <w:tcW w:w="1276" w:type="dxa"/>
          </w:tcPr>
          <w:p w:rsidR="00280379" w:rsidRPr="00280379" w:rsidRDefault="00280379" w:rsidP="007F7B3C">
            <w:pPr>
              <w:jc w:val="right"/>
              <w:rPr>
                <w:b/>
                <w:sz w:val="20"/>
                <w:szCs w:val="24"/>
              </w:rPr>
            </w:pPr>
            <w:r w:rsidRPr="00280379">
              <w:rPr>
                <w:b/>
                <w:sz w:val="20"/>
                <w:szCs w:val="24"/>
              </w:rPr>
              <w:t>4</w:t>
            </w:r>
          </w:p>
        </w:tc>
      </w:tr>
      <w:tr w:rsidR="00280379" w:rsidRPr="00720456" w:rsidTr="00280379">
        <w:tc>
          <w:tcPr>
            <w:tcW w:w="3406" w:type="dxa"/>
            <w:tcBorders>
              <w:right w:val="single" w:sz="4" w:space="0" w:color="auto"/>
            </w:tcBorders>
          </w:tcPr>
          <w:p w:rsidR="00280379" w:rsidRPr="00280379" w:rsidRDefault="00280379" w:rsidP="007F7B3C">
            <w:pPr>
              <w:rPr>
                <w:b/>
                <w:sz w:val="20"/>
                <w:szCs w:val="24"/>
              </w:rPr>
            </w:pPr>
            <w:r w:rsidRPr="00280379">
              <w:rPr>
                <w:b/>
                <w:sz w:val="20"/>
                <w:szCs w:val="24"/>
              </w:rPr>
              <w:t>Total</w:t>
            </w:r>
          </w:p>
        </w:tc>
        <w:tc>
          <w:tcPr>
            <w:tcW w:w="1125" w:type="dxa"/>
            <w:tcBorders>
              <w:left w:val="single" w:sz="4" w:space="0" w:color="auto"/>
            </w:tcBorders>
          </w:tcPr>
          <w:p w:rsidR="00280379" w:rsidRPr="00280379" w:rsidRDefault="00280379" w:rsidP="007F7B3C">
            <w:pPr>
              <w:jc w:val="right"/>
              <w:rPr>
                <w:b/>
                <w:sz w:val="20"/>
                <w:szCs w:val="24"/>
              </w:rPr>
            </w:pPr>
            <w:r w:rsidRPr="00280379">
              <w:rPr>
                <w:b/>
                <w:sz w:val="20"/>
                <w:szCs w:val="24"/>
              </w:rPr>
              <w:t>63</w:t>
            </w:r>
          </w:p>
        </w:tc>
        <w:tc>
          <w:tcPr>
            <w:tcW w:w="1418" w:type="dxa"/>
          </w:tcPr>
          <w:p w:rsidR="00280379" w:rsidRPr="00280379" w:rsidRDefault="00280379" w:rsidP="007F7B3C">
            <w:pPr>
              <w:tabs>
                <w:tab w:val="left" w:pos="1200"/>
                <w:tab w:val="right" w:pos="1343"/>
              </w:tabs>
              <w:jc w:val="right"/>
              <w:rPr>
                <w:b/>
                <w:sz w:val="20"/>
                <w:szCs w:val="24"/>
              </w:rPr>
            </w:pPr>
            <w:r w:rsidRPr="00280379">
              <w:rPr>
                <w:b/>
                <w:sz w:val="20"/>
                <w:szCs w:val="24"/>
              </w:rPr>
              <w:t>20</w:t>
            </w:r>
          </w:p>
        </w:tc>
        <w:tc>
          <w:tcPr>
            <w:tcW w:w="1134" w:type="dxa"/>
          </w:tcPr>
          <w:p w:rsidR="00280379" w:rsidRPr="00280379" w:rsidRDefault="00280379" w:rsidP="007F7B3C">
            <w:pPr>
              <w:jc w:val="right"/>
              <w:rPr>
                <w:b/>
                <w:sz w:val="20"/>
                <w:szCs w:val="24"/>
              </w:rPr>
            </w:pPr>
            <w:r w:rsidRPr="00280379">
              <w:rPr>
                <w:b/>
                <w:sz w:val="20"/>
                <w:szCs w:val="24"/>
              </w:rPr>
              <w:t>4</w:t>
            </w:r>
          </w:p>
        </w:tc>
        <w:tc>
          <w:tcPr>
            <w:tcW w:w="1276" w:type="dxa"/>
          </w:tcPr>
          <w:p w:rsidR="00280379" w:rsidRPr="00280379" w:rsidRDefault="00280379" w:rsidP="007F7B3C">
            <w:pPr>
              <w:jc w:val="right"/>
              <w:rPr>
                <w:b/>
                <w:sz w:val="20"/>
                <w:szCs w:val="24"/>
              </w:rPr>
            </w:pPr>
            <w:r w:rsidRPr="00280379">
              <w:rPr>
                <w:b/>
                <w:sz w:val="20"/>
                <w:szCs w:val="24"/>
              </w:rPr>
              <w:t>87</w:t>
            </w:r>
          </w:p>
        </w:tc>
      </w:tr>
    </w:tbl>
    <w:p w:rsidR="00280379" w:rsidRDefault="00280379" w:rsidP="00BA0058"/>
    <w:p w:rsidR="00280379" w:rsidRDefault="00280379">
      <w:pPr>
        <w:rPr>
          <w:b/>
        </w:rPr>
      </w:pPr>
      <w:r>
        <w:rPr>
          <w:b/>
        </w:rPr>
        <w:br w:type="page"/>
      </w:r>
    </w:p>
    <w:p w:rsidR="00280379" w:rsidRPr="002121DA" w:rsidRDefault="00280379" w:rsidP="00280379">
      <w:r w:rsidRPr="002121DA">
        <w:rPr>
          <w:b/>
        </w:rPr>
        <w:t xml:space="preserve">Online </w:t>
      </w:r>
      <w:r>
        <w:rPr>
          <w:b/>
        </w:rPr>
        <w:t>S</w:t>
      </w:r>
      <w:r w:rsidRPr="002121DA">
        <w:rPr>
          <w:b/>
        </w:rPr>
        <w:t xml:space="preserve">upplementary </w:t>
      </w:r>
      <w:r>
        <w:rPr>
          <w:b/>
        </w:rPr>
        <w:t>M</w:t>
      </w:r>
      <w:r w:rsidRPr="002121DA">
        <w:rPr>
          <w:b/>
        </w:rPr>
        <w:t xml:space="preserve">aterial </w:t>
      </w:r>
      <w:r>
        <w:rPr>
          <w:b/>
        </w:rPr>
        <w:t>4</w:t>
      </w:r>
      <w:r w:rsidRPr="002121DA">
        <w:t xml:space="preserve"> </w:t>
      </w:r>
    </w:p>
    <w:p w:rsidR="00BA0058" w:rsidRPr="002121DA" w:rsidRDefault="00BA0058" w:rsidP="00BA0058">
      <w:r w:rsidRPr="002121DA">
        <w:t>Prevalence of neurodevelopmental disorders (NDD) and crude and adjusted odds ratios by AED group – sensitivity analyses restricted to only those NDDs that could be verified</w:t>
      </w:r>
    </w:p>
    <w:tbl>
      <w:tblPr>
        <w:tblStyle w:val="TableGrid"/>
        <w:tblW w:w="9498" w:type="dxa"/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992"/>
        <w:gridCol w:w="709"/>
        <w:gridCol w:w="1276"/>
        <w:gridCol w:w="1276"/>
        <w:gridCol w:w="708"/>
        <w:gridCol w:w="1276"/>
        <w:gridCol w:w="851"/>
      </w:tblGrid>
      <w:tr w:rsidR="00BA0058" w:rsidRPr="008216F3" w:rsidTr="00280379">
        <w:trPr>
          <w:trHeight w:val="655"/>
        </w:trPr>
        <w:tc>
          <w:tcPr>
            <w:tcW w:w="1701" w:type="dxa"/>
            <w:tcBorders>
              <w:left w:val="nil"/>
            </w:tcBorders>
          </w:tcPr>
          <w:p w:rsidR="00BA0058" w:rsidRPr="002121DA" w:rsidRDefault="00BA0058" w:rsidP="00F261F4">
            <w:pPr>
              <w:jc w:val="center"/>
              <w:rPr>
                <w:b/>
                <w:sz w:val="20"/>
                <w:szCs w:val="20"/>
              </w:rPr>
            </w:pPr>
            <w:r w:rsidRPr="002121DA">
              <w:rPr>
                <w:b/>
                <w:sz w:val="20"/>
                <w:szCs w:val="20"/>
              </w:rPr>
              <w:t>AED Exposure during pregnancy</w:t>
            </w:r>
          </w:p>
        </w:tc>
        <w:tc>
          <w:tcPr>
            <w:tcW w:w="709" w:type="dxa"/>
          </w:tcPr>
          <w:p w:rsidR="00BA0058" w:rsidRPr="002121DA" w:rsidRDefault="00BA0058" w:rsidP="00F261F4">
            <w:pPr>
              <w:jc w:val="center"/>
              <w:rPr>
                <w:b/>
                <w:sz w:val="20"/>
                <w:szCs w:val="20"/>
              </w:rPr>
            </w:pPr>
            <w:r w:rsidRPr="002121DA">
              <w:rPr>
                <w:b/>
                <w:sz w:val="20"/>
                <w:szCs w:val="20"/>
              </w:rPr>
              <w:t>Total (N)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BA0058" w:rsidRPr="002121DA" w:rsidRDefault="00BA0058" w:rsidP="00F261F4">
            <w:pPr>
              <w:jc w:val="center"/>
              <w:rPr>
                <w:b/>
                <w:sz w:val="20"/>
                <w:szCs w:val="20"/>
              </w:rPr>
            </w:pPr>
            <w:r w:rsidRPr="002121DA">
              <w:rPr>
                <w:b/>
                <w:sz w:val="20"/>
                <w:szCs w:val="20"/>
              </w:rPr>
              <w:t>N</w:t>
            </w:r>
            <w:r w:rsidRPr="002121DA">
              <w:rPr>
                <w:b/>
                <w:sz w:val="20"/>
                <w:szCs w:val="20"/>
                <w:vertAlign w:val="superscript"/>
              </w:rPr>
              <w:t>o</w:t>
            </w:r>
            <w:r w:rsidRPr="002121DA">
              <w:rPr>
                <w:b/>
                <w:sz w:val="20"/>
                <w:szCs w:val="20"/>
              </w:rPr>
              <w:t xml:space="preserve"> with NDD (N)</w:t>
            </w:r>
          </w:p>
        </w:tc>
        <w:tc>
          <w:tcPr>
            <w:tcW w:w="1985" w:type="dxa"/>
            <w:gridSpan w:val="2"/>
            <w:tcBorders>
              <w:left w:val="single" w:sz="12" w:space="0" w:color="auto"/>
            </w:tcBorders>
          </w:tcPr>
          <w:p w:rsidR="00BA0058" w:rsidRPr="002121DA" w:rsidRDefault="00BA0058" w:rsidP="00F261F4">
            <w:pPr>
              <w:jc w:val="center"/>
              <w:rPr>
                <w:b/>
                <w:sz w:val="20"/>
                <w:szCs w:val="20"/>
              </w:rPr>
            </w:pPr>
            <w:r w:rsidRPr="002121DA">
              <w:rPr>
                <w:b/>
                <w:sz w:val="20"/>
                <w:szCs w:val="20"/>
              </w:rPr>
              <w:t xml:space="preserve">Prevalence of NDD </w:t>
            </w:r>
          </w:p>
          <w:p w:rsidR="00BA0058" w:rsidRPr="002121DA" w:rsidRDefault="00BA0058" w:rsidP="00F261F4">
            <w:pPr>
              <w:jc w:val="center"/>
              <w:rPr>
                <w:b/>
                <w:sz w:val="20"/>
                <w:szCs w:val="20"/>
              </w:rPr>
            </w:pPr>
            <w:r w:rsidRPr="002121DA">
              <w:rPr>
                <w:b/>
                <w:sz w:val="20"/>
                <w:szCs w:val="20"/>
              </w:rPr>
              <w:t>% (95% CI)</w:t>
            </w:r>
          </w:p>
        </w:tc>
        <w:tc>
          <w:tcPr>
            <w:tcW w:w="1276" w:type="dxa"/>
          </w:tcPr>
          <w:p w:rsidR="00BA0058" w:rsidRPr="00A7685B" w:rsidRDefault="00BA0058" w:rsidP="00F261F4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2121DA">
              <w:rPr>
                <w:b/>
                <w:sz w:val="20"/>
                <w:szCs w:val="20"/>
              </w:rPr>
              <w:t>Unadjusted odds ratio</w:t>
            </w:r>
            <w:r w:rsidR="00A7685B">
              <w:rPr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:rsidR="00BA0058" w:rsidRPr="00A7685B" w:rsidRDefault="00BA0058" w:rsidP="00F261F4">
            <w:pPr>
              <w:jc w:val="center"/>
              <w:rPr>
                <w:b/>
                <w:sz w:val="20"/>
                <w:szCs w:val="20"/>
              </w:rPr>
            </w:pPr>
            <w:r w:rsidRPr="002121DA">
              <w:rPr>
                <w:b/>
                <w:sz w:val="20"/>
                <w:szCs w:val="20"/>
              </w:rPr>
              <w:t>Adjusted odds ratio</w:t>
            </w:r>
            <w:r w:rsidR="00A7685B" w:rsidRPr="00A7685B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BA0058" w:rsidRPr="002121DA" w:rsidRDefault="00BA0058" w:rsidP="00F261F4">
            <w:pPr>
              <w:jc w:val="center"/>
              <w:rPr>
                <w:b/>
                <w:sz w:val="20"/>
                <w:szCs w:val="20"/>
              </w:rPr>
            </w:pPr>
            <w:r w:rsidRPr="002121DA">
              <w:rPr>
                <w:b/>
                <w:sz w:val="20"/>
                <w:szCs w:val="20"/>
              </w:rPr>
              <w:t>(95% CI)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</w:tcPr>
          <w:p w:rsidR="00BA0058" w:rsidRPr="002121DA" w:rsidRDefault="00BA0058" w:rsidP="00F261F4">
            <w:pPr>
              <w:jc w:val="center"/>
              <w:rPr>
                <w:b/>
                <w:sz w:val="20"/>
                <w:szCs w:val="20"/>
              </w:rPr>
            </w:pPr>
            <w:r w:rsidRPr="002121DA">
              <w:rPr>
                <w:b/>
                <w:sz w:val="20"/>
                <w:szCs w:val="20"/>
              </w:rPr>
              <w:t>P value</w:t>
            </w:r>
          </w:p>
        </w:tc>
      </w:tr>
      <w:tr w:rsidR="00BA0058" w:rsidRPr="00E46CB7" w:rsidTr="00280379">
        <w:trPr>
          <w:trHeight w:val="218"/>
        </w:trPr>
        <w:tc>
          <w:tcPr>
            <w:tcW w:w="1701" w:type="dxa"/>
            <w:tcBorders>
              <w:left w:val="nil"/>
            </w:tcBorders>
          </w:tcPr>
          <w:p w:rsidR="00BA0058" w:rsidRPr="002121DA" w:rsidRDefault="00BA0058" w:rsidP="00F261F4">
            <w:pPr>
              <w:rPr>
                <w:sz w:val="20"/>
                <w:szCs w:val="20"/>
              </w:rPr>
            </w:pPr>
            <w:r w:rsidRPr="002121DA">
              <w:rPr>
                <w:sz w:val="20"/>
                <w:szCs w:val="20"/>
              </w:rPr>
              <w:t>Controls</w:t>
            </w:r>
          </w:p>
        </w:tc>
        <w:tc>
          <w:tcPr>
            <w:tcW w:w="709" w:type="dxa"/>
          </w:tcPr>
          <w:p w:rsidR="00BA0058" w:rsidRPr="002121DA" w:rsidRDefault="00BA0058" w:rsidP="00F261F4">
            <w:pPr>
              <w:jc w:val="right"/>
              <w:rPr>
                <w:sz w:val="20"/>
                <w:szCs w:val="20"/>
              </w:rPr>
            </w:pPr>
            <w:r w:rsidRPr="002121DA">
              <w:rPr>
                <w:sz w:val="20"/>
                <w:szCs w:val="20"/>
              </w:rPr>
              <w:t>6,048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BA0058" w:rsidRPr="002121DA" w:rsidRDefault="00BA0058" w:rsidP="00F261F4">
            <w:pPr>
              <w:jc w:val="right"/>
              <w:rPr>
                <w:sz w:val="20"/>
                <w:szCs w:val="20"/>
              </w:rPr>
            </w:pPr>
            <w:r w:rsidRPr="002121DA">
              <w:rPr>
                <w:sz w:val="20"/>
                <w:szCs w:val="20"/>
              </w:rPr>
              <w:t>46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BA0058" w:rsidRPr="002121DA" w:rsidRDefault="00BA0058" w:rsidP="00F261F4">
            <w:pPr>
              <w:jc w:val="right"/>
              <w:rPr>
                <w:sz w:val="20"/>
                <w:szCs w:val="20"/>
              </w:rPr>
            </w:pPr>
            <w:r w:rsidRPr="002121DA">
              <w:rPr>
                <w:sz w:val="20"/>
                <w:szCs w:val="20"/>
              </w:rPr>
              <w:t>0.76</w:t>
            </w:r>
          </w:p>
        </w:tc>
        <w:tc>
          <w:tcPr>
            <w:tcW w:w="1276" w:type="dxa"/>
            <w:shd w:val="clear" w:color="auto" w:fill="auto"/>
          </w:tcPr>
          <w:p w:rsidR="00BA0058" w:rsidRPr="002121DA" w:rsidRDefault="00BA0058" w:rsidP="00F261F4">
            <w:pPr>
              <w:jc w:val="right"/>
              <w:rPr>
                <w:sz w:val="20"/>
                <w:szCs w:val="20"/>
              </w:rPr>
            </w:pPr>
            <w:r w:rsidRPr="002121DA">
              <w:rPr>
                <w:sz w:val="20"/>
                <w:szCs w:val="20"/>
              </w:rPr>
              <w:t>(0.56-1.02)</w:t>
            </w:r>
          </w:p>
        </w:tc>
        <w:tc>
          <w:tcPr>
            <w:tcW w:w="1276" w:type="dxa"/>
          </w:tcPr>
          <w:p w:rsidR="00BA0058" w:rsidRPr="002121DA" w:rsidRDefault="00BA0058" w:rsidP="00F261F4">
            <w:pPr>
              <w:jc w:val="center"/>
              <w:rPr>
                <w:sz w:val="20"/>
                <w:szCs w:val="20"/>
              </w:rPr>
            </w:pPr>
            <w:r w:rsidRPr="002121DA">
              <w:rPr>
                <w:sz w:val="20"/>
                <w:szCs w:val="20"/>
              </w:rPr>
              <w:t>Reference</w:t>
            </w:r>
          </w:p>
        </w:tc>
        <w:tc>
          <w:tcPr>
            <w:tcW w:w="1984" w:type="dxa"/>
            <w:gridSpan w:val="2"/>
          </w:tcPr>
          <w:p w:rsidR="00BA0058" w:rsidRPr="002121DA" w:rsidRDefault="00BA0058" w:rsidP="00F261F4">
            <w:pPr>
              <w:jc w:val="center"/>
              <w:rPr>
                <w:sz w:val="20"/>
                <w:szCs w:val="20"/>
              </w:rPr>
            </w:pPr>
            <w:r w:rsidRPr="002121DA">
              <w:rPr>
                <w:sz w:val="20"/>
                <w:szCs w:val="20"/>
              </w:rPr>
              <w:t>Reference</w:t>
            </w:r>
          </w:p>
        </w:tc>
        <w:tc>
          <w:tcPr>
            <w:tcW w:w="851" w:type="dxa"/>
            <w:tcBorders>
              <w:right w:val="nil"/>
            </w:tcBorders>
          </w:tcPr>
          <w:p w:rsidR="00BA0058" w:rsidRPr="002121DA" w:rsidRDefault="00BA0058" w:rsidP="00F261F4">
            <w:pPr>
              <w:jc w:val="right"/>
              <w:rPr>
                <w:sz w:val="20"/>
                <w:szCs w:val="20"/>
                <w:highlight w:val="yellow"/>
              </w:rPr>
            </w:pPr>
          </w:p>
        </w:tc>
      </w:tr>
      <w:tr w:rsidR="00BA0058" w:rsidRPr="00A361F1" w:rsidTr="00280379">
        <w:trPr>
          <w:trHeight w:val="218"/>
        </w:trPr>
        <w:tc>
          <w:tcPr>
            <w:tcW w:w="1701" w:type="dxa"/>
            <w:tcBorders>
              <w:left w:val="nil"/>
            </w:tcBorders>
          </w:tcPr>
          <w:p w:rsidR="00BA0058" w:rsidRPr="002121DA" w:rsidRDefault="00BA0058" w:rsidP="00F261F4">
            <w:pPr>
              <w:rPr>
                <w:sz w:val="20"/>
                <w:szCs w:val="20"/>
              </w:rPr>
            </w:pPr>
            <w:r w:rsidRPr="002121DA">
              <w:rPr>
                <w:sz w:val="20"/>
                <w:szCs w:val="20"/>
              </w:rPr>
              <w:t>WWE no AED</w:t>
            </w:r>
          </w:p>
        </w:tc>
        <w:tc>
          <w:tcPr>
            <w:tcW w:w="709" w:type="dxa"/>
          </w:tcPr>
          <w:p w:rsidR="00BA0058" w:rsidRPr="002121DA" w:rsidRDefault="00BA0058" w:rsidP="00F261F4">
            <w:pPr>
              <w:jc w:val="right"/>
              <w:rPr>
                <w:sz w:val="20"/>
                <w:szCs w:val="20"/>
              </w:rPr>
            </w:pPr>
            <w:r w:rsidRPr="002121DA">
              <w:rPr>
                <w:sz w:val="20"/>
                <w:szCs w:val="20"/>
              </w:rPr>
              <w:t>472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auto"/>
          </w:tcPr>
          <w:p w:rsidR="00BA0058" w:rsidRPr="002121DA" w:rsidRDefault="00BA0058" w:rsidP="00F261F4">
            <w:pPr>
              <w:jc w:val="right"/>
              <w:rPr>
                <w:sz w:val="20"/>
                <w:szCs w:val="20"/>
              </w:rPr>
            </w:pPr>
            <w:r w:rsidRPr="002121DA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BA0058" w:rsidRPr="002121DA" w:rsidRDefault="00BA0058" w:rsidP="00F261F4">
            <w:pPr>
              <w:jc w:val="right"/>
              <w:rPr>
                <w:sz w:val="20"/>
                <w:szCs w:val="20"/>
              </w:rPr>
            </w:pPr>
            <w:r w:rsidRPr="002121DA">
              <w:rPr>
                <w:sz w:val="20"/>
                <w:szCs w:val="20"/>
              </w:rPr>
              <w:t>1.06</w:t>
            </w:r>
          </w:p>
        </w:tc>
        <w:tc>
          <w:tcPr>
            <w:tcW w:w="1276" w:type="dxa"/>
          </w:tcPr>
          <w:p w:rsidR="00BA0058" w:rsidRPr="002121DA" w:rsidRDefault="00BA0058" w:rsidP="00F261F4">
            <w:pPr>
              <w:jc w:val="right"/>
              <w:rPr>
                <w:sz w:val="20"/>
                <w:szCs w:val="20"/>
              </w:rPr>
            </w:pPr>
            <w:r w:rsidRPr="002121DA">
              <w:rPr>
                <w:sz w:val="20"/>
                <w:szCs w:val="20"/>
              </w:rPr>
              <w:t>(0.39-2.60)</w:t>
            </w:r>
          </w:p>
        </w:tc>
        <w:tc>
          <w:tcPr>
            <w:tcW w:w="1276" w:type="dxa"/>
          </w:tcPr>
          <w:p w:rsidR="00BA0058" w:rsidRPr="002121DA" w:rsidRDefault="00BA0058" w:rsidP="00F261F4">
            <w:pPr>
              <w:jc w:val="right"/>
              <w:rPr>
                <w:sz w:val="20"/>
                <w:szCs w:val="20"/>
              </w:rPr>
            </w:pPr>
            <w:r w:rsidRPr="002121DA">
              <w:rPr>
                <w:sz w:val="20"/>
                <w:szCs w:val="20"/>
              </w:rPr>
              <w:t>1.4</w:t>
            </w:r>
          </w:p>
        </w:tc>
        <w:tc>
          <w:tcPr>
            <w:tcW w:w="708" w:type="dxa"/>
            <w:tcBorders>
              <w:right w:val="nil"/>
            </w:tcBorders>
          </w:tcPr>
          <w:p w:rsidR="00BA0058" w:rsidRPr="002121DA" w:rsidRDefault="00BA0058" w:rsidP="00F261F4">
            <w:pPr>
              <w:jc w:val="right"/>
              <w:rPr>
                <w:sz w:val="20"/>
                <w:szCs w:val="20"/>
              </w:rPr>
            </w:pPr>
            <w:r w:rsidRPr="002121DA">
              <w:rPr>
                <w:sz w:val="20"/>
                <w:szCs w:val="20"/>
              </w:rPr>
              <w:t>2.4</w:t>
            </w:r>
          </w:p>
        </w:tc>
        <w:tc>
          <w:tcPr>
            <w:tcW w:w="1276" w:type="dxa"/>
            <w:tcBorders>
              <w:left w:val="nil"/>
            </w:tcBorders>
          </w:tcPr>
          <w:p w:rsidR="00BA0058" w:rsidRPr="002121DA" w:rsidRDefault="00BA0058" w:rsidP="00F261F4">
            <w:pPr>
              <w:jc w:val="right"/>
              <w:rPr>
                <w:sz w:val="20"/>
                <w:szCs w:val="20"/>
              </w:rPr>
            </w:pPr>
            <w:r w:rsidRPr="002121DA">
              <w:rPr>
                <w:sz w:val="20"/>
                <w:szCs w:val="20"/>
              </w:rPr>
              <w:t>(0.8-7.0)</w:t>
            </w:r>
          </w:p>
        </w:tc>
        <w:tc>
          <w:tcPr>
            <w:tcW w:w="851" w:type="dxa"/>
            <w:tcBorders>
              <w:right w:val="nil"/>
            </w:tcBorders>
          </w:tcPr>
          <w:p w:rsidR="00BA0058" w:rsidRPr="002121DA" w:rsidRDefault="00BA0058" w:rsidP="00F261F4">
            <w:pPr>
              <w:jc w:val="right"/>
              <w:rPr>
                <w:sz w:val="20"/>
                <w:szCs w:val="20"/>
              </w:rPr>
            </w:pPr>
            <w:r w:rsidRPr="002121DA">
              <w:rPr>
                <w:sz w:val="20"/>
                <w:szCs w:val="20"/>
              </w:rPr>
              <w:t>0.1</w:t>
            </w:r>
          </w:p>
        </w:tc>
      </w:tr>
      <w:tr w:rsidR="00BA0058" w:rsidRPr="00E46CB7" w:rsidTr="00280379">
        <w:trPr>
          <w:trHeight w:val="218"/>
        </w:trPr>
        <w:tc>
          <w:tcPr>
            <w:tcW w:w="1701" w:type="dxa"/>
            <w:tcBorders>
              <w:left w:val="nil"/>
            </w:tcBorders>
            <w:vAlign w:val="bottom"/>
          </w:tcPr>
          <w:p w:rsidR="00BA0058" w:rsidRPr="002121DA" w:rsidRDefault="00BA0058" w:rsidP="00F261F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Carbamazepine</w:t>
            </w:r>
          </w:p>
        </w:tc>
        <w:tc>
          <w:tcPr>
            <w:tcW w:w="709" w:type="dxa"/>
            <w:vAlign w:val="bottom"/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sz w:val="20"/>
                <w:szCs w:val="20"/>
              </w:rPr>
              <w:t>&lt;5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bottom"/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2.70</w:t>
            </w:r>
          </w:p>
        </w:tc>
        <w:tc>
          <w:tcPr>
            <w:tcW w:w="1276" w:type="dxa"/>
            <w:vAlign w:val="bottom"/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(0.87-7.21)</w:t>
            </w:r>
          </w:p>
        </w:tc>
        <w:tc>
          <w:tcPr>
            <w:tcW w:w="1276" w:type="dxa"/>
            <w:vAlign w:val="bottom"/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708" w:type="dxa"/>
            <w:tcBorders>
              <w:right w:val="nil"/>
            </w:tcBorders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276" w:type="dxa"/>
            <w:tcBorders>
              <w:left w:val="nil"/>
            </w:tcBorders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(0.7-8.0)</w:t>
            </w:r>
          </w:p>
        </w:tc>
        <w:tc>
          <w:tcPr>
            <w:tcW w:w="851" w:type="dxa"/>
            <w:tcBorders>
              <w:right w:val="nil"/>
            </w:tcBorders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0.1</w:t>
            </w:r>
          </w:p>
        </w:tc>
      </w:tr>
      <w:tr w:rsidR="00BA0058" w:rsidRPr="00E46CB7" w:rsidTr="00280379">
        <w:trPr>
          <w:trHeight w:val="218"/>
        </w:trPr>
        <w:tc>
          <w:tcPr>
            <w:tcW w:w="1701" w:type="dxa"/>
            <w:tcBorders>
              <w:left w:val="nil"/>
            </w:tcBorders>
            <w:vAlign w:val="bottom"/>
          </w:tcPr>
          <w:p w:rsidR="00BA0058" w:rsidRPr="002121DA" w:rsidRDefault="00BA0058" w:rsidP="00F261F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Lamotrigine</w:t>
            </w:r>
          </w:p>
        </w:tc>
        <w:tc>
          <w:tcPr>
            <w:tcW w:w="709" w:type="dxa"/>
            <w:vAlign w:val="bottom"/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bottom"/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vAlign w:val="bottom"/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(0.00-3.80)</w:t>
            </w:r>
          </w:p>
        </w:tc>
        <w:tc>
          <w:tcPr>
            <w:tcW w:w="1276" w:type="dxa"/>
            <w:vAlign w:val="bottom"/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08" w:type="dxa"/>
            <w:tcBorders>
              <w:right w:val="nil"/>
            </w:tcBorders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276" w:type="dxa"/>
            <w:tcBorders>
              <w:left w:val="nil"/>
            </w:tcBorders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51" w:type="dxa"/>
            <w:tcBorders>
              <w:right w:val="nil"/>
            </w:tcBorders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---</w:t>
            </w:r>
          </w:p>
        </w:tc>
      </w:tr>
      <w:tr w:rsidR="00BA0058" w:rsidRPr="00E46CB7" w:rsidTr="00280379">
        <w:trPr>
          <w:trHeight w:val="218"/>
        </w:trPr>
        <w:tc>
          <w:tcPr>
            <w:tcW w:w="1701" w:type="dxa"/>
            <w:tcBorders>
              <w:left w:val="nil"/>
            </w:tcBorders>
            <w:vAlign w:val="bottom"/>
          </w:tcPr>
          <w:p w:rsidR="00BA0058" w:rsidRPr="002121DA" w:rsidRDefault="00BA0058" w:rsidP="00F261F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Valproate</w:t>
            </w:r>
          </w:p>
        </w:tc>
        <w:tc>
          <w:tcPr>
            <w:tcW w:w="709" w:type="dxa"/>
            <w:vAlign w:val="bottom"/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sz w:val="20"/>
                <w:szCs w:val="20"/>
              </w:rPr>
              <w:t>&lt;5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bottom"/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276" w:type="dxa"/>
            <w:vAlign w:val="bottom"/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(0.04-5.32)</w:t>
            </w:r>
          </w:p>
        </w:tc>
        <w:tc>
          <w:tcPr>
            <w:tcW w:w="1276" w:type="dxa"/>
            <w:vAlign w:val="bottom"/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08" w:type="dxa"/>
            <w:tcBorders>
              <w:right w:val="nil"/>
            </w:tcBorders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276" w:type="dxa"/>
            <w:tcBorders>
              <w:left w:val="nil"/>
            </w:tcBorders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(0.1-6.8)</w:t>
            </w:r>
          </w:p>
        </w:tc>
        <w:tc>
          <w:tcPr>
            <w:tcW w:w="851" w:type="dxa"/>
            <w:tcBorders>
              <w:right w:val="nil"/>
            </w:tcBorders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0.9</w:t>
            </w:r>
          </w:p>
        </w:tc>
      </w:tr>
      <w:tr w:rsidR="00BA0058" w:rsidRPr="00E46CB7" w:rsidTr="00280379">
        <w:trPr>
          <w:trHeight w:val="218"/>
        </w:trPr>
        <w:tc>
          <w:tcPr>
            <w:tcW w:w="1701" w:type="dxa"/>
            <w:tcBorders>
              <w:left w:val="nil"/>
            </w:tcBorders>
            <w:vAlign w:val="bottom"/>
          </w:tcPr>
          <w:p w:rsidR="00BA0058" w:rsidRPr="002121DA" w:rsidRDefault="00BA0058" w:rsidP="00F261F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Other mono</w:t>
            </w:r>
          </w:p>
        </w:tc>
        <w:tc>
          <w:tcPr>
            <w:tcW w:w="709" w:type="dxa"/>
            <w:vAlign w:val="bottom"/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bottom"/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vAlign w:val="bottom"/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(0.00-10.21)</w:t>
            </w:r>
          </w:p>
        </w:tc>
        <w:tc>
          <w:tcPr>
            <w:tcW w:w="1276" w:type="dxa"/>
            <w:vAlign w:val="bottom"/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08" w:type="dxa"/>
            <w:tcBorders>
              <w:right w:val="nil"/>
            </w:tcBorders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276" w:type="dxa"/>
            <w:tcBorders>
              <w:left w:val="nil"/>
            </w:tcBorders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51" w:type="dxa"/>
            <w:tcBorders>
              <w:right w:val="nil"/>
            </w:tcBorders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---</w:t>
            </w:r>
          </w:p>
        </w:tc>
      </w:tr>
      <w:tr w:rsidR="00BA0058" w:rsidRPr="00E46CB7" w:rsidTr="00280379">
        <w:trPr>
          <w:trHeight w:val="218"/>
        </w:trPr>
        <w:tc>
          <w:tcPr>
            <w:tcW w:w="1701" w:type="dxa"/>
            <w:tcBorders>
              <w:left w:val="nil"/>
            </w:tcBorders>
            <w:vAlign w:val="bottom"/>
          </w:tcPr>
          <w:p w:rsidR="00BA0058" w:rsidRPr="002121DA" w:rsidRDefault="00BA0058" w:rsidP="00F261F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Valproate poly</w:t>
            </w:r>
          </w:p>
        </w:tc>
        <w:tc>
          <w:tcPr>
            <w:tcW w:w="709" w:type="dxa"/>
            <w:vAlign w:val="bottom"/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sz w:val="20"/>
                <w:szCs w:val="20"/>
              </w:rPr>
              <w:t>&lt;5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bottom"/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7.89</w:t>
            </w:r>
          </w:p>
        </w:tc>
        <w:tc>
          <w:tcPr>
            <w:tcW w:w="1276" w:type="dxa"/>
            <w:vAlign w:val="bottom"/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(2.06-22.48)</w:t>
            </w:r>
          </w:p>
        </w:tc>
        <w:tc>
          <w:tcPr>
            <w:tcW w:w="1276" w:type="dxa"/>
            <w:vAlign w:val="bottom"/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08" w:type="dxa"/>
            <w:tcBorders>
              <w:right w:val="nil"/>
            </w:tcBorders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276" w:type="dxa"/>
            <w:tcBorders>
              <w:left w:val="nil"/>
            </w:tcBorders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51" w:type="dxa"/>
            <w:tcBorders>
              <w:right w:val="nil"/>
            </w:tcBorders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---</w:t>
            </w:r>
          </w:p>
        </w:tc>
      </w:tr>
      <w:tr w:rsidR="00BA0058" w:rsidRPr="00E46CB7" w:rsidTr="00280379">
        <w:trPr>
          <w:trHeight w:val="218"/>
        </w:trPr>
        <w:tc>
          <w:tcPr>
            <w:tcW w:w="1701" w:type="dxa"/>
            <w:tcBorders>
              <w:left w:val="nil"/>
            </w:tcBorders>
            <w:vAlign w:val="bottom"/>
          </w:tcPr>
          <w:p w:rsidR="00BA0058" w:rsidRPr="002121DA" w:rsidRDefault="00BA0058" w:rsidP="00F261F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Other poly</w:t>
            </w:r>
          </w:p>
        </w:tc>
        <w:tc>
          <w:tcPr>
            <w:tcW w:w="709" w:type="dxa"/>
            <w:vAlign w:val="bottom"/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sz w:val="20"/>
                <w:szCs w:val="20"/>
              </w:rPr>
              <w:t>&lt;5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bottom"/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2.60</w:t>
            </w:r>
          </w:p>
        </w:tc>
        <w:tc>
          <w:tcPr>
            <w:tcW w:w="1276" w:type="dxa"/>
            <w:vAlign w:val="bottom"/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(0.45-9.93)</w:t>
            </w:r>
          </w:p>
        </w:tc>
        <w:tc>
          <w:tcPr>
            <w:tcW w:w="1276" w:type="dxa"/>
            <w:vAlign w:val="bottom"/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708" w:type="dxa"/>
            <w:tcBorders>
              <w:right w:val="nil"/>
            </w:tcBorders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</w:tcBorders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(0.4-15.9)</w:t>
            </w:r>
          </w:p>
        </w:tc>
        <w:tc>
          <w:tcPr>
            <w:tcW w:w="851" w:type="dxa"/>
            <w:tcBorders>
              <w:right w:val="nil"/>
            </w:tcBorders>
          </w:tcPr>
          <w:p w:rsidR="00BA0058" w:rsidRPr="002121DA" w:rsidRDefault="00BA0058" w:rsidP="00F261F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2121DA">
              <w:rPr>
                <w:rFonts w:ascii="Calibri" w:hAnsi="Calibri"/>
                <w:color w:val="000000"/>
                <w:sz w:val="20"/>
                <w:szCs w:val="20"/>
              </w:rPr>
              <w:t>0.3</w:t>
            </w:r>
          </w:p>
        </w:tc>
      </w:tr>
    </w:tbl>
    <w:p w:rsidR="00A7685B" w:rsidRDefault="00A7685B" w:rsidP="00A7685B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WWE = women with epilepsy  </w:t>
      </w:r>
    </w:p>
    <w:p w:rsidR="00A7685B" w:rsidRDefault="00A7685B" w:rsidP="00A7685B">
      <w:pPr>
        <w:spacing w:after="0"/>
        <w:rPr>
          <w:sz w:val="16"/>
          <w:szCs w:val="16"/>
        </w:rPr>
      </w:pPr>
      <w:r>
        <w:rPr>
          <w:sz w:val="16"/>
          <w:szCs w:val="16"/>
          <w:vertAlign w:val="superscript"/>
        </w:rPr>
        <w:t xml:space="preserve">1 </w:t>
      </w:r>
      <w:r w:rsidR="00EF16B9">
        <w:rPr>
          <w:sz w:val="16"/>
          <w:szCs w:val="16"/>
        </w:rPr>
        <w:t>D</w:t>
      </w:r>
      <w:r>
        <w:rPr>
          <w:sz w:val="16"/>
          <w:szCs w:val="16"/>
        </w:rPr>
        <w:t xml:space="preserve">oes not account for matching to allow the most direct comparison with the results from the Liverpool and Manchester Group study </w:t>
      </w:r>
    </w:p>
    <w:p w:rsidR="00A7685B" w:rsidRPr="00F82027" w:rsidRDefault="00A7685B" w:rsidP="00A7685B">
      <w:pPr>
        <w:spacing w:after="0"/>
        <w:rPr>
          <w:sz w:val="16"/>
          <w:szCs w:val="16"/>
          <w:vertAlign w:val="superscript"/>
        </w:rPr>
      </w:pP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 xml:space="preserve"> Conditional regression analyses </w:t>
      </w:r>
      <w:r w:rsidR="00166263">
        <w:rPr>
          <w:sz w:val="16"/>
          <w:szCs w:val="16"/>
        </w:rPr>
        <w:t>taking into account</w:t>
      </w:r>
      <w:r w:rsidRPr="00F82027">
        <w:rPr>
          <w:sz w:val="16"/>
          <w:szCs w:val="16"/>
        </w:rPr>
        <w:t xml:space="preserve"> matching on maternal age at pregnancy start, year of delivery, sex of the child and GP practice</w:t>
      </w:r>
      <w:r>
        <w:rPr>
          <w:sz w:val="16"/>
          <w:szCs w:val="16"/>
        </w:rPr>
        <w:t>/SES of GP practice and adjusts for alcohol drinking status</w:t>
      </w:r>
    </w:p>
    <w:p w:rsidR="00A7685B" w:rsidRPr="00F82027" w:rsidRDefault="00A7685B" w:rsidP="00A7685B">
      <w:pPr>
        <w:spacing w:after="0"/>
        <w:rPr>
          <w:sz w:val="16"/>
          <w:szCs w:val="16"/>
        </w:rPr>
      </w:pPr>
    </w:p>
    <w:p w:rsidR="00BA0058" w:rsidRDefault="00BA0058" w:rsidP="00BA0058">
      <w:pPr>
        <w:rPr>
          <w:sz w:val="24"/>
        </w:rPr>
      </w:pPr>
    </w:p>
    <w:p w:rsidR="00BA0058" w:rsidRDefault="00BA0058" w:rsidP="00BA0058">
      <w:pPr>
        <w:rPr>
          <w:sz w:val="24"/>
        </w:rPr>
      </w:pPr>
    </w:p>
    <w:p w:rsidR="00BA0058" w:rsidRDefault="00BA0058" w:rsidP="00BA0058">
      <w:pPr>
        <w:rPr>
          <w:sz w:val="24"/>
        </w:rPr>
      </w:pPr>
    </w:p>
    <w:p w:rsidR="00BA0058" w:rsidRDefault="00BA0058" w:rsidP="00BA0058">
      <w:pPr>
        <w:rPr>
          <w:sz w:val="24"/>
        </w:rPr>
      </w:pPr>
    </w:p>
    <w:p w:rsidR="00BA0058" w:rsidRDefault="00BA0058" w:rsidP="00BA0058">
      <w:pPr>
        <w:rPr>
          <w:sz w:val="24"/>
        </w:rPr>
      </w:pPr>
    </w:p>
    <w:p w:rsidR="00BA0058" w:rsidRDefault="00BA0058" w:rsidP="00BA0058">
      <w:pPr>
        <w:rPr>
          <w:sz w:val="24"/>
        </w:rPr>
      </w:pPr>
    </w:p>
    <w:p w:rsidR="00BA0058" w:rsidRDefault="00BA0058" w:rsidP="00BA0058">
      <w:pPr>
        <w:rPr>
          <w:sz w:val="24"/>
        </w:rPr>
      </w:pPr>
    </w:p>
    <w:p w:rsidR="00BA0058" w:rsidRDefault="00BA0058" w:rsidP="00BA0058">
      <w:pPr>
        <w:rPr>
          <w:sz w:val="24"/>
        </w:rPr>
      </w:pPr>
    </w:p>
    <w:p w:rsidR="00BA0058" w:rsidRDefault="00BA0058" w:rsidP="00BA0058">
      <w:pPr>
        <w:rPr>
          <w:sz w:val="24"/>
        </w:rPr>
      </w:pPr>
    </w:p>
    <w:p w:rsidR="005C3B35" w:rsidRDefault="00D1655C"/>
    <w:sectPr w:rsidR="005C3B35" w:rsidSect="00280379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058"/>
    <w:rsid w:val="00043722"/>
    <w:rsid w:val="00153DC8"/>
    <w:rsid w:val="00166263"/>
    <w:rsid w:val="001A23B7"/>
    <w:rsid w:val="002121DA"/>
    <w:rsid w:val="002210FD"/>
    <w:rsid w:val="0025471B"/>
    <w:rsid w:val="00280379"/>
    <w:rsid w:val="002D0C6D"/>
    <w:rsid w:val="00366C9B"/>
    <w:rsid w:val="003C08EA"/>
    <w:rsid w:val="004040C3"/>
    <w:rsid w:val="0043018E"/>
    <w:rsid w:val="00483A05"/>
    <w:rsid w:val="005028BC"/>
    <w:rsid w:val="00576D77"/>
    <w:rsid w:val="00654679"/>
    <w:rsid w:val="006E4B53"/>
    <w:rsid w:val="00971A15"/>
    <w:rsid w:val="00A7685B"/>
    <w:rsid w:val="00BA0058"/>
    <w:rsid w:val="00C1750D"/>
    <w:rsid w:val="00C23B02"/>
    <w:rsid w:val="00C23C7D"/>
    <w:rsid w:val="00D1655C"/>
    <w:rsid w:val="00D82D4E"/>
    <w:rsid w:val="00DF3FB2"/>
    <w:rsid w:val="00EF16B9"/>
    <w:rsid w:val="00F5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21D8D0-C831-421C-97D0-B93E8E0B2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0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0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3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72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E4B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.a.charlton@bath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63841F11</Template>
  <TotalTime>2</TotalTime>
  <Pages>5</Pages>
  <Words>804</Words>
  <Characters>4586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Bath</Company>
  <LinksUpToDate>false</LinksUpToDate>
  <CharactersWithSpaces>5380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Charlton</dc:creator>
  <cp:lastModifiedBy>Rachel Charlton</cp:lastModifiedBy>
  <cp:revision>2</cp:revision>
  <cp:lastPrinted>2016-12-19T10:27:00Z</cp:lastPrinted>
  <dcterms:created xsi:type="dcterms:W3CDTF">2017-02-06T08:51:00Z</dcterms:created>
  <dcterms:modified xsi:type="dcterms:W3CDTF">2017-02-06T08:51:00Z</dcterms:modified>
</cp:coreProperties>
</file>