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39" w:rsidRPr="002156E1" w:rsidRDefault="001A3239" w:rsidP="001A3239">
      <w:pPr>
        <w:spacing w:after="240" w:line="480" w:lineRule="auto"/>
        <w:rPr>
          <w:rFonts w:ascii="Arial" w:hAnsi="Arial" w:cs="Arial"/>
          <w:b/>
          <w:sz w:val="20"/>
          <w:szCs w:val="20"/>
        </w:rPr>
      </w:pPr>
      <w:r w:rsidRPr="002156E1">
        <w:rPr>
          <w:rFonts w:ascii="Arial" w:hAnsi="Arial" w:cs="Arial"/>
          <w:b/>
          <w:sz w:val="20"/>
          <w:szCs w:val="20"/>
        </w:rPr>
        <w:t>Supplementary Electronic Materials</w:t>
      </w:r>
    </w:p>
    <w:p w:rsidR="001A3239" w:rsidRPr="002156E1" w:rsidRDefault="001A3239" w:rsidP="001A3239">
      <w:pPr>
        <w:spacing w:after="240" w:line="480" w:lineRule="auto"/>
        <w:rPr>
          <w:rFonts w:ascii="Arial" w:hAnsi="Arial" w:cs="Arial"/>
          <w:bCs/>
          <w:sz w:val="20"/>
          <w:szCs w:val="20"/>
        </w:rPr>
      </w:pPr>
      <w:r w:rsidRPr="002156E1">
        <w:rPr>
          <w:rFonts w:ascii="Arial" w:hAnsi="Arial" w:cs="Arial"/>
          <w:b/>
          <w:sz w:val="20"/>
          <w:szCs w:val="20"/>
        </w:rPr>
        <w:t>Article title:</w:t>
      </w:r>
      <w:r w:rsidRPr="002156E1">
        <w:rPr>
          <w:rFonts w:ascii="Arial" w:hAnsi="Arial" w:cs="Arial"/>
          <w:bCs/>
          <w:sz w:val="20"/>
          <w:szCs w:val="20"/>
        </w:rPr>
        <w:t xml:space="preserve"> Anticoagulant Use and Bleeding Risk in Central European Patients with Idiopathic Pulmonary Fibrosis (</w:t>
      </w:r>
      <w:proofErr w:type="spellStart"/>
      <w:r w:rsidRPr="002156E1">
        <w:rPr>
          <w:rFonts w:ascii="Arial" w:hAnsi="Arial" w:cs="Arial"/>
          <w:bCs/>
          <w:sz w:val="20"/>
          <w:szCs w:val="20"/>
        </w:rPr>
        <w:t>IPF</w:t>
      </w:r>
      <w:proofErr w:type="spellEnd"/>
      <w:r w:rsidRPr="002156E1">
        <w:rPr>
          <w:rFonts w:ascii="Arial" w:hAnsi="Arial" w:cs="Arial"/>
          <w:bCs/>
          <w:sz w:val="20"/>
          <w:szCs w:val="20"/>
        </w:rPr>
        <w:t xml:space="preserve">) Treated with </w:t>
      </w:r>
      <w:proofErr w:type="spellStart"/>
      <w:r w:rsidRPr="002156E1">
        <w:rPr>
          <w:rFonts w:ascii="Arial" w:hAnsi="Arial" w:cs="Arial"/>
          <w:bCs/>
          <w:sz w:val="20"/>
          <w:szCs w:val="20"/>
        </w:rPr>
        <w:t>Antifibrotic</w:t>
      </w:r>
      <w:proofErr w:type="spellEnd"/>
      <w:r w:rsidRPr="002156E1">
        <w:rPr>
          <w:rFonts w:ascii="Arial" w:hAnsi="Arial" w:cs="Arial"/>
          <w:bCs/>
          <w:sz w:val="20"/>
          <w:szCs w:val="20"/>
        </w:rPr>
        <w:t xml:space="preserve"> Therapy: Real-World Data from EMPIRE</w:t>
      </w:r>
    </w:p>
    <w:p w:rsidR="001A3239" w:rsidRPr="002156E1" w:rsidRDefault="001A3239" w:rsidP="001A3239">
      <w:pPr>
        <w:spacing w:after="240" w:line="480" w:lineRule="auto"/>
        <w:rPr>
          <w:rFonts w:ascii="Arial" w:hAnsi="Arial" w:cs="Arial"/>
          <w:bCs/>
          <w:sz w:val="20"/>
          <w:szCs w:val="20"/>
        </w:rPr>
      </w:pPr>
      <w:r w:rsidRPr="002156E1">
        <w:rPr>
          <w:rFonts w:ascii="Arial" w:hAnsi="Arial" w:cs="Arial"/>
          <w:b/>
          <w:sz w:val="20"/>
          <w:szCs w:val="20"/>
        </w:rPr>
        <w:t xml:space="preserve">Journal name: </w:t>
      </w:r>
      <w:r w:rsidRPr="002156E1">
        <w:rPr>
          <w:rFonts w:ascii="Arial" w:hAnsi="Arial" w:cs="Arial"/>
          <w:bCs/>
          <w:i/>
          <w:iCs/>
          <w:sz w:val="20"/>
          <w:szCs w:val="20"/>
        </w:rPr>
        <w:t>Drug Safety</w:t>
      </w:r>
    </w:p>
    <w:p w:rsidR="001A3239" w:rsidRPr="002156E1" w:rsidRDefault="001A3239" w:rsidP="001A3239">
      <w:pPr>
        <w:spacing w:after="240" w:line="480" w:lineRule="auto"/>
        <w:rPr>
          <w:rFonts w:ascii="Arial" w:hAnsi="Arial" w:cs="Arial"/>
          <w:sz w:val="20"/>
          <w:szCs w:val="20"/>
        </w:rPr>
      </w:pPr>
      <w:r w:rsidRPr="002156E1">
        <w:rPr>
          <w:rFonts w:ascii="Arial" w:hAnsi="Arial" w:cs="Arial"/>
          <w:b/>
          <w:sz w:val="20"/>
          <w:szCs w:val="20"/>
        </w:rPr>
        <w:t>Author names:</w:t>
      </w:r>
      <w:r w:rsidRPr="002156E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Abigél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M. </w:t>
      </w:r>
      <w:proofErr w:type="spellStart"/>
      <w:r w:rsidRPr="002156E1">
        <w:rPr>
          <w:rFonts w:ascii="Arial" w:hAnsi="Arial" w:cs="Arial"/>
          <w:sz w:val="20"/>
          <w:szCs w:val="20"/>
        </w:rPr>
        <w:t>Kolonics-Farkas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Martina </w:t>
      </w:r>
      <w:proofErr w:type="spellStart"/>
      <w:r w:rsidRPr="002156E1">
        <w:rPr>
          <w:rFonts w:ascii="Arial" w:hAnsi="Arial" w:cs="Arial"/>
          <w:sz w:val="20"/>
          <w:szCs w:val="20"/>
        </w:rPr>
        <w:t>Šterclová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Nesrin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Mogulkoc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Jan </w:t>
      </w:r>
      <w:proofErr w:type="spellStart"/>
      <w:r w:rsidRPr="002156E1">
        <w:rPr>
          <w:rFonts w:ascii="Arial" w:hAnsi="Arial" w:cs="Arial"/>
          <w:sz w:val="20"/>
          <w:szCs w:val="20"/>
        </w:rPr>
        <w:t>Kus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r w:rsidRPr="002156E1">
        <w:rPr>
          <w:rFonts w:ascii="Arial" w:hAnsi="Arial" w:cs="Arial"/>
          <w:sz w:val="20"/>
          <w:szCs w:val="20"/>
        </w:rPr>
        <w:br/>
        <w:t xml:space="preserve">Marta </w:t>
      </w:r>
      <w:proofErr w:type="spellStart"/>
      <w:r w:rsidRPr="002156E1">
        <w:rPr>
          <w:rFonts w:ascii="Arial" w:hAnsi="Arial" w:cs="Arial"/>
          <w:sz w:val="20"/>
          <w:szCs w:val="20"/>
        </w:rPr>
        <w:t>Hájková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Veronika</w:t>
      </w:r>
      <w:proofErr w:type="spellEnd"/>
      <w:r w:rsidRPr="002156E1">
        <w:rPr>
          <w:rFonts w:ascii="Arial" w:hAnsi="Arial" w:cs="Arial"/>
          <w:sz w:val="20"/>
          <w:szCs w:val="20"/>
        </w:rPr>
        <w:t> </w:t>
      </w:r>
      <w:proofErr w:type="spellStart"/>
      <w:r w:rsidRPr="002156E1">
        <w:rPr>
          <w:rFonts w:ascii="Arial" w:hAnsi="Arial" w:cs="Arial"/>
          <w:sz w:val="20"/>
          <w:szCs w:val="20"/>
        </w:rPr>
        <w:t>Müller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Dragana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Jovanovic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Jasna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Tekavec-Trkanjec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Simona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Littnerová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Karel</w:t>
      </w:r>
      <w:proofErr w:type="spellEnd"/>
      <w:r w:rsidRPr="002156E1">
        <w:rPr>
          <w:rFonts w:ascii="Arial" w:hAnsi="Arial" w:cs="Arial"/>
          <w:sz w:val="20"/>
          <w:szCs w:val="20"/>
        </w:rPr>
        <w:t> </w:t>
      </w:r>
      <w:proofErr w:type="spellStart"/>
      <w:r w:rsidRPr="002156E1">
        <w:rPr>
          <w:rFonts w:ascii="Arial" w:hAnsi="Arial" w:cs="Arial"/>
          <w:sz w:val="20"/>
          <w:szCs w:val="20"/>
        </w:rPr>
        <w:t>Hejduk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Martina </w:t>
      </w:r>
      <w:proofErr w:type="spellStart"/>
      <w:r w:rsidRPr="002156E1">
        <w:rPr>
          <w:rFonts w:ascii="Arial" w:hAnsi="Arial" w:cs="Arial"/>
          <w:sz w:val="20"/>
          <w:szCs w:val="20"/>
        </w:rPr>
        <w:t>Vašáková</w:t>
      </w:r>
      <w:proofErr w:type="spellEnd"/>
    </w:p>
    <w:p w:rsidR="001A3239" w:rsidRPr="002156E1" w:rsidRDefault="001A3239" w:rsidP="001A3239">
      <w:pPr>
        <w:spacing w:after="240" w:line="480" w:lineRule="auto"/>
        <w:rPr>
          <w:rFonts w:ascii="Arial" w:hAnsi="Arial" w:cs="Arial"/>
          <w:b/>
          <w:sz w:val="20"/>
          <w:szCs w:val="20"/>
        </w:rPr>
      </w:pPr>
      <w:r w:rsidRPr="002156E1">
        <w:rPr>
          <w:rFonts w:ascii="Arial" w:hAnsi="Arial" w:cs="Arial"/>
          <w:b/>
          <w:sz w:val="20"/>
          <w:szCs w:val="20"/>
        </w:rPr>
        <w:t>Affiliation and e-mail address of the corresponding author:</w:t>
      </w:r>
      <w:r w:rsidRPr="002156E1">
        <w:rPr>
          <w:rFonts w:ascii="Arial" w:hAnsi="Arial" w:cs="Arial"/>
          <w:bCs/>
          <w:sz w:val="20"/>
          <w:szCs w:val="20"/>
        </w:rPr>
        <w:t xml:space="preserve"> Department of </w:t>
      </w:r>
      <w:proofErr w:type="spellStart"/>
      <w:r w:rsidRPr="002156E1">
        <w:rPr>
          <w:rFonts w:ascii="Arial" w:hAnsi="Arial" w:cs="Arial"/>
          <w:bCs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bCs/>
          <w:sz w:val="20"/>
          <w:szCs w:val="20"/>
        </w:rPr>
        <w:t>Semmelweis</w:t>
      </w:r>
      <w:proofErr w:type="spellEnd"/>
      <w:r w:rsidRPr="002156E1">
        <w:rPr>
          <w:rFonts w:ascii="Arial" w:hAnsi="Arial" w:cs="Arial"/>
          <w:bCs/>
          <w:sz w:val="20"/>
          <w:szCs w:val="20"/>
        </w:rPr>
        <w:t xml:space="preserve"> University, Budapest, Hungary; email: </w:t>
      </w:r>
      <w:hyperlink r:id="rId5" w:history="1">
        <w:r w:rsidRPr="002156E1">
          <w:rPr>
            <w:rStyle w:val="Hyperlink"/>
            <w:rFonts w:ascii="Arial" w:hAnsi="Arial"/>
            <w:sz w:val="20"/>
            <w:lang w:val="pt-PT"/>
          </w:rPr>
          <w:t>kolonics-farkas.abigel@med.semmelweis-univ.hu</w:t>
        </w:r>
      </w:hyperlink>
      <w:r w:rsidRPr="002156E1">
        <w:rPr>
          <w:rStyle w:val="Hyperlink"/>
          <w:rFonts w:ascii="Arial" w:hAnsi="Arial"/>
          <w:sz w:val="20"/>
          <w:lang w:val="pt-PT"/>
        </w:rPr>
        <w:t xml:space="preserve"> </w:t>
      </w:r>
    </w:p>
    <w:p w:rsidR="001A3239" w:rsidRPr="002156E1" w:rsidRDefault="001A3239" w:rsidP="001A32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156E1">
        <w:rPr>
          <w:rFonts w:ascii="Arial" w:hAnsi="Arial" w:cs="Arial"/>
          <w:b/>
          <w:sz w:val="20"/>
          <w:szCs w:val="20"/>
        </w:rPr>
        <w:br w:type="page"/>
      </w:r>
    </w:p>
    <w:p w:rsidR="001A3239" w:rsidRPr="002156E1" w:rsidRDefault="001A3239" w:rsidP="001A3239">
      <w:pPr>
        <w:spacing w:after="24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2156E1">
        <w:rPr>
          <w:rFonts w:ascii="Arial" w:hAnsi="Arial" w:cs="Arial"/>
          <w:b/>
          <w:sz w:val="20"/>
          <w:szCs w:val="20"/>
        </w:rPr>
        <w:lastRenderedPageBreak/>
        <w:t xml:space="preserve">Supplementary Fig. 1 </w:t>
      </w:r>
      <w:r w:rsidRPr="002156E1">
        <w:rPr>
          <w:rFonts w:ascii="Arial" w:hAnsi="Arial" w:cs="Arial"/>
          <w:sz w:val="20"/>
          <w:szCs w:val="20"/>
        </w:rPr>
        <w:t>Participant flow</w:t>
      </w:r>
    </w:p>
    <w:p w:rsidR="001A3239" w:rsidRPr="002156E1" w:rsidRDefault="001A3239" w:rsidP="001A3239">
      <w:pPr>
        <w:spacing w:after="240" w:line="480" w:lineRule="auto"/>
        <w:jc w:val="both"/>
        <w:rPr>
          <w:rFonts w:ascii="Arial" w:hAnsi="Arial" w:cs="Arial"/>
          <w:sz w:val="20"/>
          <w:szCs w:val="20"/>
        </w:rPr>
      </w:pPr>
      <w:r w:rsidRPr="002156E1">
        <w:rPr>
          <w:rFonts w:ascii="Arial" w:hAnsi="Arial"/>
          <w:sz w:val="20"/>
        </w:rPr>
        <w:drawing>
          <wp:inline distT="0" distB="0" distL="0" distR="0">
            <wp:extent cx="5801995" cy="2949945"/>
            <wp:effectExtent l="0" t="0" r="825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892" cy="2957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3239" w:rsidRPr="002156E1" w:rsidRDefault="001A3239" w:rsidP="001A3239">
      <w:pPr>
        <w:spacing w:after="240" w:line="480" w:lineRule="auto"/>
        <w:rPr>
          <w:rFonts w:ascii="Arial" w:hAnsi="Arial" w:cs="Arial"/>
          <w:sz w:val="20"/>
          <w:szCs w:val="20"/>
        </w:rPr>
      </w:pPr>
      <w:r w:rsidRPr="002156E1">
        <w:rPr>
          <w:rFonts w:ascii="Arial" w:hAnsi="Arial" w:cs="Arial"/>
          <w:sz w:val="20"/>
          <w:szCs w:val="20"/>
        </w:rPr>
        <w:t xml:space="preserve">The final number of patients included in the analysis had (1) a known date of diagnosis and inclusion; (2) an unchanged </w:t>
      </w:r>
      <w:proofErr w:type="spellStart"/>
      <w:r w:rsidRPr="002156E1">
        <w:rPr>
          <w:rFonts w:ascii="Arial" w:hAnsi="Arial" w:cs="Arial"/>
          <w:sz w:val="20"/>
          <w:szCs w:val="20"/>
        </w:rPr>
        <w:t>IPF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diagnosis.</w:t>
      </w:r>
    </w:p>
    <w:p w:rsidR="001A3239" w:rsidRPr="002156E1" w:rsidRDefault="001A3239" w:rsidP="001A3239">
      <w:pPr>
        <w:spacing w:after="240" w:line="480" w:lineRule="auto"/>
        <w:jc w:val="both"/>
        <w:rPr>
          <w:rFonts w:ascii="Arial" w:hAnsi="Arial" w:cs="Arial"/>
          <w:sz w:val="20"/>
          <w:szCs w:val="20"/>
        </w:rPr>
      </w:pPr>
      <w:r w:rsidRPr="002156E1">
        <w:rPr>
          <w:rFonts w:ascii="Arial" w:hAnsi="Arial" w:cs="Arial"/>
          <w:i/>
          <w:sz w:val="20"/>
          <w:szCs w:val="20"/>
        </w:rPr>
        <w:t>EMPIRE</w:t>
      </w:r>
      <w:r w:rsidRPr="002156E1">
        <w:rPr>
          <w:rFonts w:ascii="Arial" w:hAnsi="Arial" w:cs="Arial"/>
          <w:sz w:val="20"/>
          <w:szCs w:val="20"/>
        </w:rPr>
        <w:t xml:space="preserve"> European </w:t>
      </w:r>
      <w:proofErr w:type="spellStart"/>
      <w:r w:rsidRPr="002156E1">
        <w:rPr>
          <w:rFonts w:ascii="Arial" w:hAnsi="Arial" w:cs="Arial"/>
          <w:sz w:val="20"/>
          <w:szCs w:val="20"/>
        </w:rPr>
        <w:t>MultiPartner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IPF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Registry, </w:t>
      </w:r>
      <w:proofErr w:type="spellStart"/>
      <w:r w:rsidRPr="002156E1">
        <w:rPr>
          <w:rFonts w:ascii="Arial" w:hAnsi="Arial" w:cs="Arial"/>
          <w:i/>
          <w:sz w:val="20"/>
          <w:szCs w:val="20"/>
        </w:rPr>
        <w:t>IPF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Idiopathic pulmonary fibrosis</w:t>
      </w:r>
    </w:p>
    <w:p w:rsidR="001A3239" w:rsidRPr="002156E1" w:rsidRDefault="001A3239" w:rsidP="001A3239">
      <w:pPr>
        <w:spacing w:after="240" w:line="480" w:lineRule="auto"/>
        <w:jc w:val="both"/>
        <w:rPr>
          <w:rFonts w:ascii="Arial" w:hAnsi="Arial" w:cs="Arial"/>
          <w:sz w:val="20"/>
          <w:szCs w:val="20"/>
        </w:rPr>
      </w:pPr>
      <w:r w:rsidRPr="002156E1">
        <w:rPr>
          <w:rFonts w:ascii="Arial" w:hAnsi="Arial" w:cs="Arial"/>
          <w:sz w:val="20"/>
          <w:szCs w:val="20"/>
        </w:rPr>
        <w:br w:type="page"/>
      </w:r>
      <w:r w:rsidRPr="002156E1">
        <w:rPr>
          <w:rFonts w:ascii="Arial" w:hAnsi="Arial" w:cs="Arial"/>
          <w:b/>
          <w:sz w:val="20"/>
          <w:szCs w:val="20"/>
        </w:rPr>
        <w:lastRenderedPageBreak/>
        <w:t xml:space="preserve">Supplementary Table 1 </w:t>
      </w:r>
      <w:r w:rsidRPr="002156E1">
        <w:rPr>
          <w:rFonts w:ascii="Arial" w:hAnsi="Arial" w:cs="Arial"/>
          <w:bCs/>
          <w:sz w:val="20"/>
          <w:szCs w:val="20"/>
        </w:rPr>
        <w:t>Additional p</w:t>
      </w:r>
      <w:r w:rsidRPr="002156E1">
        <w:rPr>
          <w:rFonts w:ascii="Arial" w:hAnsi="Arial" w:cs="Arial"/>
          <w:sz w:val="20"/>
          <w:szCs w:val="20"/>
        </w:rPr>
        <w:t>atient characteristics</w:t>
      </w:r>
    </w:p>
    <w:tbl>
      <w:tblPr>
        <w:tblW w:w="43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1899"/>
        <w:gridCol w:w="1477"/>
        <w:gridCol w:w="1498"/>
        <w:gridCol w:w="1498"/>
        <w:gridCol w:w="1498"/>
      </w:tblGrid>
      <w:tr w:rsidR="001A3239" w:rsidRPr="002156E1" w:rsidTr="00336637">
        <w:trPr>
          <w:trHeight w:val="283"/>
        </w:trPr>
        <w:tc>
          <w:tcPr>
            <w:tcW w:w="1206" w:type="pct"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Group A </w:t>
            </w: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</w:t>
            </w:r>
            <w:r w:rsidRPr="002156E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</w:t>
            </w: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 1,828)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Group B </w:t>
            </w: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</w:t>
            </w:r>
            <w:r w:rsidRPr="002156E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</w:t>
            </w: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 227)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>Group C</w:t>
            </w: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</w:t>
            </w:r>
            <w:r w:rsidRPr="002156E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</w:t>
            </w: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 659)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>Group D</w:t>
            </w: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</w:t>
            </w:r>
            <w:r w:rsidRPr="002156E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</w:t>
            </w: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 80)</w:t>
            </w:r>
          </w:p>
        </w:tc>
      </w:tr>
      <w:tr w:rsidR="001A3239" w:rsidRPr="002156E1" w:rsidTr="00336637">
        <w:trPr>
          <w:trHeight w:val="283"/>
        </w:trPr>
        <w:tc>
          <w:tcPr>
            <w:tcW w:w="5000" w:type="pct"/>
            <w:gridSpan w:val="5"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>Country, n (</w:t>
            </w:r>
            <w:r w:rsidRPr="002156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CZ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534 (29.2)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111 (48.9)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254 (38.5)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34 (42.5)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438 (24.0)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15 (6.6)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60 (9.1)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5 (6.3)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PL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312 (17.1)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32 (14.1)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138 (20.9)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14 (17.5)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HU</w:t>
            </w:r>
            <w:proofErr w:type="spellEnd"/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163 (8.9)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16 (7.0)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57 (8.6)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9 (11.3)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SK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141 (7.7)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17 (7.5)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33 (5.0)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0 (0.0)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82 (4.5)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6 (2.6)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52 (7.9)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10 (12.5)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RS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72 (3.9)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11 (4.8)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22 (3.3)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 (2.5)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HR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49 (2.7)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8 (3.5)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23 (3.5)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 (1.3)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AT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27 (1.5)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10 (4.4)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19 (2.9)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 (3.8)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BG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10 (0.5)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 (2.5)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BMI, </w:t>
            </w:r>
            <w:r w:rsidRPr="002156E1">
              <w:rPr>
                <w:rFonts w:ascii="Arial" w:hAnsi="Arial" w:cs="Arial"/>
                <w:b/>
                <w:sz w:val="20"/>
                <w:szCs w:val="20"/>
              </w:rPr>
              <w:t>kg/</w:t>
            </w:r>
            <w:proofErr w:type="spellStart"/>
            <w:r w:rsidRPr="002156E1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2156E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proofErr w:type="spellEnd"/>
            <w:r w:rsidRPr="002156E1">
              <w:rPr>
                <w:rFonts w:ascii="Arial" w:hAnsi="Arial" w:cs="Arial"/>
                <w:b/>
                <w:sz w:val="20"/>
                <w:szCs w:val="20"/>
              </w:rPr>
              <w:t xml:space="preserve"> (range)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27.8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(21.5–35.8)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28.7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(21.0–36.6)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28.4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(22.3–35.8)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 xml:space="preserve">28.4 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(23.9–35.8)</w:t>
            </w:r>
          </w:p>
        </w:tc>
      </w:tr>
      <w:tr w:rsidR="001A3239" w:rsidRPr="002156E1" w:rsidTr="00336637">
        <w:trPr>
          <w:trHeight w:val="283"/>
        </w:trPr>
        <w:tc>
          <w:tcPr>
            <w:tcW w:w="5000" w:type="pct"/>
            <w:gridSpan w:val="5"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>Symptoms, n (</w:t>
            </w:r>
            <w:r w:rsidRPr="002156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1A3239" w:rsidRPr="002156E1" w:rsidTr="00336637">
        <w:trPr>
          <w:trHeight w:val="283"/>
        </w:trPr>
        <w:tc>
          <w:tcPr>
            <w:tcW w:w="5000" w:type="pct"/>
            <w:gridSpan w:val="5"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>Dyspnea</w:t>
            </w:r>
            <w:r w:rsidRPr="002156E1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proofErr w:type="spellStart"/>
            <w:r w:rsidRPr="002156E1">
              <w:rPr>
                <w:rFonts w:ascii="Arial" w:hAnsi="Arial" w:cs="Arial"/>
                <w:b/>
                <w:sz w:val="20"/>
                <w:szCs w:val="20"/>
              </w:rPr>
              <w:t>NYHA</w:t>
            </w:r>
            <w:proofErr w:type="spellEnd"/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160 (10.9)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9 (4.8)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39 (7.3)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 (3.0)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733 (50.1)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83 (44.4)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275 (51.2)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32 (47.8)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537 (36.7)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90 (48.1)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202 (37.6)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33 (49.3)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33 (2.3)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5 (2.7)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21 (3.9)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0 (0.0)</w:t>
            </w:r>
          </w:p>
        </w:tc>
      </w:tr>
      <w:tr w:rsidR="001A3239" w:rsidRPr="002156E1" w:rsidTr="00336637">
        <w:trPr>
          <w:trHeight w:val="283"/>
        </w:trPr>
        <w:tc>
          <w:tcPr>
            <w:tcW w:w="5000" w:type="pct"/>
            <w:gridSpan w:val="5"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>Cough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976 (66.5)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138 (74.2)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360 (67.5)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51 (76.1)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sz w:val="20"/>
                <w:szCs w:val="20"/>
              </w:rPr>
              <w:t>Dry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616 (64.4)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83 (61.9)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219 (62.2)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29 (58.0)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sz w:val="20"/>
                <w:szCs w:val="20"/>
              </w:rPr>
              <w:t>Productive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340 (35.6)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51 (38.1)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133 (37.8)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21 (42.0)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>Crackles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1,646 (90.2)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212 (93.4)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628 (95.6)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78 (97.5)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bCs/>
                <w:sz w:val="20"/>
                <w:szCs w:val="20"/>
              </w:rPr>
              <w:t>Finger clubbing</w:t>
            </w:r>
          </w:p>
        </w:tc>
        <w:tc>
          <w:tcPr>
            <w:tcW w:w="938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669 (36.7)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93 (41.0)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240 (36.6)</w:t>
            </w:r>
          </w:p>
        </w:tc>
        <w:tc>
          <w:tcPr>
            <w:tcW w:w="952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21 (26.3)</w:t>
            </w:r>
          </w:p>
        </w:tc>
      </w:tr>
      <w:tr w:rsidR="001A3239" w:rsidRPr="002156E1" w:rsidTr="00336637">
        <w:trPr>
          <w:trHeight w:val="283"/>
        </w:trPr>
        <w:tc>
          <w:tcPr>
            <w:tcW w:w="5000" w:type="pct"/>
            <w:gridSpan w:val="5"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proofErr w:type="spellStart"/>
            <w:r w:rsidRPr="002156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HRCT</w:t>
            </w:r>
            <w:proofErr w:type="spellEnd"/>
            <w:r w:rsidRPr="002156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pattern, n (%)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UIP</w:t>
            </w:r>
            <w:proofErr w:type="spellEnd"/>
          </w:p>
        </w:tc>
        <w:tc>
          <w:tcPr>
            <w:tcW w:w="938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1,243 (68.2)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176 (77.9)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491 (74.5)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59 (73.8)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 xml:space="preserve">Possible </w:t>
            </w:r>
            <w:proofErr w:type="spellStart"/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UIP</w:t>
            </w:r>
            <w:proofErr w:type="spellEnd"/>
          </w:p>
        </w:tc>
        <w:tc>
          <w:tcPr>
            <w:tcW w:w="938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515 (28.3)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46 (20.4)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151 (22.9)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18 (22.5)</w:t>
            </w:r>
          </w:p>
        </w:tc>
      </w:tr>
      <w:tr w:rsidR="001A3239" w:rsidRPr="002156E1" w:rsidTr="00336637">
        <w:trPr>
          <w:trHeight w:val="283"/>
        </w:trPr>
        <w:tc>
          <w:tcPr>
            <w:tcW w:w="1206" w:type="pct"/>
            <w:vAlign w:val="bottom"/>
          </w:tcPr>
          <w:p w:rsidR="001A3239" w:rsidRPr="002156E1" w:rsidRDefault="001A3239" w:rsidP="00336637">
            <w:pPr>
              <w:spacing w:after="0" w:line="360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 xml:space="preserve">Inconsistent with </w:t>
            </w:r>
            <w:proofErr w:type="spellStart"/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UIP</w:t>
            </w:r>
            <w:proofErr w:type="spellEnd"/>
          </w:p>
        </w:tc>
        <w:tc>
          <w:tcPr>
            <w:tcW w:w="938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64 (3.5)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4 (1.8)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17 (2.6)</w:t>
            </w:r>
          </w:p>
        </w:tc>
        <w:tc>
          <w:tcPr>
            <w:tcW w:w="952" w:type="pct"/>
            <w:vAlign w:val="center"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3 (3.8)</w:t>
            </w:r>
          </w:p>
        </w:tc>
      </w:tr>
    </w:tbl>
    <w:p w:rsidR="001A3239" w:rsidRPr="002156E1" w:rsidRDefault="001A3239" w:rsidP="001A3239">
      <w:pPr>
        <w:spacing w:before="240" w:after="240"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2156E1">
        <w:rPr>
          <w:rFonts w:ascii="Arial" w:eastAsia="MS Mincho" w:hAnsi="Arial" w:cs="Arial"/>
          <w:sz w:val="20"/>
          <w:szCs w:val="20"/>
        </w:rPr>
        <w:t>Data are n (%) or median (</w:t>
      </w:r>
      <w:proofErr w:type="spellStart"/>
      <w:r w:rsidRPr="002D7C9D">
        <w:rPr>
          <w:rFonts w:ascii="Arial" w:eastAsia="MS Mincho" w:hAnsi="Arial" w:cs="Arial"/>
          <w:sz w:val="20"/>
          <w:szCs w:val="20"/>
        </w:rPr>
        <w:t>5</w:t>
      </w:r>
      <w:r w:rsidRPr="00D60D88">
        <w:rPr>
          <w:rFonts w:ascii="Arial" w:eastAsia="MS Mincho" w:hAnsi="Arial" w:cs="Arial"/>
          <w:sz w:val="20"/>
          <w:szCs w:val="20"/>
          <w:vertAlign w:val="superscript"/>
        </w:rPr>
        <w:t>th</w:t>
      </w:r>
      <w:r>
        <w:rPr>
          <w:rFonts w:ascii="Arial" w:eastAsia="MS Mincho" w:hAnsi="Arial" w:cs="Arial"/>
          <w:sz w:val="20"/>
          <w:szCs w:val="20"/>
        </w:rPr>
        <w:t>–</w:t>
      </w:r>
      <w:r w:rsidRPr="002D7C9D">
        <w:rPr>
          <w:rFonts w:ascii="Arial" w:eastAsia="MS Mincho" w:hAnsi="Arial" w:cs="Arial"/>
          <w:sz w:val="20"/>
          <w:szCs w:val="20"/>
        </w:rPr>
        <w:t>95</w:t>
      </w:r>
      <w:r w:rsidRPr="00D60D88">
        <w:rPr>
          <w:rFonts w:ascii="Arial" w:eastAsia="MS Mincho" w:hAnsi="Arial" w:cs="Arial"/>
          <w:sz w:val="20"/>
          <w:szCs w:val="20"/>
          <w:vertAlign w:val="superscript"/>
        </w:rPr>
        <w:t>th</w:t>
      </w:r>
      <w:proofErr w:type="spellEnd"/>
      <w:r>
        <w:rPr>
          <w:rFonts w:ascii="Arial" w:eastAsia="MS Mincho" w:hAnsi="Arial" w:cs="Arial"/>
          <w:sz w:val="20"/>
          <w:szCs w:val="20"/>
        </w:rPr>
        <w:t xml:space="preserve"> </w:t>
      </w:r>
      <w:r w:rsidRPr="002D7C9D">
        <w:rPr>
          <w:rFonts w:ascii="Arial" w:eastAsia="MS Mincho" w:hAnsi="Arial" w:cs="Arial"/>
          <w:sz w:val="20"/>
          <w:szCs w:val="20"/>
        </w:rPr>
        <w:t>percentile</w:t>
      </w:r>
      <w:r w:rsidRPr="002156E1">
        <w:rPr>
          <w:rFonts w:ascii="Arial" w:eastAsia="MS Mincho" w:hAnsi="Arial" w:cs="Arial"/>
          <w:sz w:val="20"/>
          <w:szCs w:val="20"/>
        </w:rPr>
        <w:t>).</w:t>
      </w:r>
    </w:p>
    <w:p w:rsidR="001A3239" w:rsidRPr="002156E1" w:rsidRDefault="001A3239" w:rsidP="001A3239">
      <w:pPr>
        <w:tabs>
          <w:tab w:val="left" w:pos="5245"/>
        </w:tabs>
        <w:spacing w:before="240" w:after="240" w:line="360" w:lineRule="auto"/>
        <w:rPr>
          <w:rFonts w:ascii="Arial" w:hAnsi="Arial" w:cs="Arial"/>
          <w:b/>
          <w:sz w:val="20"/>
          <w:szCs w:val="20"/>
        </w:rPr>
      </w:pPr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 xml:space="preserve">AT 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Austria, </w:t>
      </w:r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 xml:space="preserve">BG 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Bulgaria, </w:t>
      </w:r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 xml:space="preserve">BMI 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body mass index, </w:t>
      </w:r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>CZ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 Czech Republic, </w:t>
      </w:r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 xml:space="preserve">HR 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Croatia, </w:t>
      </w:r>
      <w:proofErr w:type="spellStart"/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>HRCT</w:t>
      </w:r>
      <w:proofErr w:type="spellEnd"/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 xml:space="preserve"> 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>high-resolution computed tomography,</w:t>
      </w:r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>HU</w:t>
      </w:r>
      <w:proofErr w:type="spellEnd"/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 Hungary, </w:t>
      </w:r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 xml:space="preserve">IL 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Israel, </w:t>
      </w:r>
      <w:proofErr w:type="spellStart"/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>NYHA</w:t>
      </w:r>
      <w:proofErr w:type="spellEnd"/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 New York Heart Association, </w:t>
      </w:r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>PL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 Poland, </w:t>
      </w:r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>RS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 Serbia, </w:t>
      </w:r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 xml:space="preserve">SK 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Slovakia, </w:t>
      </w:r>
      <w:proofErr w:type="spellStart"/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>TR</w:t>
      </w:r>
      <w:proofErr w:type="spellEnd"/>
      <w:r w:rsidRPr="002156E1">
        <w:rPr>
          <w:rFonts w:ascii="Arial" w:eastAsia="MS Mincho" w:hAnsi="Arial" w:cs="Arial"/>
          <w:color w:val="000000"/>
          <w:sz w:val="20"/>
          <w:szCs w:val="20"/>
        </w:rPr>
        <w:t xml:space="preserve"> Turkey, </w:t>
      </w:r>
      <w:proofErr w:type="spellStart"/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>UIP</w:t>
      </w:r>
      <w:proofErr w:type="spellEnd"/>
      <w:r w:rsidRPr="002156E1">
        <w:rPr>
          <w:rFonts w:ascii="Arial" w:eastAsia="MS Mincho" w:hAnsi="Arial" w:cs="Arial"/>
          <w:i/>
          <w:color w:val="000000"/>
          <w:sz w:val="20"/>
          <w:szCs w:val="20"/>
        </w:rPr>
        <w:t xml:space="preserve"> 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>usual interstitial pneumonia</w:t>
      </w:r>
      <w:r w:rsidRPr="002156E1">
        <w:rPr>
          <w:rFonts w:ascii="Arial" w:hAnsi="Arial" w:cs="Arial"/>
          <w:b/>
          <w:sz w:val="20"/>
          <w:szCs w:val="20"/>
        </w:rPr>
        <w:br w:type="page"/>
      </w:r>
    </w:p>
    <w:p w:rsidR="001A3239" w:rsidRPr="002156E1" w:rsidRDefault="001A3239" w:rsidP="001A3239">
      <w:pPr>
        <w:spacing w:before="240" w:after="240" w:line="480" w:lineRule="auto"/>
        <w:jc w:val="both"/>
        <w:rPr>
          <w:rFonts w:ascii="Arial" w:hAnsi="Arial" w:cs="Arial"/>
          <w:sz w:val="20"/>
          <w:szCs w:val="20"/>
        </w:rPr>
      </w:pPr>
      <w:r w:rsidRPr="002156E1">
        <w:rPr>
          <w:rFonts w:ascii="Arial" w:hAnsi="Arial" w:cs="Arial"/>
          <w:b/>
          <w:sz w:val="20"/>
          <w:szCs w:val="20"/>
        </w:rPr>
        <w:lastRenderedPageBreak/>
        <w:t>Supplementary Table 2</w:t>
      </w:r>
      <w:r w:rsidRPr="002156E1">
        <w:rPr>
          <w:rFonts w:ascii="Arial" w:hAnsi="Arial" w:cs="Arial"/>
          <w:sz w:val="20"/>
          <w:szCs w:val="20"/>
        </w:rPr>
        <w:t xml:space="preserve"> Additional lung function values according to treatment groups</w:t>
      </w:r>
    </w:p>
    <w:tbl>
      <w:tblPr>
        <w:tblW w:w="8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014"/>
        <w:gridCol w:w="1503"/>
        <w:gridCol w:w="1587"/>
        <w:gridCol w:w="1587"/>
        <w:gridCol w:w="1587"/>
      </w:tblGrid>
      <w:tr w:rsidR="001A3239" w:rsidRPr="002156E1" w:rsidTr="00336637">
        <w:trPr>
          <w:trHeight w:val="34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39" w:rsidRPr="002156E1" w:rsidRDefault="001A3239" w:rsidP="00336637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sz w:val="20"/>
                <w:szCs w:val="20"/>
              </w:rPr>
              <w:t>Group 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sz w:val="20"/>
                <w:szCs w:val="20"/>
              </w:rPr>
              <w:t>Group B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sz w:val="20"/>
                <w:szCs w:val="20"/>
              </w:rPr>
              <w:t>Group C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sz w:val="20"/>
                <w:szCs w:val="20"/>
              </w:rPr>
              <w:t>Group D</w:t>
            </w:r>
          </w:p>
        </w:tc>
      </w:tr>
      <w:tr w:rsidR="001A3239" w:rsidRPr="002156E1" w:rsidTr="0033663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39" w:rsidRPr="002156E1" w:rsidRDefault="001A3239" w:rsidP="00336637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156E1">
              <w:rPr>
                <w:rFonts w:ascii="Arial" w:hAnsi="Arial" w:cs="Arial"/>
                <w:b/>
                <w:sz w:val="20"/>
                <w:szCs w:val="20"/>
              </w:rPr>
              <w:t>FEV</w:t>
            </w:r>
            <w:r w:rsidRPr="002156E1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proofErr w:type="spellEnd"/>
            <w:r w:rsidRPr="002156E1">
              <w:rPr>
                <w:rFonts w:ascii="Arial" w:hAnsi="Arial" w:cs="Arial"/>
                <w:b/>
                <w:sz w:val="20"/>
                <w:szCs w:val="20"/>
              </w:rPr>
              <w:t xml:space="preserve"> (L)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(1.07–3.32)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2.07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(1.07–3.20)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2.10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(1.17–3.24)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2.17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(1.18–2.95)</w:t>
            </w:r>
          </w:p>
        </w:tc>
      </w:tr>
      <w:tr w:rsidR="001A3239" w:rsidRPr="002156E1" w:rsidTr="0033663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156E1">
              <w:rPr>
                <w:rFonts w:ascii="Arial" w:hAnsi="Arial" w:cs="Arial"/>
                <w:b/>
                <w:sz w:val="20"/>
                <w:szCs w:val="20"/>
              </w:rPr>
              <w:t>FEV</w:t>
            </w:r>
            <w:r w:rsidRPr="002156E1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proofErr w:type="spellEnd"/>
            <w:r w:rsidRPr="002156E1">
              <w:rPr>
                <w:rFonts w:ascii="Arial" w:hAnsi="Arial" w:cs="Arial"/>
                <w:b/>
                <w:sz w:val="20"/>
                <w:szCs w:val="20"/>
              </w:rPr>
              <w:t xml:space="preserve"> (% predicted)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(63–122)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(63–111)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(64–121)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(65–117)</w:t>
            </w:r>
          </w:p>
        </w:tc>
      </w:tr>
      <w:tr w:rsidR="001A3239" w:rsidRPr="002156E1" w:rsidTr="0033663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sz w:val="20"/>
                <w:szCs w:val="20"/>
              </w:rPr>
              <w:t>TLC (L)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4.20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(2.07–6.57)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4.27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(2.24–6.36)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4.26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(2.29–6.49)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4.37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(1.88–6.32)</w:t>
            </w:r>
          </w:p>
        </w:tc>
      </w:tr>
      <w:tr w:rsidR="001A3239" w:rsidRPr="002156E1" w:rsidTr="0033663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156E1">
              <w:rPr>
                <w:rFonts w:ascii="Arial" w:hAnsi="Arial" w:cs="Arial"/>
                <w:b/>
                <w:sz w:val="20"/>
                <w:szCs w:val="20"/>
              </w:rPr>
              <w:t>TLC (% predicted)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(38–105)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(35–93)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(42–99)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(42–92)</w:t>
            </w:r>
          </w:p>
        </w:tc>
      </w:tr>
      <w:tr w:rsidR="001A3239" w:rsidRPr="002156E1" w:rsidTr="0033663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39" w:rsidRPr="002156E1" w:rsidRDefault="001A3239" w:rsidP="00336637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156E1">
              <w:rPr>
                <w:rFonts w:ascii="Arial" w:hAnsi="Arial" w:cs="Arial"/>
                <w:b/>
                <w:sz w:val="20"/>
                <w:szCs w:val="20"/>
              </w:rPr>
              <w:t>KL</w:t>
            </w:r>
            <w:r w:rsidRPr="002156E1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CO</w:t>
            </w:r>
            <w:proofErr w:type="spellEnd"/>
            <w:r w:rsidRPr="002156E1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  <w:r w:rsidRPr="000E1D4D">
              <w:rPr>
                <w:rFonts w:ascii="Arial" w:hAnsi="Arial" w:cs="Arial"/>
                <w:strike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(39–123)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(37–115)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  <w:r w:rsidRPr="000E1D4D">
              <w:rPr>
                <w:rFonts w:ascii="Arial" w:hAnsi="Arial" w:cs="Arial"/>
                <w:strike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(36–115)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  <w:p w:rsidR="001A3239" w:rsidRPr="002156E1" w:rsidRDefault="001A3239" w:rsidP="00336637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6E1">
              <w:rPr>
                <w:rFonts w:ascii="Arial" w:hAnsi="Arial" w:cs="Arial"/>
                <w:color w:val="000000"/>
                <w:sz w:val="20"/>
                <w:szCs w:val="20"/>
              </w:rPr>
              <w:t>(43–120)</w:t>
            </w:r>
          </w:p>
        </w:tc>
      </w:tr>
    </w:tbl>
    <w:p w:rsidR="001A3239" w:rsidRPr="002156E1" w:rsidRDefault="001A3239" w:rsidP="001A3239">
      <w:pPr>
        <w:spacing w:before="240" w:after="0" w:line="480" w:lineRule="auto"/>
        <w:jc w:val="both"/>
        <w:rPr>
          <w:rFonts w:ascii="Arial" w:eastAsia="MS Mincho" w:hAnsi="Arial" w:cs="Arial"/>
          <w:color w:val="000000"/>
          <w:sz w:val="20"/>
          <w:szCs w:val="20"/>
        </w:rPr>
      </w:pPr>
      <w:r w:rsidRPr="002156E1">
        <w:rPr>
          <w:rFonts w:ascii="Arial" w:eastAsia="MS Mincho" w:hAnsi="Arial" w:cs="Arial"/>
          <w:color w:val="000000"/>
          <w:sz w:val="20"/>
          <w:szCs w:val="20"/>
        </w:rPr>
        <w:t>Data are mean (</w:t>
      </w:r>
      <w:proofErr w:type="spellStart"/>
      <w:r w:rsidRPr="002D7C9D">
        <w:rPr>
          <w:rFonts w:ascii="Arial" w:eastAsia="MS Mincho" w:hAnsi="Arial" w:cs="Arial"/>
          <w:sz w:val="20"/>
          <w:szCs w:val="20"/>
        </w:rPr>
        <w:t>5</w:t>
      </w:r>
      <w:r w:rsidRPr="00D60D88">
        <w:rPr>
          <w:rFonts w:ascii="Arial" w:eastAsia="MS Mincho" w:hAnsi="Arial" w:cs="Arial"/>
          <w:sz w:val="20"/>
          <w:szCs w:val="20"/>
          <w:vertAlign w:val="superscript"/>
        </w:rPr>
        <w:t>th</w:t>
      </w:r>
      <w:r>
        <w:rPr>
          <w:rFonts w:ascii="Arial" w:eastAsia="MS Mincho" w:hAnsi="Arial" w:cs="Arial"/>
          <w:sz w:val="20"/>
          <w:szCs w:val="20"/>
        </w:rPr>
        <w:t>–</w:t>
      </w:r>
      <w:r w:rsidRPr="002D7C9D">
        <w:rPr>
          <w:rFonts w:ascii="Arial" w:eastAsia="MS Mincho" w:hAnsi="Arial" w:cs="Arial"/>
          <w:sz w:val="20"/>
          <w:szCs w:val="20"/>
        </w:rPr>
        <w:t>95</w:t>
      </w:r>
      <w:r w:rsidRPr="00D60D88">
        <w:rPr>
          <w:rFonts w:ascii="Arial" w:eastAsia="MS Mincho" w:hAnsi="Arial" w:cs="Arial"/>
          <w:sz w:val="20"/>
          <w:szCs w:val="20"/>
          <w:vertAlign w:val="superscript"/>
        </w:rPr>
        <w:t>th</w:t>
      </w:r>
      <w:proofErr w:type="spellEnd"/>
      <w:r>
        <w:rPr>
          <w:rFonts w:ascii="Arial" w:eastAsia="MS Mincho" w:hAnsi="Arial" w:cs="Arial"/>
          <w:sz w:val="20"/>
          <w:szCs w:val="20"/>
        </w:rPr>
        <w:t xml:space="preserve"> </w:t>
      </w:r>
      <w:r w:rsidRPr="002D7C9D">
        <w:rPr>
          <w:rFonts w:ascii="Arial" w:eastAsia="MS Mincho" w:hAnsi="Arial" w:cs="Arial"/>
          <w:sz w:val="20"/>
          <w:szCs w:val="20"/>
        </w:rPr>
        <w:t>percentile</w:t>
      </w:r>
      <w:r w:rsidRPr="002156E1">
        <w:rPr>
          <w:rFonts w:ascii="Arial" w:eastAsia="MS Mincho" w:hAnsi="Arial" w:cs="Arial"/>
          <w:color w:val="000000"/>
          <w:sz w:val="20"/>
          <w:szCs w:val="20"/>
        </w:rPr>
        <w:t>).</w:t>
      </w:r>
    </w:p>
    <w:p w:rsidR="001A3239" w:rsidRPr="002156E1" w:rsidRDefault="001A3239" w:rsidP="001A3239">
      <w:pPr>
        <w:spacing w:after="240" w:line="480" w:lineRule="auto"/>
        <w:rPr>
          <w:rFonts w:ascii="Arial" w:hAnsi="Arial" w:cs="Arial"/>
          <w:sz w:val="20"/>
          <w:szCs w:val="20"/>
        </w:rPr>
      </w:pPr>
      <w:proofErr w:type="spellStart"/>
      <w:r w:rsidRPr="002156E1">
        <w:rPr>
          <w:rFonts w:ascii="Arial" w:hAnsi="Arial" w:cs="Arial"/>
          <w:i/>
          <w:sz w:val="20"/>
          <w:szCs w:val="20"/>
        </w:rPr>
        <w:t>FEV</w:t>
      </w:r>
      <w:r w:rsidRPr="002156E1">
        <w:rPr>
          <w:rFonts w:ascii="Arial" w:hAnsi="Arial" w:cs="Arial"/>
          <w:i/>
          <w:sz w:val="20"/>
          <w:szCs w:val="20"/>
          <w:vertAlign w:val="subscript"/>
        </w:rPr>
        <w:t>1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forced expiratory volume in 1 second,</w:t>
      </w:r>
      <w:r w:rsidRPr="002156E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i/>
          <w:sz w:val="20"/>
          <w:szCs w:val="20"/>
        </w:rPr>
        <w:t>KL</w:t>
      </w:r>
      <w:r w:rsidRPr="002156E1">
        <w:rPr>
          <w:rFonts w:ascii="Arial" w:hAnsi="Arial" w:cs="Arial"/>
          <w:i/>
          <w:sz w:val="20"/>
          <w:szCs w:val="20"/>
          <w:vertAlign w:val="subscript"/>
        </w:rPr>
        <w:t>CO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diffusing capacity of the lungs for carbon monoxide corrected on lung volume, </w:t>
      </w:r>
      <w:r w:rsidRPr="002156E1">
        <w:rPr>
          <w:rFonts w:ascii="Arial" w:hAnsi="Arial" w:cs="Arial"/>
          <w:i/>
          <w:sz w:val="20"/>
          <w:szCs w:val="20"/>
        </w:rPr>
        <w:t>TLC</w:t>
      </w:r>
      <w:r w:rsidRPr="002156E1">
        <w:rPr>
          <w:rFonts w:ascii="Arial" w:hAnsi="Arial" w:cs="Arial"/>
          <w:sz w:val="20"/>
          <w:szCs w:val="20"/>
        </w:rPr>
        <w:t xml:space="preserve"> total lung capacity</w:t>
      </w:r>
    </w:p>
    <w:p w:rsidR="001A3239" w:rsidRPr="002156E1" w:rsidRDefault="001A3239" w:rsidP="001A323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56E1">
        <w:rPr>
          <w:rFonts w:ascii="Arial" w:hAnsi="Arial" w:cs="Arial"/>
          <w:sz w:val="20"/>
          <w:szCs w:val="20"/>
        </w:rPr>
        <w:br w:type="page"/>
      </w:r>
    </w:p>
    <w:p w:rsidR="001A3239" w:rsidRPr="002156E1" w:rsidRDefault="001A3239" w:rsidP="001A3239">
      <w:pPr>
        <w:spacing w:after="240" w:line="480" w:lineRule="auto"/>
        <w:rPr>
          <w:rFonts w:ascii="Arial" w:hAnsi="Arial" w:cs="Arial"/>
          <w:b/>
          <w:sz w:val="20"/>
          <w:szCs w:val="20"/>
        </w:rPr>
      </w:pPr>
      <w:r w:rsidRPr="002156E1">
        <w:rPr>
          <w:rFonts w:ascii="Arial" w:hAnsi="Arial" w:cs="Arial"/>
          <w:b/>
          <w:sz w:val="20"/>
          <w:szCs w:val="20"/>
        </w:rPr>
        <w:lastRenderedPageBreak/>
        <w:t>Participating investigators</w:t>
      </w:r>
    </w:p>
    <w:p w:rsidR="001A3239" w:rsidRPr="00CB44B1" w:rsidRDefault="001A3239" w:rsidP="001A3239">
      <w:pPr>
        <w:spacing w:after="240" w:line="480" w:lineRule="auto"/>
        <w:rPr>
          <w:rFonts w:ascii="Arial" w:hAnsi="Arial" w:cs="Arial"/>
          <w:sz w:val="20"/>
          <w:szCs w:val="20"/>
        </w:rPr>
      </w:pPr>
      <w:proofErr w:type="spellStart"/>
      <w:r w:rsidRPr="002156E1">
        <w:rPr>
          <w:rFonts w:ascii="Arial" w:hAnsi="Arial" w:cs="Arial"/>
          <w:sz w:val="20"/>
          <w:szCs w:val="20"/>
        </w:rPr>
        <w:t>Beata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Zolnowska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1st Department of Pulmonary Diseases, Institute of Tuberculosis and Lung Diseases, Warsaw, Poland; </w:t>
      </w:r>
      <w:proofErr w:type="spellStart"/>
      <w:r w:rsidRPr="002156E1">
        <w:rPr>
          <w:rFonts w:ascii="Arial" w:hAnsi="Arial" w:cs="Arial"/>
          <w:sz w:val="20"/>
          <w:szCs w:val="20"/>
        </w:rPr>
        <w:t>Vladimír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Bartoš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Pulmonary Department, University Hospital and Medical Faculty of Charles University in Hradec </w:t>
      </w:r>
      <w:proofErr w:type="spellStart"/>
      <w:r w:rsidRPr="002156E1">
        <w:rPr>
          <w:rFonts w:ascii="Arial" w:hAnsi="Arial" w:cs="Arial"/>
          <w:sz w:val="20"/>
          <w:szCs w:val="20"/>
        </w:rPr>
        <w:t>Králové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Hradec </w:t>
      </w:r>
      <w:proofErr w:type="spellStart"/>
      <w:r w:rsidRPr="002156E1">
        <w:rPr>
          <w:rFonts w:ascii="Arial" w:hAnsi="Arial" w:cs="Arial"/>
          <w:sz w:val="20"/>
          <w:szCs w:val="20"/>
        </w:rPr>
        <w:t>Králové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Czech Republic; Martina </w:t>
      </w:r>
      <w:proofErr w:type="spellStart"/>
      <w:r w:rsidRPr="002156E1">
        <w:rPr>
          <w:rFonts w:ascii="Arial" w:hAnsi="Arial" w:cs="Arial"/>
          <w:sz w:val="20"/>
          <w:szCs w:val="20"/>
        </w:rPr>
        <w:t>Plačková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Pneumology, Faculty Hospital Ostrava, Ostrava,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Ladislav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Lacina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Clinic of Pneumology and Thoracic Surgery, Hospital Na </w:t>
      </w:r>
      <w:proofErr w:type="spellStart"/>
      <w:r w:rsidRPr="002156E1">
        <w:rPr>
          <w:rFonts w:ascii="Arial" w:hAnsi="Arial" w:cs="Arial"/>
          <w:sz w:val="20"/>
          <w:szCs w:val="20"/>
        </w:rPr>
        <w:t>Bulovce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Prague, Czech Republic; Robert </w:t>
      </w:r>
      <w:proofErr w:type="spellStart"/>
      <w:r w:rsidRPr="002156E1">
        <w:rPr>
          <w:rFonts w:ascii="Arial" w:hAnsi="Arial" w:cs="Arial"/>
          <w:sz w:val="20"/>
          <w:szCs w:val="20"/>
        </w:rPr>
        <w:t>Slivka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National Institute of Tuberculosis, Lung Disorders and Thoracic Surgery </w:t>
      </w:r>
      <w:proofErr w:type="spellStart"/>
      <w:r w:rsidRPr="002156E1">
        <w:rPr>
          <w:rFonts w:ascii="Arial" w:hAnsi="Arial" w:cs="Arial"/>
          <w:sz w:val="20"/>
          <w:szCs w:val="20"/>
        </w:rPr>
        <w:t>Vyšné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Hágy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Vyšné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Hágy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Slovakia; Martina </w:t>
      </w:r>
      <w:proofErr w:type="spellStart"/>
      <w:r w:rsidRPr="002156E1">
        <w:rPr>
          <w:rFonts w:ascii="Arial" w:hAnsi="Arial" w:cs="Arial"/>
          <w:sz w:val="20"/>
          <w:szCs w:val="20"/>
        </w:rPr>
        <w:t>Doubková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Pneumology, Faculty of Medicine and University Hospital, Brno,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Radka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Bittenglová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Respiratory Diseases, Charles University in </w:t>
      </w:r>
      <w:proofErr w:type="spellStart"/>
      <w:r w:rsidRPr="002156E1">
        <w:rPr>
          <w:rFonts w:ascii="Arial" w:hAnsi="Arial" w:cs="Arial"/>
          <w:sz w:val="20"/>
          <w:szCs w:val="20"/>
        </w:rPr>
        <w:t>Pilsen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Pilsen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Czech Republic; Marina </w:t>
      </w:r>
      <w:proofErr w:type="spellStart"/>
      <w:r w:rsidRPr="002156E1">
        <w:rPr>
          <w:rFonts w:ascii="Arial" w:hAnsi="Arial" w:cs="Arial"/>
          <w:sz w:val="20"/>
          <w:szCs w:val="20"/>
        </w:rPr>
        <w:t>Roksandić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Milenkovic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University Hospital of </w:t>
      </w:r>
      <w:proofErr w:type="spellStart"/>
      <w:r w:rsidRPr="002156E1">
        <w:rPr>
          <w:rFonts w:ascii="Arial" w:hAnsi="Arial" w:cs="Arial"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Clinical Center of Serbia, Belgrade, Serbia; Magdalena </w:t>
      </w:r>
      <w:proofErr w:type="spellStart"/>
      <w:r w:rsidRPr="002156E1">
        <w:rPr>
          <w:rFonts w:ascii="Arial" w:hAnsi="Arial" w:cs="Arial"/>
          <w:sz w:val="20"/>
          <w:szCs w:val="20"/>
        </w:rPr>
        <w:t>Martusewicz-Boros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3rd Department of Pulmonary Diseases, Institute of Tuberculosis and Lung Diseases, Warsaw, Poland; </w:t>
      </w:r>
      <w:proofErr w:type="spellStart"/>
      <w:r w:rsidRPr="002156E1">
        <w:rPr>
          <w:rFonts w:ascii="Arial" w:hAnsi="Arial" w:cs="Arial"/>
          <w:sz w:val="20"/>
          <w:szCs w:val="20"/>
        </w:rPr>
        <w:t>Imrich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Jonner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National Institute of Tuberculosis, Lung Disorders and Thoracic Surgery, </w:t>
      </w:r>
      <w:proofErr w:type="spellStart"/>
      <w:r w:rsidRPr="002156E1">
        <w:rPr>
          <w:rFonts w:ascii="Arial" w:hAnsi="Arial" w:cs="Arial"/>
          <w:sz w:val="20"/>
          <w:szCs w:val="20"/>
        </w:rPr>
        <w:t>Vyšné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Hágy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Slovakia; Monika </w:t>
      </w:r>
      <w:proofErr w:type="spellStart"/>
      <w:r w:rsidRPr="002156E1">
        <w:rPr>
          <w:rFonts w:ascii="Arial" w:hAnsi="Arial" w:cs="Arial"/>
          <w:sz w:val="20"/>
          <w:szCs w:val="20"/>
        </w:rPr>
        <w:t>Žurková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Respiratory Medicine, Faculty of Medicine and Dentistry, </w:t>
      </w:r>
      <w:proofErr w:type="spellStart"/>
      <w:r w:rsidRPr="002156E1">
        <w:rPr>
          <w:rFonts w:ascii="Arial" w:hAnsi="Arial" w:cs="Arial"/>
          <w:sz w:val="20"/>
          <w:szCs w:val="20"/>
        </w:rPr>
        <w:t>Palacky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University and University Hospital, Olomouc,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Małgorzata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Sobiecka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1st Department of Pulmonary Diseases, Institute of Tuberculosis and Lung Diseases, Warsaw, Poland; </w:t>
      </w:r>
      <w:proofErr w:type="spellStart"/>
      <w:r w:rsidRPr="002156E1">
        <w:rPr>
          <w:rFonts w:ascii="Arial" w:hAnsi="Arial" w:cs="Arial"/>
          <w:sz w:val="20"/>
          <w:szCs w:val="20"/>
        </w:rPr>
        <w:t>Ilona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Binková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Pneumology, Faculty of Medicine and University Hospital, Brno,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Marzena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Trzaska-Sobczak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Pneumology, Medical University of Silesia in Katowice, Katowice, Poland; Richard </w:t>
      </w:r>
      <w:proofErr w:type="spellStart"/>
      <w:r w:rsidRPr="002156E1">
        <w:rPr>
          <w:rFonts w:ascii="Arial" w:hAnsi="Arial" w:cs="Arial"/>
          <w:sz w:val="20"/>
          <w:szCs w:val="20"/>
        </w:rPr>
        <w:t>Tyl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Respiratory Diseases, Hospital in </w:t>
      </w:r>
      <w:proofErr w:type="spellStart"/>
      <w:r w:rsidRPr="002156E1">
        <w:rPr>
          <w:rFonts w:ascii="Arial" w:hAnsi="Arial" w:cs="Arial"/>
          <w:sz w:val="20"/>
          <w:szCs w:val="20"/>
        </w:rPr>
        <w:t>Nový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Jičín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Nový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Jičín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Czech Republic; Amelia </w:t>
      </w:r>
      <w:proofErr w:type="spellStart"/>
      <w:r w:rsidRPr="002156E1">
        <w:rPr>
          <w:rFonts w:ascii="Arial" w:hAnsi="Arial" w:cs="Arial"/>
          <w:sz w:val="20"/>
          <w:szCs w:val="20"/>
        </w:rPr>
        <w:t>Szymanowska-Narloch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Allergology and Pneumology, Medical University of Gdansk, Gdansk, Poland; </w:t>
      </w:r>
      <w:proofErr w:type="spellStart"/>
      <w:r w:rsidRPr="002156E1">
        <w:rPr>
          <w:rFonts w:ascii="Arial" w:hAnsi="Arial" w:cs="Arial"/>
          <w:sz w:val="20"/>
          <w:szCs w:val="20"/>
        </w:rPr>
        <w:t>Vladimíra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Lošťáková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Respiratory Medicine, Faculty of Medicine and Dentistry, </w:t>
      </w:r>
      <w:proofErr w:type="spellStart"/>
      <w:r w:rsidRPr="002156E1">
        <w:rPr>
          <w:rFonts w:ascii="Arial" w:hAnsi="Arial" w:cs="Arial"/>
          <w:sz w:val="20"/>
          <w:szCs w:val="20"/>
        </w:rPr>
        <w:t>Palacky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University and University Hospital, Olomouc,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Pawel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Sliwinski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2nd Department of Pulmonary Diseases, Institute of Tuberculosis and Lung Diseases, Warsaw, Poland; </w:t>
      </w:r>
      <w:proofErr w:type="spellStart"/>
      <w:r w:rsidRPr="002156E1">
        <w:rPr>
          <w:rFonts w:ascii="Arial" w:hAnsi="Arial" w:cs="Arial"/>
          <w:sz w:val="20"/>
          <w:szCs w:val="20"/>
        </w:rPr>
        <w:t>Miklós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Zsiray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</w:t>
      </w:r>
      <w:proofErr w:type="spellStart"/>
      <w:r w:rsidRPr="002156E1">
        <w:rPr>
          <w:rFonts w:ascii="Arial" w:hAnsi="Arial" w:cs="Arial"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National </w:t>
      </w:r>
      <w:proofErr w:type="spellStart"/>
      <w:r w:rsidRPr="002156E1">
        <w:rPr>
          <w:rFonts w:ascii="Arial" w:hAnsi="Arial" w:cs="Arial"/>
          <w:sz w:val="20"/>
          <w:szCs w:val="20"/>
        </w:rPr>
        <w:t>Korányi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Tuberculosis and </w:t>
      </w:r>
      <w:proofErr w:type="spellStart"/>
      <w:r w:rsidRPr="002156E1">
        <w:rPr>
          <w:rFonts w:ascii="Arial" w:hAnsi="Arial" w:cs="Arial"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Institute, Budapest, Hungary; </w:t>
      </w:r>
      <w:proofErr w:type="spellStart"/>
      <w:r w:rsidRPr="002156E1">
        <w:rPr>
          <w:rFonts w:ascii="Arial" w:hAnsi="Arial" w:cs="Arial"/>
          <w:sz w:val="20"/>
          <w:szCs w:val="20"/>
        </w:rPr>
        <w:t>Hana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Šuldová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Pulmonary Department, Hospital </w:t>
      </w:r>
      <w:proofErr w:type="spellStart"/>
      <w:r w:rsidRPr="002156E1">
        <w:rPr>
          <w:rFonts w:ascii="Arial" w:hAnsi="Arial" w:cs="Arial"/>
          <w:sz w:val="20"/>
          <w:szCs w:val="20"/>
        </w:rPr>
        <w:t>České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Budějovice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České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Budějovice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Czech Republic; Sebastian </w:t>
      </w:r>
      <w:proofErr w:type="spellStart"/>
      <w:r w:rsidRPr="002156E1">
        <w:rPr>
          <w:rFonts w:ascii="Arial" w:hAnsi="Arial" w:cs="Arial"/>
          <w:sz w:val="20"/>
          <w:szCs w:val="20"/>
        </w:rPr>
        <w:t>Majewski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Pneumology and Allergy, Medical University of Lodz, Lodz, Poland; </w:t>
      </w:r>
      <w:proofErr w:type="spellStart"/>
      <w:r w:rsidRPr="002156E1">
        <w:rPr>
          <w:rFonts w:ascii="Arial" w:hAnsi="Arial" w:cs="Arial"/>
          <w:sz w:val="20"/>
          <w:szCs w:val="20"/>
        </w:rPr>
        <w:t>Pavlína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Lisá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Pneumology, 2nd Faculty of Medicine, Charles University in Prague and </w:t>
      </w:r>
      <w:proofErr w:type="spellStart"/>
      <w:r w:rsidRPr="002156E1">
        <w:rPr>
          <w:rFonts w:ascii="Arial" w:hAnsi="Arial" w:cs="Arial"/>
          <w:sz w:val="20"/>
          <w:szCs w:val="20"/>
        </w:rPr>
        <w:t>Motol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University Hospital, Prague,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Katarzyna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Lewandowska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1st Department of Pulmonary Diseases, Institute of Tuberculosis and Lung Diseases, Warsaw, Poland; </w:t>
      </w:r>
      <w:proofErr w:type="spellStart"/>
      <w:r w:rsidRPr="002156E1">
        <w:rPr>
          <w:rFonts w:ascii="Arial" w:hAnsi="Arial" w:cs="Arial"/>
          <w:sz w:val="20"/>
          <w:szCs w:val="20"/>
        </w:rPr>
        <w:t>Ján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Plutinský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Pneumology </w:t>
      </w:r>
      <w:r w:rsidRPr="002156E1">
        <w:rPr>
          <w:rFonts w:ascii="Arial" w:hAnsi="Arial" w:cs="Arial"/>
          <w:sz w:val="20"/>
          <w:szCs w:val="20"/>
        </w:rPr>
        <w:lastRenderedPageBreak/>
        <w:t xml:space="preserve">and Phthisiology Outpatient Centre, </w:t>
      </w:r>
      <w:proofErr w:type="spellStart"/>
      <w:r w:rsidRPr="002156E1">
        <w:rPr>
          <w:rFonts w:ascii="Arial" w:hAnsi="Arial" w:cs="Arial"/>
          <w:sz w:val="20"/>
          <w:szCs w:val="20"/>
        </w:rPr>
        <w:t>ZAPA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JJ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Ltd., </w:t>
      </w:r>
      <w:proofErr w:type="spellStart"/>
      <w:r w:rsidRPr="002156E1">
        <w:rPr>
          <w:rFonts w:ascii="Arial" w:hAnsi="Arial" w:cs="Arial"/>
          <w:sz w:val="20"/>
          <w:szCs w:val="20"/>
        </w:rPr>
        <w:t>Levice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Slovakia; Ana </w:t>
      </w:r>
      <w:proofErr w:type="spellStart"/>
      <w:r w:rsidRPr="002156E1">
        <w:rPr>
          <w:rFonts w:ascii="Arial" w:hAnsi="Arial" w:cs="Arial"/>
          <w:sz w:val="20"/>
          <w:szCs w:val="20"/>
        </w:rPr>
        <w:t>Jakić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Institute for Pulmonary Diseases of </w:t>
      </w:r>
      <w:proofErr w:type="spellStart"/>
      <w:r w:rsidRPr="002156E1">
        <w:rPr>
          <w:rFonts w:ascii="Arial" w:hAnsi="Arial" w:cs="Arial"/>
          <w:sz w:val="20"/>
          <w:szCs w:val="20"/>
        </w:rPr>
        <w:t>Vojvodina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Clinic for Tuberculosis and Granulomatous Diseases, </w:t>
      </w:r>
      <w:proofErr w:type="spellStart"/>
      <w:r w:rsidRPr="002156E1">
        <w:rPr>
          <w:rFonts w:ascii="Arial" w:hAnsi="Arial" w:cs="Arial"/>
          <w:sz w:val="20"/>
          <w:szCs w:val="20"/>
        </w:rPr>
        <w:t>Sremska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Kamenica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Serbia; </w:t>
      </w:r>
      <w:proofErr w:type="spellStart"/>
      <w:r w:rsidRPr="002156E1">
        <w:rPr>
          <w:rFonts w:ascii="Arial" w:hAnsi="Arial" w:cs="Arial"/>
          <w:sz w:val="20"/>
          <w:szCs w:val="20"/>
        </w:rPr>
        <w:t>Bohumil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Matula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Pneumology and Phthisiology, Specialized Hospital of St. </w:t>
      </w:r>
      <w:proofErr w:type="spellStart"/>
      <w:r w:rsidRPr="002156E1">
        <w:rPr>
          <w:rFonts w:ascii="Arial" w:hAnsi="Arial" w:cs="Arial"/>
          <w:sz w:val="20"/>
          <w:szCs w:val="20"/>
        </w:rPr>
        <w:t>Zoerardus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Zobor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Nitra, Slovakia; </w:t>
      </w:r>
      <w:proofErr w:type="spellStart"/>
      <w:r w:rsidRPr="002156E1">
        <w:rPr>
          <w:rFonts w:ascii="Arial" w:hAnsi="Arial" w:cs="Arial"/>
          <w:sz w:val="20"/>
          <w:szCs w:val="20"/>
        </w:rPr>
        <w:t>Anikó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Bohács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</w:t>
      </w:r>
      <w:proofErr w:type="spellStart"/>
      <w:r w:rsidRPr="002156E1">
        <w:rPr>
          <w:rFonts w:ascii="Arial" w:hAnsi="Arial" w:cs="Arial"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Semmelweis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University, Budapest, Hungary; </w:t>
      </w:r>
      <w:proofErr w:type="spellStart"/>
      <w:r w:rsidRPr="002156E1">
        <w:rPr>
          <w:rFonts w:ascii="Arial" w:hAnsi="Arial" w:cs="Arial"/>
          <w:sz w:val="20"/>
          <w:szCs w:val="20"/>
        </w:rPr>
        <w:t>Štefan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Tóth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Clinic of Pneumology and Phthisiology, L. Pasteur University Hospital </w:t>
      </w:r>
      <w:proofErr w:type="spellStart"/>
      <w:r w:rsidRPr="002156E1">
        <w:rPr>
          <w:rFonts w:ascii="Arial" w:hAnsi="Arial" w:cs="Arial"/>
          <w:sz w:val="20"/>
          <w:szCs w:val="20"/>
        </w:rPr>
        <w:t>Košice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Košice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Slovakia; </w:t>
      </w:r>
      <w:proofErr w:type="spellStart"/>
      <w:r w:rsidRPr="002156E1">
        <w:rPr>
          <w:rFonts w:ascii="Arial" w:hAnsi="Arial" w:cs="Arial"/>
          <w:sz w:val="20"/>
          <w:szCs w:val="20"/>
        </w:rPr>
        <w:t>František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Petřík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Pneumology, 2nd Faculty of Medicine, Charles University in Prague and </w:t>
      </w:r>
      <w:proofErr w:type="spellStart"/>
      <w:r w:rsidRPr="002156E1">
        <w:rPr>
          <w:rFonts w:ascii="Arial" w:hAnsi="Arial" w:cs="Arial"/>
          <w:sz w:val="20"/>
          <w:szCs w:val="20"/>
        </w:rPr>
        <w:t>Motol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University Hospital, Prague,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Lenka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Šišková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Respiratory Diseases, Thomas Bata Regional Hospital </w:t>
      </w:r>
      <w:proofErr w:type="spellStart"/>
      <w:r w:rsidRPr="002156E1">
        <w:rPr>
          <w:rFonts w:ascii="Arial" w:hAnsi="Arial" w:cs="Arial"/>
          <w:sz w:val="20"/>
          <w:szCs w:val="20"/>
        </w:rPr>
        <w:t>Zlín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Zlín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Czech Republic; Jana </w:t>
      </w:r>
      <w:proofErr w:type="spellStart"/>
      <w:r w:rsidRPr="002156E1">
        <w:rPr>
          <w:rFonts w:ascii="Arial" w:hAnsi="Arial" w:cs="Arial"/>
          <w:sz w:val="20"/>
          <w:szCs w:val="20"/>
        </w:rPr>
        <w:t>Pšíkalová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Pneumology and Allergology Department, </w:t>
      </w:r>
      <w:proofErr w:type="spellStart"/>
      <w:r w:rsidRPr="002156E1">
        <w:rPr>
          <w:rFonts w:ascii="Arial" w:hAnsi="Arial" w:cs="Arial"/>
          <w:sz w:val="20"/>
          <w:szCs w:val="20"/>
        </w:rPr>
        <w:t>Kroměříž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Hospital, </w:t>
      </w:r>
      <w:proofErr w:type="spellStart"/>
      <w:r w:rsidRPr="002156E1">
        <w:rPr>
          <w:rFonts w:ascii="Arial" w:hAnsi="Arial" w:cs="Arial"/>
          <w:sz w:val="20"/>
          <w:szCs w:val="20"/>
        </w:rPr>
        <w:t>Kroměříž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Zoltán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Balikó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</w:t>
      </w:r>
      <w:proofErr w:type="spellStart"/>
      <w:r w:rsidRPr="002156E1">
        <w:rPr>
          <w:rFonts w:ascii="Arial" w:hAnsi="Arial" w:cs="Arial"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Faculty of Medicine, University of Pecs, Pecs, Hungary; </w:t>
      </w:r>
      <w:proofErr w:type="spellStart"/>
      <w:r w:rsidRPr="002156E1">
        <w:rPr>
          <w:rFonts w:ascii="Arial" w:hAnsi="Arial" w:cs="Arial"/>
          <w:sz w:val="20"/>
          <w:szCs w:val="20"/>
        </w:rPr>
        <w:t>Zsuzsanna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Szalai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</w:t>
      </w:r>
      <w:proofErr w:type="spellStart"/>
      <w:r w:rsidRPr="002156E1">
        <w:rPr>
          <w:rFonts w:ascii="Arial" w:hAnsi="Arial" w:cs="Arial"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Petz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Aladár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County Teaching Hospital, Gyor, Hungary; Jan Anton: Department of Respiratory Diseases of the First Faculty of Medicine Charles University, </w:t>
      </w:r>
      <w:proofErr w:type="spellStart"/>
      <w:r w:rsidRPr="002156E1">
        <w:rPr>
          <w:rFonts w:ascii="Arial" w:hAnsi="Arial" w:cs="Arial"/>
          <w:sz w:val="20"/>
          <w:szCs w:val="20"/>
        </w:rPr>
        <w:t>Thomayer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Hospital, Prague,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Margita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Bučeková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National Institute of Tuberculosis, Lung Disorders and Thoracic Surgery, </w:t>
      </w:r>
      <w:proofErr w:type="spellStart"/>
      <w:r w:rsidRPr="002156E1">
        <w:rPr>
          <w:rFonts w:ascii="Arial" w:hAnsi="Arial" w:cs="Arial"/>
          <w:sz w:val="20"/>
          <w:szCs w:val="20"/>
        </w:rPr>
        <w:t>Vyšné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Hágy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Slovakia; </w:t>
      </w:r>
      <w:proofErr w:type="spellStart"/>
      <w:r w:rsidRPr="002156E1">
        <w:rPr>
          <w:rFonts w:ascii="Arial" w:hAnsi="Arial" w:cs="Arial"/>
          <w:sz w:val="20"/>
          <w:szCs w:val="20"/>
        </w:rPr>
        <w:t>Štefan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Laššán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Clinic of Pneumology and Phthisiology, University Hospital Bratislava, Bratislava, Slovakia; </w:t>
      </w:r>
      <w:proofErr w:type="spellStart"/>
      <w:r w:rsidRPr="002156E1">
        <w:rPr>
          <w:rFonts w:ascii="Arial" w:hAnsi="Arial" w:cs="Arial"/>
          <w:sz w:val="20"/>
          <w:szCs w:val="20"/>
        </w:rPr>
        <w:t>Imre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Lajkó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</w:t>
      </w:r>
      <w:proofErr w:type="spellStart"/>
      <w:r w:rsidRPr="002156E1">
        <w:rPr>
          <w:rFonts w:ascii="Arial" w:hAnsi="Arial" w:cs="Arial"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University of Szeged, Szeged, Hungary; </w:t>
      </w:r>
      <w:proofErr w:type="spellStart"/>
      <w:r w:rsidRPr="002156E1">
        <w:rPr>
          <w:rFonts w:ascii="Arial" w:hAnsi="Arial" w:cs="Arial"/>
          <w:sz w:val="20"/>
          <w:szCs w:val="20"/>
        </w:rPr>
        <w:t>Pavlína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Musilová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Respiratory Diseases, Hospital </w:t>
      </w:r>
      <w:proofErr w:type="spellStart"/>
      <w:r w:rsidRPr="002156E1">
        <w:rPr>
          <w:rFonts w:ascii="Arial" w:hAnsi="Arial" w:cs="Arial"/>
          <w:sz w:val="20"/>
          <w:szCs w:val="20"/>
        </w:rPr>
        <w:t>Jihlava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Jihlava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Tomáš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Snížek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Respiratory Diseases, Hospital </w:t>
      </w:r>
      <w:proofErr w:type="spellStart"/>
      <w:r w:rsidRPr="002156E1">
        <w:rPr>
          <w:rFonts w:ascii="Arial" w:hAnsi="Arial" w:cs="Arial"/>
          <w:sz w:val="20"/>
          <w:szCs w:val="20"/>
        </w:rPr>
        <w:t>Jihlava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Jihlava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Renata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Králová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</w:t>
      </w:r>
      <w:proofErr w:type="spellStart"/>
      <w:r w:rsidRPr="002156E1">
        <w:rPr>
          <w:rFonts w:ascii="Arial" w:hAnsi="Arial" w:cs="Arial"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Regional Hospital Pardubice, Pardubice, Czech Republic; Peter </w:t>
      </w:r>
      <w:proofErr w:type="spellStart"/>
      <w:r w:rsidRPr="002156E1">
        <w:rPr>
          <w:rFonts w:ascii="Arial" w:hAnsi="Arial" w:cs="Arial"/>
          <w:sz w:val="20"/>
          <w:szCs w:val="20"/>
        </w:rPr>
        <w:t>Palúch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Respiratory Diseases of the First Faculty of Medicine Charles University, </w:t>
      </w:r>
      <w:proofErr w:type="spellStart"/>
      <w:r w:rsidRPr="002156E1">
        <w:rPr>
          <w:rFonts w:ascii="Arial" w:hAnsi="Arial" w:cs="Arial"/>
          <w:sz w:val="20"/>
          <w:szCs w:val="20"/>
        </w:rPr>
        <w:t>Thomayer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Hospital, Prague, Czech Republic; Daniel </w:t>
      </w:r>
      <w:proofErr w:type="spellStart"/>
      <w:r w:rsidRPr="002156E1">
        <w:rPr>
          <w:rFonts w:ascii="Arial" w:hAnsi="Arial" w:cs="Arial"/>
          <w:sz w:val="20"/>
          <w:szCs w:val="20"/>
        </w:rPr>
        <w:t>Doležal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Pulmonary Diseases and Tuberculosis, Masaryk Hospital, </w:t>
      </w:r>
      <w:proofErr w:type="spellStart"/>
      <w:r w:rsidRPr="002156E1">
        <w:rPr>
          <w:rFonts w:ascii="Arial" w:hAnsi="Arial" w:cs="Arial"/>
          <w:sz w:val="20"/>
          <w:szCs w:val="20"/>
        </w:rPr>
        <w:t>Ústí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nad Labem,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Vladimír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Řihák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Respiratory Diseases, Thomas Bata Regional Hospital </w:t>
      </w:r>
      <w:proofErr w:type="spellStart"/>
      <w:r w:rsidRPr="002156E1">
        <w:rPr>
          <w:rFonts w:ascii="Arial" w:hAnsi="Arial" w:cs="Arial"/>
          <w:sz w:val="20"/>
          <w:szCs w:val="20"/>
        </w:rPr>
        <w:t>Zlín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Zlín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Czech Republic; Aleksander </w:t>
      </w:r>
      <w:proofErr w:type="spellStart"/>
      <w:r w:rsidRPr="002156E1">
        <w:rPr>
          <w:rFonts w:ascii="Arial" w:hAnsi="Arial" w:cs="Arial"/>
          <w:sz w:val="20"/>
          <w:szCs w:val="20"/>
        </w:rPr>
        <w:t>Kania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2156E1">
        <w:rPr>
          <w:rFonts w:ascii="Arial" w:hAnsi="Arial" w:cs="Arial"/>
          <w:sz w:val="20"/>
          <w:szCs w:val="20"/>
        </w:rPr>
        <w:t>Jagiellonian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University, School of Medicine, Department of </w:t>
      </w:r>
      <w:proofErr w:type="spellStart"/>
      <w:r w:rsidRPr="002156E1">
        <w:rPr>
          <w:rFonts w:ascii="Arial" w:hAnsi="Arial" w:cs="Arial"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Kraków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Poland; </w:t>
      </w:r>
      <w:proofErr w:type="spellStart"/>
      <w:r w:rsidRPr="002156E1">
        <w:rPr>
          <w:rFonts w:ascii="Arial" w:hAnsi="Arial" w:cs="Arial"/>
          <w:sz w:val="20"/>
          <w:szCs w:val="20"/>
        </w:rPr>
        <w:t>Violeta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Vučinić-Mihailović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University Hospital of </w:t>
      </w:r>
      <w:proofErr w:type="spellStart"/>
      <w:r w:rsidRPr="002156E1">
        <w:rPr>
          <w:rFonts w:ascii="Arial" w:hAnsi="Arial" w:cs="Arial"/>
          <w:sz w:val="20"/>
          <w:szCs w:val="20"/>
        </w:rPr>
        <w:t>Pulmonology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Clinical Center of Serbia, Belgrade, Serbia; </w:t>
      </w:r>
      <w:proofErr w:type="spellStart"/>
      <w:r w:rsidRPr="002156E1">
        <w:rPr>
          <w:rFonts w:ascii="Arial" w:hAnsi="Arial" w:cs="Arial"/>
          <w:sz w:val="20"/>
          <w:szCs w:val="20"/>
        </w:rPr>
        <w:t>Pavel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Reiterer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Department of Pulmonary Diseases and Tuberculosis, Masaryk Hospital, </w:t>
      </w:r>
      <w:proofErr w:type="spellStart"/>
      <w:r w:rsidRPr="002156E1">
        <w:rPr>
          <w:rFonts w:ascii="Arial" w:hAnsi="Arial" w:cs="Arial"/>
          <w:sz w:val="20"/>
          <w:szCs w:val="20"/>
        </w:rPr>
        <w:t>Ústí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nad Labem, Czech Republic; </w:t>
      </w:r>
      <w:proofErr w:type="spellStart"/>
      <w:r w:rsidRPr="002156E1">
        <w:rPr>
          <w:rFonts w:ascii="Arial" w:hAnsi="Arial" w:cs="Arial"/>
          <w:sz w:val="20"/>
          <w:szCs w:val="20"/>
        </w:rPr>
        <w:t>Róbert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Vyšehradský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Clinic of Pneumology and Phthisiology, University Hospital Martin, Martin, Slovakia; Peter </w:t>
      </w:r>
      <w:proofErr w:type="spellStart"/>
      <w:r w:rsidRPr="002156E1">
        <w:rPr>
          <w:rFonts w:ascii="Arial" w:hAnsi="Arial" w:cs="Arial"/>
          <w:sz w:val="20"/>
          <w:szCs w:val="20"/>
        </w:rPr>
        <w:t>Fabián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National Institute of Tuberculosis, Lung Disorders and Thoracic Surgery </w:t>
      </w:r>
      <w:proofErr w:type="spellStart"/>
      <w:r w:rsidRPr="002156E1">
        <w:rPr>
          <w:rFonts w:ascii="Arial" w:hAnsi="Arial" w:cs="Arial"/>
          <w:sz w:val="20"/>
          <w:szCs w:val="20"/>
        </w:rPr>
        <w:t>Vyšné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Hágy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56E1">
        <w:rPr>
          <w:rFonts w:ascii="Arial" w:hAnsi="Arial" w:cs="Arial"/>
          <w:sz w:val="20"/>
          <w:szCs w:val="20"/>
        </w:rPr>
        <w:t>Vyšné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Hágy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, Slovakia; </w:t>
      </w:r>
      <w:proofErr w:type="spellStart"/>
      <w:r w:rsidRPr="002156E1">
        <w:rPr>
          <w:rFonts w:ascii="Arial" w:hAnsi="Arial" w:cs="Arial"/>
          <w:sz w:val="20"/>
          <w:szCs w:val="20"/>
        </w:rPr>
        <w:t>Elzbieta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56E1">
        <w:rPr>
          <w:rFonts w:ascii="Arial" w:hAnsi="Arial" w:cs="Arial"/>
          <w:sz w:val="20"/>
          <w:szCs w:val="20"/>
        </w:rPr>
        <w:t>Wiatr</w:t>
      </w:r>
      <w:proofErr w:type="spellEnd"/>
      <w:r w:rsidRPr="002156E1">
        <w:rPr>
          <w:rFonts w:ascii="Arial" w:hAnsi="Arial" w:cs="Arial"/>
          <w:sz w:val="20"/>
          <w:szCs w:val="20"/>
        </w:rPr>
        <w:t xml:space="preserve">: </w:t>
      </w:r>
      <w:r w:rsidRPr="002156E1">
        <w:rPr>
          <w:rFonts w:ascii="Arial" w:hAnsi="Arial" w:cs="Arial"/>
          <w:color w:val="000000"/>
          <w:sz w:val="20"/>
          <w:szCs w:val="20"/>
          <w:lang w:eastAsia="cs-CZ"/>
        </w:rPr>
        <w:t>3rd Department of Pulmonary Diseases, Institute of Tuberculosis and Lung Diseases, Warsaw, Poland.</w:t>
      </w:r>
    </w:p>
    <w:p w:rsidR="00AE1505" w:rsidRDefault="00AE1505"/>
    <w:sectPr w:rsidR="00AE1505" w:rsidSect="007E1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54">
      <wne:macro wne:macroName="SPRING.SWIFT.THNSPACE"/>
    </wne:keymap>
    <wne:keymap wne:kcmPrimary="044D">
      <wne:macro wne:macroName="SPRING.SWIFT.EMSPACESC"/>
    </wne:keymap>
    <wne:keymap wne:kcmPrimary="044E">
      <wne:macro wne:macroName="SPRING.SWIFT.ENSPACESC"/>
    </wne:keymap>
    <wne:keymap wne:kcmPrimary="0644">
      <wne:macro wne:macroName="SPRING.SWIFT.AFFILIATIONELEMENTDIVISION"/>
    </wne:keymap>
    <wne:keymap wne:kcmPrimary="0653">
      <wne:macro wne:macroName="SPRING.SWIFT.AFFILIATIONELEMENTSTREET"/>
    </wne:keymap>
    <wne:keymap wne:kcmPrimary="0658">
      <wne:macro wne:macroName="SPRING.SWIFT.MOVE2END"/>
    </wne:keymap>
  </wne:keymaps>
</wne:tcg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defaultTabStop w:val="720"/>
  <w:characterSpacingControl w:val="doNotCompress"/>
  <w:doNotValidateAgainstSchema/>
  <w:saveInvalidXml/>
  <w:compat/>
  <w:docVars>
    <w:docVar w:name="SWIFT" w:val="SPSFL1"/>
  </w:docVars>
  <w:rsids>
    <w:rsidRoot w:val="001A3239"/>
    <w:rsid w:val="00003A74"/>
    <w:rsid w:val="00030B95"/>
    <w:rsid w:val="000A0C08"/>
    <w:rsid w:val="000B3FCD"/>
    <w:rsid w:val="000B61B9"/>
    <w:rsid w:val="000C4183"/>
    <w:rsid w:val="0016625F"/>
    <w:rsid w:val="001A3239"/>
    <w:rsid w:val="00205F65"/>
    <w:rsid w:val="002E0EDC"/>
    <w:rsid w:val="002F06A0"/>
    <w:rsid w:val="00304993"/>
    <w:rsid w:val="00312044"/>
    <w:rsid w:val="00314C0A"/>
    <w:rsid w:val="003A375D"/>
    <w:rsid w:val="003B2217"/>
    <w:rsid w:val="003B4EB7"/>
    <w:rsid w:val="004011E1"/>
    <w:rsid w:val="00480C06"/>
    <w:rsid w:val="004D1C9A"/>
    <w:rsid w:val="005537D3"/>
    <w:rsid w:val="005B6AC1"/>
    <w:rsid w:val="005D0C57"/>
    <w:rsid w:val="00627C7F"/>
    <w:rsid w:val="00645E57"/>
    <w:rsid w:val="00686A5B"/>
    <w:rsid w:val="00686AF4"/>
    <w:rsid w:val="00691A30"/>
    <w:rsid w:val="006A6E5A"/>
    <w:rsid w:val="006F1C1A"/>
    <w:rsid w:val="0070209E"/>
    <w:rsid w:val="00704961"/>
    <w:rsid w:val="00743C2E"/>
    <w:rsid w:val="00750F48"/>
    <w:rsid w:val="0075522E"/>
    <w:rsid w:val="00763FCE"/>
    <w:rsid w:val="007643EB"/>
    <w:rsid w:val="007B233F"/>
    <w:rsid w:val="007E2A92"/>
    <w:rsid w:val="007E7376"/>
    <w:rsid w:val="00827803"/>
    <w:rsid w:val="008940F8"/>
    <w:rsid w:val="008942E2"/>
    <w:rsid w:val="008D1AC7"/>
    <w:rsid w:val="00955601"/>
    <w:rsid w:val="0097068A"/>
    <w:rsid w:val="00A04E61"/>
    <w:rsid w:val="00A27780"/>
    <w:rsid w:val="00A461AE"/>
    <w:rsid w:val="00AE1505"/>
    <w:rsid w:val="00B02A31"/>
    <w:rsid w:val="00B45391"/>
    <w:rsid w:val="00B6176F"/>
    <w:rsid w:val="00B6755B"/>
    <w:rsid w:val="00BD046F"/>
    <w:rsid w:val="00C16DE3"/>
    <w:rsid w:val="00C34048"/>
    <w:rsid w:val="00C45DFB"/>
    <w:rsid w:val="00C675E4"/>
    <w:rsid w:val="00C852BB"/>
    <w:rsid w:val="00C95D75"/>
    <w:rsid w:val="00CA513F"/>
    <w:rsid w:val="00CB1F28"/>
    <w:rsid w:val="00CF188A"/>
    <w:rsid w:val="00D34646"/>
    <w:rsid w:val="00D4358B"/>
    <w:rsid w:val="00D646D8"/>
    <w:rsid w:val="00D7075E"/>
    <w:rsid w:val="00DB68E4"/>
    <w:rsid w:val="00DC2D48"/>
    <w:rsid w:val="00E22850"/>
    <w:rsid w:val="00EC1F40"/>
    <w:rsid w:val="00EC418D"/>
    <w:rsid w:val="00EC74C7"/>
    <w:rsid w:val="00F27D41"/>
    <w:rsid w:val="00F8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ring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F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A323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image" Target="media/image1.png"/><Relationship Id="rId5" Type="http://schemas.openxmlformats.org/officeDocument/2006/relationships/hyperlink" Target="mailto:kolonics-farkas.abigel@med.semmelweis-univ.h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sfl1\Spring\Spring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Spring.dotm</Template>
  <TotalTime>6</TotalTime>
  <Pages>7</Pages>
  <Words>1319</Words>
  <Characters>7524</Characters>
  <Application>Microsoft Office Word</Application>
  <DocSecurity>0</DocSecurity>
  <Lines>62</Lines>
  <Paragraphs>17</Paragraphs>
  <ScaleCrop>false</ScaleCrop>
  <Company/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spsfl1</dc:creator>
  <cp:lastModifiedBy>spsfl1</cp:lastModifiedBy>
  <cp:revision>1</cp:revision>
  <dcterms:created xsi:type="dcterms:W3CDTF">2020-07-13T07:28:00Z</dcterms:created>
  <dcterms:modified xsi:type="dcterms:W3CDTF">2020-07-13T07:37:00Z</dcterms:modified>
</cp:coreProperties>
</file>