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2D908" w14:textId="77777777" w:rsidR="000040DA" w:rsidRDefault="000040DA" w:rsidP="0041042E">
      <w:pPr>
        <w:jc w:val="center"/>
        <w:rPr>
          <w:rFonts w:ascii="Arial Narrow" w:hAnsi="Arial Narrow"/>
          <w:b/>
          <w:bCs/>
          <w:sz w:val="40"/>
          <w:szCs w:val="40"/>
        </w:rPr>
      </w:pPr>
      <w:r>
        <w:rPr>
          <w:rFonts w:ascii="Arial Narrow" w:hAnsi="Arial Narrow"/>
          <w:b/>
          <w:bCs/>
          <w:sz w:val="40"/>
          <w:szCs w:val="40"/>
        </w:rPr>
        <w:t xml:space="preserve">Supplementary Material for: </w:t>
      </w:r>
    </w:p>
    <w:p w14:paraId="3F57F6D4" w14:textId="51C5F05C" w:rsidR="00FB1204" w:rsidRPr="00B75EB5" w:rsidRDefault="00FB1204" w:rsidP="0041042E">
      <w:pPr>
        <w:jc w:val="center"/>
        <w:rPr>
          <w:rFonts w:ascii="Arial Narrow" w:hAnsi="Arial Narrow"/>
          <w:b/>
          <w:bCs/>
          <w:sz w:val="40"/>
          <w:szCs w:val="40"/>
        </w:rPr>
      </w:pPr>
      <w:r w:rsidRPr="00B75EB5">
        <w:rPr>
          <w:rFonts w:ascii="Arial Narrow" w:hAnsi="Arial Narrow"/>
          <w:b/>
          <w:bCs/>
          <w:sz w:val="40"/>
          <w:szCs w:val="40"/>
        </w:rPr>
        <w:t>ADE Eval: An Evaluation of Text Processing Systems for Adverse Event Extraction from Drug Labels for Pharmacovigilance</w:t>
      </w:r>
    </w:p>
    <w:p w14:paraId="1C41530D" w14:textId="111BDBE3" w:rsidR="005B6272" w:rsidRDefault="005B6272" w:rsidP="005B6272">
      <w:pPr>
        <w:pStyle w:val="DocTitle"/>
      </w:pPr>
    </w:p>
    <w:p w14:paraId="3898DFF7" w14:textId="49040631" w:rsidR="001804B5" w:rsidRDefault="005B6272" w:rsidP="001804B5">
      <w:pPr>
        <w:pStyle w:val="BodyText"/>
        <w:jc w:val="center"/>
      </w:pPr>
      <w:r>
        <w:t>Samuel Bayer</w:t>
      </w:r>
      <w:r w:rsidRPr="001804B5">
        <w:rPr>
          <w:vertAlign w:val="superscript"/>
        </w:rPr>
        <w:t>1</w:t>
      </w:r>
      <w:r>
        <w:t>, Cheryl Clark</w:t>
      </w:r>
      <w:r w:rsidRPr="001804B5">
        <w:rPr>
          <w:vertAlign w:val="superscript"/>
        </w:rPr>
        <w:t>1</w:t>
      </w:r>
      <w:r>
        <w:t>, Oanh Dang</w:t>
      </w:r>
      <w:r w:rsidRPr="001804B5">
        <w:rPr>
          <w:vertAlign w:val="superscript"/>
        </w:rPr>
        <w:t>2</w:t>
      </w:r>
      <w:r>
        <w:t>, John Aberdeen</w:t>
      </w:r>
      <w:r w:rsidRPr="001804B5">
        <w:rPr>
          <w:vertAlign w:val="superscript"/>
        </w:rPr>
        <w:t>1</w:t>
      </w:r>
      <w:r>
        <w:t>, Sonja Brajovic</w:t>
      </w:r>
      <w:r w:rsidRPr="001804B5">
        <w:rPr>
          <w:vertAlign w:val="superscript"/>
        </w:rPr>
        <w:t>2</w:t>
      </w:r>
      <w:r>
        <w:t>,</w:t>
      </w:r>
    </w:p>
    <w:p w14:paraId="6F7E7D69" w14:textId="5A35C62E" w:rsidR="005B6272" w:rsidRDefault="00323624" w:rsidP="001804B5">
      <w:pPr>
        <w:pStyle w:val="BodyText"/>
        <w:jc w:val="center"/>
        <w:rPr>
          <w:vertAlign w:val="superscript"/>
        </w:rPr>
      </w:pPr>
      <w:r>
        <w:t>Kimberley Swank</w:t>
      </w:r>
      <w:r w:rsidRPr="00036054">
        <w:rPr>
          <w:vertAlign w:val="superscript"/>
        </w:rPr>
        <w:t>2</w:t>
      </w:r>
      <w:r>
        <w:t xml:space="preserve">, </w:t>
      </w:r>
      <w:r w:rsidR="005B6272">
        <w:t>Lynette Hirschman</w:t>
      </w:r>
      <w:r w:rsidR="005B6272" w:rsidRPr="001804B5">
        <w:rPr>
          <w:vertAlign w:val="superscript"/>
        </w:rPr>
        <w:t>1</w:t>
      </w:r>
      <w:r w:rsidR="005B6272">
        <w:t>, Robert Ball</w:t>
      </w:r>
      <w:r w:rsidR="005B6272" w:rsidRPr="001804B5">
        <w:rPr>
          <w:vertAlign w:val="superscript"/>
        </w:rPr>
        <w:t>2</w:t>
      </w:r>
    </w:p>
    <w:p w14:paraId="547D5C7F" w14:textId="6852522B" w:rsidR="005B6272" w:rsidRDefault="005B6272" w:rsidP="001804B5">
      <w:pPr>
        <w:pStyle w:val="BodyText"/>
        <w:jc w:val="center"/>
        <w:rPr>
          <w:vertAlign w:val="superscript"/>
        </w:rPr>
      </w:pPr>
    </w:p>
    <w:p w14:paraId="39273A40" w14:textId="30F2820B" w:rsidR="005B6272" w:rsidRDefault="005B6272" w:rsidP="005B6272">
      <w:pPr>
        <w:pStyle w:val="BodyText"/>
        <w:rPr>
          <w:vertAlign w:val="superscript"/>
        </w:rPr>
      </w:pPr>
    </w:p>
    <w:p w14:paraId="36A2FCD2" w14:textId="2106B484" w:rsidR="005B6272" w:rsidRDefault="005B6272" w:rsidP="001804B5">
      <w:pPr>
        <w:pStyle w:val="BodyText"/>
      </w:pPr>
      <w:r w:rsidRPr="001804B5">
        <w:rPr>
          <w:vertAlign w:val="superscript"/>
        </w:rPr>
        <w:t>1</w:t>
      </w:r>
      <w:r w:rsidRPr="001804B5">
        <w:t>The MITRE</w:t>
      </w:r>
      <w:r>
        <w:t xml:space="preserve"> Corporation</w:t>
      </w:r>
      <w:r w:rsidR="001804B5">
        <w:br/>
      </w:r>
      <w:r>
        <w:t>202 Burlington Rd</w:t>
      </w:r>
      <w:r w:rsidR="001804B5">
        <w:br/>
      </w:r>
      <w:r>
        <w:t>Bedford, MA 01730</w:t>
      </w:r>
      <w:r w:rsidR="001804B5">
        <w:br/>
      </w:r>
      <w:r>
        <w:t>USA</w:t>
      </w:r>
    </w:p>
    <w:p w14:paraId="7E119177" w14:textId="030671E1" w:rsidR="00772575" w:rsidRDefault="00772575" w:rsidP="005B6272">
      <w:pPr>
        <w:pStyle w:val="BodyText"/>
      </w:pPr>
    </w:p>
    <w:p w14:paraId="294B6ABB" w14:textId="2281AB0C" w:rsidR="00772575" w:rsidRDefault="00772575" w:rsidP="005B6272">
      <w:pPr>
        <w:pStyle w:val="BodyText"/>
      </w:pPr>
      <w:r>
        <w:t>{</w:t>
      </w:r>
      <w:proofErr w:type="spellStart"/>
      <w:r>
        <w:t>sam,cclark,aberdeen,lynette</w:t>
      </w:r>
      <w:proofErr w:type="spellEnd"/>
      <w:r>
        <w:t>}@mitre.org</w:t>
      </w:r>
    </w:p>
    <w:p w14:paraId="7E6E8531" w14:textId="70F8AF98" w:rsidR="005B6272" w:rsidRDefault="005B6272" w:rsidP="005B6272">
      <w:pPr>
        <w:pStyle w:val="BodyText"/>
      </w:pPr>
    </w:p>
    <w:p w14:paraId="47239EC7" w14:textId="77777777" w:rsidR="008A243D" w:rsidRDefault="005B6272" w:rsidP="005B6272">
      <w:pPr>
        <w:pStyle w:val="BodyText"/>
      </w:pPr>
      <w:r w:rsidRPr="001804B5">
        <w:rPr>
          <w:vertAlign w:val="superscript"/>
        </w:rPr>
        <w:t>2</w:t>
      </w:r>
      <w:r>
        <w:t xml:space="preserve"> </w:t>
      </w:r>
      <w:r w:rsidR="008A243D" w:rsidRPr="008A243D">
        <w:t>Office of Surveillance and Epidemiology, Center for Drug Evaluation and Research, U.S. Food and Drug Administration</w:t>
      </w:r>
    </w:p>
    <w:p w14:paraId="6653EA4F" w14:textId="642DCA19" w:rsidR="00772575" w:rsidRDefault="005B6272" w:rsidP="005B6272">
      <w:pPr>
        <w:pStyle w:val="BodyText"/>
      </w:pPr>
      <w:r>
        <w:t>10903 New Hampshire Ave</w:t>
      </w:r>
      <w:r w:rsidR="001804B5">
        <w:br/>
      </w:r>
      <w:r w:rsidR="00772575">
        <w:t>Silver Spring, MD 20933</w:t>
      </w:r>
      <w:r w:rsidR="001804B5">
        <w:br/>
      </w:r>
      <w:r w:rsidR="00772575">
        <w:t>USA</w:t>
      </w:r>
    </w:p>
    <w:p w14:paraId="1E96E100" w14:textId="1D427D97" w:rsidR="00772575" w:rsidRDefault="00772575" w:rsidP="005B6272">
      <w:pPr>
        <w:pStyle w:val="BodyText"/>
      </w:pPr>
    </w:p>
    <w:p w14:paraId="638DD1C7" w14:textId="606E034A" w:rsidR="00772575" w:rsidRDefault="00772575" w:rsidP="00772575">
      <w:pPr>
        <w:pStyle w:val="BodyText"/>
      </w:pPr>
      <w:r>
        <w:t>{oanh.dang,sonja.brajovic,</w:t>
      </w:r>
      <w:r w:rsidR="00336408">
        <w:t>kimberley.swank,</w:t>
      </w:r>
      <w:r>
        <w:t>robert.ball}@fda.hhs.gov</w:t>
      </w:r>
    </w:p>
    <w:p w14:paraId="1D86AA98" w14:textId="77777777" w:rsidR="00772575" w:rsidRDefault="00772575" w:rsidP="00772575">
      <w:pPr>
        <w:pStyle w:val="BodyText"/>
      </w:pPr>
    </w:p>
    <w:p w14:paraId="446A2AE1" w14:textId="77777777" w:rsidR="00772575" w:rsidRDefault="00772575" w:rsidP="00772575">
      <w:pPr>
        <w:pStyle w:val="BodyText"/>
      </w:pPr>
      <w:r>
        <w:t>Corresponding Author:</w:t>
      </w:r>
    </w:p>
    <w:p w14:paraId="66FEE54E" w14:textId="4201AE59" w:rsidR="00772575" w:rsidRDefault="00772575" w:rsidP="00772575">
      <w:pPr>
        <w:pStyle w:val="BodyText"/>
      </w:pPr>
      <w:r>
        <w:t>John Aberdeen</w:t>
      </w:r>
      <w:r w:rsidR="001804B5">
        <w:br/>
      </w:r>
      <w:r>
        <w:t>The MITRE Corporation</w:t>
      </w:r>
      <w:r w:rsidR="001804B5">
        <w:br/>
      </w:r>
      <w:r>
        <w:t>202 Burlington Rd</w:t>
      </w:r>
      <w:r w:rsidR="001804B5">
        <w:br/>
      </w:r>
      <w:r>
        <w:t>Bedford, MA 01730</w:t>
      </w:r>
      <w:r w:rsidR="001804B5">
        <w:br/>
      </w:r>
      <w:r>
        <w:t>USA</w:t>
      </w:r>
    </w:p>
    <w:p w14:paraId="005F145E" w14:textId="61C267E6" w:rsidR="002A5E03" w:rsidRDefault="00A02EE7" w:rsidP="00772575">
      <w:pPr>
        <w:pStyle w:val="BodyText"/>
      </w:pPr>
      <w:r w:rsidRPr="00E34C47">
        <w:t>aberdeen@mitre.org</w:t>
      </w:r>
    </w:p>
    <w:p w14:paraId="4F07D0E4" w14:textId="103DAE93" w:rsidR="008A243D" w:rsidRPr="00E15F8F" w:rsidRDefault="008A243D" w:rsidP="005F2B02">
      <w:pPr>
        <w:pStyle w:val="BodyText"/>
        <w:rPr>
          <w:rStyle w:val="FrontMatterHeading"/>
          <w:rFonts w:ascii="Times New Roman" w:hAnsi="Times New Roman"/>
          <w:b w:val="0"/>
          <w:sz w:val="24"/>
          <w:szCs w:val="24"/>
        </w:rPr>
      </w:pPr>
    </w:p>
    <w:p w14:paraId="295EFC45" w14:textId="02E910D3" w:rsidR="005F2B02" w:rsidRDefault="005F2B02" w:rsidP="005F2B02">
      <w:pPr>
        <w:pStyle w:val="BodyText"/>
        <w:rPr>
          <w:rStyle w:val="FrontMatterHeading"/>
          <w:rFonts w:ascii="Times New Roman" w:hAnsi="Times New Roman"/>
          <w:b w:val="0"/>
          <w:sz w:val="24"/>
          <w:szCs w:val="24"/>
        </w:rPr>
      </w:pPr>
      <w:r w:rsidRPr="00E15F8F">
        <w:rPr>
          <w:rStyle w:val="FrontMatterHeading"/>
          <w:rFonts w:ascii="Times New Roman" w:hAnsi="Times New Roman"/>
          <w:bCs/>
          <w:sz w:val="24"/>
          <w:szCs w:val="24"/>
        </w:rPr>
        <w:t>Associated Article</w:t>
      </w:r>
      <w:r>
        <w:rPr>
          <w:rStyle w:val="FrontMatterHeading"/>
          <w:rFonts w:ascii="Times New Roman" w:hAnsi="Times New Roman"/>
          <w:b w:val="0"/>
          <w:sz w:val="24"/>
          <w:szCs w:val="24"/>
        </w:rPr>
        <w:t xml:space="preserve">: </w:t>
      </w:r>
      <w:r w:rsidRPr="005F2B02">
        <w:rPr>
          <w:rStyle w:val="FrontMatterHeading"/>
          <w:rFonts w:ascii="Times New Roman" w:hAnsi="Times New Roman"/>
          <w:b w:val="0"/>
          <w:sz w:val="24"/>
          <w:szCs w:val="24"/>
        </w:rPr>
        <w:t>ADE Eval: An Evaluation of Text Processing Systems for Adverse Event Extraction from Drug Labels for Pharmacovigilance</w:t>
      </w:r>
    </w:p>
    <w:p w14:paraId="423726C6" w14:textId="3D632094" w:rsidR="005F2B02" w:rsidRPr="00E15F8F" w:rsidRDefault="005F2B02" w:rsidP="005F2B02">
      <w:pPr>
        <w:pStyle w:val="BodyText"/>
        <w:rPr>
          <w:rStyle w:val="FrontMatterHeading"/>
          <w:rFonts w:ascii="Times New Roman" w:hAnsi="Times New Roman"/>
          <w:b w:val="0"/>
          <w:sz w:val="24"/>
          <w:szCs w:val="24"/>
        </w:rPr>
      </w:pPr>
      <w:r w:rsidRPr="00E15F8F">
        <w:rPr>
          <w:rStyle w:val="FrontMatterHeading"/>
          <w:rFonts w:ascii="Times New Roman" w:hAnsi="Times New Roman"/>
          <w:bCs/>
          <w:sz w:val="24"/>
          <w:szCs w:val="24"/>
        </w:rPr>
        <w:t>Journal</w:t>
      </w:r>
      <w:r>
        <w:rPr>
          <w:rStyle w:val="FrontMatterHeading"/>
          <w:rFonts w:ascii="Times New Roman" w:hAnsi="Times New Roman"/>
          <w:b w:val="0"/>
          <w:sz w:val="24"/>
          <w:szCs w:val="24"/>
        </w:rPr>
        <w:t>: Drug Safety</w:t>
      </w:r>
    </w:p>
    <w:p w14:paraId="728C4463" w14:textId="5A74D477" w:rsidR="005B6272" w:rsidRPr="00772575" w:rsidRDefault="005B6272" w:rsidP="001804B5">
      <w:pPr>
        <w:pStyle w:val="BodyText"/>
        <w:rPr>
          <w:rStyle w:val="FrontMatterHeading"/>
          <w:rFonts w:ascii="Times New Roman" w:hAnsi="Times New Roman"/>
          <w:b w:val="0"/>
          <w:sz w:val="24"/>
          <w:szCs w:val="24"/>
        </w:rPr>
      </w:pPr>
      <w:r>
        <w:rPr>
          <w:rStyle w:val="FrontMatterHeading"/>
        </w:rPr>
        <w:br w:type="page"/>
      </w:r>
    </w:p>
    <w:p w14:paraId="038D03BD" w14:textId="7F67783C" w:rsidR="000C674C" w:rsidRDefault="000C674C" w:rsidP="00BD2AA4">
      <w:pPr>
        <w:pStyle w:val="Heading6"/>
      </w:pPr>
      <w:bookmarkStart w:id="0" w:name="_Toc970630"/>
      <w:bookmarkStart w:id="1" w:name="_Toc1027860"/>
      <w:bookmarkStart w:id="2" w:name="_Toc1027917"/>
      <w:bookmarkStart w:id="3" w:name="_Toc1027959"/>
      <w:bookmarkStart w:id="4" w:name="_Toc1028026"/>
      <w:bookmarkStart w:id="5" w:name="_Toc1028065"/>
      <w:bookmarkStart w:id="6" w:name="_Toc1028099"/>
      <w:bookmarkStart w:id="7" w:name="_Toc1028170"/>
      <w:bookmarkStart w:id="8" w:name="_Toc1028205"/>
      <w:bookmarkStart w:id="9" w:name="_Toc1028239"/>
      <w:bookmarkStart w:id="10" w:name="_Toc1035933"/>
      <w:bookmarkStart w:id="11" w:name="_Toc1042729"/>
      <w:bookmarkStart w:id="12" w:name="_Toc1044005"/>
      <w:bookmarkStart w:id="13" w:name="_Toc970631"/>
      <w:bookmarkStart w:id="14" w:name="_Toc1027861"/>
      <w:bookmarkStart w:id="15" w:name="_Toc1027918"/>
      <w:bookmarkStart w:id="16" w:name="_Toc1027960"/>
      <w:bookmarkStart w:id="17" w:name="_Toc1028027"/>
      <w:bookmarkStart w:id="18" w:name="_Toc1028066"/>
      <w:bookmarkStart w:id="19" w:name="_Toc1028100"/>
      <w:bookmarkStart w:id="20" w:name="_Toc1028171"/>
      <w:bookmarkStart w:id="21" w:name="_Toc1028206"/>
      <w:bookmarkStart w:id="22" w:name="_Toc1028240"/>
      <w:bookmarkStart w:id="23" w:name="_Toc1035934"/>
      <w:bookmarkStart w:id="24" w:name="_Toc1042730"/>
      <w:bookmarkStart w:id="25" w:name="_Toc1044006"/>
      <w:bookmarkStart w:id="26" w:name="_Toc5191603"/>
      <w:bookmarkStart w:id="27" w:name="_Toc5202321"/>
      <w:bookmarkStart w:id="28" w:name="_Toc5205025"/>
      <w:bookmarkStart w:id="29" w:name="_Toc5279389"/>
      <w:bookmarkStart w:id="30" w:name="_Toc5191604"/>
      <w:bookmarkStart w:id="31" w:name="_Toc5202322"/>
      <w:bookmarkStart w:id="32" w:name="_Toc5205026"/>
      <w:bookmarkStart w:id="33" w:name="_Toc5279390"/>
      <w:bookmarkStart w:id="34" w:name="_Toc5191605"/>
      <w:bookmarkStart w:id="35" w:name="_Toc5202323"/>
      <w:bookmarkStart w:id="36" w:name="_Toc5205027"/>
      <w:bookmarkStart w:id="37" w:name="_Toc5279391"/>
      <w:bookmarkStart w:id="38" w:name="_Toc5191606"/>
      <w:bookmarkStart w:id="39" w:name="_Toc5202324"/>
      <w:bookmarkStart w:id="40" w:name="_Toc5205028"/>
      <w:bookmarkStart w:id="41" w:name="_Toc5279392"/>
      <w:bookmarkStart w:id="42" w:name="_Toc5191607"/>
      <w:bookmarkStart w:id="43" w:name="_Toc5202325"/>
      <w:bookmarkStart w:id="44" w:name="_Toc5205029"/>
      <w:bookmarkStart w:id="45" w:name="_Toc5279393"/>
      <w:bookmarkStart w:id="46" w:name="_Toc5191608"/>
      <w:bookmarkStart w:id="47" w:name="_Toc5202326"/>
      <w:bookmarkStart w:id="48" w:name="_Toc5205030"/>
      <w:bookmarkStart w:id="49" w:name="_Toc5279394"/>
      <w:bookmarkStart w:id="50" w:name="_Toc5191609"/>
      <w:bookmarkStart w:id="51" w:name="_Toc5202327"/>
      <w:bookmarkStart w:id="52" w:name="_Toc5205031"/>
      <w:bookmarkStart w:id="53" w:name="_Toc5279395"/>
      <w:bookmarkStart w:id="54" w:name="_Toc5191610"/>
      <w:bookmarkStart w:id="55" w:name="_Toc5202328"/>
      <w:bookmarkStart w:id="56" w:name="_Toc5205032"/>
      <w:bookmarkStart w:id="57" w:name="_Toc5279396"/>
      <w:bookmarkStart w:id="58" w:name="_Toc5191611"/>
      <w:bookmarkStart w:id="59" w:name="_Toc5202329"/>
      <w:bookmarkStart w:id="60" w:name="_Toc5205033"/>
      <w:bookmarkStart w:id="61" w:name="_Toc5279397"/>
      <w:bookmarkStart w:id="62" w:name="_Toc5191612"/>
      <w:bookmarkStart w:id="63" w:name="_Toc5202330"/>
      <w:bookmarkStart w:id="64" w:name="_Toc5205034"/>
      <w:bookmarkStart w:id="65" w:name="_Toc5279398"/>
      <w:bookmarkStart w:id="66" w:name="_Toc502927593"/>
      <w:bookmarkStart w:id="67" w:name="_Toc502927594"/>
      <w:bookmarkStart w:id="68" w:name="_Toc4502610"/>
      <w:bookmarkStart w:id="69" w:name="_Toc4502611"/>
      <w:bookmarkStart w:id="70" w:name="_Toc4502612"/>
      <w:bookmarkStart w:id="71" w:name="_Toc4502613"/>
      <w:bookmarkStart w:id="72" w:name="_Toc4502614"/>
      <w:bookmarkStart w:id="73" w:name="_Toc4502615"/>
      <w:bookmarkStart w:id="74" w:name="_Toc4502616"/>
      <w:bookmarkStart w:id="75" w:name="_Toc4502617"/>
      <w:bookmarkStart w:id="76" w:name="_Toc4502618"/>
      <w:bookmarkStart w:id="77" w:name="_Toc4502619"/>
      <w:bookmarkStart w:id="78" w:name="_Toc4502620"/>
      <w:bookmarkStart w:id="79" w:name="_Toc4502621"/>
      <w:bookmarkStart w:id="80" w:name="_Toc4502622"/>
      <w:bookmarkStart w:id="81" w:name="_Toc4502623"/>
      <w:bookmarkStart w:id="82" w:name="_Toc4502624"/>
      <w:bookmarkStart w:id="83" w:name="_Toc4502625"/>
      <w:bookmarkStart w:id="84" w:name="_Toc4502626"/>
      <w:bookmarkStart w:id="85" w:name="_Toc4502627"/>
      <w:bookmarkStart w:id="86" w:name="_Toc970642"/>
      <w:bookmarkStart w:id="87" w:name="_Toc1027872"/>
      <w:bookmarkStart w:id="88" w:name="_Toc1027929"/>
      <w:bookmarkStart w:id="89" w:name="_Toc1027971"/>
      <w:bookmarkStart w:id="90" w:name="_Toc1028038"/>
      <w:bookmarkStart w:id="91" w:name="_Toc1028077"/>
      <w:bookmarkStart w:id="92" w:name="_Toc1028111"/>
      <w:bookmarkStart w:id="93" w:name="_Toc1028182"/>
      <w:bookmarkStart w:id="94" w:name="_Toc1028217"/>
      <w:bookmarkStart w:id="95" w:name="_Toc1028251"/>
      <w:bookmarkStart w:id="96" w:name="_Toc1035946"/>
      <w:bookmarkStart w:id="97" w:name="_Toc1042742"/>
      <w:bookmarkStart w:id="98" w:name="_Toc1044018"/>
      <w:bookmarkStart w:id="99" w:name="_Toc1027883"/>
      <w:bookmarkStart w:id="100" w:name="_Toc1027982"/>
      <w:bookmarkStart w:id="101" w:name="_Toc1028049"/>
      <w:bookmarkStart w:id="102" w:name="_Toc970653"/>
      <w:bookmarkStart w:id="103" w:name="_Toc1027884"/>
      <w:bookmarkStart w:id="104" w:name="_Toc1027983"/>
      <w:bookmarkStart w:id="105" w:name="_Toc1028050"/>
      <w:bookmarkStart w:id="106" w:name="_Toc970654"/>
      <w:bookmarkStart w:id="107" w:name="_Toc1027885"/>
      <w:bookmarkStart w:id="108" w:name="_Toc1027984"/>
      <w:bookmarkStart w:id="109" w:name="_Toc1028051"/>
      <w:bookmarkStart w:id="110" w:name="_Toc5106090"/>
      <w:bookmarkStart w:id="111" w:name="_Toc5106263"/>
      <w:bookmarkStart w:id="112" w:name="_Toc5191635"/>
      <w:bookmarkStart w:id="113" w:name="_Toc5202353"/>
      <w:bookmarkStart w:id="114" w:name="_Toc5205057"/>
      <w:bookmarkStart w:id="115" w:name="_Toc5279421"/>
      <w:bookmarkStart w:id="116" w:name="_Toc5106091"/>
      <w:bookmarkStart w:id="117" w:name="_Toc5106264"/>
      <w:bookmarkStart w:id="118" w:name="_Toc5191636"/>
      <w:bookmarkStart w:id="119" w:name="_Toc5202354"/>
      <w:bookmarkStart w:id="120" w:name="_Toc5205058"/>
      <w:bookmarkStart w:id="121" w:name="_Toc5279422"/>
      <w:bookmarkStart w:id="122" w:name="_Toc5106092"/>
      <w:bookmarkStart w:id="123" w:name="_Toc5106265"/>
      <w:bookmarkStart w:id="124" w:name="_Toc5191637"/>
      <w:bookmarkStart w:id="125" w:name="_Toc5202355"/>
      <w:bookmarkStart w:id="126" w:name="_Toc5205059"/>
      <w:bookmarkStart w:id="127" w:name="_Toc5279423"/>
      <w:bookmarkStart w:id="128" w:name="_Toc5106093"/>
      <w:bookmarkStart w:id="129" w:name="_Toc5106266"/>
      <w:bookmarkStart w:id="130" w:name="_Toc5191638"/>
      <w:bookmarkStart w:id="131" w:name="_Toc5202356"/>
      <w:bookmarkStart w:id="132" w:name="_Toc5205060"/>
      <w:bookmarkStart w:id="133" w:name="_Toc5279424"/>
      <w:bookmarkStart w:id="134" w:name="_Toc5106094"/>
      <w:bookmarkStart w:id="135" w:name="_Toc5106267"/>
      <w:bookmarkStart w:id="136" w:name="_Toc5191639"/>
      <w:bookmarkStart w:id="137" w:name="_Toc5202357"/>
      <w:bookmarkStart w:id="138" w:name="_Toc5205061"/>
      <w:bookmarkStart w:id="139" w:name="_Toc5279425"/>
      <w:bookmarkStart w:id="140" w:name="_Toc5106098"/>
      <w:bookmarkStart w:id="141" w:name="_Toc5106271"/>
      <w:bookmarkStart w:id="142" w:name="_Toc5191643"/>
      <w:bookmarkStart w:id="143" w:name="_Toc5202361"/>
      <w:bookmarkStart w:id="144" w:name="_Toc5205065"/>
      <w:bookmarkStart w:id="145" w:name="_Toc5279429"/>
      <w:bookmarkStart w:id="146" w:name="_Toc5106118"/>
      <w:bookmarkStart w:id="147" w:name="_Toc5106291"/>
      <w:bookmarkStart w:id="148" w:name="_Toc5191663"/>
      <w:bookmarkStart w:id="149" w:name="_Toc5202381"/>
      <w:bookmarkStart w:id="150" w:name="_Toc5205085"/>
      <w:bookmarkStart w:id="151" w:name="_Toc5279449"/>
      <w:bookmarkStart w:id="152" w:name="_Toc5106119"/>
      <w:bookmarkStart w:id="153" w:name="_Toc5106292"/>
      <w:bookmarkStart w:id="154" w:name="_Toc5191664"/>
      <w:bookmarkStart w:id="155" w:name="_Toc5202382"/>
      <w:bookmarkStart w:id="156" w:name="_Toc5205086"/>
      <w:bookmarkStart w:id="157" w:name="_Toc5279450"/>
      <w:bookmarkStart w:id="158" w:name="_Toc5106120"/>
      <w:bookmarkStart w:id="159" w:name="_Toc5106293"/>
      <w:bookmarkStart w:id="160" w:name="_Toc5191665"/>
      <w:bookmarkStart w:id="161" w:name="_Toc5202383"/>
      <w:bookmarkStart w:id="162" w:name="_Toc5205087"/>
      <w:bookmarkStart w:id="163" w:name="_Toc5279451"/>
      <w:bookmarkStart w:id="164" w:name="_Toc5106121"/>
      <w:bookmarkStart w:id="165" w:name="_Toc5106294"/>
      <w:bookmarkStart w:id="166" w:name="_Toc5191666"/>
      <w:bookmarkStart w:id="167" w:name="_Toc5202384"/>
      <w:bookmarkStart w:id="168" w:name="_Toc5205088"/>
      <w:bookmarkStart w:id="169" w:name="_Toc5279452"/>
      <w:bookmarkStart w:id="170" w:name="_Toc5106127"/>
      <w:bookmarkStart w:id="171" w:name="_Toc5106300"/>
      <w:bookmarkStart w:id="172" w:name="_Toc5191672"/>
      <w:bookmarkStart w:id="173" w:name="_Toc5202390"/>
      <w:bookmarkStart w:id="174" w:name="_Toc5205094"/>
      <w:bookmarkStart w:id="175" w:name="_Toc5279458"/>
      <w:bookmarkStart w:id="176" w:name="_Toc5022591"/>
      <w:bookmarkStart w:id="177" w:name="_Toc5022593"/>
      <w:bookmarkStart w:id="178" w:name="_Toc5106196"/>
      <w:bookmarkStart w:id="179" w:name="_Toc5106369"/>
      <w:bookmarkStart w:id="180" w:name="_Toc5191742"/>
      <w:bookmarkStart w:id="181" w:name="_Toc5202460"/>
      <w:bookmarkStart w:id="182" w:name="_Toc5205164"/>
      <w:bookmarkStart w:id="183" w:name="_Toc5279528"/>
      <w:bookmarkStart w:id="184" w:name="_Toc970661"/>
      <w:bookmarkStart w:id="185" w:name="_Toc1027892"/>
      <w:bookmarkStart w:id="186" w:name="_Toc1027944"/>
      <w:bookmarkStart w:id="187" w:name="_Toc1027991"/>
      <w:bookmarkStart w:id="188" w:name="_Toc1028059"/>
      <w:bookmarkStart w:id="189" w:name="_Toc1028093"/>
      <w:bookmarkStart w:id="190" w:name="_Toc1028127"/>
      <w:bookmarkStart w:id="191" w:name="_Toc1028199"/>
      <w:bookmarkStart w:id="192" w:name="_Toc1028233"/>
      <w:bookmarkStart w:id="193" w:name="_Toc1028267"/>
      <w:bookmarkStart w:id="194" w:name="_Toc1035962"/>
      <w:bookmarkStart w:id="195" w:name="_Toc1042758"/>
      <w:bookmarkStart w:id="196" w:name="_Toc1044034"/>
      <w:bookmarkStart w:id="197" w:name="_Toc502927615"/>
      <w:bookmarkStart w:id="198" w:name="_Toc502927616"/>
      <w:bookmarkStart w:id="199" w:name="_Toc502927617"/>
      <w:bookmarkStart w:id="200" w:name="_Toc502927618"/>
      <w:bookmarkStart w:id="201" w:name="_Toc502927619"/>
      <w:bookmarkStart w:id="202" w:name="_Toc502927620"/>
      <w:bookmarkStart w:id="203" w:name="_Toc502927621"/>
      <w:bookmarkStart w:id="204" w:name="_Toc502927622"/>
      <w:bookmarkStart w:id="205" w:name="_Toc502927623"/>
      <w:bookmarkStart w:id="206" w:name="_Toc502927624"/>
      <w:bookmarkStart w:id="207" w:name="_Toc502927625"/>
      <w:bookmarkStart w:id="208" w:name="_Toc502927626"/>
      <w:bookmarkStart w:id="209" w:name="_Toc502927646"/>
      <w:bookmarkStart w:id="210" w:name="_Toc502927647"/>
      <w:bookmarkStart w:id="211" w:name="_Toc502927648"/>
      <w:bookmarkStart w:id="212" w:name="_Ref2695796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lastRenderedPageBreak/>
        <w:t xml:space="preserve">Related </w:t>
      </w:r>
      <w:r w:rsidR="008F2B53">
        <w:t>W</w:t>
      </w:r>
      <w:r>
        <w:t xml:space="preserve">ork: </w:t>
      </w:r>
      <w:r w:rsidR="008F2B53">
        <w:t>S</w:t>
      </w:r>
      <w:r>
        <w:t xml:space="preserve">upplementary </w:t>
      </w:r>
      <w:r w:rsidR="008F2B53">
        <w:t>M</w:t>
      </w:r>
      <w:r>
        <w:t>aterial</w:t>
      </w:r>
    </w:p>
    <w:p w14:paraId="5D7B710C" w14:textId="4D85F38D" w:rsidR="00A9230E" w:rsidRDefault="00A9230E" w:rsidP="001E05C7">
      <w:pPr>
        <w:pStyle w:val="Heading7"/>
      </w:pPr>
      <w:bookmarkStart w:id="213" w:name="_Ref26971999"/>
      <w:r>
        <w:t xml:space="preserve">Differences </w:t>
      </w:r>
      <w:r w:rsidR="008F2B53">
        <w:t>B</w:t>
      </w:r>
      <w:r>
        <w:t>etween TAC ADR and ADE Eval</w:t>
      </w:r>
      <w:bookmarkEnd w:id="212"/>
      <w:bookmarkEnd w:id="213"/>
    </w:p>
    <w:p w14:paraId="467EB94C" w14:textId="4A9B0A45" w:rsidR="000D0A63" w:rsidRDefault="008C57A8" w:rsidP="000D0A63">
      <w:pPr>
        <w:pStyle w:val="BodyText"/>
      </w:pPr>
      <w:r>
        <w:t>T</w:t>
      </w:r>
      <w:r w:rsidR="00AF50F7">
        <w:t xml:space="preserve">he NIST TAC ADR evaluation provided valuable insights to </w:t>
      </w:r>
      <w:r w:rsidR="00E463A2">
        <w:t>FDA</w:t>
      </w:r>
      <w:r w:rsidR="00AF50F7">
        <w:t xml:space="preserve"> regarding the general state of the art in discovering ADR mentions in drug labels</w:t>
      </w:r>
      <w:r>
        <w:t xml:space="preserve">. However, </w:t>
      </w:r>
      <w:r w:rsidR="00E463A2">
        <w:t xml:space="preserve">FDA </w:t>
      </w:r>
      <w:r w:rsidR="00644CE2">
        <w:t xml:space="preserve">has </w:t>
      </w:r>
      <w:r w:rsidR="00E463A2">
        <w:t>pharmacovigilance</w:t>
      </w:r>
      <w:r w:rsidR="00644CE2">
        <w:t xml:space="preserve">-specific interests that </w:t>
      </w:r>
      <w:r>
        <w:t xml:space="preserve">were not addressed by the </w:t>
      </w:r>
      <w:r w:rsidR="000D0A63">
        <w:t xml:space="preserve">four </w:t>
      </w:r>
      <w:r>
        <w:t>NIST TAC ADR task</w:t>
      </w:r>
      <w:r w:rsidR="000D0A63">
        <w:t xml:space="preserve">s, </w:t>
      </w:r>
      <w:r w:rsidR="00C8493F">
        <w:t>shown below</w:t>
      </w:r>
      <w:r w:rsidR="000D0A63">
        <w:t xml:space="preserve"> for convenience:</w:t>
      </w:r>
    </w:p>
    <w:p w14:paraId="069769D6" w14:textId="77777777" w:rsidR="000D0A63" w:rsidRDefault="000D0A63" w:rsidP="000D0A63">
      <w:pPr>
        <w:pStyle w:val="ListBullet"/>
        <w:numPr>
          <w:ilvl w:val="0"/>
          <w:numId w:val="15"/>
        </w:numPr>
        <w:tabs>
          <w:tab w:val="clear" w:pos="540"/>
          <w:tab w:val="clear" w:pos="630"/>
          <w:tab w:val="num" w:pos="720"/>
        </w:tabs>
        <w:ind w:left="720" w:hanging="360"/>
      </w:pPr>
      <w:r w:rsidRPr="00B264CE">
        <w:t>Task 1:</w:t>
      </w:r>
      <w:r>
        <w:rPr>
          <w:b/>
          <w:bCs/>
        </w:rPr>
        <w:t xml:space="preserve"> </w:t>
      </w:r>
      <w:r>
        <w:t xml:space="preserve">Extract adverse reactions and related concepts, such as </w:t>
      </w:r>
      <w:r>
        <w:rPr>
          <w:i/>
        </w:rPr>
        <w:t>Severity</w:t>
      </w:r>
      <w:r>
        <w:t xml:space="preserve">, </w:t>
      </w:r>
      <w:r>
        <w:rPr>
          <w:i/>
        </w:rPr>
        <w:t>Factor</w:t>
      </w:r>
      <w:r>
        <w:t xml:space="preserve">, </w:t>
      </w:r>
      <w:proofErr w:type="spellStart"/>
      <w:r>
        <w:rPr>
          <w:i/>
        </w:rPr>
        <w:t>DrugClass</w:t>
      </w:r>
      <w:proofErr w:type="spellEnd"/>
      <w:r>
        <w:t xml:space="preserve">, </w:t>
      </w:r>
      <w:r>
        <w:rPr>
          <w:i/>
        </w:rPr>
        <w:t>Negation</w:t>
      </w:r>
      <w:r>
        <w:t xml:space="preserve">, and </w:t>
      </w:r>
      <w:r>
        <w:rPr>
          <w:i/>
        </w:rPr>
        <w:t>Animal</w:t>
      </w:r>
    </w:p>
    <w:p w14:paraId="79C3E652" w14:textId="77777777" w:rsidR="000D0A63" w:rsidRPr="007122DF" w:rsidRDefault="000D0A63" w:rsidP="000D0A63">
      <w:pPr>
        <w:pStyle w:val="ListBullet"/>
        <w:numPr>
          <w:ilvl w:val="0"/>
          <w:numId w:val="15"/>
        </w:numPr>
        <w:tabs>
          <w:tab w:val="clear" w:pos="540"/>
          <w:tab w:val="clear" w:pos="630"/>
          <w:tab w:val="num" w:pos="720"/>
        </w:tabs>
        <w:ind w:left="720" w:hanging="360"/>
      </w:pPr>
      <w:r w:rsidRPr="00B264CE">
        <w:t xml:space="preserve">Task </w:t>
      </w:r>
      <w:r>
        <w:t>2</w:t>
      </w:r>
      <w:r w:rsidRPr="00B264CE">
        <w:t>:</w:t>
      </w:r>
      <w:r>
        <w:rPr>
          <w:b/>
          <w:bCs/>
        </w:rPr>
        <w:t xml:space="preserve"> </w:t>
      </w:r>
      <w:r w:rsidRPr="007122DF">
        <w:t xml:space="preserve">Identify the relations between </w:t>
      </w:r>
      <w:r>
        <w:t>a</w:t>
      </w:r>
      <w:r w:rsidRPr="007122DF">
        <w:t xml:space="preserve">dverse </w:t>
      </w:r>
      <w:r>
        <w:t>r</w:t>
      </w:r>
      <w:r w:rsidRPr="007122DF">
        <w:t xml:space="preserve">eactions and </w:t>
      </w:r>
      <w:r>
        <w:t xml:space="preserve">contextual concepts such as </w:t>
      </w:r>
      <w:r w:rsidRPr="007122DF">
        <w:rPr>
          <w:i/>
        </w:rPr>
        <w:t>Negated</w:t>
      </w:r>
      <w:r w:rsidRPr="007122DF">
        <w:t xml:space="preserve">, </w:t>
      </w:r>
      <w:r w:rsidRPr="007122DF">
        <w:rPr>
          <w:i/>
        </w:rPr>
        <w:t>Hypothetical</w:t>
      </w:r>
      <w:r w:rsidRPr="007122DF">
        <w:t xml:space="preserve">, and </w:t>
      </w:r>
      <w:r w:rsidRPr="007122DF">
        <w:rPr>
          <w:i/>
        </w:rPr>
        <w:t>Effect</w:t>
      </w:r>
    </w:p>
    <w:p w14:paraId="2AD0997F" w14:textId="4EFBAE24" w:rsidR="000D0A63" w:rsidRDefault="000D0A63" w:rsidP="000D0A63">
      <w:pPr>
        <w:pStyle w:val="ListBullet"/>
        <w:numPr>
          <w:ilvl w:val="0"/>
          <w:numId w:val="15"/>
        </w:numPr>
        <w:tabs>
          <w:tab w:val="clear" w:pos="540"/>
          <w:tab w:val="clear" w:pos="630"/>
          <w:tab w:val="num" w:pos="720"/>
        </w:tabs>
        <w:ind w:left="720" w:hanging="360"/>
      </w:pPr>
      <w:r w:rsidRPr="00B264CE">
        <w:t xml:space="preserve">Task </w:t>
      </w:r>
      <w:r>
        <w:t>3</w:t>
      </w:r>
      <w:r w:rsidRPr="00B264CE">
        <w:t>:</w:t>
      </w:r>
      <w:r>
        <w:rPr>
          <w:b/>
          <w:bCs/>
        </w:rPr>
        <w:t xml:space="preserve"> </w:t>
      </w:r>
      <w:r w:rsidRPr="007122DF">
        <w:t xml:space="preserve">For each </w:t>
      </w:r>
      <w:r w:rsidR="00E463A2">
        <w:t>PI</w:t>
      </w:r>
      <w:r w:rsidR="007927F2">
        <w:t xml:space="preserve"> label</w:t>
      </w:r>
      <w:r w:rsidRPr="007122DF">
        <w:t>, identify the set of unique strings which correspond to the positive (i.e., relevant) Adverse Reaction</w:t>
      </w:r>
      <w:r>
        <w:t xml:space="preserve"> </w:t>
      </w:r>
      <w:r w:rsidRPr="007122DF">
        <w:t>mentions</w:t>
      </w:r>
    </w:p>
    <w:p w14:paraId="0EB057FC" w14:textId="1D4A87EE" w:rsidR="000D0A63" w:rsidRDefault="000D0A63" w:rsidP="000D0A63">
      <w:pPr>
        <w:pStyle w:val="ListBullet"/>
        <w:numPr>
          <w:ilvl w:val="0"/>
          <w:numId w:val="15"/>
        </w:numPr>
        <w:tabs>
          <w:tab w:val="clear" w:pos="540"/>
          <w:tab w:val="clear" w:pos="630"/>
          <w:tab w:val="num" w:pos="720"/>
        </w:tabs>
        <w:ind w:left="720" w:hanging="360"/>
      </w:pPr>
      <w:r w:rsidRPr="00B264CE">
        <w:t xml:space="preserve">Task </w:t>
      </w:r>
      <w:r>
        <w:t>4</w:t>
      </w:r>
      <w:r w:rsidRPr="00B264CE">
        <w:t>:</w:t>
      </w:r>
      <w:r w:rsidRPr="000D0A63">
        <w:rPr>
          <w:b/>
          <w:bCs/>
        </w:rPr>
        <w:t xml:space="preserve"> </w:t>
      </w:r>
      <w:r w:rsidRPr="007122DF">
        <w:t xml:space="preserve">For each </w:t>
      </w:r>
      <w:r w:rsidR="00E463A2">
        <w:t>PI</w:t>
      </w:r>
      <w:r w:rsidR="007927F2">
        <w:t xml:space="preserve"> label</w:t>
      </w:r>
      <w:r w:rsidRPr="007122DF">
        <w:t xml:space="preserve">, provide </w:t>
      </w:r>
      <w:r w:rsidR="00606F99">
        <w:t>MedDRA®</w:t>
      </w:r>
      <w:r w:rsidRPr="007122DF">
        <w:t xml:space="preserve"> Preferred Terms (PTs) and Lowest-Level Terms (LLTs) for each unique string in Task 3</w:t>
      </w:r>
    </w:p>
    <w:p w14:paraId="7D183996" w14:textId="203E753A" w:rsidR="000D0A63" w:rsidRDefault="000D0A63" w:rsidP="000D0A63">
      <w:pPr>
        <w:pStyle w:val="BodyText"/>
      </w:pPr>
      <w:r>
        <w:t xml:space="preserve">The design of the TAC ADR evaluation did not align with </w:t>
      </w:r>
      <w:r w:rsidR="00E463A2">
        <w:t xml:space="preserve">pharmacovigilance </w:t>
      </w:r>
      <w:r>
        <w:t>needs in the following ways:</w:t>
      </w:r>
    </w:p>
    <w:p w14:paraId="17ED9D31" w14:textId="3985EF5F" w:rsidR="00AF50F7" w:rsidRPr="00ED1BE7" w:rsidRDefault="00AF50F7" w:rsidP="0085251C">
      <w:pPr>
        <w:pStyle w:val="ListBullet"/>
        <w:numPr>
          <w:ilvl w:val="0"/>
          <w:numId w:val="5"/>
        </w:numPr>
        <w:tabs>
          <w:tab w:val="clear" w:pos="360"/>
        </w:tabs>
        <w:ind w:left="540" w:hanging="180"/>
        <w:rPr>
          <w:rFonts w:eastAsiaTheme="minorHAnsi"/>
        </w:rPr>
      </w:pPr>
      <w:r w:rsidRPr="001D339C">
        <w:rPr>
          <w:rFonts w:eastAsiaTheme="minorHAnsi"/>
        </w:rPr>
        <w:t xml:space="preserve">First, and most significantly, the TAC definition of Adverse Reaction </w:t>
      </w:r>
      <w:r w:rsidR="0045324C">
        <w:rPr>
          <w:rFonts w:eastAsiaTheme="minorHAnsi"/>
        </w:rPr>
        <w:t>differs from</w:t>
      </w:r>
      <w:r w:rsidRPr="001D339C">
        <w:rPr>
          <w:rFonts w:eastAsiaTheme="minorHAnsi"/>
        </w:rPr>
        <w:t xml:space="preserve"> </w:t>
      </w:r>
      <w:r w:rsidR="00E463A2">
        <w:rPr>
          <w:rFonts w:eastAsiaTheme="minorHAnsi"/>
        </w:rPr>
        <w:t xml:space="preserve">pharmacovigilance </w:t>
      </w:r>
      <w:r w:rsidRPr="001D339C">
        <w:rPr>
          <w:rFonts w:eastAsiaTheme="minorHAnsi"/>
        </w:rPr>
        <w:t>mission-specific definition</w:t>
      </w:r>
      <w:r w:rsidRPr="002C4168">
        <w:rPr>
          <w:rFonts w:eastAsiaTheme="minorHAnsi"/>
        </w:rPr>
        <w:t xml:space="preserve">. </w:t>
      </w:r>
      <w:r w:rsidR="00C8493F" w:rsidRPr="00C8493F">
        <w:rPr>
          <w:rFonts w:eastAsiaTheme="minorHAnsi"/>
        </w:rPr>
        <w:t xml:space="preserve">For instance, mentions of death qualify as Adverse Reactions for the NIST TAC ADR evaluation, but not for </w:t>
      </w:r>
      <w:r w:rsidR="00E463A2">
        <w:rPr>
          <w:rFonts w:eastAsiaTheme="minorHAnsi"/>
        </w:rPr>
        <w:t>pharmacovigilance</w:t>
      </w:r>
      <w:r w:rsidR="00C8493F" w:rsidRPr="00C8493F">
        <w:rPr>
          <w:rFonts w:eastAsiaTheme="minorHAnsi"/>
        </w:rPr>
        <w:t xml:space="preserve">, where death is classified as an outcome. Clinical manifestations and symptoms related to a primary adverse reaction are also treated differently. In cases where adverse reactions are described as medical conditions and accompanied by associated symptoms, TAC ADR track guidelines instruct participants to annotate the reaction and the symptoms, whereas </w:t>
      </w:r>
      <w:r w:rsidR="00E463A2">
        <w:rPr>
          <w:rFonts w:eastAsiaTheme="minorHAnsi"/>
        </w:rPr>
        <w:t>pharmacovigilance</w:t>
      </w:r>
      <w:r w:rsidR="00C8493F" w:rsidRPr="00C8493F">
        <w:rPr>
          <w:rFonts w:eastAsiaTheme="minorHAnsi"/>
        </w:rPr>
        <w:t xml:space="preserve"> guidelines stipulate annotation only of the adverse reaction. Hence, in “Drug X can cause serotonin syndrome. Symptoms of serotonin syndrome may include agitation, hallucinations, delirium, coma, tachycardia, and tremor,” the TAC ADR track stipulates annotation of serotonin syndrome, agitation, hallucinations, delirium, coma, tachycardia, and tremor, but</w:t>
      </w:r>
      <w:r w:rsidR="00E463A2">
        <w:rPr>
          <w:rFonts w:eastAsiaTheme="minorHAnsi"/>
        </w:rPr>
        <w:t xml:space="preserve"> pharmacovigilance-based guidelines </w:t>
      </w:r>
      <w:r w:rsidR="00C8493F" w:rsidRPr="00C8493F">
        <w:rPr>
          <w:rFonts w:eastAsiaTheme="minorHAnsi"/>
        </w:rPr>
        <w:t>annota</w:t>
      </w:r>
      <w:r w:rsidR="00E463A2">
        <w:rPr>
          <w:rFonts w:eastAsiaTheme="minorHAnsi"/>
        </w:rPr>
        <w:t>tes</w:t>
      </w:r>
      <w:r w:rsidR="00C8493F" w:rsidRPr="00C8493F">
        <w:rPr>
          <w:rFonts w:eastAsiaTheme="minorHAnsi"/>
        </w:rPr>
        <w:t xml:space="preserve"> only serotonin syndrome (the primary adverse event).</w:t>
      </w:r>
    </w:p>
    <w:p w14:paraId="59EE638A" w14:textId="13458829" w:rsidR="00AF50F7" w:rsidRDefault="008C57A8" w:rsidP="00217447">
      <w:pPr>
        <w:pStyle w:val="ListBullet"/>
        <w:numPr>
          <w:ilvl w:val="0"/>
          <w:numId w:val="5"/>
        </w:numPr>
        <w:tabs>
          <w:tab w:val="clear" w:pos="360"/>
        </w:tabs>
        <w:ind w:left="540" w:hanging="180"/>
      </w:pPr>
      <w:r>
        <w:t>Second</w:t>
      </w:r>
      <w:r w:rsidR="00AF50F7">
        <w:t xml:space="preserve">, the link between mentions and </w:t>
      </w:r>
      <w:r w:rsidR="00606F99">
        <w:t>MedDRA®</w:t>
      </w:r>
      <w:r w:rsidR="00AF50F7">
        <w:t xml:space="preserve"> codes is not </w:t>
      </w:r>
      <w:r w:rsidR="00217447">
        <w:t xml:space="preserve">reliable </w:t>
      </w:r>
      <w:r w:rsidR="00AF50F7">
        <w:t xml:space="preserve">in the NIST TAC ADR evaluation. </w:t>
      </w:r>
      <w:r w:rsidR="00217447">
        <w:t xml:space="preserve">The evaluation of Task 3 was independent of the evaluation of Task 1, and similarly the evaluation of Task 4 was independent of the evaluation of Task 3; </w:t>
      </w:r>
      <w:r w:rsidR="00EC7A20">
        <w:t xml:space="preserve">and </w:t>
      </w:r>
      <w:r w:rsidR="00217447">
        <w:t xml:space="preserve">the submission format provides no explicit link was provided between the </w:t>
      </w:r>
      <w:r w:rsidR="00606F99">
        <w:t>MedDRA®</w:t>
      </w:r>
      <w:r w:rsidR="00217447">
        <w:t xml:space="preserve"> codes and the mentions. However, maintaining the link between mentions and </w:t>
      </w:r>
      <w:r w:rsidR="00606F99">
        <w:t>MedDRA®</w:t>
      </w:r>
      <w:r w:rsidR="00217447">
        <w:t xml:space="preserve"> codes is crucial for the presence of the </w:t>
      </w:r>
      <w:r w:rsidR="00606F99">
        <w:t>MedDRA®</w:t>
      </w:r>
      <w:r w:rsidR="00217447">
        <w:t xml:space="preserve"> code to be verifiable, which is important for the</w:t>
      </w:r>
      <w:r w:rsidR="00E463A2">
        <w:t xml:space="preserve"> pharmacovigilance </w:t>
      </w:r>
      <w:r w:rsidR="00217447">
        <w:t xml:space="preserve">use cases discussed in Section </w:t>
      </w:r>
      <w:r w:rsidR="00217447">
        <w:fldChar w:fldCharType="begin"/>
      </w:r>
      <w:r w:rsidR="00217447">
        <w:instrText xml:space="preserve"> REF _Ref4497103 \n \h </w:instrText>
      </w:r>
      <w:r w:rsidR="00217447">
        <w:fldChar w:fldCharType="separate"/>
      </w:r>
      <w:r w:rsidR="00394FD1">
        <w:t>1</w:t>
      </w:r>
      <w:r w:rsidR="00217447">
        <w:fldChar w:fldCharType="end"/>
      </w:r>
      <w:r w:rsidR="00217447">
        <w:t xml:space="preserve">. Nor is the link between the mentions and the </w:t>
      </w:r>
      <w:r w:rsidR="00606F99">
        <w:t>MedDRA®</w:t>
      </w:r>
      <w:r w:rsidR="00217447">
        <w:t xml:space="preserve"> codes reliably </w:t>
      </w:r>
      <w:proofErr w:type="spellStart"/>
      <w:r w:rsidR="00217447">
        <w:t>infe</w:t>
      </w:r>
      <w:r w:rsidR="00F96CE6">
        <w:t>r</w:t>
      </w:r>
      <w:r w:rsidR="00217447">
        <w:t>rable</w:t>
      </w:r>
      <w:proofErr w:type="spellEnd"/>
      <w:r w:rsidR="00217447">
        <w:t>; t</w:t>
      </w:r>
      <w:r w:rsidR="00AF50F7">
        <w:t xml:space="preserve">he guidelines for NIST TAC ADR Task 3 provide a rule which induces positive Adverse Reaction mention names (i.e., relevant unique strings) from </w:t>
      </w:r>
      <w:r w:rsidR="00217447">
        <w:t xml:space="preserve">the mentions found in </w:t>
      </w:r>
      <w:r w:rsidR="00AF50F7">
        <w:t xml:space="preserve">Task 1 and </w:t>
      </w:r>
      <w:r w:rsidR="00217447">
        <w:t xml:space="preserve">the relations found in </w:t>
      </w:r>
      <w:r w:rsidR="00AF50F7">
        <w:t>Task 2, but performers were not required to follow the rule</w:t>
      </w:r>
      <w:r w:rsidR="00217447">
        <w:t>.</w:t>
      </w:r>
      <w:r w:rsidR="00AF50F7">
        <w:t xml:space="preserve"> </w:t>
      </w:r>
    </w:p>
    <w:p w14:paraId="68370D6E" w14:textId="56C37935" w:rsidR="00AF50F7" w:rsidRDefault="00217447">
      <w:pPr>
        <w:pStyle w:val="ListBullet"/>
        <w:numPr>
          <w:ilvl w:val="0"/>
          <w:numId w:val="5"/>
        </w:numPr>
        <w:tabs>
          <w:tab w:val="clear" w:pos="360"/>
        </w:tabs>
        <w:ind w:left="540" w:hanging="180"/>
      </w:pPr>
      <w:r>
        <w:lastRenderedPageBreak/>
        <w:t>Third</w:t>
      </w:r>
      <w:r w:rsidR="008C57A8">
        <w:t xml:space="preserve">, </w:t>
      </w:r>
      <w:r w:rsidR="00AF50F7">
        <w:t xml:space="preserve"> the NIST TAC ADR scorer did not break out scores by section of label. Performance by section is important to </w:t>
      </w:r>
      <w:r w:rsidR="00E463A2">
        <w:t>pharmacovigilance</w:t>
      </w:r>
      <w:r w:rsidR="00AF50F7">
        <w:t xml:space="preserve"> because </w:t>
      </w:r>
      <w:r w:rsidR="00AF50F7" w:rsidRPr="006C1FF7">
        <w:t>A</w:t>
      </w:r>
      <w:r w:rsidR="0021469E">
        <w:t>D</w:t>
      </w:r>
      <w:r w:rsidR="00AF50F7" w:rsidRPr="006C1FF7">
        <w:t>E location in the label is one of the factors used to prioritize safety signals</w:t>
      </w:r>
      <w:r w:rsidR="00AF50F7">
        <w:t>.</w:t>
      </w:r>
    </w:p>
    <w:p w14:paraId="0C67F409" w14:textId="240DCC4F" w:rsidR="008C57A8" w:rsidRDefault="00217447" w:rsidP="008C57A8">
      <w:pPr>
        <w:pStyle w:val="ListBullet"/>
        <w:numPr>
          <w:ilvl w:val="0"/>
          <w:numId w:val="5"/>
        </w:numPr>
        <w:tabs>
          <w:tab w:val="clear" w:pos="360"/>
        </w:tabs>
        <w:ind w:left="540" w:hanging="180"/>
      </w:pPr>
      <w:r>
        <w:t>Fourth</w:t>
      </w:r>
      <w:r w:rsidR="00644CE2">
        <w:t xml:space="preserve">, </w:t>
      </w:r>
      <w:r w:rsidR="008C57A8">
        <w:t>the mention finding component of the NIST TAC ADR task (Task 1) included not just A</w:t>
      </w:r>
      <w:r w:rsidR="0021469E">
        <w:t>D</w:t>
      </w:r>
      <w:r w:rsidR="008C57A8">
        <w:t>Es, but a diverse set of contextual items, including negation (</w:t>
      </w:r>
      <w:r w:rsidR="008C57A8" w:rsidRPr="008C444D">
        <w:rPr>
          <w:i/>
        </w:rPr>
        <w:t>never, no,</w:t>
      </w:r>
      <w:r w:rsidR="008C57A8">
        <w:t xml:space="preserve"> </w:t>
      </w:r>
      <w:r w:rsidR="008C57A8">
        <w:rPr>
          <w:i/>
        </w:rPr>
        <w:t>not</w:t>
      </w:r>
      <w:r w:rsidR="008C57A8">
        <w:t>), adjectival expressions for severity (</w:t>
      </w:r>
      <w:r w:rsidR="008C57A8">
        <w:rPr>
          <w:i/>
        </w:rPr>
        <w:t>critical</w:t>
      </w:r>
      <w:r w:rsidR="008C57A8">
        <w:t xml:space="preserve">, </w:t>
      </w:r>
      <w:r w:rsidR="008C57A8">
        <w:rPr>
          <w:i/>
        </w:rPr>
        <w:t>moderate, severe)</w:t>
      </w:r>
      <w:r w:rsidR="008C57A8">
        <w:t>, hedging expressions such as verbs and verb phrases (</w:t>
      </w:r>
      <w:r w:rsidR="008C57A8">
        <w:rPr>
          <w:i/>
        </w:rPr>
        <w:t>might</w:t>
      </w:r>
      <w:r w:rsidR="008C57A8">
        <w:t xml:space="preserve">, </w:t>
      </w:r>
      <w:r w:rsidR="008C57A8">
        <w:rPr>
          <w:i/>
        </w:rPr>
        <w:t>poses a risk</w:t>
      </w:r>
      <w:r w:rsidR="008C57A8">
        <w:t xml:space="preserve">), as well as mentions of animal species where an adverse reaction occurred. </w:t>
      </w:r>
      <w:r w:rsidR="000D0A63">
        <w:t>But t</w:t>
      </w:r>
      <w:r w:rsidR="008C57A8">
        <w:t xml:space="preserve">he TAC ADR scorer </w:t>
      </w:r>
      <w:r w:rsidR="000D0A63">
        <w:t>only provided mention-finding scores for all mentions, not for the subcategories</w:t>
      </w:r>
      <w:r w:rsidR="008C57A8">
        <w:t xml:space="preserve">. </w:t>
      </w:r>
      <w:r w:rsidR="00CE659E">
        <w:t>As a result, w</w:t>
      </w:r>
      <w:r w:rsidR="008C57A8">
        <w:t>hile a number of the NIST TAC ADR performers were gracious enough to share their submissions with MITRE, enabling further analysis, in general the Adverse Reaction-specific mention finding scores for TAC were not recoverable from the announced results.</w:t>
      </w:r>
    </w:p>
    <w:p w14:paraId="3BD2DA03" w14:textId="6D854444" w:rsidR="008C57A8" w:rsidRDefault="00F96CE6" w:rsidP="008C57A8">
      <w:pPr>
        <w:pStyle w:val="ListBullet"/>
        <w:numPr>
          <w:ilvl w:val="0"/>
          <w:numId w:val="5"/>
        </w:numPr>
        <w:tabs>
          <w:tab w:val="clear" w:pos="360"/>
        </w:tabs>
        <w:ind w:left="540" w:hanging="180"/>
      </w:pPr>
      <w:r>
        <w:t>Finally</w:t>
      </w:r>
      <w:r w:rsidR="008C57A8">
        <w:t>, the NIST TAC ADR scorer required that a system’s mention match a gold mention exactly to be counted as correct. For at least one of the</w:t>
      </w:r>
      <w:r w:rsidR="00E463A2">
        <w:t xml:space="preserve"> pharmacovigilance</w:t>
      </w:r>
      <w:r w:rsidR="008C57A8">
        <w:t xml:space="preserve"> </w:t>
      </w:r>
      <w:proofErr w:type="gramStart"/>
      <w:r w:rsidR="008C57A8">
        <w:t>use</w:t>
      </w:r>
      <w:proofErr w:type="gramEnd"/>
      <w:r w:rsidR="008C57A8">
        <w:t xml:space="preserve"> cases, exact match is unnecessary; it is likely that the system which best supports safety evaluators may only need show them </w:t>
      </w:r>
      <w:r w:rsidR="00606F99">
        <w:t>MedDRA®</w:t>
      </w:r>
      <w:r w:rsidR="008C57A8">
        <w:t xml:space="preserve"> codes with supporting evidence whose exact span is not important.</w:t>
      </w:r>
    </w:p>
    <w:p w14:paraId="230B1DDD" w14:textId="4063B550" w:rsidR="00AF50F7" w:rsidRPr="006147C8" w:rsidRDefault="00AF50F7" w:rsidP="006147C8">
      <w:pPr>
        <w:pStyle w:val="BodyText"/>
      </w:pPr>
      <w:r>
        <w:t xml:space="preserve">For these reasons, </w:t>
      </w:r>
      <w:r w:rsidR="00E463A2">
        <w:t xml:space="preserve">FDA </w:t>
      </w:r>
      <w:r>
        <w:t xml:space="preserve">charged MITRE to conduct a separate, </w:t>
      </w:r>
      <w:r w:rsidR="00E463A2">
        <w:t>pharmacovigilance</w:t>
      </w:r>
      <w:r>
        <w:t>-specific evaluation.</w:t>
      </w:r>
      <w:r w:rsidR="006147C8">
        <w:t xml:space="preserve"> </w:t>
      </w:r>
      <w:r w:rsidR="00CE659E">
        <w:t xml:space="preserve">This also </w:t>
      </w:r>
      <w:r w:rsidR="00F96CE6">
        <w:t>allowed</w:t>
      </w:r>
      <w:r w:rsidR="006147C8">
        <w:t xml:space="preserve"> </w:t>
      </w:r>
      <w:r w:rsidR="00E463A2">
        <w:t xml:space="preserve">FDA pharmacovigilance SEs </w:t>
      </w:r>
      <w:r w:rsidR="006147C8">
        <w:t xml:space="preserve">to craft </w:t>
      </w:r>
      <w:r w:rsidR="003E34F4">
        <w:t xml:space="preserve">a </w:t>
      </w:r>
      <w:r w:rsidR="006147C8">
        <w:t xml:space="preserve">gold-standard corpus to address additional interests, such as the </w:t>
      </w:r>
      <w:r w:rsidR="0040319E">
        <w:t>identification and categorization of</w:t>
      </w:r>
      <w:r w:rsidR="006147C8">
        <w:t xml:space="preserve"> elements </w:t>
      </w:r>
      <w:r w:rsidR="0040319E">
        <w:t xml:space="preserve">in the PI text </w:t>
      </w:r>
      <w:r w:rsidR="006147C8">
        <w:t xml:space="preserve">which are potentially confusable with </w:t>
      </w:r>
      <w:r w:rsidR="00E463A2">
        <w:t>pharmacovigilance</w:t>
      </w:r>
      <w:r w:rsidR="006147C8">
        <w:t xml:space="preserve"> A</w:t>
      </w:r>
      <w:r w:rsidR="0021469E">
        <w:t>D</w:t>
      </w:r>
      <w:r w:rsidR="006147C8">
        <w:t xml:space="preserve">Es. For more details, see Section </w:t>
      </w:r>
      <w:r w:rsidR="006147C8">
        <w:fldChar w:fldCharType="begin"/>
      </w:r>
      <w:r w:rsidR="006147C8">
        <w:instrText xml:space="preserve"> REF _Ref27579764 \n \h </w:instrText>
      </w:r>
      <w:r w:rsidR="006147C8">
        <w:fldChar w:fldCharType="separate"/>
      </w:r>
      <w:r w:rsidR="00394FD1">
        <w:t>3.1.1</w:t>
      </w:r>
      <w:r w:rsidR="006147C8">
        <w:fldChar w:fldCharType="end"/>
      </w:r>
      <w:r w:rsidR="006147C8">
        <w:t xml:space="preserve">. </w:t>
      </w:r>
    </w:p>
    <w:p w14:paraId="2691B454" w14:textId="676766EA" w:rsidR="002B0C4C" w:rsidRDefault="000C674C" w:rsidP="00EA5E6E">
      <w:pPr>
        <w:pStyle w:val="Heading7"/>
      </w:pPr>
      <w:r>
        <w:t xml:space="preserve">Related </w:t>
      </w:r>
      <w:r w:rsidR="008F2B53">
        <w:t>T</w:t>
      </w:r>
      <w:r>
        <w:t>asks</w:t>
      </w:r>
    </w:p>
    <w:p w14:paraId="04E40E5B" w14:textId="685037B9" w:rsidR="00352124" w:rsidRPr="00352124" w:rsidRDefault="00352124" w:rsidP="00D72F54">
      <w:pPr>
        <w:pStyle w:val="BodyText"/>
      </w:pPr>
      <w:r>
        <w:t xml:space="preserve">Supplementary Table A-1 </w:t>
      </w:r>
      <w:r>
        <w:rPr>
          <w:color w:val="000000"/>
          <w:shd w:val="clear" w:color="auto" w:fill="FFFFFF"/>
        </w:rPr>
        <w:t xml:space="preserve">shows the task objectives of the ADE Eval, NIST TAC ADR, </w:t>
      </w:r>
      <w:r w:rsidRPr="007122DF">
        <w:rPr>
          <w:color w:val="000000"/>
          <w:shd w:val="clear" w:color="auto" w:fill="FFFFFF"/>
        </w:rPr>
        <w:t xml:space="preserve">National NLP Clinical Challenges </w:t>
      </w:r>
      <w:r>
        <w:rPr>
          <w:color w:val="000000"/>
          <w:shd w:val="clear" w:color="auto" w:fill="FFFFFF"/>
        </w:rPr>
        <w:t>(</w:t>
      </w:r>
      <w:r w:rsidRPr="007122DF">
        <w:rPr>
          <w:color w:val="000000"/>
        </w:rPr>
        <w:t>n2c2</w:t>
      </w:r>
      <w:r>
        <w:rPr>
          <w:color w:val="000000"/>
        </w:rPr>
        <w:t>)</w:t>
      </w:r>
      <w:r>
        <w:rPr>
          <w:color w:val="000000"/>
          <w:shd w:val="clear" w:color="auto" w:fill="FFFFFF"/>
        </w:rPr>
        <w:t xml:space="preserve">, MADE 1.0 and SMM4H </w:t>
      </w:r>
      <w:r w:rsidRPr="007122DF">
        <w:rPr>
          <w:color w:val="000000"/>
          <w:shd w:val="clear" w:color="auto" w:fill="FFFFFF"/>
        </w:rPr>
        <w:t>shared task</w:t>
      </w:r>
      <w:r>
        <w:rPr>
          <w:color w:val="000000"/>
          <w:shd w:val="clear" w:color="auto" w:fill="FFFFFF"/>
        </w:rPr>
        <w:t>s.</w:t>
      </w:r>
    </w:p>
    <w:p w14:paraId="1E5C9D9E" w14:textId="23A24CAB" w:rsidR="00B44EE9" w:rsidRDefault="00FA2A55" w:rsidP="00E15F8F">
      <w:pPr>
        <w:pStyle w:val="Caption"/>
        <w:keepLines/>
      </w:pPr>
      <w:bookmarkStart w:id="214" w:name="_Ref27049366"/>
      <w:bookmarkStart w:id="215" w:name="_Ref27049206"/>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A</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1</w:t>
      </w:r>
      <w:r w:rsidR="00CC7FEA">
        <w:rPr>
          <w:noProof/>
        </w:rPr>
        <w:fldChar w:fldCharType="end"/>
      </w:r>
      <w:bookmarkEnd w:id="214"/>
      <w:r>
        <w:t>: ADE-related shared tasks</w:t>
      </w:r>
      <w:bookmarkEnd w:id="215"/>
    </w:p>
    <w:tbl>
      <w:tblPr>
        <w:tblStyle w:val="GridTable4-Accent5"/>
        <w:tblW w:w="0" w:type="auto"/>
        <w:tblLook w:val="04A0" w:firstRow="1" w:lastRow="0" w:firstColumn="1" w:lastColumn="0" w:noHBand="0" w:noVBand="1"/>
      </w:tblPr>
      <w:tblGrid>
        <w:gridCol w:w="1117"/>
        <w:gridCol w:w="794"/>
        <w:gridCol w:w="1395"/>
        <w:gridCol w:w="1106"/>
        <w:gridCol w:w="1439"/>
        <w:gridCol w:w="1339"/>
        <w:gridCol w:w="1339"/>
      </w:tblGrid>
      <w:tr w:rsidR="00CD4096" w:rsidRPr="007C0B34" w14:paraId="5B514479" w14:textId="77777777" w:rsidTr="00DC37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14:paraId="74197108" w14:textId="77777777" w:rsidR="00CD4096" w:rsidRPr="003D0F43" w:rsidRDefault="00CD4096" w:rsidP="00E15F8F">
            <w:pPr>
              <w:keepNext/>
              <w:keepLines/>
              <w:tabs>
                <w:tab w:val="left" w:pos="2340"/>
              </w:tabs>
              <w:jc w:val="center"/>
              <w:rPr>
                <w:rFonts w:ascii="Arial" w:hAnsi="Arial" w:cs="Arial"/>
                <w:b w:val="0"/>
                <w:bCs w:val="0"/>
                <w:sz w:val="20"/>
                <w:szCs w:val="20"/>
              </w:rPr>
            </w:pPr>
            <w:r w:rsidRPr="003D0F43">
              <w:rPr>
                <w:rFonts w:ascii="Arial" w:hAnsi="Arial" w:cs="Arial"/>
                <w:b w:val="0"/>
                <w:bCs w:val="0"/>
                <w:sz w:val="20"/>
                <w:szCs w:val="20"/>
              </w:rPr>
              <w:t>Challenge</w:t>
            </w:r>
          </w:p>
          <w:p w14:paraId="0F122656" w14:textId="5A57788C" w:rsidR="00CD4096" w:rsidRPr="003D0F43" w:rsidRDefault="00CD4096" w:rsidP="00E15F8F">
            <w:pPr>
              <w:keepNext/>
              <w:keepLines/>
              <w:tabs>
                <w:tab w:val="left" w:pos="2340"/>
              </w:tabs>
              <w:jc w:val="center"/>
              <w:rPr>
                <w:rFonts w:ascii="Arial" w:hAnsi="Arial" w:cs="Arial"/>
                <w:b w:val="0"/>
                <w:bCs w:val="0"/>
                <w:sz w:val="20"/>
                <w:szCs w:val="20"/>
              </w:rPr>
            </w:pPr>
            <w:r w:rsidRPr="003D0F43">
              <w:rPr>
                <w:rFonts w:ascii="Arial" w:hAnsi="Arial" w:cs="Arial"/>
                <w:b w:val="0"/>
                <w:bCs w:val="0"/>
                <w:sz w:val="20"/>
                <w:szCs w:val="20"/>
              </w:rPr>
              <w:t>Track</w:t>
            </w:r>
          </w:p>
        </w:tc>
        <w:tc>
          <w:tcPr>
            <w:tcW w:w="794" w:type="dxa"/>
          </w:tcPr>
          <w:p w14:paraId="46557068" w14:textId="77777777" w:rsidR="00CD4096" w:rsidRPr="003D0F43" w:rsidRDefault="00CD4096"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Doc Type</w:t>
            </w:r>
          </w:p>
        </w:tc>
        <w:tc>
          <w:tcPr>
            <w:tcW w:w="1395" w:type="dxa"/>
          </w:tcPr>
          <w:p w14:paraId="56C62457" w14:textId="77777777" w:rsidR="00CD4096" w:rsidRPr="003D0F43" w:rsidRDefault="00CD4096"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Document</w:t>
            </w:r>
          </w:p>
          <w:p w14:paraId="0A6D004A" w14:textId="77777777" w:rsidR="00CD4096" w:rsidRPr="003D0F43" w:rsidRDefault="00CD4096"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Classification</w:t>
            </w:r>
          </w:p>
        </w:tc>
        <w:tc>
          <w:tcPr>
            <w:tcW w:w="1106" w:type="dxa"/>
          </w:tcPr>
          <w:p w14:paraId="12B0D2D4" w14:textId="77777777" w:rsidR="00CD4096" w:rsidRPr="003D0F43" w:rsidRDefault="00CD4096"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Concept</w:t>
            </w:r>
          </w:p>
          <w:p w14:paraId="2494CE7B" w14:textId="77777777" w:rsidR="00CD4096" w:rsidRPr="003D0F43" w:rsidRDefault="00CD4096"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Extraction</w:t>
            </w:r>
          </w:p>
        </w:tc>
        <w:tc>
          <w:tcPr>
            <w:tcW w:w="1439" w:type="dxa"/>
          </w:tcPr>
          <w:p w14:paraId="7BC218C0" w14:textId="77777777" w:rsidR="00CD4096" w:rsidRPr="003D0F43" w:rsidRDefault="00CD4096"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Concept Normalization</w:t>
            </w:r>
          </w:p>
        </w:tc>
        <w:tc>
          <w:tcPr>
            <w:tcW w:w="1339" w:type="dxa"/>
          </w:tcPr>
          <w:p w14:paraId="603C764F" w14:textId="77777777" w:rsidR="00CD4096" w:rsidRPr="003D0F43" w:rsidRDefault="00CD4096"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Relation Identification</w:t>
            </w:r>
          </w:p>
        </w:tc>
        <w:tc>
          <w:tcPr>
            <w:tcW w:w="1339" w:type="dxa"/>
          </w:tcPr>
          <w:p w14:paraId="0A939895" w14:textId="77777777" w:rsidR="00CD4096" w:rsidRPr="003D0F43" w:rsidRDefault="00CD4096"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ADE Context Identification</w:t>
            </w:r>
          </w:p>
        </w:tc>
      </w:tr>
      <w:tr w:rsidR="00CD4096" w:rsidRPr="007C0B34" w14:paraId="74840CC4" w14:textId="77777777" w:rsidTr="00DC37F4">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117" w:type="dxa"/>
          </w:tcPr>
          <w:p w14:paraId="57BCC693" w14:textId="77777777" w:rsidR="00CD4096" w:rsidRPr="00FB6E35" w:rsidRDefault="00CD4096" w:rsidP="00E15F8F">
            <w:pPr>
              <w:keepNext/>
              <w:keepLines/>
              <w:tabs>
                <w:tab w:val="left" w:pos="2340"/>
              </w:tabs>
              <w:rPr>
                <w:sz w:val="20"/>
                <w:szCs w:val="20"/>
              </w:rPr>
            </w:pPr>
            <w:r w:rsidRPr="00FB6E35">
              <w:rPr>
                <w:sz w:val="20"/>
                <w:szCs w:val="20"/>
              </w:rPr>
              <w:t>ADE Eval</w:t>
            </w:r>
          </w:p>
        </w:tc>
        <w:tc>
          <w:tcPr>
            <w:tcW w:w="794" w:type="dxa"/>
          </w:tcPr>
          <w:p w14:paraId="001ACF78"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Drug labels</w:t>
            </w:r>
          </w:p>
        </w:tc>
        <w:tc>
          <w:tcPr>
            <w:tcW w:w="1395" w:type="dxa"/>
          </w:tcPr>
          <w:p w14:paraId="1F95EECF"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c>
          <w:tcPr>
            <w:tcW w:w="1106" w:type="dxa"/>
          </w:tcPr>
          <w:p w14:paraId="55F7483A"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ADE</w:t>
            </w:r>
          </w:p>
        </w:tc>
        <w:tc>
          <w:tcPr>
            <w:tcW w:w="1439" w:type="dxa"/>
          </w:tcPr>
          <w:p w14:paraId="0A9AB6CF" w14:textId="2C98C776" w:rsidR="00CD4096" w:rsidRPr="00FB6E35" w:rsidRDefault="00606F99"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MedDRA®</w:t>
            </w:r>
          </w:p>
        </w:tc>
        <w:tc>
          <w:tcPr>
            <w:tcW w:w="1339" w:type="dxa"/>
          </w:tcPr>
          <w:p w14:paraId="6C63DF97"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c>
          <w:tcPr>
            <w:tcW w:w="1339" w:type="dxa"/>
          </w:tcPr>
          <w:p w14:paraId="4E858D21" w14:textId="77777777" w:rsidR="00CD4096" w:rsidRPr="00FB6E35" w:rsidRDefault="00CD4096" w:rsidP="003061DE">
            <w:pPr>
              <w:pStyle w:val="ListBullet"/>
              <w:keepNext/>
              <w:keepLines/>
              <w:numPr>
                <w:ilvl w:val="0"/>
                <w:numId w:val="0"/>
              </w:numPr>
              <w:tabs>
                <w:tab w:val="clear" w:pos="540"/>
              </w:tabs>
              <w:ind w:left="-134"/>
              <w:cnfStyle w:val="000000100000" w:firstRow="0" w:lastRow="0" w:firstColumn="0" w:lastColumn="0" w:oddVBand="0" w:evenVBand="0" w:oddHBand="1" w:evenHBand="0" w:firstRowFirstColumn="0" w:firstRowLastColumn="0" w:lastRowFirstColumn="0" w:lastRowLastColumn="0"/>
              <w:rPr>
                <w:i/>
                <w:sz w:val="20"/>
                <w:szCs w:val="20"/>
              </w:rPr>
            </w:pPr>
          </w:p>
        </w:tc>
      </w:tr>
      <w:tr w:rsidR="00CD4096" w:rsidRPr="007C0B34" w14:paraId="0B07A08A" w14:textId="77777777" w:rsidTr="00DC37F4">
        <w:trPr>
          <w:trHeight w:val="1367"/>
        </w:trPr>
        <w:tc>
          <w:tcPr>
            <w:cnfStyle w:val="001000000000" w:firstRow="0" w:lastRow="0" w:firstColumn="1" w:lastColumn="0" w:oddVBand="0" w:evenVBand="0" w:oddHBand="0" w:evenHBand="0" w:firstRowFirstColumn="0" w:firstRowLastColumn="0" w:lastRowFirstColumn="0" w:lastRowLastColumn="0"/>
            <w:tcW w:w="1117" w:type="dxa"/>
          </w:tcPr>
          <w:p w14:paraId="08EABCFC" w14:textId="77777777" w:rsidR="00CD4096" w:rsidRPr="00FB6E35" w:rsidRDefault="00CD4096" w:rsidP="00E15F8F">
            <w:pPr>
              <w:keepNext/>
              <w:keepLines/>
              <w:tabs>
                <w:tab w:val="left" w:pos="2340"/>
              </w:tabs>
              <w:rPr>
                <w:sz w:val="20"/>
                <w:szCs w:val="20"/>
              </w:rPr>
            </w:pPr>
            <w:r w:rsidRPr="00FB6E35">
              <w:rPr>
                <w:sz w:val="20"/>
                <w:szCs w:val="20"/>
              </w:rPr>
              <w:t>NIST TAC (2017) ADR</w:t>
            </w:r>
          </w:p>
        </w:tc>
        <w:tc>
          <w:tcPr>
            <w:tcW w:w="794" w:type="dxa"/>
          </w:tcPr>
          <w:p w14:paraId="3060B3BD"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Drug labels</w:t>
            </w:r>
          </w:p>
        </w:tc>
        <w:tc>
          <w:tcPr>
            <w:tcW w:w="1395" w:type="dxa"/>
          </w:tcPr>
          <w:p w14:paraId="08DC293D"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p>
        </w:tc>
        <w:tc>
          <w:tcPr>
            <w:tcW w:w="1106" w:type="dxa"/>
          </w:tcPr>
          <w:p w14:paraId="0126B8E5"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ADE</w:t>
            </w:r>
          </w:p>
        </w:tc>
        <w:tc>
          <w:tcPr>
            <w:tcW w:w="1439" w:type="dxa"/>
          </w:tcPr>
          <w:p w14:paraId="458FD15A" w14:textId="7C28BCED" w:rsidR="00CD4096" w:rsidRPr="00FB6E35" w:rsidRDefault="00606F99"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MedDRA®</w:t>
            </w:r>
          </w:p>
        </w:tc>
        <w:tc>
          <w:tcPr>
            <w:tcW w:w="1339" w:type="dxa"/>
          </w:tcPr>
          <w:p w14:paraId="395F5153"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ADE-context</w:t>
            </w:r>
          </w:p>
        </w:tc>
        <w:tc>
          <w:tcPr>
            <w:tcW w:w="1339" w:type="dxa"/>
          </w:tcPr>
          <w:p w14:paraId="18BFA41D" w14:textId="77777777" w:rsidR="00CD4096" w:rsidRPr="00FB6E35" w:rsidRDefault="00CD4096" w:rsidP="003061DE">
            <w:pPr>
              <w:pStyle w:val="ListBullet"/>
              <w:keepNext/>
              <w:keepLines/>
              <w:numPr>
                <w:ilvl w:val="0"/>
                <w:numId w:val="0"/>
              </w:numPr>
              <w:ind w:left="-134"/>
              <w:jc w:val="center"/>
              <w:cnfStyle w:val="000000000000" w:firstRow="0" w:lastRow="0" w:firstColumn="0" w:lastColumn="0" w:oddVBand="0" w:evenVBand="0" w:oddHBand="0" w:evenHBand="0" w:firstRowFirstColumn="0" w:firstRowLastColumn="0" w:lastRowFirstColumn="0" w:lastRowLastColumn="0"/>
              <w:rPr>
                <w:sz w:val="20"/>
                <w:szCs w:val="20"/>
              </w:rPr>
            </w:pPr>
            <w:r w:rsidRPr="00FB6E35">
              <w:rPr>
                <w:i/>
                <w:sz w:val="20"/>
                <w:szCs w:val="20"/>
              </w:rPr>
              <w:t>Severity</w:t>
            </w:r>
            <w:r w:rsidRPr="00FB6E35">
              <w:rPr>
                <w:sz w:val="20"/>
                <w:szCs w:val="20"/>
              </w:rPr>
              <w:t xml:space="preserve">, </w:t>
            </w:r>
            <w:r w:rsidRPr="00FB6E35">
              <w:rPr>
                <w:i/>
                <w:sz w:val="20"/>
                <w:szCs w:val="20"/>
              </w:rPr>
              <w:t>Factor</w:t>
            </w:r>
            <w:r w:rsidRPr="00FB6E35">
              <w:rPr>
                <w:sz w:val="20"/>
                <w:szCs w:val="20"/>
              </w:rPr>
              <w:t xml:space="preserve">, </w:t>
            </w:r>
            <w:proofErr w:type="spellStart"/>
            <w:r w:rsidRPr="00FB6E35">
              <w:rPr>
                <w:i/>
                <w:sz w:val="20"/>
                <w:szCs w:val="20"/>
              </w:rPr>
              <w:t>DrugClass</w:t>
            </w:r>
            <w:proofErr w:type="spellEnd"/>
            <w:r w:rsidRPr="00FB6E35">
              <w:rPr>
                <w:sz w:val="20"/>
                <w:szCs w:val="20"/>
              </w:rPr>
              <w:t xml:space="preserve">, </w:t>
            </w:r>
            <w:r w:rsidRPr="00FB6E35">
              <w:rPr>
                <w:i/>
                <w:sz w:val="20"/>
                <w:szCs w:val="20"/>
              </w:rPr>
              <w:t>Negation</w:t>
            </w:r>
            <w:r w:rsidRPr="00FB6E35">
              <w:rPr>
                <w:sz w:val="20"/>
                <w:szCs w:val="20"/>
              </w:rPr>
              <w:t xml:space="preserve">, and </w:t>
            </w:r>
            <w:r w:rsidRPr="00FB6E35">
              <w:rPr>
                <w:i/>
                <w:sz w:val="20"/>
                <w:szCs w:val="20"/>
              </w:rPr>
              <w:t>Animal</w:t>
            </w:r>
          </w:p>
        </w:tc>
      </w:tr>
      <w:tr w:rsidR="00CD4096" w:rsidRPr="007C0B34" w14:paraId="2C9CD5E1" w14:textId="77777777" w:rsidTr="00DC3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14:paraId="3EA683DB" w14:textId="77777777" w:rsidR="00CD4096" w:rsidRPr="00FB6E35" w:rsidRDefault="00CD4096" w:rsidP="00E15F8F">
            <w:pPr>
              <w:keepNext/>
              <w:keepLines/>
              <w:tabs>
                <w:tab w:val="left" w:pos="2340"/>
              </w:tabs>
              <w:rPr>
                <w:color w:val="000000"/>
                <w:sz w:val="20"/>
                <w:szCs w:val="20"/>
              </w:rPr>
            </w:pPr>
            <w:r w:rsidRPr="00FB6E35">
              <w:rPr>
                <w:color w:val="000000"/>
                <w:sz w:val="20"/>
                <w:szCs w:val="20"/>
              </w:rPr>
              <w:t>n2c2 (2018)</w:t>
            </w:r>
          </w:p>
          <w:p w14:paraId="151D4B78" w14:textId="77777777" w:rsidR="00CD4096" w:rsidRPr="00FB6E35" w:rsidRDefault="00CD4096" w:rsidP="00E15F8F">
            <w:pPr>
              <w:keepNext/>
              <w:keepLines/>
              <w:tabs>
                <w:tab w:val="left" w:pos="2340"/>
              </w:tabs>
              <w:rPr>
                <w:sz w:val="20"/>
                <w:szCs w:val="20"/>
              </w:rPr>
            </w:pPr>
            <w:r w:rsidRPr="00FB6E35">
              <w:rPr>
                <w:color w:val="000000"/>
                <w:sz w:val="20"/>
                <w:szCs w:val="20"/>
              </w:rPr>
              <w:t>Track 2</w:t>
            </w:r>
          </w:p>
        </w:tc>
        <w:tc>
          <w:tcPr>
            <w:tcW w:w="794" w:type="dxa"/>
          </w:tcPr>
          <w:p w14:paraId="1FE4E515"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color w:val="333333"/>
                <w:spacing w:val="2"/>
                <w:sz w:val="20"/>
                <w:szCs w:val="20"/>
              </w:rPr>
              <w:t>EHR notes</w:t>
            </w:r>
          </w:p>
        </w:tc>
        <w:tc>
          <w:tcPr>
            <w:tcW w:w="1395" w:type="dxa"/>
          </w:tcPr>
          <w:p w14:paraId="2B3509BB"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c>
          <w:tcPr>
            <w:tcW w:w="1106" w:type="dxa"/>
          </w:tcPr>
          <w:p w14:paraId="2CC32021"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Drug &amp;  attributes</w:t>
            </w:r>
          </w:p>
          <w:p w14:paraId="54B4599E"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ADE</w:t>
            </w:r>
          </w:p>
        </w:tc>
        <w:tc>
          <w:tcPr>
            <w:tcW w:w="1439" w:type="dxa"/>
          </w:tcPr>
          <w:p w14:paraId="25DEF51E"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c>
          <w:tcPr>
            <w:tcW w:w="1339" w:type="dxa"/>
          </w:tcPr>
          <w:p w14:paraId="756E36E5"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Drug-ADE</w:t>
            </w:r>
          </w:p>
          <w:p w14:paraId="203CD579"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Drug-Attribute</w:t>
            </w:r>
          </w:p>
        </w:tc>
        <w:tc>
          <w:tcPr>
            <w:tcW w:w="1339" w:type="dxa"/>
          </w:tcPr>
          <w:p w14:paraId="58D6342F"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r>
      <w:tr w:rsidR="00CD4096" w:rsidRPr="007C0B34" w14:paraId="789160C3" w14:textId="77777777" w:rsidTr="00DC37F4">
        <w:tc>
          <w:tcPr>
            <w:cnfStyle w:val="001000000000" w:firstRow="0" w:lastRow="0" w:firstColumn="1" w:lastColumn="0" w:oddVBand="0" w:evenVBand="0" w:oddHBand="0" w:evenHBand="0" w:firstRowFirstColumn="0" w:firstRowLastColumn="0" w:lastRowFirstColumn="0" w:lastRowLastColumn="0"/>
            <w:tcW w:w="1117" w:type="dxa"/>
          </w:tcPr>
          <w:p w14:paraId="5BB1D723" w14:textId="77777777" w:rsidR="00CD4096" w:rsidRDefault="00CD4096" w:rsidP="00E15F8F">
            <w:pPr>
              <w:keepNext/>
              <w:keepLines/>
              <w:tabs>
                <w:tab w:val="left" w:pos="2340"/>
              </w:tabs>
              <w:rPr>
                <w:b w:val="0"/>
                <w:bCs w:val="0"/>
                <w:sz w:val="20"/>
                <w:szCs w:val="20"/>
              </w:rPr>
            </w:pPr>
            <w:r w:rsidRPr="00FB6E35">
              <w:rPr>
                <w:sz w:val="20"/>
                <w:szCs w:val="20"/>
              </w:rPr>
              <w:t>MADE 1.0 (2018)</w:t>
            </w:r>
          </w:p>
          <w:p w14:paraId="2DA254D0" w14:textId="77777777" w:rsidR="000040DA" w:rsidRPr="00E15F8F" w:rsidRDefault="000040DA" w:rsidP="00E15F8F">
            <w:pPr>
              <w:keepNext/>
              <w:keepLines/>
              <w:rPr>
                <w:sz w:val="20"/>
                <w:szCs w:val="20"/>
              </w:rPr>
            </w:pPr>
          </w:p>
          <w:p w14:paraId="5AD74B85" w14:textId="77777777" w:rsidR="000040DA" w:rsidRPr="00E15F8F" w:rsidRDefault="000040DA" w:rsidP="00E15F8F">
            <w:pPr>
              <w:keepNext/>
              <w:keepLines/>
              <w:rPr>
                <w:sz w:val="20"/>
                <w:szCs w:val="20"/>
              </w:rPr>
            </w:pPr>
          </w:p>
          <w:p w14:paraId="10F43A19" w14:textId="77777777" w:rsidR="000040DA" w:rsidRPr="00E15F8F" w:rsidRDefault="000040DA" w:rsidP="00E15F8F">
            <w:pPr>
              <w:keepNext/>
              <w:keepLines/>
              <w:rPr>
                <w:sz w:val="20"/>
                <w:szCs w:val="20"/>
              </w:rPr>
            </w:pPr>
          </w:p>
          <w:p w14:paraId="4869D34A" w14:textId="77777777" w:rsidR="000040DA" w:rsidRPr="00E15F8F" w:rsidRDefault="000040DA" w:rsidP="00E15F8F">
            <w:pPr>
              <w:keepNext/>
              <w:keepLines/>
              <w:rPr>
                <w:sz w:val="20"/>
                <w:szCs w:val="20"/>
              </w:rPr>
            </w:pPr>
          </w:p>
          <w:p w14:paraId="6A1BDD15" w14:textId="77777777" w:rsidR="000040DA" w:rsidRPr="00E15F8F" w:rsidRDefault="000040DA" w:rsidP="00E15F8F">
            <w:pPr>
              <w:keepNext/>
              <w:keepLines/>
              <w:rPr>
                <w:sz w:val="20"/>
                <w:szCs w:val="20"/>
              </w:rPr>
            </w:pPr>
          </w:p>
          <w:p w14:paraId="17C5D44F" w14:textId="1EDB9CD2" w:rsidR="000040DA" w:rsidRPr="000040DA" w:rsidRDefault="000040DA" w:rsidP="00E15F8F">
            <w:pPr>
              <w:keepNext/>
              <w:keepLines/>
              <w:rPr>
                <w:sz w:val="20"/>
                <w:szCs w:val="20"/>
              </w:rPr>
            </w:pPr>
          </w:p>
        </w:tc>
        <w:tc>
          <w:tcPr>
            <w:tcW w:w="794" w:type="dxa"/>
          </w:tcPr>
          <w:p w14:paraId="1B6E9DB0" w14:textId="6F80FAD4" w:rsidR="00CD4096" w:rsidRPr="00FB6E35" w:rsidRDefault="009732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Pr>
                <w:color w:val="333333"/>
                <w:spacing w:val="2"/>
                <w:sz w:val="20"/>
                <w:szCs w:val="20"/>
              </w:rPr>
              <w:t xml:space="preserve">EHR </w:t>
            </w:r>
            <w:r w:rsidR="00CD4096" w:rsidRPr="00FB6E35">
              <w:rPr>
                <w:color w:val="333333"/>
                <w:spacing w:val="2"/>
                <w:sz w:val="20"/>
                <w:szCs w:val="20"/>
              </w:rPr>
              <w:t>notes</w:t>
            </w:r>
          </w:p>
        </w:tc>
        <w:tc>
          <w:tcPr>
            <w:tcW w:w="1395" w:type="dxa"/>
          </w:tcPr>
          <w:p w14:paraId="7DA42B3F"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p>
        </w:tc>
        <w:tc>
          <w:tcPr>
            <w:tcW w:w="1106" w:type="dxa"/>
          </w:tcPr>
          <w:p w14:paraId="1E1C0693"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Drug &amp; attributes</w:t>
            </w:r>
          </w:p>
          <w:p w14:paraId="34350474"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ADE</w:t>
            </w:r>
          </w:p>
          <w:p w14:paraId="70F8A1D1"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Indications</w:t>
            </w:r>
          </w:p>
        </w:tc>
        <w:tc>
          <w:tcPr>
            <w:tcW w:w="1439" w:type="dxa"/>
          </w:tcPr>
          <w:p w14:paraId="0D64BA4D"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p>
        </w:tc>
        <w:tc>
          <w:tcPr>
            <w:tcW w:w="1339" w:type="dxa"/>
          </w:tcPr>
          <w:p w14:paraId="6C4BDAAF"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Drug-indication, Drug-ADE, Drug-attribute</w:t>
            </w:r>
          </w:p>
        </w:tc>
        <w:tc>
          <w:tcPr>
            <w:tcW w:w="1339" w:type="dxa"/>
          </w:tcPr>
          <w:p w14:paraId="35116D0D"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Severity</w:t>
            </w:r>
          </w:p>
        </w:tc>
      </w:tr>
      <w:tr w:rsidR="00CD4096" w:rsidRPr="007C0B34" w14:paraId="50ED60D6" w14:textId="77777777" w:rsidTr="00DC3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14:paraId="7C3A1F42" w14:textId="77777777" w:rsidR="00CD4096" w:rsidRPr="00FB6E35" w:rsidRDefault="00CD4096" w:rsidP="00E15F8F">
            <w:pPr>
              <w:keepNext/>
              <w:keepLines/>
              <w:tabs>
                <w:tab w:val="left" w:pos="2340"/>
              </w:tabs>
              <w:rPr>
                <w:sz w:val="20"/>
                <w:szCs w:val="20"/>
              </w:rPr>
            </w:pPr>
            <w:r w:rsidRPr="00FB6E35">
              <w:rPr>
                <w:color w:val="000000"/>
                <w:sz w:val="20"/>
                <w:szCs w:val="20"/>
              </w:rPr>
              <w:t>SMM4H  (2017)</w:t>
            </w:r>
          </w:p>
        </w:tc>
        <w:tc>
          <w:tcPr>
            <w:tcW w:w="794" w:type="dxa"/>
          </w:tcPr>
          <w:p w14:paraId="5CCE2215"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Tweets</w:t>
            </w:r>
          </w:p>
        </w:tc>
        <w:tc>
          <w:tcPr>
            <w:tcW w:w="1395" w:type="dxa"/>
          </w:tcPr>
          <w:p w14:paraId="6AFE6A40"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ADE</w:t>
            </w:r>
          </w:p>
          <w:p w14:paraId="3D3F054C"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Drug name</w:t>
            </w:r>
          </w:p>
          <w:p w14:paraId="35BB0BC0"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Drug intake</w:t>
            </w:r>
          </w:p>
        </w:tc>
        <w:tc>
          <w:tcPr>
            <w:tcW w:w="1106" w:type="dxa"/>
          </w:tcPr>
          <w:p w14:paraId="63BEA81A"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c>
          <w:tcPr>
            <w:tcW w:w="1439" w:type="dxa"/>
          </w:tcPr>
          <w:p w14:paraId="2443E81B" w14:textId="41E4BFBE" w:rsidR="00CD4096" w:rsidRPr="00FB6E35" w:rsidRDefault="00606F99"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MedDRA®</w:t>
            </w:r>
            <w:r w:rsidR="00CD4096" w:rsidRPr="00FB6E35">
              <w:rPr>
                <w:sz w:val="20"/>
                <w:szCs w:val="20"/>
              </w:rPr>
              <w:t xml:space="preserve"> (pre-extracted expressions)</w:t>
            </w:r>
          </w:p>
        </w:tc>
        <w:tc>
          <w:tcPr>
            <w:tcW w:w="1339" w:type="dxa"/>
          </w:tcPr>
          <w:p w14:paraId="5C2C148C"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c>
          <w:tcPr>
            <w:tcW w:w="1339" w:type="dxa"/>
          </w:tcPr>
          <w:p w14:paraId="221D164E"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r>
      <w:tr w:rsidR="00CD4096" w:rsidRPr="007C0B34" w14:paraId="1DF08C23" w14:textId="77777777" w:rsidTr="00DC37F4">
        <w:tc>
          <w:tcPr>
            <w:cnfStyle w:val="001000000000" w:firstRow="0" w:lastRow="0" w:firstColumn="1" w:lastColumn="0" w:oddVBand="0" w:evenVBand="0" w:oddHBand="0" w:evenHBand="0" w:firstRowFirstColumn="0" w:firstRowLastColumn="0" w:lastRowFirstColumn="0" w:lastRowLastColumn="0"/>
            <w:tcW w:w="1117" w:type="dxa"/>
          </w:tcPr>
          <w:p w14:paraId="3DA8DBEB" w14:textId="77777777" w:rsidR="00CD4096" w:rsidRPr="00FB6E35" w:rsidRDefault="00CD4096" w:rsidP="00E15F8F">
            <w:pPr>
              <w:keepNext/>
              <w:keepLines/>
              <w:tabs>
                <w:tab w:val="left" w:pos="2340"/>
              </w:tabs>
              <w:rPr>
                <w:sz w:val="20"/>
                <w:szCs w:val="20"/>
              </w:rPr>
            </w:pPr>
            <w:r w:rsidRPr="00FB6E35">
              <w:rPr>
                <w:color w:val="000000"/>
                <w:sz w:val="20"/>
                <w:szCs w:val="20"/>
              </w:rPr>
              <w:t>SMM4H  (2018)</w:t>
            </w:r>
          </w:p>
        </w:tc>
        <w:tc>
          <w:tcPr>
            <w:tcW w:w="794" w:type="dxa"/>
          </w:tcPr>
          <w:p w14:paraId="1209889C"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Tweets</w:t>
            </w:r>
          </w:p>
        </w:tc>
        <w:tc>
          <w:tcPr>
            <w:tcW w:w="1395" w:type="dxa"/>
          </w:tcPr>
          <w:p w14:paraId="12CA9208"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ADE</w:t>
            </w:r>
          </w:p>
          <w:p w14:paraId="0050E9B8"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Drug name</w:t>
            </w:r>
          </w:p>
          <w:p w14:paraId="3B22DCC9"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Drug intake</w:t>
            </w:r>
          </w:p>
          <w:p w14:paraId="437CD38D"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Flu vaccine status</w:t>
            </w:r>
          </w:p>
        </w:tc>
        <w:tc>
          <w:tcPr>
            <w:tcW w:w="1106" w:type="dxa"/>
          </w:tcPr>
          <w:p w14:paraId="26CCA9DB"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p>
        </w:tc>
        <w:tc>
          <w:tcPr>
            <w:tcW w:w="1439" w:type="dxa"/>
          </w:tcPr>
          <w:p w14:paraId="149D040A"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p>
        </w:tc>
        <w:tc>
          <w:tcPr>
            <w:tcW w:w="1339" w:type="dxa"/>
          </w:tcPr>
          <w:p w14:paraId="66B0A010"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p>
        </w:tc>
        <w:tc>
          <w:tcPr>
            <w:tcW w:w="1339" w:type="dxa"/>
          </w:tcPr>
          <w:p w14:paraId="20F97B01" w14:textId="77777777" w:rsidR="00CD4096" w:rsidRPr="00FB6E35" w:rsidRDefault="00CD4096"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p>
        </w:tc>
      </w:tr>
      <w:tr w:rsidR="00CD4096" w:rsidRPr="007C0B34" w14:paraId="2914F293" w14:textId="77777777" w:rsidTr="00DC37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7" w:type="dxa"/>
          </w:tcPr>
          <w:p w14:paraId="303CEC17" w14:textId="77777777" w:rsidR="00CD4096" w:rsidRPr="00FB6E35" w:rsidRDefault="00CD4096" w:rsidP="00E15F8F">
            <w:pPr>
              <w:keepNext/>
              <w:keepLines/>
              <w:tabs>
                <w:tab w:val="left" w:pos="2340"/>
              </w:tabs>
              <w:rPr>
                <w:sz w:val="20"/>
                <w:szCs w:val="20"/>
              </w:rPr>
            </w:pPr>
            <w:r w:rsidRPr="00FB6E35">
              <w:rPr>
                <w:color w:val="000000"/>
                <w:sz w:val="20"/>
                <w:szCs w:val="20"/>
              </w:rPr>
              <w:t>SMM4H  (2019)</w:t>
            </w:r>
          </w:p>
        </w:tc>
        <w:tc>
          <w:tcPr>
            <w:tcW w:w="794" w:type="dxa"/>
          </w:tcPr>
          <w:p w14:paraId="2C39EBE0"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Tweets</w:t>
            </w:r>
          </w:p>
        </w:tc>
        <w:tc>
          <w:tcPr>
            <w:tcW w:w="1395" w:type="dxa"/>
          </w:tcPr>
          <w:p w14:paraId="451AA8B9"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ADE</w:t>
            </w:r>
          </w:p>
          <w:p w14:paraId="2AC78B76"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rFonts w:eastAsiaTheme="minorHAnsi"/>
                <w:sz w:val="20"/>
                <w:szCs w:val="20"/>
              </w:rPr>
              <w:t>health status</w:t>
            </w:r>
          </w:p>
        </w:tc>
        <w:tc>
          <w:tcPr>
            <w:tcW w:w="1106" w:type="dxa"/>
          </w:tcPr>
          <w:p w14:paraId="443E07EE"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ADE</w:t>
            </w:r>
          </w:p>
        </w:tc>
        <w:tc>
          <w:tcPr>
            <w:tcW w:w="1439" w:type="dxa"/>
          </w:tcPr>
          <w:p w14:paraId="1AC31C0A" w14:textId="7F9CA85F" w:rsidR="00CD4096" w:rsidRPr="00FB6E35" w:rsidRDefault="00606F99"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MedDRA®</w:t>
            </w:r>
          </w:p>
        </w:tc>
        <w:tc>
          <w:tcPr>
            <w:tcW w:w="1339" w:type="dxa"/>
          </w:tcPr>
          <w:p w14:paraId="4A1778A9"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c>
          <w:tcPr>
            <w:tcW w:w="1339" w:type="dxa"/>
          </w:tcPr>
          <w:p w14:paraId="017CBABF" w14:textId="77777777" w:rsidR="00CD4096" w:rsidRPr="00FB6E35" w:rsidRDefault="00CD4096"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p>
        </w:tc>
      </w:tr>
      <w:tr w:rsidR="00DC37F4" w:rsidRPr="007C0B34" w14:paraId="192D672D" w14:textId="77777777" w:rsidTr="00606F99">
        <w:tc>
          <w:tcPr>
            <w:cnfStyle w:val="001000000000" w:firstRow="0" w:lastRow="0" w:firstColumn="1" w:lastColumn="0" w:oddVBand="0" w:evenVBand="0" w:oddHBand="0" w:evenHBand="0" w:firstRowFirstColumn="0" w:firstRowLastColumn="0" w:lastRowFirstColumn="0" w:lastRowLastColumn="0"/>
            <w:tcW w:w="8529" w:type="dxa"/>
            <w:gridSpan w:val="7"/>
          </w:tcPr>
          <w:p w14:paraId="39EECCA3" w14:textId="760228FA" w:rsidR="00DC37F4" w:rsidRPr="005B4ACD" w:rsidRDefault="00DC37F4" w:rsidP="00E15F8F">
            <w:pPr>
              <w:keepNext/>
              <w:keepLines/>
              <w:tabs>
                <w:tab w:val="left" w:pos="2340"/>
              </w:tabs>
              <w:rPr>
                <w:b w:val="0"/>
                <w:bCs w:val="0"/>
                <w:sz w:val="16"/>
                <w:szCs w:val="16"/>
              </w:rPr>
            </w:pPr>
            <w:r w:rsidRPr="005C02BB">
              <w:rPr>
                <w:sz w:val="16"/>
                <w:szCs w:val="16"/>
              </w:rPr>
              <w:t>ADE Eval</w:t>
            </w:r>
            <w:r w:rsidRPr="005B4ACD">
              <w:rPr>
                <w:b w:val="0"/>
                <w:bCs w:val="0"/>
                <w:sz w:val="16"/>
                <w:szCs w:val="16"/>
              </w:rPr>
              <w:t xml:space="preserve">: The </w:t>
            </w:r>
            <w:r w:rsidR="0042619B" w:rsidRPr="005B4ACD">
              <w:rPr>
                <w:b w:val="0"/>
                <w:bCs w:val="0"/>
                <w:sz w:val="16"/>
                <w:szCs w:val="16"/>
              </w:rPr>
              <w:t xml:space="preserve">present study; </w:t>
            </w:r>
            <w:r w:rsidR="0042619B" w:rsidRPr="005C02BB">
              <w:rPr>
                <w:sz w:val="16"/>
                <w:szCs w:val="16"/>
              </w:rPr>
              <w:t>NIST</w:t>
            </w:r>
            <w:r w:rsidR="005C02BB" w:rsidRPr="005C02BB">
              <w:rPr>
                <w:sz w:val="16"/>
                <w:szCs w:val="16"/>
              </w:rPr>
              <w:t xml:space="preserve"> TAC ADR</w:t>
            </w:r>
            <w:r w:rsidR="005C02BB" w:rsidRPr="005B4ACD">
              <w:rPr>
                <w:b w:val="0"/>
                <w:bCs w:val="0"/>
                <w:sz w:val="16"/>
                <w:szCs w:val="16"/>
              </w:rPr>
              <w:t>: National Institute of Standards and Technology Text Anal</w:t>
            </w:r>
            <w:r w:rsidR="00B474ED" w:rsidRPr="005B4ACD">
              <w:rPr>
                <w:b w:val="0"/>
                <w:bCs w:val="0"/>
                <w:sz w:val="16"/>
                <w:szCs w:val="16"/>
              </w:rPr>
              <w:t xml:space="preserve">ysis Conference Adverse Drug Reaction </w:t>
            </w:r>
            <w:r w:rsidR="00B44AAF" w:rsidRPr="005B4ACD">
              <w:rPr>
                <w:b w:val="0"/>
                <w:bCs w:val="0"/>
                <w:sz w:val="16"/>
                <w:szCs w:val="16"/>
              </w:rPr>
              <w:t>Track;</w:t>
            </w:r>
            <w:r w:rsidR="00B44AAF">
              <w:rPr>
                <w:sz w:val="16"/>
                <w:szCs w:val="16"/>
              </w:rPr>
              <w:t xml:space="preserve"> </w:t>
            </w:r>
            <w:r w:rsidR="009375C5">
              <w:rPr>
                <w:sz w:val="16"/>
                <w:szCs w:val="16"/>
              </w:rPr>
              <w:t>n2c2</w:t>
            </w:r>
            <w:r w:rsidR="009A70A7">
              <w:rPr>
                <w:sz w:val="16"/>
                <w:szCs w:val="16"/>
              </w:rPr>
              <w:t xml:space="preserve"> Track 2:</w:t>
            </w:r>
            <w:r w:rsidR="00CF17B2">
              <w:rPr>
                <w:sz w:val="16"/>
                <w:szCs w:val="16"/>
              </w:rPr>
              <w:t xml:space="preserve"> </w:t>
            </w:r>
            <w:r w:rsidR="00581B93">
              <w:rPr>
                <w:b w:val="0"/>
                <w:bCs w:val="0"/>
                <w:sz w:val="16"/>
                <w:szCs w:val="16"/>
              </w:rPr>
              <w:t>National NLP (Natural Language Processing) Clinical Challenges</w:t>
            </w:r>
            <w:r w:rsidR="00394685">
              <w:rPr>
                <w:b w:val="0"/>
                <w:bCs w:val="0"/>
                <w:sz w:val="16"/>
                <w:szCs w:val="16"/>
              </w:rPr>
              <w:t xml:space="preserve"> Track 2 Adverse Drug Events</w:t>
            </w:r>
            <w:r w:rsidR="00C516BF">
              <w:rPr>
                <w:b w:val="0"/>
                <w:bCs w:val="0"/>
                <w:sz w:val="16"/>
                <w:szCs w:val="16"/>
              </w:rPr>
              <w:t xml:space="preserve">; </w:t>
            </w:r>
            <w:r w:rsidR="00601F38" w:rsidRPr="005B4ACD">
              <w:rPr>
                <w:sz w:val="16"/>
                <w:szCs w:val="16"/>
              </w:rPr>
              <w:t>MADE</w:t>
            </w:r>
            <w:r w:rsidR="008E7943">
              <w:rPr>
                <w:b w:val="0"/>
                <w:bCs w:val="0"/>
                <w:sz w:val="16"/>
                <w:szCs w:val="16"/>
              </w:rPr>
              <w:t xml:space="preserve">: </w:t>
            </w:r>
            <w:r w:rsidR="003716BC">
              <w:rPr>
                <w:b w:val="0"/>
                <w:bCs w:val="0"/>
                <w:sz w:val="16"/>
                <w:szCs w:val="16"/>
              </w:rPr>
              <w:t>Medication</w:t>
            </w:r>
            <w:r w:rsidR="00FB11A5">
              <w:rPr>
                <w:b w:val="0"/>
                <w:bCs w:val="0"/>
                <w:sz w:val="16"/>
                <w:szCs w:val="16"/>
              </w:rPr>
              <w:t xml:space="preserve"> and Adverse Drug Events</w:t>
            </w:r>
            <w:r w:rsidR="008E7943">
              <w:rPr>
                <w:b w:val="0"/>
                <w:bCs w:val="0"/>
                <w:sz w:val="16"/>
                <w:szCs w:val="16"/>
              </w:rPr>
              <w:t>;</w:t>
            </w:r>
            <w:r w:rsidR="00336AD2">
              <w:rPr>
                <w:b w:val="0"/>
                <w:bCs w:val="0"/>
                <w:sz w:val="16"/>
                <w:szCs w:val="16"/>
              </w:rPr>
              <w:t xml:space="preserve"> </w:t>
            </w:r>
            <w:r w:rsidR="00336AD2" w:rsidRPr="005B4ACD">
              <w:rPr>
                <w:sz w:val="16"/>
                <w:szCs w:val="16"/>
              </w:rPr>
              <w:t>SM</w:t>
            </w:r>
            <w:r w:rsidR="00E32AE8" w:rsidRPr="005B4ACD">
              <w:rPr>
                <w:sz w:val="16"/>
                <w:szCs w:val="16"/>
              </w:rPr>
              <w:t>M4H</w:t>
            </w:r>
            <w:r w:rsidR="00E32AE8">
              <w:rPr>
                <w:b w:val="0"/>
                <w:bCs w:val="0"/>
                <w:sz w:val="16"/>
                <w:szCs w:val="16"/>
              </w:rPr>
              <w:t>:</w:t>
            </w:r>
            <w:r w:rsidR="001C1A72">
              <w:rPr>
                <w:b w:val="0"/>
                <w:bCs w:val="0"/>
                <w:sz w:val="16"/>
                <w:szCs w:val="16"/>
              </w:rPr>
              <w:t xml:space="preserve"> Social Media Mining for Health Applications</w:t>
            </w:r>
          </w:p>
        </w:tc>
      </w:tr>
    </w:tbl>
    <w:p w14:paraId="6A6C24E2" w14:textId="77777777" w:rsidR="00CD4096" w:rsidRDefault="00CD4096" w:rsidP="00CD4096"/>
    <w:p w14:paraId="1B06CBF0" w14:textId="344CE307" w:rsidR="00FA2A55" w:rsidRDefault="00FA2A55" w:rsidP="00E15F8F">
      <w:pPr>
        <w:pStyle w:val="Caption"/>
        <w:keepLines/>
      </w:pPr>
      <w:bookmarkStart w:id="216" w:name="_Ref27049391"/>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A</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2</w:t>
      </w:r>
      <w:r w:rsidR="00CC7FEA">
        <w:rPr>
          <w:noProof/>
        </w:rPr>
        <w:fldChar w:fldCharType="end"/>
      </w:r>
      <w:bookmarkEnd w:id="216"/>
      <w:r>
        <w:t>: Top scores on ADE-related EHR-based shared tasks</w:t>
      </w:r>
      <w:r w:rsidR="007C18F1">
        <w:rPr>
          <w:rStyle w:val="FootnoteReference"/>
        </w:rPr>
        <w:footnoteReference w:id="2"/>
      </w:r>
    </w:p>
    <w:tbl>
      <w:tblPr>
        <w:tblStyle w:val="GridTable4-Accent5"/>
        <w:tblW w:w="0" w:type="auto"/>
        <w:jc w:val="center"/>
        <w:tblLook w:val="04A0" w:firstRow="1" w:lastRow="0" w:firstColumn="1" w:lastColumn="0" w:noHBand="0" w:noVBand="1"/>
      </w:tblPr>
      <w:tblGrid>
        <w:gridCol w:w="1975"/>
        <w:gridCol w:w="2250"/>
        <w:gridCol w:w="2340"/>
        <w:gridCol w:w="2705"/>
      </w:tblGrid>
      <w:tr w:rsidR="00CD4096" w:rsidRPr="007C0B34" w14:paraId="73C813CE" w14:textId="77777777" w:rsidTr="00D72F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5" w:type="dxa"/>
          </w:tcPr>
          <w:p w14:paraId="30CA84E8" w14:textId="77777777" w:rsidR="00CD4096" w:rsidRPr="003D0F43" w:rsidRDefault="00CD4096" w:rsidP="005B3CCE">
            <w:pPr>
              <w:keepNext/>
              <w:keepLines/>
              <w:tabs>
                <w:tab w:val="left" w:pos="2340"/>
              </w:tabs>
              <w:jc w:val="center"/>
              <w:rPr>
                <w:rFonts w:ascii="Arial" w:hAnsi="Arial" w:cs="Arial"/>
                <w:b w:val="0"/>
                <w:bCs w:val="0"/>
                <w:color w:val="000000"/>
                <w:sz w:val="20"/>
                <w:szCs w:val="20"/>
              </w:rPr>
            </w:pPr>
          </w:p>
        </w:tc>
        <w:tc>
          <w:tcPr>
            <w:tcW w:w="2250" w:type="dxa"/>
          </w:tcPr>
          <w:p w14:paraId="64597C8A" w14:textId="77777777" w:rsidR="00CD4096" w:rsidRPr="003D0F43" w:rsidRDefault="00CD4096">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Concept Extraction</w:t>
            </w:r>
          </w:p>
        </w:tc>
        <w:tc>
          <w:tcPr>
            <w:tcW w:w="2340" w:type="dxa"/>
          </w:tcPr>
          <w:p w14:paraId="580BA62E" w14:textId="77777777" w:rsidR="00CD4096" w:rsidRPr="003D0F43" w:rsidRDefault="00CD4096">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Relation Classification</w:t>
            </w:r>
          </w:p>
        </w:tc>
        <w:tc>
          <w:tcPr>
            <w:tcW w:w="2705" w:type="dxa"/>
          </w:tcPr>
          <w:p w14:paraId="51F309B4" w14:textId="07A932B4" w:rsidR="00CD4096" w:rsidRPr="003D0F43" w:rsidRDefault="00CD4096">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End-to-end entity and relation</w:t>
            </w:r>
          </w:p>
        </w:tc>
      </w:tr>
      <w:tr w:rsidR="00AF3D5D" w:rsidRPr="007C0B34" w14:paraId="463A9C59" w14:textId="77777777" w:rsidTr="00D72F54">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975" w:type="dxa"/>
          </w:tcPr>
          <w:p w14:paraId="5DACC8BC" w14:textId="77777777" w:rsidR="00AF3D5D" w:rsidRPr="00FB6E35" w:rsidRDefault="00AF3D5D" w:rsidP="005B3CCE">
            <w:pPr>
              <w:keepNext/>
              <w:keepLines/>
              <w:tabs>
                <w:tab w:val="left" w:pos="2340"/>
              </w:tabs>
              <w:rPr>
                <w:sz w:val="20"/>
                <w:szCs w:val="20"/>
              </w:rPr>
            </w:pPr>
            <w:r w:rsidRPr="00FB6E35">
              <w:rPr>
                <w:color w:val="000000"/>
                <w:sz w:val="20"/>
                <w:szCs w:val="20"/>
              </w:rPr>
              <w:t>n2c2 (2018) Track 2</w:t>
            </w:r>
          </w:p>
        </w:tc>
        <w:tc>
          <w:tcPr>
            <w:tcW w:w="2250" w:type="dxa"/>
          </w:tcPr>
          <w:p w14:paraId="57777668" w14:textId="77777777" w:rsidR="00AF3D5D" w:rsidRDefault="00AF3D5D">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0.94</w:t>
            </w:r>
            <w:r>
              <w:rPr>
                <w:sz w:val="20"/>
                <w:szCs w:val="20"/>
              </w:rPr>
              <w:t xml:space="preserve"> (F1,</w:t>
            </w:r>
            <w:r w:rsidRPr="00B40775">
              <w:rPr>
                <w:rFonts w:eastAsiaTheme="minorHAnsi"/>
                <w:sz w:val="20"/>
                <w:szCs w:val="20"/>
              </w:rPr>
              <w:t xml:space="preserve"> micro-averaged</w:t>
            </w:r>
            <w:r>
              <w:rPr>
                <w:rFonts w:eastAsiaTheme="minorHAnsi"/>
                <w:sz w:val="20"/>
                <w:szCs w:val="20"/>
              </w:rPr>
              <w:t xml:space="preserve"> </w:t>
            </w:r>
            <w:r>
              <w:rPr>
                <w:sz w:val="20"/>
                <w:szCs w:val="20"/>
              </w:rPr>
              <w:t>inexact match</w:t>
            </w:r>
            <w:r w:rsidRPr="00B40775">
              <w:rPr>
                <w:sz w:val="20"/>
                <w:szCs w:val="20"/>
              </w:rPr>
              <w:t>)</w:t>
            </w:r>
          </w:p>
          <w:p w14:paraId="489DBAB9" w14:textId="7E4AB47F" w:rsidR="00AF3D5D" w:rsidRPr="00FB6E35" w:rsidRDefault="00AF3D5D">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B40775">
              <w:rPr>
                <w:rFonts w:eastAsiaTheme="minorHAnsi"/>
                <w:sz w:val="20"/>
                <w:szCs w:val="20"/>
              </w:rPr>
              <w:t>0.</w:t>
            </w:r>
            <w:r>
              <w:rPr>
                <w:rFonts w:eastAsiaTheme="minorHAnsi"/>
                <w:sz w:val="20"/>
                <w:szCs w:val="20"/>
              </w:rPr>
              <w:t>90</w:t>
            </w:r>
            <w:r w:rsidRPr="00B40775">
              <w:rPr>
                <w:rFonts w:eastAsiaTheme="minorHAnsi"/>
                <w:sz w:val="20"/>
                <w:szCs w:val="20"/>
              </w:rPr>
              <w:t xml:space="preserve"> (F1, micro-averaged </w:t>
            </w:r>
            <w:r>
              <w:rPr>
                <w:rFonts w:eastAsiaTheme="minorHAnsi"/>
                <w:sz w:val="20"/>
                <w:szCs w:val="20"/>
              </w:rPr>
              <w:t>exact match)</w:t>
            </w:r>
          </w:p>
        </w:tc>
        <w:tc>
          <w:tcPr>
            <w:tcW w:w="2340" w:type="dxa"/>
          </w:tcPr>
          <w:p w14:paraId="661130A8" w14:textId="50924D48" w:rsidR="00AF3D5D" w:rsidRPr="00FB6E35" w:rsidRDefault="00AF3D5D">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0.96</w:t>
            </w:r>
            <w:r>
              <w:rPr>
                <w:sz w:val="20"/>
                <w:szCs w:val="20"/>
              </w:rPr>
              <w:t xml:space="preserve"> (</w:t>
            </w:r>
            <w:r w:rsidRPr="005E071E">
              <w:rPr>
                <w:sz w:val="20"/>
                <w:szCs w:val="20"/>
              </w:rPr>
              <w:t xml:space="preserve">F1, </w:t>
            </w:r>
            <w:r w:rsidRPr="00B40775">
              <w:rPr>
                <w:rFonts w:eastAsiaTheme="minorHAnsi"/>
                <w:sz w:val="20"/>
                <w:szCs w:val="20"/>
              </w:rPr>
              <w:t>micro-averaged</w:t>
            </w:r>
            <w:r w:rsidRPr="005E071E">
              <w:rPr>
                <w:sz w:val="20"/>
                <w:szCs w:val="20"/>
              </w:rPr>
              <w:t>)</w:t>
            </w:r>
          </w:p>
        </w:tc>
        <w:tc>
          <w:tcPr>
            <w:tcW w:w="2705" w:type="dxa"/>
          </w:tcPr>
          <w:p w14:paraId="63E746E6" w14:textId="77777777" w:rsidR="00AF3D5D" w:rsidRDefault="00AF3D5D">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0.89</w:t>
            </w:r>
            <w:r>
              <w:rPr>
                <w:sz w:val="20"/>
                <w:szCs w:val="20"/>
              </w:rPr>
              <w:t xml:space="preserve"> (F1</w:t>
            </w:r>
            <w:r w:rsidRPr="005E071E">
              <w:rPr>
                <w:sz w:val="20"/>
                <w:szCs w:val="20"/>
              </w:rPr>
              <w:t xml:space="preserve">, </w:t>
            </w:r>
            <w:r w:rsidRPr="00B40775">
              <w:rPr>
                <w:rFonts w:eastAsiaTheme="minorHAnsi"/>
                <w:sz w:val="20"/>
                <w:szCs w:val="20"/>
              </w:rPr>
              <w:t>micro-averaged</w:t>
            </w:r>
            <w:r>
              <w:rPr>
                <w:rFonts w:eastAsiaTheme="minorHAnsi"/>
                <w:sz w:val="20"/>
                <w:szCs w:val="20"/>
              </w:rPr>
              <w:t xml:space="preserve"> inexact match</w:t>
            </w:r>
            <w:r w:rsidRPr="005E071E">
              <w:rPr>
                <w:sz w:val="20"/>
                <w:szCs w:val="20"/>
              </w:rPr>
              <w:t>)</w:t>
            </w:r>
          </w:p>
          <w:p w14:paraId="3C849AFC" w14:textId="309B32D0" w:rsidR="00AF3D5D" w:rsidRPr="00FB6E35" w:rsidRDefault="00AF3D5D">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0.82 (F1, micro-averaged exact match)</w:t>
            </w:r>
          </w:p>
        </w:tc>
      </w:tr>
      <w:tr w:rsidR="00AF3D5D" w:rsidRPr="007C0B34" w14:paraId="68449E79" w14:textId="77777777" w:rsidTr="00D72F54">
        <w:trPr>
          <w:trHeight w:val="422"/>
          <w:jc w:val="center"/>
        </w:trPr>
        <w:tc>
          <w:tcPr>
            <w:cnfStyle w:val="001000000000" w:firstRow="0" w:lastRow="0" w:firstColumn="1" w:lastColumn="0" w:oddVBand="0" w:evenVBand="0" w:oddHBand="0" w:evenHBand="0" w:firstRowFirstColumn="0" w:firstRowLastColumn="0" w:lastRowFirstColumn="0" w:lastRowLastColumn="0"/>
            <w:tcW w:w="1975" w:type="dxa"/>
          </w:tcPr>
          <w:p w14:paraId="518CE443" w14:textId="77777777" w:rsidR="00AF3D5D" w:rsidRPr="00FB6E35" w:rsidRDefault="00AF3D5D" w:rsidP="005B3CCE">
            <w:pPr>
              <w:keepNext/>
              <w:keepLines/>
              <w:tabs>
                <w:tab w:val="left" w:pos="2340"/>
              </w:tabs>
              <w:rPr>
                <w:sz w:val="20"/>
                <w:szCs w:val="20"/>
              </w:rPr>
            </w:pPr>
            <w:r w:rsidRPr="00FB6E35">
              <w:rPr>
                <w:sz w:val="20"/>
                <w:szCs w:val="20"/>
              </w:rPr>
              <w:t>MADE 1.0 (2018)</w:t>
            </w:r>
          </w:p>
        </w:tc>
        <w:tc>
          <w:tcPr>
            <w:tcW w:w="2250" w:type="dxa"/>
          </w:tcPr>
          <w:p w14:paraId="251DC7B1" w14:textId="0F90A91A" w:rsidR="00AF3D5D" w:rsidRPr="00FB6E35" w:rsidRDefault="00AF3D5D">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0.82</w:t>
            </w:r>
            <w:r>
              <w:rPr>
                <w:sz w:val="20"/>
                <w:szCs w:val="20"/>
              </w:rPr>
              <w:t xml:space="preserve"> (F1, exact match)</w:t>
            </w:r>
          </w:p>
        </w:tc>
        <w:tc>
          <w:tcPr>
            <w:tcW w:w="2340" w:type="dxa"/>
          </w:tcPr>
          <w:p w14:paraId="0282939E" w14:textId="024F41DA" w:rsidR="00AF3D5D" w:rsidRPr="00FB6E35" w:rsidRDefault="00AF3D5D">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0.86</w:t>
            </w:r>
            <w:r>
              <w:rPr>
                <w:sz w:val="20"/>
                <w:szCs w:val="20"/>
              </w:rPr>
              <w:t xml:space="preserve"> (</w:t>
            </w:r>
            <w:r w:rsidRPr="005E071E">
              <w:rPr>
                <w:sz w:val="20"/>
                <w:szCs w:val="20"/>
              </w:rPr>
              <w:t xml:space="preserve">F1, </w:t>
            </w:r>
            <w:r w:rsidRPr="00B40775">
              <w:rPr>
                <w:rFonts w:eastAsiaTheme="minorHAnsi"/>
                <w:sz w:val="20"/>
                <w:szCs w:val="20"/>
              </w:rPr>
              <w:t>micro-averaged</w:t>
            </w:r>
            <w:r w:rsidRPr="005E071E">
              <w:rPr>
                <w:sz w:val="20"/>
                <w:szCs w:val="20"/>
              </w:rPr>
              <w:t>)</w:t>
            </w:r>
          </w:p>
        </w:tc>
        <w:tc>
          <w:tcPr>
            <w:tcW w:w="2705" w:type="dxa"/>
          </w:tcPr>
          <w:p w14:paraId="6665BE5B" w14:textId="07D2B26A" w:rsidR="00AF3D5D" w:rsidRPr="00FB6E35" w:rsidRDefault="00AF3D5D">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0.61</w:t>
            </w:r>
            <w:r>
              <w:rPr>
                <w:sz w:val="20"/>
                <w:szCs w:val="20"/>
              </w:rPr>
              <w:t xml:space="preserve"> </w:t>
            </w:r>
            <w:r w:rsidRPr="00B40775">
              <w:rPr>
                <w:rFonts w:eastAsiaTheme="minorHAnsi"/>
                <w:sz w:val="20"/>
                <w:szCs w:val="20"/>
              </w:rPr>
              <w:t xml:space="preserve">(F1, micro-averaged </w:t>
            </w:r>
            <w:r>
              <w:rPr>
                <w:rFonts w:eastAsiaTheme="minorHAnsi"/>
                <w:sz w:val="20"/>
                <w:szCs w:val="20"/>
              </w:rPr>
              <w:t>exact match)</w:t>
            </w:r>
          </w:p>
        </w:tc>
      </w:tr>
      <w:tr w:rsidR="00AF3D5D" w:rsidRPr="007C0B34" w14:paraId="19235FA9" w14:textId="77777777" w:rsidTr="00D72F54">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975" w:type="dxa"/>
          </w:tcPr>
          <w:p w14:paraId="2B806AA4" w14:textId="77777777" w:rsidR="00AF3D5D" w:rsidRPr="00FB6E35" w:rsidRDefault="00AF3D5D" w:rsidP="005B3CCE">
            <w:pPr>
              <w:keepNext/>
              <w:keepLines/>
              <w:tabs>
                <w:tab w:val="left" w:pos="2340"/>
              </w:tabs>
              <w:rPr>
                <w:sz w:val="20"/>
                <w:szCs w:val="20"/>
              </w:rPr>
            </w:pPr>
            <w:r w:rsidRPr="00FB6E35">
              <w:rPr>
                <w:sz w:val="20"/>
                <w:szCs w:val="20"/>
              </w:rPr>
              <w:t>MADE 1.0 ensemble</w:t>
            </w:r>
          </w:p>
        </w:tc>
        <w:tc>
          <w:tcPr>
            <w:tcW w:w="2250" w:type="dxa"/>
          </w:tcPr>
          <w:p w14:paraId="7887D185" w14:textId="3228BC9E" w:rsidR="00AF3D5D" w:rsidRPr="00FB6E35" w:rsidRDefault="00AF3D5D">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0.85</w:t>
            </w:r>
            <w:r>
              <w:rPr>
                <w:sz w:val="20"/>
                <w:szCs w:val="20"/>
              </w:rPr>
              <w:t xml:space="preserve"> (F1, exact match)</w:t>
            </w:r>
          </w:p>
        </w:tc>
        <w:tc>
          <w:tcPr>
            <w:tcW w:w="2340" w:type="dxa"/>
          </w:tcPr>
          <w:p w14:paraId="0D7DC126" w14:textId="1A1BB4A1" w:rsidR="00AF3D5D" w:rsidRPr="00FB6E35" w:rsidRDefault="00AF3D5D">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0.87</w:t>
            </w:r>
            <w:r>
              <w:rPr>
                <w:sz w:val="20"/>
                <w:szCs w:val="20"/>
              </w:rPr>
              <w:t xml:space="preserve"> (</w:t>
            </w:r>
            <w:r w:rsidRPr="005E071E">
              <w:rPr>
                <w:sz w:val="20"/>
                <w:szCs w:val="20"/>
              </w:rPr>
              <w:t xml:space="preserve">F1, </w:t>
            </w:r>
            <w:r w:rsidRPr="00B40775">
              <w:rPr>
                <w:rFonts w:eastAsiaTheme="minorHAnsi"/>
                <w:sz w:val="20"/>
                <w:szCs w:val="20"/>
              </w:rPr>
              <w:t>micro-averaged</w:t>
            </w:r>
            <w:r w:rsidRPr="005E071E">
              <w:rPr>
                <w:sz w:val="20"/>
                <w:szCs w:val="20"/>
              </w:rPr>
              <w:t>)</w:t>
            </w:r>
          </w:p>
        </w:tc>
        <w:tc>
          <w:tcPr>
            <w:tcW w:w="2705" w:type="dxa"/>
          </w:tcPr>
          <w:p w14:paraId="2C677C96" w14:textId="32DE5E7C" w:rsidR="00AF3D5D" w:rsidRPr="00FB6E35" w:rsidRDefault="00AF3D5D">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0.66</w:t>
            </w:r>
            <w:r>
              <w:rPr>
                <w:sz w:val="20"/>
                <w:szCs w:val="20"/>
              </w:rPr>
              <w:t xml:space="preserve"> </w:t>
            </w:r>
            <w:r w:rsidRPr="00B40775">
              <w:rPr>
                <w:rFonts w:eastAsiaTheme="minorHAnsi"/>
                <w:sz w:val="20"/>
                <w:szCs w:val="20"/>
              </w:rPr>
              <w:t xml:space="preserve">(F1, micro-averaged </w:t>
            </w:r>
            <w:r>
              <w:rPr>
                <w:rFonts w:eastAsiaTheme="minorHAnsi"/>
                <w:sz w:val="20"/>
                <w:szCs w:val="20"/>
              </w:rPr>
              <w:t>exact match)</w:t>
            </w:r>
          </w:p>
        </w:tc>
      </w:tr>
      <w:tr w:rsidR="00FD1054" w:rsidRPr="007C0B34" w14:paraId="551FE7E3" w14:textId="77777777" w:rsidTr="00606F99">
        <w:trPr>
          <w:trHeight w:val="422"/>
          <w:jc w:val="center"/>
        </w:trPr>
        <w:tc>
          <w:tcPr>
            <w:cnfStyle w:val="001000000000" w:firstRow="0" w:lastRow="0" w:firstColumn="1" w:lastColumn="0" w:oddVBand="0" w:evenVBand="0" w:oddHBand="0" w:evenHBand="0" w:firstRowFirstColumn="0" w:firstRowLastColumn="0" w:lastRowFirstColumn="0" w:lastRowLastColumn="0"/>
            <w:tcW w:w="9270" w:type="dxa"/>
            <w:gridSpan w:val="4"/>
          </w:tcPr>
          <w:p w14:paraId="07409EFC" w14:textId="1002FC59" w:rsidR="00FD1054" w:rsidRPr="005B4ACD" w:rsidRDefault="001B66BF" w:rsidP="005B3CCE">
            <w:pPr>
              <w:keepNext/>
              <w:keepLines/>
              <w:tabs>
                <w:tab w:val="left" w:pos="2340"/>
              </w:tabs>
              <w:rPr>
                <w:sz w:val="16"/>
                <w:szCs w:val="16"/>
              </w:rPr>
            </w:pPr>
            <w:r>
              <w:rPr>
                <w:sz w:val="16"/>
                <w:szCs w:val="16"/>
              </w:rPr>
              <w:t xml:space="preserve">n2c2 Track 2: </w:t>
            </w:r>
            <w:r>
              <w:rPr>
                <w:b w:val="0"/>
                <w:bCs w:val="0"/>
                <w:sz w:val="16"/>
                <w:szCs w:val="16"/>
              </w:rPr>
              <w:t xml:space="preserve">National NLP (Natural Language Processing) Clinical Challenges Track 2 Adverse Drug Events; </w:t>
            </w:r>
            <w:r w:rsidRPr="003B55A1">
              <w:rPr>
                <w:sz w:val="16"/>
                <w:szCs w:val="16"/>
              </w:rPr>
              <w:t>MADE</w:t>
            </w:r>
            <w:r>
              <w:rPr>
                <w:b w:val="0"/>
                <w:bCs w:val="0"/>
                <w:sz w:val="16"/>
                <w:szCs w:val="16"/>
              </w:rPr>
              <w:t>: Medication and Adverse Drug Events</w:t>
            </w:r>
          </w:p>
        </w:tc>
      </w:tr>
    </w:tbl>
    <w:p w14:paraId="21638158" w14:textId="1C3EFF34" w:rsidR="00CD4096" w:rsidRDefault="00CD4096" w:rsidP="00E15F8F">
      <w:pPr>
        <w:keepNext/>
        <w:keepLines/>
        <w:spacing w:after="200" w:line="276" w:lineRule="auto"/>
        <w:rPr>
          <w:b/>
          <w:sz w:val="22"/>
          <w:szCs w:val="18"/>
        </w:rPr>
      </w:pPr>
    </w:p>
    <w:p w14:paraId="1A949B5A" w14:textId="57200944" w:rsidR="00FA2A55" w:rsidRDefault="00FA2A55" w:rsidP="00E15F8F">
      <w:pPr>
        <w:pStyle w:val="Caption"/>
        <w:keepLines/>
      </w:pPr>
      <w:bookmarkStart w:id="217" w:name="_Ref27049403"/>
      <w:r>
        <w:t xml:space="preserve">Supplementary Table </w:t>
      </w:r>
      <w:r w:rsidR="00CC7FEA">
        <w:fldChar w:fldCharType="begin"/>
      </w:r>
      <w:r w:rsidR="00CC7FEA">
        <w:instrText xml:space="preserve"> </w:instrText>
      </w:r>
      <w:r w:rsidR="00CC7FEA">
        <w:instrText xml:space="preserve">STYLEREF 6 \s </w:instrText>
      </w:r>
      <w:r w:rsidR="00CC7FEA">
        <w:fldChar w:fldCharType="separate"/>
      </w:r>
      <w:r w:rsidR="00394FD1">
        <w:rPr>
          <w:noProof/>
        </w:rPr>
        <w:t>A</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3</w:t>
      </w:r>
      <w:r w:rsidR="00CC7FEA">
        <w:rPr>
          <w:noProof/>
        </w:rPr>
        <w:fldChar w:fldCharType="end"/>
      </w:r>
      <w:bookmarkEnd w:id="217"/>
      <w:r>
        <w:t>: Top scores on ADE-related Twitter-based shared tasks</w:t>
      </w:r>
    </w:p>
    <w:tbl>
      <w:tblPr>
        <w:tblStyle w:val="GridTable4-Accent5"/>
        <w:tblW w:w="0" w:type="auto"/>
        <w:tblLook w:val="04A0" w:firstRow="1" w:lastRow="0" w:firstColumn="1" w:lastColumn="0" w:noHBand="0" w:noVBand="1"/>
      </w:tblPr>
      <w:tblGrid>
        <w:gridCol w:w="1342"/>
        <w:gridCol w:w="2073"/>
        <w:gridCol w:w="2070"/>
        <w:gridCol w:w="1620"/>
        <w:gridCol w:w="1980"/>
      </w:tblGrid>
      <w:tr w:rsidR="005E1D2F" w:rsidRPr="007C0B34" w14:paraId="0B73C000" w14:textId="19D4A40A" w:rsidTr="00A66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1C05DFDF" w14:textId="77777777" w:rsidR="005E1D2F" w:rsidRPr="003D0F43" w:rsidRDefault="005E1D2F" w:rsidP="00E15F8F">
            <w:pPr>
              <w:keepNext/>
              <w:keepLines/>
              <w:tabs>
                <w:tab w:val="left" w:pos="2340"/>
              </w:tabs>
              <w:jc w:val="center"/>
              <w:rPr>
                <w:rFonts w:ascii="Arial" w:hAnsi="Arial" w:cs="Arial"/>
                <w:b w:val="0"/>
                <w:bCs w:val="0"/>
                <w:color w:val="000000"/>
                <w:sz w:val="20"/>
                <w:szCs w:val="20"/>
              </w:rPr>
            </w:pPr>
          </w:p>
        </w:tc>
        <w:tc>
          <w:tcPr>
            <w:tcW w:w="2073" w:type="dxa"/>
          </w:tcPr>
          <w:p w14:paraId="51199C3C" w14:textId="77777777" w:rsidR="005E1D2F" w:rsidRPr="003D0F43" w:rsidRDefault="005E1D2F"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Tweet Classification</w:t>
            </w:r>
          </w:p>
          <w:p w14:paraId="286A2755" w14:textId="6AD0902E" w:rsidR="005E1D2F" w:rsidRPr="003D0F43" w:rsidRDefault="005E1D2F"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(ADE/No ADE)</w:t>
            </w:r>
          </w:p>
        </w:tc>
        <w:tc>
          <w:tcPr>
            <w:tcW w:w="2070" w:type="dxa"/>
          </w:tcPr>
          <w:p w14:paraId="68030050" w14:textId="37F4483D" w:rsidR="005E1D2F" w:rsidRPr="003D0F43" w:rsidRDefault="00A66DCD"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A66DCD">
              <w:rPr>
                <w:rFonts w:ascii="Arial" w:hAnsi="Arial" w:cs="Arial"/>
                <w:b w:val="0"/>
                <w:bCs w:val="0"/>
                <w:sz w:val="20"/>
                <w:szCs w:val="20"/>
              </w:rPr>
              <w:t xml:space="preserve">Normalization of pre-extracted ADEs to </w:t>
            </w:r>
            <w:r w:rsidR="00606F99">
              <w:rPr>
                <w:rFonts w:ascii="Arial" w:hAnsi="Arial" w:cs="Arial"/>
                <w:b w:val="0"/>
                <w:bCs w:val="0"/>
                <w:sz w:val="20"/>
                <w:szCs w:val="20"/>
              </w:rPr>
              <w:t>MedDRA®</w:t>
            </w:r>
            <w:r w:rsidRPr="00A66DCD" w:rsidDel="00A66DCD">
              <w:rPr>
                <w:rFonts w:ascii="Arial" w:hAnsi="Arial" w:cs="Arial"/>
                <w:b w:val="0"/>
                <w:bCs w:val="0"/>
                <w:sz w:val="20"/>
                <w:szCs w:val="20"/>
              </w:rPr>
              <w:t xml:space="preserve"> </w:t>
            </w:r>
          </w:p>
        </w:tc>
        <w:tc>
          <w:tcPr>
            <w:tcW w:w="1620" w:type="dxa"/>
          </w:tcPr>
          <w:p w14:paraId="5651E75A" w14:textId="54B74DB3" w:rsidR="005E1D2F" w:rsidRPr="003D0F43" w:rsidRDefault="005E1D2F" w:rsidP="00E15F8F">
            <w:pPr>
              <w:keepNext/>
              <w:keepLines/>
              <w:tabs>
                <w:tab w:val="left" w:pos="2340"/>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eastAsiaTheme="minorHAnsi" w:hAnsi="Arial" w:cs="Arial"/>
                <w:b w:val="0"/>
                <w:bCs w:val="0"/>
                <w:sz w:val="20"/>
                <w:szCs w:val="20"/>
              </w:rPr>
              <w:t>Extraction of ADE mentions</w:t>
            </w:r>
          </w:p>
        </w:tc>
        <w:tc>
          <w:tcPr>
            <w:tcW w:w="1980" w:type="dxa"/>
          </w:tcPr>
          <w:p w14:paraId="0DA5C131" w14:textId="31840C3A" w:rsidR="005E1D2F" w:rsidRPr="003D0F43" w:rsidRDefault="005E1D2F" w:rsidP="00E15F8F">
            <w:pPr>
              <w:keepNext/>
              <w:keepLine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b w:val="0"/>
                <w:bCs w:val="0"/>
                <w:sz w:val="20"/>
                <w:szCs w:val="20"/>
              </w:rPr>
            </w:pPr>
            <w:r w:rsidRPr="003D0F43">
              <w:rPr>
                <w:rFonts w:ascii="Arial" w:eastAsiaTheme="minorHAnsi" w:hAnsi="Arial" w:cs="Arial"/>
                <w:b w:val="0"/>
                <w:bCs w:val="0"/>
                <w:sz w:val="20"/>
                <w:szCs w:val="20"/>
              </w:rPr>
              <w:t xml:space="preserve">Normalization of automatically extracted ADEs to </w:t>
            </w:r>
            <w:r w:rsidR="00606F99">
              <w:rPr>
                <w:rFonts w:ascii="Arial" w:eastAsiaTheme="minorHAnsi" w:hAnsi="Arial" w:cs="Arial"/>
                <w:b w:val="0"/>
                <w:bCs w:val="0"/>
                <w:sz w:val="20"/>
                <w:szCs w:val="20"/>
              </w:rPr>
              <w:t>MedDRA®</w:t>
            </w:r>
            <w:r w:rsidRPr="003D0F43">
              <w:rPr>
                <w:rFonts w:ascii="Arial" w:eastAsiaTheme="minorHAnsi" w:hAnsi="Arial" w:cs="Arial"/>
                <w:b w:val="0"/>
                <w:bCs w:val="0"/>
                <w:sz w:val="20"/>
                <w:szCs w:val="20"/>
              </w:rPr>
              <w:t xml:space="preserve"> PTs</w:t>
            </w:r>
          </w:p>
        </w:tc>
      </w:tr>
      <w:tr w:rsidR="005E1D2F" w:rsidRPr="007C0B34" w14:paraId="2108358A" w14:textId="2AF13910" w:rsidTr="00A66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3B80B370" w14:textId="77777777" w:rsidR="005E1D2F" w:rsidRPr="00FB6E35" w:rsidRDefault="005E1D2F" w:rsidP="00E15F8F">
            <w:pPr>
              <w:keepNext/>
              <w:keepLines/>
              <w:tabs>
                <w:tab w:val="left" w:pos="2340"/>
              </w:tabs>
              <w:rPr>
                <w:sz w:val="20"/>
                <w:szCs w:val="20"/>
              </w:rPr>
            </w:pPr>
            <w:r w:rsidRPr="00FB6E35">
              <w:rPr>
                <w:color w:val="000000"/>
                <w:sz w:val="20"/>
                <w:szCs w:val="20"/>
              </w:rPr>
              <w:t>SMM4H  (2017)</w:t>
            </w:r>
          </w:p>
        </w:tc>
        <w:tc>
          <w:tcPr>
            <w:tcW w:w="2073" w:type="dxa"/>
          </w:tcPr>
          <w:p w14:paraId="537094C5" w14:textId="3299C289" w:rsidR="005E1D2F" w:rsidRPr="00FB6E35" w:rsidRDefault="005E1D2F"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0.435 (F1)</w:t>
            </w:r>
          </w:p>
        </w:tc>
        <w:tc>
          <w:tcPr>
            <w:tcW w:w="2070" w:type="dxa"/>
          </w:tcPr>
          <w:p w14:paraId="0A30AA16" w14:textId="4CA6D466" w:rsidR="005E1D2F" w:rsidRPr="00FB6E35" w:rsidRDefault="005E1D2F"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88.5% (accuracy)</w:t>
            </w:r>
          </w:p>
        </w:tc>
        <w:tc>
          <w:tcPr>
            <w:tcW w:w="1620" w:type="dxa"/>
          </w:tcPr>
          <w:p w14:paraId="733337BB" w14:textId="00BDA27A" w:rsidR="005E1D2F" w:rsidRPr="00FB6E35" w:rsidRDefault="005E1D2F"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N/A</w:t>
            </w:r>
          </w:p>
        </w:tc>
        <w:tc>
          <w:tcPr>
            <w:tcW w:w="1980" w:type="dxa"/>
          </w:tcPr>
          <w:p w14:paraId="0326E080" w14:textId="3B9715D4" w:rsidR="005E1D2F" w:rsidRPr="00FB6E35" w:rsidRDefault="005E1D2F"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N/A</w:t>
            </w:r>
          </w:p>
        </w:tc>
      </w:tr>
      <w:tr w:rsidR="005E1D2F" w:rsidRPr="007C0B34" w14:paraId="03DAFDB4" w14:textId="057F3F22" w:rsidTr="00A66DCD">
        <w:tc>
          <w:tcPr>
            <w:cnfStyle w:val="001000000000" w:firstRow="0" w:lastRow="0" w:firstColumn="1" w:lastColumn="0" w:oddVBand="0" w:evenVBand="0" w:oddHBand="0" w:evenHBand="0" w:firstRowFirstColumn="0" w:firstRowLastColumn="0" w:lastRowFirstColumn="0" w:lastRowLastColumn="0"/>
            <w:tcW w:w="1342" w:type="dxa"/>
          </w:tcPr>
          <w:p w14:paraId="52FABF28" w14:textId="77777777" w:rsidR="005E1D2F" w:rsidRPr="00FB6E35" w:rsidRDefault="005E1D2F" w:rsidP="00E15F8F">
            <w:pPr>
              <w:keepNext/>
              <w:keepLines/>
              <w:tabs>
                <w:tab w:val="left" w:pos="2340"/>
              </w:tabs>
              <w:rPr>
                <w:sz w:val="20"/>
                <w:szCs w:val="20"/>
              </w:rPr>
            </w:pPr>
            <w:r w:rsidRPr="00FB6E35">
              <w:rPr>
                <w:color w:val="000000"/>
                <w:sz w:val="20"/>
                <w:szCs w:val="20"/>
              </w:rPr>
              <w:t>SMM4H  (2018)</w:t>
            </w:r>
          </w:p>
        </w:tc>
        <w:tc>
          <w:tcPr>
            <w:tcW w:w="2073" w:type="dxa"/>
          </w:tcPr>
          <w:p w14:paraId="78843B11" w14:textId="4D02A0D4" w:rsidR="005E1D2F" w:rsidRPr="00FB6E35" w:rsidRDefault="005E1D2F"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0.522 (F1)</w:t>
            </w:r>
          </w:p>
        </w:tc>
        <w:tc>
          <w:tcPr>
            <w:tcW w:w="2070" w:type="dxa"/>
          </w:tcPr>
          <w:p w14:paraId="13016FF6" w14:textId="4B804BF8" w:rsidR="005E1D2F" w:rsidRPr="00FB6E35" w:rsidRDefault="005E1D2F"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N/A</w:t>
            </w:r>
          </w:p>
        </w:tc>
        <w:tc>
          <w:tcPr>
            <w:tcW w:w="1620" w:type="dxa"/>
          </w:tcPr>
          <w:p w14:paraId="5C0A6952" w14:textId="060EC3BE" w:rsidR="005E1D2F" w:rsidRPr="00FB6E35" w:rsidRDefault="005E1D2F"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N/A</w:t>
            </w:r>
          </w:p>
        </w:tc>
        <w:tc>
          <w:tcPr>
            <w:tcW w:w="1980" w:type="dxa"/>
          </w:tcPr>
          <w:p w14:paraId="7DA5AA68" w14:textId="2E2D3A29" w:rsidR="005E1D2F" w:rsidRPr="00FB6E35" w:rsidRDefault="005E1D2F" w:rsidP="00E15F8F">
            <w:pPr>
              <w:keepNext/>
              <w:keepLines/>
              <w:tabs>
                <w:tab w:val="left" w:pos="2340"/>
              </w:tab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N/A</w:t>
            </w:r>
          </w:p>
        </w:tc>
      </w:tr>
      <w:tr w:rsidR="005E1D2F" w:rsidRPr="007C0B34" w14:paraId="7D957690" w14:textId="57874B4F" w:rsidTr="00A66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2" w:type="dxa"/>
          </w:tcPr>
          <w:p w14:paraId="0343A60E" w14:textId="77777777" w:rsidR="005E1D2F" w:rsidRPr="00FB6E35" w:rsidRDefault="005E1D2F" w:rsidP="00E15F8F">
            <w:pPr>
              <w:keepNext/>
              <w:keepLines/>
              <w:tabs>
                <w:tab w:val="left" w:pos="2340"/>
              </w:tabs>
              <w:rPr>
                <w:sz w:val="20"/>
                <w:szCs w:val="20"/>
              </w:rPr>
            </w:pPr>
            <w:r w:rsidRPr="00FB6E35">
              <w:rPr>
                <w:color w:val="000000"/>
                <w:sz w:val="20"/>
                <w:szCs w:val="20"/>
              </w:rPr>
              <w:t>SMM4H  (2019)</w:t>
            </w:r>
          </w:p>
        </w:tc>
        <w:tc>
          <w:tcPr>
            <w:tcW w:w="2073" w:type="dxa"/>
          </w:tcPr>
          <w:p w14:paraId="55461B63" w14:textId="23C86FBC" w:rsidR="005E1D2F" w:rsidRPr="00FB6E35" w:rsidRDefault="005E1D2F"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rFonts w:eastAsiaTheme="minorHAnsi"/>
                <w:sz w:val="20"/>
                <w:szCs w:val="20"/>
              </w:rPr>
              <w:t>0.646</w:t>
            </w:r>
          </w:p>
        </w:tc>
        <w:tc>
          <w:tcPr>
            <w:tcW w:w="2070" w:type="dxa"/>
          </w:tcPr>
          <w:p w14:paraId="21FDFA06" w14:textId="08E7750D" w:rsidR="005E1D2F" w:rsidRPr="00FB6E35" w:rsidRDefault="005E1D2F"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N/A</w:t>
            </w:r>
          </w:p>
        </w:tc>
        <w:tc>
          <w:tcPr>
            <w:tcW w:w="1620" w:type="dxa"/>
          </w:tcPr>
          <w:p w14:paraId="41961395" w14:textId="77777777" w:rsidR="005E1D2F" w:rsidRPr="00FB6E35" w:rsidRDefault="00F71DB5"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FB6E35">
              <w:rPr>
                <w:rFonts w:eastAsiaTheme="minorHAnsi"/>
                <w:sz w:val="20"/>
                <w:szCs w:val="20"/>
              </w:rPr>
              <w:t>0.658 (relaxed)</w:t>
            </w:r>
          </w:p>
          <w:p w14:paraId="7D6009A9" w14:textId="67518A0D" w:rsidR="00F71DB5" w:rsidRPr="00FB6E35" w:rsidRDefault="00F71DB5"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rFonts w:eastAsiaTheme="minorHAnsi"/>
                <w:sz w:val="20"/>
                <w:szCs w:val="20"/>
              </w:rPr>
              <w:t>0.464 (strict)</w:t>
            </w:r>
          </w:p>
        </w:tc>
        <w:tc>
          <w:tcPr>
            <w:tcW w:w="1980" w:type="dxa"/>
          </w:tcPr>
          <w:p w14:paraId="5DEBEA61" w14:textId="537E1D12" w:rsidR="005E1D2F" w:rsidRPr="00FB6E35" w:rsidRDefault="00065099"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FB6E35">
              <w:rPr>
                <w:rFonts w:eastAsiaTheme="minorHAnsi"/>
                <w:sz w:val="20"/>
                <w:szCs w:val="20"/>
              </w:rPr>
              <w:t>0.432 (relaxed)</w:t>
            </w:r>
          </w:p>
          <w:p w14:paraId="7C610A36" w14:textId="09216911" w:rsidR="00065099" w:rsidRPr="00FB6E35" w:rsidRDefault="00065099" w:rsidP="00E15F8F">
            <w:pPr>
              <w:keepNext/>
              <w:keepLines/>
              <w:tabs>
                <w:tab w:val="left" w:pos="2340"/>
              </w:tabs>
              <w:cnfStyle w:val="000000100000" w:firstRow="0" w:lastRow="0" w:firstColumn="0" w:lastColumn="0" w:oddVBand="0" w:evenVBand="0" w:oddHBand="1" w:evenHBand="0" w:firstRowFirstColumn="0" w:firstRowLastColumn="0" w:lastRowFirstColumn="0" w:lastRowLastColumn="0"/>
              <w:rPr>
                <w:sz w:val="20"/>
                <w:szCs w:val="20"/>
              </w:rPr>
            </w:pPr>
            <w:r w:rsidRPr="00FB6E35">
              <w:rPr>
                <w:rFonts w:eastAsiaTheme="minorHAnsi"/>
                <w:sz w:val="20"/>
                <w:szCs w:val="20"/>
              </w:rPr>
              <w:t>0.344 (strict)</w:t>
            </w:r>
          </w:p>
        </w:tc>
      </w:tr>
      <w:tr w:rsidR="002369F8" w:rsidRPr="007C0B34" w14:paraId="24881616" w14:textId="77777777" w:rsidTr="00606F99">
        <w:tc>
          <w:tcPr>
            <w:cnfStyle w:val="001000000000" w:firstRow="0" w:lastRow="0" w:firstColumn="1" w:lastColumn="0" w:oddVBand="0" w:evenVBand="0" w:oddHBand="0" w:evenHBand="0" w:firstRowFirstColumn="0" w:firstRowLastColumn="0" w:lastRowFirstColumn="0" w:lastRowLastColumn="0"/>
            <w:tcW w:w="9085" w:type="dxa"/>
            <w:gridSpan w:val="5"/>
          </w:tcPr>
          <w:p w14:paraId="1FA1FD88" w14:textId="2CA02414" w:rsidR="002369F8" w:rsidRPr="005B4ACD" w:rsidRDefault="009E5DC2" w:rsidP="00E15F8F">
            <w:pPr>
              <w:keepNext/>
              <w:keepLines/>
              <w:tabs>
                <w:tab w:val="left" w:pos="2340"/>
              </w:tabs>
              <w:rPr>
                <w:rFonts w:eastAsiaTheme="minorHAnsi"/>
                <w:sz w:val="16"/>
                <w:szCs w:val="16"/>
              </w:rPr>
            </w:pPr>
            <w:r w:rsidRPr="003B55A1">
              <w:rPr>
                <w:sz w:val="16"/>
                <w:szCs w:val="16"/>
              </w:rPr>
              <w:t>SMM4H</w:t>
            </w:r>
            <w:r>
              <w:rPr>
                <w:b w:val="0"/>
                <w:bCs w:val="0"/>
                <w:sz w:val="16"/>
                <w:szCs w:val="16"/>
              </w:rPr>
              <w:t>: Social Media Mining for Health Applications</w:t>
            </w:r>
          </w:p>
        </w:tc>
      </w:tr>
    </w:tbl>
    <w:p w14:paraId="69F25BBC" w14:textId="77777777" w:rsidR="00CD4096" w:rsidRDefault="00CD4096" w:rsidP="00CD4096">
      <w:pPr>
        <w:tabs>
          <w:tab w:val="left" w:pos="2340"/>
        </w:tabs>
      </w:pPr>
    </w:p>
    <w:p w14:paraId="36671680" w14:textId="77777777" w:rsidR="00CD4096" w:rsidRDefault="00CD4096" w:rsidP="00CD4096">
      <w:pPr>
        <w:tabs>
          <w:tab w:val="left" w:pos="2340"/>
        </w:tabs>
      </w:pPr>
    </w:p>
    <w:p w14:paraId="2BD704B1" w14:textId="03413CFB" w:rsidR="00CD4096" w:rsidRDefault="000C674C" w:rsidP="00EA5E6E">
      <w:pPr>
        <w:pStyle w:val="Heading7"/>
      </w:pPr>
      <w:bookmarkStart w:id="218" w:name="_Ref31806671"/>
      <w:r>
        <w:t xml:space="preserve">Related </w:t>
      </w:r>
      <w:r w:rsidR="008F2B53">
        <w:t>C</w:t>
      </w:r>
      <w:r>
        <w:t>orpora</w:t>
      </w:r>
      <w:bookmarkEnd w:id="218"/>
    </w:p>
    <w:p w14:paraId="154FAB18" w14:textId="2AE8DABB" w:rsidR="001030D9" w:rsidRPr="001030D9" w:rsidRDefault="007B755C" w:rsidP="007B6754">
      <w:pPr>
        <w:pStyle w:val="BodyText"/>
      </w:pPr>
      <w:r w:rsidRPr="008B52D4">
        <w:t xml:space="preserve">In addition to </w:t>
      </w:r>
      <w:r>
        <w:t>the annotated corpus for the NIST TAC ADR evaluation</w:t>
      </w:r>
      <w:r w:rsidRPr="008B52D4">
        <w:t>, a number of corpora containing adverse event-related annotations have been made available</w:t>
      </w:r>
      <w:r>
        <w:t xml:space="preserve">. The MADE </w:t>
      </w:r>
      <w:r w:rsidRPr="003569D5">
        <w:rPr>
          <w:color w:val="000000" w:themeColor="text1"/>
        </w:rPr>
        <w:t xml:space="preserve">1.0 </w:t>
      </w:r>
      <w:r>
        <w:rPr>
          <w:color w:val="000000" w:themeColor="text1"/>
        </w:rPr>
        <w:t>C</w:t>
      </w:r>
      <w:r w:rsidRPr="003569D5">
        <w:rPr>
          <w:color w:val="000000" w:themeColor="text1"/>
        </w:rPr>
        <w:t>orpus</w:t>
      </w:r>
      <w:r>
        <w:rPr>
          <w:color w:val="000000" w:themeColor="text1"/>
        </w:rPr>
        <w:t xml:space="preserve"> </w:t>
      </w:r>
      <w:r w:rsidR="0003523D">
        <w:rPr>
          <w:rFonts w:eastAsiaTheme="minorHAnsi"/>
        </w:rPr>
        <w:fldChar w:fldCharType="begin"/>
      </w:r>
      <w:r w:rsidR="004B25A5">
        <w:rPr>
          <w:rFonts w:eastAsiaTheme="minorHAnsi"/>
        </w:rPr>
        <w:instrText xml:space="preserve"> ADDIN PAPERS2_CITATIONS &lt;citation&gt;&lt;priority&gt;0&lt;/priority&gt;&lt;uuid&gt;2FFA243C-EC3F-4CCE-A834-4A5DD34F0268&lt;/uuid&gt;&lt;publications&gt;&lt;publication&gt;&lt;subtype&gt;400&lt;/subtype&gt;&lt;publisher&gt;Springer International Publishing&lt;/publisher&gt;&lt;title&gt;Overview of the First Natural Language Processing Challenge for Extracting Medication, Indication, and Adverse Drug Events from Electronic Health Record Notes (MADE 1.0)&lt;/title&gt;&lt;url&gt;https://doi.org/10.1007/s40264-018-0762-z&lt;/url&gt;&lt;publication_date&gt;99201901141200000000222000&lt;/publication_date&gt;&lt;uuid&gt;174464AA-7FB4-4FA5-BD57-73089A02AEC1&lt;/uuid&gt;&lt;type&gt;400&lt;/type&gt;&lt;doi&gt;10.1007/s40264-018-0762-z&lt;/doi&gt;&lt;startpage&gt;1&lt;/startpage&gt;&lt;endpage&gt;13&lt;/endpage&gt;&lt;bundle&gt;&lt;publication&gt;&lt;title&gt;Drug Safety&lt;/title&gt;&lt;uuid&gt;4127D7AF-401E-44C3-9E89-CBF827F006AB&lt;/uuid&gt;&lt;subtype&gt;-100&lt;/subtype&gt;&lt;publisher&gt;Springer International Publishing&lt;/publisher&gt;&lt;type&gt;-100&lt;/type&gt;&lt;/publication&gt;&lt;/bundle&gt;&lt;authors&gt;&lt;author&gt;&lt;lastName&gt;Jagannatha&lt;/lastName&gt;&lt;firstName&gt;Abhyuday&lt;/firstName&gt;&lt;/author&gt;&lt;author&gt;&lt;lastName&gt;Liu&lt;/lastName&gt;&lt;firstName&gt;Feifan&lt;/firstName&gt;&lt;/author&gt;&lt;author&gt;&lt;lastName&gt;Liu&lt;/lastName&gt;&lt;firstName&gt;Weisong&lt;/firstName&gt;&lt;/author&gt;&lt;author&gt;&lt;lastName&gt;Yu&lt;/lastName&gt;&lt;firstName&gt;Hong&lt;/firstName&gt;&lt;/author&gt;&lt;/authors&gt;&lt;/publication&gt;&lt;/publications&gt;&lt;cites&gt;&lt;/cites&gt;&lt;/citation&gt;</w:instrText>
      </w:r>
      <w:r w:rsidR="0003523D">
        <w:rPr>
          <w:rFonts w:eastAsiaTheme="minorHAnsi"/>
        </w:rPr>
        <w:fldChar w:fldCharType="separate"/>
      </w:r>
      <w:r w:rsidR="0003523D">
        <w:rPr>
          <w:rFonts w:eastAsiaTheme="minorHAnsi"/>
        </w:rPr>
        <w:t>[1]</w:t>
      </w:r>
      <w:r w:rsidR="0003523D">
        <w:rPr>
          <w:rFonts w:eastAsiaTheme="minorHAnsi"/>
        </w:rPr>
        <w:fldChar w:fldCharType="end"/>
      </w:r>
      <w:r>
        <w:t>,</w:t>
      </w:r>
      <w:r w:rsidRPr="008B52D4">
        <w:t xml:space="preserve"> </w:t>
      </w:r>
      <w:r>
        <w:t xml:space="preserve">developed </w:t>
      </w:r>
      <w:r w:rsidRPr="008B52D4">
        <w:t>in associat</w:t>
      </w:r>
      <w:r>
        <w:t>ion with the MADE S</w:t>
      </w:r>
      <w:r w:rsidRPr="008B52D4">
        <w:t xml:space="preserve">hared </w:t>
      </w:r>
      <w:r>
        <w:t>T</w:t>
      </w:r>
      <w:r w:rsidRPr="008B52D4">
        <w:t>ask</w:t>
      </w:r>
      <w:r>
        <w:t>,</w:t>
      </w:r>
      <w:r w:rsidRPr="008B52D4">
        <w:t xml:space="preserve"> </w:t>
      </w:r>
      <w:r>
        <w:t>contai</w:t>
      </w:r>
      <w:r w:rsidRPr="003569D5">
        <w:rPr>
          <w:color w:val="000000" w:themeColor="text1"/>
        </w:rPr>
        <w:t>ns</w:t>
      </w:r>
      <w:r>
        <w:rPr>
          <w:color w:val="000000" w:themeColor="text1"/>
        </w:rPr>
        <w:t xml:space="preserve"> </w:t>
      </w:r>
      <w:r w:rsidRPr="003569D5">
        <w:rPr>
          <w:color w:val="000000" w:themeColor="text1"/>
        </w:rPr>
        <w:t>1089 fully de-identified longitudinal EHR notes from 21 randomly selected patients</w:t>
      </w:r>
      <w:r>
        <w:rPr>
          <w:color w:val="000000" w:themeColor="text1"/>
        </w:rPr>
        <w:t xml:space="preserve"> and </w:t>
      </w:r>
      <w:r w:rsidRPr="003569D5">
        <w:rPr>
          <w:color w:val="000000" w:themeColor="text1"/>
        </w:rPr>
        <w:t>1940 ADE annotations</w:t>
      </w:r>
      <w:r>
        <w:rPr>
          <w:color w:val="000000" w:themeColor="text1"/>
        </w:rPr>
        <w:t>, although the use of this corpus is restricted to the MADE evaluation itself. Two other corpora are freely available: th</w:t>
      </w:r>
      <w:r>
        <w:t xml:space="preserve">e </w:t>
      </w:r>
      <w:r w:rsidRPr="003569D5">
        <w:rPr>
          <w:color w:val="000000" w:themeColor="text1"/>
        </w:rPr>
        <w:t>ADE Corpus</w:t>
      </w:r>
      <w:r>
        <w:rPr>
          <w:color w:val="000000" w:themeColor="text1"/>
        </w:rPr>
        <w:t xml:space="preserve"> </w:t>
      </w:r>
      <w:r w:rsidR="0003523D">
        <w:rPr>
          <w:rFonts w:eastAsiaTheme="minorHAnsi"/>
        </w:rPr>
        <w:fldChar w:fldCharType="begin"/>
      </w:r>
      <w:r w:rsidR="004B25A5">
        <w:rPr>
          <w:rFonts w:eastAsiaTheme="minorHAnsi"/>
        </w:rPr>
        <w:instrText xml:space="preserve"> ADDIN PAPERS2_CITATIONS &lt;citation&gt;&lt;priority&gt;1&lt;/priority&gt;&lt;uuid&gt;E358AB2F-05A7-4574-B52D-97336E107B7A&lt;/uuid&gt;&lt;publications&gt;&lt;publication&gt;&lt;subtype&gt;400&lt;/subtype&gt;&lt;title&gt;Development of a benchmark corpus to support the automatic extraction of drug-related adverse effects from medical case reports.&lt;/title&gt;&lt;url&gt;https://linkinghub.elsevier.com/retrieve/pii/S1532046412000615&lt;/url&gt;&lt;volume&gt;45&lt;/volume&gt;&lt;revision_date&gt;99201203081200000000222000&lt;/revision_date&gt;&lt;publication_date&gt;99201210001200000000220000&lt;/publication_date&gt;&lt;uuid&gt;24E2FFAA-C3E6-4B7A-A235-64C2F10ABCF1&lt;/uuid&gt;&lt;type&gt;400&lt;/type&gt;&lt;accepted_date&gt;99201204111200000000222000&lt;/accepted_date&gt;&lt;number&gt;5&lt;/number&gt;&lt;submission_date&gt;99201103151200000000222000&lt;/submission_date&gt;&lt;doi&gt;10.1016/j.jbi.2012.04.008&lt;/doi&gt;&lt;institution&gt;Fraunhofer Institute for Algorithms and Scientific Computing-SCAI, Schloss Birlinghoven, 53754 Sankt Augustin, Germany. harsha.gurulingappa@scai-extern.fraunhofer.de&lt;/institution&gt;&lt;startpage&gt;885&lt;/startpage&gt;&lt;endpage&gt;892&lt;/endpage&gt;&lt;bundle&gt;&lt;publication&gt;&lt;title&gt;Journal of Biomedical Informatics&lt;/title&gt;&lt;uuid&gt;D46FA51F-A22E-42E3-9295-BB1F4C1D00D4&lt;/uuid&gt;&lt;subtype&gt;-100&lt;/subtype&gt;&lt;publisher&gt;Elsevier&lt;/publisher&gt;&lt;type&gt;-100&lt;/type&gt;&lt;/publication&gt;&lt;/bundle&gt;&lt;authors&gt;&lt;author&gt;&lt;lastName&gt;Gurulingappa&lt;/lastName&gt;&lt;firstName&gt;Harsha&lt;/firstName&gt;&lt;/author&gt;&lt;author&gt;&lt;lastName&gt;Rajput&lt;/lastName&gt;&lt;firstName&gt;Abdul&lt;/firstName&gt;&lt;middleNames&gt;Mateen&lt;/middleNames&gt;&lt;/author&gt;&lt;author&gt;&lt;lastName&gt;Roberts&lt;/lastName&gt;&lt;firstName&gt;Angus&lt;/firstName&gt;&lt;/author&gt;&lt;author&gt;&lt;lastName&gt;Fluck&lt;/lastName&gt;&lt;firstName&gt;Juliane&lt;/firstName&gt;&lt;/author&gt;&lt;author&gt;&lt;lastName&gt;Hofmann-Apitius&lt;/lastName&gt;&lt;firstName&gt;Martin&lt;/firstName&gt;&lt;/author&gt;&lt;author&gt;&lt;lastName&gt;Toldo&lt;/lastName&gt;&lt;firstName&gt;Luca&lt;/firstName&gt;&lt;/author&gt;&lt;/authors&gt;&lt;/publication&gt;&lt;/publications&gt;&lt;cites&gt;&lt;/cites&gt;&lt;/citation&gt;</w:instrText>
      </w:r>
      <w:r w:rsidR="0003523D">
        <w:rPr>
          <w:rFonts w:eastAsiaTheme="minorHAnsi"/>
        </w:rPr>
        <w:fldChar w:fldCharType="separate"/>
      </w:r>
      <w:r w:rsidR="0003523D">
        <w:rPr>
          <w:rFonts w:eastAsiaTheme="minorHAnsi"/>
        </w:rPr>
        <w:t>[2]</w:t>
      </w:r>
      <w:r w:rsidR="0003523D">
        <w:rPr>
          <w:rFonts w:eastAsiaTheme="minorHAnsi"/>
        </w:rPr>
        <w:fldChar w:fldCharType="end"/>
      </w:r>
      <w:r>
        <w:t xml:space="preserve"> contains </w:t>
      </w:r>
      <w:r w:rsidRPr="003569D5">
        <w:t>3,000 MEDLINE case reports</w:t>
      </w:r>
      <w:r>
        <w:t xml:space="preserve"> and </w:t>
      </w:r>
      <w:r w:rsidRPr="003569D5">
        <w:t>5,776 AD</w:t>
      </w:r>
      <w:r>
        <w:t>E</w:t>
      </w:r>
      <w:r w:rsidRPr="003569D5">
        <w:t xml:space="preserve"> annotations</w:t>
      </w:r>
      <w:r>
        <w:t xml:space="preserve">; the </w:t>
      </w:r>
      <w:r w:rsidRPr="003569D5">
        <w:t>CSIRO Adverse Drug Event Corpus</w:t>
      </w:r>
      <w:r>
        <w:t xml:space="preserve"> </w:t>
      </w:r>
      <w:r w:rsidRPr="003569D5">
        <w:t>(</w:t>
      </w:r>
      <w:proofErr w:type="spellStart"/>
      <w:r w:rsidRPr="003569D5">
        <w:t>C</w:t>
      </w:r>
      <w:r w:rsidRPr="003569D5">
        <w:rPr>
          <w:rStyle w:val="small-caps"/>
          <w:rFonts w:eastAsiaTheme="majorEastAsia"/>
          <w:smallCaps/>
        </w:rPr>
        <w:t>adec</w:t>
      </w:r>
      <w:proofErr w:type="spellEnd"/>
      <w:r w:rsidRPr="003569D5">
        <w:t>)</w:t>
      </w:r>
      <w:r>
        <w:t xml:space="preserve"> </w:t>
      </w:r>
      <w:r w:rsidR="0003523D">
        <w:rPr>
          <w:rFonts w:eastAsiaTheme="minorHAnsi"/>
        </w:rPr>
        <w:fldChar w:fldCharType="begin"/>
      </w:r>
      <w:r w:rsidR="004B25A5">
        <w:rPr>
          <w:rFonts w:eastAsiaTheme="minorHAnsi"/>
        </w:rPr>
        <w:instrText xml:space="preserve"> ADDIN PAPERS2_CITATIONS &lt;citation&gt;&lt;priority&gt;2&lt;/priority&gt;&lt;uuid&gt;99AE386F-9EED-4E23-BD39-A565A82FCCEE&lt;/uuid&gt;&lt;publications&gt;&lt;publication&gt;&lt;subtype&gt;400&lt;/subtype&gt;&lt;title&gt;Cadec: A corpus of adverse drug event annotations.&lt;/title&gt;&lt;url&gt;https://linkinghub.elsevier.com/retrieve/pii/S1532046415000532&lt;/url&gt;&lt;volume&gt;55&lt;/volume&gt;&lt;revision_date&gt;99201502091200000000222000&lt;/revision_date&gt;&lt;publication_date&gt;99201506001200000000220000&lt;/publication_date&gt;&lt;uuid&gt;951FFE04-9E06-4EE3-8A6E-7C1F6B3ABF81&lt;/uuid&gt;&lt;type&gt;400&lt;/type&gt;&lt;accepted_date&gt;99201503201200000000222000&lt;/accepted_date&gt;&lt;submission_date&gt;99201410241200000000222000&lt;/submission_date&gt;&lt;doi&gt;10.1016/j.jbi.2015.03.010&lt;/doi&gt;&lt;institution&gt;CSIRO, Australia. Electronic address: sarvnaz.karimi@csiro.au.&lt;/institution&gt;&lt;startpage&gt;73&lt;/startpage&gt;&lt;endpage&gt;81&lt;/endpage&gt;&lt;bundle&gt;&lt;publication&gt;&lt;title&gt;Journal of Biomedical Informatics&lt;/title&gt;&lt;uuid&gt;D46FA51F-A22E-42E3-9295-BB1F4C1D00D4&lt;/uuid&gt;&lt;subtype&gt;-100&lt;/subtype&gt;&lt;publisher&gt;Elsevier&lt;/publisher&gt;&lt;type&gt;-100&lt;/type&gt;&lt;/publication&gt;&lt;/bundle&gt;&lt;authors&gt;&lt;author&gt;&lt;lastName&gt;Karimi&lt;/lastName&gt;&lt;firstName&gt;Sarvnaz&lt;/firstName&gt;&lt;/author&gt;&lt;author&gt;&lt;lastName&gt;Metke-Jimenez&lt;/lastName&gt;&lt;firstName&gt;Alejandro&lt;/firstName&gt;&lt;/author&gt;&lt;author&gt;&lt;lastName&gt;Kemp&lt;/lastName&gt;&lt;firstName&gt;Madonna&lt;/firstName&gt;&lt;/author&gt;&lt;author&gt;&lt;lastName&gt;Wang&lt;/lastName&gt;&lt;firstName&gt;Chen&lt;/firstName&gt;&lt;/author&gt;&lt;/authors&gt;&lt;/publication&gt;&lt;/publications&gt;&lt;cites&gt;&lt;/cites&gt;&lt;/citation&gt;</w:instrText>
      </w:r>
      <w:r w:rsidR="0003523D">
        <w:rPr>
          <w:rFonts w:eastAsiaTheme="minorHAnsi"/>
        </w:rPr>
        <w:fldChar w:fldCharType="separate"/>
      </w:r>
      <w:r w:rsidR="0003523D">
        <w:rPr>
          <w:rFonts w:eastAsiaTheme="minorHAnsi"/>
        </w:rPr>
        <w:t>[3]</w:t>
      </w:r>
      <w:r w:rsidR="0003523D">
        <w:rPr>
          <w:rFonts w:eastAsiaTheme="minorHAnsi"/>
        </w:rPr>
        <w:fldChar w:fldCharType="end"/>
      </w:r>
      <w:r w:rsidR="00462868">
        <w:rPr>
          <w:rFonts w:eastAsiaTheme="minorHAnsi"/>
        </w:rPr>
        <w:t xml:space="preserve"> </w:t>
      </w:r>
      <w:r>
        <w:t xml:space="preserve">contains </w:t>
      </w:r>
      <w:r w:rsidRPr="003569D5">
        <w:rPr>
          <w:shd w:val="clear" w:color="auto" w:fill="FFFFFF"/>
        </w:rPr>
        <w:t xml:space="preserve">1250 </w:t>
      </w:r>
      <w:r w:rsidRPr="003569D5">
        <w:t>medical forum posts on patient-reported adverse drug events</w:t>
      </w:r>
      <w:r>
        <w:t xml:space="preserve"> and </w:t>
      </w:r>
      <w:r w:rsidRPr="003569D5">
        <w:rPr>
          <w:shd w:val="clear" w:color="auto" w:fill="FFFFFF"/>
        </w:rPr>
        <w:t>6,318 AD</w:t>
      </w:r>
      <w:r>
        <w:rPr>
          <w:shd w:val="clear" w:color="auto" w:fill="FFFFFF"/>
        </w:rPr>
        <w:t>E</w:t>
      </w:r>
      <w:r w:rsidRPr="003569D5">
        <w:rPr>
          <w:shd w:val="clear" w:color="auto" w:fill="FFFFFF"/>
        </w:rPr>
        <w:t xml:space="preserve"> annotations</w:t>
      </w:r>
      <w:r>
        <w:rPr>
          <w:shd w:val="clear" w:color="auto" w:fill="FFFFFF"/>
        </w:rPr>
        <w:t xml:space="preserve">. </w:t>
      </w:r>
      <w:r w:rsidR="001030D9">
        <w:rPr>
          <w:shd w:val="clear" w:color="auto" w:fill="FFFFFF"/>
        </w:rPr>
        <w:t xml:space="preserve">Details about annotations and inter-annotator agreement are included in </w:t>
      </w:r>
      <w:r w:rsidR="001030D9">
        <w:rPr>
          <w:shd w:val="clear" w:color="auto" w:fill="FFFFFF"/>
        </w:rPr>
        <w:fldChar w:fldCharType="begin"/>
      </w:r>
      <w:r w:rsidR="001030D9">
        <w:rPr>
          <w:shd w:val="clear" w:color="auto" w:fill="FFFFFF"/>
        </w:rPr>
        <w:instrText xml:space="preserve"> REF _Ref27049523 \h </w:instrText>
      </w:r>
      <w:r w:rsidR="001030D9">
        <w:rPr>
          <w:shd w:val="clear" w:color="auto" w:fill="FFFFFF"/>
        </w:rPr>
      </w:r>
      <w:r w:rsidR="001030D9">
        <w:rPr>
          <w:shd w:val="clear" w:color="auto" w:fill="FFFFFF"/>
        </w:rPr>
        <w:fldChar w:fldCharType="separate"/>
      </w:r>
      <w:r w:rsidR="001030D9">
        <w:t xml:space="preserve">Supplementary Table </w:t>
      </w:r>
      <w:r w:rsidR="001030D9">
        <w:rPr>
          <w:noProof/>
        </w:rPr>
        <w:t>A</w:t>
      </w:r>
      <w:r w:rsidR="001030D9">
        <w:noBreakHyphen/>
      </w:r>
      <w:r w:rsidR="001030D9">
        <w:rPr>
          <w:noProof/>
        </w:rPr>
        <w:t>4</w:t>
      </w:r>
      <w:r w:rsidR="001030D9">
        <w:rPr>
          <w:shd w:val="clear" w:color="auto" w:fill="FFFFFF"/>
        </w:rPr>
        <w:fldChar w:fldCharType="end"/>
      </w:r>
      <w:r w:rsidR="001030D9">
        <w:rPr>
          <w:shd w:val="clear" w:color="auto" w:fill="FFFFFF"/>
        </w:rPr>
        <w:t xml:space="preserve">.  </w:t>
      </w:r>
    </w:p>
    <w:p w14:paraId="72DBCC1F" w14:textId="77777777" w:rsidR="00CD4096" w:rsidRDefault="00CD4096" w:rsidP="00CD4096">
      <w:pPr>
        <w:tabs>
          <w:tab w:val="left" w:pos="2340"/>
        </w:tabs>
      </w:pPr>
    </w:p>
    <w:p w14:paraId="7F93D63C" w14:textId="725534F0" w:rsidR="00FA2A55" w:rsidRDefault="00FA2A55" w:rsidP="00E15F8F">
      <w:pPr>
        <w:pStyle w:val="Caption"/>
        <w:keepLines/>
      </w:pPr>
      <w:bookmarkStart w:id="219" w:name="_Ref27049523"/>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A</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4</w:t>
      </w:r>
      <w:r w:rsidR="00CC7FEA">
        <w:rPr>
          <w:noProof/>
        </w:rPr>
        <w:fldChar w:fldCharType="end"/>
      </w:r>
      <w:bookmarkEnd w:id="219"/>
      <w:r>
        <w:t>: Publicly available ADE-annotated corpora</w:t>
      </w:r>
    </w:p>
    <w:tbl>
      <w:tblPr>
        <w:tblStyle w:val="GridTable4-Accent5"/>
        <w:tblW w:w="0" w:type="auto"/>
        <w:tblLayout w:type="fixed"/>
        <w:tblLook w:val="04A0" w:firstRow="1" w:lastRow="0" w:firstColumn="1" w:lastColumn="0" w:noHBand="0" w:noVBand="1"/>
      </w:tblPr>
      <w:tblGrid>
        <w:gridCol w:w="1795"/>
        <w:gridCol w:w="1800"/>
        <w:gridCol w:w="2340"/>
        <w:gridCol w:w="1440"/>
        <w:gridCol w:w="1975"/>
      </w:tblGrid>
      <w:tr w:rsidR="00CD4096" w:rsidRPr="007C0B34" w14:paraId="3E793784" w14:textId="77777777" w:rsidTr="003D0F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337A6EEA" w14:textId="77777777" w:rsidR="00CD4096" w:rsidRPr="003D0F43" w:rsidRDefault="00CD4096" w:rsidP="00E15F8F">
            <w:pPr>
              <w:keepNext/>
              <w:keepLines/>
              <w:jc w:val="center"/>
              <w:rPr>
                <w:rFonts w:ascii="Arial" w:hAnsi="Arial" w:cs="Arial"/>
                <w:b w:val="0"/>
                <w:bCs w:val="0"/>
                <w:sz w:val="20"/>
                <w:szCs w:val="20"/>
              </w:rPr>
            </w:pPr>
            <w:r w:rsidRPr="003D0F43">
              <w:rPr>
                <w:rFonts w:ascii="Arial" w:hAnsi="Arial" w:cs="Arial"/>
                <w:b w:val="0"/>
                <w:bCs w:val="0"/>
                <w:sz w:val="20"/>
                <w:szCs w:val="20"/>
              </w:rPr>
              <w:t>Name</w:t>
            </w:r>
          </w:p>
        </w:tc>
        <w:tc>
          <w:tcPr>
            <w:tcW w:w="1800" w:type="dxa"/>
          </w:tcPr>
          <w:p w14:paraId="7AFDDA8D" w14:textId="77777777" w:rsidR="00CD4096" w:rsidRPr="003D0F43" w:rsidRDefault="00CD4096" w:rsidP="00E15F8F">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Content</w:t>
            </w:r>
          </w:p>
        </w:tc>
        <w:tc>
          <w:tcPr>
            <w:tcW w:w="2340" w:type="dxa"/>
          </w:tcPr>
          <w:p w14:paraId="77B6415D" w14:textId="77777777" w:rsidR="00CD4096" w:rsidRPr="003D0F43" w:rsidRDefault="00CD4096" w:rsidP="00E15F8F">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Annotations</w:t>
            </w:r>
          </w:p>
        </w:tc>
        <w:tc>
          <w:tcPr>
            <w:tcW w:w="1440" w:type="dxa"/>
          </w:tcPr>
          <w:p w14:paraId="25F68D97" w14:textId="4C2F83E5" w:rsidR="00CD4096" w:rsidRPr="003D0F43" w:rsidRDefault="00CD4096" w:rsidP="00E15F8F">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A</w:t>
            </w:r>
            <w:r w:rsidR="0021469E">
              <w:rPr>
                <w:rFonts w:ascii="Arial" w:hAnsi="Arial" w:cs="Arial"/>
                <w:b w:val="0"/>
                <w:bCs w:val="0"/>
                <w:sz w:val="20"/>
                <w:szCs w:val="20"/>
              </w:rPr>
              <w:t>D</w:t>
            </w:r>
            <w:r w:rsidRPr="003D0F43">
              <w:rPr>
                <w:rFonts w:ascii="Arial" w:hAnsi="Arial" w:cs="Arial"/>
                <w:b w:val="0"/>
                <w:bCs w:val="0"/>
                <w:sz w:val="20"/>
                <w:szCs w:val="20"/>
              </w:rPr>
              <w:t>E Normalization Terminology</w:t>
            </w:r>
          </w:p>
        </w:tc>
        <w:tc>
          <w:tcPr>
            <w:tcW w:w="1975" w:type="dxa"/>
          </w:tcPr>
          <w:p w14:paraId="7EA2969E" w14:textId="77777777" w:rsidR="00CD4096" w:rsidRPr="003D0F43" w:rsidRDefault="00CD4096" w:rsidP="00E15F8F">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D0F43">
              <w:rPr>
                <w:rFonts w:ascii="Arial" w:hAnsi="Arial" w:cs="Arial"/>
                <w:b w:val="0"/>
                <w:bCs w:val="0"/>
                <w:sz w:val="20"/>
                <w:szCs w:val="20"/>
              </w:rPr>
              <w:t>IAA scores</w:t>
            </w:r>
          </w:p>
        </w:tc>
      </w:tr>
      <w:tr w:rsidR="00CD4096" w:rsidRPr="007C0B34" w14:paraId="52387018" w14:textId="77777777" w:rsidTr="003D0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4B539034" w14:textId="77777777" w:rsidR="00CD4096" w:rsidRPr="00FB6E35" w:rsidRDefault="00CD4096" w:rsidP="00E15F8F">
            <w:pPr>
              <w:keepNext/>
              <w:keepLines/>
              <w:rPr>
                <w:color w:val="000000" w:themeColor="text1"/>
                <w:sz w:val="20"/>
                <w:szCs w:val="20"/>
              </w:rPr>
            </w:pPr>
            <w:r w:rsidRPr="00FB6E35">
              <w:rPr>
                <w:color w:val="000000" w:themeColor="text1"/>
                <w:sz w:val="20"/>
                <w:szCs w:val="20"/>
              </w:rPr>
              <w:t>ADE Corpus</w:t>
            </w:r>
          </w:p>
          <w:p w14:paraId="5FCFFF25" w14:textId="2B5307C3" w:rsidR="00CD4096" w:rsidRPr="00FB6E35" w:rsidRDefault="005E69BE" w:rsidP="00E15F8F">
            <w:pPr>
              <w:keepNext/>
              <w:keepLines/>
              <w:rPr>
                <w:sz w:val="20"/>
                <w:szCs w:val="20"/>
              </w:rPr>
            </w:pPr>
            <w:r>
              <w:rPr>
                <w:color w:val="000000" w:themeColor="text1"/>
                <w:sz w:val="20"/>
                <w:szCs w:val="20"/>
              </w:rPr>
              <w:fldChar w:fldCharType="begin"/>
            </w:r>
            <w:r w:rsidR="004B25A5">
              <w:rPr>
                <w:color w:val="000000" w:themeColor="text1"/>
                <w:sz w:val="20"/>
                <w:szCs w:val="20"/>
              </w:rPr>
              <w:instrText xml:space="preserve"> ADDIN PAPERS2_CITATIONS &lt;citation&gt;&lt;priority&gt;0&lt;/priority&gt;&lt;uuid&gt;71FD4FDB-3DAE-4B8D-AC29-67728AE15617&lt;/uuid&gt;&lt;publications&gt;&lt;publication&gt;&lt;subtype&gt;400&lt;/subtype&gt;&lt;title&gt;Development of a benchmark corpus to support the automatic extraction of drug-related adverse effects from medical case reports.&lt;/title&gt;&lt;url&gt;https://linkinghub.elsevier.com/retrieve/pii/S1532046412000615&lt;/url&gt;&lt;volume&gt;45&lt;/volume&gt;&lt;revision_date&gt;99201203081200000000222000&lt;/revision_date&gt;&lt;publication_date&gt;99201210001200000000220000&lt;/publication_date&gt;&lt;uuid&gt;24E2FFAA-C3E6-4B7A-A235-64C2F10ABCF1&lt;/uuid&gt;&lt;type&gt;400&lt;/type&gt;&lt;accepted_date&gt;99201204111200000000222000&lt;/accepted_date&gt;&lt;number&gt;5&lt;/number&gt;&lt;submission_date&gt;99201103151200000000222000&lt;/submission_date&gt;&lt;doi&gt;10.1016/j.jbi.2012.04.008&lt;/doi&gt;&lt;institution&gt;Fraunhofer Institute for Algorithms and Scientific Computing-SCAI, Schloss Birlinghoven, 53754 Sankt Augustin, Germany. harsha.gurulingappa@scai-extern.fraunhofer.de&lt;/institution&gt;&lt;startpage&gt;885&lt;/startpage&gt;&lt;endpage&gt;892&lt;/endpage&gt;&lt;bundle&gt;&lt;publication&gt;&lt;title&gt;Journal of Biomedical Informatics&lt;/title&gt;&lt;uuid&gt;D46FA51F-A22E-42E3-9295-BB1F4C1D00D4&lt;/uuid&gt;&lt;subtype&gt;-100&lt;/subtype&gt;&lt;publisher&gt;Elsevier&lt;/publisher&gt;&lt;type&gt;-100&lt;/type&gt;&lt;/publication&gt;&lt;/bundle&gt;&lt;authors&gt;&lt;author&gt;&lt;lastName&gt;Gurulingappa&lt;/lastName&gt;&lt;firstName&gt;Harsha&lt;/firstName&gt;&lt;/author&gt;&lt;author&gt;&lt;lastName&gt;Rajput&lt;/lastName&gt;&lt;firstName&gt;Abdul&lt;/firstName&gt;&lt;middleNames&gt;Mateen&lt;/middleNames&gt;&lt;/author&gt;&lt;author&gt;&lt;lastName&gt;Roberts&lt;/lastName&gt;&lt;firstName&gt;Angus&lt;/firstName&gt;&lt;/author&gt;&lt;author&gt;&lt;lastName&gt;Fluck&lt;/lastName&gt;&lt;firstName&gt;Juliane&lt;/firstName&gt;&lt;/author&gt;&lt;author&gt;&lt;lastName&gt;Hofmann-Apitius&lt;/lastName&gt;&lt;firstName&gt;Martin&lt;/firstName&gt;&lt;/author&gt;&lt;author&gt;&lt;lastName&gt;Toldo&lt;/lastName&gt;&lt;firstName&gt;Luca&lt;/firstName&gt;&lt;/author&gt;&lt;/authors&gt;&lt;/publication&gt;&lt;/publications&gt;&lt;cites&gt;&lt;/cites&gt;&lt;/citation&gt;</w:instrText>
            </w:r>
            <w:r>
              <w:rPr>
                <w:color w:val="000000" w:themeColor="text1"/>
                <w:sz w:val="20"/>
                <w:szCs w:val="20"/>
              </w:rPr>
              <w:fldChar w:fldCharType="separate"/>
            </w:r>
            <w:r w:rsidR="0003523D">
              <w:rPr>
                <w:rFonts w:eastAsiaTheme="minorHAnsi"/>
                <w:sz w:val="20"/>
                <w:szCs w:val="20"/>
              </w:rPr>
              <w:t>[2]</w:t>
            </w:r>
            <w:r>
              <w:rPr>
                <w:color w:val="000000" w:themeColor="text1"/>
                <w:sz w:val="20"/>
                <w:szCs w:val="20"/>
              </w:rPr>
              <w:fldChar w:fldCharType="end"/>
            </w:r>
          </w:p>
        </w:tc>
        <w:tc>
          <w:tcPr>
            <w:tcW w:w="1800" w:type="dxa"/>
          </w:tcPr>
          <w:p w14:paraId="497C09A1"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B6E35">
              <w:rPr>
                <w:color w:val="000000" w:themeColor="text1"/>
                <w:sz w:val="20"/>
                <w:szCs w:val="20"/>
              </w:rPr>
              <w:t>3,000 MEDLINE case reports;</w:t>
            </w:r>
          </w:p>
          <w:p w14:paraId="368A4180"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color w:val="000000" w:themeColor="text1"/>
                <w:sz w:val="20"/>
                <w:szCs w:val="20"/>
              </w:rPr>
              <w:t>5,776 ADE annotations</w:t>
            </w:r>
          </w:p>
        </w:tc>
        <w:tc>
          <w:tcPr>
            <w:tcW w:w="2340" w:type="dxa"/>
          </w:tcPr>
          <w:p w14:paraId="70FFA76F"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color w:val="000000" w:themeColor="text1"/>
                <w:sz w:val="20"/>
                <w:szCs w:val="20"/>
              </w:rPr>
              <w:t>drugs and chemicals, adverse effects), relationships between  drugs and adverse effects, relationships between  drugs and dosages</w:t>
            </w:r>
          </w:p>
        </w:tc>
        <w:tc>
          <w:tcPr>
            <w:tcW w:w="1440" w:type="dxa"/>
          </w:tcPr>
          <w:p w14:paraId="1AC748A9" w14:textId="65090072" w:rsidR="00CD4096" w:rsidRPr="00FB6E35" w:rsidRDefault="00606F99"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Pr>
                <w:color w:val="000000" w:themeColor="text1"/>
                <w:sz w:val="20"/>
                <w:szCs w:val="20"/>
              </w:rPr>
              <w:t>MedDRA®</w:t>
            </w:r>
          </w:p>
        </w:tc>
        <w:tc>
          <w:tcPr>
            <w:tcW w:w="1975" w:type="dxa"/>
          </w:tcPr>
          <w:p w14:paraId="6A3B2E45"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b/>
                <w:bCs/>
                <w:sz w:val="20"/>
                <w:szCs w:val="20"/>
              </w:rPr>
            </w:pPr>
            <w:r w:rsidRPr="00FB6E35">
              <w:rPr>
                <w:b/>
                <w:bCs/>
                <w:color w:val="000000" w:themeColor="text1"/>
                <w:sz w:val="20"/>
                <w:szCs w:val="20"/>
              </w:rPr>
              <w:t>F1 score</w:t>
            </w:r>
          </w:p>
          <w:p w14:paraId="7B6AF3B7"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AE (Exact): 0.75-0.80</w:t>
            </w:r>
          </w:p>
          <w:p w14:paraId="5114ADD6"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AE (Partial): 0.77-0.80</w:t>
            </w:r>
          </w:p>
          <w:p w14:paraId="215DDC69"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Drug-AE: 0.60-0.68</w:t>
            </w:r>
          </w:p>
          <w:p w14:paraId="28DD70AD"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sz w:val="20"/>
                <w:szCs w:val="20"/>
              </w:rPr>
              <w:t>Drug-AE: 0.74-0.78</w:t>
            </w:r>
          </w:p>
        </w:tc>
      </w:tr>
      <w:tr w:rsidR="00CD4096" w:rsidRPr="007C0B34" w14:paraId="375829EE" w14:textId="77777777" w:rsidTr="003D0F43">
        <w:tc>
          <w:tcPr>
            <w:cnfStyle w:val="001000000000" w:firstRow="0" w:lastRow="0" w:firstColumn="1" w:lastColumn="0" w:oddVBand="0" w:evenVBand="0" w:oddHBand="0" w:evenHBand="0" w:firstRowFirstColumn="0" w:firstRowLastColumn="0" w:lastRowFirstColumn="0" w:lastRowLastColumn="0"/>
            <w:tcW w:w="1795" w:type="dxa"/>
          </w:tcPr>
          <w:p w14:paraId="5A311AFD" w14:textId="77777777" w:rsidR="00CD4096" w:rsidRPr="00FB6E35" w:rsidRDefault="00CD4096" w:rsidP="00E15F8F">
            <w:pPr>
              <w:keepNext/>
              <w:keepLines/>
              <w:rPr>
                <w:color w:val="000000" w:themeColor="text1"/>
                <w:sz w:val="20"/>
                <w:szCs w:val="20"/>
              </w:rPr>
            </w:pPr>
            <w:r w:rsidRPr="00FB6E35">
              <w:rPr>
                <w:color w:val="000000" w:themeColor="text1"/>
                <w:sz w:val="20"/>
                <w:szCs w:val="20"/>
              </w:rPr>
              <w:t>CSIRO Adverse Drug Event Corpus (</w:t>
            </w:r>
            <w:proofErr w:type="spellStart"/>
            <w:r w:rsidRPr="00FB6E35">
              <w:rPr>
                <w:color w:val="000000" w:themeColor="text1"/>
                <w:sz w:val="20"/>
                <w:szCs w:val="20"/>
              </w:rPr>
              <w:t>C</w:t>
            </w:r>
            <w:r w:rsidRPr="00FB6E35">
              <w:rPr>
                <w:rStyle w:val="small-caps"/>
                <w:rFonts w:eastAsiaTheme="majorEastAsia"/>
                <w:smallCaps/>
                <w:sz w:val="20"/>
                <w:szCs w:val="20"/>
              </w:rPr>
              <w:t>adec</w:t>
            </w:r>
            <w:proofErr w:type="spellEnd"/>
            <w:r w:rsidRPr="00FB6E35">
              <w:rPr>
                <w:color w:val="000000" w:themeColor="text1"/>
                <w:sz w:val="20"/>
                <w:szCs w:val="20"/>
              </w:rPr>
              <w:t>)</w:t>
            </w:r>
          </w:p>
          <w:p w14:paraId="28E546AF" w14:textId="2336ED57" w:rsidR="00CD4096" w:rsidRPr="00FB6E35" w:rsidRDefault="005E69BE" w:rsidP="00E15F8F">
            <w:pPr>
              <w:keepNext/>
              <w:keepLines/>
              <w:rPr>
                <w:sz w:val="20"/>
                <w:szCs w:val="20"/>
              </w:rPr>
            </w:pPr>
            <w:r>
              <w:rPr>
                <w:color w:val="000000" w:themeColor="text1"/>
                <w:sz w:val="20"/>
                <w:szCs w:val="20"/>
              </w:rPr>
              <w:fldChar w:fldCharType="begin"/>
            </w:r>
            <w:r w:rsidR="004B25A5">
              <w:rPr>
                <w:color w:val="000000" w:themeColor="text1"/>
                <w:sz w:val="20"/>
                <w:szCs w:val="20"/>
              </w:rPr>
              <w:instrText xml:space="preserve"> ADDIN PAPERS2_CITATIONS &lt;citation&gt;&lt;priority&gt;0&lt;/priority&gt;&lt;uuid&gt;E908B16A-37A3-4DF6-9F90-21E063EBA4B3&lt;/uuid&gt;&lt;publications&gt;&lt;publication&gt;&lt;subtype&gt;400&lt;/subtype&gt;&lt;title&gt;Cadec: A corpus of adverse drug event annotations.&lt;/title&gt;&lt;url&gt;https://linkinghub.elsevier.com/retrieve/pii/S1532046415000532&lt;/url&gt;&lt;volume&gt;55&lt;/volume&gt;&lt;revision_date&gt;99201502091200000000222000&lt;/revision_date&gt;&lt;publication_date&gt;99201506001200000000220000&lt;/publication_date&gt;&lt;uuid&gt;951FFE04-9E06-4EE3-8A6E-7C1F6B3ABF81&lt;/uuid&gt;&lt;type&gt;400&lt;/type&gt;&lt;accepted_date&gt;99201503201200000000222000&lt;/accepted_date&gt;&lt;submission_date&gt;99201410241200000000222000&lt;/submission_date&gt;&lt;doi&gt;10.1016/j.jbi.2015.03.010&lt;/doi&gt;&lt;institution&gt;CSIRO, Australia. Electronic address: sarvnaz.karimi@csiro.au.&lt;/institution&gt;&lt;startpage&gt;73&lt;/startpage&gt;&lt;endpage&gt;81&lt;/endpage&gt;&lt;bundle&gt;&lt;publication&gt;&lt;title&gt;Journal of Biomedical Informatics&lt;/title&gt;&lt;uuid&gt;D46FA51F-A22E-42E3-9295-BB1F4C1D00D4&lt;/uuid&gt;&lt;subtype&gt;-100&lt;/subtype&gt;&lt;publisher&gt;Elsevier&lt;/publisher&gt;&lt;type&gt;-100&lt;/type&gt;&lt;/publication&gt;&lt;/bundle&gt;&lt;authors&gt;&lt;author&gt;&lt;lastName&gt;Karimi&lt;/lastName&gt;&lt;firstName&gt;Sarvnaz&lt;/firstName&gt;&lt;/author&gt;&lt;author&gt;&lt;lastName&gt;Metke-Jimenez&lt;/lastName&gt;&lt;firstName&gt;Alejandro&lt;/firstName&gt;&lt;/author&gt;&lt;author&gt;&lt;lastName&gt;Kemp&lt;/lastName&gt;&lt;firstName&gt;Madonna&lt;/firstName&gt;&lt;/author&gt;&lt;author&gt;&lt;lastName&gt;Wang&lt;/lastName&gt;&lt;firstName&gt;Chen&lt;/firstName&gt;&lt;/author&gt;&lt;/authors&gt;&lt;/publication&gt;&lt;/publications&gt;&lt;cites&gt;&lt;/cites&gt;&lt;/citation&gt;</w:instrText>
            </w:r>
            <w:r>
              <w:rPr>
                <w:color w:val="000000" w:themeColor="text1"/>
                <w:sz w:val="20"/>
                <w:szCs w:val="20"/>
              </w:rPr>
              <w:fldChar w:fldCharType="separate"/>
            </w:r>
            <w:r w:rsidR="0003523D">
              <w:rPr>
                <w:rFonts w:eastAsiaTheme="minorHAnsi"/>
                <w:sz w:val="20"/>
                <w:szCs w:val="20"/>
              </w:rPr>
              <w:t>[3]</w:t>
            </w:r>
            <w:r>
              <w:rPr>
                <w:color w:val="000000" w:themeColor="text1"/>
                <w:sz w:val="20"/>
                <w:szCs w:val="20"/>
              </w:rPr>
              <w:fldChar w:fldCharType="end"/>
            </w:r>
          </w:p>
        </w:tc>
        <w:tc>
          <w:tcPr>
            <w:tcW w:w="1800" w:type="dxa"/>
          </w:tcPr>
          <w:p w14:paraId="7ED57B31" w14:textId="77777777" w:rsidR="00CD4096" w:rsidRPr="00FB6E35" w:rsidRDefault="00CD4096" w:rsidP="00E15F8F">
            <w:pPr>
              <w:keepNext/>
              <w:keepLines/>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B6E35">
              <w:rPr>
                <w:color w:val="000000" w:themeColor="text1"/>
                <w:sz w:val="20"/>
                <w:szCs w:val="20"/>
                <w:shd w:val="clear" w:color="auto" w:fill="FFFFFF"/>
              </w:rPr>
              <w:t xml:space="preserve">1250 </w:t>
            </w:r>
            <w:r w:rsidRPr="00FB6E35">
              <w:rPr>
                <w:color w:val="000000" w:themeColor="text1"/>
                <w:sz w:val="20"/>
                <w:szCs w:val="20"/>
              </w:rPr>
              <w:t xml:space="preserve">medical forum posts on patient-reported adverse drug events; </w:t>
            </w:r>
          </w:p>
          <w:p w14:paraId="5EE3FBEA" w14:textId="77777777" w:rsidR="00CD4096" w:rsidRPr="00FB6E35" w:rsidRDefault="00CD4096" w:rsidP="00E15F8F">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FB6E35">
              <w:rPr>
                <w:color w:val="000000" w:themeColor="text1"/>
                <w:sz w:val="20"/>
                <w:szCs w:val="20"/>
                <w:shd w:val="clear" w:color="auto" w:fill="FFFFFF"/>
              </w:rPr>
              <w:t>6,318 ADE annotations</w:t>
            </w:r>
          </w:p>
        </w:tc>
        <w:tc>
          <w:tcPr>
            <w:tcW w:w="2340" w:type="dxa"/>
          </w:tcPr>
          <w:p w14:paraId="6B44163F" w14:textId="2562F566" w:rsidR="00CD4096" w:rsidRPr="00FB6E35" w:rsidRDefault="00CD4096" w:rsidP="00E15F8F">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FB6E35">
              <w:rPr>
                <w:color w:val="000000" w:themeColor="text1"/>
                <w:sz w:val="20"/>
                <w:szCs w:val="20"/>
              </w:rPr>
              <w:t xml:space="preserve">drugs, adverse effects, symptoms, and diseases,  normalized to SNOMED Clinical Terms, the </w:t>
            </w:r>
            <w:r w:rsidRPr="00FB6E35">
              <w:rPr>
                <w:color w:val="000000" w:themeColor="text1"/>
                <w:sz w:val="20"/>
                <w:szCs w:val="20"/>
                <w:shd w:val="clear" w:color="auto" w:fill="FFFFFF"/>
              </w:rPr>
              <w:t>Australian Medicines Terminology,</w:t>
            </w:r>
            <w:r w:rsidRPr="00FB6E35">
              <w:rPr>
                <w:color w:val="000000" w:themeColor="text1"/>
                <w:sz w:val="20"/>
                <w:szCs w:val="20"/>
              </w:rPr>
              <w:t xml:space="preserve"> and </w:t>
            </w:r>
            <w:r w:rsidR="00606F99">
              <w:rPr>
                <w:color w:val="000000" w:themeColor="text1"/>
                <w:sz w:val="20"/>
                <w:szCs w:val="20"/>
              </w:rPr>
              <w:t>MedDRA®</w:t>
            </w:r>
          </w:p>
        </w:tc>
        <w:tc>
          <w:tcPr>
            <w:tcW w:w="1440" w:type="dxa"/>
          </w:tcPr>
          <w:p w14:paraId="2E1671B7" w14:textId="77777777" w:rsidR="00CD4096" w:rsidRPr="00FB6E35" w:rsidRDefault="00CD4096" w:rsidP="00E15F8F">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FB6E35">
              <w:rPr>
                <w:sz w:val="20"/>
                <w:szCs w:val="20"/>
              </w:rPr>
              <w:t>N/A</w:t>
            </w:r>
          </w:p>
        </w:tc>
        <w:tc>
          <w:tcPr>
            <w:tcW w:w="1975" w:type="dxa"/>
          </w:tcPr>
          <w:p w14:paraId="2E1532A7" w14:textId="77777777" w:rsidR="00CD4096" w:rsidRPr="00FB6E35" w:rsidRDefault="00CD4096" w:rsidP="00E15F8F">
            <w:pPr>
              <w:keepNext/>
              <w:keepLines/>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FB6E35">
              <w:rPr>
                <w:b/>
                <w:bCs/>
                <w:color w:val="000000" w:themeColor="text1"/>
                <w:sz w:val="20"/>
                <w:szCs w:val="20"/>
              </w:rPr>
              <w:t>Average of pairwise agreement</w:t>
            </w:r>
          </w:p>
          <w:p w14:paraId="7E44FAD8" w14:textId="77777777" w:rsidR="00CD4096" w:rsidRPr="00FB6E35" w:rsidRDefault="00CD4096" w:rsidP="00E15F8F">
            <w:pPr>
              <w:keepNext/>
              <w:keepLines/>
              <w:cnfStyle w:val="000000000000" w:firstRow="0" w:lastRow="0" w:firstColumn="0" w:lastColumn="0" w:oddVBand="0" w:evenVBand="0" w:oddHBand="0" w:evenHBand="0" w:firstRowFirstColumn="0" w:firstRowLastColumn="0" w:lastRowFirstColumn="0" w:lastRowLastColumn="0"/>
              <w:rPr>
                <w:sz w:val="20"/>
                <w:szCs w:val="20"/>
              </w:rPr>
            </w:pPr>
            <w:r w:rsidRPr="00FB6E35">
              <w:rPr>
                <w:color w:val="000000" w:themeColor="text1"/>
                <w:sz w:val="20"/>
                <w:szCs w:val="20"/>
              </w:rPr>
              <w:t>0.47 with strict span and label matching and 0.78 with relaxed span and label matching</w:t>
            </w:r>
          </w:p>
        </w:tc>
      </w:tr>
      <w:tr w:rsidR="00CD4096" w:rsidRPr="007C0B34" w14:paraId="728F3BAB" w14:textId="77777777" w:rsidTr="003D0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4C4D53DF" w14:textId="77777777" w:rsidR="00CD4096" w:rsidRPr="00FB6E35" w:rsidRDefault="00CD4096" w:rsidP="00E15F8F">
            <w:pPr>
              <w:keepNext/>
              <w:keepLines/>
              <w:rPr>
                <w:color w:val="000000" w:themeColor="text1"/>
                <w:sz w:val="20"/>
                <w:szCs w:val="20"/>
              </w:rPr>
            </w:pPr>
            <w:r w:rsidRPr="00FB6E35">
              <w:rPr>
                <w:color w:val="000000" w:themeColor="text1"/>
                <w:sz w:val="20"/>
                <w:szCs w:val="20"/>
              </w:rPr>
              <w:t>MADE (Medication and Adverse Drug Events from Electronic Health Records) 1.0 Corpus</w:t>
            </w:r>
          </w:p>
          <w:p w14:paraId="4D9765A2" w14:textId="66123481" w:rsidR="00CD4096" w:rsidRPr="00FB6E35" w:rsidRDefault="001A7B63" w:rsidP="00E15F8F">
            <w:pPr>
              <w:keepNext/>
              <w:keepLines/>
              <w:rPr>
                <w:sz w:val="20"/>
                <w:szCs w:val="20"/>
              </w:rPr>
            </w:pPr>
            <w:r>
              <w:rPr>
                <w:color w:val="000000" w:themeColor="text1"/>
                <w:sz w:val="20"/>
                <w:szCs w:val="20"/>
              </w:rPr>
              <w:fldChar w:fldCharType="begin"/>
            </w:r>
            <w:r w:rsidR="004B25A5">
              <w:rPr>
                <w:color w:val="000000" w:themeColor="text1"/>
                <w:sz w:val="20"/>
                <w:szCs w:val="20"/>
              </w:rPr>
              <w:instrText xml:space="preserve"> ADDIN PAPERS2_CITATIONS &lt;citation&gt;&lt;priority&gt;0&lt;/priority&gt;&lt;uuid&gt;0F917DA1-0C95-4DB1-95DB-3C9224BF50B5&lt;/uuid&gt;&lt;publications&gt;&lt;publication&gt;&lt;subtype&gt;400&lt;/subtype&gt;&lt;publisher&gt;Springer International Publishing&lt;/publisher&gt;&lt;title&gt;Overview of the First Natural Language Processing Challenge for Extracting Medication, Indication, and Adverse Drug Events from Electronic Health Record Notes (MADE 1.0)&lt;/title&gt;&lt;url&gt;https://doi.org/10.1007/s40264-018-0762-z&lt;/url&gt;&lt;publication_date&gt;99201901141200000000222000&lt;/publication_date&gt;&lt;uuid&gt;174464AA-7FB4-4FA5-BD57-73089A02AEC1&lt;/uuid&gt;&lt;type&gt;400&lt;/type&gt;&lt;doi&gt;10.1007/s40264-018-0762-z&lt;/doi&gt;&lt;startpage&gt;1&lt;/startpage&gt;&lt;endpage&gt;13&lt;/endpage&gt;&lt;bundle&gt;&lt;publication&gt;&lt;title&gt;Drug Safety&lt;/title&gt;&lt;uuid&gt;4127D7AF-401E-44C3-9E89-CBF827F006AB&lt;/uuid&gt;&lt;subtype&gt;-100&lt;/subtype&gt;&lt;publisher&gt;Springer International Publishing&lt;/publisher&gt;&lt;type&gt;-100&lt;/type&gt;&lt;/publication&gt;&lt;/bundle&gt;&lt;authors&gt;&lt;author&gt;&lt;lastName&gt;Jagannatha&lt;/lastName&gt;&lt;firstName&gt;Abhyuday&lt;/firstName&gt;&lt;/author&gt;&lt;author&gt;&lt;lastName&gt;Liu&lt;/lastName&gt;&lt;firstName&gt;Feifan&lt;/firstName&gt;&lt;/author&gt;&lt;author&gt;&lt;lastName&gt;Liu&lt;/lastName&gt;&lt;firstName&gt;Weisong&lt;/firstName&gt;&lt;/author&gt;&lt;author&gt;&lt;lastName&gt;Yu&lt;/lastName&gt;&lt;firstName&gt;Hong&lt;/firstName&gt;&lt;/author&gt;&lt;/authors&gt;&lt;/publication&gt;&lt;/publications&gt;&lt;cites&gt;&lt;/cites&gt;&lt;/citation&gt;</w:instrText>
            </w:r>
            <w:r>
              <w:rPr>
                <w:color w:val="000000" w:themeColor="text1"/>
                <w:sz w:val="20"/>
                <w:szCs w:val="20"/>
              </w:rPr>
              <w:fldChar w:fldCharType="separate"/>
            </w:r>
            <w:r w:rsidR="0003523D">
              <w:rPr>
                <w:rFonts w:eastAsiaTheme="minorHAnsi"/>
                <w:sz w:val="20"/>
                <w:szCs w:val="20"/>
              </w:rPr>
              <w:t>[1]</w:t>
            </w:r>
            <w:r>
              <w:rPr>
                <w:color w:val="000000" w:themeColor="text1"/>
                <w:sz w:val="20"/>
                <w:szCs w:val="20"/>
              </w:rPr>
              <w:fldChar w:fldCharType="end"/>
            </w:r>
          </w:p>
        </w:tc>
        <w:tc>
          <w:tcPr>
            <w:tcW w:w="1800" w:type="dxa"/>
          </w:tcPr>
          <w:p w14:paraId="4422C69A"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FB6E35">
              <w:rPr>
                <w:color w:val="000000" w:themeColor="text1"/>
                <w:sz w:val="20"/>
                <w:szCs w:val="20"/>
              </w:rPr>
              <w:t>1089 fully de-identified longitudinal EHR notes from 21 randomly selected patients;</w:t>
            </w:r>
          </w:p>
          <w:p w14:paraId="0529D81E"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color w:val="000000" w:themeColor="text1"/>
                <w:sz w:val="20"/>
                <w:szCs w:val="20"/>
              </w:rPr>
              <w:t>1940 ADE annotations</w:t>
            </w:r>
          </w:p>
        </w:tc>
        <w:tc>
          <w:tcPr>
            <w:tcW w:w="2340" w:type="dxa"/>
          </w:tcPr>
          <w:p w14:paraId="3154A608"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color w:val="000000" w:themeColor="text1"/>
                <w:sz w:val="20"/>
                <w:szCs w:val="20"/>
              </w:rPr>
              <w:t>clinical named entities (drug name, dosage, route, duration, frequency, indication, ADE, and other signs and symptoms) and relations (ADE–drug name, indication–drug name, drug name–attributes</w:t>
            </w:r>
          </w:p>
        </w:tc>
        <w:tc>
          <w:tcPr>
            <w:tcW w:w="1440" w:type="dxa"/>
          </w:tcPr>
          <w:p w14:paraId="17723E0D" w14:textId="606D17AE" w:rsidR="00CD4096" w:rsidRPr="00FB6E35" w:rsidRDefault="00606F99"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Pr>
                <w:color w:val="000000" w:themeColor="text1"/>
                <w:sz w:val="20"/>
                <w:szCs w:val="20"/>
              </w:rPr>
              <w:t>MedDRA®</w:t>
            </w:r>
          </w:p>
        </w:tc>
        <w:tc>
          <w:tcPr>
            <w:tcW w:w="1975" w:type="dxa"/>
          </w:tcPr>
          <w:p w14:paraId="14C33498"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FB6E35">
              <w:rPr>
                <w:b/>
                <w:bCs/>
                <w:color w:val="000000" w:themeColor="text1"/>
                <w:sz w:val="20"/>
                <w:szCs w:val="20"/>
              </w:rPr>
              <w:t>Fleiss’ kappa (</w:t>
            </w:r>
            <w:r w:rsidRPr="00FB6E35">
              <w:rPr>
                <w:b/>
                <w:bCs/>
                <w:i/>
                <w:iCs/>
                <w:color w:val="000000" w:themeColor="text1"/>
                <w:sz w:val="20"/>
                <w:szCs w:val="20"/>
              </w:rPr>
              <w:t>κ</w:t>
            </w:r>
            <w:r w:rsidRPr="00FB6E35">
              <w:rPr>
                <w:b/>
                <w:bCs/>
                <w:color w:val="000000" w:themeColor="text1"/>
                <w:sz w:val="20"/>
                <w:szCs w:val="20"/>
              </w:rPr>
              <w:t>)</w:t>
            </w:r>
          </w:p>
          <w:p w14:paraId="1FC563B8" w14:textId="77777777" w:rsidR="00CD4096" w:rsidRPr="00FB6E35" w:rsidRDefault="00CD4096" w:rsidP="00E15F8F">
            <w:pPr>
              <w:keepNext/>
              <w:keepLines/>
              <w:cnfStyle w:val="000000100000" w:firstRow="0" w:lastRow="0" w:firstColumn="0" w:lastColumn="0" w:oddVBand="0" w:evenVBand="0" w:oddHBand="1" w:evenHBand="0" w:firstRowFirstColumn="0" w:firstRowLastColumn="0" w:lastRowFirstColumn="0" w:lastRowLastColumn="0"/>
              <w:rPr>
                <w:sz w:val="20"/>
                <w:szCs w:val="20"/>
              </w:rPr>
            </w:pPr>
            <w:r w:rsidRPr="00FB6E35">
              <w:rPr>
                <w:color w:val="000000" w:themeColor="text1"/>
                <w:sz w:val="20"/>
                <w:szCs w:val="20"/>
              </w:rPr>
              <w:t>0.628 (names entities) and 0.424 (relations)</w:t>
            </w:r>
          </w:p>
        </w:tc>
      </w:tr>
      <w:tr w:rsidR="007B6551" w:rsidRPr="007C0B34" w14:paraId="50DE60B2" w14:textId="77777777" w:rsidTr="00606F99">
        <w:tc>
          <w:tcPr>
            <w:cnfStyle w:val="001000000000" w:firstRow="0" w:lastRow="0" w:firstColumn="1" w:lastColumn="0" w:oddVBand="0" w:evenVBand="0" w:oddHBand="0" w:evenHBand="0" w:firstRowFirstColumn="0" w:firstRowLastColumn="0" w:lastRowFirstColumn="0" w:lastRowLastColumn="0"/>
            <w:tcW w:w="9350" w:type="dxa"/>
            <w:gridSpan w:val="5"/>
          </w:tcPr>
          <w:p w14:paraId="5ADFA589" w14:textId="258B6E86" w:rsidR="007B6551" w:rsidRPr="005B4ACD" w:rsidRDefault="00F10978" w:rsidP="00E15F8F">
            <w:pPr>
              <w:keepNext/>
              <w:keepLines/>
              <w:rPr>
                <w:b w:val="0"/>
                <w:bCs w:val="0"/>
                <w:color w:val="000000" w:themeColor="text1"/>
                <w:sz w:val="16"/>
                <w:szCs w:val="16"/>
              </w:rPr>
            </w:pPr>
            <w:r w:rsidRPr="005B4ACD">
              <w:rPr>
                <w:color w:val="000000" w:themeColor="text1"/>
                <w:sz w:val="16"/>
                <w:szCs w:val="16"/>
              </w:rPr>
              <w:t>ADE</w:t>
            </w:r>
            <w:r w:rsidR="008B4109" w:rsidRPr="005B4ACD">
              <w:rPr>
                <w:b w:val="0"/>
                <w:bCs w:val="0"/>
                <w:color w:val="000000" w:themeColor="text1"/>
                <w:sz w:val="16"/>
                <w:szCs w:val="16"/>
              </w:rPr>
              <w:t xml:space="preserve">: </w:t>
            </w:r>
            <w:r w:rsidR="00935476" w:rsidRPr="005B4ACD">
              <w:rPr>
                <w:b w:val="0"/>
                <w:bCs w:val="0"/>
                <w:color w:val="000000" w:themeColor="text1"/>
                <w:sz w:val="16"/>
                <w:szCs w:val="16"/>
              </w:rPr>
              <w:t xml:space="preserve">Adverse Drug Event; </w:t>
            </w:r>
            <w:r w:rsidR="0080058B" w:rsidRPr="005B4ACD">
              <w:rPr>
                <w:color w:val="000000" w:themeColor="text1"/>
                <w:sz w:val="16"/>
                <w:szCs w:val="16"/>
              </w:rPr>
              <w:t>CSIRO</w:t>
            </w:r>
            <w:r w:rsidR="0080058B" w:rsidRPr="005B4ACD">
              <w:rPr>
                <w:b w:val="0"/>
                <w:bCs w:val="0"/>
                <w:color w:val="000000" w:themeColor="text1"/>
                <w:sz w:val="16"/>
                <w:szCs w:val="16"/>
              </w:rPr>
              <w:t xml:space="preserve">: </w:t>
            </w:r>
            <w:r w:rsidR="00480766">
              <w:rPr>
                <w:b w:val="0"/>
                <w:bCs w:val="0"/>
                <w:color w:val="000000" w:themeColor="text1"/>
                <w:sz w:val="16"/>
                <w:szCs w:val="16"/>
              </w:rPr>
              <w:t>Commonwealth Scientific</w:t>
            </w:r>
            <w:r w:rsidR="00BF52E6">
              <w:rPr>
                <w:b w:val="0"/>
                <w:bCs w:val="0"/>
                <w:color w:val="000000" w:themeColor="text1"/>
                <w:sz w:val="16"/>
                <w:szCs w:val="16"/>
              </w:rPr>
              <w:t xml:space="preserve"> and Industrial Research </w:t>
            </w:r>
            <w:proofErr w:type="spellStart"/>
            <w:r w:rsidR="00BF52E6">
              <w:rPr>
                <w:b w:val="0"/>
                <w:bCs w:val="0"/>
                <w:color w:val="000000" w:themeColor="text1"/>
                <w:sz w:val="16"/>
                <w:szCs w:val="16"/>
              </w:rPr>
              <w:t>Organisation</w:t>
            </w:r>
            <w:proofErr w:type="spellEnd"/>
            <w:r w:rsidR="00AD0B0C">
              <w:rPr>
                <w:b w:val="0"/>
                <w:bCs w:val="0"/>
                <w:color w:val="000000" w:themeColor="text1"/>
                <w:sz w:val="16"/>
                <w:szCs w:val="16"/>
              </w:rPr>
              <w:t xml:space="preserve"> (Australia)</w:t>
            </w:r>
            <w:r w:rsidR="00BF52E6">
              <w:rPr>
                <w:b w:val="0"/>
                <w:bCs w:val="0"/>
                <w:color w:val="000000" w:themeColor="text1"/>
                <w:sz w:val="16"/>
                <w:szCs w:val="16"/>
              </w:rPr>
              <w:t xml:space="preserve">; </w:t>
            </w:r>
          </w:p>
        </w:tc>
      </w:tr>
    </w:tbl>
    <w:p w14:paraId="7BF1074E" w14:textId="6DF5A8A4" w:rsidR="00CD4096" w:rsidRDefault="00CD4096" w:rsidP="00CD4096">
      <w:pPr>
        <w:tabs>
          <w:tab w:val="left" w:pos="2340"/>
        </w:tabs>
      </w:pPr>
    </w:p>
    <w:p w14:paraId="76A1D00B" w14:textId="77777777" w:rsidR="00194563" w:rsidRDefault="00194563">
      <w:pPr>
        <w:spacing w:after="200" w:line="276" w:lineRule="auto"/>
        <w:sectPr w:rsidR="00194563" w:rsidSect="007C18F1">
          <w:headerReference w:type="default" r:id="rId11"/>
          <w:pgSz w:w="12240" w:h="15840"/>
          <w:pgMar w:top="1296" w:right="1440" w:bottom="1152" w:left="1440" w:header="720" w:footer="720" w:gutter="0"/>
          <w:pgNumType w:start="1" w:chapStyle="6"/>
          <w:cols w:space="720"/>
          <w:docGrid w:linePitch="360"/>
        </w:sectPr>
      </w:pPr>
    </w:p>
    <w:p w14:paraId="68B222A9" w14:textId="77A6EB02" w:rsidR="00CD4096" w:rsidRPr="007C4904" w:rsidRDefault="00E27506" w:rsidP="007C4904">
      <w:pPr>
        <w:pStyle w:val="Heading6"/>
      </w:pPr>
      <w:r w:rsidRPr="007C4904">
        <w:t xml:space="preserve">Methods: </w:t>
      </w:r>
      <w:r w:rsidR="008F2B53">
        <w:t>S</w:t>
      </w:r>
      <w:r w:rsidRPr="007C4904">
        <w:t xml:space="preserve">upplementary </w:t>
      </w:r>
      <w:r w:rsidR="008F2B53">
        <w:t>M</w:t>
      </w:r>
      <w:r w:rsidRPr="007C4904">
        <w:t>aterial</w:t>
      </w:r>
    </w:p>
    <w:p w14:paraId="3B4BEA55" w14:textId="61DE51AE" w:rsidR="00571F9A" w:rsidRDefault="009F2D46" w:rsidP="00571F9A">
      <w:pPr>
        <w:pStyle w:val="Heading7"/>
      </w:pPr>
      <w:bookmarkStart w:id="220" w:name="_Toc8292128"/>
      <w:bookmarkStart w:id="221" w:name="_Ref27036689"/>
      <w:r>
        <w:t xml:space="preserve">Final </w:t>
      </w:r>
      <w:r w:rsidRPr="009F2D46">
        <w:t>Corpus</w:t>
      </w:r>
      <w:r>
        <w:t xml:space="preserve"> Statistics</w:t>
      </w:r>
      <w:bookmarkStart w:id="222" w:name="_Ref26971824"/>
      <w:bookmarkEnd w:id="220"/>
      <w:bookmarkEnd w:id="221"/>
      <w:r w:rsidR="00571F9A">
        <w:t xml:space="preserve">: Analysis by </w:t>
      </w:r>
      <w:r w:rsidR="008F2B53">
        <w:t>R</w:t>
      </w:r>
      <w:r w:rsidR="00571F9A">
        <w:t>eason</w:t>
      </w:r>
    </w:p>
    <w:p w14:paraId="06CB9D08" w14:textId="74383C40" w:rsidR="00571F9A" w:rsidRPr="00571F9A" w:rsidRDefault="00F76C76" w:rsidP="00F76C76">
      <w:pPr>
        <w:pStyle w:val="BodyText"/>
      </w:pPr>
      <w:r>
        <w:t>Two crucial feature</w:t>
      </w:r>
      <w:r w:rsidR="003073F0">
        <w:t>s</w:t>
      </w:r>
      <w:r>
        <w:t xml:space="preserve"> of the ADE Eval corpus were the inclusion of unscored categories to enable analysis of confusability, and the assignment to each mention of a reason that the mention was marked with its category. The reasons available for each category are listed and described in </w:t>
      </w:r>
      <w:r>
        <w:fldChar w:fldCharType="begin"/>
      </w:r>
      <w:r>
        <w:instrText xml:space="preserve"> REF _Ref28014287 \h </w:instrText>
      </w:r>
      <w:r>
        <w:fldChar w:fldCharType="separate"/>
      </w:r>
      <w:r w:rsidR="00394FD1">
        <w:t xml:space="preserve">Supplementary Table </w:t>
      </w:r>
      <w:r w:rsidR="00394FD1">
        <w:rPr>
          <w:noProof/>
        </w:rPr>
        <w:t>B</w:t>
      </w:r>
      <w:r w:rsidR="00394FD1">
        <w:noBreakHyphen/>
      </w:r>
      <w:r w:rsidR="00394FD1">
        <w:rPr>
          <w:noProof/>
        </w:rPr>
        <w:t>1</w:t>
      </w:r>
      <w:r>
        <w:fldChar w:fldCharType="end"/>
      </w:r>
      <w:r>
        <w:t xml:space="preserve">. </w:t>
      </w:r>
    </w:p>
    <w:p w14:paraId="7FE51D79" w14:textId="5868E39E" w:rsidR="00571F9A" w:rsidRDefault="00571F9A" w:rsidP="001B2797">
      <w:pPr>
        <w:pStyle w:val="Caption"/>
      </w:pPr>
      <w:bookmarkStart w:id="223" w:name="_Ref28014287"/>
      <w:r>
        <w:t xml:space="preserve">Supplementary Table </w:t>
      </w:r>
      <w:r w:rsidR="00CC7FEA">
        <w:fldChar w:fldCharType="begin"/>
      </w:r>
      <w:r w:rsidR="00CC7FEA">
        <w:instrText xml:space="preserve"> STYLEREF 6 \s </w:instrText>
      </w:r>
      <w:r w:rsidR="00CC7FEA">
        <w:fldChar w:fldCharType="separate"/>
      </w:r>
      <w:r w:rsidR="00394FD1">
        <w:rPr>
          <w:noProof/>
        </w:rPr>
        <w:t>B</w:t>
      </w:r>
      <w:r w:rsidR="00CC7FEA">
        <w:rPr>
          <w:noProof/>
        </w:rPr>
        <w:fldChar w:fldCharType="end"/>
      </w:r>
      <w:r>
        <w:noBreakHyphen/>
      </w:r>
      <w:r w:rsidR="00CC7FEA">
        <w:fldChar w:fldCharType="begin"/>
      </w:r>
      <w:r w:rsidR="00CC7FEA">
        <w:instrText xml:space="preserve"> SEQ Supplementary_Table \* ARABIC \s 6 </w:instrText>
      </w:r>
      <w:r w:rsidR="00CC7FEA">
        <w:fldChar w:fldCharType="separate"/>
      </w:r>
      <w:r w:rsidR="00394FD1">
        <w:rPr>
          <w:noProof/>
        </w:rPr>
        <w:t>1</w:t>
      </w:r>
      <w:r w:rsidR="00CC7FEA">
        <w:rPr>
          <w:noProof/>
        </w:rPr>
        <w:fldChar w:fldCharType="end"/>
      </w:r>
      <w:bookmarkEnd w:id="223"/>
      <w:r>
        <w:t>: Definition of reasons</w:t>
      </w:r>
    </w:p>
    <w:tbl>
      <w:tblPr>
        <w:tblStyle w:val="GridTable4-Accent5"/>
        <w:tblW w:w="0" w:type="auto"/>
        <w:tblLook w:val="04A0" w:firstRow="1" w:lastRow="0" w:firstColumn="1" w:lastColumn="0" w:noHBand="0" w:noVBand="1"/>
      </w:tblPr>
      <w:tblGrid>
        <w:gridCol w:w="2334"/>
        <w:gridCol w:w="3789"/>
        <w:gridCol w:w="3227"/>
      </w:tblGrid>
      <w:tr w:rsidR="00571F9A" w:rsidRPr="00D52BFD" w14:paraId="2334A12A" w14:textId="77777777" w:rsidTr="005B4A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1D48BF29" w14:textId="77777777" w:rsidR="00571F9A" w:rsidRPr="00F84684" w:rsidRDefault="00571F9A" w:rsidP="001B2797">
            <w:pPr>
              <w:jc w:val="center"/>
              <w:rPr>
                <w:rFonts w:ascii="Arial" w:hAnsi="Arial" w:cs="Arial"/>
                <w:sz w:val="20"/>
                <w:szCs w:val="20"/>
              </w:rPr>
            </w:pPr>
            <w:r w:rsidRPr="00F84684">
              <w:rPr>
                <w:rFonts w:ascii="Arial" w:hAnsi="Arial" w:cs="Arial"/>
                <w:sz w:val="20"/>
                <w:szCs w:val="20"/>
              </w:rPr>
              <w:t>Category</w:t>
            </w:r>
          </w:p>
        </w:tc>
        <w:tc>
          <w:tcPr>
            <w:tcW w:w="3789" w:type="dxa"/>
          </w:tcPr>
          <w:p w14:paraId="0ADA5440" w14:textId="77777777" w:rsidR="00571F9A" w:rsidRPr="005917C3" w:rsidRDefault="00571F9A" w:rsidP="001B279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A0DBE">
              <w:rPr>
                <w:rFonts w:ascii="Arial" w:hAnsi="Arial" w:cs="Arial"/>
                <w:sz w:val="20"/>
                <w:szCs w:val="20"/>
              </w:rPr>
              <w:t>Reason</w:t>
            </w:r>
          </w:p>
        </w:tc>
        <w:tc>
          <w:tcPr>
            <w:tcW w:w="3227" w:type="dxa"/>
          </w:tcPr>
          <w:p w14:paraId="74DED23F" w14:textId="77777777" w:rsidR="00571F9A" w:rsidRPr="00D52BFD" w:rsidRDefault="00571F9A" w:rsidP="001B279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52BFD">
              <w:rPr>
                <w:rFonts w:ascii="Arial" w:hAnsi="Arial" w:cs="Arial"/>
                <w:sz w:val="20"/>
                <w:szCs w:val="20"/>
              </w:rPr>
              <w:t>Description</w:t>
            </w:r>
          </w:p>
        </w:tc>
      </w:tr>
      <w:tr w:rsidR="00571F9A" w:rsidRPr="00D52BFD" w14:paraId="39F08802"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35179FDA" w14:textId="77777777" w:rsidR="00571F9A" w:rsidRPr="00D52BFD" w:rsidRDefault="00571F9A" w:rsidP="001B2797">
            <w:pPr>
              <w:rPr>
                <w:sz w:val="20"/>
                <w:szCs w:val="20"/>
              </w:rPr>
            </w:pPr>
            <w:proofErr w:type="spellStart"/>
            <w:r w:rsidRPr="00D52BFD">
              <w:rPr>
                <w:sz w:val="20"/>
                <w:szCs w:val="20"/>
              </w:rPr>
              <w:t>OSE_Labeled_AE</w:t>
            </w:r>
            <w:proofErr w:type="spellEnd"/>
          </w:p>
        </w:tc>
        <w:tc>
          <w:tcPr>
            <w:tcW w:w="3789" w:type="dxa"/>
          </w:tcPr>
          <w:p w14:paraId="665C2EA2"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52BFD">
              <w:rPr>
                <w:sz w:val="20"/>
                <w:szCs w:val="20"/>
              </w:rPr>
              <w:t>from_drug_use</w:t>
            </w:r>
            <w:proofErr w:type="spellEnd"/>
          </w:p>
        </w:tc>
        <w:tc>
          <w:tcPr>
            <w:tcW w:w="3227" w:type="dxa"/>
          </w:tcPr>
          <w:p w14:paraId="7975DEC8" w14:textId="55E3CD1E"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E associated with the use of the drug of interest</w:t>
            </w:r>
          </w:p>
        </w:tc>
      </w:tr>
      <w:tr w:rsidR="00571F9A" w:rsidRPr="00D52BFD" w14:paraId="48288D2B"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5B9E7730" w14:textId="77777777" w:rsidR="00571F9A" w:rsidRPr="00D52BFD" w:rsidRDefault="00571F9A" w:rsidP="001B2797">
            <w:pPr>
              <w:rPr>
                <w:sz w:val="20"/>
                <w:szCs w:val="20"/>
              </w:rPr>
            </w:pPr>
            <w:proofErr w:type="spellStart"/>
            <w:r w:rsidRPr="00D52BFD">
              <w:rPr>
                <w:sz w:val="20"/>
                <w:szCs w:val="20"/>
              </w:rPr>
              <w:t>OSE_Labeled_AE</w:t>
            </w:r>
            <w:proofErr w:type="spellEnd"/>
          </w:p>
        </w:tc>
        <w:tc>
          <w:tcPr>
            <w:tcW w:w="3789" w:type="dxa"/>
          </w:tcPr>
          <w:p w14:paraId="694F4AB2"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52BFD">
              <w:rPr>
                <w:sz w:val="20"/>
                <w:szCs w:val="20"/>
              </w:rPr>
              <w:t>from_drug_component</w:t>
            </w:r>
            <w:proofErr w:type="spellEnd"/>
          </w:p>
        </w:tc>
        <w:tc>
          <w:tcPr>
            <w:tcW w:w="3227" w:type="dxa"/>
          </w:tcPr>
          <w:p w14:paraId="21F17BD6" w14:textId="1F40EB71"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E associated with an inactive ingredient of the drug of interest.</w:t>
            </w:r>
          </w:p>
        </w:tc>
      </w:tr>
      <w:tr w:rsidR="00571F9A" w:rsidRPr="00D52BFD" w14:paraId="5255DE4B"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56BC8EF3" w14:textId="77777777" w:rsidR="00571F9A" w:rsidRPr="00D52BFD" w:rsidRDefault="00571F9A" w:rsidP="001B2797">
            <w:pPr>
              <w:rPr>
                <w:sz w:val="20"/>
                <w:szCs w:val="20"/>
              </w:rPr>
            </w:pPr>
            <w:proofErr w:type="spellStart"/>
            <w:r w:rsidRPr="00D52BFD">
              <w:rPr>
                <w:sz w:val="20"/>
                <w:szCs w:val="20"/>
              </w:rPr>
              <w:t>OSE_Labeled_AE</w:t>
            </w:r>
            <w:proofErr w:type="spellEnd"/>
          </w:p>
        </w:tc>
        <w:tc>
          <w:tcPr>
            <w:tcW w:w="3789" w:type="dxa"/>
          </w:tcPr>
          <w:p w14:paraId="1AC4E270"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52BFD">
              <w:rPr>
                <w:sz w:val="20"/>
                <w:szCs w:val="20"/>
              </w:rPr>
              <w:t>class_effect</w:t>
            </w:r>
            <w:proofErr w:type="spellEnd"/>
          </w:p>
        </w:tc>
        <w:tc>
          <w:tcPr>
            <w:tcW w:w="3227" w:type="dxa"/>
          </w:tcPr>
          <w:p w14:paraId="0E2F9438"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Effect associated with a drug class to which the drug of interest belongs.</w:t>
            </w:r>
          </w:p>
        </w:tc>
      </w:tr>
      <w:tr w:rsidR="00571F9A" w:rsidRPr="00D52BFD" w14:paraId="51DA0652"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433DB4B1" w14:textId="77777777" w:rsidR="00571F9A" w:rsidRPr="00D52BFD" w:rsidRDefault="00571F9A" w:rsidP="001B2797">
            <w:pPr>
              <w:rPr>
                <w:sz w:val="20"/>
                <w:szCs w:val="20"/>
              </w:rPr>
            </w:pPr>
            <w:proofErr w:type="spellStart"/>
            <w:r w:rsidRPr="00D52BFD">
              <w:rPr>
                <w:sz w:val="20"/>
                <w:szCs w:val="20"/>
              </w:rPr>
              <w:t>OSE_Labeled_AE</w:t>
            </w:r>
            <w:proofErr w:type="spellEnd"/>
          </w:p>
        </w:tc>
        <w:tc>
          <w:tcPr>
            <w:tcW w:w="3789" w:type="dxa"/>
          </w:tcPr>
          <w:p w14:paraId="3149D526"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52BFD">
              <w:rPr>
                <w:sz w:val="20"/>
                <w:szCs w:val="20"/>
              </w:rPr>
              <w:t>medication_error</w:t>
            </w:r>
            <w:proofErr w:type="spellEnd"/>
          </w:p>
        </w:tc>
        <w:tc>
          <w:tcPr>
            <w:tcW w:w="3227" w:type="dxa"/>
          </w:tcPr>
          <w:p w14:paraId="7882ED64"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2BFD">
              <w:rPr>
                <w:rFonts w:cstheme="minorHAnsi"/>
                <w:color w:val="333333"/>
                <w:sz w:val="20"/>
                <w:szCs w:val="20"/>
                <w:shd w:val="clear" w:color="auto" w:fill="FFFFFF"/>
              </w:rPr>
              <w:t xml:space="preserve">Preventable event that may cause or lead to inappropriate medication use or patient harm while the medication is in the control of a healthcare provider, patient, or consumer.  Examples include administration of incorrect dosage, taking a drug at incorrect frequency, or administering </w:t>
            </w:r>
            <w:r w:rsidRPr="00D52BFD">
              <w:rPr>
                <w:rFonts w:cstheme="minorHAnsi"/>
                <w:color w:val="333333"/>
                <w:sz w:val="20"/>
                <w:szCs w:val="20"/>
                <w:shd w:val="clear" w:color="auto" w:fill="FFFFFF"/>
              </w:rPr>
              <w:lastRenderedPageBreak/>
              <w:t>the wrong drug because if easily confused names.</w:t>
            </w:r>
          </w:p>
        </w:tc>
      </w:tr>
      <w:tr w:rsidR="00571F9A" w:rsidRPr="00D52BFD" w14:paraId="257ED2D3"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34314E55" w14:textId="77777777" w:rsidR="00571F9A" w:rsidRPr="00D52BFD" w:rsidRDefault="00571F9A" w:rsidP="001B2797">
            <w:pPr>
              <w:rPr>
                <w:sz w:val="20"/>
                <w:szCs w:val="20"/>
              </w:rPr>
            </w:pPr>
            <w:proofErr w:type="spellStart"/>
            <w:r w:rsidRPr="00D52BFD">
              <w:rPr>
                <w:sz w:val="20"/>
                <w:szCs w:val="20"/>
              </w:rPr>
              <w:lastRenderedPageBreak/>
              <w:t>OSE_Labeled_AE</w:t>
            </w:r>
            <w:proofErr w:type="spellEnd"/>
          </w:p>
        </w:tc>
        <w:tc>
          <w:tcPr>
            <w:tcW w:w="3789" w:type="dxa"/>
          </w:tcPr>
          <w:p w14:paraId="6296E4D9"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other</w:t>
            </w:r>
          </w:p>
        </w:tc>
        <w:tc>
          <w:tcPr>
            <w:tcW w:w="3227" w:type="dxa"/>
          </w:tcPr>
          <w:p w14:paraId="51D64E18"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A reason for interest other than the specific reasons listed.</w:t>
            </w:r>
          </w:p>
        </w:tc>
      </w:tr>
      <w:tr w:rsidR="00571F9A" w:rsidRPr="00D52BFD" w14:paraId="0CFAD600"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0D6AB5E8"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51D1432C"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52BFD">
              <w:rPr>
                <w:sz w:val="20"/>
                <w:szCs w:val="20"/>
              </w:rPr>
              <w:t>manifestation_or_complication</w:t>
            </w:r>
            <w:proofErr w:type="spellEnd"/>
          </w:p>
        </w:tc>
        <w:tc>
          <w:tcPr>
            <w:tcW w:w="3227" w:type="dxa"/>
          </w:tcPr>
          <w:p w14:paraId="640ACA2C" w14:textId="27ECA3C5"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Text describing signs, symptoms, or changes in lab results related to the manifestations of an A</w:t>
            </w:r>
            <w:r w:rsidR="0021469E">
              <w:rPr>
                <w:sz w:val="20"/>
                <w:szCs w:val="20"/>
              </w:rPr>
              <w:t>D</w:t>
            </w:r>
            <w:r w:rsidRPr="00D52BFD">
              <w:rPr>
                <w:sz w:val="20"/>
                <w:szCs w:val="20"/>
              </w:rPr>
              <w:t>E and the sequelae of an A</w:t>
            </w:r>
            <w:r w:rsidR="0021469E">
              <w:rPr>
                <w:sz w:val="20"/>
                <w:szCs w:val="20"/>
              </w:rPr>
              <w:t>D</w:t>
            </w:r>
            <w:r w:rsidRPr="00D52BFD">
              <w:rPr>
                <w:sz w:val="20"/>
                <w:szCs w:val="20"/>
              </w:rPr>
              <w:t>E are not of interest.</w:t>
            </w:r>
          </w:p>
        </w:tc>
      </w:tr>
      <w:tr w:rsidR="00571F9A" w:rsidRPr="00D52BFD" w14:paraId="106D88AA"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0DF07394"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5C8EA35F"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52BFD">
              <w:rPr>
                <w:sz w:val="20"/>
                <w:szCs w:val="20"/>
              </w:rPr>
              <w:t>AE_rate_lteq_placebo</w:t>
            </w:r>
            <w:proofErr w:type="spellEnd"/>
          </w:p>
        </w:tc>
        <w:tc>
          <w:tcPr>
            <w:tcW w:w="3227" w:type="dxa"/>
          </w:tcPr>
          <w:p w14:paraId="671E4C99" w14:textId="3C5371D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 xml:space="preserve">Es with incidence rate equal to or lower than placebo </w:t>
            </w:r>
            <w:proofErr w:type="gramStart"/>
            <w:r w:rsidRPr="00D52BFD">
              <w:rPr>
                <w:sz w:val="20"/>
                <w:szCs w:val="20"/>
              </w:rPr>
              <w:t>are</w:t>
            </w:r>
            <w:proofErr w:type="gramEnd"/>
            <w:r w:rsidRPr="00D52BFD">
              <w:rPr>
                <w:sz w:val="20"/>
                <w:szCs w:val="20"/>
              </w:rPr>
              <w:t xml:space="preserve"> not of interest.</w:t>
            </w:r>
          </w:p>
        </w:tc>
      </w:tr>
      <w:tr w:rsidR="00571F9A" w:rsidRPr="00D52BFD" w14:paraId="2E650C43"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552097A1"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5E65EC54"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52BFD">
              <w:rPr>
                <w:sz w:val="20"/>
                <w:szCs w:val="20"/>
              </w:rPr>
              <w:t>AE_animal</w:t>
            </w:r>
            <w:proofErr w:type="spellEnd"/>
          </w:p>
        </w:tc>
        <w:tc>
          <w:tcPr>
            <w:tcW w:w="3227" w:type="dxa"/>
          </w:tcPr>
          <w:p w14:paraId="0728417D" w14:textId="68432490"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Es observed in animal data are not of interest.</w:t>
            </w:r>
          </w:p>
        </w:tc>
      </w:tr>
      <w:tr w:rsidR="00571F9A" w:rsidRPr="00D52BFD" w14:paraId="7FA54C9B"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7594347D"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51AE8A8F"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52BFD">
              <w:rPr>
                <w:sz w:val="20"/>
                <w:szCs w:val="20"/>
              </w:rPr>
              <w:t>AE_from_drug_interaction</w:t>
            </w:r>
            <w:proofErr w:type="spellEnd"/>
          </w:p>
        </w:tc>
        <w:tc>
          <w:tcPr>
            <w:tcW w:w="3227" w:type="dxa"/>
          </w:tcPr>
          <w:p w14:paraId="30066033" w14:textId="72DE91E2"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Es that result from drug-drug interaction or co-administration are not of interest.</w:t>
            </w:r>
          </w:p>
        </w:tc>
      </w:tr>
      <w:tr w:rsidR="00571F9A" w:rsidRPr="00D52BFD" w14:paraId="756D32E0"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0378CC79"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4C4902AA"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52BFD">
              <w:rPr>
                <w:sz w:val="20"/>
                <w:szCs w:val="20"/>
              </w:rPr>
              <w:t>general_term</w:t>
            </w:r>
            <w:proofErr w:type="spellEnd"/>
          </w:p>
        </w:tc>
        <w:tc>
          <w:tcPr>
            <w:tcW w:w="3227" w:type="dxa"/>
          </w:tcPr>
          <w:p w14:paraId="27F82341" w14:textId="54324EF1"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 xml:space="preserve">General terms or non-specific text such as </w:t>
            </w:r>
            <w:r w:rsidRPr="00D52BFD">
              <w:rPr>
                <w:bCs/>
                <w:sz w:val="20"/>
                <w:szCs w:val="20"/>
              </w:rPr>
              <w:t xml:space="preserve">broad categories (e.g. </w:t>
            </w:r>
            <w:r w:rsidR="00606F99">
              <w:rPr>
                <w:bCs/>
                <w:sz w:val="20"/>
                <w:szCs w:val="20"/>
              </w:rPr>
              <w:t>MedDRA®</w:t>
            </w:r>
            <w:r w:rsidRPr="00D52BFD">
              <w:rPr>
                <w:bCs/>
                <w:sz w:val="20"/>
                <w:szCs w:val="20"/>
              </w:rPr>
              <w:t xml:space="preserve"> system organ class) used to introduce A</w:t>
            </w:r>
            <w:r w:rsidR="0021469E">
              <w:rPr>
                <w:bCs/>
                <w:sz w:val="20"/>
                <w:szCs w:val="20"/>
              </w:rPr>
              <w:t>D</w:t>
            </w:r>
            <w:r w:rsidRPr="00D52BFD">
              <w:rPr>
                <w:bCs/>
                <w:sz w:val="20"/>
                <w:szCs w:val="20"/>
              </w:rPr>
              <w:t>Es</w:t>
            </w:r>
            <w:r w:rsidRPr="00D52BFD">
              <w:rPr>
                <w:sz w:val="20"/>
                <w:szCs w:val="20"/>
              </w:rPr>
              <w:t xml:space="preserve"> or text describe an outcome (e.g., death) rather than an A</w:t>
            </w:r>
            <w:r w:rsidR="0021469E">
              <w:rPr>
                <w:sz w:val="20"/>
                <w:szCs w:val="20"/>
              </w:rPr>
              <w:t>D</w:t>
            </w:r>
            <w:r w:rsidRPr="00D52BFD">
              <w:rPr>
                <w:sz w:val="20"/>
                <w:szCs w:val="20"/>
              </w:rPr>
              <w:t>E.</w:t>
            </w:r>
            <w:r w:rsidRPr="00D52BFD">
              <w:rPr>
                <w:b/>
                <w:bCs/>
                <w:sz w:val="20"/>
                <w:szCs w:val="20"/>
              </w:rPr>
              <w:t xml:space="preserve"> </w:t>
            </w:r>
            <w:r w:rsidRPr="00D52BFD">
              <w:rPr>
                <w:sz w:val="20"/>
                <w:szCs w:val="20"/>
              </w:rPr>
              <w:t>These are not of interest.</w:t>
            </w:r>
          </w:p>
        </w:tc>
      </w:tr>
      <w:tr w:rsidR="00571F9A" w:rsidRPr="00D52BFD" w14:paraId="36FC2344"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7945B967"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02E69258"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52BFD">
              <w:rPr>
                <w:sz w:val="20"/>
                <w:szCs w:val="20"/>
              </w:rPr>
              <w:t>AE_from_off_label</w:t>
            </w:r>
            <w:proofErr w:type="spellEnd"/>
          </w:p>
        </w:tc>
        <w:tc>
          <w:tcPr>
            <w:tcW w:w="3227" w:type="dxa"/>
          </w:tcPr>
          <w:p w14:paraId="6288D910" w14:textId="38F308F2"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Es associated with off-label or unapproved drug use are not of interest.</w:t>
            </w:r>
          </w:p>
        </w:tc>
      </w:tr>
      <w:tr w:rsidR="00571F9A" w:rsidRPr="00D52BFD" w14:paraId="01D8AE40"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01E1BA21"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4BAE2FF9"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52BFD">
              <w:rPr>
                <w:sz w:val="20"/>
                <w:szCs w:val="20"/>
              </w:rPr>
              <w:t>AE_only_as_instruction</w:t>
            </w:r>
            <w:proofErr w:type="spellEnd"/>
          </w:p>
        </w:tc>
        <w:tc>
          <w:tcPr>
            <w:tcW w:w="3227" w:type="dxa"/>
          </w:tcPr>
          <w:p w14:paraId="74732ED6" w14:textId="5E53F976"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Es mentioned in instructions are often mentioned in a hypothetical context, with instructions for or what to do if they develop. These A</w:t>
            </w:r>
            <w:r w:rsidR="0021469E">
              <w:rPr>
                <w:sz w:val="20"/>
                <w:szCs w:val="20"/>
              </w:rPr>
              <w:t>D</w:t>
            </w:r>
            <w:r w:rsidRPr="00D52BFD">
              <w:rPr>
                <w:sz w:val="20"/>
                <w:szCs w:val="20"/>
              </w:rPr>
              <w:t>Es are not of interest.</w:t>
            </w:r>
          </w:p>
        </w:tc>
      </w:tr>
      <w:tr w:rsidR="00571F9A" w:rsidRPr="00D52BFD" w14:paraId="23F6B1F2"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70A16CF1"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7BDD5362"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52BFD">
              <w:rPr>
                <w:sz w:val="20"/>
                <w:szCs w:val="20"/>
              </w:rPr>
              <w:t>AE_for_another_drug_in_class</w:t>
            </w:r>
            <w:proofErr w:type="spellEnd"/>
          </w:p>
        </w:tc>
        <w:tc>
          <w:tcPr>
            <w:tcW w:w="3227" w:type="dxa"/>
          </w:tcPr>
          <w:p w14:paraId="74D4D4DA" w14:textId="3045C58E"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E is related to a class effect but the label specifically states that the A</w:t>
            </w:r>
            <w:r w:rsidR="0021469E">
              <w:rPr>
                <w:sz w:val="20"/>
                <w:szCs w:val="20"/>
              </w:rPr>
              <w:t>D</w:t>
            </w:r>
            <w:r w:rsidRPr="00D52BFD">
              <w:rPr>
                <w:sz w:val="20"/>
                <w:szCs w:val="20"/>
              </w:rPr>
              <w:t>E has not been reported or associated with the drug of interest or that the A</w:t>
            </w:r>
            <w:r w:rsidR="0021469E">
              <w:rPr>
                <w:sz w:val="20"/>
                <w:szCs w:val="20"/>
              </w:rPr>
              <w:t>D</w:t>
            </w:r>
            <w:r w:rsidRPr="00D52BFD">
              <w:rPr>
                <w:sz w:val="20"/>
                <w:szCs w:val="20"/>
              </w:rPr>
              <w:t>E was only reported for another drug in the class to which the drug of interest belongs. These A</w:t>
            </w:r>
            <w:r w:rsidR="0021469E">
              <w:rPr>
                <w:sz w:val="20"/>
                <w:szCs w:val="20"/>
              </w:rPr>
              <w:t>D</w:t>
            </w:r>
            <w:r w:rsidRPr="00D52BFD">
              <w:rPr>
                <w:sz w:val="20"/>
                <w:szCs w:val="20"/>
              </w:rPr>
              <w:t>Es are not of interest.</w:t>
            </w:r>
          </w:p>
        </w:tc>
      </w:tr>
      <w:tr w:rsidR="00571F9A" w:rsidRPr="00D52BFD" w14:paraId="1314F8C6"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4A156967"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3279821D"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52BFD">
              <w:rPr>
                <w:sz w:val="20"/>
                <w:szCs w:val="20"/>
              </w:rPr>
              <w:t>OD_or_withdrawal</w:t>
            </w:r>
            <w:proofErr w:type="spellEnd"/>
          </w:p>
        </w:tc>
        <w:tc>
          <w:tcPr>
            <w:tcW w:w="3227" w:type="dxa"/>
          </w:tcPr>
          <w:p w14:paraId="7A816960" w14:textId="7FB8B51E" w:rsidR="00571F9A" w:rsidRPr="00D52BFD" w:rsidRDefault="00571F9A" w:rsidP="001B279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2BFD">
              <w:rPr>
                <w:rFonts w:cs="Calibri"/>
                <w:color w:val="222222"/>
                <w:sz w:val="20"/>
                <w:szCs w:val="20"/>
                <w:shd w:val="clear" w:color="auto" w:fill="FFFFFF"/>
              </w:rPr>
              <w:t>A</w:t>
            </w:r>
            <w:r w:rsidR="0021469E">
              <w:rPr>
                <w:rFonts w:cs="Calibri"/>
                <w:color w:val="222222"/>
                <w:sz w:val="20"/>
                <w:szCs w:val="20"/>
                <w:shd w:val="clear" w:color="auto" w:fill="FFFFFF"/>
              </w:rPr>
              <w:t>D</w:t>
            </w:r>
            <w:r w:rsidRPr="00D52BFD">
              <w:rPr>
                <w:rFonts w:cs="Calibri"/>
                <w:color w:val="222222"/>
                <w:sz w:val="20"/>
                <w:szCs w:val="20"/>
                <w:shd w:val="clear" w:color="auto" w:fill="FFFFFF"/>
              </w:rPr>
              <w:t xml:space="preserve">E associated with discontinuing a medication or taking more than the prescribed amount. </w:t>
            </w:r>
            <w:r w:rsidRPr="00D52BFD">
              <w:rPr>
                <w:rFonts w:cstheme="minorHAnsi"/>
                <w:sz w:val="20"/>
                <w:szCs w:val="20"/>
              </w:rPr>
              <w:t>Drug overdose or withdrawal do not generally occur when a drug is used as indicated. Additionally, in the context of pharmacovigilance,</w:t>
            </w:r>
          </w:p>
          <w:p w14:paraId="51B475B8" w14:textId="3BCD01AC"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rFonts w:cstheme="minorHAnsi"/>
                <w:sz w:val="20"/>
                <w:szCs w:val="20"/>
              </w:rPr>
              <w:t>identifying A</w:t>
            </w:r>
            <w:r w:rsidR="0021469E">
              <w:rPr>
                <w:rFonts w:cstheme="minorHAnsi"/>
                <w:sz w:val="20"/>
                <w:szCs w:val="20"/>
              </w:rPr>
              <w:t>D</w:t>
            </w:r>
            <w:r w:rsidRPr="00D52BFD">
              <w:rPr>
                <w:rFonts w:cstheme="minorHAnsi"/>
                <w:sz w:val="20"/>
                <w:szCs w:val="20"/>
              </w:rPr>
              <w:t>Es associated with the drug when used as indicated is the highest priority. These A</w:t>
            </w:r>
            <w:r w:rsidR="0021469E">
              <w:rPr>
                <w:rFonts w:cstheme="minorHAnsi"/>
                <w:sz w:val="20"/>
                <w:szCs w:val="20"/>
              </w:rPr>
              <w:t>D</w:t>
            </w:r>
            <w:r w:rsidRPr="00D52BFD">
              <w:rPr>
                <w:rFonts w:cstheme="minorHAnsi"/>
                <w:sz w:val="20"/>
                <w:szCs w:val="20"/>
              </w:rPr>
              <w:t>Es are not of interest.</w:t>
            </w:r>
          </w:p>
        </w:tc>
      </w:tr>
      <w:tr w:rsidR="00571F9A" w:rsidRPr="00D52BFD" w14:paraId="6A68462E"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2698911C"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46039618"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negation</w:t>
            </w:r>
          </w:p>
        </w:tc>
        <w:tc>
          <w:tcPr>
            <w:tcW w:w="3227" w:type="dxa"/>
          </w:tcPr>
          <w:p w14:paraId="12A1F608" w14:textId="3D35D19F"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A</w:t>
            </w:r>
            <w:r w:rsidR="0021469E">
              <w:rPr>
                <w:sz w:val="20"/>
                <w:szCs w:val="20"/>
              </w:rPr>
              <w:t>D</w:t>
            </w:r>
            <w:r w:rsidRPr="00D52BFD">
              <w:rPr>
                <w:sz w:val="20"/>
                <w:szCs w:val="20"/>
              </w:rPr>
              <w:t>E whose presence or occurrence is negated or denied. These A</w:t>
            </w:r>
            <w:r w:rsidR="0021469E">
              <w:rPr>
                <w:sz w:val="20"/>
                <w:szCs w:val="20"/>
              </w:rPr>
              <w:t>D</w:t>
            </w:r>
            <w:r w:rsidRPr="00D52BFD">
              <w:rPr>
                <w:sz w:val="20"/>
                <w:szCs w:val="20"/>
              </w:rPr>
              <w:t>Es are not of interest.</w:t>
            </w:r>
          </w:p>
        </w:tc>
      </w:tr>
      <w:tr w:rsidR="00571F9A" w:rsidRPr="00D52BFD" w14:paraId="7F4BC18F"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3D59322C" w14:textId="77777777" w:rsidR="00571F9A" w:rsidRPr="00D52BFD" w:rsidRDefault="00571F9A" w:rsidP="001B2797">
            <w:pPr>
              <w:rPr>
                <w:sz w:val="20"/>
                <w:szCs w:val="20"/>
              </w:rPr>
            </w:pPr>
            <w:proofErr w:type="spellStart"/>
            <w:r w:rsidRPr="00D52BFD">
              <w:rPr>
                <w:sz w:val="20"/>
                <w:szCs w:val="20"/>
              </w:rPr>
              <w:t>NonOSE_AE</w:t>
            </w:r>
            <w:proofErr w:type="spellEnd"/>
          </w:p>
        </w:tc>
        <w:tc>
          <w:tcPr>
            <w:tcW w:w="3789" w:type="dxa"/>
          </w:tcPr>
          <w:p w14:paraId="21E68532"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other</w:t>
            </w:r>
          </w:p>
        </w:tc>
        <w:tc>
          <w:tcPr>
            <w:tcW w:w="3227" w:type="dxa"/>
          </w:tcPr>
          <w:p w14:paraId="2390A662"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A reason for disinterest other than the specific reasons listed.</w:t>
            </w:r>
          </w:p>
        </w:tc>
      </w:tr>
      <w:tr w:rsidR="00571F9A" w:rsidRPr="00D52BFD" w14:paraId="1CA4D523" w14:textId="77777777" w:rsidTr="005B4A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4" w:type="dxa"/>
          </w:tcPr>
          <w:p w14:paraId="184D817D" w14:textId="77777777" w:rsidR="00571F9A" w:rsidRPr="00D52BFD" w:rsidRDefault="00571F9A" w:rsidP="001B2797">
            <w:pPr>
              <w:rPr>
                <w:sz w:val="20"/>
                <w:szCs w:val="20"/>
              </w:rPr>
            </w:pPr>
            <w:proofErr w:type="spellStart"/>
            <w:r w:rsidRPr="00D52BFD">
              <w:rPr>
                <w:sz w:val="20"/>
                <w:szCs w:val="20"/>
              </w:rPr>
              <w:lastRenderedPageBreak/>
              <w:t>Not_AE_Candidate</w:t>
            </w:r>
            <w:proofErr w:type="spellEnd"/>
          </w:p>
        </w:tc>
        <w:tc>
          <w:tcPr>
            <w:tcW w:w="3789" w:type="dxa"/>
          </w:tcPr>
          <w:p w14:paraId="706D59AC"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indication</w:t>
            </w:r>
          </w:p>
        </w:tc>
        <w:tc>
          <w:tcPr>
            <w:tcW w:w="3227" w:type="dxa"/>
          </w:tcPr>
          <w:p w14:paraId="2E15FD58" w14:textId="54B7A2D8"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A clinical symptom or circumstance for which the use of the drug of interest would be appropriate. These mentions are not A</w:t>
            </w:r>
            <w:r w:rsidR="0021469E">
              <w:rPr>
                <w:sz w:val="20"/>
                <w:szCs w:val="20"/>
              </w:rPr>
              <w:t>D</w:t>
            </w:r>
            <w:r w:rsidRPr="00D52BFD">
              <w:rPr>
                <w:sz w:val="20"/>
                <w:szCs w:val="20"/>
              </w:rPr>
              <w:t>Es.</w:t>
            </w:r>
          </w:p>
        </w:tc>
      </w:tr>
      <w:tr w:rsidR="00571F9A" w:rsidRPr="00D52BFD" w14:paraId="49458C71" w14:textId="77777777" w:rsidTr="005B4ACD">
        <w:trPr>
          <w:trHeight w:val="1268"/>
        </w:trPr>
        <w:tc>
          <w:tcPr>
            <w:cnfStyle w:val="001000000000" w:firstRow="0" w:lastRow="0" w:firstColumn="1" w:lastColumn="0" w:oddVBand="0" w:evenVBand="0" w:oddHBand="0" w:evenHBand="0" w:firstRowFirstColumn="0" w:firstRowLastColumn="0" w:lastRowFirstColumn="0" w:lastRowLastColumn="0"/>
            <w:tcW w:w="2334" w:type="dxa"/>
          </w:tcPr>
          <w:p w14:paraId="7A917415" w14:textId="77777777" w:rsidR="00571F9A" w:rsidRPr="00D52BFD" w:rsidRDefault="00571F9A" w:rsidP="001B2797">
            <w:pPr>
              <w:rPr>
                <w:sz w:val="20"/>
                <w:szCs w:val="20"/>
              </w:rPr>
            </w:pPr>
            <w:proofErr w:type="spellStart"/>
            <w:r w:rsidRPr="00D52BFD">
              <w:rPr>
                <w:sz w:val="20"/>
                <w:szCs w:val="20"/>
              </w:rPr>
              <w:t>Not_AE_Candidate</w:t>
            </w:r>
            <w:proofErr w:type="spellEnd"/>
          </w:p>
        </w:tc>
        <w:tc>
          <w:tcPr>
            <w:tcW w:w="3789" w:type="dxa"/>
          </w:tcPr>
          <w:p w14:paraId="391F37B3"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contraindication</w:t>
            </w:r>
          </w:p>
        </w:tc>
        <w:tc>
          <w:tcPr>
            <w:tcW w:w="3227" w:type="dxa"/>
          </w:tcPr>
          <w:p w14:paraId="7DA8A16B" w14:textId="23EF0965"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A clinical symptom, circumstance, or condition for which the use of the drug of interest would be inappropriate. These mentions are not A</w:t>
            </w:r>
            <w:r w:rsidR="0021469E">
              <w:rPr>
                <w:sz w:val="20"/>
                <w:szCs w:val="20"/>
              </w:rPr>
              <w:t>D</w:t>
            </w:r>
            <w:r w:rsidRPr="00D52BFD">
              <w:rPr>
                <w:sz w:val="20"/>
                <w:szCs w:val="20"/>
              </w:rPr>
              <w:t>Es.</w:t>
            </w:r>
          </w:p>
        </w:tc>
      </w:tr>
      <w:tr w:rsidR="00571F9A" w:rsidRPr="00D52BFD" w14:paraId="324FEB93" w14:textId="77777777" w:rsidTr="005B4ACD">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2334" w:type="dxa"/>
          </w:tcPr>
          <w:p w14:paraId="0C29AD96" w14:textId="77777777" w:rsidR="00571F9A" w:rsidRPr="00D52BFD" w:rsidRDefault="00571F9A" w:rsidP="001B2797">
            <w:pPr>
              <w:rPr>
                <w:sz w:val="20"/>
                <w:szCs w:val="20"/>
              </w:rPr>
            </w:pPr>
            <w:proofErr w:type="spellStart"/>
            <w:r w:rsidRPr="00D52BFD">
              <w:rPr>
                <w:sz w:val="20"/>
                <w:szCs w:val="20"/>
              </w:rPr>
              <w:t>Not_AE_Candidate</w:t>
            </w:r>
            <w:proofErr w:type="spellEnd"/>
          </w:p>
        </w:tc>
        <w:tc>
          <w:tcPr>
            <w:tcW w:w="3789" w:type="dxa"/>
          </w:tcPr>
          <w:p w14:paraId="35F50180" w14:textId="77777777"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52BFD">
              <w:rPr>
                <w:sz w:val="20"/>
                <w:szCs w:val="20"/>
              </w:rPr>
              <w:t>preexisting_condition_or_risk_factor</w:t>
            </w:r>
            <w:proofErr w:type="spellEnd"/>
          </w:p>
        </w:tc>
        <w:tc>
          <w:tcPr>
            <w:tcW w:w="3227" w:type="dxa"/>
          </w:tcPr>
          <w:p w14:paraId="13475336" w14:textId="244821C3" w:rsidR="00571F9A" w:rsidRPr="00D52BFD" w:rsidRDefault="00571F9A" w:rsidP="001B2797">
            <w:pPr>
              <w:cnfStyle w:val="000000100000" w:firstRow="0" w:lastRow="0" w:firstColumn="0" w:lastColumn="0" w:oddVBand="0" w:evenVBand="0" w:oddHBand="1" w:evenHBand="0" w:firstRowFirstColumn="0" w:firstRowLastColumn="0" w:lastRowFirstColumn="0" w:lastRowLastColumn="0"/>
              <w:rPr>
                <w:sz w:val="20"/>
                <w:szCs w:val="20"/>
              </w:rPr>
            </w:pPr>
            <w:r w:rsidRPr="00D52BFD">
              <w:rPr>
                <w:sz w:val="20"/>
                <w:szCs w:val="20"/>
              </w:rPr>
              <w:t>Mentions that describe a condition that developed prior to applying the medication of interest, or condition that increases the likelihood of developing a disease or injury. These mentions are not A</w:t>
            </w:r>
            <w:r w:rsidR="0021469E">
              <w:rPr>
                <w:sz w:val="20"/>
                <w:szCs w:val="20"/>
              </w:rPr>
              <w:t>D</w:t>
            </w:r>
            <w:r w:rsidRPr="00D52BFD">
              <w:rPr>
                <w:sz w:val="20"/>
                <w:szCs w:val="20"/>
              </w:rPr>
              <w:t>Es.</w:t>
            </w:r>
          </w:p>
        </w:tc>
      </w:tr>
      <w:tr w:rsidR="00571F9A" w:rsidRPr="00D52BFD" w14:paraId="2C576B44" w14:textId="77777777" w:rsidTr="005B4ACD">
        <w:tc>
          <w:tcPr>
            <w:cnfStyle w:val="001000000000" w:firstRow="0" w:lastRow="0" w:firstColumn="1" w:lastColumn="0" w:oddVBand="0" w:evenVBand="0" w:oddHBand="0" w:evenHBand="0" w:firstRowFirstColumn="0" w:firstRowLastColumn="0" w:lastRowFirstColumn="0" w:lastRowLastColumn="0"/>
            <w:tcW w:w="2334" w:type="dxa"/>
          </w:tcPr>
          <w:p w14:paraId="3F0D3FA4" w14:textId="77777777" w:rsidR="00571F9A" w:rsidRPr="00D52BFD" w:rsidRDefault="00571F9A" w:rsidP="001B2797">
            <w:pPr>
              <w:rPr>
                <w:sz w:val="20"/>
                <w:szCs w:val="20"/>
              </w:rPr>
            </w:pPr>
            <w:proofErr w:type="spellStart"/>
            <w:r w:rsidRPr="00D52BFD">
              <w:rPr>
                <w:sz w:val="20"/>
                <w:szCs w:val="20"/>
              </w:rPr>
              <w:t>Not_AE_Candidate</w:t>
            </w:r>
            <w:proofErr w:type="spellEnd"/>
          </w:p>
        </w:tc>
        <w:tc>
          <w:tcPr>
            <w:tcW w:w="3789" w:type="dxa"/>
          </w:tcPr>
          <w:p w14:paraId="7A4F5D3A" w14:textId="77777777"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other</w:t>
            </w:r>
          </w:p>
        </w:tc>
        <w:tc>
          <w:tcPr>
            <w:tcW w:w="3227" w:type="dxa"/>
          </w:tcPr>
          <w:p w14:paraId="51B8746D" w14:textId="7E4406E9" w:rsidR="00571F9A" w:rsidRPr="00D52BFD" w:rsidRDefault="00571F9A" w:rsidP="001B2797">
            <w:pPr>
              <w:cnfStyle w:val="000000000000" w:firstRow="0" w:lastRow="0" w:firstColumn="0" w:lastColumn="0" w:oddVBand="0" w:evenVBand="0" w:oddHBand="0" w:evenHBand="0" w:firstRowFirstColumn="0" w:firstRowLastColumn="0" w:lastRowFirstColumn="0" w:lastRowLastColumn="0"/>
              <w:rPr>
                <w:sz w:val="20"/>
                <w:szCs w:val="20"/>
              </w:rPr>
            </w:pPr>
            <w:r w:rsidRPr="00D52BFD">
              <w:rPr>
                <w:sz w:val="20"/>
                <w:szCs w:val="20"/>
              </w:rPr>
              <w:t>A reason other than the specific reasons listed that the mention is not actually an A</w:t>
            </w:r>
            <w:r w:rsidR="0021469E">
              <w:rPr>
                <w:sz w:val="20"/>
                <w:szCs w:val="20"/>
              </w:rPr>
              <w:t>D</w:t>
            </w:r>
            <w:r w:rsidRPr="00D52BFD">
              <w:rPr>
                <w:sz w:val="20"/>
                <w:szCs w:val="20"/>
              </w:rPr>
              <w:t>E.</w:t>
            </w:r>
          </w:p>
        </w:tc>
      </w:tr>
    </w:tbl>
    <w:p w14:paraId="1E032EA5" w14:textId="77777777" w:rsidR="00571F9A" w:rsidRPr="00571F9A" w:rsidRDefault="00571F9A" w:rsidP="00571F9A">
      <w:pPr>
        <w:pStyle w:val="BodyText"/>
      </w:pPr>
    </w:p>
    <w:p w14:paraId="67BCF5FD" w14:textId="79F23DFE" w:rsidR="009F2D46" w:rsidRDefault="009F2D46" w:rsidP="009F2D46">
      <w:pPr>
        <w:pStyle w:val="BodyText"/>
        <w:rPr>
          <w:color w:val="000000"/>
        </w:rPr>
      </w:pPr>
      <w:r>
        <w:rPr>
          <w:color w:val="000000"/>
        </w:rPr>
        <w:t xml:space="preserve">The </w:t>
      </w:r>
      <w:r w:rsidR="00303A7C">
        <w:rPr>
          <w:color w:val="000000"/>
        </w:rPr>
        <w:t xml:space="preserve">makeup of the complete 200-label corpus (train and test), broken down by category and reason, is </w:t>
      </w:r>
      <w:r>
        <w:rPr>
          <w:color w:val="000000"/>
        </w:rPr>
        <w:t xml:space="preserve">provided in </w:t>
      </w:r>
      <w:r>
        <w:rPr>
          <w:color w:val="000000"/>
        </w:rPr>
        <w:fldChar w:fldCharType="begin"/>
      </w:r>
      <w:r>
        <w:rPr>
          <w:color w:val="000000"/>
        </w:rPr>
        <w:instrText xml:space="preserve"> REF _Ref27036449 \h </w:instrText>
      </w:r>
      <w:r>
        <w:rPr>
          <w:color w:val="000000"/>
        </w:rPr>
      </w:r>
      <w:r>
        <w:rPr>
          <w:color w:val="000000"/>
        </w:rPr>
        <w:fldChar w:fldCharType="separate"/>
      </w:r>
      <w:r w:rsidR="00394FD1">
        <w:t xml:space="preserve">Supplementary Table </w:t>
      </w:r>
      <w:r w:rsidR="00394FD1">
        <w:rPr>
          <w:noProof/>
        </w:rPr>
        <w:t>B</w:t>
      </w:r>
      <w:r w:rsidR="00394FD1">
        <w:noBreakHyphen/>
      </w:r>
      <w:r w:rsidR="00394FD1">
        <w:rPr>
          <w:noProof/>
        </w:rPr>
        <w:t>2</w:t>
      </w:r>
      <w:r>
        <w:rPr>
          <w:color w:val="000000"/>
        </w:rPr>
        <w:fldChar w:fldCharType="end"/>
      </w:r>
      <w:r>
        <w:rPr>
          <w:color w:val="000000"/>
        </w:rPr>
        <w:t>.</w:t>
      </w:r>
    </w:p>
    <w:p w14:paraId="014AEE23" w14:textId="77777777" w:rsidR="00B225D1" w:rsidRDefault="00B225D1" w:rsidP="009F2D46">
      <w:pPr>
        <w:pStyle w:val="BodyText"/>
        <w:rPr>
          <w:color w:val="000000"/>
        </w:rPr>
      </w:pPr>
    </w:p>
    <w:p w14:paraId="4A84B1F7" w14:textId="47F3171F" w:rsidR="009F2D46" w:rsidRDefault="009F2D46" w:rsidP="00D55A2C">
      <w:pPr>
        <w:pStyle w:val="Caption"/>
      </w:pPr>
      <w:bookmarkStart w:id="224" w:name="_Ref27036449"/>
      <w:r>
        <w:lastRenderedPageBreak/>
        <w:t xml:space="preserve">Supplementary Table </w:t>
      </w:r>
      <w:r w:rsidR="00CC7FEA">
        <w:fldChar w:fldCharType="begin"/>
      </w:r>
      <w:r w:rsidR="00CC7FEA">
        <w:instrText xml:space="preserve"> STYLEREF 6 </w:instrText>
      </w:r>
      <w:r w:rsidR="00CC7FEA">
        <w:instrText xml:space="preserve">\s </w:instrText>
      </w:r>
      <w:r w:rsidR="00CC7FEA">
        <w:fldChar w:fldCharType="separate"/>
      </w:r>
      <w:r w:rsidR="00394FD1">
        <w:rPr>
          <w:noProof/>
        </w:rPr>
        <w:t>B</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2</w:t>
      </w:r>
      <w:r w:rsidR="00CC7FEA">
        <w:rPr>
          <w:noProof/>
        </w:rPr>
        <w:fldChar w:fldCharType="end"/>
      </w:r>
      <w:bookmarkEnd w:id="224"/>
      <w:r>
        <w:t>:</w:t>
      </w:r>
      <w:r w:rsidRPr="009F2D46">
        <w:t xml:space="preserve"> </w:t>
      </w:r>
      <w:r>
        <w:t>Corpus Mention Annotation Statistics</w:t>
      </w:r>
    </w:p>
    <w:tbl>
      <w:tblPr>
        <w:tblStyle w:val="GridTable4-Accent5"/>
        <w:tblW w:w="9170" w:type="dxa"/>
        <w:jc w:val="center"/>
        <w:tblLayout w:type="fixed"/>
        <w:tblLook w:val="04A0" w:firstRow="1" w:lastRow="0" w:firstColumn="1" w:lastColumn="0" w:noHBand="0" w:noVBand="1"/>
      </w:tblPr>
      <w:tblGrid>
        <w:gridCol w:w="2433"/>
        <w:gridCol w:w="3412"/>
        <w:gridCol w:w="1350"/>
        <w:gridCol w:w="1975"/>
      </w:tblGrid>
      <w:tr w:rsidR="009F2D46" w:rsidRPr="0040256D" w14:paraId="71C076A0" w14:textId="77777777" w:rsidTr="0045649B">
        <w:trPr>
          <w:cnfStyle w:val="100000000000" w:firstRow="1" w:lastRow="0" w:firstColumn="0" w:lastColumn="0" w:oddVBand="0" w:evenVBand="0" w:oddHBand="0" w:evenHBand="0" w:firstRowFirstColumn="0" w:firstRowLastColumn="0" w:lastRowFirstColumn="0" w:lastRowLastColumn="0"/>
          <w:trHeight w:val="245"/>
          <w:tblHeader/>
          <w:jc w:val="center"/>
        </w:trPr>
        <w:tc>
          <w:tcPr>
            <w:cnfStyle w:val="001000000000" w:firstRow="0" w:lastRow="0" w:firstColumn="1" w:lastColumn="0" w:oddVBand="0" w:evenVBand="0" w:oddHBand="0" w:evenHBand="0" w:firstRowFirstColumn="0" w:firstRowLastColumn="0" w:lastRowFirstColumn="0" w:lastRowLastColumn="0"/>
            <w:tcW w:w="2433" w:type="dxa"/>
          </w:tcPr>
          <w:p w14:paraId="48DA5C9B" w14:textId="77777777" w:rsidR="009F2D46" w:rsidRPr="0040256D" w:rsidRDefault="009F2D46" w:rsidP="001003A4">
            <w:pPr>
              <w:pStyle w:val="TableColumnHeading"/>
            </w:pPr>
            <w:r>
              <w:t>Category</w:t>
            </w:r>
          </w:p>
        </w:tc>
        <w:tc>
          <w:tcPr>
            <w:tcW w:w="3412" w:type="dxa"/>
          </w:tcPr>
          <w:p w14:paraId="7C1F840A" w14:textId="77777777" w:rsidR="009F2D46" w:rsidRDefault="009F2D46" w:rsidP="001003A4">
            <w:pPr>
              <w:pStyle w:val="TableColumnHeading"/>
              <w:cnfStyle w:val="100000000000" w:firstRow="1" w:lastRow="0" w:firstColumn="0" w:lastColumn="0" w:oddVBand="0" w:evenVBand="0" w:oddHBand="0" w:evenHBand="0" w:firstRowFirstColumn="0" w:firstRowLastColumn="0" w:lastRowFirstColumn="0" w:lastRowLastColumn="0"/>
            </w:pPr>
            <w:r>
              <w:t>Reason</w:t>
            </w:r>
          </w:p>
        </w:tc>
        <w:tc>
          <w:tcPr>
            <w:tcW w:w="1350" w:type="dxa"/>
          </w:tcPr>
          <w:p w14:paraId="60197CC0" w14:textId="77777777" w:rsidR="009F2D46" w:rsidRPr="0040256D" w:rsidRDefault="009F2D46" w:rsidP="001003A4">
            <w:pPr>
              <w:pStyle w:val="TableColumnHeading"/>
              <w:cnfStyle w:val="100000000000" w:firstRow="1" w:lastRow="0" w:firstColumn="0" w:lastColumn="0" w:oddVBand="0" w:evenVBand="0" w:oddHBand="0" w:evenHBand="0" w:firstRowFirstColumn="0" w:firstRowLastColumn="0" w:lastRowFirstColumn="0" w:lastRowLastColumn="0"/>
            </w:pPr>
            <w:r>
              <w:t>Total Annotations</w:t>
            </w:r>
          </w:p>
        </w:tc>
        <w:tc>
          <w:tcPr>
            <w:tcW w:w="1975" w:type="dxa"/>
          </w:tcPr>
          <w:p w14:paraId="4CD3BB2C" w14:textId="77777777" w:rsidR="009F2D46" w:rsidRPr="0040256D" w:rsidRDefault="009F2D46" w:rsidP="001003A4">
            <w:pPr>
              <w:pStyle w:val="TableColumnHeading"/>
              <w:cnfStyle w:val="100000000000" w:firstRow="1" w:lastRow="0" w:firstColumn="0" w:lastColumn="0" w:oddVBand="0" w:evenVBand="0" w:oddHBand="0" w:evenHBand="0" w:firstRowFirstColumn="0" w:firstRowLastColumn="0" w:lastRowFirstColumn="0" w:lastRowLastColumn="0"/>
            </w:pPr>
            <w:r>
              <w:t>Discontinuous Annotations</w:t>
            </w:r>
          </w:p>
        </w:tc>
      </w:tr>
      <w:tr w:rsidR="009F2D46" w:rsidRPr="00FC6933" w14:paraId="13CB5437"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7F93CAB0" w14:textId="77777777" w:rsidR="009F2D46" w:rsidRPr="006964EB" w:rsidRDefault="009F2D46" w:rsidP="0045649B">
            <w:pPr>
              <w:pStyle w:val="TableText"/>
              <w:keepNext/>
              <w:keepLines/>
              <w:rPr>
                <w:sz w:val="18"/>
                <w:szCs w:val="18"/>
              </w:rPr>
            </w:pPr>
            <w:r w:rsidRPr="006964EB">
              <w:t xml:space="preserve">(all </w:t>
            </w:r>
            <w:r>
              <w:t>categories</w:t>
            </w:r>
            <w:r w:rsidRPr="006964EB">
              <w:t>)</w:t>
            </w:r>
          </w:p>
        </w:tc>
        <w:tc>
          <w:tcPr>
            <w:tcW w:w="3412" w:type="dxa"/>
          </w:tcPr>
          <w:p w14:paraId="63D3B7CC" w14:textId="77777777" w:rsidR="009F2D46" w:rsidRPr="006964EB"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b/>
                <w:sz w:val="18"/>
                <w:szCs w:val="18"/>
              </w:rPr>
            </w:pPr>
            <w:r w:rsidRPr="006964EB">
              <w:rPr>
                <w:b/>
              </w:rPr>
              <w:t>(all reasons)</w:t>
            </w:r>
          </w:p>
        </w:tc>
        <w:tc>
          <w:tcPr>
            <w:tcW w:w="1350" w:type="dxa"/>
          </w:tcPr>
          <w:p w14:paraId="4C3F02AC"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F12BD4">
              <w:t>61548</w:t>
            </w:r>
          </w:p>
        </w:tc>
        <w:tc>
          <w:tcPr>
            <w:tcW w:w="1975" w:type="dxa"/>
          </w:tcPr>
          <w:p w14:paraId="28565A1A"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F12BD4">
              <w:t>3549</w:t>
            </w:r>
          </w:p>
        </w:tc>
      </w:tr>
      <w:tr w:rsidR="009F2D46" w:rsidRPr="00FC6933" w14:paraId="53CC73C7"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top w:val="single" w:sz="24" w:space="0" w:color="000000"/>
            </w:tcBorders>
          </w:tcPr>
          <w:p w14:paraId="7A6A815E" w14:textId="77777777" w:rsidR="009F2D46" w:rsidRPr="00FA3CBF" w:rsidRDefault="009F2D46" w:rsidP="0045649B">
            <w:pPr>
              <w:pStyle w:val="TableText"/>
              <w:keepNext/>
              <w:keepLines/>
              <w:rPr>
                <w:sz w:val="18"/>
                <w:szCs w:val="18"/>
              </w:rPr>
            </w:pPr>
            <w:proofErr w:type="spellStart"/>
            <w:r w:rsidRPr="00FA3CBF">
              <w:t>OSE_Labeled_AE</w:t>
            </w:r>
            <w:proofErr w:type="spellEnd"/>
          </w:p>
        </w:tc>
        <w:tc>
          <w:tcPr>
            <w:tcW w:w="3412" w:type="dxa"/>
            <w:tcBorders>
              <w:top w:val="single" w:sz="24" w:space="0" w:color="000000"/>
            </w:tcBorders>
          </w:tcPr>
          <w:p w14:paraId="62F1E69C" w14:textId="77777777" w:rsidR="009F2D46" w:rsidRPr="00FA3CBF"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b/>
                <w:sz w:val="18"/>
                <w:szCs w:val="18"/>
              </w:rPr>
            </w:pPr>
            <w:r w:rsidRPr="00FA3CBF">
              <w:rPr>
                <w:b/>
              </w:rPr>
              <w:t>(all reasons)</w:t>
            </w:r>
          </w:p>
        </w:tc>
        <w:tc>
          <w:tcPr>
            <w:tcW w:w="1350" w:type="dxa"/>
            <w:tcBorders>
              <w:top w:val="single" w:sz="24" w:space="0" w:color="000000"/>
            </w:tcBorders>
          </w:tcPr>
          <w:p w14:paraId="7528EB6D"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36083</w:t>
            </w:r>
          </w:p>
        </w:tc>
        <w:tc>
          <w:tcPr>
            <w:tcW w:w="1975" w:type="dxa"/>
            <w:tcBorders>
              <w:top w:val="single" w:sz="24" w:space="0" w:color="000000"/>
            </w:tcBorders>
          </w:tcPr>
          <w:p w14:paraId="3DDC9EFF"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t>2284</w:t>
            </w:r>
          </w:p>
        </w:tc>
      </w:tr>
      <w:tr w:rsidR="009F2D46" w:rsidRPr="00FC6933" w14:paraId="6B31D351"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65827CA5"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Pr>
          <w:p w14:paraId="59F4C099"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class_effect</w:t>
            </w:r>
            <w:proofErr w:type="spellEnd"/>
          </w:p>
        </w:tc>
        <w:tc>
          <w:tcPr>
            <w:tcW w:w="1350" w:type="dxa"/>
          </w:tcPr>
          <w:p w14:paraId="1D8D94B0"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1757</w:t>
            </w:r>
          </w:p>
        </w:tc>
        <w:tc>
          <w:tcPr>
            <w:tcW w:w="1975" w:type="dxa"/>
          </w:tcPr>
          <w:p w14:paraId="5B8DD504"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261</w:t>
            </w:r>
          </w:p>
        </w:tc>
      </w:tr>
      <w:tr w:rsidR="009F2D46" w:rsidRPr="00FC6933" w14:paraId="4CBFE6BF"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7184B499"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Pr>
          <w:p w14:paraId="0B113A43"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from_drug_component</w:t>
            </w:r>
            <w:proofErr w:type="spellEnd"/>
          </w:p>
        </w:tc>
        <w:tc>
          <w:tcPr>
            <w:tcW w:w="1350" w:type="dxa"/>
          </w:tcPr>
          <w:p w14:paraId="2EF4C660"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77</w:t>
            </w:r>
          </w:p>
        </w:tc>
        <w:tc>
          <w:tcPr>
            <w:tcW w:w="1975" w:type="dxa"/>
          </w:tcPr>
          <w:p w14:paraId="7F6B26E4"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3</w:t>
            </w:r>
          </w:p>
        </w:tc>
      </w:tr>
      <w:tr w:rsidR="009F2D46" w:rsidRPr="00FC6933" w14:paraId="131D4765"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79041935"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Pr>
          <w:p w14:paraId="2D47EEB5"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from_drug_use</w:t>
            </w:r>
            <w:proofErr w:type="spellEnd"/>
          </w:p>
        </w:tc>
        <w:tc>
          <w:tcPr>
            <w:tcW w:w="1350" w:type="dxa"/>
          </w:tcPr>
          <w:p w14:paraId="3B9D5153"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34181</w:t>
            </w:r>
          </w:p>
        </w:tc>
        <w:tc>
          <w:tcPr>
            <w:tcW w:w="1975" w:type="dxa"/>
          </w:tcPr>
          <w:p w14:paraId="1D45A024"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1995</w:t>
            </w:r>
          </w:p>
        </w:tc>
      </w:tr>
      <w:tr w:rsidR="009F2D46" w:rsidRPr="00FC6933" w14:paraId="028D57F2"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654897A6"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Pr>
          <w:p w14:paraId="2CEEB0B8"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medication_error</w:t>
            </w:r>
            <w:proofErr w:type="spellEnd"/>
          </w:p>
        </w:tc>
        <w:tc>
          <w:tcPr>
            <w:tcW w:w="1350" w:type="dxa"/>
          </w:tcPr>
          <w:p w14:paraId="5BFE4E85"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63</w:t>
            </w:r>
          </w:p>
        </w:tc>
        <w:tc>
          <w:tcPr>
            <w:tcW w:w="1975" w:type="dxa"/>
          </w:tcPr>
          <w:p w14:paraId="46172FB0"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25</w:t>
            </w:r>
          </w:p>
        </w:tc>
      </w:tr>
      <w:tr w:rsidR="009F2D46" w:rsidRPr="00FC6933" w14:paraId="08FD6482"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bottom w:val="single" w:sz="24" w:space="0" w:color="000000"/>
            </w:tcBorders>
          </w:tcPr>
          <w:p w14:paraId="03738CB3"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Borders>
              <w:bottom w:val="single" w:sz="24" w:space="0" w:color="000000"/>
            </w:tcBorders>
          </w:tcPr>
          <w:p w14:paraId="02E961D6"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other</w:t>
            </w:r>
          </w:p>
        </w:tc>
        <w:tc>
          <w:tcPr>
            <w:tcW w:w="1350" w:type="dxa"/>
            <w:tcBorders>
              <w:bottom w:val="single" w:sz="24" w:space="0" w:color="000000"/>
            </w:tcBorders>
          </w:tcPr>
          <w:p w14:paraId="4E5AF8B1"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5</w:t>
            </w:r>
          </w:p>
        </w:tc>
        <w:tc>
          <w:tcPr>
            <w:tcW w:w="1975" w:type="dxa"/>
            <w:tcBorders>
              <w:bottom w:val="single" w:sz="24" w:space="0" w:color="000000"/>
            </w:tcBorders>
          </w:tcPr>
          <w:p w14:paraId="13038476"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0</w:t>
            </w:r>
          </w:p>
        </w:tc>
      </w:tr>
      <w:tr w:rsidR="009F2D46" w:rsidRPr="00FC6933" w14:paraId="132C9D72"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top w:val="single" w:sz="24" w:space="0" w:color="000000"/>
            </w:tcBorders>
          </w:tcPr>
          <w:p w14:paraId="7C058732" w14:textId="77777777" w:rsidR="009F2D46" w:rsidRPr="00FA3CBF" w:rsidRDefault="009F2D46" w:rsidP="0045649B">
            <w:pPr>
              <w:pStyle w:val="TableText"/>
              <w:keepNext/>
              <w:keepLines/>
              <w:rPr>
                <w:szCs w:val="20"/>
              </w:rPr>
            </w:pPr>
            <w:proofErr w:type="spellStart"/>
            <w:r w:rsidRPr="00FA3CBF">
              <w:t>NonOSE_AE</w:t>
            </w:r>
            <w:proofErr w:type="spellEnd"/>
          </w:p>
        </w:tc>
        <w:tc>
          <w:tcPr>
            <w:tcW w:w="3412" w:type="dxa"/>
            <w:tcBorders>
              <w:top w:val="single" w:sz="24" w:space="0" w:color="000000"/>
            </w:tcBorders>
          </w:tcPr>
          <w:p w14:paraId="7B207D4D" w14:textId="77777777" w:rsidR="009F2D46" w:rsidRPr="00FA3CBF"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b/>
                <w:szCs w:val="20"/>
              </w:rPr>
            </w:pPr>
            <w:r w:rsidRPr="00FA3CBF">
              <w:rPr>
                <w:b/>
              </w:rPr>
              <w:t>(all reasons)</w:t>
            </w:r>
          </w:p>
        </w:tc>
        <w:tc>
          <w:tcPr>
            <w:tcW w:w="1350" w:type="dxa"/>
            <w:tcBorders>
              <w:top w:val="single" w:sz="24" w:space="0" w:color="000000"/>
            </w:tcBorders>
          </w:tcPr>
          <w:p w14:paraId="2873E1CB"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17787</w:t>
            </w:r>
          </w:p>
        </w:tc>
        <w:tc>
          <w:tcPr>
            <w:tcW w:w="1975" w:type="dxa"/>
            <w:tcBorders>
              <w:top w:val="single" w:sz="24" w:space="0" w:color="000000"/>
            </w:tcBorders>
          </w:tcPr>
          <w:p w14:paraId="00A9F51A"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t>975</w:t>
            </w:r>
          </w:p>
        </w:tc>
      </w:tr>
      <w:tr w:rsidR="009F2D46" w:rsidRPr="00FC6933" w14:paraId="6E202437"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31A0DE55"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037E1F8A"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AE_animal</w:t>
            </w:r>
            <w:proofErr w:type="spellEnd"/>
          </w:p>
        </w:tc>
        <w:tc>
          <w:tcPr>
            <w:tcW w:w="1350" w:type="dxa"/>
          </w:tcPr>
          <w:p w14:paraId="188C92E4"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387</w:t>
            </w:r>
          </w:p>
        </w:tc>
        <w:tc>
          <w:tcPr>
            <w:tcW w:w="1975" w:type="dxa"/>
          </w:tcPr>
          <w:p w14:paraId="63EBF4ED"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71</w:t>
            </w:r>
          </w:p>
        </w:tc>
      </w:tr>
      <w:tr w:rsidR="009F2D46" w:rsidRPr="00FC6933" w14:paraId="00339DFC"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621A3ABA"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234BEF61"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AE_for_another_drug_in_class</w:t>
            </w:r>
            <w:proofErr w:type="spellEnd"/>
          </w:p>
        </w:tc>
        <w:tc>
          <w:tcPr>
            <w:tcW w:w="1350" w:type="dxa"/>
          </w:tcPr>
          <w:p w14:paraId="332B0EBE"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87</w:t>
            </w:r>
          </w:p>
        </w:tc>
        <w:tc>
          <w:tcPr>
            <w:tcW w:w="1975" w:type="dxa"/>
          </w:tcPr>
          <w:p w14:paraId="15E152D6"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2</w:t>
            </w:r>
          </w:p>
        </w:tc>
      </w:tr>
      <w:tr w:rsidR="009F2D46" w:rsidRPr="00FC6933" w14:paraId="65D5936C"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57406F8A"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5E03D44E"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AE_from_drug_interaction</w:t>
            </w:r>
            <w:proofErr w:type="spellEnd"/>
          </w:p>
        </w:tc>
        <w:tc>
          <w:tcPr>
            <w:tcW w:w="1350" w:type="dxa"/>
          </w:tcPr>
          <w:p w14:paraId="53F48E06"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728</w:t>
            </w:r>
          </w:p>
        </w:tc>
        <w:tc>
          <w:tcPr>
            <w:tcW w:w="1975" w:type="dxa"/>
          </w:tcPr>
          <w:p w14:paraId="67F96647"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39</w:t>
            </w:r>
          </w:p>
        </w:tc>
      </w:tr>
      <w:tr w:rsidR="009F2D46" w:rsidRPr="00FC6933" w14:paraId="6A406040"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4D858A13"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170ECDB3"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AE_from_off_label</w:t>
            </w:r>
            <w:proofErr w:type="spellEnd"/>
          </w:p>
        </w:tc>
        <w:tc>
          <w:tcPr>
            <w:tcW w:w="1350" w:type="dxa"/>
          </w:tcPr>
          <w:p w14:paraId="2DF61ADA"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235</w:t>
            </w:r>
          </w:p>
        </w:tc>
        <w:tc>
          <w:tcPr>
            <w:tcW w:w="1975" w:type="dxa"/>
          </w:tcPr>
          <w:p w14:paraId="5570FA55"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14</w:t>
            </w:r>
          </w:p>
        </w:tc>
      </w:tr>
      <w:tr w:rsidR="009F2D46" w:rsidRPr="00FC6933" w14:paraId="77D07EEB"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42B95B21"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5BE9DFB2"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AE_only_as_instruction</w:t>
            </w:r>
            <w:proofErr w:type="spellEnd"/>
          </w:p>
        </w:tc>
        <w:tc>
          <w:tcPr>
            <w:tcW w:w="1350" w:type="dxa"/>
          </w:tcPr>
          <w:p w14:paraId="3637A048"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7544</w:t>
            </w:r>
          </w:p>
        </w:tc>
        <w:tc>
          <w:tcPr>
            <w:tcW w:w="1975" w:type="dxa"/>
          </w:tcPr>
          <w:p w14:paraId="0F0CC439"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514</w:t>
            </w:r>
          </w:p>
        </w:tc>
      </w:tr>
      <w:tr w:rsidR="009F2D46" w:rsidRPr="00FC6933" w14:paraId="7C0A9C9C"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14A1F0C3"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239E3831"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AE_rate_lteq_placebo</w:t>
            </w:r>
            <w:proofErr w:type="spellEnd"/>
          </w:p>
        </w:tc>
        <w:tc>
          <w:tcPr>
            <w:tcW w:w="1350" w:type="dxa"/>
          </w:tcPr>
          <w:p w14:paraId="07DE70FE"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608</w:t>
            </w:r>
          </w:p>
        </w:tc>
        <w:tc>
          <w:tcPr>
            <w:tcW w:w="1975" w:type="dxa"/>
          </w:tcPr>
          <w:p w14:paraId="7BA174CB"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40</w:t>
            </w:r>
          </w:p>
        </w:tc>
      </w:tr>
      <w:tr w:rsidR="009F2D46" w:rsidRPr="00FC6933" w14:paraId="4DD7E81A"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3E26F918"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782EE143"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OD_or_withdrawal</w:t>
            </w:r>
            <w:proofErr w:type="spellEnd"/>
          </w:p>
        </w:tc>
        <w:tc>
          <w:tcPr>
            <w:tcW w:w="1350" w:type="dxa"/>
          </w:tcPr>
          <w:p w14:paraId="3984B57C"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489</w:t>
            </w:r>
          </w:p>
        </w:tc>
        <w:tc>
          <w:tcPr>
            <w:tcW w:w="1975" w:type="dxa"/>
          </w:tcPr>
          <w:p w14:paraId="3333307D"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4</w:t>
            </w:r>
          </w:p>
        </w:tc>
      </w:tr>
      <w:tr w:rsidR="009F2D46" w:rsidRPr="00FC6933" w14:paraId="605026CC"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6EF00C3A"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0A1204A9"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general_term</w:t>
            </w:r>
            <w:proofErr w:type="spellEnd"/>
          </w:p>
        </w:tc>
        <w:tc>
          <w:tcPr>
            <w:tcW w:w="1350" w:type="dxa"/>
          </w:tcPr>
          <w:p w14:paraId="704976F9"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4634</w:t>
            </w:r>
          </w:p>
        </w:tc>
        <w:tc>
          <w:tcPr>
            <w:tcW w:w="1975" w:type="dxa"/>
          </w:tcPr>
          <w:p w14:paraId="4D661568"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36</w:t>
            </w:r>
          </w:p>
        </w:tc>
      </w:tr>
      <w:tr w:rsidR="009F2D46" w:rsidRPr="00FC6933" w14:paraId="2345E267"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7DED4F26"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14026C5A"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manifestation_or_complication</w:t>
            </w:r>
            <w:proofErr w:type="spellEnd"/>
          </w:p>
        </w:tc>
        <w:tc>
          <w:tcPr>
            <w:tcW w:w="1350" w:type="dxa"/>
          </w:tcPr>
          <w:p w14:paraId="3C0382CD"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2482</w:t>
            </w:r>
          </w:p>
        </w:tc>
        <w:tc>
          <w:tcPr>
            <w:tcW w:w="1975" w:type="dxa"/>
          </w:tcPr>
          <w:p w14:paraId="6DBDBE99"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211</w:t>
            </w:r>
          </w:p>
        </w:tc>
      </w:tr>
      <w:tr w:rsidR="009F2D46" w:rsidRPr="00FC6933" w14:paraId="09B8772A"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4B0B55C5"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0CE643EE"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negation</w:t>
            </w:r>
          </w:p>
        </w:tc>
        <w:tc>
          <w:tcPr>
            <w:tcW w:w="1350" w:type="dxa"/>
          </w:tcPr>
          <w:p w14:paraId="78C8C15F"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576</w:t>
            </w:r>
          </w:p>
        </w:tc>
        <w:tc>
          <w:tcPr>
            <w:tcW w:w="1975" w:type="dxa"/>
          </w:tcPr>
          <w:p w14:paraId="48AF5764"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42</w:t>
            </w:r>
          </w:p>
        </w:tc>
      </w:tr>
      <w:tr w:rsidR="009F2D46" w:rsidRPr="00FC6933" w14:paraId="46673667"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bottom w:val="single" w:sz="24" w:space="0" w:color="000000"/>
            </w:tcBorders>
          </w:tcPr>
          <w:p w14:paraId="04C045F3"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Borders>
              <w:bottom w:val="single" w:sz="24" w:space="0" w:color="000000"/>
            </w:tcBorders>
          </w:tcPr>
          <w:p w14:paraId="5F483DE3"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other</w:t>
            </w:r>
          </w:p>
        </w:tc>
        <w:tc>
          <w:tcPr>
            <w:tcW w:w="1350" w:type="dxa"/>
            <w:tcBorders>
              <w:bottom w:val="single" w:sz="24" w:space="0" w:color="000000"/>
            </w:tcBorders>
          </w:tcPr>
          <w:p w14:paraId="717B19A9"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17</w:t>
            </w:r>
          </w:p>
        </w:tc>
        <w:tc>
          <w:tcPr>
            <w:tcW w:w="1975" w:type="dxa"/>
            <w:tcBorders>
              <w:bottom w:val="single" w:sz="24" w:space="0" w:color="000000"/>
            </w:tcBorders>
          </w:tcPr>
          <w:p w14:paraId="1A944D53"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2</w:t>
            </w:r>
          </w:p>
        </w:tc>
      </w:tr>
      <w:tr w:rsidR="009F2D46" w:rsidRPr="00FC6933" w14:paraId="656A45F4"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top w:val="single" w:sz="24" w:space="0" w:color="000000"/>
            </w:tcBorders>
          </w:tcPr>
          <w:p w14:paraId="009EF1AD" w14:textId="77777777" w:rsidR="009F2D46" w:rsidRPr="00FA3CBF" w:rsidRDefault="009F2D46" w:rsidP="0045649B">
            <w:pPr>
              <w:pStyle w:val="TableText"/>
              <w:keepNext/>
              <w:keepLines/>
              <w:rPr>
                <w:szCs w:val="20"/>
              </w:rPr>
            </w:pPr>
            <w:proofErr w:type="spellStart"/>
            <w:r w:rsidRPr="00FA3CBF">
              <w:t>Not_AE_Candidate</w:t>
            </w:r>
            <w:proofErr w:type="spellEnd"/>
          </w:p>
        </w:tc>
        <w:tc>
          <w:tcPr>
            <w:tcW w:w="3412" w:type="dxa"/>
            <w:tcBorders>
              <w:top w:val="single" w:sz="24" w:space="0" w:color="000000"/>
            </w:tcBorders>
          </w:tcPr>
          <w:p w14:paraId="6CAA2EAB" w14:textId="77777777" w:rsidR="009F2D46" w:rsidRPr="00FA3CBF"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b/>
                <w:szCs w:val="20"/>
              </w:rPr>
            </w:pPr>
            <w:r w:rsidRPr="00FA3CBF">
              <w:rPr>
                <w:b/>
              </w:rPr>
              <w:t>(all reasons)</w:t>
            </w:r>
          </w:p>
        </w:tc>
        <w:tc>
          <w:tcPr>
            <w:tcW w:w="1350" w:type="dxa"/>
            <w:tcBorders>
              <w:top w:val="single" w:sz="24" w:space="0" w:color="000000"/>
            </w:tcBorders>
          </w:tcPr>
          <w:p w14:paraId="57CD587F"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7678</w:t>
            </w:r>
          </w:p>
        </w:tc>
        <w:tc>
          <w:tcPr>
            <w:tcW w:w="1975" w:type="dxa"/>
            <w:tcBorders>
              <w:top w:val="single" w:sz="24" w:space="0" w:color="000000"/>
            </w:tcBorders>
          </w:tcPr>
          <w:p w14:paraId="7BC8E79C"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t>290</w:t>
            </w:r>
          </w:p>
        </w:tc>
      </w:tr>
      <w:tr w:rsidR="009F2D46" w:rsidRPr="00FC6933" w14:paraId="6B2E0DC5"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390A8C44" w14:textId="77777777" w:rsidR="009F2D46" w:rsidRPr="006964EB" w:rsidRDefault="009F2D46" w:rsidP="0045649B">
            <w:pPr>
              <w:pStyle w:val="TableText"/>
              <w:keepNext/>
              <w:keepLines/>
              <w:rPr>
                <w:b w:val="0"/>
                <w:szCs w:val="20"/>
              </w:rPr>
            </w:pPr>
            <w:proofErr w:type="spellStart"/>
            <w:r w:rsidRPr="006964EB">
              <w:rPr>
                <w:b w:val="0"/>
              </w:rPr>
              <w:t>Not_AE_Candidate</w:t>
            </w:r>
            <w:proofErr w:type="spellEnd"/>
          </w:p>
        </w:tc>
        <w:tc>
          <w:tcPr>
            <w:tcW w:w="3412" w:type="dxa"/>
          </w:tcPr>
          <w:p w14:paraId="64B3D262"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contraindication</w:t>
            </w:r>
          </w:p>
        </w:tc>
        <w:tc>
          <w:tcPr>
            <w:tcW w:w="1350" w:type="dxa"/>
          </w:tcPr>
          <w:p w14:paraId="619AF6F4"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169</w:t>
            </w:r>
          </w:p>
        </w:tc>
        <w:tc>
          <w:tcPr>
            <w:tcW w:w="1975" w:type="dxa"/>
          </w:tcPr>
          <w:p w14:paraId="1100EA6D"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8</w:t>
            </w:r>
          </w:p>
        </w:tc>
      </w:tr>
      <w:tr w:rsidR="009F2D46" w:rsidRPr="00FC6933" w14:paraId="760232A1"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60D324EB" w14:textId="77777777" w:rsidR="009F2D46" w:rsidRPr="006964EB" w:rsidRDefault="009F2D46" w:rsidP="0045649B">
            <w:pPr>
              <w:pStyle w:val="TableText"/>
              <w:keepNext/>
              <w:keepLines/>
              <w:rPr>
                <w:b w:val="0"/>
                <w:szCs w:val="20"/>
              </w:rPr>
            </w:pPr>
            <w:proofErr w:type="spellStart"/>
            <w:r w:rsidRPr="006964EB">
              <w:rPr>
                <w:b w:val="0"/>
              </w:rPr>
              <w:t>Not_AE_Candidate</w:t>
            </w:r>
            <w:proofErr w:type="spellEnd"/>
          </w:p>
        </w:tc>
        <w:tc>
          <w:tcPr>
            <w:tcW w:w="3412" w:type="dxa"/>
          </w:tcPr>
          <w:p w14:paraId="1F3C2A02"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indication</w:t>
            </w:r>
          </w:p>
        </w:tc>
        <w:tc>
          <w:tcPr>
            <w:tcW w:w="1350" w:type="dxa"/>
          </w:tcPr>
          <w:p w14:paraId="62245203"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3318</w:t>
            </w:r>
          </w:p>
        </w:tc>
        <w:tc>
          <w:tcPr>
            <w:tcW w:w="1975" w:type="dxa"/>
          </w:tcPr>
          <w:p w14:paraId="266B1B47"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45</w:t>
            </w:r>
          </w:p>
        </w:tc>
      </w:tr>
      <w:tr w:rsidR="009F2D46" w:rsidRPr="00FC6933" w14:paraId="668F7EA6"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4D5D4166" w14:textId="77777777" w:rsidR="009F2D46" w:rsidRPr="006964EB" w:rsidRDefault="009F2D46" w:rsidP="0045649B">
            <w:pPr>
              <w:pStyle w:val="TableText"/>
              <w:keepNext/>
              <w:keepLines/>
              <w:rPr>
                <w:b w:val="0"/>
                <w:szCs w:val="20"/>
              </w:rPr>
            </w:pPr>
            <w:proofErr w:type="spellStart"/>
            <w:r w:rsidRPr="006964EB">
              <w:rPr>
                <w:b w:val="0"/>
              </w:rPr>
              <w:t>Not_AE_Candidate</w:t>
            </w:r>
            <w:proofErr w:type="spellEnd"/>
          </w:p>
        </w:tc>
        <w:tc>
          <w:tcPr>
            <w:tcW w:w="3412" w:type="dxa"/>
          </w:tcPr>
          <w:p w14:paraId="0DA2CA16"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preexisting_condition_or_risk_factor</w:t>
            </w:r>
            <w:proofErr w:type="spellEnd"/>
          </w:p>
        </w:tc>
        <w:tc>
          <w:tcPr>
            <w:tcW w:w="1350" w:type="dxa"/>
          </w:tcPr>
          <w:p w14:paraId="392F7447"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4166</w:t>
            </w:r>
          </w:p>
        </w:tc>
        <w:tc>
          <w:tcPr>
            <w:tcW w:w="1975" w:type="dxa"/>
          </w:tcPr>
          <w:p w14:paraId="6C8C89CD"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F12BD4">
              <w:t>237</w:t>
            </w:r>
          </w:p>
        </w:tc>
      </w:tr>
      <w:tr w:rsidR="009F2D46" w:rsidRPr="00FC6933" w14:paraId="3645BFF3"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29FA85D7" w14:textId="77777777" w:rsidR="009F2D46" w:rsidRPr="006964EB" w:rsidRDefault="009F2D46" w:rsidP="0045649B">
            <w:pPr>
              <w:pStyle w:val="TableText"/>
              <w:keepNext/>
              <w:keepLines/>
              <w:rPr>
                <w:b w:val="0"/>
                <w:szCs w:val="20"/>
              </w:rPr>
            </w:pPr>
            <w:proofErr w:type="spellStart"/>
            <w:r w:rsidRPr="006964EB">
              <w:rPr>
                <w:b w:val="0"/>
              </w:rPr>
              <w:t>Not_AE_Candidate</w:t>
            </w:r>
            <w:proofErr w:type="spellEnd"/>
          </w:p>
        </w:tc>
        <w:tc>
          <w:tcPr>
            <w:tcW w:w="3412" w:type="dxa"/>
          </w:tcPr>
          <w:p w14:paraId="0AED534A"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other</w:t>
            </w:r>
          </w:p>
        </w:tc>
        <w:tc>
          <w:tcPr>
            <w:tcW w:w="1350" w:type="dxa"/>
          </w:tcPr>
          <w:p w14:paraId="4DA0EA9D"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25</w:t>
            </w:r>
          </w:p>
        </w:tc>
        <w:tc>
          <w:tcPr>
            <w:tcW w:w="1975" w:type="dxa"/>
          </w:tcPr>
          <w:p w14:paraId="315573BC"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F12BD4">
              <w:t>0</w:t>
            </w:r>
          </w:p>
        </w:tc>
      </w:tr>
    </w:tbl>
    <w:p w14:paraId="2CE1A026" w14:textId="77777777" w:rsidR="009F2D46" w:rsidRDefault="009F2D46" w:rsidP="009F2D46">
      <w:pPr>
        <w:pStyle w:val="BodyText"/>
      </w:pPr>
    </w:p>
    <w:p w14:paraId="66C9A798" w14:textId="2D289D94" w:rsidR="009F2D46" w:rsidRDefault="009F2D46" w:rsidP="009F2D46">
      <w:pPr>
        <w:pStyle w:val="BodyText"/>
      </w:pPr>
      <w:r>
        <w:t xml:space="preserve">The makeup of the 100-label test subset is described in </w:t>
      </w:r>
      <w:r>
        <w:fldChar w:fldCharType="begin"/>
      </w:r>
      <w:r>
        <w:instrText xml:space="preserve"> REF _Ref27036511 \h </w:instrText>
      </w:r>
      <w:r>
        <w:fldChar w:fldCharType="separate"/>
      </w:r>
      <w:r w:rsidR="00394FD1">
        <w:t xml:space="preserve">Supplementary Table </w:t>
      </w:r>
      <w:r w:rsidR="00394FD1">
        <w:rPr>
          <w:noProof/>
        </w:rPr>
        <w:t>B</w:t>
      </w:r>
      <w:r w:rsidR="00394FD1">
        <w:noBreakHyphen/>
      </w:r>
      <w:r w:rsidR="00394FD1">
        <w:rPr>
          <w:noProof/>
        </w:rPr>
        <w:t>3</w:t>
      </w:r>
      <w:r>
        <w:fldChar w:fldCharType="end"/>
      </w:r>
      <w:r>
        <w:t xml:space="preserve">. Due to the evolution of the OSE criteria for relevance, some of the gold standard mentions in the test subset appear in regions which are ignored </w:t>
      </w:r>
      <w:r w:rsidR="00A17CD1">
        <w:t xml:space="preserve">according to the guidelines </w:t>
      </w:r>
      <w:r>
        <w:t>and not scored</w:t>
      </w:r>
      <w:r w:rsidR="00A17CD1">
        <w:t xml:space="preserve"> (e.g., excerpts)</w:t>
      </w:r>
      <w:r>
        <w:t xml:space="preserve">. In the interest of consistency, these mentions are not counted in </w:t>
      </w:r>
      <w:r>
        <w:fldChar w:fldCharType="begin"/>
      </w:r>
      <w:r>
        <w:instrText xml:space="preserve"> REF _Ref27036511 \h </w:instrText>
      </w:r>
      <w:r>
        <w:fldChar w:fldCharType="separate"/>
      </w:r>
      <w:r w:rsidR="00394FD1">
        <w:t xml:space="preserve">Supplementary Table </w:t>
      </w:r>
      <w:r w:rsidR="00394FD1">
        <w:rPr>
          <w:noProof/>
        </w:rPr>
        <w:t>B</w:t>
      </w:r>
      <w:r w:rsidR="00394FD1">
        <w:noBreakHyphen/>
      </w:r>
      <w:r w:rsidR="00394FD1">
        <w:rPr>
          <w:noProof/>
        </w:rPr>
        <w:t>3</w:t>
      </w:r>
      <w:r>
        <w:fldChar w:fldCharType="end"/>
      </w:r>
      <w:r>
        <w:t xml:space="preserve">. </w:t>
      </w:r>
    </w:p>
    <w:p w14:paraId="028CB832" w14:textId="3D31B0C5" w:rsidR="009F2D46" w:rsidRDefault="009F2D46" w:rsidP="00D55A2C">
      <w:pPr>
        <w:pStyle w:val="Caption"/>
      </w:pPr>
      <w:bookmarkStart w:id="225" w:name="_Ref27036511"/>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B</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3</w:t>
      </w:r>
      <w:r w:rsidR="00CC7FEA">
        <w:rPr>
          <w:noProof/>
        </w:rPr>
        <w:fldChar w:fldCharType="end"/>
      </w:r>
      <w:bookmarkEnd w:id="225"/>
      <w:r>
        <w:t>:</w:t>
      </w:r>
      <w:r w:rsidRPr="009F2D46">
        <w:t xml:space="preserve"> </w:t>
      </w:r>
      <w:r>
        <w:t>Test Corpus Mention Annotation Statistics</w:t>
      </w:r>
    </w:p>
    <w:tbl>
      <w:tblPr>
        <w:tblStyle w:val="GridTable4-Accent5"/>
        <w:tblW w:w="9170" w:type="dxa"/>
        <w:jc w:val="center"/>
        <w:tblLayout w:type="fixed"/>
        <w:tblLook w:val="04A0" w:firstRow="1" w:lastRow="0" w:firstColumn="1" w:lastColumn="0" w:noHBand="0" w:noVBand="1"/>
      </w:tblPr>
      <w:tblGrid>
        <w:gridCol w:w="2433"/>
        <w:gridCol w:w="3412"/>
        <w:gridCol w:w="1350"/>
        <w:gridCol w:w="1975"/>
      </w:tblGrid>
      <w:tr w:rsidR="009F2D46" w:rsidRPr="0040256D" w14:paraId="1FE026CD" w14:textId="77777777" w:rsidTr="0045649B">
        <w:trPr>
          <w:cnfStyle w:val="100000000000" w:firstRow="1" w:lastRow="0" w:firstColumn="0" w:lastColumn="0" w:oddVBand="0" w:evenVBand="0" w:oddHBand="0" w:evenHBand="0" w:firstRowFirstColumn="0" w:firstRowLastColumn="0" w:lastRowFirstColumn="0" w:lastRowLastColumn="0"/>
          <w:trHeight w:val="245"/>
          <w:tblHeader/>
          <w:jc w:val="center"/>
        </w:trPr>
        <w:tc>
          <w:tcPr>
            <w:cnfStyle w:val="001000000000" w:firstRow="0" w:lastRow="0" w:firstColumn="1" w:lastColumn="0" w:oddVBand="0" w:evenVBand="0" w:oddHBand="0" w:evenHBand="0" w:firstRowFirstColumn="0" w:firstRowLastColumn="0" w:lastRowFirstColumn="0" w:lastRowLastColumn="0"/>
            <w:tcW w:w="2433" w:type="dxa"/>
          </w:tcPr>
          <w:p w14:paraId="7425CC53" w14:textId="77777777" w:rsidR="009F2D46" w:rsidRPr="0040256D" w:rsidRDefault="009F2D46" w:rsidP="001003A4">
            <w:pPr>
              <w:pStyle w:val="TableColumnHeading"/>
            </w:pPr>
            <w:r>
              <w:t>Category</w:t>
            </w:r>
          </w:p>
        </w:tc>
        <w:tc>
          <w:tcPr>
            <w:tcW w:w="3412" w:type="dxa"/>
          </w:tcPr>
          <w:p w14:paraId="691C92DF" w14:textId="77777777" w:rsidR="009F2D46" w:rsidRDefault="009F2D46" w:rsidP="001003A4">
            <w:pPr>
              <w:pStyle w:val="TableColumnHeading"/>
              <w:cnfStyle w:val="100000000000" w:firstRow="1" w:lastRow="0" w:firstColumn="0" w:lastColumn="0" w:oddVBand="0" w:evenVBand="0" w:oddHBand="0" w:evenHBand="0" w:firstRowFirstColumn="0" w:firstRowLastColumn="0" w:lastRowFirstColumn="0" w:lastRowLastColumn="0"/>
            </w:pPr>
            <w:r>
              <w:t>Reason</w:t>
            </w:r>
          </w:p>
        </w:tc>
        <w:tc>
          <w:tcPr>
            <w:tcW w:w="1350" w:type="dxa"/>
          </w:tcPr>
          <w:p w14:paraId="083B65A2" w14:textId="77777777" w:rsidR="009F2D46" w:rsidRPr="0040256D" w:rsidRDefault="009F2D46" w:rsidP="001003A4">
            <w:pPr>
              <w:pStyle w:val="TableColumnHeading"/>
              <w:cnfStyle w:val="100000000000" w:firstRow="1" w:lastRow="0" w:firstColumn="0" w:lastColumn="0" w:oddVBand="0" w:evenVBand="0" w:oddHBand="0" w:evenHBand="0" w:firstRowFirstColumn="0" w:firstRowLastColumn="0" w:lastRowFirstColumn="0" w:lastRowLastColumn="0"/>
            </w:pPr>
            <w:r>
              <w:t>Total Annotations</w:t>
            </w:r>
          </w:p>
        </w:tc>
        <w:tc>
          <w:tcPr>
            <w:tcW w:w="1975" w:type="dxa"/>
          </w:tcPr>
          <w:p w14:paraId="69B6AB8D" w14:textId="77777777" w:rsidR="009F2D46" w:rsidRPr="0040256D" w:rsidRDefault="009F2D46" w:rsidP="001003A4">
            <w:pPr>
              <w:pStyle w:val="TableColumnHeading"/>
              <w:cnfStyle w:val="100000000000" w:firstRow="1" w:lastRow="0" w:firstColumn="0" w:lastColumn="0" w:oddVBand="0" w:evenVBand="0" w:oddHBand="0" w:evenHBand="0" w:firstRowFirstColumn="0" w:firstRowLastColumn="0" w:lastRowFirstColumn="0" w:lastRowLastColumn="0"/>
            </w:pPr>
            <w:r>
              <w:t>Discontinuous Annotations</w:t>
            </w:r>
          </w:p>
        </w:tc>
      </w:tr>
      <w:tr w:rsidR="009F2D46" w:rsidRPr="00FC6933" w14:paraId="3C06ADF4"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753D537F" w14:textId="77777777" w:rsidR="009F2D46" w:rsidRPr="006964EB" w:rsidRDefault="009F2D46" w:rsidP="0045649B">
            <w:pPr>
              <w:pStyle w:val="TableText"/>
              <w:keepNext/>
              <w:keepLines/>
              <w:rPr>
                <w:sz w:val="18"/>
                <w:szCs w:val="18"/>
              </w:rPr>
            </w:pPr>
            <w:r w:rsidRPr="006964EB">
              <w:t xml:space="preserve">(all </w:t>
            </w:r>
            <w:r>
              <w:t>categories</w:t>
            </w:r>
            <w:r w:rsidRPr="006964EB">
              <w:t>)</w:t>
            </w:r>
          </w:p>
        </w:tc>
        <w:tc>
          <w:tcPr>
            <w:tcW w:w="3412" w:type="dxa"/>
          </w:tcPr>
          <w:p w14:paraId="4CB924D9" w14:textId="77777777" w:rsidR="009F2D46" w:rsidRPr="006964EB"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b/>
                <w:sz w:val="18"/>
                <w:szCs w:val="18"/>
              </w:rPr>
            </w:pPr>
            <w:r w:rsidRPr="006964EB">
              <w:rPr>
                <w:b/>
              </w:rPr>
              <w:t>(all reasons)</w:t>
            </w:r>
          </w:p>
        </w:tc>
        <w:tc>
          <w:tcPr>
            <w:tcW w:w="1350" w:type="dxa"/>
            <w:vAlign w:val="center"/>
          </w:tcPr>
          <w:p w14:paraId="75C78074"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B04ED">
              <w:t>33464</w:t>
            </w:r>
          </w:p>
        </w:tc>
        <w:tc>
          <w:tcPr>
            <w:tcW w:w="1975" w:type="dxa"/>
            <w:vAlign w:val="center"/>
          </w:tcPr>
          <w:p w14:paraId="0197EA5D"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9B04ED">
              <w:t>1974</w:t>
            </w:r>
          </w:p>
        </w:tc>
      </w:tr>
      <w:tr w:rsidR="009F2D46" w:rsidRPr="00FC6933" w14:paraId="6E5F4812"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top w:val="single" w:sz="24" w:space="0" w:color="000000"/>
            </w:tcBorders>
          </w:tcPr>
          <w:p w14:paraId="674C3E02" w14:textId="77777777" w:rsidR="009F2D46" w:rsidRPr="00FA3CBF" w:rsidRDefault="009F2D46" w:rsidP="0045649B">
            <w:pPr>
              <w:pStyle w:val="TableText"/>
              <w:keepNext/>
              <w:keepLines/>
              <w:rPr>
                <w:sz w:val="18"/>
                <w:szCs w:val="18"/>
              </w:rPr>
            </w:pPr>
            <w:proofErr w:type="spellStart"/>
            <w:r w:rsidRPr="00FA3CBF">
              <w:t>OSE_Labeled_AE</w:t>
            </w:r>
            <w:proofErr w:type="spellEnd"/>
          </w:p>
        </w:tc>
        <w:tc>
          <w:tcPr>
            <w:tcW w:w="3412" w:type="dxa"/>
            <w:tcBorders>
              <w:top w:val="single" w:sz="24" w:space="0" w:color="000000"/>
            </w:tcBorders>
          </w:tcPr>
          <w:p w14:paraId="72F3CC42" w14:textId="77777777" w:rsidR="009F2D46" w:rsidRPr="00FA3CBF"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b/>
                <w:sz w:val="18"/>
                <w:szCs w:val="18"/>
              </w:rPr>
            </w:pPr>
            <w:r w:rsidRPr="00FA3CBF">
              <w:rPr>
                <w:b/>
              </w:rPr>
              <w:t>(all reasons)</w:t>
            </w:r>
          </w:p>
        </w:tc>
        <w:tc>
          <w:tcPr>
            <w:tcW w:w="1350" w:type="dxa"/>
            <w:tcBorders>
              <w:top w:val="single" w:sz="24" w:space="0" w:color="000000"/>
            </w:tcBorders>
            <w:vAlign w:val="center"/>
          </w:tcPr>
          <w:p w14:paraId="0DEFF1A5"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19520</w:t>
            </w:r>
          </w:p>
        </w:tc>
        <w:tc>
          <w:tcPr>
            <w:tcW w:w="1975" w:type="dxa"/>
            <w:tcBorders>
              <w:top w:val="single" w:sz="24" w:space="0" w:color="000000"/>
            </w:tcBorders>
            <w:vAlign w:val="center"/>
          </w:tcPr>
          <w:p w14:paraId="49160F8C"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1291</w:t>
            </w:r>
          </w:p>
        </w:tc>
      </w:tr>
      <w:tr w:rsidR="009F2D46" w:rsidRPr="00FC6933" w14:paraId="20342846"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585CCF0D"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Pr>
          <w:p w14:paraId="7B8010F1"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class_effect</w:t>
            </w:r>
            <w:proofErr w:type="spellEnd"/>
          </w:p>
        </w:tc>
        <w:tc>
          <w:tcPr>
            <w:tcW w:w="1350" w:type="dxa"/>
            <w:vAlign w:val="center"/>
          </w:tcPr>
          <w:p w14:paraId="7B16EAFA"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827</w:t>
            </w:r>
          </w:p>
        </w:tc>
        <w:tc>
          <w:tcPr>
            <w:tcW w:w="1975" w:type="dxa"/>
            <w:vAlign w:val="center"/>
          </w:tcPr>
          <w:p w14:paraId="39417BB9"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127</w:t>
            </w:r>
          </w:p>
        </w:tc>
      </w:tr>
      <w:tr w:rsidR="009F2D46" w:rsidRPr="00FC6933" w14:paraId="34FC024D"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0BF9C486"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Pr>
          <w:p w14:paraId="07F4F9E9"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from_drug_component</w:t>
            </w:r>
            <w:proofErr w:type="spellEnd"/>
          </w:p>
        </w:tc>
        <w:tc>
          <w:tcPr>
            <w:tcW w:w="1350" w:type="dxa"/>
            <w:vAlign w:val="center"/>
          </w:tcPr>
          <w:p w14:paraId="5C242015"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68</w:t>
            </w:r>
          </w:p>
        </w:tc>
        <w:tc>
          <w:tcPr>
            <w:tcW w:w="1975" w:type="dxa"/>
            <w:vAlign w:val="center"/>
          </w:tcPr>
          <w:p w14:paraId="70EFA78F"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2</w:t>
            </w:r>
          </w:p>
        </w:tc>
      </w:tr>
      <w:tr w:rsidR="009F2D46" w:rsidRPr="00FC6933" w14:paraId="5825DA62"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42F1066F"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Pr>
          <w:p w14:paraId="3390AE96"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from_drug_use</w:t>
            </w:r>
            <w:proofErr w:type="spellEnd"/>
          </w:p>
        </w:tc>
        <w:tc>
          <w:tcPr>
            <w:tcW w:w="1350" w:type="dxa"/>
            <w:vAlign w:val="center"/>
          </w:tcPr>
          <w:p w14:paraId="5086774C"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18575</w:t>
            </w:r>
          </w:p>
        </w:tc>
        <w:tc>
          <w:tcPr>
            <w:tcW w:w="1975" w:type="dxa"/>
            <w:vAlign w:val="center"/>
          </w:tcPr>
          <w:p w14:paraId="519B9166"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1140</w:t>
            </w:r>
          </w:p>
        </w:tc>
      </w:tr>
      <w:tr w:rsidR="009F2D46" w:rsidRPr="00FC6933" w14:paraId="479C2EFC"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3F37C3C2"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Pr>
          <w:p w14:paraId="595DC15E"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medication_error</w:t>
            </w:r>
            <w:proofErr w:type="spellEnd"/>
          </w:p>
        </w:tc>
        <w:tc>
          <w:tcPr>
            <w:tcW w:w="1350" w:type="dxa"/>
            <w:vAlign w:val="center"/>
          </w:tcPr>
          <w:p w14:paraId="7CD00F75"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47</w:t>
            </w:r>
          </w:p>
        </w:tc>
        <w:tc>
          <w:tcPr>
            <w:tcW w:w="1975" w:type="dxa"/>
            <w:vAlign w:val="center"/>
          </w:tcPr>
          <w:p w14:paraId="54EDF350"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22</w:t>
            </w:r>
          </w:p>
        </w:tc>
      </w:tr>
      <w:tr w:rsidR="009F2D46" w:rsidRPr="00FC6933" w14:paraId="43EEDE87"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bottom w:val="single" w:sz="24" w:space="0" w:color="000000"/>
            </w:tcBorders>
          </w:tcPr>
          <w:p w14:paraId="4DC35B1A" w14:textId="77777777" w:rsidR="009F2D46" w:rsidRPr="006964EB" w:rsidRDefault="009F2D46" w:rsidP="0045649B">
            <w:pPr>
              <w:pStyle w:val="TableText"/>
              <w:keepNext/>
              <w:keepLines/>
              <w:rPr>
                <w:b w:val="0"/>
                <w:szCs w:val="20"/>
              </w:rPr>
            </w:pPr>
            <w:proofErr w:type="spellStart"/>
            <w:r w:rsidRPr="006964EB">
              <w:rPr>
                <w:b w:val="0"/>
              </w:rPr>
              <w:t>OSE_Labeled_AE</w:t>
            </w:r>
            <w:proofErr w:type="spellEnd"/>
          </w:p>
        </w:tc>
        <w:tc>
          <w:tcPr>
            <w:tcW w:w="3412" w:type="dxa"/>
            <w:tcBorders>
              <w:bottom w:val="single" w:sz="24" w:space="0" w:color="000000"/>
            </w:tcBorders>
          </w:tcPr>
          <w:p w14:paraId="5A8AE151"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other</w:t>
            </w:r>
          </w:p>
        </w:tc>
        <w:tc>
          <w:tcPr>
            <w:tcW w:w="1350" w:type="dxa"/>
            <w:tcBorders>
              <w:bottom w:val="single" w:sz="24" w:space="0" w:color="000000"/>
            </w:tcBorders>
            <w:vAlign w:val="center"/>
          </w:tcPr>
          <w:p w14:paraId="1CF2B758"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3</w:t>
            </w:r>
          </w:p>
        </w:tc>
        <w:tc>
          <w:tcPr>
            <w:tcW w:w="1975" w:type="dxa"/>
            <w:tcBorders>
              <w:bottom w:val="single" w:sz="24" w:space="0" w:color="000000"/>
            </w:tcBorders>
            <w:vAlign w:val="center"/>
          </w:tcPr>
          <w:p w14:paraId="2670796C"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0</w:t>
            </w:r>
          </w:p>
        </w:tc>
      </w:tr>
      <w:tr w:rsidR="009F2D46" w:rsidRPr="00FC6933" w14:paraId="37F118FC"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top w:val="single" w:sz="24" w:space="0" w:color="000000"/>
            </w:tcBorders>
          </w:tcPr>
          <w:p w14:paraId="3DDBC705" w14:textId="77777777" w:rsidR="009F2D46" w:rsidRPr="00FA3CBF" w:rsidRDefault="009F2D46" w:rsidP="0045649B">
            <w:pPr>
              <w:pStyle w:val="TableText"/>
              <w:keepNext/>
              <w:keepLines/>
              <w:rPr>
                <w:szCs w:val="20"/>
              </w:rPr>
            </w:pPr>
            <w:proofErr w:type="spellStart"/>
            <w:r w:rsidRPr="00FA3CBF">
              <w:t>NonOSE_AE</w:t>
            </w:r>
            <w:proofErr w:type="spellEnd"/>
          </w:p>
        </w:tc>
        <w:tc>
          <w:tcPr>
            <w:tcW w:w="3412" w:type="dxa"/>
            <w:tcBorders>
              <w:top w:val="single" w:sz="24" w:space="0" w:color="000000"/>
            </w:tcBorders>
          </w:tcPr>
          <w:p w14:paraId="336EECD3" w14:textId="77777777" w:rsidR="009F2D46" w:rsidRPr="00FA3CBF"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b/>
                <w:szCs w:val="20"/>
              </w:rPr>
            </w:pPr>
            <w:r w:rsidRPr="00FA3CBF">
              <w:rPr>
                <w:b/>
              </w:rPr>
              <w:t>(all reasons)</w:t>
            </w:r>
          </w:p>
        </w:tc>
        <w:tc>
          <w:tcPr>
            <w:tcW w:w="1350" w:type="dxa"/>
            <w:tcBorders>
              <w:top w:val="single" w:sz="24" w:space="0" w:color="000000"/>
            </w:tcBorders>
            <w:vAlign w:val="center"/>
          </w:tcPr>
          <w:p w14:paraId="4180249B"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9662</w:t>
            </w:r>
          </w:p>
        </w:tc>
        <w:tc>
          <w:tcPr>
            <w:tcW w:w="1975" w:type="dxa"/>
            <w:tcBorders>
              <w:top w:val="single" w:sz="24" w:space="0" w:color="000000"/>
            </w:tcBorders>
            <w:vAlign w:val="center"/>
          </w:tcPr>
          <w:p w14:paraId="6C0932DC"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531</w:t>
            </w:r>
          </w:p>
        </w:tc>
      </w:tr>
      <w:tr w:rsidR="009F2D46" w:rsidRPr="00FC6933" w14:paraId="144D016A"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37584726"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50AE6135"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AE_animal</w:t>
            </w:r>
            <w:proofErr w:type="spellEnd"/>
          </w:p>
        </w:tc>
        <w:tc>
          <w:tcPr>
            <w:tcW w:w="1350" w:type="dxa"/>
            <w:vAlign w:val="center"/>
          </w:tcPr>
          <w:p w14:paraId="4CD41761"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146</w:t>
            </w:r>
          </w:p>
        </w:tc>
        <w:tc>
          <w:tcPr>
            <w:tcW w:w="1975" w:type="dxa"/>
            <w:vAlign w:val="center"/>
          </w:tcPr>
          <w:p w14:paraId="7F91B801"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24</w:t>
            </w:r>
          </w:p>
        </w:tc>
      </w:tr>
      <w:tr w:rsidR="009F2D46" w:rsidRPr="00FC6933" w14:paraId="50F2E335"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693C0D82"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3FDF1170"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AE_for_another_drug_in_class</w:t>
            </w:r>
            <w:proofErr w:type="spellEnd"/>
          </w:p>
        </w:tc>
        <w:tc>
          <w:tcPr>
            <w:tcW w:w="1350" w:type="dxa"/>
            <w:vAlign w:val="center"/>
          </w:tcPr>
          <w:p w14:paraId="6BACCE07"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32</w:t>
            </w:r>
          </w:p>
        </w:tc>
        <w:tc>
          <w:tcPr>
            <w:tcW w:w="1975" w:type="dxa"/>
            <w:vAlign w:val="center"/>
          </w:tcPr>
          <w:p w14:paraId="5F68C24D"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2</w:t>
            </w:r>
          </w:p>
        </w:tc>
      </w:tr>
      <w:tr w:rsidR="009F2D46" w:rsidRPr="00FC6933" w14:paraId="193ADFD5"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11033CED"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44450D50"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AE_from_drug_interaction</w:t>
            </w:r>
            <w:proofErr w:type="spellEnd"/>
          </w:p>
        </w:tc>
        <w:tc>
          <w:tcPr>
            <w:tcW w:w="1350" w:type="dxa"/>
            <w:vAlign w:val="center"/>
          </w:tcPr>
          <w:p w14:paraId="281C9F43"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400</w:t>
            </w:r>
          </w:p>
        </w:tc>
        <w:tc>
          <w:tcPr>
            <w:tcW w:w="1975" w:type="dxa"/>
            <w:vAlign w:val="center"/>
          </w:tcPr>
          <w:p w14:paraId="6D16A813"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19</w:t>
            </w:r>
          </w:p>
        </w:tc>
      </w:tr>
      <w:tr w:rsidR="009F2D46" w:rsidRPr="00FC6933" w14:paraId="1371E4A1"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02A9BCD5"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44BDF1AC"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AE_from_off_label</w:t>
            </w:r>
            <w:proofErr w:type="spellEnd"/>
          </w:p>
        </w:tc>
        <w:tc>
          <w:tcPr>
            <w:tcW w:w="1350" w:type="dxa"/>
            <w:vAlign w:val="center"/>
          </w:tcPr>
          <w:p w14:paraId="45ED3977"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148</w:t>
            </w:r>
          </w:p>
        </w:tc>
        <w:tc>
          <w:tcPr>
            <w:tcW w:w="1975" w:type="dxa"/>
            <w:vAlign w:val="center"/>
          </w:tcPr>
          <w:p w14:paraId="38C25CE1"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5</w:t>
            </w:r>
          </w:p>
        </w:tc>
      </w:tr>
      <w:tr w:rsidR="009F2D46" w:rsidRPr="00FC6933" w14:paraId="55AF5F53"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135CB382"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665F2C7C"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AE_only_as_instruction</w:t>
            </w:r>
            <w:proofErr w:type="spellEnd"/>
          </w:p>
        </w:tc>
        <w:tc>
          <w:tcPr>
            <w:tcW w:w="1350" w:type="dxa"/>
            <w:vAlign w:val="center"/>
          </w:tcPr>
          <w:p w14:paraId="6C3A7BF8"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4160</w:t>
            </w:r>
          </w:p>
        </w:tc>
        <w:tc>
          <w:tcPr>
            <w:tcW w:w="1975" w:type="dxa"/>
            <w:vAlign w:val="center"/>
          </w:tcPr>
          <w:p w14:paraId="1AB2BAA7"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305</w:t>
            </w:r>
          </w:p>
        </w:tc>
      </w:tr>
      <w:tr w:rsidR="009F2D46" w:rsidRPr="00FC6933" w14:paraId="78F9874E"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43E8D802"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56B38AEF"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AE_rate_lteq_placebo</w:t>
            </w:r>
            <w:proofErr w:type="spellEnd"/>
          </w:p>
        </w:tc>
        <w:tc>
          <w:tcPr>
            <w:tcW w:w="1350" w:type="dxa"/>
            <w:vAlign w:val="center"/>
          </w:tcPr>
          <w:p w14:paraId="40E5D43B"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302</w:t>
            </w:r>
          </w:p>
        </w:tc>
        <w:tc>
          <w:tcPr>
            <w:tcW w:w="1975" w:type="dxa"/>
            <w:vAlign w:val="center"/>
          </w:tcPr>
          <w:p w14:paraId="4C0BBA5E"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20</w:t>
            </w:r>
          </w:p>
        </w:tc>
      </w:tr>
      <w:tr w:rsidR="009F2D46" w:rsidRPr="00FC6933" w14:paraId="466DF6CA"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17C8AF67"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08FDC3D6"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OD_or_withdrawal</w:t>
            </w:r>
            <w:proofErr w:type="spellEnd"/>
          </w:p>
        </w:tc>
        <w:tc>
          <w:tcPr>
            <w:tcW w:w="1350" w:type="dxa"/>
            <w:vAlign w:val="center"/>
          </w:tcPr>
          <w:p w14:paraId="0A4E8BD0"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283</w:t>
            </w:r>
          </w:p>
        </w:tc>
        <w:tc>
          <w:tcPr>
            <w:tcW w:w="1975" w:type="dxa"/>
            <w:vAlign w:val="center"/>
          </w:tcPr>
          <w:p w14:paraId="02565E58"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2</w:t>
            </w:r>
          </w:p>
        </w:tc>
      </w:tr>
      <w:tr w:rsidR="009F2D46" w:rsidRPr="00FC6933" w14:paraId="46B38617"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03A16C4B"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62C4399C"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general_term</w:t>
            </w:r>
            <w:proofErr w:type="spellEnd"/>
          </w:p>
        </w:tc>
        <w:tc>
          <w:tcPr>
            <w:tcW w:w="1350" w:type="dxa"/>
            <w:vAlign w:val="center"/>
          </w:tcPr>
          <w:p w14:paraId="1CE2F0A3"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2511</w:t>
            </w:r>
          </w:p>
        </w:tc>
        <w:tc>
          <w:tcPr>
            <w:tcW w:w="1975" w:type="dxa"/>
            <w:vAlign w:val="center"/>
          </w:tcPr>
          <w:p w14:paraId="49366452"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17</w:t>
            </w:r>
          </w:p>
        </w:tc>
      </w:tr>
      <w:tr w:rsidR="009F2D46" w:rsidRPr="00FC6933" w14:paraId="3F6F35C8"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702BF433"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61442C2E"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manifestation_or_complication</w:t>
            </w:r>
            <w:proofErr w:type="spellEnd"/>
          </w:p>
        </w:tc>
        <w:tc>
          <w:tcPr>
            <w:tcW w:w="1350" w:type="dxa"/>
            <w:vAlign w:val="center"/>
          </w:tcPr>
          <w:p w14:paraId="0F5FD108"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1338</w:t>
            </w:r>
          </w:p>
        </w:tc>
        <w:tc>
          <w:tcPr>
            <w:tcW w:w="1975" w:type="dxa"/>
            <w:vAlign w:val="center"/>
          </w:tcPr>
          <w:p w14:paraId="69E2DE18"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106</w:t>
            </w:r>
          </w:p>
        </w:tc>
      </w:tr>
      <w:tr w:rsidR="009F2D46" w:rsidRPr="00FC6933" w14:paraId="793AA2E6"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286F0530"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Pr>
          <w:p w14:paraId="4626B982" w14:textId="1528242D" w:rsidR="009F2D46" w:rsidRDefault="0073226E"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N</w:t>
            </w:r>
            <w:r w:rsidR="009F2D46" w:rsidRPr="00F12BD4">
              <w:t>egation</w:t>
            </w:r>
          </w:p>
        </w:tc>
        <w:tc>
          <w:tcPr>
            <w:tcW w:w="1350" w:type="dxa"/>
            <w:vAlign w:val="center"/>
          </w:tcPr>
          <w:p w14:paraId="56A79D79"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331</w:t>
            </w:r>
          </w:p>
        </w:tc>
        <w:tc>
          <w:tcPr>
            <w:tcW w:w="1975" w:type="dxa"/>
            <w:vAlign w:val="center"/>
          </w:tcPr>
          <w:p w14:paraId="7750FE59"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29</w:t>
            </w:r>
          </w:p>
        </w:tc>
      </w:tr>
      <w:tr w:rsidR="009F2D46" w:rsidRPr="00FC6933" w14:paraId="5EF20316"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bottom w:val="single" w:sz="24" w:space="0" w:color="000000"/>
            </w:tcBorders>
          </w:tcPr>
          <w:p w14:paraId="59885A73" w14:textId="77777777" w:rsidR="009F2D46" w:rsidRPr="006964EB" w:rsidRDefault="009F2D46" w:rsidP="0045649B">
            <w:pPr>
              <w:pStyle w:val="TableText"/>
              <w:keepNext/>
              <w:keepLines/>
              <w:rPr>
                <w:b w:val="0"/>
                <w:szCs w:val="20"/>
              </w:rPr>
            </w:pPr>
            <w:proofErr w:type="spellStart"/>
            <w:r w:rsidRPr="006964EB">
              <w:rPr>
                <w:b w:val="0"/>
              </w:rPr>
              <w:t>NonOSE_AE</w:t>
            </w:r>
            <w:proofErr w:type="spellEnd"/>
          </w:p>
        </w:tc>
        <w:tc>
          <w:tcPr>
            <w:tcW w:w="3412" w:type="dxa"/>
            <w:tcBorders>
              <w:bottom w:val="single" w:sz="24" w:space="0" w:color="000000"/>
            </w:tcBorders>
          </w:tcPr>
          <w:p w14:paraId="5F02C238" w14:textId="6E294C2F" w:rsidR="009F2D46" w:rsidRDefault="0073226E"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O</w:t>
            </w:r>
            <w:r w:rsidR="009F2D46" w:rsidRPr="00F12BD4">
              <w:t>ther</w:t>
            </w:r>
          </w:p>
        </w:tc>
        <w:tc>
          <w:tcPr>
            <w:tcW w:w="1350" w:type="dxa"/>
            <w:tcBorders>
              <w:bottom w:val="single" w:sz="24" w:space="0" w:color="000000"/>
            </w:tcBorders>
            <w:vAlign w:val="center"/>
          </w:tcPr>
          <w:p w14:paraId="07E1D363"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11</w:t>
            </w:r>
          </w:p>
        </w:tc>
        <w:tc>
          <w:tcPr>
            <w:tcW w:w="1975" w:type="dxa"/>
            <w:tcBorders>
              <w:bottom w:val="single" w:sz="24" w:space="0" w:color="000000"/>
            </w:tcBorders>
            <w:vAlign w:val="center"/>
          </w:tcPr>
          <w:p w14:paraId="7D7725CC"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2</w:t>
            </w:r>
          </w:p>
        </w:tc>
      </w:tr>
      <w:tr w:rsidR="009F2D46" w:rsidRPr="00FC6933" w14:paraId="3504FD59"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Borders>
              <w:top w:val="single" w:sz="24" w:space="0" w:color="000000"/>
            </w:tcBorders>
          </w:tcPr>
          <w:p w14:paraId="056D4620" w14:textId="77777777" w:rsidR="009F2D46" w:rsidRPr="00FA3CBF" w:rsidRDefault="009F2D46" w:rsidP="0045649B">
            <w:pPr>
              <w:pStyle w:val="TableText"/>
              <w:keepNext/>
              <w:keepLines/>
              <w:rPr>
                <w:szCs w:val="20"/>
              </w:rPr>
            </w:pPr>
            <w:proofErr w:type="spellStart"/>
            <w:r w:rsidRPr="00FA3CBF">
              <w:t>Not_AE_Candidate</w:t>
            </w:r>
            <w:proofErr w:type="spellEnd"/>
          </w:p>
        </w:tc>
        <w:tc>
          <w:tcPr>
            <w:tcW w:w="3412" w:type="dxa"/>
            <w:tcBorders>
              <w:top w:val="single" w:sz="24" w:space="0" w:color="000000"/>
            </w:tcBorders>
          </w:tcPr>
          <w:p w14:paraId="4C27F904" w14:textId="77777777" w:rsidR="009F2D46" w:rsidRPr="00FA3CBF"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b/>
                <w:szCs w:val="20"/>
              </w:rPr>
            </w:pPr>
            <w:r w:rsidRPr="00FA3CBF">
              <w:rPr>
                <w:b/>
              </w:rPr>
              <w:t>(all reasons)</w:t>
            </w:r>
          </w:p>
        </w:tc>
        <w:tc>
          <w:tcPr>
            <w:tcW w:w="1350" w:type="dxa"/>
            <w:tcBorders>
              <w:top w:val="single" w:sz="24" w:space="0" w:color="000000"/>
            </w:tcBorders>
            <w:vAlign w:val="center"/>
          </w:tcPr>
          <w:p w14:paraId="3488DB8E"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4282</w:t>
            </w:r>
          </w:p>
        </w:tc>
        <w:tc>
          <w:tcPr>
            <w:tcW w:w="1975" w:type="dxa"/>
            <w:tcBorders>
              <w:top w:val="single" w:sz="24" w:space="0" w:color="000000"/>
            </w:tcBorders>
            <w:vAlign w:val="center"/>
          </w:tcPr>
          <w:p w14:paraId="015BACE8"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152</w:t>
            </w:r>
          </w:p>
        </w:tc>
      </w:tr>
      <w:tr w:rsidR="009F2D46" w:rsidRPr="00FC6933" w14:paraId="733232D1"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1B781A99" w14:textId="77777777" w:rsidR="009F2D46" w:rsidRPr="006964EB" w:rsidRDefault="009F2D46" w:rsidP="0045649B">
            <w:pPr>
              <w:pStyle w:val="TableText"/>
              <w:keepNext/>
              <w:keepLines/>
              <w:rPr>
                <w:b w:val="0"/>
                <w:szCs w:val="20"/>
              </w:rPr>
            </w:pPr>
            <w:proofErr w:type="spellStart"/>
            <w:r w:rsidRPr="006964EB">
              <w:rPr>
                <w:b w:val="0"/>
              </w:rPr>
              <w:t>Not_AE_Candidate</w:t>
            </w:r>
            <w:proofErr w:type="spellEnd"/>
          </w:p>
        </w:tc>
        <w:tc>
          <w:tcPr>
            <w:tcW w:w="3412" w:type="dxa"/>
          </w:tcPr>
          <w:p w14:paraId="69A127B3" w14:textId="1A9B5FC4" w:rsidR="009F2D46" w:rsidRDefault="0073226E"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C</w:t>
            </w:r>
            <w:r w:rsidR="009F2D46" w:rsidRPr="00F12BD4">
              <w:t>ontraindication</w:t>
            </w:r>
          </w:p>
        </w:tc>
        <w:tc>
          <w:tcPr>
            <w:tcW w:w="1350" w:type="dxa"/>
            <w:vAlign w:val="center"/>
          </w:tcPr>
          <w:p w14:paraId="667CE47D"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108</w:t>
            </w:r>
          </w:p>
        </w:tc>
        <w:tc>
          <w:tcPr>
            <w:tcW w:w="1975" w:type="dxa"/>
            <w:vAlign w:val="center"/>
          </w:tcPr>
          <w:p w14:paraId="60568B7D"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8</w:t>
            </w:r>
          </w:p>
        </w:tc>
      </w:tr>
      <w:tr w:rsidR="009F2D46" w:rsidRPr="00FC6933" w14:paraId="36AAF67D"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67D47828" w14:textId="77777777" w:rsidR="009F2D46" w:rsidRPr="006964EB" w:rsidRDefault="009F2D46" w:rsidP="0045649B">
            <w:pPr>
              <w:pStyle w:val="TableText"/>
              <w:keepNext/>
              <w:keepLines/>
              <w:rPr>
                <w:b w:val="0"/>
                <w:szCs w:val="20"/>
              </w:rPr>
            </w:pPr>
            <w:proofErr w:type="spellStart"/>
            <w:r w:rsidRPr="006964EB">
              <w:rPr>
                <w:b w:val="0"/>
              </w:rPr>
              <w:t>Not_AE_Candidate</w:t>
            </w:r>
            <w:proofErr w:type="spellEnd"/>
          </w:p>
        </w:tc>
        <w:tc>
          <w:tcPr>
            <w:tcW w:w="3412" w:type="dxa"/>
          </w:tcPr>
          <w:p w14:paraId="5D1276AA" w14:textId="35414318" w:rsidR="009F2D46" w:rsidRDefault="0073226E"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I</w:t>
            </w:r>
            <w:r w:rsidR="009F2D46" w:rsidRPr="00F12BD4">
              <w:t>ndication</w:t>
            </w:r>
          </w:p>
        </w:tc>
        <w:tc>
          <w:tcPr>
            <w:tcW w:w="1350" w:type="dxa"/>
            <w:vAlign w:val="center"/>
          </w:tcPr>
          <w:p w14:paraId="285F3352"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1884</w:t>
            </w:r>
          </w:p>
        </w:tc>
        <w:tc>
          <w:tcPr>
            <w:tcW w:w="1975" w:type="dxa"/>
            <w:vAlign w:val="center"/>
          </w:tcPr>
          <w:p w14:paraId="6740A947"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9</w:t>
            </w:r>
          </w:p>
        </w:tc>
      </w:tr>
      <w:tr w:rsidR="009F2D46" w:rsidRPr="00FC6933" w14:paraId="15F5FF31" w14:textId="77777777" w:rsidTr="0045649B">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57BEF040" w14:textId="77777777" w:rsidR="009F2D46" w:rsidRPr="006964EB" w:rsidRDefault="009F2D46" w:rsidP="0045649B">
            <w:pPr>
              <w:pStyle w:val="TableText"/>
              <w:keepNext/>
              <w:keepLines/>
              <w:rPr>
                <w:b w:val="0"/>
                <w:szCs w:val="20"/>
              </w:rPr>
            </w:pPr>
            <w:proofErr w:type="spellStart"/>
            <w:r w:rsidRPr="006964EB">
              <w:rPr>
                <w:b w:val="0"/>
              </w:rPr>
              <w:t>Not_AE_Candidate</w:t>
            </w:r>
            <w:proofErr w:type="spellEnd"/>
          </w:p>
        </w:tc>
        <w:tc>
          <w:tcPr>
            <w:tcW w:w="3412" w:type="dxa"/>
          </w:tcPr>
          <w:p w14:paraId="5313B518" w14:textId="77777777" w:rsidR="009F2D46" w:rsidRDefault="009F2D46" w:rsidP="0045649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preexisting_condition_or_risk_factor</w:t>
            </w:r>
            <w:proofErr w:type="spellEnd"/>
          </w:p>
        </w:tc>
        <w:tc>
          <w:tcPr>
            <w:tcW w:w="1350" w:type="dxa"/>
            <w:vAlign w:val="center"/>
          </w:tcPr>
          <w:p w14:paraId="36173E80"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2284</w:t>
            </w:r>
          </w:p>
        </w:tc>
        <w:tc>
          <w:tcPr>
            <w:tcW w:w="1975" w:type="dxa"/>
            <w:vAlign w:val="center"/>
          </w:tcPr>
          <w:p w14:paraId="34C573BE" w14:textId="77777777" w:rsidR="009F2D46" w:rsidRPr="00896E5D" w:rsidRDefault="009F2D46" w:rsidP="0045649B">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135</w:t>
            </w:r>
          </w:p>
        </w:tc>
      </w:tr>
      <w:tr w:rsidR="009F2D46" w:rsidRPr="00FC6933" w14:paraId="703127E8" w14:textId="77777777" w:rsidTr="0045649B">
        <w:trPr>
          <w:trHeight w:val="355"/>
          <w:jc w:val="center"/>
        </w:trPr>
        <w:tc>
          <w:tcPr>
            <w:cnfStyle w:val="001000000000" w:firstRow="0" w:lastRow="0" w:firstColumn="1" w:lastColumn="0" w:oddVBand="0" w:evenVBand="0" w:oddHBand="0" w:evenHBand="0" w:firstRowFirstColumn="0" w:firstRowLastColumn="0" w:lastRowFirstColumn="0" w:lastRowLastColumn="0"/>
            <w:tcW w:w="2433" w:type="dxa"/>
          </w:tcPr>
          <w:p w14:paraId="194BB300" w14:textId="77777777" w:rsidR="009F2D46" w:rsidRPr="006964EB" w:rsidRDefault="009F2D46" w:rsidP="0045649B">
            <w:pPr>
              <w:pStyle w:val="TableText"/>
              <w:keepNext/>
              <w:keepLines/>
              <w:rPr>
                <w:b w:val="0"/>
                <w:szCs w:val="20"/>
              </w:rPr>
            </w:pPr>
            <w:proofErr w:type="spellStart"/>
            <w:r w:rsidRPr="006964EB">
              <w:rPr>
                <w:b w:val="0"/>
              </w:rPr>
              <w:t>Not_AE_Candidate</w:t>
            </w:r>
            <w:proofErr w:type="spellEnd"/>
          </w:p>
        </w:tc>
        <w:tc>
          <w:tcPr>
            <w:tcW w:w="3412" w:type="dxa"/>
          </w:tcPr>
          <w:p w14:paraId="081EC352" w14:textId="77777777" w:rsidR="009F2D46" w:rsidRDefault="009F2D46" w:rsidP="0045649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other</w:t>
            </w:r>
          </w:p>
        </w:tc>
        <w:tc>
          <w:tcPr>
            <w:tcW w:w="1350" w:type="dxa"/>
            <w:vAlign w:val="center"/>
          </w:tcPr>
          <w:p w14:paraId="1F37DCBC"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6</w:t>
            </w:r>
          </w:p>
        </w:tc>
        <w:tc>
          <w:tcPr>
            <w:tcW w:w="1975" w:type="dxa"/>
            <w:vAlign w:val="center"/>
          </w:tcPr>
          <w:p w14:paraId="3D1BD7C3" w14:textId="77777777" w:rsidR="009F2D46" w:rsidRPr="00896E5D" w:rsidRDefault="009F2D46" w:rsidP="0045649B">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0</w:t>
            </w:r>
          </w:p>
        </w:tc>
      </w:tr>
    </w:tbl>
    <w:p w14:paraId="28D4E7D8" w14:textId="77777777" w:rsidR="009F2D46" w:rsidRDefault="009F2D46" w:rsidP="009F2D46">
      <w:pPr>
        <w:pStyle w:val="BodyText"/>
      </w:pPr>
    </w:p>
    <w:p w14:paraId="3E0601D4" w14:textId="39BC23A9" w:rsidR="001C6B3F" w:rsidRDefault="00C76E21" w:rsidP="001C6B3F">
      <w:pPr>
        <w:pStyle w:val="BodyText"/>
      </w:pPr>
      <w:bookmarkStart w:id="226" w:name="_Ref27036847"/>
      <w:r>
        <w:t>In</w:t>
      </w:r>
      <w:r w:rsidR="00A17CD1">
        <w:t xml:space="preserve"> order to quantify the differences between the ADE Eval annotation guidelines and the TAC ADR annotation guidelines, we compared the annotations for the 50 drug labels in the ADE Eval training corpus which overlapped the NIST TAC ADR corpus. The results of this analysis are shown in </w:t>
      </w:r>
      <w:r w:rsidR="00A17CD1">
        <w:fldChar w:fldCharType="begin"/>
      </w:r>
      <w:r w:rsidR="00A17CD1">
        <w:instrText xml:space="preserve"> REF _Ref27051913 \h </w:instrText>
      </w:r>
      <w:r w:rsidR="00A17CD1">
        <w:fldChar w:fldCharType="separate"/>
      </w:r>
      <w:r w:rsidR="00394FD1">
        <w:t xml:space="preserve">Supplementary Table </w:t>
      </w:r>
      <w:r w:rsidR="00394FD1">
        <w:rPr>
          <w:noProof/>
        </w:rPr>
        <w:t>B</w:t>
      </w:r>
      <w:r w:rsidR="00394FD1">
        <w:noBreakHyphen/>
      </w:r>
      <w:r w:rsidR="00394FD1">
        <w:rPr>
          <w:noProof/>
        </w:rPr>
        <w:t>4</w:t>
      </w:r>
      <w:r w:rsidR="00A17CD1">
        <w:fldChar w:fldCharType="end"/>
      </w:r>
      <w:r w:rsidR="00A17CD1">
        <w:t>.</w:t>
      </w:r>
      <w:r w:rsidR="001C6B3F">
        <w:t xml:space="preserve"> This table shows the alignment, broken down by reason, between the two annotation sets, for the two unscored ADE Eval categories. The alignments are further decomposed into two categories: the alignment with A</w:t>
      </w:r>
      <w:r w:rsidR="0021469E">
        <w:t>D</w:t>
      </w:r>
      <w:r w:rsidR="001C6B3F">
        <w:t xml:space="preserve">E mentions in </w:t>
      </w:r>
      <w:r w:rsidR="000E6FF3">
        <w:t xml:space="preserve">the </w:t>
      </w:r>
      <w:r w:rsidR="001C6B3F">
        <w:t xml:space="preserve">TAC ADR </w:t>
      </w:r>
      <w:r w:rsidR="000E6FF3">
        <w:t xml:space="preserve">corpus </w:t>
      </w:r>
      <w:r w:rsidR="001C6B3F">
        <w:t xml:space="preserve">which are </w:t>
      </w:r>
      <w:r w:rsidR="001C6B3F" w:rsidRPr="00483750">
        <w:rPr>
          <w:i/>
          <w:iCs/>
        </w:rPr>
        <w:t>positive</w:t>
      </w:r>
      <w:r w:rsidR="001C6B3F">
        <w:t xml:space="preserve"> according to TAC ADR task 3 (i.e., they meet the definition of a genuine A</w:t>
      </w:r>
      <w:r w:rsidR="0021469E">
        <w:t>D</w:t>
      </w:r>
      <w:r w:rsidR="001C6B3F">
        <w:t>E according to TAC ADR), and with A</w:t>
      </w:r>
      <w:r w:rsidR="0021469E">
        <w:t>D</w:t>
      </w:r>
      <w:r w:rsidR="001C6B3F">
        <w:t xml:space="preserve">E mentions </w:t>
      </w:r>
      <w:r w:rsidR="000E6FF3">
        <w:t xml:space="preserve">in the TAC ADR corpus </w:t>
      </w:r>
      <w:r w:rsidR="001C6B3F">
        <w:t xml:space="preserve">which are not positive. </w:t>
      </w:r>
    </w:p>
    <w:p w14:paraId="3731F094" w14:textId="0780EA23" w:rsidR="00A17CD1" w:rsidRDefault="00A17CD1" w:rsidP="00A17CD1">
      <w:pPr>
        <w:pStyle w:val="BodyText"/>
      </w:pPr>
    </w:p>
    <w:p w14:paraId="2029A173" w14:textId="4248FBC1" w:rsidR="00C2581E" w:rsidRDefault="00C2581E" w:rsidP="00D55A2C">
      <w:pPr>
        <w:pStyle w:val="Caption"/>
      </w:pPr>
      <w:bookmarkStart w:id="227" w:name="_Ref27051913"/>
      <w:r>
        <w:t xml:space="preserve">Supplementary Table </w:t>
      </w:r>
      <w:r w:rsidR="00CC7FEA">
        <w:fldChar w:fldCharType="begin"/>
      </w:r>
      <w:r w:rsidR="00CC7FEA">
        <w:instrText xml:space="preserve"> STYLEREF 6 \s </w:instrText>
      </w:r>
      <w:r w:rsidR="00CC7FEA">
        <w:fldChar w:fldCharType="separate"/>
      </w:r>
      <w:r w:rsidR="00394FD1">
        <w:rPr>
          <w:noProof/>
        </w:rPr>
        <w:t>B</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4</w:t>
      </w:r>
      <w:r w:rsidR="00CC7FEA">
        <w:rPr>
          <w:noProof/>
        </w:rPr>
        <w:fldChar w:fldCharType="end"/>
      </w:r>
      <w:bookmarkEnd w:id="227"/>
      <w:r>
        <w:t>:</w:t>
      </w:r>
      <w:r w:rsidRPr="00FA2A55">
        <w:t xml:space="preserve"> </w:t>
      </w:r>
      <w:r w:rsidRPr="00816AFA">
        <w:t>ADE Eval vs. TAC ADR Mention Overlap</w:t>
      </w:r>
    </w:p>
    <w:tbl>
      <w:tblPr>
        <w:tblStyle w:val="GridTable4-Accent5"/>
        <w:tblW w:w="8905" w:type="dxa"/>
        <w:jc w:val="center"/>
        <w:tblLayout w:type="fixed"/>
        <w:tblLook w:val="04A0" w:firstRow="1" w:lastRow="0" w:firstColumn="1" w:lastColumn="0" w:noHBand="0" w:noVBand="1"/>
      </w:tblPr>
      <w:tblGrid>
        <w:gridCol w:w="1975"/>
        <w:gridCol w:w="3240"/>
        <w:gridCol w:w="1080"/>
        <w:gridCol w:w="1350"/>
        <w:gridCol w:w="1260"/>
      </w:tblGrid>
      <w:tr w:rsidR="00C2581E" w:rsidRPr="0040256D" w14:paraId="71ED1E27" w14:textId="77777777" w:rsidTr="00A62A5E">
        <w:trPr>
          <w:cnfStyle w:val="100000000000" w:firstRow="1" w:lastRow="0" w:firstColumn="0" w:lastColumn="0" w:oddVBand="0" w:evenVBand="0" w:oddHBand="0" w:evenHBand="0" w:firstRowFirstColumn="0" w:firstRowLastColumn="0" w:lastRowFirstColumn="0" w:lastRowLastColumn="0"/>
          <w:trHeight w:val="245"/>
          <w:tblHeader/>
          <w:jc w:val="center"/>
        </w:trPr>
        <w:tc>
          <w:tcPr>
            <w:cnfStyle w:val="001000000000" w:firstRow="0" w:lastRow="0" w:firstColumn="1" w:lastColumn="0" w:oddVBand="0" w:evenVBand="0" w:oddHBand="0" w:evenHBand="0" w:firstRowFirstColumn="0" w:firstRowLastColumn="0" w:lastRowFirstColumn="0" w:lastRowLastColumn="0"/>
            <w:tcW w:w="1975" w:type="dxa"/>
          </w:tcPr>
          <w:p w14:paraId="78237312" w14:textId="390592BB" w:rsidR="00C2581E" w:rsidRPr="0040256D" w:rsidRDefault="001C6B3F" w:rsidP="001003A4">
            <w:pPr>
              <w:pStyle w:val="TableColumnHeading"/>
            </w:pPr>
            <w:r>
              <w:t xml:space="preserve">ADE Eval </w:t>
            </w:r>
            <w:r w:rsidR="00C2581E">
              <w:t>Category</w:t>
            </w:r>
          </w:p>
        </w:tc>
        <w:tc>
          <w:tcPr>
            <w:tcW w:w="3240" w:type="dxa"/>
          </w:tcPr>
          <w:p w14:paraId="03025F85" w14:textId="77777777" w:rsidR="00C2581E" w:rsidRDefault="00C2581E" w:rsidP="001003A4">
            <w:pPr>
              <w:pStyle w:val="TableColumnHeading"/>
              <w:cnfStyle w:val="100000000000" w:firstRow="1" w:lastRow="0" w:firstColumn="0" w:lastColumn="0" w:oddVBand="0" w:evenVBand="0" w:oddHBand="0" w:evenHBand="0" w:firstRowFirstColumn="0" w:firstRowLastColumn="0" w:lastRowFirstColumn="0" w:lastRowLastColumn="0"/>
            </w:pPr>
            <w:r>
              <w:t>Reason</w:t>
            </w:r>
          </w:p>
        </w:tc>
        <w:tc>
          <w:tcPr>
            <w:tcW w:w="1080" w:type="dxa"/>
          </w:tcPr>
          <w:p w14:paraId="0D172D0A" w14:textId="01B0E13E" w:rsidR="00C2581E" w:rsidRPr="0040256D" w:rsidRDefault="001C6B3F" w:rsidP="001003A4">
            <w:pPr>
              <w:pStyle w:val="TableColumnHeading"/>
              <w:cnfStyle w:val="100000000000" w:firstRow="1" w:lastRow="0" w:firstColumn="0" w:lastColumn="0" w:oddVBand="0" w:evenVBand="0" w:oddHBand="0" w:evenHBand="0" w:firstRowFirstColumn="0" w:firstRowLastColumn="0" w:lastRowFirstColumn="0" w:lastRowLastColumn="0"/>
            </w:pPr>
            <w:r>
              <w:t xml:space="preserve">ADE Eval </w:t>
            </w:r>
            <w:r w:rsidR="00C2581E">
              <w:t xml:space="preserve">Mentions Matching TAC </w:t>
            </w:r>
            <w:r w:rsidR="004D3914">
              <w:t xml:space="preserve">Positive </w:t>
            </w:r>
            <w:r w:rsidR="00C2581E">
              <w:t>A</w:t>
            </w:r>
            <w:r w:rsidR="0021469E">
              <w:t>D</w:t>
            </w:r>
            <w:r w:rsidR="00C2581E">
              <w:t>E</w:t>
            </w:r>
          </w:p>
        </w:tc>
        <w:tc>
          <w:tcPr>
            <w:tcW w:w="1350" w:type="dxa"/>
          </w:tcPr>
          <w:p w14:paraId="4D278332" w14:textId="79BDA8A3" w:rsidR="00C2581E" w:rsidRPr="0040256D" w:rsidRDefault="001C6B3F" w:rsidP="001003A4">
            <w:pPr>
              <w:pStyle w:val="TableColumnHeading"/>
              <w:cnfStyle w:val="100000000000" w:firstRow="1" w:lastRow="0" w:firstColumn="0" w:lastColumn="0" w:oddVBand="0" w:evenVBand="0" w:oddHBand="0" w:evenHBand="0" w:firstRowFirstColumn="0" w:firstRowLastColumn="0" w:lastRowFirstColumn="0" w:lastRowLastColumn="0"/>
            </w:pPr>
            <w:r>
              <w:t xml:space="preserve">ADE Eval </w:t>
            </w:r>
            <w:r w:rsidR="00C2581E">
              <w:t xml:space="preserve">Mentions Matching TAC </w:t>
            </w:r>
            <w:r w:rsidR="004D3914">
              <w:t xml:space="preserve">Nonpositive </w:t>
            </w:r>
            <w:r w:rsidR="00C2581E">
              <w:t>A</w:t>
            </w:r>
            <w:r w:rsidR="0021469E">
              <w:t>D</w:t>
            </w:r>
            <w:r w:rsidR="00C2581E">
              <w:t>E</w:t>
            </w:r>
          </w:p>
        </w:tc>
        <w:tc>
          <w:tcPr>
            <w:tcW w:w="1260" w:type="dxa"/>
          </w:tcPr>
          <w:p w14:paraId="7FE0E639" w14:textId="1343E697" w:rsidR="00C2581E" w:rsidRDefault="001C6B3F" w:rsidP="001003A4">
            <w:pPr>
              <w:pStyle w:val="TableColumnHeading"/>
              <w:cnfStyle w:val="100000000000" w:firstRow="1" w:lastRow="0" w:firstColumn="0" w:lastColumn="0" w:oddVBand="0" w:evenVBand="0" w:oddHBand="0" w:evenHBand="0" w:firstRowFirstColumn="0" w:firstRowLastColumn="0" w:lastRowFirstColumn="0" w:lastRowLastColumn="0"/>
            </w:pPr>
            <w:r>
              <w:t xml:space="preserve">ADE Eval </w:t>
            </w:r>
            <w:r w:rsidR="00C2581E">
              <w:t>Mentions Missing from TAC</w:t>
            </w:r>
          </w:p>
        </w:tc>
      </w:tr>
      <w:tr w:rsidR="00C2581E" w:rsidRPr="00FC6933" w14:paraId="03F86C17" w14:textId="77777777" w:rsidTr="00A62A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30AAAB57"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1E7BF51C" w14:textId="77777777" w:rsidR="00C2581E" w:rsidRDefault="00C2581E" w:rsidP="00A62A5E">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AE_animal</w:t>
            </w:r>
            <w:proofErr w:type="spellEnd"/>
          </w:p>
        </w:tc>
        <w:tc>
          <w:tcPr>
            <w:tcW w:w="1080" w:type="dxa"/>
          </w:tcPr>
          <w:p w14:paraId="1476F81C"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4</w:t>
            </w:r>
          </w:p>
        </w:tc>
        <w:tc>
          <w:tcPr>
            <w:tcW w:w="1350" w:type="dxa"/>
          </w:tcPr>
          <w:p w14:paraId="331901D8"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70</w:t>
            </w:r>
          </w:p>
        </w:tc>
        <w:tc>
          <w:tcPr>
            <w:tcW w:w="1260" w:type="dxa"/>
          </w:tcPr>
          <w:p w14:paraId="616893BC" w14:textId="77777777" w:rsidR="00C2581E" w:rsidRPr="009B04E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441EEC">
              <w:t>0</w:t>
            </w:r>
          </w:p>
        </w:tc>
      </w:tr>
      <w:tr w:rsidR="00C2581E" w:rsidRPr="00FC6933" w14:paraId="356158BF" w14:textId="77777777" w:rsidTr="00A62A5E">
        <w:trPr>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6C576B32"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70B849E2" w14:textId="77777777" w:rsidR="00C2581E" w:rsidRDefault="00C2581E" w:rsidP="00A62A5E">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AE_for_another_drug_in_class</w:t>
            </w:r>
            <w:proofErr w:type="spellEnd"/>
          </w:p>
        </w:tc>
        <w:tc>
          <w:tcPr>
            <w:tcW w:w="1080" w:type="dxa"/>
          </w:tcPr>
          <w:p w14:paraId="68F75285"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441EEC">
              <w:t>1</w:t>
            </w:r>
          </w:p>
        </w:tc>
        <w:tc>
          <w:tcPr>
            <w:tcW w:w="1350" w:type="dxa"/>
          </w:tcPr>
          <w:p w14:paraId="7325960D"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441EEC">
              <w:t>11</w:t>
            </w:r>
          </w:p>
        </w:tc>
        <w:tc>
          <w:tcPr>
            <w:tcW w:w="1260" w:type="dxa"/>
          </w:tcPr>
          <w:p w14:paraId="03FA537B"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441EEC">
              <w:t>1</w:t>
            </w:r>
          </w:p>
        </w:tc>
      </w:tr>
      <w:tr w:rsidR="00C2581E" w:rsidRPr="00FC6933" w14:paraId="2039ED95" w14:textId="77777777" w:rsidTr="00A62A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729660AA"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0E074C54" w14:textId="77777777" w:rsidR="00C2581E" w:rsidRDefault="00C2581E" w:rsidP="00A62A5E">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AE_from_drug_interaction</w:t>
            </w:r>
            <w:proofErr w:type="spellEnd"/>
          </w:p>
        </w:tc>
        <w:tc>
          <w:tcPr>
            <w:tcW w:w="1080" w:type="dxa"/>
          </w:tcPr>
          <w:p w14:paraId="4907DBA7"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441EEC">
              <w:t>41</w:t>
            </w:r>
          </w:p>
        </w:tc>
        <w:tc>
          <w:tcPr>
            <w:tcW w:w="1350" w:type="dxa"/>
          </w:tcPr>
          <w:p w14:paraId="4D8264CB"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441EEC">
              <w:t>3</w:t>
            </w:r>
          </w:p>
        </w:tc>
        <w:tc>
          <w:tcPr>
            <w:tcW w:w="1260" w:type="dxa"/>
          </w:tcPr>
          <w:p w14:paraId="1E619265"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rPr>
            </w:pPr>
            <w:r w:rsidRPr="00441EEC">
              <w:t>9</w:t>
            </w:r>
          </w:p>
        </w:tc>
      </w:tr>
      <w:tr w:rsidR="00C2581E" w:rsidRPr="00FC6933" w14:paraId="2176382B" w14:textId="77777777" w:rsidTr="00A62A5E">
        <w:trPr>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695C2C24"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10165811" w14:textId="77777777" w:rsidR="00C2581E" w:rsidRDefault="00C2581E" w:rsidP="00A62A5E">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AE_from_off_label</w:t>
            </w:r>
            <w:proofErr w:type="spellEnd"/>
          </w:p>
        </w:tc>
        <w:tc>
          <w:tcPr>
            <w:tcW w:w="1080" w:type="dxa"/>
          </w:tcPr>
          <w:p w14:paraId="443D48BC"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441EEC">
              <w:t>25</w:t>
            </w:r>
          </w:p>
        </w:tc>
        <w:tc>
          <w:tcPr>
            <w:tcW w:w="1350" w:type="dxa"/>
          </w:tcPr>
          <w:p w14:paraId="7E1C35DA"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441EEC">
              <w:t>5</w:t>
            </w:r>
          </w:p>
        </w:tc>
        <w:tc>
          <w:tcPr>
            <w:tcW w:w="1260" w:type="dxa"/>
          </w:tcPr>
          <w:p w14:paraId="1B4AD912"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441EEC">
              <w:t>0</w:t>
            </w:r>
          </w:p>
        </w:tc>
      </w:tr>
      <w:tr w:rsidR="00C2581E" w:rsidRPr="00FC6933" w14:paraId="145185C5" w14:textId="77777777" w:rsidTr="00A62A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4F559F0A"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22C31F2C" w14:textId="77777777" w:rsidR="00C2581E" w:rsidRDefault="00C2581E" w:rsidP="00A62A5E">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AE_only_as_instruction</w:t>
            </w:r>
            <w:proofErr w:type="spellEnd"/>
          </w:p>
        </w:tc>
        <w:tc>
          <w:tcPr>
            <w:tcW w:w="1080" w:type="dxa"/>
          </w:tcPr>
          <w:p w14:paraId="328F9AF9"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119</w:t>
            </w:r>
          </w:p>
        </w:tc>
        <w:tc>
          <w:tcPr>
            <w:tcW w:w="1350" w:type="dxa"/>
          </w:tcPr>
          <w:p w14:paraId="4A3920F1"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30</w:t>
            </w:r>
          </w:p>
        </w:tc>
        <w:tc>
          <w:tcPr>
            <w:tcW w:w="1260" w:type="dxa"/>
          </w:tcPr>
          <w:p w14:paraId="0CB19944" w14:textId="77777777" w:rsidR="00C2581E" w:rsidRPr="009B04E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441EEC">
              <w:t>769</w:t>
            </w:r>
          </w:p>
        </w:tc>
      </w:tr>
      <w:tr w:rsidR="00C2581E" w:rsidRPr="00FC6933" w14:paraId="3CC157B0" w14:textId="77777777" w:rsidTr="00A62A5E">
        <w:trPr>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168595A9"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1DCB25A0" w14:textId="77777777" w:rsidR="00C2581E" w:rsidRDefault="00C2581E" w:rsidP="00A62A5E">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AE_rate_lteq_placebo</w:t>
            </w:r>
            <w:proofErr w:type="spellEnd"/>
          </w:p>
        </w:tc>
        <w:tc>
          <w:tcPr>
            <w:tcW w:w="1080" w:type="dxa"/>
          </w:tcPr>
          <w:p w14:paraId="156F2B91"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441EEC">
              <w:t>44</w:t>
            </w:r>
          </w:p>
        </w:tc>
        <w:tc>
          <w:tcPr>
            <w:tcW w:w="1350" w:type="dxa"/>
          </w:tcPr>
          <w:p w14:paraId="64E7153E"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441EEC">
              <w:t>3</w:t>
            </w:r>
          </w:p>
        </w:tc>
        <w:tc>
          <w:tcPr>
            <w:tcW w:w="1260" w:type="dxa"/>
          </w:tcPr>
          <w:p w14:paraId="1026D4E0" w14:textId="77777777" w:rsidR="00C2581E" w:rsidRPr="002C73C3"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441EEC">
              <w:t>6</w:t>
            </w:r>
          </w:p>
        </w:tc>
      </w:tr>
      <w:tr w:rsidR="00C2581E" w:rsidRPr="00FC6933" w14:paraId="6932E41D" w14:textId="77777777" w:rsidTr="00A62A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604DCB42"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237B9864" w14:textId="77777777" w:rsidR="00C2581E" w:rsidRDefault="00C2581E" w:rsidP="00A62A5E">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OD_or_withdrawal</w:t>
            </w:r>
            <w:proofErr w:type="spellEnd"/>
          </w:p>
        </w:tc>
        <w:tc>
          <w:tcPr>
            <w:tcW w:w="1080" w:type="dxa"/>
          </w:tcPr>
          <w:p w14:paraId="57920001"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441EEC">
              <w:t>1</w:t>
            </w:r>
          </w:p>
        </w:tc>
        <w:tc>
          <w:tcPr>
            <w:tcW w:w="1350" w:type="dxa"/>
          </w:tcPr>
          <w:p w14:paraId="171711BD"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441EEC">
              <w:t>0</w:t>
            </w:r>
          </w:p>
        </w:tc>
        <w:tc>
          <w:tcPr>
            <w:tcW w:w="1260" w:type="dxa"/>
          </w:tcPr>
          <w:p w14:paraId="6B103E4C"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rPr>
            </w:pPr>
            <w:r w:rsidRPr="00441EEC">
              <w:t>43</w:t>
            </w:r>
          </w:p>
        </w:tc>
      </w:tr>
      <w:tr w:rsidR="00C2581E" w:rsidRPr="00FC6933" w14:paraId="471214BA" w14:textId="77777777" w:rsidTr="00A62A5E">
        <w:trPr>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60662C23"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4AB8215E" w14:textId="77777777" w:rsidR="00C2581E" w:rsidRDefault="00C2581E" w:rsidP="00A62A5E">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general_term</w:t>
            </w:r>
            <w:proofErr w:type="spellEnd"/>
          </w:p>
        </w:tc>
        <w:tc>
          <w:tcPr>
            <w:tcW w:w="1080" w:type="dxa"/>
          </w:tcPr>
          <w:p w14:paraId="14E4E725" w14:textId="77777777" w:rsidR="00C2581E" w:rsidRPr="00896E5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441EEC">
              <w:t>102</w:t>
            </w:r>
          </w:p>
        </w:tc>
        <w:tc>
          <w:tcPr>
            <w:tcW w:w="1350" w:type="dxa"/>
          </w:tcPr>
          <w:p w14:paraId="2C8441AC" w14:textId="77777777" w:rsidR="00C2581E" w:rsidRPr="00896E5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441EEC">
              <w:t>27</w:t>
            </w:r>
          </w:p>
        </w:tc>
        <w:tc>
          <w:tcPr>
            <w:tcW w:w="1260" w:type="dxa"/>
          </w:tcPr>
          <w:p w14:paraId="68D8250B" w14:textId="77777777" w:rsidR="00C2581E" w:rsidRPr="009B04E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41EEC">
              <w:t>435</w:t>
            </w:r>
          </w:p>
        </w:tc>
      </w:tr>
      <w:tr w:rsidR="00C2581E" w:rsidRPr="00FC6933" w14:paraId="2348B6DF" w14:textId="77777777" w:rsidTr="00A62A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1BB1F578"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1522C487" w14:textId="77777777" w:rsidR="00C2581E" w:rsidRDefault="00C2581E" w:rsidP="00A62A5E">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manifestation_or_complication</w:t>
            </w:r>
            <w:proofErr w:type="spellEnd"/>
          </w:p>
        </w:tc>
        <w:tc>
          <w:tcPr>
            <w:tcW w:w="1080" w:type="dxa"/>
          </w:tcPr>
          <w:p w14:paraId="71DA30E7"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441EEC">
              <w:t>151</w:t>
            </w:r>
          </w:p>
        </w:tc>
        <w:tc>
          <w:tcPr>
            <w:tcW w:w="1350" w:type="dxa"/>
          </w:tcPr>
          <w:p w14:paraId="5A930128"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441EEC">
              <w:t>13</w:t>
            </w:r>
          </w:p>
        </w:tc>
        <w:tc>
          <w:tcPr>
            <w:tcW w:w="1260" w:type="dxa"/>
          </w:tcPr>
          <w:p w14:paraId="54A04375" w14:textId="77777777" w:rsidR="00C2581E" w:rsidRPr="002C73C3"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b/>
              </w:rPr>
            </w:pPr>
            <w:r w:rsidRPr="00441EEC">
              <w:t>142</w:t>
            </w:r>
          </w:p>
        </w:tc>
      </w:tr>
      <w:tr w:rsidR="00C2581E" w:rsidRPr="00FC6933" w14:paraId="418FDCD1" w14:textId="77777777" w:rsidTr="00A62A5E">
        <w:trPr>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379C5AE9"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Pr>
          <w:p w14:paraId="04586494" w14:textId="77777777" w:rsidR="00C2581E" w:rsidRDefault="00C2581E" w:rsidP="00A62A5E">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negation</w:t>
            </w:r>
          </w:p>
        </w:tc>
        <w:tc>
          <w:tcPr>
            <w:tcW w:w="1080" w:type="dxa"/>
          </w:tcPr>
          <w:p w14:paraId="4E1743A1" w14:textId="77777777" w:rsidR="00C2581E" w:rsidRPr="00896E5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441EEC">
              <w:t>8</w:t>
            </w:r>
          </w:p>
        </w:tc>
        <w:tc>
          <w:tcPr>
            <w:tcW w:w="1350" w:type="dxa"/>
          </w:tcPr>
          <w:p w14:paraId="6D8A445D" w14:textId="77777777" w:rsidR="00C2581E" w:rsidRPr="00896E5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441EEC">
              <w:t>68</w:t>
            </w:r>
          </w:p>
        </w:tc>
        <w:tc>
          <w:tcPr>
            <w:tcW w:w="1260" w:type="dxa"/>
          </w:tcPr>
          <w:p w14:paraId="6C6D8B8F" w14:textId="77777777" w:rsidR="00C2581E" w:rsidRPr="009B04E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41EEC">
              <w:t>5</w:t>
            </w:r>
          </w:p>
        </w:tc>
      </w:tr>
      <w:tr w:rsidR="00C2581E" w:rsidRPr="00FC6933" w14:paraId="45944208" w14:textId="77777777" w:rsidTr="00A62A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975" w:type="dxa"/>
            <w:tcBorders>
              <w:bottom w:val="single" w:sz="4" w:space="0" w:color="B6DDE8" w:themeColor="accent5" w:themeTint="66"/>
            </w:tcBorders>
          </w:tcPr>
          <w:p w14:paraId="47171F1C" w14:textId="77777777" w:rsidR="00C2581E" w:rsidRPr="006964EB" w:rsidRDefault="00C2581E" w:rsidP="00A62A5E">
            <w:pPr>
              <w:pStyle w:val="TableText"/>
              <w:keepNext/>
              <w:keepLines/>
              <w:rPr>
                <w:b w:val="0"/>
                <w:szCs w:val="20"/>
              </w:rPr>
            </w:pPr>
            <w:proofErr w:type="spellStart"/>
            <w:r w:rsidRPr="006964EB">
              <w:rPr>
                <w:b w:val="0"/>
              </w:rPr>
              <w:t>NonOSE_AE</w:t>
            </w:r>
            <w:proofErr w:type="spellEnd"/>
          </w:p>
        </w:tc>
        <w:tc>
          <w:tcPr>
            <w:tcW w:w="3240" w:type="dxa"/>
            <w:tcBorders>
              <w:bottom w:val="single" w:sz="4" w:space="0" w:color="B6DDE8" w:themeColor="accent5" w:themeTint="66"/>
            </w:tcBorders>
          </w:tcPr>
          <w:p w14:paraId="5D113F33" w14:textId="77777777" w:rsidR="00C2581E" w:rsidRDefault="00C2581E" w:rsidP="00A62A5E">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other</w:t>
            </w:r>
          </w:p>
        </w:tc>
        <w:tc>
          <w:tcPr>
            <w:tcW w:w="1080" w:type="dxa"/>
            <w:tcBorders>
              <w:bottom w:val="single" w:sz="4" w:space="0" w:color="B6DDE8" w:themeColor="accent5" w:themeTint="66"/>
            </w:tcBorders>
          </w:tcPr>
          <w:p w14:paraId="79B2730C"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0</w:t>
            </w:r>
          </w:p>
        </w:tc>
        <w:tc>
          <w:tcPr>
            <w:tcW w:w="1350" w:type="dxa"/>
            <w:tcBorders>
              <w:bottom w:val="single" w:sz="4" w:space="0" w:color="B6DDE8" w:themeColor="accent5" w:themeTint="66"/>
            </w:tcBorders>
          </w:tcPr>
          <w:p w14:paraId="4DF4864D"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1</w:t>
            </w:r>
          </w:p>
        </w:tc>
        <w:tc>
          <w:tcPr>
            <w:tcW w:w="1260" w:type="dxa"/>
            <w:tcBorders>
              <w:bottom w:val="single" w:sz="4" w:space="0" w:color="B6DDE8" w:themeColor="accent5" w:themeTint="66"/>
            </w:tcBorders>
          </w:tcPr>
          <w:p w14:paraId="38D10407" w14:textId="77777777" w:rsidR="00C2581E" w:rsidRPr="009B04E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441EEC">
              <w:t>4</w:t>
            </w:r>
          </w:p>
        </w:tc>
      </w:tr>
      <w:tr w:rsidR="00C2581E" w:rsidRPr="00FC6933" w14:paraId="4C57495C" w14:textId="77777777" w:rsidTr="00A62A5E">
        <w:trPr>
          <w:trHeight w:val="355"/>
          <w:jc w:val="center"/>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B6DDE8" w:themeColor="accent5" w:themeTint="66"/>
            </w:tcBorders>
          </w:tcPr>
          <w:p w14:paraId="63B5FD4D" w14:textId="77777777" w:rsidR="00C2581E" w:rsidRPr="006964EB" w:rsidRDefault="00C2581E" w:rsidP="00A62A5E">
            <w:pPr>
              <w:pStyle w:val="TableText"/>
              <w:keepNext/>
              <w:keepLines/>
              <w:rPr>
                <w:b w:val="0"/>
                <w:szCs w:val="20"/>
              </w:rPr>
            </w:pPr>
            <w:proofErr w:type="spellStart"/>
            <w:r w:rsidRPr="006964EB">
              <w:rPr>
                <w:b w:val="0"/>
              </w:rPr>
              <w:t>Not_AE_Candidate</w:t>
            </w:r>
            <w:proofErr w:type="spellEnd"/>
          </w:p>
        </w:tc>
        <w:tc>
          <w:tcPr>
            <w:tcW w:w="3240" w:type="dxa"/>
            <w:tcBorders>
              <w:top w:val="single" w:sz="4" w:space="0" w:color="B6DDE8" w:themeColor="accent5" w:themeTint="66"/>
            </w:tcBorders>
          </w:tcPr>
          <w:p w14:paraId="57C36F5A" w14:textId="77777777" w:rsidR="00C2581E" w:rsidRDefault="00C2581E" w:rsidP="00A62A5E">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contraindication</w:t>
            </w:r>
          </w:p>
        </w:tc>
        <w:tc>
          <w:tcPr>
            <w:tcW w:w="1080" w:type="dxa"/>
            <w:tcBorders>
              <w:top w:val="single" w:sz="4" w:space="0" w:color="B6DDE8" w:themeColor="accent5" w:themeTint="66"/>
            </w:tcBorders>
          </w:tcPr>
          <w:p w14:paraId="7F93BD9D" w14:textId="77777777" w:rsidR="00C2581E" w:rsidRPr="00896E5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441EEC">
              <w:t>0</w:t>
            </w:r>
          </w:p>
        </w:tc>
        <w:tc>
          <w:tcPr>
            <w:tcW w:w="1350" w:type="dxa"/>
            <w:tcBorders>
              <w:top w:val="single" w:sz="4" w:space="0" w:color="B6DDE8" w:themeColor="accent5" w:themeTint="66"/>
            </w:tcBorders>
          </w:tcPr>
          <w:p w14:paraId="61DE1BC8" w14:textId="77777777" w:rsidR="00C2581E" w:rsidRPr="00896E5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441EEC">
              <w:t>0</w:t>
            </w:r>
          </w:p>
        </w:tc>
        <w:tc>
          <w:tcPr>
            <w:tcW w:w="1260" w:type="dxa"/>
            <w:tcBorders>
              <w:top w:val="single" w:sz="4" w:space="0" w:color="B6DDE8" w:themeColor="accent5" w:themeTint="66"/>
            </w:tcBorders>
          </w:tcPr>
          <w:p w14:paraId="20DCA94A" w14:textId="77777777" w:rsidR="00C2581E" w:rsidRPr="009B04E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41EEC">
              <w:t>2</w:t>
            </w:r>
          </w:p>
        </w:tc>
      </w:tr>
      <w:tr w:rsidR="00C2581E" w:rsidRPr="00FC6933" w14:paraId="36BDDDD4" w14:textId="77777777" w:rsidTr="00A62A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4BA62138" w14:textId="77777777" w:rsidR="00C2581E" w:rsidRPr="006964EB" w:rsidRDefault="00C2581E" w:rsidP="00A62A5E">
            <w:pPr>
              <w:pStyle w:val="TableText"/>
              <w:keepNext/>
              <w:keepLines/>
              <w:rPr>
                <w:b w:val="0"/>
                <w:szCs w:val="20"/>
              </w:rPr>
            </w:pPr>
            <w:proofErr w:type="spellStart"/>
            <w:r w:rsidRPr="006964EB">
              <w:rPr>
                <w:b w:val="0"/>
              </w:rPr>
              <w:t>Not_AE_Candidate</w:t>
            </w:r>
            <w:proofErr w:type="spellEnd"/>
          </w:p>
        </w:tc>
        <w:tc>
          <w:tcPr>
            <w:tcW w:w="3240" w:type="dxa"/>
          </w:tcPr>
          <w:p w14:paraId="3F55302B" w14:textId="77777777" w:rsidR="00C2581E" w:rsidRDefault="00C2581E" w:rsidP="00A62A5E">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indication</w:t>
            </w:r>
          </w:p>
        </w:tc>
        <w:tc>
          <w:tcPr>
            <w:tcW w:w="1080" w:type="dxa"/>
          </w:tcPr>
          <w:p w14:paraId="4225BEC2"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0</w:t>
            </w:r>
          </w:p>
        </w:tc>
        <w:tc>
          <w:tcPr>
            <w:tcW w:w="1350" w:type="dxa"/>
          </w:tcPr>
          <w:p w14:paraId="3D13E9D9"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0</w:t>
            </w:r>
          </w:p>
        </w:tc>
        <w:tc>
          <w:tcPr>
            <w:tcW w:w="1260" w:type="dxa"/>
          </w:tcPr>
          <w:p w14:paraId="3FFF0DB6" w14:textId="77777777" w:rsidR="00C2581E" w:rsidRPr="009B04E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441EEC">
              <w:t>21</w:t>
            </w:r>
          </w:p>
        </w:tc>
      </w:tr>
      <w:tr w:rsidR="00C2581E" w:rsidRPr="00FC6933" w14:paraId="78321248" w14:textId="77777777" w:rsidTr="00A62A5E">
        <w:trPr>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2CF3D845" w14:textId="77777777" w:rsidR="00C2581E" w:rsidRPr="006964EB" w:rsidRDefault="00C2581E" w:rsidP="00A62A5E">
            <w:pPr>
              <w:pStyle w:val="TableText"/>
              <w:keepNext/>
              <w:keepLines/>
              <w:rPr>
                <w:b w:val="0"/>
                <w:szCs w:val="20"/>
              </w:rPr>
            </w:pPr>
            <w:proofErr w:type="spellStart"/>
            <w:r w:rsidRPr="006964EB">
              <w:rPr>
                <w:b w:val="0"/>
              </w:rPr>
              <w:t>Not_AE_Candidate</w:t>
            </w:r>
            <w:proofErr w:type="spellEnd"/>
          </w:p>
        </w:tc>
        <w:tc>
          <w:tcPr>
            <w:tcW w:w="3240" w:type="dxa"/>
          </w:tcPr>
          <w:p w14:paraId="21BCA922" w14:textId="77777777" w:rsidR="00C2581E" w:rsidRDefault="00C2581E" w:rsidP="00A62A5E">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preexisting_condition_or_risk_factor</w:t>
            </w:r>
            <w:proofErr w:type="spellEnd"/>
          </w:p>
        </w:tc>
        <w:tc>
          <w:tcPr>
            <w:tcW w:w="1080" w:type="dxa"/>
          </w:tcPr>
          <w:p w14:paraId="5DB13D90" w14:textId="77777777" w:rsidR="00C2581E" w:rsidRPr="00896E5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441EEC">
              <w:t>4</w:t>
            </w:r>
          </w:p>
        </w:tc>
        <w:tc>
          <w:tcPr>
            <w:tcW w:w="1350" w:type="dxa"/>
          </w:tcPr>
          <w:p w14:paraId="7393B0B3" w14:textId="77777777" w:rsidR="00C2581E" w:rsidRPr="00896E5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441EEC">
              <w:t>0</w:t>
            </w:r>
          </w:p>
        </w:tc>
        <w:tc>
          <w:tcPr>
            <w:tcW w:w="1260" w:type="dxa"/>
          </w:tcPr>
          <w:p w14:paraId="03EEB8BE" w14:textId="77777777" w:rsidR="00C2581E" w:rsidRPr="009B04ED" w:rsidRDefault="00C2581E" w:rsidP="00A62A5E">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441EEC">
              <w:t>333</w:t>
            </w:r>
          </w:p>
        </w:tc>
      </w:tr>
      <w:tr w:rsidR="00C2581E" w:rsidRPr="00FC6933" w14:paraId="670943E7" w14:textId="77777777" w:rsidTr="00A62A5E">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975" w:type="dxa"/>
          </w:tcPr>
          <w:p w14:paraId="33F45C61" w14:textId="77777777" w:rsidR="00C2581E" w:rsidRPr="006964EB" w:rsidRDefault="00C2581E" w:rsidP="00A62A5E">
            <w:pPr>
              <w:pStyle w:val="TableText"/>
              <w:keepNext/>
              <w:keepLines/>
              <w:rPr>
                <w:b w:val="0"/>
                <w:szCs w:val="20"/>
              </w:rPr>
            </w:pPr>
            <w:proofErr w:type="spellStart"/>
            <w:r w:rsidRPr="006964EB">
              <w:rPr>
                <w:b w:val="0"/>
              </w:rPr>
              <w:t>Not_AE_Candidate</w:t>
            </w:r>
            <w:proofErr w:type="spellEnd"/>
          </w:p>
        </w:tc>
        <w:tc>
          <w:tcPr>
            <w:tcW w:w="3240" w:type="dxa"/>
          </w:tcPr>
          <w:p w14:paraId="4088B168" w14:textId="77777777" w:rsidR="00C2581E" w:rsidRDefault="00C2581E" w:rsidP="00A62A5E">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other</w:t>
            </w:r>
          </w:p>
        </w:tc>
        <w:tc>
          <w:tcPr>
            <w:tcW w:w="1080" w:type="dxa"/>
          </w:tcPr>
          <w:p w14:paraId="570AB726"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18</w:t>
            </w:r>
          </w:p>
        </w:tc>
        <w:tc>
          <w:tcPr>
            <w:tcW w:w="1350" w:type="dxa"/>
          </w:tcPr>
          <w:p w14:paraId="51211AE0" w14:textId="77777777" w:rsidR="00C2581E" w:rsidRPr="00896E5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441EEC">
              <w:t>0</w:t>
            </w:r>
          </w:p>
        </w:tc>
        <w:tc>
          <w:tcPr>
            <w:tcW w:w="1260" w:type="dxa"/>
          </w:tcPr>
          <w:p w14:paraId="7E10D6B1" w14:textId="77777777" w:rsidR="00C2581E" w:rsidRPr="009B04ED" w:rsidRDefault="00C2581E" w:rsidP="00A62A5E">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441EEC">
              <w:t>545</w:t>
            </w:r>
          </w:p>
        </w:tc>
      </w:tr>
    </w:tbl>
    <w:p w14:paraId="5B768D04" w14:textId="77777777" w:rsidR="00A17CD1" w:rsidRDefault="00A17CD1" w:rsidP="00A17CD1">
      <w:pPr>
        <w:pStyle w:val="BodyText"/>
      </w:pPr>
    </w:p>
    <w:p w14:paraId="24555EB8" w14:textId="56FAB77F" w:rsidR="00C2581E" w:rsidRDefault="00C65528" w:rsidP="00FB6E35">
      <w:pPr>
        <w:pStyle w:val="BodyText"/>
      </w:pPr>
      <w:r>
        <w:t xml:space="preserve">While the ADE Eval categories in this table were not exhaustively annotated, there are still some useful observations that can be made. </w:t>
      </w:r>
      <w:r w:rsidR="00A17CD1">
        <w:t xml:space="preserve">The </w:t>
      </w:r>
      <w:r w:rsidR="004D3914">
        <w:t xml:space="preserve">table shows that the </w:t>
      </w:r>
      <w:r w:rsidR="00A17CD1">
        <w:t xml:space="preserve">two corpora broadly agree that those elements marked as </w:t>
      </w:r>
      <w:proofErr w:type="spellStart"/>
      <w:r w:rsidR="00A17CD1">
        <w:t>Not_AE_Candidate</w:t>
      </w:r>
      <w:proofErr w:type="spellEnd"/>
      <w:r w:rsidR="00A17CD1">
        <w:t xml:space="preserve"> are not A</w:t>
      </w:r>
      <w:r w:rsidR="0021469E">
        <w:t>D</w:t>
      </w:r>
      <w:r w:rsidR="00A17CD1">
        <w:t>Es</w:t>
      </w:r>
      <w:r w:rsidR="004D3914">
        <w:t xml:space="preserve">. However, there is more variation among those reasons which are associated with </w:t>
      </w:r>
      <w:proofErr w:type="spellStart"/>
      <w:r w:rsidR="004D3914">
        <w:t>NonOSE_AE</w:t>
      </w:r>
      <w:proofErr w:type="spellEnd"/>
      <w:r w:rsidR="004D3914">
        <w:t xml:space="preserve"> (that is, those which might be considered A</w:t>
      </w:r>
      <w:r w:rsidR="0021469E">
        <w:t>D</w:t>
      </w:r>
      <w:r w:rsidR="004D3914">
        <w:t xml:space="preserve">Es </w:t>
      </w:r>
      <w:r w:rsidR="00483750">
        <w:t>for other tasks but not for OSE); while the two corpora largely still agree, there are several reasons (</w:t>
      </w:r>
      <w:proofErr w:type="spellStart"/>
      <w:r w:rsidR="00A17CD1" w:rsidRPr="00483750">
        <w:rPr>
          <w:i/>
          <w:iCs/>
        </w:rPr>
        <w:t>AE_only_as_instruction</w:t>
      </w:r>
      <w:proofErr w:type="spellEnd"/>
      <w:r w:rsidR="00A17CD1">
        <w:t xml:space="preserve">, </w:t>
      </w:r>
      <w:proofErr w:type="spellStart"/>
      <w:r w:rsidR="00483750">
        <w:rPr>
          <w:i/>
          <w:iCs/>
        </w:rPr>
        <w:t>manifestation_or_compli</w:t>
      </w:r>
      <w:r w:rsidR="00E463A2">
        <w:rPr>
          <w:i/>
          <w:iCs/>
        </w:rPr>
        <w:t>c</w:t>
      </w:r>
      <w:r w:rsidR="00483750">
        <w:rPr>
          <w:i/>
          <w:iCs/>
        </w:rPr>
        <w:t>ation</w:t>
      </w:r>
      <w:proofErr w:type="spellEnd"/>
      <w:r w:rsidR="00A17CD1">
        <w:t xml:space="preserve">, and </w:t>
      </w:r>
      <w:proofErr w:type="spellStart"/>
      <w:r w:rsidR="00A17CD1" w:rsidRPr="00483750">
        <w:rPr>
          <w:i/>
          <w:iCs/>
        </w:rPr>
        <w:t>general_term</w:t>
      </w:r>
      <w:proofErr w:type="spellEnd"/>
      <w:r w:rsidR="00483750">
        <w:t xml:space="preserve">) </w:t>
      </w:r>
      <w:r w:rsidR="000E6FF3">
        <w:t xml:space="preserve">some of whose mentions align with positive </w:t>
      </w:r>
      <w:r w:rsidR="00483750">
        <w:t>TAC ADR A</w:t>
      </w:r>
      <w:r w:rsidR="0021469E">
        <w:t>D</w:t>
      </w:r>
      <w:r w:rsidR="00483750">
        <w:t xml:space="preserve">Es and </w:t>
      </w:r>
      <w:r w:rsidR="000E6FF3">
        <w:t>some of which are</w:t>
      </w:r>
      <w:r w:rsidR="00BE4958">
        <w:t xml:space="preserve"> no</w:t>
      </w:r>
      <w:r w:rsidR="000E6FF3">
        <w:t xml:space="preserve">t </w:t>
      </w:r>
      <w:r w:rsidR="00483750">
        <w:t>present in TAC ADR at all. Other categories (</w:t>
      </w:r>
      <w:proofErr w:type="spellStart"/>
      <w:r w:rsidR="00483750" w:rsidRPr="00483750">
        <w:rPr>
          <w:i/>
          <w:iCs/>
        </w:rPr>
        <w:t>AE_animal</w:t>
      </w:r>
      <w:proofErr w:type="spellEnd"/>
      <w:r w:rsidR="00483750">
        <w:t xml:space="preserve">, </w:t>
      </w:r>
      <w:r w:rsidR="00483750" w:rsidRPr="00483750">
        <w:rPr>
          <w:i/>
          <w:iCs/>
        </w:rPr>
        <w:t>negation</w:t>
      </w:r>
      <w:r w:rsidR="00483750">
        <w:t>) are largely agreed to be nonpositive.</w:t>
      </w:r>
      <w:r w:rsidR="00A17CD1">
        <w:t xml:space="preserve"> </w:t>
      </w:r>
    </w:p>
    <w:p w14:paraId="6B5E6E22" w14:textId="7E397BDA" w:rsidR="007310C7" w:rsidRDefault="007310C7" w:rsidP="00FB6E35">
      <w:pPr>
        <w:pStyle w:val="BodyText"/>
      </w:pPr>
      <w:r>
        <w:t xml:space="preserve">There were roughly 14,000 MedDRA® terms in the annotated corpus. For comparison, all of MedDRA® contains over 23,000 preferred terms (PTs) and over 80,000 low-level terms (LLTs). </w:t>
      </w:r>
      <w:r w:rsidRPr="007310C7">
        <w:t>As is often the case when using controlled vocabulary such as MedDRA</w:t>
      </w:r>
      <w:r>
        <w:t>®</w:t>
      </w:r>
      <w:r w:rsidRPr="007310C7">
        <w:t xml:space="preserve"> for coding, a small number of terms account for the great majority of encodings; for example, when developing a mapping bridge from MedDRA to SNOMED terms, researchers within the IMI Web RADR 2</w:t>
      </w:r>
      <w:r w:rsidR="00B57D14">
        <w:t xml:space="preserve"> Project </w:t>
      </w:r>
      <w:r w:rsidR="005E44F8">
        <w:rPr>
          <w:rFonts w:eastAsiaTheme="minorHAnsi"/>
        </w:rPr>
        <w:fldChar w:fldCharType="begin"/>
      </w:r>
      <w:r w:rsidR="004B25A5">
        <w:rPr>
          <w:rFonts w:eastAsiaTheme="minorHAnsi"/>
        </w:rPr>
        <w:instrText xml:space="preserve"> ADDIN PAPERS2_CITATIONS &lt;citation&gt;&lt;priority&gt;6&lt;/priority&gt;&lt;uuid&gt;A3ED187A-C7DC-43B7-A14E-35E6BB0F09F5&lt;/uuid&gt;&lt;publications&gt;&lt;publication&gt;&lt;subtype&gt;403&lt;/subtype&gt;&lt;title&gt;Innovative Medicines Initiative WEB-RADR 2 Project&lt;/title&gt;&lt;url&gt;https://www.imi.europa.eu/projects-results/project-factsheets/web-radr-2&lt;/url&gt;&lt;publication_date&gt;99202006301200000000222000&lt;/publication_date&gt;&lt;uuid&gt;D05D9FBF-1040-4BA8-8176-9EFCCB2129F4&lt;/uuid&gt;&lt;type&gt;400&lt;/type&gt;&lt;/publication&gt;&lt;/publications&gt;&lt;cites&gt;&lt;/cites&gt;&lt;/citation&gt;</w:instrText>
      </w:r>
      <w:r w:rsidR="005E44F8">
        <w:rPr>
          <w:rFonts w:eastAsiaTheme="minorHAnsi"/>
        </w:rPr>
        <w:fldChar w:fldCharType="separate"/>
      </w:r>
      <w:r w:rsidR="005E44F8">
        <w:rPr>
          <w:rFonts w:eastAsiaTheme="minorHAnsi"/>
        </w:rPr>
        <w:t>[4]</w:t>
      </w:r>
      <w:r w:rsidR="005E44F8">
        <w:rPr>
          <w:rFonts w:eastAsiaTheme="minorHAnsi"/>
        </w:rPr>
        <w:fldChar w:fldCharType="end"/>
      </w:r>
      <w:r w:rsidRPr="007310C7">
        <w:t xml:space="preserve"> utilized 7,349 MedDRA LLTs corresponding to under 2,500 MedDRA PTs; this relatively small subset of MedDRA terms covered</w:t>
      </w:r>
      <w:r w:rsidR="001B114E">
        <w:t xml:space="preserve"> European Medicines Agency</w:t>
      </w:r>
      <w:r w:rsidRPr="007310C7">
        <w:t xml:space="preserve"> </w:t>
      </w:r>
      <w:r w:rsidR="001B114E">
        <w:t>(</w:t>
      </w:r>
      <w:r w:rsidRPr="007310C7">
        <w:t>EMA</w:t>
      </w:r>
      <w:r w:rsidR="001B114E">
        <w:t>)</w:t>
      </w:r>
      <w:r w:rsidRPr="007310C7">
        <w:t xml:space="preserve"> and </w:t>
      </w:r>
      <w:r w:rsidR="001B114E">
        <w:t>Medicines and Healthcare Products Regulatory Agency (</w:t>
      </w:r>
      <w:r w:rsidRPr="007310C7">
        <w:t>MHRA</w:t>
      </w:r>
      <w:r w:rsidR="001B114E">
        <w:t>)</w:t>
      </w:r>
      <w:r w:rsidRPr="007310C7">
        <w:t xml:space="preserve"> reported terms for adverse </w:t>
      </w:r>
      <w:r w:rsidRPr="007310C7">
        <w:lastRenderedPageBreak/>
        <w:t>events, medical history, indications, and test names and included terms from EMA’s Designated Medical Event (DME) list</w:t>
      </w:r>
      <w:r w:rsidR="004B25A5">
        <w:t xml:space="preserve"> </w:t>
      </w:r>
      <w:r w:rsidR="004B25A5">
        <w:rPr>
          <w:rFonts w:eastAsiaTheme="minorHAnsi"/>
        </w:rPr>
        <w:fldChar w:fldCharType="begin"/>
      </w:r>
      <w:r w:rsidR="004B25A5">
        <w:rPr>
          <w:rFonts w:eastAsiaTheme="minorHAnsi"/>
        </w:rPr>
        <w:instrText xml:space="preserve"> ADDIN PAPERS2_CITATIONS &lt;citation&gt;&lt;priority&gt;7&lt;/priority&gt;&lt;uuid&gt;850EF892-7DD2-4B6F-9ABE-6FF4B9D30A01&lt;/uuid&gt;&lt;publications&gt;&lt;publication&gt;&lt;subtype&gt;314&lt;/subtype&gt;&lt;title&gt;IMI WEB-RADR 2 Project and Overview of the SNOMED CT – MedDRA Mapping&lt;/title&gt;&lt;url&gt;https://admin.new.meddra.org/sites/default/files/page/documents_insert/3_web-radr_2_and_snomed_-_meddra_mapping_3_dec_2019_final.pdf&lt;/url&gt;&lt;publication_date&gt;99201912031200000000222000&lt;/publication_date&gt;&lt;uuid&gt;504520BD-6255-4B5B-8506-3785B8F6A80C&lt;/uuid&gt;&lt;type&gt;300&lt;/type&gt;&lt;bundle&gt;&lt;publication&gt;&lt;title&gt;European Industry MedDRA User Group Webinar&lt;/title&gt;&lt;uuid&gt;B2C9AEAA-F0FF-41B2-81D0-052EC081E1F8&lt;/uuid&gt;&lt;subtype&gt;-200&lt;/subtype&gt;&lt;type&gt;-200&lt;/type&gt;&lt;/publication&gt;&lt;/bundle&gt;&lt;/publication&gt;&lt;/publications&gt;&lt;cites&gt;&lt;/cites&gt;&lt;/citation&gt;</w:instrText>
      </w:r>
      <w:r w:rsidR="004B25A5">
        <w:rPr>
          <w:rFonts w:eastAsiaTheme="minorHAnsi"/>
        </w:rPr>
        <w:fldChar w:fldCharType="separate"/>
      </w:r>
      <w:r w:rsidR="004B25A5">
        <w:rPr>
          <w:rFonts w:eastAsiaTheme="minorHAnsi"/>
        </w:rPr>
        <w:t>[5]</w:t>
      </w:r>
      <w:r w:rsidR="004B25A5">
        <w:rPr>
          <w:rFonts w:eastAsiaTheme="minorHAnsi"/>
        </w:rPr>
        <w:fldChar w:fldCharType="end"/>
      </w:r>
      <w:r w:rsidRPr="007310C7">
        <w:t>.</w:t>
      </w:r>
    </w:p>
    <w:p w14:paraId="43CED3D2" w14:textId="3AEEAE6B" w:rsidR="00E27506" w:rsidRDefault="00E27506" w:rsidP="009F2D46">
      <w:pPr>
        <w:pStyle w:val="Heading7"/>
      </w:pPr>
      <w:r>
        <w:t xml:space="preserve">Pairing </w:t>
      </w:r>
      <w:r w:rsidR="008F2B53">
        <w:t>A</w:t>
      </w:r>
      <w:r>
        <w:t>lgorithm</w:t>
      </w:r>
      <w:bookmarkEnd w:id="222"/>
      <w:bookmarkEnd w:id="226"/>
    </w:p>
    <w:p w14:paraId="43536262" w14:textId="48AB14EF" w:rsidR="00C42DCC" w:rsidRDefault="00C42DCC" w:rsidP="00C42DCC">
      <w:pPr>
        <w:pStyle w:val="BodyText"/>
      </w:pPr>
      <w:r>
        <w:t xml:space="preserve">The ADE Eval scorer is a general-purpose scorer which can be configured in a wide variety of ways to support a range of scoring metrics. It relies crucially on the notions of </w:t>
      </w:r>
      <w:r>
        <w:rPr>
          <w:i/>
        </w:rPr>
        <w:t>mention</w:t>
      </w:r>
      <w:r w:rsidRPr="00FF6F8B">
        <w:rPr>
          <w:i/>
        </w:rPr>
        <w:t xml:space="preserve"> </w:t>
      </w:r>
      <w:r>
        <w:rPr>
          <w:i/>
        </w:rPr>
        <w:t>attributes</w:t>
      </w:r>
      <w:r>
        <w:t xml:space="preserve"> and </w:t>
      </w:r>
      <w:r w:rsidRPr="00FF6F8B">
        <w:rPr>
          <w:i/>
        </w:rPr>
        <w:t xml:space="preserve">mention </w:t>
      </w:r>
      <w:r>
        <w:rPr>
          <w:i/>
        </w:rPr>
        <w:t>pairs</w:t>
      </w:r>
      <w:r>
        <w:t xml:space="preserve">. </w:t>
      </w:r>
    </w:p>
    <w:p w14:paraId="70F22EC1" w14:textId="290B6080" w:rsidR="00C42DCC" w:rsidRDefault="00C42DCC" w:rsidP="00C42DCC">
      <w:pPr>
        <w:pStyle w:val="BodyText"/>
      </w:pPr>
      <w:r>
        <w:t xml:space="preserve">Mention attributes are any relevant feature of a mention which can be compared. In the ADE Eval, the relevant attributes are the span information (i.e., the starting character offsets and the span lengths) and the </w:t>
      </w:r>
      <w:r w:rsidR="00606F99">
        <w:t>MedDRA®</w:t>
      </w:r>
      <w:r>
        <w:t xml:space="preserve"> information; the category is</w:t>
      </w:r>
      <w:r w:rsidR="003A2783">
        <w:t xml:space="preserve"> </w:t>
      </w:r>
      <w:r>
        <w:t>n</w:t>
      </w:r>
      <w:r w:rsidR="003A2783">
        <w:t>o</w:t>
      </w:r>
      <w:r>
        <w:t xml:space="preserve">t compared because only one category (namely, </w:t>
      </w:r>
      <w:proofErr w:type="spellStart"/>
      <w:r>
        <w:t>OSE_Labeled_AE</w:t>
      </w:r>
      <w:proofErr w:type="spellEnd"/>
      <w:r>
        <w:t>) is considered during scoring, and the reasons are</w:t>
      </w:r>
      <w:r w:rsidR="003A2783">
        <w:t xml:space="preserve"> </w:t>
      </w:r>
      <w:r>
        <w:t>n</w:t>
      </w:r>
      <w:r w:rsidR="003A2783">
        <w:t>o</w:t>
      </w:r>
      <w:r>
        <w:t>t compared because the performers are</w:t>
      </w:r>
      <w:r w:rsidR="003A2783">
        <w:t xml:space="preserve"> </w:t>
      </w:r>
      <w:r>
        <w:t>n</w:t>
      </w:r>
      <w:r w:rsidR="003A2783">
        <w:t>o</w:t>
      </w:r>
      <w:r>
        <w:t>t asked to provide them.</w:t>
      </w:r>
    </w:p>
    <w:p w14:paraId="4A9710B6" w14:textId="0DE8FBC6" w:rsidR="00C42DCC" w:rsidRDefault="00C42DCC" w:rsidP="00C42DCC">
      <w:pPr>
        <w:pStyle w:val="BodyText"/>
      </w:pPr>
      <w:r>
        <w:t>The pairing process uses these attributes to partition the gold and submission mentions into four groups:</w:t>
      </w:r>
    </w:p>
    <w:p w14:paraId="2068FB1F" w14:textId="71969E81" w:rsidR="00C42DCC" w:rsidRDefault="00C42DCC" w:rsidP="00DD0C08">
      <w:pPr>
        <w:pStyle w:val="ListBullet"/>
        <w:numPr>
          <w:ilvl w:val="0"/>
          <w:numId w:val="5"/>
        </w:numPr>
        <w:tabs>
          <w:tab w:val="clear" w:pos="360"/>
        </w:tabs>
        <w:ind w:left="540" w:hanging="180"/>
      </w:pPr>
      <w:r w:rsidRPr="00ED543B">
        <w:rPr>
          <w:i/>
        </w:rPr>
        <w:t>exact match</w:t>
      </w:r>
      <w:r>
        <w:t xml:space="preserve"> mention pairs, which are pairs of gold and submission mentions where the spans of the gold and submission mentions are identical, and the submission </w:t>
      </w:r>
      <w:r w:rsidR="00606F99">
        <w:t>MedDRA®</w:t>
      </w:r>
      <w:r>
        <w:t xml:space="preserve"> PT code is among the gold mention </w:t>
      </w:r>
      <w:r w:rsidR="00606F99">
        <w:t>MedDRA®</w:t>
      </w:r>
      <w:r>
        <w:t xml:space="preserve"> PT codes;</w:t>
      </w:r>
    </w:p>
    <w:p w14:paraId="7676A867" w14:textId="3A4BC242" w:rsidR="00C42DCC" w:rsidRDefault="00C42DCC" w:rsidP="00DD0C08">
      <w:pPr>
        <w:pStyle w:val="ListBullet"/>
        <w:numPr>
          <w:ilvl w:val="0"/>
          <w:numId w:val="5"/>
        </w:numPr>
        <w:tabs>
          <w:tab w:val="clear" w:pos="360"/>
        </w:tabs>
        <w:ind w:left="540" w:hanging="180"/>
      </w:pPr>
      <w:r w:rsidRPr="00ED543B">
        <w:rPr>
          <w:i/>
        </w:rPr>
        <w:t>inexact match</w:t>
      </w:r>
      <w:r>
        <w:t xml:space="preserve"> mention pairs, which are pairs of gold and submission mentions which overlap in span, but which either do</w:t>
      </w:r>
      <w:r w:rsidR="003A2783">
        <w:t xml:space="preserve"> </w:t>
      </w:r>
      <w:r>
        <w:t>n</w:t>
      </w:r>
      <w:r w:rsidR="003A2783">
        <w:t>o</w:t>
      </w:r>
      <w:r>
        <w:t>t match exactly in span, do</w:t>
      </w:r>
      <w:r w:rsidR="003A2783">
        <w:t xml:space="preserve"> </w:t>
      </w:r>
      <w:r>
        <w:t>n</w:t>
      </w:r>
      <w:r w:rsidR="003A2783">
        <w:t>o</w:t>
      </w:r>
      <w:r>
        <w:t xml:space="preserve">t match in </w:t>
      </w:r>
      <w:r w:rsidR="00606F99">
        <w:t>MedDRA®</w:t>
      </w:r>
      <w:r>
        <w:t xml:space="preserve"> PT code, or both;</w:t>
      </w:r>
    </w:p>
    <w:p w14:paraId="59C43CD2" w14:textId="77777777" w:rsidR="00C42DCC" w:rsidRDefault="00C42DCC" w:rsidP="00DD0C08">
      <w:pPr>
        <w:pStyle w:val="ListBullet"/>
        <w:numPr>
          <w:ilvl w:val="0"/>
          <w:numId w:val="5"/>
        </w:numPr>
        <w:tabs>
          <w:tab w:val="clear" w:pos="360"/>
        </w:tabs>
        <w:ind w:left="540" w:hanging="180"/>
      </w:pPr>
      <w:r>
        <w:t>missing gold mentions, which have no submission counterpart;</w:t>
      </w:r>
    </w:p>
    <w:p w14:paraId="505543F6" w14:textId="5479A538" w:rsidR="00C42DCC" w:rsidRDefault="00C42DCC" w:rsidP="00DD0C08">
      <w:pPr>
        <w:pStyle w:val="ListBullet"/>
        <w:numPr>
          <w:ilvl w:val="0"/>
          <w:numId w:val="5"/>
        </w:numPr>
        <w:tabs>
          <w:tab w:val="clear" w:pos="360"/>
        </w:tabs>
        <w:ind w:left="540" w:hanging="180"/>
      </w:pPr>
      <w:r>
        <w:t>spurious submission mentions, which have no gold counterpart.</w:t>
      </w:r>
    </w:p>
    <w:p w14:paraId="7B6CD055" w14:textId="387935FD" w:rsidR="00C42DCC" w:rsidRDefault="00C42DCC" w:rsidP="00C42DCC">
      <w:pPr>
        <w:pStyle w:val="BodyText"/>
      </w:pPr>
      <w:r>
        <w:t>The remainder of this section describes the pairing process.</w:t>
      </w:r>
    </w:p>
    <w:p w14:paraId="15F88433" w14:textId="2E2404FB" w:rsidR="00C42DCC" w:rsidRPr="001730FD" w:rsidRDefault="00C42DCC" w:rsidP="00C42DCC">
      <w:pPr>
        <w:pStyle w:val="BodyText"/>
        <w:rPr>
          <w:color w:val="000000" w:themeColor="text1"/>
        </w:rPr>
      </w:pPr>
      <w:r>
        <w:t xml:space="preserve">The span information is privileged, and determines the candidate mention pairs. Each mention has an overall character offset interval. For a non-discontinuous mention, this is simply the start and end character offsets; for a discontinuous mention, it is the start offset of its first </w:t>
      </w:r>
      <w:proofErr w:type="spellStart"/>
      <w:r>
        <w:t>subspan</w:t>
      </w:r>
      <w:proofErr w:type="spellEnd"/>
      <w:r>
        <w:t xml:space="preserve"> and the end offset of its last </w:t>
      </w:r>
      <w:proofErr w:type="spellStart"/>
      <w:r>
        <w:t>subspan</w:t>
      </w:r>
      <w:proofErr w:type="spellEnd"/>
      <w:r>
        <w:t xml:space="preserve">. A gold and submission mention may be paired with each other only if their overall character offset intervals overlap. More complex situations are illustrated in </w:t>
      </w:r>
      <w:r w:rsidR="00F040E8">
        <w:fldChar w:fldCharType="begin"/>
      </w:r>
      <w:r w:rsidR="00F040E8">
        <w:instrText xml:space="preserve"> REF _Ref27029227 \h </w:instrText>
      </w:r>
      <w:r w:rsidR="00F040E8">
        <w:fldChar w:fldCharType="separate"/>
      </w:r>
      <w:r w:rsidR="00394FD1">
        <w:t xml:space="preserve">Supplementary Figure </w:t>
      </w:r>
      <w:r w:rsidR="00394FD1">
        <w:rPr>
          <w:noProof/>
        </w:rPr>
        <w:t>B</w:t>
      </w:r>
      <w:r w:rsidR="00394FD1">
        <w:noBreakHyphen/>
      </w:r>
      <w:r w:rsidR="00394FD1">
        <w:rPr>
          <w:noProof/>
        </w:rPr>
        <w:t>1</w:t>
      </w:r>
      <w:r w:rsidR="00F040E8">
        <w:fldChar w:fldCharType="end"/>
      </w:r>
      <w:bookmarkStart w:id="228" w:name="_Ref5178835"/>
      <w:r>
        <w:rPr>
          <w:color w:val="000000" w:themeColor="text1"/>
        </w:rPr>
        <w:t xml:space="preserve">, which shows four examples of overlapping gold mentions (in gold) and submission mentions (in gray), where discontinuous annotations are indicated with dotted lines between their </w:t>
      </w:r>
      <w:proofErr w:type="spellStart"/>
      <w:r>
        <w:rPr>
          <w:color w:val="000000" w:themeColor="text1"/>
        </w:rPr>
        <w:t>subspans</w:t>
      </w:r>
      <w:proofErr w:type="spellEnd"/>
      <w:r>
        <w:rPr>
          <w:color w:val="000000" w:themeColor="text1"/>
        </w:rPr>
        <w:t>.</w:t>
      </w:r>
    </w:p>
    <w:p w14:paraId="60EB35D0" w14:textId="77777777" w:rsidR="00F040E8" w:rsidRDefault="00C42DCC" w:rsidP="00F040E8">
      <w:pPr>
        <w:pStyle w:val="BodyText"/>
        <w:keepNext/>
        <w:jc w:val="center"/>
      </w:pPr>
      <w:r>
        <w:rPr>
          <w:noProof/>
        </w:rPr>
        <w:lastRenderedPageBreak/>
        <w:drawing>
          <wp:inline distT="0" distB="0" distL="0" distR="0" wp14:anchorId="792A3EF4" wp14:editId="64BDFC64">
            <wp:extent cx="2438400" cy="2260600"/>
            <wp:effectExtent l="0" t="0" r="0" b="0"/>
            <wp:docPr id="8" name="Picture 8" descr="Four examples of overlap are illustrated. Each of the four examples (a, b, c, and d) are described in the text following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38400" cy="2260600"/>
                    </a:xfrm>
                    <a:prstGeom prst="rect">
                      <a:avLst/>
                    </a:prstGeom>
                  </pic:spPr>
                </pic:pic>
              </a:graphicData>
            </a:graphic>
          </wp:inline>
        </w:drawing>
      </w:r>
    </w:p>
    <w:p w14:paraId="580B278F" w14:textId="5A066EE4" w:rsidR="00C42DCC" w:rsidRDefault="00F040E8" w:rsidP="00D55A2C">
      <w:pPr>
        <w:pStyle w:val="Caption"/>
      </w:pPr>
      <w:bookmarkStart w:id="229" w:name="_Ref27029227"/>
      <w:r>
        <w:t xml:space="preserve">Supplementary Figure </w:t>
      </w:r>
      <w:r w:rsidR="00CC7FEA">
        <w:fldChar w:fldCharType="begin"/>
      </w:r>
      <w:r w:rsidR="00CC7FEA">
        <w:instrText xml:space="preserve"> STYLEREF 6 \s </w:instrText>
      </w:r>
      <w:r w:rsidR="00CC7FEA">
        <w:fldChar w:fldCharType="separate"/>
      </w:r>
      <w:r w:rsidR="00394FD1">
        <w:rPr>
          <w:noProof/>
        </w:rPr>
        <w:t>B</w:t>
      </w:r>
      <w:r w:rsidR="00CC7FEA">
        <w:rPr>
          <w:noProof/>
        </w:rPr>
        <w:fldChar w:fldCharType="end"/>
      </w:r>
      <w:r>
        <w:noBreakHyphen/>
      </w:r>
      <w:r w:rsidR="00CC7FEA">
        <w:fldChar w:fldCharType="begin"/>
      </w:r>
      <w:r w:rsidR="00CC7FEA">
        <w:instrText xml:space="preserve"> SEQ Supplementary_Figure \* ARABIC \s 6 </w:instrText>
      </w:r>
      <w:r w:rsidR="00CC7FEA">
        <w:fldChar w:fldCharType="separate"/>
      </w:r>
      <w:r w:rsidR="00394FD1">
        <w:rPr>
          <w:noProof/>
        </w:rPr>
        <w:t>1</w:t>
      </w:r>
      <w:r w:rsidR="00CC7FEA">
        <w:rPr>
          <w:noProof/>
        </w:rPr>
        <w:fldChar w:fldCharType="end"/>
      </w:r>
      <w:bookmarkEnd w:id="229"/>
      <w:r>
        <w:t>: Examples of Overlap</w:t>
      </w:r>
    </w:p>
    <w:p w14:paraId="3EF987B2" w14:textId="77777777" w:rsidR="00C42DCC" w:rsidRDefault="00C42DCC" w:rsidP="00C42DCC">
      <w:pPr>
        <w:pStyle w:val="BodyText"/>
        <w:rPr>
          <w:color w:val="000000" w:themeColor="text1"/>
        </w:rPr>
      </w:pPr>
      <w:r>
        <w:rPr>
          <w:color w:val="000000" w:themeColor="text1"/>
        </w:rPr>
        <w:t xml:space="preserve">Example (a) shows a single continuous gold mention overlapping with two continuous submission mentions. Example (b) shows two continuous gold mentions overlapping with a single discontinuous submission mention. Example (c) shows two gold mentions, one continuous and one discontinuous, both overlapping with a single continuous submission mention. Finally, example (d) shows an overlap case where the gold mention's overall character offset interval is between the discontinuous </w:t>
      </w:r>
      <w:proofErr w:type="spellStart"/>
      <w:r>
        <w:rPr>
          <w:color w:val="000000" w:themeColor="text1"/>
        </w:rPr>
        <w:t>subspans</w:t>
      </w:r>
      <w:proofErr w:type="spellEnd"/>
      <w:r>
        <w:rPr>
          <w:color w:val="000000" w:themeColor="text1"/>
        </w:rPr>
        <w:t xml:space="preserve"> of the submission mention, but overlapping with the overall character offset interval of the submission mention (defined by the start index of the leftmost </w:t>
      </w:r>
      <w:proofErr w:type="spellStart"/>
      <w:r>
        <w:rPr>
          <w:color w:val="000000" w:themeColor="text1"/>
        </w:rPr>
        <w:t>subspan</w:t>
      </w:r>
      <w:proofErr w:type="spellEnd"/>
      <w:r>
        <w:rPr>
          <w:color w:val="000000" w:themeColor="text1"/>
        </w:rPr>
        <w:t xml:space="preserve"> and the end index of the rightmost </w:t>
      </w:r>
      <w:proofErr w:type="spellStart"/>
      <w:r>
        <w:rPr>
          <w:color w:val="000000" w:themeColor="text1"/>
        </w:rPr>
        <w:t>subspan</w:t>
      </w:r>
      <w:proofErr w:type="spellEnd"/>
      <w:r>
        <w:rPr>
          <w:color w:val="000000" w:themeColor="text1"/>
        </w:rPr>
        <w:t>).</w:t>
      </w:r>
    </w:p>
    <w:p w14:paraId="05D77CFA" w14:textId="16608E22" w:rsidR="00C42DCC" w:rsidRDefault="00C42DCC" w:rsidP="00C42DCC">
      <w:pPr>
        <w:pStyle w:val="BodyText"/>
      </w:pPr>
      <w:r>
        <w:rPr>
          <w:color w:val="000000" w:themeColor="text1"/>
        </w:rPr>
        <w:t xml:space="preserve">Once the scorer determines the overlap relationships, it attempts to create mention pairs. The simplest case is one in which a gold and submission mention overlap with each other, but with no other mentions, as in example (d) above; these two annotations form a mention pair. However, the other three examples in </w:t>
      </w:r>
      <w:r w:rsidR="00F040E8">
        <w:rPr>
          <w:color w:val="000000" w:themeColor="text1"/>
        </w:rPr>
        <w:fldChar w:fldCharType="begin"/>
      </w:r>
      <w:r w:rsidR="00F040E8">
        <w:rPr>
          <w:color w:val="000000" w:themeColor="text1"/>
        </w:rPr>
        <w:instrText xml:space="preserve"> REF _Ref27029227 \h </w:instrText>
      </w:r>
      <w:r w:rsidR="00F040E8">
        <w:rPr>
          <w:color w:val="000000" w:themeColor="text1"/>
        </w:rPr>
      </w:r>
      <w:r w:rsidR="00F040E8">
        <w:rPr>
          <w:color w:val="000000" w:themeColor="text1"/>
        </w:rPr>
        <w:fldChar w:fldCharType="separate"/>
      </w:r>
      <w:r w:rsidR="00394FD1">
        <w:t xml:space="preserve">Supplementary Figure </w:t>
      </w:r>
      <w:r w:rsidR="00394FD1">
        <w:rPr>
          <w:noProof/>
        </w:rPr>
        <w:t>B</w:t>
      </w:r>
      <w:r w:rsidR="00394FD1">
        <w:noBreakHyphen/>
      </w:r>
      <w:r w:rsidR="00394FD1">
        <w:rPr>
          <w:noProof/>
        </w:rPr>
        <w:t>1</w:t>
      </w:r>
      <w:r w:rsidR="00F040E8">
        <w:rPr>
          <w:color w:val="000000" w:themeColor="text1"/>
        </w:rPr>
        <w:fldChar w:fldCharType="end"/>
      </w:r>
      <w:r w:rsidR="00624221">
        <w:rPr>
          <w:color w:val="000000" w:themeColor="text1"/>
        </w:rPr>
        <w:t xml:space="preserve"> </w:t>
      </w:r>
      <w:r>
        <w:rPr>
          <w:color w:val="000000" w:themeColor="text1"/>
        </w:rPr>
        <w:t xml:space="preserve">are not that simple; the corpus for the ADE Eval includes many gold annotations which overlap with each other, and presents many opportunities for submission mentions to overlap with multiple gold mentions, and vice versa. In these cases, </w:t>
      </w:r>
      <w:r>
        <w:t xml:space="preserve">the scorer creates a set of all the possible mention </w:t>
      </w:r>
      <w:proofErr w:type="gramStart"/>
      <w:r>
        <w:t>pairs, and</w:t>
      </w:r>
      <w:proofErr w:type="gramEnd"/>
      <w:r>
        <w:t xml:space="preserve"> uses a standard set alignment algorithm (the Kuhn-</w:t>
      </w:r>
      <w:proofErr w:type="spellStart"/>
      <w:r>
        <w:t>Munkres</w:t>
      </w:r>
      <w:proofErr w:type="spellEnd"/>
      <w:r>
        <w:t xml:space="preserve">, or Hungarian, algorithm) to compute the best pairing based on a measure of mention pair similarity. This metric computes the similarity of each candidate pair as a value between 0 and 1, where 80% of the value is determined by the overlap percentage (essentially, the size of the intersection of the character offsets divided by the union of the offsets), and 20% by </w:t>
      </w:r>
      <w:r w:rsidR="00606F99">
        <w:t>MedDRA®</w:t>
      </w:r>
      <w:r>
        <w:t xml:space="preserve"> code match (i.e., 0.2 if the submission mention </w:t>
      </w:r>
      <w:r w:rsidR="00606F99">
        <w:t>MedDRA®</w:t>
      </w:r>
      <w:r>
        <w:t xml:space="preserve"> PT is among the gold mention </w:t>
      </w:r>
      <w:r w:rsidR="00606F99">
        <w:t>MedDRA®</w:t>
      </w:r>
      <w:r>
        <w:t xml:space="preserve"> PTs, and 0 otherwise). MITRE chose the similarity metric to embody the intuition that overlap should dominate the pairing, but </w:t>
      </w:r>
      <w:r w:rsidR="00606F99">
        <w:t>MedDRA®</w:t>
      </w:r>
      <w:r>
        <w:t xml:space="preserve"> similarity should have some effect, but allowing it to dominate would give too much "credit" to the submission for detecting evidence for that </w:t>
      </w:r>
      <w:r w:rsidR="00606F99">
        <w:t>MedDRA®</w:t>
      </w:r>
      <w:r>
        <w:t xml:space="preserve"> code. The behavior of this algorithm is illustrated in three detailed examples, shown in</w:t>
      </w:r>
      <w:r w:rsidR="00624221">
        <w:t xml:space="preserve"> </w:t>
      </w:r>
      <w:r w:rsidR="00F040E8">
        <w:fldChar w:fldCharType="begin"/>
      </w:r>
      <w:r w:rsidR="00F040E8">
        <w:instrText xml:space="preserve"> REF _Ref27029303 \h </w:instrText>
      </w:r>
      <w:r w:rsidR="00F040E8">
        <w:fldChar w:fldCharType="separate"/>
      </w:r>
      <w:r w:rsidR="00394FD1">
        <w:t xml:space="preserve">Supplementary Figure </w:t>
      </w:r>
      <w:r w:rsidR="00394FD1">
        <w:rPr>
          <w:noProof/>
        </w:rPr>
        <w:t>B</w:t>
      </w:r>
      <w:r w:rsidR="00394FD1">
        <w:noBreakHyphen/>
      </w:r>
      <w:r w:rsidR="00394FD1">
        <w:rPr>
          <w:noProof/>
        </w:rPr>
        <w:t>2</w:t>
      </w:r>
      <w:r w:rsidR="00F040E8">
        <w:fldChar w:fldCharType="end"/>
      </w:r>
      <w:r w:rsidR="00F040E8">
        <w:t>.</w:t>
      </w:r>
      <w:bookmarkEnd w:id="228"/>
    </w:p>
    <w:p w14:paraId="36E236F9" w14:textId="77777777" w:rsidR="00C42DCC" w:rsidRDefault="00C42DCC" w:rsidP="00C42DCC">
      <w:pPr>
        <w:pStyle w:val="BodyText"/>
      </w:pPr>
    </w:p>
    <w:p w14:paraId="42E76879" w14:textId="77777777" w:rsidR="00F040E8" w:rsidRDefault="00C42DCC" w:rsidP="00F040E8">
      <w:pPr>
        <w:pStyle w:val="BodyText"/>
        <w:keepNext/>
        <w:jc w:val="center"/>
      </w:pPr>
      <w:r>
        <w:rPr>
          <w:noProof/>
        </w:rPr>
        <w:lastRenderedPageBreak/>
        <w:drawing>
          <wp:inline distT="0" distB="0" distL="0" distR="0" wp14:anchorId="67887BF1" wp14:editId="7A07B0CD">
            <wp:extent cx="3479800" cy="2692400"/>
            <wp:effectExtent l="0" t="0" r="0" b="0"/>
            <wp:docPr id="16" name="Picture 16" descr="Three similarity metric examples are displayed (1, 2, an 3). Each of the examples is described in the text that follows the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79800" cy="2692400"/>
                    </a:xfrm>
                    <a:prstGeom prst="rect">
                      <a:avLst/>
                    </a:prstGeom>
                  </pic:spPr>
                </pic:pic>
              </a:graphicData>
            </a:graphic>
          </wp:inline>
        </w:drawing>
      </w:r>
    </w:p>
    <w:p w14:paraId="11567CEA" w14:textId="2DD5D5C4" w:rsidR="00C42DCC" w:rsidRDefault="00F040E8" w:rsidP="00D55A2C">
      <w:pPr>
        <w:pStyle w:val="Caption"/>
      </w:pPr>
      <w:bookmarkStart w:id="230" w:name="_Ref27029303"/>
      <w:r>
        <w:t xml:space="preserve">Supplementary Figure </w:t>
      </w:r>
      <w:r w:rsidR="00CC7FEA">
        <w:fldChar w:fldCharType="begin"/>
      </w:r>
      <w:r w:rsidR="00CC7FEA">
        <w:instrText xml:space="preserve"> STYLEREF 6 \s </w:instrText>
      </w:r>
      <w:r w:rsidR="00CC7FEA">
        <w:fldChar w:fldCharType="separate"/>
      </w:r>
      <w:r w:rsidR="00394FD1">
        <w:rPr>
          <w:noProof/>
        </w:rPr>
        <w:t>B</w:t>
      </w:r>
      <w:r w:rsidR="00CC7FEA">
        <w:rPr>
          <w:noProof/>
        </w:rPr>
        <w:fldChar w:fldCharType="end"/>
      </w:r>
      <w:r>
        <w:noBreakHyphen/>
      </w:r>
      <w:r w:rsidR="00CC7FEA">
        <w:fldChar w:fldCharType="begin"/>
      </w:r>
      <w:r w:rsidR="00CC7FEA">
        <w:instrText xml:space="preserve"> SEQ Supplementary_Figure \* ARABIC \s 6 </w:instrText>
      </w:r>
      <w:r w:rsidR="00CC7FEA">
        <w:fldChar w:fldCharType="separate"/>
      </w:r>
      <w:r w:rsidR="00394FD1">
        <w:rPr>
          <w:noProof/>
        </w:rPr>
        <w:t>2</w:t>
      </w:r>
      <w:r w:rsidR="00CC7FEA">
        <w:rPr>
          <w:noProof/>
        </w:rPr>
        <w:fldChar w:fldCharType="end"/>
      </w:r>
      <w:bookmarkEnd w:id="230"/>
      <w:r>
        <w:t>: Similarity Metric Examples</w:t>
      </w:r>
    </w:p>
    <w:p w14:paraId="3E02C911" w14:textId="11396EA5" w:rsidR="00C42DCC" w:rsidRDefault="00C42DCC" w:rsidP="00C42DCC">
      <w:pPr>
        <w:pStyle w:val="BodyText"/>
      </w:pPr>
      <w:r>
        <w:rPr>
          <w:b/>
        </w:rPr>
        <w:t>E</w:t>
      </w:r>
      <w:r w:rsidRPr="00FF6F8B">
        <w:rPr>
          <w:b/>
        </w:rPr>
        <w:t>xample (1)</w:t>
      </w:r>
      <w:r>
        <w:t xml:space="preserve">. In the gold standard, mention A extends from character 20 to character 30, and mention B from character 40 to character 50, and the submission contains a mention C which overlaps with both of them, from character 28 to character 48, and matches the </w:t>
      </w:r>
      <w:r w:rsidR="00606F99">
        <w:t>MedDRA®</w:t>
      </w:r>
      <w:r>
        <w:t xml:space="preserve"> code for mention B.</w:t>
      </w:r>
    </w:p>
    <w:p w14:paraId="0BE86387" w14:textId="03509BA2" w:rsidR="00C42DCC" w:rsidRDefault="00C42DCC" w:rsidP="00C42DCC">
      <w:pPr>
        <w:pStyle w:val="BodyText"/>
      </w:pPr>
      <w:r>
        <w:t xml:space="preserve">The overlap percentage between A and C is the number of common character offsets (2) divided by the size of the union of the character offsets (in other words, the length of the overall span: 48 - 20 = 28). The </w:t>
      </w:r>
      <w:r w:rsidR="00606F99">
        <w:t>MedDRA®</w:t>
      </w:r>
      <w:r>
        <w:t xml:space="preserve"> codes do</w:t>
      </w:r>
      <w:r w:rsidR="000469AD">
        <w:t xml:space="preserve"> </w:t>
      </w:r>
      <w:r>
        <w:t>n</w:t>
      </w:r>
      <w:r w:rsidR="000469AD">
        <w:t>o</w:t>
      </w:r>
      <w:r>
        <w:t xml:space="preserve">t match, so the similarity is (0.8 * (2/28)) = 0.06 (approximately). The overlap percentage between B and C is 8/(50 - 28), and the </w:t>
      </w:r>
      <w:r w:rsidR="00606F99">
        <w:t>MedDRA®</w:t>
      </w:r>
      <w:r>
        <w:t xml:space="preserve"> codes match, so the similarity is (0.8 * (8/22)) + 0.2 = 0.49 (approximately), so B and C are a mention pair, and A is unpaired.</w:t>
      </w:r>
    </w:p>
    <w:p w14:paraId="6D3ED70E" w14:textId="466F576A" w:rsidR="00C42DCC" w:rsidRDefault="00C42DCC" w:rsidP="00C42DCC">
      <w:pPr>
        <w:pStyle w:val="BodyText"/>
      </w:pPr>
      <w:r>
        <w:rPr>
          <w:b/>
        </w:rPr>
        <w:t>E</w:t>
      </w:r>
      <w:r w:rsidRPr="00FF6F8B">
        <w:rPr>
          <w:b/>
        </w:rPr>
        <w:t>xample (2)</w:t>
      </w:r>
      <w:r>
        <w:t xml:space="preserve">. In the gold standard, mention A extends from character 20 to character 30, and mention B from character 40 to character 50, and the submission contains a mention C which overlaps with both of them, from character 25 to character 45, and its </w:t>
      </w:r>
      <w:r w:rsidR="00606F99">
        <w:t>MedDRA®</w:t>
      </w:r>
      <w:r>
        <w:t xml:space="preserve"> code matches that of mention A.</w:t>
      </w:r>
    </w:p>
    <w:p w14:paraId="1ECD29F3" w14:textId="21B9FE47" w:rsidR="00C42DCC" w:rsidRDefault="00C42DCC" w:rsidP="00C42DCC">
      <w:pPr>
        <w:pStyle w:val="BodyText"/>
      </w:pPr>
      <w:r>
        <w:t xml:space="preserve">The overlap percentage between A and C is 5/(45 - 20), and the </w:t>
      </w:r>
      <w:r w:rsidR="00606F99">
        <w:t>MedDRA®</w:t>
      </w:r>
      <w:r>
        <w:t xml:space="preserve"> codes match, so the similarity is (0.8 * 0.2) + 0.2 = 0.36. The overlap percentage between B and C is the same, but the </w:t>
      </w:r>
      <w:r w:rsidR="00606F99">
        <w:t>MedDRA®</w:t>
      </w:r>
      <w:r>
        <w:t xml:space="preserve"> codes do</w:t>
      </w:r>
      <w:r w:rsidR="003A2783">
        <w:t xml:space="preserve"> </w:t>
      </w:r>
      <w:r>
        <w:t>n</w:t>
      </w:r>
      <w:r w:rsidR="003A2783">
        <w:t>o</w:t>
      </w:r>
      <w:r>
        <w:t>t match, so the similarity is 0.16, so A and C are a mention pair, and B is unpaired.</w:t>
      </w:r>
    </w:p>
    <w:p w14:paraId="3FCF1E7A" w14:textId="775CA8A8" w:rsidR="00C42DCC" w:rsidRDefault="00C42DCC" w:rsidP="00C42DCC">
      <w:pPr>
        <w:pStyle w:val="BodyText"/>
      </w:pPr>
      <w:r w:rsidRPr="00FF6F8B">
        <w:rPr>
          <w:b/>
        </w:rPr>
        <w:t>Example (3)</w:t>
      </w:r>
      <w:r>
        <w:t xml:space="preserve">. In the gold standard, Mention A is continuous one from character 20 to character 35, and mention B is discontinuous with the character intervals 20-28 and 38-45, and the submission contains a mention C from character 20 to character 28, and its </w:t>
      </w:r>
      <w:r w:rsidR="00606F99">
        <w:t>MedDRA®</w:t>
      </w:r>
      <w:r>
        <w:t xml:space="preserve"> code matches that of mention A.</w:t>
      </w:r>
    </w:p>
    <w:p w14:paraId="3201572C" w14:textId="16F1D895" w:rsidR="00C42DCC" w:rsidRDefault="00C42DCC" w:rsidP="00C42DCC">
      <w:pPr>
        <w:pStyle w:val="BodyText"/>
      </w:pPr>
      <w:r>
        <w:t xml:space="preserve">The overlap percentage between A and C is 8/15, and the </w:t>
      </w:r>
      <w:r w:rsidR="00606F99">
        <w:t>MedDRA®</w:t>
      </w:r>
      <w:r>
        <w:t xml:space="preserve"> codes match, so the similarity is 0.63 (approximately). The overlap percentage between B and C is the same, and the </w:t>
      </w:r>
      <w:r w:rsidR="00606F99">
        <w:t>MedDRA®</w:t>
      </w:r>
      <w:r>
        <w:t xml:space="preserve"> codes do not match, so the similarity is 0.43 (approximately), so A and C are a mention pair, and B is unpaired.</w:t>
      </w:r>
    </w:p>
    <w:p w14:paraId="1C5657A9" w14:textId="75752DE5" w:rsidR="00194563" w:rsidRDefault="00194563" w:rsidP="00C42DCC">
      <w:pPr>
        <w:pStyle w:val="BodyText"/>
      </w:pPr>
    </w:p>
    <w:p w14:paraId="5341901A" w14:textId="77777777" w:rsidR="00171FE3" w:rsidRDefault="00171FE3" w:rsidP="00C42DCC">
      <w:pPr>
        <w:pStyle w:val="BodyText"/>
        <w:sectPr w:rsidR="00171FE3" w:rsidSect="00B0762F">
          <w:headerReference w:type="even" r:id="rId14"/>
          <w:headerReference w:type="default" r:id="rId15"/>
          <w:headerReference w:type="first" r:id="rId16"/>
          <w:type w:val="continuous"/>
          <w:pgSz w:w="12240" w:h="15840"/>
          <w:pgMar w:top="1296" w:right="1440" w:bottom="1152" w:left="1440" w:header="720" w:footer="720" w:gutter="0"/>
          <w:pgNumType w:start="1" w:chapStyle="6"/>
          <w:cols w:space="720"/>
          <w:docGrid w:linePitch="360"/>
        </w:sectPr>
      </w:pPr>
    </w:p>
    <w:p w14:paraId="14E899D2" w14:textId="7FA196C9" w:rsidR="00CD4096" w:rsidRDefault="00E27506" w:rsidP="00EA5E6E">
      <w:pPr>
        <w:pStyle w:val="Heading6"/>
      </w:pPr>
      <w:r>
        <w:lastRenderedPageBreak/>
        <w:t xml:space="preserve">Results: </w:t>
      </w:r>
      <w:r w:rsidR="008F2B53">
        <w:t>S</w:t>
      </w:r>
      <w:r>
        <w:t xml:space="preserve">upplementary </w:t>
      </w:r>
      <w:r w:rsidR="008F2B53">
        <w:t>M</w:t>
      </w:r>
      <w:r>
        <w:t>aterial</w:t>
      </w:r>
    </w:p>
    <w:p w14:paraId="608147B3" w14:textId="6320CF3E" w:rsidR="00FA2A55" w:rsidRDefault="00FA2A55" w:rsidP="00D55A2C">
      <w:pPr>
        <w:pStyle w:val="Caption"/>
      </w:pPr>
      <w:bookmarkStart w:id="231" w:name="_Ref27049691"/>
      <w:bookmarkStart w:id="232" w:name="_Ref8122827"/>
      <w:bookmarkStart w:id="233" w:name="_Toc8292336"/>
      <w:r>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1</w:t>
      </w:r>
      <w:r w:rsidR="00CC7FEA">
        <w:rPr>
          <w:noProof/>
        </w:rPr>
        <w:fldChar w:fldCharType="end"/>
      </w:r>
      <w:bookmarkEnd w:id="231"/>
      <w:r>
        <w:t>: ADE Eval Approaches</w:t>
      </w:r>
    </w:p>
    <w:tbl>
      <w:tblPr>
        <w:tblStyle w:val="GridTable4-Accent5"/>
        <w:tblW w:w="9623" w:type="dxa"/>
        <w:tblLook w:val="04A0" w:firstRow="1" w:lastRow="0" w:firstColumn="1" w:lastColumn="0" w:noHBand="0" w:noVBand="1"/>
        <w:tblCaption w:val="TAC ADR Approaches and Scores"/>
        <w:tblDescription w:val="This table describes the approaches of the ten teams which participated in the TAC ADR evaluation, along with their scores on each task."/>
      </w:tblPr>
      <w:tblGrid>
        <w:gridCol w:w="2425"/>
        <w:gridCol w:w="4500"/>
        <w:gridCol w:w="2698"/>
      </w:tblGrid>
      <w:tr w:rsidR="00E8160B" w:rsidRPr="00876848" w14:paraId="2C962C13" w14:textId="77777777" w:rsidTr="00E8160B">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2425" w:type="dxa"/>
          </w:tcPr>
          <w:p w14:paraId="45E30D55" w14:textId="77777777" w:rsidR="00E8160B" w:rsidRPr="0040256D" w:rsidRDefault="00E8160B" w:rsidP="001003A4">
            <w:pPr>
              <w:pStyle w:val="TableColumnHeading"/>
            </w:pPr>
            <w:r>
              <w:t>Team</w:t>
            </w:r>
          </w:p>
        </w:tc>
        <w:tc>
          <w:tcPr>
            <w:tcW w:w="4500" w:type="dxa"/>
          </w:tcPr>
          <w:p w14:paraId="3283490D"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Mention finding approach</w:t>
            </w:r>
          </w:p>
        </w:tc>
        <w:tc>
          <w:tcPr>
            <w:tcW w:w="2698" w:type="dxa"/>
          </w:tcPr>
          <w:p w14:paraId="71964306" w14:textId="570E9482" w:rsidR="00E8160B" w:rsidRPr="0040256D" w:rsidRDefault="00606F99" w:rsidP="001003A4">
            <w:pPr>
              <w:pStyle w:val="TableColumnHeading"/>
              <w:cnfStyle w:val="100000000000" w:firstRow="1" w:lastRow="0" w:firstColumn="0" w:lastColumn="0" w:oddVBand="0" w:evenVBand="0" w:oddHBand="0" w:evenHBand="0" w:firstRowFirstColumn="0" w:firstRowLastColumn="0" w:lastRowFirstColumn="0" w:lastRowLastColumn="0"/>
            </w:pPr>
            <w:r>
              <w:t>MedDRA®</w:t>
            </w:r>
            <w:r w:rsidR="00E8160B">
              <w:t xml:space="preserve"> coding approach</w:t>
            </w:r>
          </w:p>
        </w:tc>
      </w:tr>
      <w:tr w:rsidR="00E8160B" w:rsidRPr="00876848" w14:paraId="0BCC838C" w14:textId="77777777" w:rsidTr="00E8160B">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1825A827" w14:textId="77777777" w:rsidR="00E8160B" w:rsidRPr="00876848" w:rsidRDefault="00E8160B" w:rsidP="00E8160B">
            <w:pPr>
              <w:pStyle w:val="TableText"/>
            </w:pPr>
            <w:proofErr w:type="spellStart"/>
            <w:r>
              <w:rPr>
                <w:rFonts w:ascii="Liberation Sans" w:hAnsi="Liberation Sans"/>
                <w:szCs w:val="20"/>
              </w:rPr>
              <w:t>BetaResearch</w:t>
            </w:r>
            <w:proofErr w:type="spellEnd"/>
          </w:p>
        </w:tc>
        <w:tc>
          <w:tcPr>
            <w:tcW w:w="4500" w:type="dxa"/>
          </w:tcPr>
          <w:p w14:paraId="77B08C13" w14:textId="4ECE9411"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R9"/>
              </w:rPr>
            </w:pPr>
            <w:r>
              <w:rPr>
                <w:rFonts w:cs="CMR9"/>
              </w:rPr>
              <w:t xml:space="preserve">Submission 1: Dictionary lookup on </w:t>
            </w:r>
            <w:r w:rsidR="00606F99">
              <w:rPr>
                <w:rFonts w:cs="CMR9"/>
              </w:rPr>
              <w:t>MedDRA®</w:t>
            </w:r>
            <w:r>
              <w:rPr>
                <w:rFonts w:cs="CMR9"/>
              </w:rPr>
              <w:t xml:space="preserve"> terms + Bi-LSTM (bidirectional long short-term memory) classifier as filter (using word embeddings generated from full </w:t>
            </w:r>
            <w:proofErr w:type="spellStart"/>
            <w:r>
              <w:rPr>
                <w:rFonts w:cs="CMR9"/>
              </w:rPr>
              <w:t>DailyMed</w:t>
            </w:r>
            <w:proofErr w:type="spellEnd"/>
            <w:r>
              <w:rPr>
                <w:rFonts w:cs="CMR9"/>
              </w:rPr>
              <w:t xml:space="preserve">); submission 2: Bi-LSTM from submission 1 + </w:t>
            </w:r>
            <w:r w:rsidR="00606F99">
              <w:rPr>
                <w:rFonts w:cs="CMR9"/>
              </w:rPr>
              <w:t>MedDRA®</w:t>
            </w:r>
            <w:r>
              <w:rPr>
                <w:rFonts w:cs="CMR9"/>
              </w:rPr>
              <w:t xml:space="preserve"> LLT IR (information retrieval) search as filter</w:t>
            </w:r>
          </w:p>
        </w:tc>
        <w:tc>
          <w:tcPr>
            <w:tcW w:w="2698" w:type="dxa"/>
          </w:tcPr>
          <w:p w14:paraId="4AFA9FAD"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R9"/>
              </w:rPr>
            </w:pPr>
            <w:r>
              <w:rPr>
                <w:rFonts w:cs="CMR9"/>
              </w:rPr>
              <w:t>Side effect of mention finding</w:t>
            </w:r>
          </w:p>
        </w:tc>
      </w:tr>
      <w:tr w:rsidR="00E8160B" w:rsidRPr="00876848" w14:paraId="7C318B46" w14:textId="77777777" w:rsidTr="00E8160B">
        <w:trPr>
          <w:trHeight w:val="562"/>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3FDF4137" w14:textId="77777777" w:rsidR="00E8160B" w:rsidRPr="00876848" w:rsidRDefault="00E8160B" w:rsidP="00E8160B">
            <w:pPr>
              <w:pStyle w:val="TableText"/>
            </w:pPr>
            <w:r>
              <w:rPr>
                <w:rFonts w:ascii="Liberation Sans" w:hAnsi="Liberation Sans"/>
                <w:szCs w:val="20"/>
              </w:rPr>
              <w:t>CONDL</w:t>
            </w:r>
          </w:p>
        </w:tc>
        <w:tc>
          <w:tcPr>
            <w:tcW w:w="4500" w:type="dxa"/>
          </w:tcPr>
          <w:p w14:paraId="72D5AD06"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cs="CMR9"/>
              </w:rPr>
            </w:pPr>
            <w:r>
              <w:rPr>
                <w:rFonts w:cs="CMR9"/>
              </w:rPr>
              <w:t>Table regions identified; Bi-LSTM + CRF (conditional random field) with word, character, case embeddings (character embeddings generated from PubMed); submissions vary in training iterations</w:t>
            </w:r>
          </w:p>
        </w:tc>
        <w:tc>
          <w:tcPr>
            <w:tcW w:w="2698" w:type="dxa"/>
          </w:tcPr>
          <w:p w14:paraId="0A5BBB6A"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cs="CMR9"/>
              </w:rPr>
            </w:pPr>
            <w:r>
              <w:rPr>
                <w:rFonts w:cs="CMR9"/>
              </w:rPr>
              <w:t>Dictionary- and rule-based normalization</w:t>
            </w:r>
          </w:p>
        </w:tc>
      </w:tr>
      <w:tr w:rsidR="00E8160B" w:rsidRPr="00876848" w14:paraId="3816C336" w14:textId="77777777" w:rsidTr="00E8160B">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13B8FE5C" w14:textId="77777777" w:rsidR="00E8160B" w:rsidRPr="00707ECF" w:rsidRDefault="00E8160B" w:rsidP="00E8160B">
            <w:pPr>
              <w:pStyle w:val="TableText"/>
            </w:pPr>
            <w:r>
              <w:rPr>
                <w:rFonts w:ascii="Liberation Sans" w:hAnsi="Liberation Sans"/>
                <w:szCs w:val="20"/>
              </w:rPr>
              <w:t>GMU-VCU-</w:t>
            </w:r>
            <w:proofErr w:type="spellStart"/>
            <w:r>
              <w:rPr>
                <w:rFonts w:ascii="Liberation Sans" w:hAnsi="Liberation Sans"/>
                <w:szCs w:val="20"/>
              </w:rPr>
              <w:t>VASaltLake</w:t>
            </w:r>
            <w:proofErr w:type="spellEnd"/>
          </w:p>
        </w:tc>
        <w:tc>
          <w:tcPr>
            <w:tcW w:w="4500" w:type="dxa"/>
          </w:tcPr>
          <w:p w14:paraId="3B02C1B3"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R9"/>
              </w:rPr>
            </w:pPr>
            <w:r>
              <w:rPr>
                <w:rFonts w:cs="CMR9"/>
              </w:rPr>
              <w:t xml:space="preserve">Ensemble on GMU_VASALTLAKE + </w:t>
            </w:r>
            <w:r w:rsidRPr="009007F2">
              <w:rPr>
                <w:rFonts w:cs="CMR9"/>
              </w:rPr>
              <w:t>NLP@VCU</w:t>
            </w:r>
            <w:r>
              <w:rPr>
                <w:rFonts w:cs="CMR9"/>
              </w:rPr>
              <w:t xml:space="preserve"> using union</w:t>
            </w:r>
          </w:p>
        </w:tc>
        <w:tc>
          <w:tcPr>
            <w:tcW w:w="2698" w:type="dxa"/>
          </w:tcPr>
          <w:p w14:paraId="73CDC54B"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R9"/>
              </w:rPr>
            </w:pPr>
            <w:r>
              <w:rPr>
                <w:rFonts w:cs="CMR9"/>
              </w:rPr>
              <w:t>Not specified</w:t>
            </w:r>
          </w:p>
        </w:tc>
      </w:tr>
      <w:tr w:rsidR="00E8160B" w:rsidRPr="00876848" w14:paraId="08F13E71" w14:textId="77777777" w:rsidTr="00E8160B">
        <w:trPr>
          <w:trHeight w:val="562"/>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5C4BB6EC" w14:textId="77777777" w:rsidR="00E8160B" w:rsidRPr="00876848" w:rsidRDefault="00E8160B" w:rsidP="00E8160B">
            <w:pPr>
              <w:pStyle w:val="TableText"/>
            </w:pPr>
            <w:r>
              <w:rPr>
                <w:rFonts w:ascii="Liberation Sans" w:hAnsi="Liberation Sans"/>
                <w:szCs w:val="20"/>
              </w:rPr>
              <w:t>GMU_VASALTLAKE</w:t>
            </w:r>
          </w:p>
        </w:tc>
        <w:tc>
          <w:tcPr>
            <w:tcW w:w="4500" w:type="dxa"/>
          </w:tcPr>
          <w:p w14:paraId="5FB56070"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cs="CMR9"/>
              </w:rPr>
            </w:pPr>
            <w:r>
              <w:rPr>
                <w:rFonts w:cs="CMR9"/>
              </w:rPr>
              <w:t>Bi-LSTM + CRF (token embeddings pre-trained on Wikipedia, PubMed Central and PubMed); discontinuities handled by merging before training/decoding and separating in a post-process; one submission includes further post-processing to identify mentions describing medication errors</w:t>
            </w:r>
          </w:p>
        </w:tc>
        <w:tc>
          <w:tcPr>
            <w:tcW w:w="2698" w:type="dxa"/>
          </w:tcPr>
          <w:p w14:paraId="4C418752" w14:textId="66133A33"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cs="CMR9"/>
              </w:rPr>
            </w:pPr>
            <w:r>
              <w:rPr>
                <w:rFonts w:cs="CMR9"/>
              </w:rPr>
              <w:t xml:space="preserve">Bi-LSTM on </w:t>
            </w:r>
            <w:r w:rsidRPr="00202FA4">
              <w:rPr>
                <w:color w:val="000000" w:themeColor="text1"/>
              </w:rPr>
              <w:t>Concept Unique Identifier</w:t>
            </w:r>
            <w:r>
              <w:rPr>
                <w:color w:val="000000" w:themeColor="text1"/>
              </w:rPr>
              <w:t>s</w:t>
            </w:r>
            <w:r>
              <w:rPr>
                <w:rFonts w:cs="CMR9"/>
              </w:rPr>
              <w:t xml:space="preserve"> (CUIs) from the </w:t>
            </w:r>
            <w:r w:rsidRPr="008D1B58">
              <w:rPr>
                <w:color w:val="000000" w:themeColor="text1"/>
              </w:rPr>
              <w:t>Unified Medical Language System</w:t>
            </w:r>
            <w:r>
              <w:rPr>
                <w:rFonts w:cs="CMR9"/>
              </w:rPr>
              <w:t xml:space="preserve"> (UMLS) which map to </w:t>
            </w:r>
            <w:r w:rsidR="00606F99">
              <w:rPr>
                <w:rFonts w:cs="CMR9"/>
              </w:rPr>
              <w:t>MedDRA®</w:t>
            </w:r>
            <w:r>
              <w:rPr>
                <w:rFonts w:cs="CMR9"/>
              </w:rPr>
              <w:t xml:space="preserve"> (word embeddings trained on UMLS CUI descriptions)</w:t>
            </w:r>
          </w:p>
        </w:tc>
      </w:tr>
      <w:tr w:rsidR="00E8160B" w:rsidRPr="00876848" w14:paraId="2A2FAA00" w14:textId="77777777" w:rsidTr="00E8160B">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29F52CE0" w14:textId="77777777" w:rsidR="00E8160B" w:rsidRPr="00876848" w:rsidRDefault="00E8160B" w:rsidP="00E8160B">
            <w:pPr>
              <w:pStyle w:val="TableText"/>
            </w:pPr>
            <w:r>
              <w:rPr>
                <w:rFonts w:ascii="Liberation Sans" w:hAnsi="Liberation Sans"/>
                <w:szCs w:val="20"/>
              </w:rPr>
              <w:t>JHU</w:t>
            </w:r>
          </w:p>
        </w:tc>
        <w:tc>
          <w:tcPr>
            <w:tcW w:w="4500" w:type="dxa"/>
          </w:tcPr>
          <w:p w14:paraId="3DC74D37"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R9"/>
              </w:rPr>
            </w:pPr>
            <w:r>
              <w:rPr>
                <w:rFonts w:cs="CMR9"/>
              </w:rPr>
              <w:t xml:space="preserve">ETHER system (rule-based) + table processing component + exclusion rules based on sentence trigger words (e.g., </w:t>
            </w:r>
            <w:r w:rsidRPr="00741162">
              <w:rPr>
                <w:rFonts w:cs="CMR9"/>
                <w:i/>
              </w:rPr>
              <w:t>animal testing</w:t>
            </w:r>
            <w:r>
              <w:rPr>
                <w:rFonts w:cs="CMR9"/>
              </w:rPr>
              <w:t>)</w:t>
            </w:r>
          </w:p>
        </w:tc>
        <w:tc>
          <w:tcPr>
            <w:tcW w:w="2698" w:type="dxa"/>
          </w:tcPr>
          <w:p w14:paraId="21EA0788" w14:textId="0AAC9132" w:rsidR="00E8160B" w:rsidRPr="00876848" w:rsidRDefault="00606F99" w:rsidP="00E8160B">
            <w:pPr>
              <w:pStyle w:val="TableText"/>
              <w:cnfStyle w:val="000000100000" w:firstRow="0" w:lastRow="0" w:firstColumn="0" w:lastColumn="0" w:oddVBand="0" w:evenVBand="0" w:oddHBand="1" w:evenHBand="0" w:firstRowFirstColumn="0" w:firstRowLastColumn="0" w:lastRowFirstColumn="0" w:lastRowLastColumn="0"/>
              <w:rPr>
                <w:rFonts w:cs="CMR9"/>
              </w:rPr>
            </w:pPr>
            <w:r>
              <w:rPr>
                <w:rFonts w:cs="CMR9"/>
              </w:rPr>
              <w:t>MedDRA®</w:t>
            </w:r>
            <w:r w:rsidR="00E8160B">
              <w:rPr>
                <w:rFonts w:cs="CMR9"/>
              </w:rPr>
              <w:t xml:space="preserve"> PT/LLT search</w:t>
            </w:r>
          </w:p>
        </w:tc>
      </w:tr>
      <w:tr w:rsidR="00E8160B" w:rsidRPr="00876848" w14:paraId="569B62A2" w14:textId="77777777" w:rsidTr="00E8160B">
        <w:trPr>
          <w:trHeight w:val="416"/>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01998152" w14:textId="77777777" w:rsidR="00E8160B" w:rsidRPr="00876848" w:rsidRDefault="00E8160B" w:rsidP="00E8160B">
            <w:pPr>
              <w:pStyle w:val="TableText"/>
            </w:pPr>
            <w:proofErr w:type="spellStart"/>
            <w:r>
              <w:rPr>
                <w:rFonts w:ascii="Liberation Sans" w:hAnsi="Liberation Sans"/>
                <w:szCs w:val="20"/>
              </w:rPr>
              <w:t>Linguamatics</w:t>
            </w:r>
            <w:proofErr w:type="spellEnd"/>
          </w:p>
        </w:tc>
        <w:tc>
          <w:tcPr>
            <w:tcW w:w="4500" w:type="dxa"/>
          </w:tcPr>
          <w:p w14:paraId="7902C68E"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cs="CMR9"/>
              </w:rPr>
            </w:pPr>
            <w:r>
              <w:rPr>
                <w:rFonts w:cs="CMR9"/>
              </w:rPr>
              <w:t>I2E system (ontology-based indexing and querying) + synonym expansion and query extensions; mentions found by querying the index; baseline submission uses simpler queries</w:t>
            </w:r>
          </w:p>
        </w:tc>
        <w:tc>
          <w:tcPr>
            <w:tcW w:w="2698" w:type="dxa"/>
          </w:tcPr>
          <w:p w14:paraId="7A883663"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cs="CMR9"/>
              </w:rPr>
            </w:pPr>
            <w:r>
              <w:rPr>
                <w:rFonts w:cs="CMR9"/>
              </w:rPr>
              <w:t>Side effect of mention finding</w:t>
            </w:r>
          </w:p>
        </w:tc>
      </w:tr>
      <w:tr w:rsidR="00E8160B" w:rsidRPr="00876848" w14:paraId="7822E6A8" w14:textId="77777777" w:rsidTr="00E8160B">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2223C5A2" w14:textId="77777777" w:rsidR="00E8160B" w:rsidRPr="00876848" w:rsidRDefault="00E8160B" w:rsidP="00E8160B">
            <w:pPr>
              <w:pStyle w:val="TableText"/>
            </w:pPr>
            <w:r>
              <w:rPr>
                <w:rFonts w:ascii="Liberation Sans" w:hAnsi="Liberation Sans"/>
                <w:szCs w:val="20"/>
              </w:rPr>
              <w:t>MC-UC3M</w:t>
            </w:r>
          </w:p>
        </w:tc>
        <w:tc>
          <w:tcPr>
            <w:tcW w:w="4500" w:type="dxa"/>
          </w:tcPr>
          <w:p w14:paraId="51619717"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R9"/>
              </w:rPr>
            </w:pPr>
            <w:r>
              <w:rPr>
                <w:rFonts w:cs="CMR9"/>
              </w:rPr>
              <w:t>Bi-LSTM (character, word, sense, part-of-speech) + CRF, with word embeddings trained on PubMed, PMC and Wikipedia, and custom labeling scheme for discontinuities; submission 1 discards nested entities and submission 2 does not</w:t>
            </w:r>
          </w:p>
        </w:tc>
        <w:tc>
          <w:tcPr>
            <w:tcW w:w="2698" w:type="dxa"/>
          </w:tcPr>
          <w:p w14:paraId="27EE32E3"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R9"/>
              </w:rPr>
            </w:pPr>
            <w:r>
              <w:rPr>
                <w:rFonts w:cs="CMR9"/>
              </w:rPr>
              <w:t>Not specified</w:t>
            </w:r>
          </w:p>
        </w:tc>
      </w:tr>
      <w:tr w:rsidR="00E8160B" w:rsidRPr="00876848" w14:paraId="1C350576" w14:textId="77777777" w:rsidTr="00E8160B">
        <w:trPr>
          <w:trHeight w:val="490"/>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6DF7C413" w14:textId="77777777" w:rsidR="00E8160B" w:rsidRPr="00876848" w:rsidRDefault="00E8160B" w:rsidP="00E8160B">
            <w:pPr>
              <w:pStyle w:val="TableText"/>
            </w:pPr>
            <w:proofErr w:type="spellStart"/>
            <w:r>
              <w:rPr>
                <w:rFonts w:ascii="Liberation Sans" w:hAnsi="Liberation Sans"/>
                <w:szCs w:val="20"/>
              </w:rPr>
              <w:t>MayoNLPTest</w:t>
            </w:r>
            <w:proofErr w:type="spellEnd"/>
          </w:p>
        </w:tc>
        <w:tc>
          <w:tcPr>
            <w:tcW w:w="4500" w:type="dxa"/>
          </w:tcPr>
          <w:p w14:paraId="5529EF48" w14:textId="194AD666"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cs="CMR9"/>
              </w:rPr>
            </w:pPr>
            <w:r>
              <w:rPr>
                <w:rFonts w:cs="CMR9"/>
              </w:rPr>
              <w:t xml:space="preserve">Table detection and special processing; sentence classification for relevance using deep learning ensemble + dictionary lookup based on UMLS, </w:t>
            </w:r>
            <w:r w:rsidR="00606F99">
              <w:rPr>
                <w:rFonts w:cs="CMR9"/>
              </w:rPr>
              <w:t>MedDRA®</w:t>
            </w:r>
            <w:r>
              <w:rPr>
                <w:rFonts w:cs="CMR9"/>
              </w:rPr>
              <w:t xml:space="preserve"> PTs (both submissions) and ADE Eval training data (only in submission 1)</w:t>
            </w:r>
          </w:p>
        </w:tc>
        <w:tc>
          <w:tcPr>
            <w:tcW w:w="2698" w:type="dxa"/>
          </w:tcPr>
          <w:p w14:paraId="44CD8A07"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cs="CMR9"/>
              </w:rPr>
            </w:pPr>
            <w:r>
              <w:rPr>
                <w:rFonts w:cs="CMR9"/>
              </w:rPr>
              <w:t>Side effect of mention finding</w:t>
            </w:r>
          </w:p>
        </w:tc>
      </w:tr>
      <w:tr w:rsidR="00E8160B" w:rsidRPr="00876848" w14:paraId="68BEC550" w14:textId="77777777" w:rsidTr="00E8160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391F4E51" w14:textId="77777777" w:rsidR="00E8160B" w:rsidRPr="00876848" w:rsidRDefault="00E8160B" w:rsidP="00E8160B">
            <w:pPr>
              <w:pStyle w:val="TableText"/>
            </w:pPr>
            <w:proofErr w:type="spellStart"/>
            <w:r>
              <w:rPr>
                <w:rFonts w:ascii="Liberation Sans" w:hAnsi="Liberation Sans"/>
                <w:szCs w:val="20"/>
              </w:rPr>
              <w:t>MelaxNLP</w:t>
            </w:r>
            <w:proofErr w:type="spellEnd"/>
          </w:p>
        </w:tc>
        <w:tc>
          <w:tcPr>
            <w:tcW w:w="4500" w:type="dxa"/>
          </w:tcPr>
          <w:p w14:paraId="010C5A16"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TI9"/>
              </w:rPr>
            </w:pPr>
            <w:r>
              <w:rPr>
                <w:rFonts w:cs="CMTI9"/>
              </w:rPr>
              <w:t xml:space="preserve">Ensemble of Bi-LSTM + CRF with special </w:t>
            </w:r>
            <w:r w:rsidRPr="00E20085">
              <w:rPr>
                <w:rFonts w:cs="CMTI9"/>
              </w:rPr>
              <w:t xml:space="preserve">handling for disjoint entities, plus Bidirectional Encoder Representations from Transformers (BERT) encodings tuned using </w:t>
            </w:r>
            <w:r>
              <w:rPr>
                <w:rFonts w:cs="CMTI9"/>
              </w:rPr>
              <w:t>ADE Eval training data; Bi-LSTM word embeddings generated from TAC ADR test set; submission 1 emphasizes precision, and submission 2 emphasizes recall</w:t>
            </w:r>
          </w:p>
        </w:tc>
        <w:tc>
          <w:tcPr>
            <w:tcW w:w="2698" w:type="dxa"/>
          </w:tcPr>
          <w:p w14:paraId="51E8BD9B"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cs="CMTI9"/>
              </w:rPr>
            </w:pPr>
            <w:r>
              <w:rPr>
                <w:rFonts w:cs="CMTI9"/>
              </w:rPr>
              <w:t>IR-based retrieval of candidates with multiple ranking strategies</w:t>
            </w:r>
          </w:p>
        </w:tc>
      </w:tr>
      <w:tr w:rsidR="00E8160B" w:rsidRPr="00876848" w14:paraId="750186D5" w14:textId="77777777" w:rsidTr="00E8160B">
        <w:trPr>
          <w:trHeight w:val="562"/>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79A489D7" w14:textId="77777777" w:rsidR="00E8160B" w:rsidRPr="00876848" w:rsidRDefault="00E8160B" w:rsidP="00E8160B">
            <w:pPr>
              <w:pStyle w:val="TableText"/>
              <w:rPr>
                <w:rFonts w:cs="CMTI9"/>
              </w:rPr>
            </w:pPr>
            <w:r>
              <w:rPr>
                <w:rFonts w:ascii="Liberation Sans" w:hAnsi="Liberation Sans"/>
                <w:szCs w:val="20"/>
              </w:rPr>
              <w:t>NLP@VCU</w:t>
            </w:r>
          </w:p>
        </w:tc>
        <w:tc>
          <w:tcPr>
            <w:tcW w:w="4500" w:type="dxa"/>
          </w:tcPr>
          <w:p w14:paraId="38490002"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pPr>
            <w:r>
              <w:t>CRF using syntactic, semantic and domain features (e.g., table context)</w:t>
            </w:r>
          </w:p>
        </w:tc>
        <w:tc>
          <w:tcPr>
            <w:tcW w:w="2698" w:type="dxa"/>
          </w:tcPr>
          <w:p w14:paraId="63920CCA"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pPr>
            <w:r>
              <w:t>Lookup table based on UMLS CUIs</w:t>
            </w:r>
          </w:p>
        </w:tc>
      </w:tr>
      <w:tr w:rsidR="00E8160B" w:rsidRPr="00876848" w14:paraId="0C66A752" w14:textId="77777777" w:rsidTr="00E8160B">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569E9755" w14:textId="77777777" w:rsidR="00E8160B" w:rsidRPr="00876848" w:rsidRDefault="00E8160B" w:rsidP="00E8160B">
            <w:pPr>
              <w:pStyle w:val="TableText"/>
              <w:rPr>
                <w:rFonts w:cs="CMTI9"/>
              </w:rPr>
            </w:pPr>
            <w:proofErr w:type="spellStart"/>
            <w:r>
              <w:rPr>
                <w:rFonts w:ascii="Liberation Sans" w:hAnsi="Liberation Sans"/>
                <w:szCs w:val="20"/>
              </w:rPr>
              <w:t>NaCTeM</w:t>
            </w:r>
            <w:proofErr w:type="spellEnd"/>
          </w:p>
        </w:tc>
        <w:tc>
          <w:tcPr>
            <w:tcW w:w="4500" w:type="dxa"/>
          </w:tcPr>
          <w:p w14:paraId="1D207EC2"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pPr>
            <w:r>
              <w:t xml:space="preserve">Bi-LSTM + </w:t>
            </w:r>
            <w:proofErr w:type="spellStart"/>
            <w:r>
              <w:t>ELMo</w:t>
            </w:r>
            <w:proofErr w:type="spellEnd"/>
            <w:r>
              <w:t xml:space="preserve"> (Embeddings from Language Models)</w:t>
            </w:r>
          </w:p>
        </w:tc>
        <w:tc>
          <w:tcPr>
            <w:tcW w:w="2698" w:type="dxa"/>
          </w:tcPr>
          <w:p w14:paraId="02AB9B04"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pPr>
            <w:r>
              <w:t xml:space="preserve">Rules + fuzzy matching (HYPHEN submission); Bi-LSTM using word </w:t>
            </w:r>
            <w:r>
              <w:lastRenderedPageBreak/>
              <w:t xml:space="preserve">embeddings generated from full </w:t>
            </w:r>
            <w:proofErr w:type="spellStart"/>
            <w:r>
              <w:t>DailyMed</w:t>
            </w:r>
            <w:proofErr w:type="spellEnd"/>
            <w:r>
              <w:t xml:space="preserve"> (Neural submission)</w:t>
            </w:r>
          </w:p>
        </w:tc>
      </w:tr>
      <w:tr w:rsidR="00E8160B" w:rsidRPr="00876848" w14:paraId="6DBD5955" w14:textId="77777777" w:rsidTr="00E8160B">
        <w:trPr>
          <w:trHeight w:val="562"/>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592DB77A" w14:textId="77777777" w:rsidR="00E8160B" w:rsidRPr="00876848" w:rsidRDefault="00E8160B" w:rsidP="00E8160B">
            <w:pPr>
              <w:pStyle w:val="TableText"/>
              <w:rPr>
                <w:rFonts w:cs="CMTI9"/>
              </w:rPr>
            </w:pPr>
            <w:proofErr w:type="spellStart"/>
            <w:r>
              <w:rPr>
                <w:rFonts w:ascii="Liberation Sans" w:hAnsi="Liberation Sans"/>
                <w:szCs w:val="20"/>
              </w:rPr>
              <w:lastRenderedPageBreak/>
              <w:t>UMLBioNLP</w:t>
            </w:r>
            <w:proofErr w:type="spellEnd"/>
          </w:p>
        </w:tc>
        <w:tc>
          <w:tcPr>
            <w:tcW w:w="4500" w:type="dxa"/>
          </w:tcPr>
          <w:p w14:paraId="49E4A71D"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pPr>
            <w:r>
              <w:t xml:space="preserve">Bi-LSTM (word and character features) + </w:t>
            </w:r>
            <w:proofErr w:type="spellStart"/>
            <w:r>
              <w:t>ELMo</w:t>
            </w:r>
            <w:proofErr w:type="spellEnd"/>
            <w:r>
              <w:t xml:space="preserve"> + CRF, using custom labeling scheme for discontinuities; word embeddings trained on clinical notes, FAERS reports, </w:t>
            </w:r>
            <w:proofErr w:type="spellStart"/>
            <w:r>
              <w:t>DrugBank</w:t>
            </w:r>
            <w:proofErr w:type="spellEnd"/>
            <w:r>
              <w:t xml:space="preserve">, </w:t>
            </w:r>
            <w:proofErr w:type="spellStart"/>
            <w:r>
              <w:t>DailyMed</w:t>
            </w:r>
            <w:proofErr w:type="spellEnd"/>
            <w:r>
              <w:t>, PubMed, and others; submissions differ in randomly selected initial seeds</w:t>
            </w:r>
          </w:p>
        </w:tc>
        <w:tc>
          <w:tcPr>
            <w:tcW w:w="2698" w:type="dxa"/>
          </w:tcPr>
          <w:p w14:paraId="63EBF25A" w14:textId="77777777" w:rsidR="00E8160B" w:rsidRPr="00876848" w:rsidRDefault="00E8160B" w:rsidP="00E8160B">
            <w:pPr>
              <w:pStyle w:val="TableText"/>
              <w:cnfStyle w:val="000000000000" w:firstRow="0" w:lastRow="0" w:firstColumn="0" w:lastColumn="0" w:oddVBand="0" w:evenVBand="0" w:oddHBand="0" w:evenHBand="0" w:firstRowFirstColumn="0" w:firstRowLastColumn="0" w:lastRowFirstColumn="0" w:lastRowLastColumn="0"/>
            </w:pPr>
            <w:r>
              <w:t>Ensemble of rule-based fuzzy matching; neural similarity; neural classification</w:t>
            </w:r>
          </w:p>
        </w:tc>
      </w:tr>
      <w:tr w:rsidR="00E8160B" w:rsidRPr="00876848" w14:paraId="0AA9FE94" w14:textId="77777777" w:rsidTr="00E8160B">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14190EA3" w14:textId="77777777" w:rsidR="00E8160B" w:rsidRPr="00876848" w:rsidRDefault="00E8160B" w:rsidP="00E8160B">
            <w:pPr>
              <w:pStyle w:val="TableText"/>
              <w:rPr>
                <w:rFonts w:cs="CMTI9"/>
              </w:rPr>
            </w:pPr>
            <w:proofErr w:type="spellStart"/>
            <w:r>
              <w:rPr>
                <w:rFonts w:ascii="Liberation Sans" w:hAnsi="Liberation Sans"/>
                <w:szCs w:val="20"/>
              </w:rPr>
              <w:t>UPennHLP</w:t>
            </w:r>
            <w:proofErr w:type="spellEnd"/>
          </w:p>
        </w:tc>
        <w:tc>
          <w:tcPr>
            <w:tcW w:w="4500" w:type="dxa"/>
          </w:tcPr>
          <w:p w14:paraId="20534754" w14:textId="670FD979"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pPr>
            <w:r>
              <w:t xml:space="preserve">Unsupervised submission uses </w:t>
            </w:r>
            <w:r w:rsidR="00606F99">
              <w:t>MedDRA®</w:t>
            </w:r>
            <w:r>
              <w:t xml:space="preserve"> LLTs to generate patterns; supervised submission is bidirectional recurrent neural network (RNN) + CRF using custom labeling scheme for discontinuities, using features generated by the unsupervised submission</w:t>
            </w:r>
          </w:p>
        </w:tc>
        <w:tc>
          <w:tcPr>
            <w:tcW w:w="2698" w:type="dxa"/>
          </w:tcPr>
          <w:p w14:paraId="35E41943" w14:textId="77777777" w:rsidR="00E8160B" w:rsidRPr="00876848" w:rsidRDefault="00E8160B" w:rsidP="00E8160B">
            <w:pPr>
              <w:pStyle w:val="TableText"/>
              <w:cnfStyle w:val="000000100000" w:firstRow="0" w:lastRow="0" w:firstColumn="0" w:lastColumn="0" w:oddVBand="0" w:evenVBand="0" w:oddHBand="1" w:evenHBand="0" w:firstRowFirstColumn="0" w:firstRowLastColumn="0" w:lastRowFirstColumn="0" w:lastRowLastColumn="0"/>
            </w:pPr>
            <w:r>
              <w:t>Side effect of unsupervised mention finding; supervised submission uses index search + neural classification using word embeddings generated from the test set</w:t>
            </w:r>
          </w:p>
        </w:tc>
      </w:tr>
    </w:tbl>
    <w:p w14:paraId="74201325" w14:textId="6A8A068F" w:rsidR="009F36E3" w:rsidRDefault="009F36E3" w:rsidP="009F36E3">
      <w:pPr>
        <w:pStyle w:val="Heading7"/>
      </w:pPr>
      <w:bookmarkStart w:id="234" w:name="_Ref27050011"/>
      <w:r>
        <w:t xml:space="preserve">Mention </w:t>
      </w:r>
      <w:r w:rsidR="008F2B53">
        <w:t>F</w:t>
      </w:r>
      <w:r>
        <w:t xml:space="preserve">inding: </w:t>
      </w:r>
      <w:r w:rsidR="008F2B53">
        <w:t>A</w:t>
      </w:r>
      <w:r>
        <w:t xml:space="preserve">dditional </w:t>
      </w:r>
      <w:r w:rsidR="008F2B53">
        <w:t>A</w:t>
      </w:r>
      <w:r>
        <w:t>nalysis</w:t>
      </w:r>
      <w:bookmarkEnd w:id="234"/>
    </w:p>
    <w:p w14:paraId="2EF1E86D" w14:textId="72423164" w:rsidR="00D15D0E" w:rsidRDefault="009F36E3" w:rsidP="00D15D0E">
      <w:pPr>
        <w:pStyle w:val="BodyText"/>
      </w:pPr>
      <w:r>
        <w:fldChar w:fldCharType="begin"/>
      </w:r>
      <w:r>
        <w:instrText xml:space="preserve"> REF _Ref27050121 \h </w:instrText>
      </w:r>
      <w:r>
        <w:fldChar w:fldCharType="separate"/>
      </w:r>
      <w:r w:rsidR="00394FD1">
        <w:t xml:space="preserve">Supplementary Table </w:t>
      </w:r>
      <w:r w:rsidR="00394FD1">
        <w:rPr>
          <w:noProof/>
        </w:rPr>
        <w:t>C</w:t>
      </w:r>
      <w:r w:rsidR="00394FD1">
        <w:noBreakHyphen/>
      </w:r>
      <w:r w:rsidR="00394FD1">
        <w:rPr>
          <w:noProof/>
        </w:rPr>
        <w:t>2</w:t>
      </w:r>
      <w:r>
        <w:fldChar w:fldCharType="end"/>
      </w:r>
      <w:r>
        <w:t xml:space="preserve"> shows the error breakdown, by type, for each ADE Eval run.</w:t>
      </w:r>
      <w:r w:rsidR="00D15D0E" w:rsidRPr="00D15D0E">
        <w:t xml:space="preserve"> </w:t>
      </w:r>
      <w:r w:rsidR="00D15D0E">
        <w:t xml:space="preserve">An examination of this table illustrates the different approaches that the individual systems took. The CONDL runs, for instance, were extremely conservative in what they produced; they show small numbers of clash and spurious errors and comparatively large numbers of missing errors. In terms of the weighted exact match metric, this is a relatively </w:t>
      </w:r>
      <w:r w:rsidR="008A3E41">
        <w:t xml:space="preserve">costly </w:t>
      </w:r>
      <w:r w:rsidR="00D15D0E">
        <w:t xml:space="preserve">strategic choice, since missing errors are the most expensive type of error under the weighting. The </w:t>
      </w:r>
      <w:proofErr w:type="spellStart"/>
      <w:r w:rsidR="00D15D0E">
        <w:t>MelaxNLP</w:t>
      </w:r>
      <w:proofErr w:type="spellEnd"/>
      <w:r w:rsidR="00D15D0E">
        <w:t xml:space="preserve"> systems and </w:t>
      </w:r>
      <w:proofErr w:type="spellStart"/>
      <w:r w:rsidR="00D15D0E">
        <w:t>UMLBioNLP</w:t>
      </w:r>
      <w:proofErr w:type="spellEnd"/>
      <w:r w:rsidR="00D15D0E">
        <w:t xml:space="preserve"> runs, on the other hand, are among the lowest in missing errors, and are among the highest-performing runs in weighted exact match. Spurious errors, on the other hand, are the least expensive type of error, and some runs with relatively high numbers of spurious errors, such as the </w:t>
      </w:r>
      <w:proofErr w:type="spellStart"/>
      <w:r w:rsidR="00D15D0E">
        <w:t>Linguamatics</w:t>
      </w:r>
      <w:proofErr w:type="spellEnd"/>
      <w:r w:rsidR="00D15D0E">
        <w:t xml:space="preserve"> AEs run, were still able to achieve one of the higher weighted exact match F1 scores by limiting other error types.</w:t>
      </w:r>
    </w:p>
    <w:p w14:paraId="374884EC" w14:textId="116E69F4" w:rsidR="009F36E3" w:rsidRPr="009F36E3" w:rsidRDefault="009F36E3" w:rsidP="009F36E3">
      <w:pPr>
        <w:pStyle w:val="BodyText"/>
      </w:pPr>
    </w:p>
    <w:p w14:paraId="055FF01F" w14:textId="77777777" w:rsidR="00E8160B" w:rsidRDefault="00E8160B" w:rsidP="00D55A2C">
      <w:pPr>
        <w:pStyle w:val="Caption"/>
      </w:pPr>
    </w:p>
    <w:p w14:paraId="01D11970" w14:textId="59D2D5A8" w:rsidR="00FA2A55" w:rsidRDefault="00FA2A55" w:rsidP="00D55A2C">
      <w:pPr>
        <w:pStyle w:val="Caption"/>
      </w:pPr>
      <w:bookmarkStart w:id="235" w:name="_Ref27050121"/>
      <w:bookmarkEnd w:id="232"/>
      <w:bookmarkEnd w:id="233"/>
      <w:r>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2</w:t>
      </w:r>
      <w:r w:rsidR="00CC7FEA">
        <w:rPr>
          <w:noProof/>
        </w:rPr>
        <w:fldChar w:fldCharType="end"/>
      </w:r>
      <w:bookmarkEnd w:id="235"/>
      <w:r>
        <w:t>: ADE Eval Error Breakdown by Type</w:t>
      </w:r>
    </w:p>
    <w:tbl>
      <w:tblPr>
        <w:tblStyle w:val="GridTable4-Accent5"/>
        <w:tblW w:w="9350" w:type="dxa"/>
        <w:tblLayout w:type="fixed"/>
        <w:tblLook w:val="04A0" w:firstRow="1" w:lastRow="0" w:firstColumn="1" w:lastColumn="0" w:noHBand="0" w:noVBand="1"/>
        <w:tblCaption w:val="TAC ADR Approaches and Scores"/>
        <w:tblDescription w:val="This table describes the approaches of the ten teams which participated in the TAC ADR evaluation, along with their scores on each task."/>
      </w:tblPr>
      <w:tblGrid>
        <w:gridCol w:w="3775"/>
        <w:gridCol w:w="810"/>
        <w:gridCol w:w="810"/>
        <w:gridCol w:w="1170"/>
        <w:gridCol w:w="720"/>
        <w:gridCol w:w="1170"/>
        <w:gridCol w:w="895"/>
      </w:tblGrid>
      <w:tr w:rsidR="00E8160B" w:rsidRPr="00876848" w14:paraId="2A6D4286" w14:textId="77777777" w:rsidTr="00E8160B">
        <w:trPr>
          <w:cnfStyle w:val="100000000000" w:firstRow="1" w:lastRow="0" w:firstColumn="0" w:lastColumn="0" w:oddVBand="0" w:evenVBand="0" w:oddHBand="0" w:evenHBand="0" w:firstRowFirstColumn="0" w:firstRowLastColumn="0" w:lastRowFirstColumn="0" w:lastRowLastColumn="0"/>
          <w:trHeight w:val="272"/>
          <w:tblHeader/>
        </w:trPr>
        <w:tc>
          <w:tcPr>
            <w:cnfStyle w:val="001000000000" w:firstRow="0" w:lastRow="0" w:firstColumn="1" w:lastColumn="0" w:oddVBand="0" w:evenVBand="0" w:oddHBand="0" w:evenHBand="0" w:firstRowFirstColumn="0" w:firstRowLastColumn="0" w:lastRowFirstColumn="0" w:lastRowLastColumn="0"/>
            <w:tcW w:w="3775" w:type="dxa"/>
          </w:tcPr>
          <w:p w14:paraId="2256D1D3" w14:textId="77777777" w:rsidR="00E8160B" w:rsidRPr="0040256D" w:rsidRDefault="00E8160B" w:rsidP="001003A4">
            <w:pPr>
              <w:pStyle w:val="TableColumnHeading"/>
            </w:pPr>
            <w:r>
              <w:t>Team and run</w:t>
            </w:r>
          </w:p>
        </w:tc>
        <w:tc>
          <w:tcPr>
            <w:tcW w:w="810" w:type="dxa"/>
          </w:tcPr>
          <w:p w14:paraId="77BC3DDA"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M</w:t>
            </w:r>
            <w:r w:rsidRPr="00206BD2">
              <w:t>atch</w:t>
            </w:r>
          </w:p>
        </w:tc>
        <w:tc>
          <w:tcPr>
            <w:tcW w:w="810" w:type="dxa"/>
          </w:tcPr>
          <w:p w14:paraId="0B9DC8DD"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rPr>
                <w:b/>
                <w:bCs/>
              </w:rPr>
            </w:pPr>
            <w:r>
              <w:t>S</w:t>
            </w:r>
            <w:r w:rsidRPr="00206BD2">
              <w:t>pan</w:t>
            </w:r>
            <w:r>
              <w:t xml:space="preserve"> </w:t>
            </w:r>
            <w:r w:rsidRPr="00206BD2">
              <w:t>clash</w:t>
            </w:r>
          </w:p>
          <w:p w14:paraId="3F2F72B8"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rsidRPr="00206BD2">
              <w:t>Only</w:t>
            </w:r>
          </w:p>
        </w:tc>
        <w:tc>
          <w:tcPr>
            <w:tcW w:w="1170" w:type="dxa"/>
          </w:tcPr>
          <w:p w14:paraId="1A50CBAC" w14:textId="136B8401" w:rsidR="00E8160B" w:rsidRDefault="00606F99" w:rsidP="001003A4">
            <w:pPr>
              <w:pStyle w:val="TableColumnHeading"/>
              <w:cnfStyle w:val="100000000000" w:firstRow="1" w:lastRow="0" w:firstColumn="0" w:lastColumn="0" w:oddVBand="0" w:evenVBand="0" w:oddHBand="0" w:evenHBand="0" w:firstRowFirstColumn="0" w:firstRowLastColumn="0" w:lastRowFirstColumn="0" w:lastRowLastColumn="0"/>
              <w:rPr>
                <w:b/>
                <w:bCs/>
              </w:rPr>
            </w:pPr>
            <w:r>
              <w:t>MedDRA®</w:t>
            </w:r>
          </w:p>
          <w:p w14:paraId="28A23C42"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rPr>
                <w:b/>
                <w:bCs/>
              </w:rPr>
            </w:pPr>
            <w:r w:rsidRPr="00206BD2">
              <w:t>clash</w:t>
            </w:r>
          </w:p>
          <w:p w14:paraId="72EE8159"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rsidRPr="00206BD2">
              <w:t>only</w:t>
            </w:r>
          </w:p>
        </w:tc>
        <w:tc>
          <w:tcPr>
            <w:tcW w:w="720" w:type="dxa"/>
          </w:tcPr>
          <w:p w14:paraId="42E51736"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B</w:t>
            </w:r>
            <w:r w:rsidRPr="00206BD2">
              <w:t>oth</w:t>
            </w:r>
            <w:r>
              <w:t xml:space="preserve"> </w:t>
            </w:r>
            <w:r w:rsidRPr="00206BD2">
              <w:t>clash</w:t>
            </w:r>
          </w:p>
        </w:tc>
        <w:tc>
          <w:tcPr>
            <w:tcW w:w="1170" w:type="dxa"/>
          </w:tcPr>
          <w:p w14:paraId="69B85166"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S</w:t>
            </w:r>
            <w:r w:rsidRPr="00206BD2">
              <w:t>purious</w:t>
            </w:r>
          </w:p>
        </w:tc>
        <w:tc>
          <w:tcPr>
            <w:tcW w:w="895" w:type="dxa"/>
          </w:tcPr>
          <w:p w14:paraId="5F17ADA3"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M</w:t>
            </w:r>
            <w:r w:rsidRPr="00206BD2">
              <w:t>issing</w:t>
            </w:r>
          </w:p>
        </w:tc>
      </w:tr>
      <w:tr w:rsidR="00E8160B" w:rsidRPr="00876848" w14:paraId="3F156279" w14:textId="77777777" w:rsidTr="00E8160B">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3C9DCF45"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BetaResearch</w:t>
            </w:r>
            <w:proofErr w:type="spellEnd"/>
            <w:r>
              <w:rPr>
                <w:rFonts w:ascii="Arial" w:hAnsi="Arial" w:cs="Arial"/>
                <w:sz w:val="18"/>
                <w:szCs w:val="18"/>
              </w:rPr>
              <w:t xml:space="preserve"> </w:t>
            </w:r>
            <w:r w:rsidRPr="00AE5D8E">
              <w:rPr>
                <w:rFonts w:ascii="Arial" w:hAnsi="Arial" w:cs="Arial"/>
                <w:sz w:val="18"/>
                <w:szCs w:val="18"/>
              </w:rPr>
              <w:t>Submission1</w:t>
            </w:r>
          </w:p>
        </w:tc>
        <w:tc>
          <w:tcPr>
            <w:tcW w:w="810" w:type="dxa"/>
            <w:vAlign w:val="center"/>
          </w:tcPr>
          <w:p w14:paraId="0D255393"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12564</w:t>
            </w:r>
          </w:p>
        </w:tc>
        <w:tc>
          <w:tcPr>
            <w:tcW w:w="810" w:type="dxa"/>
            <w:vAlign w:val="center"/>
          </w:tcPr>
          <w:p w14:paraId="6C03E925"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930</w:t>
            </w:r>
          </w:p>
        </w:tc>
        <w:tc>
          <w:tcPr>
            <w:tcW w:w="1170" w:type="dxa"/>
            <w:vAlign w:val="center"/>
          </w:tcPr>
          <w:p w14:paraId="6D1419DD"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67</w:t>
            </w:r>
          </w:p>
        </w:tc>
        <w:tc>
          <w:tcPr>
            <w:tcW w:w="720" w:type="dxa"/>
            <w:vAlign w:val="center"/>
          </w:tcPr>
          <w:p w14:paraId="37312301"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1137</w:t>
            </w:r>
          </w:p>
        </w:tc>
        <w:tc>
          <w:tcPr>
            <w:tcW w:w="1170" w:type="dxa"/>
            <w:vAlign w:val="center"/>
          </w:tcPr>
          <w:p w14:paraId="7318B09B"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1961</w:t>
            </w:r>
          </w:p>
        </w:tc>
        <w:tc>
          <w:tcPr>
            <w:tcW w:w="895" w:type="dxa"/>
            <w:vAlign w:val="center"/>
          </w:tcPr>
          <w:p w14:paraId="153C22F2"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4822</w:t>
            </w:r>
          </w:p>
        </w:tc>
      </w:tr>
      <w:tr w:rsidR="00E8160B" w:rsidRPr="00876848" w14:paraId="34EC4E6C"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326F9D84"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BetaResearch</w:t>
            </w:r>
            <w:proofErr w:type="spellEnd"/>
            <w:r>
              <w:rPr>
                <w:rFonts w:ascii="Arial" w:hAnsi="Arial" w:cs="Arial"/>
                <w:sz w:val="18"/>
                <w:szCs w:val="18"/>
              </w:rPr>
              <w:t xml:space="preserve"> </w:t>
            </w:r>
            <w:r w:rsidRPr="00AE5D8E">
              <w:rPr>
                <w:rFonts w:ascii="Arial" w:hAnsi="Arial" w:cs="Arial"/>
                <w:sz w:val="18"/>
                <w:szCs w:val="18"/>
              </w:rPr>
              <w:t>Submission2</w:t>
            </w:r>
          </w:p>
        </w:tc>
        <w:tc>
          <w:tcPr>
            <w:tcW w:w="810" w:type="dxa"/>
            <w:vAlign w:val="center"/>
          </w:tcPr>
          <w:p w14:paraId="7EFA9775"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13761</w:t>
            </w:r>
          </w:p>
        </w:tc>
        <w:tc>
          <w:tcPr>
            <w:tcW w:w="810" w:type="dxa"/>
            <w:vAlign w:val="center"/>
          </w:tcPr>
          <w:p w14:paraId="6E9160C8"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603</w:t>
            </w:r>
          </w:p>
        </w:tc>
        <w:tc>
          <w:tcPr>
            <w:tcW w:w="1170" w:type="dxa"/>
            <w:vAlign w:val="center"/>
          </w:tcPr>
          <w:p w14:paraId="5A3ACD78"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954</w:t>
            </w:r>
          </w:p>
        </w:tc>
        <w:tc>
          <w:tcPr>
            <w:tcW w:w="720" w:type="dxa"/>
            <w:vAlign w:val="center"/>
          </w:tcPr>
          <w:p w14:paraId="1CE95554"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1547</w:t>
            </w:r>
          </w:p>
        </w:tc>
        <w:tc>
          <w:tcPr>
            <w:tcW w:w="1170" w:type="dxa"/>
            <w:vAlign w:val="center"/>
          </w:tcPr>
          <w:p w14:paraId="3E7B3E19"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3057</w:t>
            </w:r>
          </w:p>
        </w:tc>
        <w:tc>
          <w:tcPr>
            <w:tcW w:w="895" w:type="dxa"/>
            <w:vAlign w:val="center"/>
          </w:tcPr>
          <w:p w14:paraId="190A22F8"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2655</w:t>
            </w:r>
          </w:p>
        </w:tc>
      </w:tr>
      <w:tr w:rsidR="00E8160B" w:rsidRPr="00876848" w14:paraId="15D9D728" w14:textId="77777777" w:rsidTr="00E8160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68896644"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CONDL</w:t>
            </w:r>
            <w:r>
              <w:rPr>
                <w:rFonts w:ascii="Arial" w:hAnsi="Arial" w:cs="Arial"/>
                <w:sz w:val="18"/>
                <w:szCs w:val="18"/>
              </w:rPr>
              <w:t xml:space="preserve"> </w:t>
            </w:r>
            <w:r w:rsidRPr="00AE5D8E">
              <w:rPr>
                <w:rFonts w:ascii="Arial" w:hAnsi="Arial" w:cs="Arial"/>
                <w:sz w:val="18"/>
                <w:szCs w:val="18"/>
              </w:rPr>
              <w:t>CONDL_E19</w:t>
            </w:r>
          </w:p>
        </w:tc>
        <w:tc>
          <w:tcPr>
            <w:tcW w:w="810" w:type="dxa"/>
            <w:vAlign w:val="center"/>
          </w:tcPr>
          <w:p w14:paraId="7A252128"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13160</w:t>
            </w:r>
          </w:p>
        </w:tc>
        <w:tc>
          <w:tcPr>
            <w:tcW w:w="810" w:type="dxa"/>
            <w:vAlign w:val="center"/>
          </w:tcPr>
          <w:p w14:paraId="7D75EF4B"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170</w:t>
            </w:r>
          </w:p>
        </w:tc>
        <w:tc>
          <w:tcPr>
            <w:tcW w:w="1170" w:type="dxa"/>
            <w:vAlign w:val="center"/>
          </w:tcPr>
          <w:p w14:paraId="306A0283"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12</w:t>
            </w:r>
          </w:p>
        </w:tc>
        <w:tc>
          <w:tcPr>
            <w:tcW w:w="720" w:type="dxa"/>
            <w:vAlign w:val="center"/>
          </w:tcPr>
          <w:p w14:paraId="6DEF3594"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116</w:t>
            </w:r>
          </w:p>
        </w:tc>
        <w:tc>
          <w:tcPr>
            <w:tcW w:w="1170" w:type="dxa"/>
            <w:vAlign w:val="center"/>
          </w:tcPr>
          <w:p w14:paraId="0CE74E61"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937</w:t>
            </w:r>
          </w:p>
        </w:tc>
        <w:tc>
          <w:tcPr>
            <w:tcW w:w="895" w:type="dxa"/>
            <w:vAlign w:val="center"/>
          </w:tcPr>
          <w:p w14:paraId="20B68A06"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6062</w:t>
            </w:r>
          </w:p>
        </w:tc>
      </w:tr>
      <w:tr w:rsidR="00E8160B" w:rsidRPr="00876848" w14:paraId="64E4F8E2"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611FDE3D"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CONDL</w:t>
            </w:r>
            <w:r>
              <w:rPr>
                <w:rFonts w:ascii="Arial" w:hAnsi="Arial" w:cs="Arial"/>
                <w:sz w:val="18"/>
                <w:szCs w:val="18"/>
              </w:rPr>
              <w:t xml:space="preserve"> </w:t>
            </w:r>
            <w:r w:rsidRPr="00AE5D8E">
              <w:rPr>
                <w:rFonts w:ascii="Arial" w:hAnsi="Arial" w:cs="Arial"/>
                <w:sz w:val="18"/>
                <w:szCs w:val="18"/>
              </w:rPr>
              <w:t>CONDL_E46</w:t>
            </w:r>
          </w:p>
        </w:tc>
        <w:tc>
          <w:tcPr>
            <w:tcW w:w="810" w:type="dxa"/>
            <w:vAlign w:val="center"/>
          </w:tcPr>
          <w:p w14:paraId="1E9DB9A8"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13278</w:t>
            </w:r>
          </w:p>
        </w:tc>
        <w:tc>
          <w:tcPr>
            <w:tcW w:w="810" w:type="dxa"/>
            <w:vAlign w:val="center"/>
          </w:tcPr>
          <w:p w14:paraId="23E8204C"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163</w:t>
            </w:r>
          </w:p>
        </w:tc>
        <w:tc>
          <w:tcPr>
            <w:tcW w:w="1170" w:type="dxa"/>
            <w:vAlign w:val="center"/>
          </w:tcPr>
          <w:p w14:paraId="1B2BDB47"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13</w:t>
            </w:r>
          </w:p>
        </w:tc>
        <w:tc>
          <w:tcPr>
            <w:tcW w:w="720" w:type="dxa"/>
            <w:vAlign w:val="center"/>
          </w:tcPr>
          <w:p w14:paraId="7C87FA32"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82</w:t>
            </w:r>
          </w:p>
        </w:tc>
        <w:tc>
          <w:tcPr>
            <w:tcW w:w="1170" w:type="dxa"/>
            <w:vAlign w:val="center"/>
          </w:tcPr>
          <w:p w14:paraId="07965457"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1082</w:t>
            </w:r>
          </w:p>
        </w:tc>
        <w:tc>
          <w:tcPr>
            <w:tcW w:w="895" w:type="dxa"/>
            <w:vAlign w:val="center"/>
          </w:tcPr>
          <w:p w14:paraId="2D2E50F8"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5984</w:t>
            </w:r>
          </w:p>
        </w:tc>
      </w:tr>
      <w:tr w:rsidR="00E8160B" w:rsidRPr="00876848" w14:paraId="2F04E8B8" w14:textId="77777777" w:rsidTr="00E8160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3F2CD82F"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GMU_VASALTLAKE</w:t>
            </w:r>
            <w:r>
              <w:rPr>
                <w:rFonts w:ascii="Arial" w:hAnsi="Arial" w:cs="Arial"/>
                <w:sz w:val="18"/>
                <w:szCs w:val="18"/>
              </w:rPr>
              <w:t xml:space="preserve"> </w:t>
            </w:r>
            <w:r w:rsidRPr="00AE5D8E">
              <w:rPr>
                <w:rFonts w:ascii="Arial" w:hAnsi="Arial" w:cs="Arial"/>
                <w:sz w:val="18"/>
                <w:szCs w:val="18"/>
              </w:rPr>
              <w:t>submission_run1</w:t>
            </w:r>
          </w:p>
        </w:tc>
        <w:tc>
          <w:tcPr>
            <w:tcW w:w="810" w:type="dxa"/>
            <w:vAlign w:val="center"/>
          </w:tcPr>
          <w:p w14:paraId="366E53FF"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13171</w:t>
            </w:r>
          </w:p>
        </w:tc>
        <w:tc>
          <w:tcPr>
            <w:tcW w:w="810" w:type="dxa"/>
            <w:vAlign w:val="center"/>
          </w:tcPr>
          <w:p w14:paraId="41993E12"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411</w:t>
            </w:r>
          </w:p>
        </w:tc>
        <w:tc>
          <w:tcPr>
            <w:tcW w:w="1170" w:type="dxa"/>
            <w:vAlign w:val="center"/>
          </w:tcPr>
          <w:p w14:paraId="2EEF099D"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576</w:t>
            </w:r>
          </w:p>
        </w:tc>
        <w:tc>
          <w:tcPr>
            <w:tcW w:w="720" w:type="dxa"/>
            <w:vAlign w:val="center"/>
          </w:tcPr>
          <w:p w14:paraId="2350940B"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535</w:t>
            </w:r>
          </w:p>
        </w:tc>
        <w:tc>
          <w:tcPr>
            <w:tcW w:w="1170" w:type="dxa"/>
            <w:vAlign w:val="center"/>
          </w:tcPr>
          <w:p w14:paraId="654C32D3"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4075</w:t>
            </w:r>
          </w:p>
        </w:tc>
        <w:tc>
          <w:tcPr>
            <w:tcW w:w="895" w:type="dxa"/>
            <w:vAlign w:val="center"/>
          </w:tcPr>
          <w:p w14:paraId="3746B7C6"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4827</w:t>
            </w:r>
          </w:p>
        </w:tc>
      </w:tr>
      <w:tr w:rsidR="00E8160B" w:rsidRPr="00876848" w14:paraId="4BD75337" w14:textId="77777777" w:rsidTr="00E8160B">
        <w:trPr>
          <w:trHeight w:val="31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6A60A0C0"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GMU_VASALTLAKE</w:t>
            </w:r>
            <w:r>
              <w:rPr>
                <w:rFonts w:ascii="Arial" w:hAnsi="Arial" w:cs="Arial"/>
                <w:sz w:val="18"/>
                <w:szCs w:val="18"/>
              </w:rPr>
              <w:t xml:space="preserve"> </w:t>
            </w:r>
            <w:r w:rsidRPr="00AE5D8E">
              <w:rPr>
                <w:rFonts w:ascii="Arial" w:hAnsi="Arial" w:cs="Arial"/>
                <w:sz w:val="18"/>
                <w:szCs w:val="18"/>
              </w:rPr>
              <w:t>submission_run2_resubmission</w:t>
            </w:r>
          </w:p>
        </w:tc>
        <w:tc>
          <w:tcPr>
            <w:tcW w:w="810" w:type="dxa"/>
            <w:vAlign w:val="center"/>
          </w:tcPr>
          <w:p w14:paraId="1803D1A6"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13687</w:t>
            </w:r>
          </w:p>
        </w:tc>
        <w:tc>
          <w:tcPr>
            <w:tcW w:w="810" w:type="dxa"/>
            <w:vAlign w:val="center"/>
          </w:tcPr>
          <w:p w14:paraId="658E965C"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370</w:t>
            </w:r>
          </w:p>
        </w:tc>
        <w:tc>
          <w:tcPr>
            <w:tcW w:w="1170" w:type="dxa"/>
            <w:vAlign w:val="center"/>
          </w:tcPr>
          <w:p w14:paraId="2A2B2515"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651</w:t>
            </w:r>
          </w:p>
        </w:tc>
        <w:tc>
          <w:tcPr>
            <w:tcW w:w="720" w:type="dxa"/>
            <w:vAlign w:val="center"/>
          </w:tcPr>
          <w:p w14:paraId="543A726A"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795</w:t>
            </w:r>
          </w:p>
        </w:tc>
        <w:tc>
          <w:tcPr>
            <w:tcW w:w="1170" w:type="dxa"/>
            <w:vAlign w:val="center"/>
          </w:tcPr>
          <w:p w14:paraId="614439E7"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5000</w:t>
            </w:r>
          </w:p>
        </w:tc>
        <w:tc>
          <w:tcPr>
            <w:tcW w:w="895" w:type="dxa"/>
            <w:vAlign w:val="center"/>
          </w:tcPr>
          <w:p w14:paraId="116E3441"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4017</w:t>
            </w:r>
          </w:p>
        </w:tc>
      </w:tr>
      <w:tr w:rsidR="00E8160B" w:rsidRPr="00876848" w14:paraId="53C7DF59" w14:textId="77777777" w:rsidTr="00E816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1EA04843"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GMU-VCU-</w:t>
            </w:r>
            <w:proofErr w:type="spellStart"/>
            <w:r w:rsidRPr="00AE5D8E">
              <w:rPr>
                <w:rFonts w:ascii="Arial" w:hAnsi="Arial" w:cs="Arial"/>
                <w:sz w:val="18"/>
                <w:szCs w:val="18"/>
              </w:rPr>
              <w:t>VASaltLake</w:t>
            </w:r>
            <w:proofErr w:type="spellEnd"/>
            <w:r>
              <w:rPr>
                <w:rFonts w:ascii="Arial" w:hAnsi="Arial" w:cs="Arial"/>
                <w:sz w:val="18"/>
                <w:szCs w:val="18"/>
              </w:rPr>
              <w:t xml:space="preserve"> </w:t>
            </w:r>
            <w:r w:rsidRPr="00AE5D8E">
              <w:rPr>
                <w:rFonts w:ascii="Arial" w:hAnsi="Arial" w:cs="Arial"/>
                <w:sz w:val="18"/>
                <w:szCs w:val="18"/>
              </w:rPr>
              <w:t>ensemble</w:t>
            </w:r>
          </w:p>
        </w:tc>
        <w:tc>
          <w:tcPr>
            <w:tcW w:w="810" w:type="dxa"/>
            <w:vAlign w:val="center"/>
          </w:tcPr>
          <w:p w14:paraId="0600FFAB"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13397</w:t>
            </w:r>
          </w:p>
        </w:tc>
        <w:tc>
          <w:tcPr>
            <w:tcW w:w="810" w:type="dxa"/>
            <w:vAlign w:val="center"/>
          </w:tcPr>
          <w:p w14:paraId="6F5D07FA"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420</w:t>
            </w:r>
          </w:p>
        </w:tc>
        <w:tc>
          <w:tcPr>
            <w:tcW w:w="1170" w:type="dxa"/>
            <w:vAlign w:val="center"/>
          </w:tcPr>
          <w:p w14:paraId="5F07FF40"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590</w:t>
            </w:r>
          </w:p>
        </w:tc>
        <w:tc>
          <w:tcPr>
            <w:tcW w:w="720" w:type="dxa"/>
            <w:vAlign w:val="center"/>
          </w:tcPr>
          <w:p w14:paraId="50D816C9"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539</w:t>
            </w:r>
          </w:p>
        </w:tc>
        <w:tc>
          <w:tcPr>
            <w:tcW w:w="1170" w:type="dxa"/>
            <w:vAlign w:val="center"/>
          </w:tcPr>
          <w:p w14:paraId="0CEF0360"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4188</w:t>
            </w:r>
          </w:p>
        </w:tc>
        <w:tc>
          <w:tcPr>
            <w:tcW w:w="895" w:type="dxa"/>
            <w:vAlign w:val="center"/>
          </w:tcPr>
          <w:p w14:paraId="486131FF"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4574</w:t>
            </w:r>
          </w:p>
        </w:tc>
      </w:tr>
      <w:tr w:rsidR="00E8160B" w:rsidRPr="00876848" w14:paraId="565ED8FC" w14:textId="77777777" w:rsidTr="00E8160B">
        <w:trPr>
          <w:trHeight w:val="367"/>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35D03FC3"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JHU</w:t>
            </w:r>
            <w:r>
              <w:rPr>
                <w:rFonts w:ascii="Arial" w:hAnsi="Arial" w:cs="Arial"/>
                <w:sz w:val="18"/>
                <w:szCs w:val="18"/>
              </w:rPr>
              <w:t xml:space="preserve"> </w:t>
            </w:r>
            <w:r w:rsidRPr="00AE5D8E">
              <w:rPr>
                <w:rFonts w:ascii="Arial" w:hAnsi="Arial" w:cs="Arial"/>
                <w:sz w:val="18"/>
                <w:szCs w:val="18"/>
              </w:rPr>
              <w:t>JHU_System_Submission_1st_Run</w:t>
            </w:r>
          </w:p>
        </w:tc>
        <w:tc>
          <w:tcPr>
            <w:tcW w:w="810" w:type="dxa"/>
            <w:vAlign w:val="center"/>
          </w:tcPr>
          <w:p w14:paraId="112ADAEF"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13350</w:t>
            </w:r>
          </w:p>
        </w:tc>
        <w:tc>
          <w:tcPr>
            <w:tcW w:w="810" w:type="dxa"/>
            <w:vAlign w:val="center"/>
          </w:tcPr>
          <w:p w14:paraId="341DB40E"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595</w:t>
            </w:r>
          </w:p>
        </w:tc>
        <w:tc>
          <w:tcPr>
            <w:tcW w:w="1170" w:type="dxa"/>
            <w:vAlign w:val="center"/>
          </w:tcPr>
          <w:p w14:paraId="72913D86"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30</w:t>
            </w:r>
          </w:p>
        </w:tc>
        <w:tc>
          <w:tcPr>
            <w:tcW w:w="720" w:type="dxa"/>
            <w:vAlign w:val="center"/>
          </w:tcPr>
          <w:p w14:paraId="48F21F9C"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1317</w:t>
            </w:r>
          </w:p>
        </w:tc>
        <w:tc>
          <w:tcPr>
            <w:tcW w:w="1170" w:type="dxa"/>
            <w:vAlign w:val="center"/>
          </w:tcPr>
          <w:p w14:paraId="0BB38D19"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5381</w:t>
            </w:r>
          </w:p>
        </w:tc>
        <w:tc>
          <w:tcPr>
            <w:tcW w:w="895" w:type="dxa"/>
            <w:vAlign w:val="center"/>
          </w:tcPr>
          <w:p w14:paraId="0238C15E"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4228</w:t>
            </w:r>
          </w:p>
        </w:tc>
      </w:tr>
      <w:tr w:rsidR="00E8160B" w:rsidRPr="00876848" w14:paraId="0DDEC7C2" w14:textId="77777777" w:rsidTr="00E8160B">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0FB73157"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Linguamatics</w:t>
            </w:r>
            <w:proofErr w:type="spellEnd"/>
            <w:r>
              <w:rPr>
                <w:rFonts w:ascii="Arial" w:hAnsi="Arial" w:cs="Arial"/>
                <w:sz w:val="18"/>
                <w:szCs w:val="18"/>
              </w:rPr>
              <w:t xml:space="preserve"> </w:t>
            </w:r>
            <w:r w:rsidRPr="00AE5D8E">
              <w:rPr>
                <w:rFonts w:ascii="Arial" w:hAnsi="Arial" w:cs="Arial"/>
                <w:sz w:val="18"/>
                <w:szCs w:val="18"/>
              </w:rPr>
              <w:t>AEs</w:t>
            </w:r>
          </w:p>
        </w:tc>
        <w:tc>
          <w:tcPr>
            <w:tcW w:w="810" w:type="dxa"/>
            <w:vAlign w:val="center"/>
          </w:tcPr>
          <w:p w14:paraId="01EC8F68"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15362</w:t>
            </w:r>
          </w:p>
        </w:tc>
        <w:tc>
          <w:tcPr>
            <w:tcW w:w="810" w:type="dxa"/>
            <w:vAlign w:val="center"/>
          </w:tcPr>
          <w:p w14:paraId="6B46301E"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1083</w:t>
            </w:r>
          </w:p>
        </w:tc>
        <w:tc>
          <w:tcPr>
            <w:tcW w:w="1170" w:type="dxa"/>
            <w:vAlign w:val="center"/>
          </w:tcPr>
          <w:p w14:paraId="7EB0D699"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115</w:t>
            </w:r>
          </w:p>
        </w:tc>
        <w:tc>
          <w:tcPr>
            <w:tcW w:w="720" w:type="dxa"/>
            <w:vAlign w:val="center"/>
          </w:tcPr>
          <w:p w14:paraId="6125AB7C"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591</w:t>
            </w:r>
          </w:p>
        </w:tc>
        <w:tc>
          <w:tcPr>
            <w:tcW w:w="1170" w:type="dxa"/>
            <w:vAlign w:val="center"/>
          </w:tcPr>
          <w:p w14:paraId="7D309048"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7782</w:t>
            </w:r>
          </w:p>
        </w:tc>
        <w:tc>
          <w:tcPr>
            <w:tcW w:w="895" w:type="dxa"/>
            <w:vAlign w:val="center"/>
          </w:tcPr>
          <w:p w14:paraId="4B1C0AFF"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2369</w:t>
            </w:r>
          </w:p>
        </w:tc>
      </w:tr>
      <w:tr w:rsidR="00E8160B" w:rsidRPr="00876848" w14:paraId="6728E1BB"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36A21F44"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Linguamatics</w:t>
            </w:r>
            <w:proofErr w:type="spellEnd"/>
            <w:r>
              <w:rPr>
                <w:rFonts w:ascii="Arial" w:hAnsi="Arial" w:cs="Arial"/>
                <w:sz w:val="18"/>
                <w:szCs w:val="18"/>
              </w:rPr>
              <w:t xml:space="preserve"> </w:t>
            </w:r>
            <w:r w:rsidRPr="00AE5D8E">
              <w:rPr>
                <w:rFonts w:ascii="Arial" w:hAnsi="Arial" w:cs="Arial"/>
                <w:sz w:val="18"/>
                <w:szCs w:val="18"/>
              </w:rPr>
              <w:t>Baseline</w:t>
            </w:r>
          </w:p>
        </w:tc>
        <w:tc>
          <w:tcPr>
            <w:tcW w:w="810" w:type="dxa"/>
            <w:vAlign w:val="center"/>
          </w:tcPr>
          <w:p w14:paraId="0496399D"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15186</w:t>
            </w:r>
          </w:p>
        </w:tc>
        <w:tc>
          <w:tcPr>
            <w:tcW w:w="810" w:type="dxa"/>
            <w:vAlign w:val="center"/>
          </w:tcPr>
          <w:p w14:paraId="122D0192"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1011</w:t>
            </w:r>
          </w:p>
        </w:tc>
        <w:tc>
          <w:tcPr>
            <w:tcW w:w="1170" w:type="dxa"/>
            <w:vAlign w:val="center"/>
          </w:tcPr>
          <w:p w14:paraId="63A20718"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145</w:t>
            </w:r>
          </w:p>
        </w:tc>
        <w:tc>
          <w:tcPr>
            <w:tcW w:w="720" w:type="dxa"/>
            <w:vAlign w:val="center"/>
          </w:tcPr>
          <w:p w14:paraId="59F70161"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650</w:t>
            </w:r>
          </w:p>
        </w:tc>
        <w:tc>
          <w:tcPr>
            <w:tcW w:w="1170" w:type="dxa"/>
            <w:vAlign w:val="center"/>
          </w:tcPr>
          <w:p w14:paraId="73FCC206"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12362</w:t>
            </w:r>
          </w:p>
        </w:tc>
        <w:tc>
          <w:tcPr>
            <w:tcW w:w="895" w:type="dxa"/>
            <w:vAlign w:val="center"/>
          </w:tcPr>
          <w:p w14:paraId="42AC4D93"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2528</w:t>
            </w:r>
          </w:p>
        </w:tc>
      </w:tr>
      <w:tr w:rsidR="00E8160B" w:rsidRPr="00876848" w14:paraId="2CB81933" w14:textId="77777777" w:rsidTr="00E8160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2668C144"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MayoNLPTest</w:t>
            </w:r>
            <w:proofErr w:type="spellEnd"/>
            <w:r>
              <w:rPr>
                <w:rFonts w:ascii="Arial" w:hAnsi="Arial" w:cs="Arial"/>
                <w:sz w:val="18"/>
                <w:szCs w:val="18"/>
              </w:rPr>
              <w:t xml:space="preserve"> </w:t>
            </w:r>
            <w:r w:rsidRPr="00AE5D8E">
              <w:rPr>
                <w:rFonts w:ascii="Arial" w:hAnsi="Arial" w:cs="Arial"/>
                <w:sz w:val="18"/>
                <w:szCs w:val="18"/>
              </w:rPr>
              <w:t>test_sub_r1</w:t>
            </w:r>
          </w:p>
        </w:tc>
        <w:tc>
          <w:tcPr>
            <w:tcW w:w="810" w:type="dxa"/>
            <w:vAlign w:val="center"/>
          </w:tcPr>
          <w:p w14:paraId="1BCB0A9F" w14:textId="77777777" w:rsidR="00E8160B" w:rsidRPr="00E54874"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13150</w:t>
            </w:r>
          </w:p>
        </w:tc>
        <w:tc>
          <w:tcPr>
            <w:tcW w:w="810" w:type="dxa"/>
            <w:vAlign w:val="center"/>
          </w:tcPr>
          <w:p w14:paraId="57634316" w14:textId="77777777" w:rsidR="00E8160B" w:rsidRPr="00E54874"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779</w:t>
            </w:r>
          </w:p>
        </w:tc>
        <w:tc>
          <w:tcPr>
            <w:tcW w:w="1170" w:type="dxa"/>
            <w:vAlign w:val="center"/>
          </w:tcPr>
          <w:p w14:paraId="16118E38" w14:textId="77777777" w:rsidR="00E8160B" w:rsidRPr="00E54874"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803</w:t>
            </w:r>
          </w:p>
        </w:tc>
        <w:tc>
          <w:tcPr>
            <w:tcW w:w="720" w:type="dxa"/>
            <w:vAlign w:val="center"/>
          </w:tcPr>
          <w:p w14:paraId="3A89AB0C"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1574</w:t>
            </w:r>
          </w:p>
        </w:tc>
        <w:tc>
          <w:tcPr>
            <w:tcW w:w="1170" w:type="dxa"/>
            <w:vAlign w:val="center"/>
          </w:tcPr>
          <w:p w14:paraId="4E73C7BF"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6749</w:t>
            </w:r>
          </w:p>
        </w:tc>
        <w:tc>
          <w:tcPr>
            <w:tcW w:w="895" w:type="dxa"/>
            <w:vAlign w:val="center"/>
          </w:tcPr>
          <w:p w14:paraId="4AC2C2CD"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3214</w:t>
            </w:r>
          </w:p>
        </w:tc>
      </w:tr>
      <w:tr w:rsidR="00E8160B" w:rsidRPr="00876848" w14:paraId="2E6867F7"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2DAB947E"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MayoNLPTest</w:t>
            </w:r>
            <w:proofErr w:type="spellEnd"/>
            <w:r>
              <w:rPr>
                <w:rFonts w:ascii="Arial" w:hAnsi="Arial" w:cs="Arial"/>
                <w:sz w:val="18"/>
                <w:szCs w:val="18"/>
              </w:rPr>
              <w:t xml:space="preserve"> </w:t>
            </w:r>
            <w:r w:rsidRPr="00AE5D8E">
              <w:rPr>
                <w:rFonts w:ascii="Arial" w:hAnsi="Arial" w:cs="Arial"/>
                <w:sz w:val="18"/>
                <w:szCs w:val="18"/>
              </w:rPr>
              <w:t>test_sub_r2</w:t>
            </w:r>
          </w:p>
        </w:tc>
        <w:tc>
          <w:tcPr>
            <w:tcW w:w="810" w:type="dxa"/>
            <w:vAlign w:val="center"/>
          </w:tcPr>
          <w:p w14:paraId="2A6C6CE2" w14:textId="77777777" w:rsidR="00E8160B" w:rsidRPr="00E54874"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11809</w:t>
            </w:r>
          </w:p>
        </w:tc>
        <w:tc>
          <w:tcPr>
            <w:tcW w:w="810" w:type="dxa"/>
            <w:vAlign w:val="center"/>
          </w:tcPr>
          <w:p w14:paraId="1C99DC0A" w14:textId="77777777" w:rsidR="00E8160B" w:rsidRPr="00E54874"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664</w:t>
            </w:r>
          </w:p>
        </w:tc>
        <w:tc>
          <w:tcPr>
            <w:tcW w:w="1170" w:type="dxa"/>
            <w:vAlign w:val="center"/>
          </w:tcPr>
          <w:p w14:paraId="559B3F7A" w14:textId="77777777" w:rsidR="00E8160B" w:rsidRPr="00E54874"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652</w:t>
            </w:r>
          </w:p>
        </w:tc>
        <w:tc>
          <w:tcPr>
            <w:tcW w:w="720" w:type="dxa"/>
            <w:vAlign w:val="center"/>
          </w:tcPr>
          <w:p w14:paraId="3FDF0EFA"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1749</w:t>
            </w:r>
          </w:p>
        </w:tc>
        <w:tc>
          <w:tcPr>
            <w:tcW w:w="1170" w:type="dxa"/>
            <w:vAlign w:val="center"/>
          </w:tcPr>
          <w:p w14:paraId="6B4E569F"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6646</w:t>
            </w:r>
          </w:p>
        </w:tc>
        <w:tc>
          <w:tcPr>
            <w:tcW w:w="895" w:type="dxa"/>
            <w:vAlign w:val="center"/>
          </w:tcPr>
          <w:p w14:paraId="375E0EBE"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4646</w:t>
            </w:r>
          </w:p>
        </w:tc>
      </w:tr>
      <w:tr w:rsidR="00E8160B" w:rsidRPr="00876848" w14:paraId="0058F683" w14:textId="77777777" w:rsidTr="00E8160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76693982"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MC-UC3M</w:t>
            </w:r>
            <w:r>
              <w:rPr>
                <w:rFonts w:ascii="Arial" w:hAnsi="Arial" w:cs="Arial"/>
                <w:sz w:val="18"/>
                <w:szCs w:val="18"/>
              </w:rPr>
              <w:t xml:space="preserve"> </w:t>
            </w:r>
            <w:r w:rsidRPr="00AE5D8E">
              <w:rPr>
                <w:rFonts w:ascii="Arial" w:hAnsi="Arial" w:cs="Arial"/>
                <w:sz w:val="18"/>
                <w:szCs w:val="18"/>
              </w:rPr>
              <w:t>run1 MC-UC3M fixed</w:t>
            </w:r>
          </w:p>
        </w:tc>
        <w:tc>
          <w:tcPr>
            <w:tcW w:w="810" w:type="dxa"/>
            <w:vAlign w:val="center"/>
          </w:tcPr>
          <w:p w14:paraId="3DD014B5"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12163</w:t>
            </w:r>
          </w:p>
        </w:tc>
        <w:tc>
          <w:tcPr>
            <w:tcW w:w="810" w:type="dxa"/>
            <w:vAlign w:val="center"/>
          </w:tcPr>
          <w:p w14:paraId="72B72D8E"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274</w:t>
            </w:r>
          </w:p>
        </w:tc>
        <w:tc>
          <w:tcPr>
            <w:tcW w:w="1170" w:type="dxa"/>
            <w:vAlign w:val="center"/>
          </w:tcPr>
          <w:p w14:paraId="785B9D90"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3529</w:t>
            </w:r>
          </w:p>
        </w:tc>
        <w:tc>
          <w:tcPr>
            <w:tcW w:w="720" w:type="dxa"/>
            <w:vAlign w:val="center"/>
          </w:tcPr>
          <w:p w14:paraId="6DB89C9D"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600</w:t>
            </w:r>
          </w:p>
        </w:tc>
        <w:tc>
          <w:tcPr>
            <w:tcW w:w="1170" w:type="dxa"/>
            <w:vAlign w:val="center"/>
          </w:tcPr>
          <w:p w14:paraId="5E5D2440"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3790</w:t>
            </w:r>
          </w:p>
        </w:tc>
        <w:tc>
          <w:tcPr>
            <w:tcW w:w="895" w:type="dxa"/>
            <w:vAlign w:val="center"/>
          </w:tcPr>
          <w:p w14:paraId="364496C6"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2954</w:t>
            </w:r>
          </w:p>
        </w:tc>
      </w:tr>
      <w:tr w:rsidR="00E8160B" w:rsidRPr="00876848" w14:paraId="5507B16F"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6FF5A520"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MC-UC3M</w:t>
            </w:r>
            <w:r>
              <w:rPr>
                <w:rFonts w:ascii="Arial" w:hAnsi="Arial" w:cs="Arial"/>
                <w:sz w:val="18"/>
                <w:szCs w:val="18"/>
              </w:rPr>
              <w:t xml:space="preserve"> </w:t>
            </w:r>
            <w:r w:rsidRPr="00AE5D8E">
              <w:rPr>
                <w:rFonts w:ascii="Arial" w:hAnsi="Arial" w:cs="Arial"/>
                <w:sz w:val="18"/>
                <w:szCs w:val="18"/>
              </w:rPr>
              <w:t>run2 MC-UC3M fixed</w:t>
            </w:r>
          </w:p>
        </w:tc>
        <w:tc>
          <w:tcPr>
            <w:tcW w:w="810" w:type="dxa"/>
            <w:vAlign w:val="center"/>
          </w:tcPr>
          <w:p w14:paraId="3DCCBCE7"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12031</w:t>
            </w:r>
          </w:p>
        </w:tc>
        <w:tc>
          <w:tcPr>
            <w:tcW w:w="810" w:type="dxa"/>
            <w:vAlign w:val="center"/>
          </w:tcPr>
          <w:p w14:paraId="7277D0F1"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210</w:t>
            </w:r>
          </w:p>
        </w:tc>
        <w:tc>
          <w:tcPr>
            <w:tcW w:w="1170" w:type="dxa"/>
            <w:vAlign w:val="center"/>
          </w:tcPr>
          <w:p w14:paraId="7997A462"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3396</w:t>
            </w:r>
          </w:p>
        </w:tc>
        <w:tc>
          <w:tcPr>
            <w:tcW w:w="720" w:type="dxa"/>
            <w:vAlign w:val="center"/>
          </w:tcPr>
          <w:p w14:paraId="498A471A"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565</w:t>
            </w:r>
          </w:p>
        </w:tc>
        <w:tc>
          <w:tcPr>
            <w:tcW w:w="1170" w:type="dxa"/>
            <w:vAlign w:val="center"/>
          </w:tcPr>
          <w:p w14:paraId="58D681E4"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3279</w:t>
            </w:r>
          </w:p>
        </w:tc>
        <w:tc>
          <w:tcPr>
            <w:tcW w:w="895" w:type="dxa"/>
            <w:vAlign w:val="center"/>
          </w:tcPr>
          <w:p w14:paraId="3841F2AD"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3318</w:t>
            </w:r>
          </w:p>
        </w:tc>
      </w:tr>
      <w:tr w:rsidR="00E8160B" w:rsidRPr="00876848" w14:paraId="15C65D18" w14:textId="77777777" w:rsidTr="00E8160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232EE051"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MelaxNLP</w:t>
            </w:r>
            <w:proofErr w:type="spellEnd"/>
            <w:r>
              <w:rPr>
                <w:rFonts w:ascii="Arial" w:hAnsi="Arial" w:cs="Arial"/>
                <w:sz w:val="18"/>
                <w:szCs w:val="18"/>
              </w:rPr>
              <w:t xml:space="preserve"> r</w:t>
            </w:r>
            <w:r w:rsidRPr="00AE5D8E">
              <w:rPr>
                <w:rFonts w:ascii="Arial" w:hAnsi="Arial" w:cs="Arial"/>
                <w:sz w:val="18"/>
                <w:szCs w:val="18"/>
              </w:rPr>
              <w:t>un1_submission</w:t>
            </w:r>
          </w:p>
        </w:tc>
        <w:tc>
          <w:tcPr>
            <w:tcW w:w="810" w:type="dxa"/>
            <w:vAlign w:val="center"/>
          </w:tcPr>
          <w:p w14:paraId="586059F7"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15759</w:t>
            </w:r>
          </w:p>
        </w:tc>
        <w:tc>
          <w:tcPr>
            <w:tcW w:w="810" w:type="dxa"/>
            <w:vAlign w:val="center"/>
          </w:tcPr>
          <w:p w14:paraId="03685112"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668</w:t>
            </w:r>
          </w:p>
        </w:tc>
        <w:tc>
          <w:tcPr>
            <w:tcW w:w="1170" w:type="dxa"/>
            <w:vAlign w:val="center"/>
          </w:tcPr>
          <w:p w14:paraId="53FAC813"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494</w:t>
            </w:r>
          </w:p>
        </w:tc>
        <w:tc>
          <w:tcPr>
            <w:tcW w:w="720" w:type="dxa"/>
            <w:vAlign w:val="center"/>
          </w:tcPr>
          <w:p w14:paraId="56DA6501"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398</w:t>
            </w:r>
          </w:p>
        </w:tc>
        <w:tc>
          <w:tcPr>
            <w:tcW w:w="1170" w:type="dxa"/>
            <w:vAlign w:val="center"/>
          </w:tcPr>
          <w:p w14:paraId="1361CAFB"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1738</w:t>
            </w:r>
          </w:p>
        </w:tc>
        <w:tc>
          <w:tcPr>
            <w:tcW w:w="895" w:type="dxa"/>
            <w:vAlign w:val="center"/>
          </w:tcPr>
          <w:p w14:paraId="29B4BD13"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2201</w:t>
            </w:r>
          </w:p>
        </w:tc>
      </w:tr>
      <w:tr w:rsidR="00E8160B" w:rsidRPr="00876848" w14:paraId="69C7D296"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75EE175D"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MelaxNLP</w:t>
            </w:r>
            <w:proofErr w:type="spellEnd"/>
            <w:r>
              <w:rPr>
                <w:rFonts w:ascii="Arial" w:hAnsi="Arial" w:cs="Arial"/>
                <w:sz w:val="18"/>
                <w:szCs w:val="18"/>
              </w:rPr>
              <w:t xml:space="preserve"> </w:t>
            </w:r>
            <w:r w:rsidRPr="00AE5D8E">
              <w:rPr>
                <w:rFonts w:ascii="Arial" w:hAnsi="Arial" w:cs="Arial"/>
                <w:sz w:val="18"/>
                <w:szCs w:val="18"/>
              </w:rPr>
              <w:t>run2_submission</w:t>
            </w:r>
          </w:p>
        </w:tc>
        <w:tc>
          <w:tcPr>
            <w:tcW w:w="810" w:type="dxa"/>
            <w:vAlign w:val="center"/>
          </w:tcPr>
          <w:p w14:paraId="4A034D16"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15915</w:t>
            </w:r>
          </w:p>
        </w:tc>
        <w:tc>
          <w:tcPr>
            <w:tcW w:w="810" w:type="dxa"/>
            <w:vAlign w:val="center"/>
          </w:tcPr>
          <w:p w14:paraId="7BB11A08"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717</w:t>
            </w:r>
          </w:p>
        </w:tc>
        <w:tc>
          <w:tcPr>
            <w:tcW w:w="1170" w:type="dxa"/>
            <w:vAlign w:val="center"/>
          </w:tcPr>
          <w:p w14:paraId="5440AB54"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513</w:t>
            </w:r>
          </w:p>
        </w:tc>
        <w:tc>
          <w:tcPr>
            <w:tcW w:w="720" w:type="dxa"/>
            <w:vAlign w:val="center"/>
          </w:tcPr>
          <w:p w14:paraId="4FF98A42"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500</w:t>
            </w:r>
          </w:p>
        </w:tc>
        <w:tc>
          <w:tcPr>
            <w:tcW w:w="1170" w:type="dxa"/>
            <w:vAlign w:val="center"/>
          </w:tcPr>
          <w:p w14:paraId="3339F087"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2456</w:t>
            </w:r>
          </w:p>
        </w:tc>
        <w:tc>
          <w:tcPr>
            <w:tcW w:w="895" w:type="dxa"/>
            <w:vAlign w:val="center"/>
          </w:tcPr>
          <w:p w14:paraId="50CD29C2"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1875</w:t>
            </w:r>
          </w:p>
        </w:tc>
      </w:tr>
      <w:tr w:rsidR="00E8160B" w:rsidRPr="00876848" w14:paraId="4646DA4C" w14:textId="77777777" w:rsidTr="00E8160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31E6BFE6"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NaCTeM</w:t>
            </w:r>
            <w:proofErr w:type="spellEnd"/>
            <w:r>
              <w:rPr>
                <w:rFonts w:ascii="Arial" w:hAnsi="Arial" w:cs="Arial"/>
                <w:sz w:val="18"/>
                <w:szCs w:val="18"/>
              </w:rPr>
              <w:t xml:space="preserve"> </w:t>
            </w:r>
            <w:r w:rsidRPr="00AE5D8E">
              <w:rPr>
                <w:rFonts w:ascii="Arial" w:hAnsi="Arial" w:cs="Arial"/>
                <w:sz w:val="18"/>
                <w:szCs w:val="18"/>
              </w:rPr>
              <w:t>Run1_HYPHEN</w:t>
            </w:r>
          </w:p>
        </w:tc>
        <w:tc>
          <w:tcPr>
            <w:tcW w:w="810" w:type="dxa"/>
            <w:vAlign w:val="center"/>
          </w:tcPr>
          <w:p w14:paraId="7C5CBA9C"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14677</w:t>
            </w:r>
          </w:p>
        </w:tc>
        <w:tc>
          <w:tcPr>
            <w:tcW w:w="810" w:type="dxa"/>
            <w:vAlign w:val="center"/>
          </w:tcPr>
          <w:p w14:paraId="0C6FEDA2"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305</w:t>
            </w:r>
          </w:p>
        </w:tc>
        <w:tc>
          <w:tcPr>
            <w:tcW w:w="1170" w:type="dxa"/>
            <w:vAlign w:val="center"/>
          </w:tcPr>
          <w:p w14:paraId="3CFC162D"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918</w:t>
            </w:r>
          </w:p>
        </w:tc>
        <w:tc>
          <w:tcPr>
            <w:tcW w:w="720" w:type="dxa"/>
            <w:vAlign w:val="center"/>
          </w:tcPr>
          <w:p w14:paraId="2DEB8A46"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333</w:t>
            </w:r>
          </w:p>
        </w:tc>
        <w:tc>
          <w:tcPr>
            <w:tcW w:w="1170" w:type="dxa"/>
            <w:vAlign w:val="center"/>
          </w:tcPr>
          <w:p w14:paraId="402475AC"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1434</w:t>
            </w:r>
          </w:p>
        </w:tc>
        <w:tc>
          <w:tcPr>
            <w:tcW w:w="895" w:type="dxa"/>
            <w:vAlign w:val="center"/>
          </w:tcPr>
          <w:p w14:paraId="51C323F2"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3287</w:t>
            </w:r>
          </w:p>
        </w:tc>
      </w:tr>
      <w:tr w:rsidR="00E8160B" w:rsidRPr="00876848" w14:paraId="450FB6CA"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27317838"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NaCTeM</w:t>
            </w:r>
            <w:proofErr w:type="spellEnd"/>
            <w:r>
              <w:rPr>
                <w:rFonts w:ascii="Arial" w:hAnsi="Arial" w:cs="Arial"/>
                <w:sz w:val="18"/>
                <w:szCs w:val="18"/>
              </w:rPr>
              <w:t xml:space="preserve"> </w:t>
            </w:r>
            <w:r w:rsidRPr="00AE5D8E">
              <w:rPr>
                <w:rFonts w:ascii="Arial" w:hAnsi="Arial" w:cs="Arial"/>
                <w:sz w:val="18"/>
                <w:szCs w:val="18"/>
              </w:rPr>
              <w:t>Run2_Neural</w:t>
            </w:r>
          </w:p>
        </w:tc>
        <w:tc>
          <w:tcPr>
            <w:tcW w:w="810" w:type="dxa"/>
            <w:vAlign w:val="center"/>
          </w:tcPr>
          <w:p w14:paraId="2FDDB152"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8797</w:t>
            </w:r>
          </w:p>
        </w:tc>
        <w:tc>
          <w:tcPr>
            <w:tcW w:w="810" w:type="dxa"/>
            <w:vAlign w:val="center"/>
          </w:tcPr>
          <w:p w14:paraId="66E85A5F"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199</w:t>
            </w:r>
          </w:p>
        </w:tc>
        <w:tc>
          <w:tcPr>
            <w:tcW w:w="1170" w:type="dxa"/>
            <w:vAlign w:val="center"/>
          </w:tcPr>
          <w:p w14:paraId="7ADFE891"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6798</w:t>
            </w:r>
          </w:p>
        </w:tc>
        <w:tc>
          <w:tcPr>
            <w:tcW w:w="720" w:type="dxa"/>
            <w:vAlign w:val="center"/>
          </w:tcPr>
          <w:p w14:paraId="7AE9FEC1"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439</w:t>
            </w:r>
          </w:p>
        </w:tc>
        <w:tc>
          <w:tcPr>
            <w:tcW w:w="1170" w:type="dxa"/>
            <w:vAlign w:val="center"/>
          </w:tcPr>
          <w:p w14:paraId="7DDF2A85"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1434</w:t>
            </w:r>
          </w:p>
        </w:tc>
        <w:tc>
          <w:tcPr>
            <w:tcW w:w="895" w:type="dxa"/>
            <w:vAlign w:val="center"/>
          </w:tcPr>
          <w:p w14:paraId="756F2C9F"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3287</w:t>
            </w:r>
          </w:p>
        </w:tc>
      </w:tr>
      <w:tr w:rsidR="00E8160B" w:rsidRPr="00876848" w14:paraId="4219BEDB" w14:textId="77777777" w:rsidTr="00E8160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06E433EF" w14:textId="77777777" w:rsidR="00E8160B" w:rsidRPr="00AE5D8E" w:rsidRDefault="00E8160B" w:rsidP="00E8160B">
            <w:pPr>
              <w:pStyle w:val="TableText"/>
              <w:keepNext/>
              <w:keepLines/>
              <w:rPr>
                <w:rFonts w:ascii="Arial" w:hAnsi="Arial" w:cs="Arial"/>
                <w:sz w:val="18"/>
                <w:szCs w:val="18"/>
              </w:rPr>
            </w:pPr>
            <w:r w:rsidRPr="00AE5D8E">
              <w:rPr>
                <w:rFonts w:ascii="Arial" w:hAnsi="Arial" w:cs="Arial"/>
                <w:sz w:val="18"/>
                <w:szCs w:val="18"/>
              </w:rPr>
              <w:t>NLP@VCU</w:t>
            </w:r>
            <w:r>
              <w:rPr>
                <w:rFonts w:ascii="Arial" w:hAnsi="Arial" w:cs="Arial"/>
                <w:sz w:val="18"/>
                <w:szCs w:val="18"/>
              </w:rPr>
              <w:t xml:space="preserve"> </w:t>
            </w:r>
            <w:proofErr w:type="spellStart"/>
            <w:r w:rsidRPr="00AE5D8E">
              <w:rPr>
                <w:rFonts w:ascii="Arial" w:hAnsi="Arial" w:cs="Arial"/>
                <w:sz w:val="18"/>
                <w:szCs w:val="18"/>
              </w:rPr>
              <w:t>test_submission</w:t>
            </w:r>
            <w:proofErr w:type="spellEnd"/>
          </w:p>
        </w:tc>
        <w:tc>
          <w:tcPr>
            <w:tcW w:w="810" w:type="dxa"/>
            <w:vAlign w:val="center"/>
          </w:tcPr>
          <w:p w14:paraId="7BA91569"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3562</w:t>
            </w:r>
          </w:p>
        </w:tc>
        <w:tc>
          <w:tcPr>
            <w:tcW w:w="810" w:type="dxa"/>
            <w:vAlign w:val="center"/>
          </w:tcPr>
          <w:p w14:paraId="20A76930"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48</w:t>
            </w:r>
          </w:p>
        </w:tc>
        <w:tc>
          <w:tcPr>
            <w:tcW w:w="1170" w:type="dxa"/>
            <w:vAlign w:val="center"/>
          </w:tcPr>
          <w:p w14:paraId="517B1CA5"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184</w:t>
            </w:r>
          </w:p>
        </w:tc>
        <w:tc>
          <w:tcPr>
            <w:tcW w:w="720" w:type="dxa"/>
            <w:vAlign w:val="center"/>
          </w:tcPr>
          <w:p w14:paraId="7B06C758"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22</w:t>
            </w:r>
          </w:p>
        </w:tc>
        <w:tc>
          <w:tcPr>
            <w:tcW w:w="1170" w:type="dxa"/>
            <w:vAlign w:val="center"/>
          </w:tcPr>
          <w:p w14:paraId="4E1A8044"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367</w:t>
            </w:r>
          </w:p>
        </w:tc>
        <w:tc>
          <w:tcPr>
            <w:tcW w:w="895" w:type="dxa"/>
            <w:vAlign w:val="center"/>
          </w:tcPr>
          <w:p w14:paraId="69B78FEF"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15704</w:t>
            </w:r>
          </w:p>
        </w:tc>
      </w:tr>
      <w:tr w:rsidR="00E8160B" w:rsidRPr="00876848" w14:paraId="32ADBC04"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70BBBB23"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UMLBioNLP</w:t>
            </w:r>
            <w:proofErr w:type="spellEnd"/>
            <w:r>
              <w:rPr>
                <w:rFonts w:ascii="Arial" w:hAnsi="Arial" w:cs="Arial"/>
                <w:sz w:val="18"/>
                <w:szCs w:val="18"/>
              </w:rPr>
              <w:t xml:space="preserve"> </w:t>
            </w:r>
            <w:r w:rsidRPr="00AE5D8E">
              <w:rPr>
                <w:rFonts w:ascii="Arial" w:hAnsi="Arial" w:cs="Arial"/>
                <w:sz w:val="18"/>
                <w:szCs w:val="18"/>
              </w:rPr>
              <w:t>submission1</w:t>
            </w:r>
          </w:p>
        </w:tc>
        <w:tc>
          <w:tcPr>
            <w:tcW w:w="810" w:type="dxa"/>
            <w:vAlign w:val="center"/>
          </w:tcPr>
          <w:p w14:paraId="6D0716E9"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15292</w:t>
            </w:r>
          </w:p>
        </w:tc>
        <w:tc>
          <w:tcPr>
            <w:tcW w:w="810" w:type="dxa"/>
            <w:vAlign w:val="center"/>
          </w:tcPr>
          <w:p w14:paraId="4406E9BF"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620</w:t>
            </w:r>
          </w:p>
        </w:tc>
        <w:tc>
          <w:tcPr>
            <w:tcW w:w="1170" w:type="dxa"/>
            <w:vAlign w:val="center"/>
          </w:tcPr>
          <w:p w14:paraId="58421D07"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715</w:t>
            </w:r>
          </w:p>
        </w:tc>
        <w:tc>
          <w:tcPr>
            <w:tcW w:w="720" w:type="dxa"/>
            <w:vAlign w:val="center"/>
          </w:tcPr>
          <w:p w14:paraId="7B606ACF"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425</w:t>
            </w:r>
          </w:p>
        </w:tc>
        <w:tc>
          <w:tcPr>
            <w:tcW w:w="1170" w:type="dxa"/>
            <w:vAlign w:val="center"/>
          </w:tcPr>
          <w:p w14:paraId="3CEE7C2A"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1757</w:t>
            </w:r>
          </w:p>
        </w:tc>
        <w:tc>
          <w:tcPr>
            <w:tcW w:w="895" w:type="dxa"/>
            <w:vAlign w:val="center"/>
          </w:tcPr>
          <w:p w14:paraId="241E1F91"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2468</w:t>
            </w:r>
          </w:p>
        </w:tc>
      </w:tr>
      <w:tr w:rsidR="00E8160B" w:rsidRPr="00876848" w14:paraId="76ED3EA2" w14:textId="77777777" w:rsidTr="00E8160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4E12C416"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UMLBioNLP</w:t>
            </w:r>
            <w:proofErr w:type="spellEnd"/>
            <w:r>
              <w:rPr>
                <w:rFonts w:ascii="Arial" w:hAnsi="Arial" w:cs="Arial"/>
                <w:sz w:val="18"/>
                <w:szCs w:val="18"/>
              </w:rPr>
              <w:t xml:space="preserve"> </w:t>
            </w:r>
            <w:r w:rsidRPr="00AE5D8E">
              <w:rPr>
                <w:rFonts w:ascii="Arial" w:hAnsi="Arial" w:cs="Arial"/>
                <w:sz w:val="18"/>
                <w:szCs w:val="18"/>
              </w:rPr>
              <w:t>submission2</w:t>
            </w:r>
          </w:p>
        </w:tc>
        <w:tc>
          <w:tcPr>
            <w:tcW w:w="810" w:type="dxa"/>
            <w:vAlign w:val="center"/>
          </w:tcPr>
          <w:p w14:paraId="40F969A4"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15804</w:t>
            </w:r>
          </w:p>
        </w:tc>
        <w:tc>
          <w:tcPr>
            <w:tcW w:w="810" w:type="dxa"/>
            <w:vAlign w:val="center"/>
          </w:tcPr>
          <w:p w14:paraId="3B5696C3"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642</w:t>
            </w:r>
          </w:p>
        </w:tc>
        <w:tc>
          <w:tcPr>
            <w:tcW w:w="1170" w:type="dxa"/>
            <w:vAlign w:val="center"/>
          </w:tcPr>
          <w:p w14:paraId="03E29D0C"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731</w:t>
            </w:r>
          </w:p>
        </w:tc>
        <w:tc>
          <w:tcPr>
            <w:tcW w:w="720" w:type="dxa"/>
            <w:vAlign w:val="center"/>
          </w:tcPr>
          <w:p w14:paraId="27AF7F8C"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458</w:t>
            </w:r>
          </w:p>
        </w:tc>
        <w:tc>
          <w:tcPr>
            <w:tcW w:w="1170" w:type="dxa"/>
            <w:vAlign w:val="center"/>
          </w:tcPr>
          <w:p w14:paraId="12BCDB74"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2071</w:t>
            </w:r>
          </w:p>
        </w:tc>
        <w:tc>
          <w:tcPr>
            <w:tcW w:w="895" w:type="dxa"/>
            <w:vAlign w:val="center"/>
          </w:tcPr>
          <w:p w14:paraId="723BB074"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1885</w:t>
            </w:r>
          </w:p>
        </w:tc>
      </w:tr>
      <w:tr w:rsidR="00E8160B" w:rsidRPr="00876848" w14:paraId="33027918"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0688CDA8" w14:textId="77777777" w:rsidR="00E8160B" w:rsidRPr="00AE5D8E" w:rsidRDefault="00E8160B" w:rsidP="00E8160B">
            <w:pPr>
              <w:pStyle w:val="TableText"/>
              <w:keepNext/>
              <w:keepLines/>
              <w:rPr>
                <w:rFonts w:ascii="Arial" w:hAnsi="Arial" w:cs="Arial"/>
                <w:b w:val="0"/>
                <w:bCs w:val="0"/>
                <w:sz w:val="18"/>
                <w:szCs w:val="18"/>
              </w:rPr>
            </w:pPr>
            <w:proofErr w:type="spellStart"/>
            <w:r w:rsidRPr="00AE5D8E">
              <w:rPr>
                <w:rFonts w:ascii="Arial" w:hAnsi="Arial" w:cs="Arial"/>
                <w:sz w:val="18"/>
                <w:szCs w:val="18"/>
              </w:rPr>
              <w:t>UPennHLP</w:t>
            </w:r>
            <w:proofErr w:type="spellEnd"/>
            <w:r>
              <w:rPr>
                <w:rFonts w:ascii="Arial" w:hAnsi="Arial" w:cs="Arial"/>
                <w:sz w:val="18"/>
                <w:szCs w:val="18"/>
              </w:rPr>
              <w:t xml:space="preserve"> </w:t>
            </w:r>
            <w:r w:rsidRPr="00AE5D8E">
              <w:rPr>
                <w:rFonts w:ascii="Arial" w:hAnsi="Arial" w:cs="Arial"/>
                <w:sz w:val="18"/>
                <w:szCs w:val="18"/>
              </w:rPr>
              <w:t>Run1</w:t>
            </w:r>
            <w:r>
              <w:rPr>
                <w:rFonts w:ascii="Arial" w:hAnsi="Arial" w:cs="Arial"/>
                <w:b w:val="0"/>
                <w:bCs w:val="0"/>
                <w:sz w:val="18"/>
                <w:szCs w:val="18"/>
              </w:rPr>
              <w:t>_</w:t>
            </w:r>
            <w:r w:rsidRPr="00AE5D8E">
              <w:rPr>
                <w:rFonts w:ascii="Arial" w:hAnsi="Arial" w:cs="Arial"/>
                <w:sz w:val="18"/>
                <w:szCs w:val="18"/>
              </w:rPr>
              <w:t>unsupervised</w:t>
            </w:r>
          </w:p>
        </w:tc>
        <w:tc>
          <w:tcPr>
            <w:tcW w:w="810" w:type="dxa"/>
            <w:vAlign w:val="center"/>
          </w:tcPr>
          <w:p w14:paraId="494662CC"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14080</w:t>
            </w:r>
          </w:p>
        </w:tc>
        <w:tc>
          <w:tcPr>
            <w:tcW w:w="810" w:type="dxa"/>
            <w:vAlign w:val="center"/>
          </w:tcPr>
          <w:p w14:paraId="2C4911DD"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772</w:t>
            </w:r>
          </w:p>
        </w:tc>
        <w:tc>
          <w:tcPr>
            <w:tcW w:w="1170" w:type="dxa"/>
            <w:vAlign w:val="center"/>
          </w:tcPr>
          <w:p w14:paraId="0A3F1864" w14:textId="77777777" w:rsidR="00E8160B" w:rsidRPr="00FC6933"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20</w:t>
            </w:r>
          </w:p>
        </w:tc>
        <w:tc>
          <w:tcPr>
            <w:tcW w:w="720" w:type="dxa"/>
            <w:vAlign w:val="center"/>
          </w:tcPr>
          <w:p w14:paraId="31976449"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1712</w:t>
            </w:r>
          </w:p>
        </w:tc>
        <w:tc>
          <w:tcPr>
            <w:tcW w:w="1170" w:type="dxa"/>
            <w:vAlign w:val="center"/>
          </w:tcPr>
          <w:p w14:paraId="17EF0197"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13900</w:t>
            </w:r>
          </w:p>
        </w:tc>
        <w:tc>
          <w:tcPr>
            <w:tcW w:w="895" w:type="dxa"/>
            <w:vAlign w:val="center"/>
          </w:tcPr>
          <w:p w14:paraId="471CB2C1" w14:textId="77777777" w:rsidR="00E8160B" w:rsidRPr="00BB2037"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pPr>
            <w:r w:rsidRPr="001D66A7">
              <w:t>2936</w:t>
            </w:r>
          </w:p>
        </w:tc>
      </w:tr>
      <w:tr w:rsidR="00E8160B" w:rsidRPr="00876848" w14:paraId="67707E69" w14:textId="77777777" w:rsidTr="00E8160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775" w:type="dxa"/>
            <w:vAlign w:val="center"/>
          </w:tcPr>
          <w:p w14:paraId="00EC658A" w14:textId="77777777" w:rsidR="00E8160B" w:rsidRPr="00AE5D8E" w:rsidRDefault="00E8160B" w:rsidP="00E8160B">
            <w:pPr>
              <w:pStyle w:val="TableText"/>
              <w:keepNext/>
              <w:keepLines/>
              <w:rPr>
                <w:rFonts w:ascii="Arial" w:hAnsi="Arial" w:cs="Arial"/>
                <w:sz w:val="18"/>
                <w:szCs w:val="18"/>
              </w:rPr>
            </w:pPr>
            <w:proofErr w:type="spellStart"/>
            <w:r w:rsidRPr="00AE5D8E">
              <w:rPr>
                <w:rFonts w:ascii="Arial" w:hAnsi="Arial" w:cs="Arial"/>
                <w:sz w:val="18"/>
                <w:szCs w:val="18"/>
              </w:rPr>
              <w:t>UPennHLP</w:t>
            </w:r>
            <w:proofErr w:type="spellEnd"/>
            <w:r>
              <w:rPr>
                <w:rFonts w:ascii="Arial" w:hAnsi="Arial" w:cs="Arial"/>
                <w:sz w:val="18"/>
                <w:szCs w:val="18"/>
              </w:rPr>
              <w:t xml:space="preserve"> </w:t>
            </w:r>
            <w:r w:rsidRPr="00AE5D8E">
              <w:rPr>
                <w:rFonts w:ascii="Arial" w:hAnsi="Arial" w:cs="Arial"/>
                <w:sz w:val="18"/>
                <w:szCs w:val="18"/>
              </w:rPr>
              <w:t>Run2_supervised</w:t>
            </w:r>
          </w:p>
        </w:tc>
        <w:tc>
          <w:tcPr>
            <w:tcW w:w="810" w:type="dxa"/>
            <w:vAlign w:val="center"/>
          </w:tcPr>
          <w:p w14:paraId="08000E1E"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14601</w:t>
            </w:r>
          </w:p>
        </w:tc>
        <w:tc>
          <w:tcPr>
            <w:tcW w:w="810" w:type="dxa"/>
            <w:vAlign w:val="center"/>
          </w:tcPr>
          <w:p w14:paraId="052A441C"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1232</w:t>
            </w:r>
          </w:p>
        </w:tc>
        <w:tc>
          <w:tcPr>
            <w:tcW w:w="1170" w:type="dxa"/>
            <w:vAlign w:val="center"/>
          </w:tcPr>
          <w:p w14:paraId="41838F6C" w14:textId="77777777" w:rsidR="00E8160B" w:rsidRPr="00FC6933"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420</w:t>
            </w:r>
          </w:p>
        </w:tc>
        <w:tc>
          <w:tcPr>
            <w:tcW w:w="720" w:type="dxa"/>
            <w:vAlign w:val="center"/>
          </w:tcPr>
          <w:p w14:paraId="6F21E8A0"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1729</w:t>
            </w:r>
          </w:p>
        </w:tc>
        <w:tc>
          <w:tcPr>
            <w:tcW w:w="1170" w:type="dxa"/>
            <w:vAlign w:val="center"/>
          </w:tcPr>
          <w:p w14:paraId="02E6481A"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5730</w:t>
            </w:r>
          </w:p>
        </w:tc>
        <w:tc>
          <w:tcPr>
            <w:tcW w:w="895" w:type="dxa"/>
            <w:vAlign w:val="center"/>
          </w:tcPr>
          <w:p w14:paraId="5768B83A" w14:textId="77777777" w:rsidR="00E8160B" w:rsidRPr="00BB2037"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1D66A7">
              <w:t>1538</w:t>
            </w:r>
          </w:p>
        </w:tc>
      </w:tr>
    </w:tbl>
    <w:p w14:paraId="61AE5DDB" w14:textId="77777777" w:rsidR="00E8160B" w:rsidRDefault="00E8160B" w:rsidP="00E8160B"/>
    <w:p w14:paraId="482BF0B1" w14:textId="4E5D67E9" w:rsidR="00D15D0E" w:rsidRDefault="00D15D0E" w:rsidP="00D15D0E">
      <w:pPr>
        <w:pStyle w:val="BodyText"/>
      </w:pPr>
      <w:r>
        <w:t xml:space="preserve">Following </w:t>
      </w:r>
      <w:proofErr w:type="spellStart"/>
      <w:r>
        <w:t>Chinchor</w:t>
      </w:r>
      <w:proofErr w:type="spellEnd"/>
      <w:r>
        <w:t xml:space="preserve"> </w:t>
      </w:r>
      <w:r w:rsidR="0003523D">
        <w:rPr>
          <w:rFonts w:eastAsiaTheme="minorHAnsi"/>
        </w:rPr>
        <w:fldChar w:fldCharType="begin"/>
      </w:r>
      <w:r w:rsidR="004B25A5">
        <w:rPr>
          <w:rFonts w:eastAsiaTheme="minorHAnsi"/>
        </w:rPr>
        <w:instrText xml:space="preserve"> ADDIN PAPERS2_CITATIONS &lt;citation&gt;&lt;priority&gt;6&lt;/priority&gt;&lt;uuid&gt;FC74DB5D-AF2E-40B5-B588-C2AF6191D6B0&lt;/uuid&gt;&lt;publications&gt;&lt;publication&gt;&lt;subtype&gt;0&lt;/subtype&gt;&lt;place&gt;Morristown, NJ, USA&lt;/place&gt;&lt;publisher&gt;Association for Computational Linguistics&lt;/publisher&gt;&lt;title&gt;The statistical significance of the MUC-4 results&lt;/title&gt;&lt;url&gt;http://portal.acm.org/citation.cfm?doid=1072064.1072068&lt;/url&gt;&lt;publication_date&gt;99199206161200000000222000&lt;/publication_date&gt;&lt;uuid&gt;BDD5682E-B390-4942-9558-E38B9B9881F5&lt;/uuid&gt;&lt;type&gt;0&lt;/type&gt;&lt;doi&gt;10.3115/1072064.1072068&lt;/doi&gt;&lt;startpage&gt;30&lt;/startpage&gt;&lt;endpage&gt;50&lt;/endpage&gt;&lt;bundle&gt;&lt;publication&gt;&lt;title&gt;the 4th conference&lt;/title&gt;&lt;uuid&gt;9F576B11-D689-4923-B738-DB34D9EB8C72&lt;/uuid&gt;&lt;subtype&gt;-200&lt;/subtype&gt;&lt;publisher&gt;undetermined&lt;/publisher&gt;&lt;type&gt;-200&lt;/type&gt;&lt;/publication&gt;&lt;/bundle&gt;&lt;authors&gt;&lt;author&gt;&lt;lastName&gt;Chinchor&lt;/lastName&gt;&lt;firstName&gt;Nancy&lt;/firstName&gt;&lt;/author&gt;&lt;/authors&gt;&lt;/publication&gt;&lt;/publications&gt;&lt;cites&gt;&lt;/cites&gt;&lt;/citation&gt;</w:instrText>
      </w:r>
      <w:r w:rsidR="0003523D">
        <w:rPr>
          <w:rFonts w:eastAsiaTheme="minorHAnsi"/>
        </w:rPr>
        <w:fldChar w:fldCharType="separate"/>
      </w:r>
      <w:r w:rsidR="004B25A5">
        <w:rPr>
          <w:rFonts w:eastAsiaTheme="minorHAnsi"/>
        </w:rPr>
        <w:t>[6]</w:t>
      </w:r>
      <w:r w:rsidR="0003523D">
        <w:rPr>
          <w:rFonts w:eastAsiaTheme="minorHAnsi"/>
        </w:rPr>
        <w:fldChar w:fldCharType="end"/>
      </w:r>
      <w:r>
        <w:t xml:space="preserve"> we sorted the system runs by F1, and performed significance testing to determine which systems were significantly different from one another. Also following </w:t>
      </w:r>
      <w:proofErr w:type="spellStart"/>
      <w:r>
        <w:t>Chinchor</w:t>
      </w:r>
      <w:proofErr w:type="spellEnd"/>
      <w:r>
        <w:t xml:space="preserve">, we selected a significance threshold of 0.1; when the significance level of a pair of F1 scores exceeded this threshold, that pair of scores was not shown to be different from each other, </w:t>
      </w:r>
      <w:r>
        <w:lastRenderedPageBreak/>
        <w:t xml:space="preserve">and those two systems were placed in an equivalence class. </w:t>
      </w:r>
      <w:r>
        <w:fldChar w:fldCharType="begin"/>
      </w:r>
      <w:r>
        <w:instrText xml:space="preserve"> REF _Ref27050261 \h </w:instrText>
      </w:r>
      <w:r>
        <w:fldChar w:fldCharType="separate"/>
      </w:r>
      <w:r w:rsidR="00394FD1">
        <w:t xml:space="preserve">Supplementary Table </w:t>
      </w:r>
      <w:r w:rsidR="00394FD1">
        <w:rPr>
          <w:noProof/>
        </w:rPr>
        <w:t>C</w:t>
      </w:r>
      <w:r w:rsidR="00394FD1">
        <w:noBreakHyphen/>
      </w:r>
      <w:r w:rsidR="00394FD1">
        <w:rPr>
          <w:noProof/>
        </w:rPr>
        <w:t>3</w:t>
      </w:r>
      <w:r>
        <w:fldChar w:fldCharType="end"/>
      </w:r>
      <w:r>
        <w:t xml:space="preserve"> shows the system run equivalence classes that this method produces.</w:t>
      </w:r>
    </w:p>
    <w:p w14:paraId="2E6C33A4" w14:textId="7C2209CC" w:rsidR="00FA2A55" w:rsidRDefault="00FA2A55" w:rsidP="00D55A2C">
      <w:pPr>
        <w:pStyle w:val="Caption"/>
      </w:pPr>
      <w:bookmarkStart w:id="236" w:name="_Ref27050261"/>
      <w:r>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3</w:t>
      </w:r>
      <w:r w:rsidR="00CC7FEA">
        <w:rPr>
          <w:noProof/>
        </w:rPr>
        <w:fldChar w:fldCharType="end"/>
      </w:r>
      <w:bookmarkEnd w:id="236"/>
      <w:r>
        <w:t>: Equivalence Classes of Submission Runs, Exact Mention Match (Weighted)</w:t>
      </w:r>
      <w:r>
        <w:br/>
        <w:t>F1, 0.1 Significance Threshold</w:t>
      </w:r>
    </w:p>
    <w:tbl>
      <w:tblPr>
        <w:tblStyle w:val="ListTable1Ligh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769"/>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88"/>
      </w:tblGrid>
      <w:tr w:rsidR="003061DE" w:rsidRPr="000A6D53" w14:paraId="6CE5C8EA" w14:textId="77777777" w:rsidTr="00E8160B">
        <w:trPr>
          <w:cnfStyle w:val="100000000000" w:firstRow="1" w:lastRow="0" w:firstColumn="0" w:lastColumn="0" w:oddVBand="0" w:evenVBand="0" w:oddHBand="0"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left w:val="single" w:sz="4" w:space="0" w:color="auto"/>
              <w:bottom w:val="single" w:sz="4" w:space="0" w:color="auto"/>
              <w:right w:val="nil"/>
            </w:tcBorders>
            <w:shd w:val="clear" w:color="auto" w:fill="4BACC6" w:themeFill="accent5"/>
          </w:tcPr>
          <w:p w14:paraId="6999BCBD" w14:textId="77777777" w:rsidR="00E8160B" w:rsidRPr="000A6D53" w:rsidRDefault="00E8160B" w:rsidP="00E8160B">
            <w:pPr>
              <w:pStyle w:val="BodyText"/>
              <w:spacing w:after="0"/>
              <w:rPr>
                <w:rFonts w:ascii="Arial" w:hAnsi="Arial" w:cs="Arial"/>
                <w:color w:val="FFFFFF" w:themeColor="background1"/>
                <w:sz w:val="20"/>
                <w:szCs w:val="20"/>
              </w:rPr>
            </w:pPr>
            <w:r w:rsidRPr="000A6D53">
              <w:rPr>
                <w:rFonts w:ascii="Arial" w:hAnsi="Arial" w:cs="Arial"/>
                <w:color w:val="FFFFFF" w:themeColor="background1"/>
                <w:sz w:val="20"/>
                <w:szCs w:val="20"/>
              </w:rPr>
              <w:t>Run</w:t>
            </w:r>
          </w:p>
        </w:tc>
        <w:tc>
          <w:tcPr>
            <w:tcW w:w="769" w:type="dxa"/>
            <w:tcBorders>
              <w:top w:val="single" w:sz="4" w:space="0" w:color="auto"/>
              <w:left w:val="nil"/>
              <w:bottom w:val="single" w:sz="4" w:space="0" w:color="auto"/>
              <w:right w:val="nil"/>
            </w:tcBorders>
            <w:shd w:val="clear" w:color="auto" w:fill="4BACC6" w:themeFill="accent5"/>
          </w:tcPr>
          <w:p w14:paraId="49EA9366" w14:textId="77777777" w:rsidR="00E8160B" w:rsidRPr="000A6D53" w:rsidRDefault="00E8160B" w:rsidP="00E8160B">
            <w:pPr>
              <w:pStyle w:val="BodyText"/>
              <w:spacing w:after="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A6D53">
              <w:rPr>
                <w:rFonts w:ascii="Arial" w:hAnsi="Arial" w:cs="Arial"/>
                <w:color w:val="FFFFFF" w:themeColor="background1"/>
                <w:sz w:val="20"/>
                <w:szCs w:val="20"/>
              </w:rPr>
              <w:t>F1</w:t>
            </w:r>
          </w:p>
        </w:tc>
        <w:tc>
          <w:tcPr>
            <w:tcW w:w="236" w:type="dxa"/>
            <w:tcBorders>
              <w:top w:val="single" w:sz="4" w:space="0" w:color="auto"/>
              <w:left w:val="nil"/>
              <w:bottom w:val="single" w:sz="4" w:space="0" w:color="auto"/>
              <w:right w:val="nil"/>
            </w:tcBorders>
            <w:shd w:val="clear" w:color="auto" w:fill="4BACC6" w:themeFill="accent5"/>
          </w:tcPr>
          <w:p w14:paraId="472589BE"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06222820"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676A0EE4"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6ACA34AA"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6A5356EA"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1A3A4446"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4859EF2C"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3D39383C"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572F3A0D"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49D2DFE9"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39E4C9A8"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19190DF9"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7139B80F"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4E5716E7"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7E1674B4"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3E8826F6"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084B71BB"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36" w:type="dxa"/>
            <w:tcBorders>
              <w:top w:val="single" w:sz="4" w:space="0" w:color="auto"/>
              <w:left w:val="nil"/>
              <w:bottom w:val="single" w:sz="4" w:space="0" w:color="auto"/>
              <w:right w:val="nil"/>
            </w:tcBorders>
            <w:shd w:val="clear" w:color="auto" w:fill="4BACC6" w:themeFill="accent5"/>
          </w:tcPr>
          <w:p w14:paraId="5156B58D"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288" w:type="dxa"/>
            <w:tcBorders>
              <w:top w:val="single" w:sz="4" w:space="0" w:color="auto"/>
              <w:left w:val="nil"/>
              <w:bottom w:val="single" w:sz="4" w:space="0" w:color="auto"/>
              <w:right w:val="single" w:sz="4" w:space="0" w:color="auto"/>
            </w:tcBorders>
            <w:shd w:val="clear" w:color="auto" w:fill="4BACC6" w:themeFill="accent5"/>
          </w:tcPr>
          <w:p w14:paraId="067FB8EB" w14:textId="77777777" w:rsidR="00E8160B" w:rsidRPr="000A6D53" w:rsidRDefault="00E8160B" w:rsidP="00E8160B">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r>
      <w:tr w:rsidR="001D0F01" w:rsidRPr="0098067D" w14:paraId="45FCDF42" w14:textId="77777777" w:rsidTr="00E8160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tcBorders>
          </w:tcPr>
          <w:p w14:paraId="4659A607" w14:textId="77777777" w:rsidR="00E8160B" w:rsidRPr="0098067D" w:rsidRDefault="00E8160B" w:rsidP="00E8160B">
            <w:pPr>
              <w:pStyle w:val="BodyText"/>
              <w:spacing w:after="0"/>
              <w:rPr>
                <w:sz w:val="18"/>
                <w:szCs w:val="18"/>
              </w:rPr>
            </w:pPr>
            <w:r w:rsidRPr="0098067D">
              <w:rPr>
                <w:sz w:val="18"/>
                <w:szCs w:val="18"/>
              </w:rPr>
              <w:t>MelaxNLP_run2_submission</w:t>
            </w:r>
          </w:p>
        </w:tc>
        <w:tc>
          <w:tcPr>
            <w:tcW w:w="769" w:type="dxa"/>
            <w:tcBorders>
              <w:top w:val="single" w:sz="4" w:space="0" w:color="auto"/>
            </w:tcBorders>
          </w:tcPr>
          <w:p w14:paraId="78433F78"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0.8883</w:t>
            </w:r>
          </w:p>
        </w:tc>
        <w:tc>
          <w:tcPr>
            <w:tcW w:w="236" w:type="dxa"/>
            <w:tcBorders>
              <w:top w:val="single" w:sz="4" w:space="0" w:color="auto"/>
            </w:tcBorders>
            <w:tcMar>
              <w:left w:w="0" w:type="dxa"/>
              <w:right w:w="0" w:type="dxa"/>
            </w:tcMar>
            <w:vAlign w:val="center"/>
          </w:tcPr>
          <w:p w14:paraId="46E6D22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Borders>
              <w:top w:val="single" w:sz="4" w:space="0" w:color="auto"/>
            </w:tcBorders>
            <w:tcMar>
              <w:left w:w="0" w:type="dxa"/>
              <w:right w:w="0" w:type="dxa"/>
            </w:tcMar>
            <w:vAlign w:val="center"/>
          </w:tcPr>
          <w:p w14:paraId="20183FC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5D53EF4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780ED71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6C5EBA4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091D8B6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4D7A35F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6474A05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6937129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00D25DB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2162FEC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6DD5712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3062245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40181C8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780A5BF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40775AD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3DE5B06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Borders>
              <w:top w:val="single" w:sz="4" w:space="0" w:color="auto"/>
            </w:tcBorders>
            <w:tcMar>
              <w:left w:w="0" w:type="dxa"/>
              <w:right w:w="0" w:type="dxa"/>
            </w:tcMar>
            <w:vAlign w:val="center"/>
          </w:tcPr>
          <w:p w14:paraId="2FADD46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Borders>
              <w:top w:val="single" w:sz="4" w:space="0" w:color="auto"/>
            </w:tcBorders>
            <w:tcMar>
              <w:left w:w="0" w:type="dxa"/>
              <w:right w:w="0" w:type="dxa"/>
            </w:tcMar>
            <w:vAlign w:val="center"/>
          </w:tcPr>
          <w:p w14:paraId="3ABB7ED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7EC9BFD8" w14:textId="77777777" w:rsidTr="00E8160B">
        <w:trPr>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110DBDD2" w14:textId="77777777" w:rsidR="00E8160B" w:rsidRPr="0098067D" w:rsidRDefault="00E8160B" w:rsidP="00E8160B">
            <w:pPr>
              <w:pStyle w:val="BodyText"/>
              <w:spacing w:after="0"/>
              <w:rPr>
                <w:sz w:val="18"/>
                <w:szCs w:val="18"/>
              </w:rPr>
            </w:pPr>
            <w:r w:rsidRPr="0098067D">
              <w:rPr>
                <w:sz w:val="18"/>
                <w:szCs w:val="18"/>
              </w:rPr>
              <w:t>UMLBioNLP_submission2</w:t>
            </w:r>
          </w:p>
        </w:tc>
        <w:tc>
          <w:tcPr>
            <w:tcW w:w="769" w:type="dxa"/>
          </w:tcPr>
          <w:p w14:paraId="5737E8C5"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0.8876</w:t>
            </w:r>
          </w:p>
        </w:tc>
        <w:tc>
          <w:tcPr>
            <w:tcW w:w="236" w:type="dxa"/>
            <w:tcMar>
              <w:left w:w="0" w:type="dxa"/>
              <w:right w:w="0" w:type="dxa"/>
            </w:tcMar>
            <w:vAlign w:val="center"/>
          </w:tcPr>
          <w:p w14:paraId="16E9B25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1E6BBF9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6A1299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FC47E3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02BA67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59E78A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B8677F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0B4AE1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E87C27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93CDAE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EA5A1D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33DE0B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7E2085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5668A3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9CFF6B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A392C9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E71643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F1E826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407C620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2465CECC" w14:textId="77777777" w:rsidTr="00E8160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1CD1B3BD" w14:textId="77777777" w:rsidR="00E8160B" w:rsidRPr="0098067D" w:rsidRDefault="00E8160B" w:rsidP="00E8160B">
            <w:pPr>
              <w:pStyle w:val="BodyText"/>
              <w:spacing w:after="0"/>
              <w:rPr>
                <w:sz w:val="18"/>
                <w:szCs w:val="18"/>
              </w:rPr>
            </w:pPr>
            <w:r w:rsidRPr="0098067D">
              <w:rPr>
                <w:sz w:val="18"/>
                <w:szCs w:val="18"/>
              </w:rPr>
              <w:t>MelaxNLP_run1_submission</w:t>
            </w:r>
          </w:p>
        </w:tc>
        <w:tc>
          <w:tcPr>
            <w:tcW w:w="769" w:type="dxa"/>
          </w:tcPr>
          <w:p w14:paraId="33E90D49"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0.8874</w:t>
            </w:r>
          </w:p>
        </w:tc>
        <w:tc>
          <w:tcPr>
            <w:tcW w:w="236" w:type="dxa"/>
            <w:tcMar>
              <w:left w:w="0" w:type="dxa"/>
              <w:right w:w="0" w:type="dxa"/>
            </w:tcMar>
            <w:vAlign w:val="center"/>
          </w:tcPr>
          <w:p w14:paraId="0EAF892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F2C882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A6F75B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102CC2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35F17F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22714C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054089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2DAE9A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3420F6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85669B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622764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31FA7A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06F9E2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5138BB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9E30EB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6B887A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037FCB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EE6A81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61CA2E7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612047A7" w14:textId="77777777" w:rsidTr="00E8160B">
        <w:trPr>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70BB1EBB" w14:textId="77777777" w:rsidR="00E8160B" w:rsidRPr="0098067D" w:rsidRDefault="00E8160B" w:rsidP="00E8160B">
            <w:pPr>
              <w:pStyle w:val="BodyText"/>
              <w:spacing w:after="0"/>
              <w:rPr>
                <w:sz w:val="18"/>
                <w:szCs w:val="18"/>
              </w:rPr>
            </w:pPr>
            <w:r w:rsidRPr="0098067D">
              <w:rPr>
                <w:sz w:val="18"/>
                <w:szCs w:val="18"/>
              </w:rPr>
              <w:t>UMLBioNLP_submission1</w:t>
            </w:r>
          </w:p>
        </w:tc>
        <w:tc>
          <w:tcPr>
            <w:tcW w:w="769" w:type="dxa"/>
          </w:tcPr>
          <w:p w14:paraId="5596D5BB"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0.8739</w:t>
            </w:r>
          </w:p>
        </w:tc>
        <w:tc>
          <w:tcPr>
            <w:tcW w:w="236" w:type="dxa"/>
            <w:tcMar>
              <w:left w:w="0" w:type="dxa"/>
              <w:right w:w="0" w:type="dxa"/>
            </w:tcMar>
            <w:vAlign w:val="center"/>
          </w:tcPr>
          <w:p w14:paraId="1692530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6891E0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555283A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991A0F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2D8206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85F197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361614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9DD68F5"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E10779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8C7B33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0323D8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26E94D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750FC8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8F4D3F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375379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2E1D1C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C389A4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28456D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6A051C6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0FA1676C" w14:textId="77777777" w:rsidTr="00E8160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2E69CB81" w14:textId="77777777" w:rsidR="00E8160B" w:rsidRPr="0098067D" w:rsidRDefault="00E8160B" w:rsidP="00E8160B">
            <w:pPr>
              <w:pStyle w:val="BodyText"/>
              <w:spacing w:after="0"/>
              <w:rPr>
                <w:sz w:val="18"/>
                <w:szCs w:val="18"/>
              </w:rPr>
            </w:pPr>
            <w:r w:rsidRPr="0098067D">
              <w:rPr>
                <w:sz w:val="18"/>
                <w:szCs w:val="18"/>
              </w:rPr>
              <w:t>NaCTeM_Run1_HYPHEN</w:t>
            </w:r>
          </w:p>
        </w:tc>
        <w:tc>
          <w:tcPr>
            <w:tcW w:w="769" w:type="dxa"/>
          </w:tcPr>
          <w:p w14:paraId="2BB0D4AE"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0.856</w:t>
            </w:r>
          </w:p>
        </w:tc>
        <w:tc>
          <w:tcPr>
            <w:tcW w:w="236" w:type="dxa"/>
            <w:tcMar>
              <w:left w:w="0" w:type="dxa"/>
              <w:right w:w="0" w:type="dxa"/>
            </w:tcMar>
            <w:vAlign w:val="center"/>
          </w:tcPr>
          <w:p w14:paraId="39DBCF4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0AAEBB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821DC6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4610CD6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DA4E9F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AB0AB1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6A106B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A8CA25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03D562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C1EC88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3FF728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9DA7C1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DD660C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44BB2D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719E32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72C870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245811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F76563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09D6C71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68E545D1" w14:textId="77777777" w:rsidTr="00E8160B">
        <w:trPr>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3E096371" w14:textId="77777777" w:rsidR="00E8160B" w:rsidRPr="0098067D" w:rsidRDefault="00E8160B" w:rsidP="00E8160B">
            <w:pPr>
              <w:pStyle w:val="BodyText"/>
              <w:spacing w:after="0"/>
              <w:rPr>
                <w:sz w:val="18"/>
                <w:szCs w:val="18"/>
              </w:rPr>
            </w:pPr>
            <w:proofErr w:type="spellStart"/>
            <w:r w:rsidRPr="0098067D">
              <w:rPr>
                <w:sz w:val="18"/>
                <w:szCs w:val="18"/>
              </w:rPr>
              <w:t>Linguamatics_AEs</w:t>
            </w:r>
            <w:proofErr w:type="spellEnd"/>
          </w:p>
        </w:tc>
        <w:tc>
          <w:tcPr>
            <w:tcW w:w="769" w:type="dxa"/>
          </w:tcPr>
          <w:p w14:paraId="0938AB4A"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0.8419</w:t>
            </w:r>
          </w:p>
        </w:tc>
        <w:tc>
          <w:tcPr>
            <w:tcW w:w="236" w:type="dxa"/>
            <w:tcMar>
              <w:left w:w="0" w:type="dxa"/>
              <w:right w:w="0" w:type="dxa"/>
            </w:tcMar>
            <w:vAlign w:val="center"/>
          </w:tcPr>
          <w:p w14:paraId="5E0FE31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286CAF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824F34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C96595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1EEF2BD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8709B0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2F8854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31CF86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972C04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246CEA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173210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8C7F2F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9C20377"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30BE7F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ACDB7C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10F5197"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3B9C59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8DE842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6B81AD6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46599047" w14:textId="77777777" w:rsidTr="00E8160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3EB44C33" w14:textId="77777777" w:rsidR="00E8160B" w:rsidRPr="0098067D" w:rsidRDefault="00E8160B" w:rsidP="00E8160B">
            <w:pPr>
              <w:pStyle w:val="BodyText"/>
              <w:spacing w:after="0"/>
              <w:rPr>
                <w:sz w:val="18"/>
                <w:szCs w:val="18"/>
              </w:rPr>
            </w:pPr>
            <w:r w:rsidRPr="0098067D">
              <w:rPr>
                <w:sz w:val="18"/>
                <w:szCs w:val="18"/>
              </w:rPr>
              <w:t>UPennHLP_Run2_supervised</w:t>
            </w:r>
          </w:p>
        </w:tc>
        <w:tc>
          <w:tcPr>
            <w:tcW w:w="769" w:type="dxa"/>
          </w:tcPr>
          <w:p w14:paraId="25DC223C"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0.8369</w:t>
            </w:r>
          </w:p>
        </w:tc>
        <w:tc>
          <w:tcPr>
            <w:tcW w:w="236" w:type="dxa"/>
            <w:tcMar>
              <w:left w:w="0" w:type="dxa"/>
              <w:right w:w="0" w:type="dxa"/>
            </w:tcMar>
            <w:vAlign w:val="center"/>
          </w:tcPr>
          <w:p w14:paraId="091A2C3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C20153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5DA14B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A59FD3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0952D73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A16CBA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78F460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E7EEA4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5EFE27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ED0D71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CD9371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42473F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58153C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D78922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58AA76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343C7D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A57801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9DACB0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79AB93F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321DE4B2" w14:textId="77777777" w:rsidTr="00E8160B">
        <w:trPr>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7500CA55" w14:textId="77777777" w:rsidR="00E8160B" w:rsidRPr="0098067D" w:rsidRDefault="00E8160B" w:rsidP="00E8160B">
            <w:pPr>
              <w:pStyle w:val="BodyText"/>
              <w:spacing w:after="0"/>
              <w:rPr>
                <w:sz w:val="18"/>
                <w:szCs w:val="18"/>
              </w:rPr>
            </w:pPr>
            <w:r w:rsidRPr="0098067D">
              <w:rPr>
                <w:sz w:val="18"/>
                <w:szCs w:val="18"/>
              </w:rPr>
              <w:t>BetaResearch_Submission2</w:t>
            </w:r>
          </w:p>
        </w:tc>
        <w:tc>
          <w:tcPr>
            <w:tcW w:w="769" w:type="dxa"/>
          </w:tcPr>
          <w:p w14:paraId="3A5F1737"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0.8244</w:t>
            </w:r>
          </w:p>
        </w:tc>
        <w:tc>
          <w:tcPr>
            <w:tcW w:w="236" w:type="dxa"/>
            <w:tcMar>
              <w:left w:w="0" w:type="dxa"/>
              <w:right w:w="0" w:type="dxa"/>
            </w:tcMar>
            <w:vAlign w:val="center"/>
          </w:tcPr>
          <w:p w14:paraId="6D0A6807"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345C695"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6E02DA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1442C3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F6238C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2629774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FD2774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835A78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D6867E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9676A9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F7173A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E6FBCF7"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FB13927"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CEA7CE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AC5E3A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4BAAF8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8EC49D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BD9DD1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20031A8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2B5E92FD" w14:textId="77777777" w:rsidTr="00E8160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3FDB3BDC" w14:textId="77777777" w:rsidR="00E8160B" w:rsidRPr="0098067D" w:rsidRDefault="00E8160B" w:rsidP="00E8160B">
            <w:pPr>
              <w:pStyle w:val="BodyText"/>
              <w:spacing w:after="0"/>
              <w:rPr>
                <w:sz w:val="18"/>
                <w:szCs w:val="18"/>
              </w:rPr>
            </w:pPr>
            <w:proofErr w:type="spellStart"/>
            <w:r w:rsidRPr="0098067D">
              <w:rPr>
                <w:sz w:val="18"/>
                <w:szCs w:val="18"/>
              </w:rPr>
              <w:t>Linguamatics_Baseline</w:t>
            </w:r>
            <w:proofErr w:type="spellEnd"/>
          </w:p>
        </w:tc>
        <w:tc>
          <w:tcPr>
            <w:tcW w:w="769" w:type="dxa"/>
          </w:tcPr>
          <w:p w14:paraId="58942D6E"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0.8125</w:t>
            </w:r>
          </w:p>
        </w:tc>
        <w:tc>
          <w:tcPr>
            <w:tcW w:w="236" w:type="dxa"/>
            <w:tcMar>
              <w:left w:w="0" w:type="dxa"/>
              <w:right w:w="0" w:type="dxa"/>
            </w:tcMar>
            <w:vAlign w:val="center"/>
          </w:tcPr>
          <w:p w14:paraId="479FABE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391A53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57B031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B3295B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EA5AFA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551237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54C9643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D176F3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712A93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1F3403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BF404A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B645A9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3F4CC8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156C67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909576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66B6B9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20AE01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643853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675B0F1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00AC6BFB" w14:textId="77777777" w:rsidTr="00E8160B">
        <w:trPr>
          <w:trHeight w:val="395"/>
          <w:jc w:val="center"/>
        </w:trPr>
        <w:tc>
          <w:tcPr>
            <w:cnfStyle w:val="001000000000" w:firstRow="0" w:lastRow="0" w:firstColumn="1" w:lastColumn="0" w:oddVBand="0" w:evenVBand="0" w:oddHBand="0" w:evenHBand="0" w:firstRowFirstColumn="0" w:firstRowLastColumn="0" w:lastRowFirstColumn="0" w:lastRowLastColumn="0"/>
            <w:tcW w:w="3600" w:type="dxa"/>
          </w:tcPr>
          <w:p w14:paraId="6639BF23" w14:textId="77777777" w:rsidR="00E8160B" w:rsidRPr="0098067D" w:rsidRDefault="00E8160B" w:rsidP="00E8160B">
            <w:pPr>
              <w:pStyle w:val="BodyText"/>
              <w:spacing w:after="0"/>
              <w:rPr>
                <w:sz w:val="18"/>
                <w:szCs w:val="18"/>
              </w:rPr>
            </w:pPr>
            <w:r w:rsidRPr="0098067D">
              <w:rPr>
                <w:sz w:val="18"/>
                <w:szCs w:val="18"/>
              </w:rPr>
              <w:t>GMU_VASALTLAKE_submission_run2_resubmission</w:t>
            </w:r>
          </w:p>
        </w:tc>
        <w:tc>
          <w:tcPr>
            <w:tcW w:w="769" w:type="dxa"/>
          </w:tcPr>
          <w:p w14:paraId="506689A4"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0.8047</w:t>
            </w:r>
          </w:p>
        </w:tc>
        <w:tc>
          <w:tcPr>
            <w:tcW w:w="236" w:type="dxa"/>
            <w:tcMar>
              <w:left w:w="0" w:type="dxa"/>
              <w:right w:w="0" w:type="dxa"/>
            </w:tcMar>
            <w:vAlign w:val="center"/>
          </w:tcPr>
          <w:p w14:paraId="08BB2FF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02B28D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2C97B7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69378F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295C1E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63B962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36FC1F9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01550AB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3689226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5F91F3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1301BF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DAE6E8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7D43FE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4A3C7E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A3A039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EA7847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B921C0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F492A8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24F25B7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1C40A06F" w14:textId="77777777" w:rsidTr="00E8160B">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71B73E0B" w14:textId="77777777" w:rsidR="00E8160B" w:rsidRPr="0098067D" w:rsidRDefault="00E8160B" w:rsidP="00E8160B">
            <w:pPr>
              <w:pStyle w:val="BodyText"/>
              <w:spacing w:after="0"/>
              <w:rPr>
                <w:sz w:val="18"/>
                <w:szCs w:val="18"/>
              </w:rPr>
            </w:pPr>
            <w:r w:rsidRPr="0098067D">
              <w:rPr>
                <w:sz w:val="18"/>
                <w:szCs w:val="18"/>
              </w:rPr>
              <w:t>CONDL_CONDL_E46</w:t>
            </w:r>
          </w:p>
        </w:tc>
        <w:tc>
          <w:tcPr>
            <w:tcW w:w="769" w:type="dxa"/>
          </w:tcPr>
          <w:p w14:paraId="1DD41F3D"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0.8046</w:t>
            </w:r>
          </w:p>
        </w:tc>
        <w:tc>
          <w:tcPr>
            <w:tcW w:w="236" w:type="dxa"/>
            <w:tcMar>
              <w:left w:w="0" w:type="dxa"/>
              <w:right w:w="0" w:type="dxa"/>
            </w:tcMar>
            <w:vAlign w:val="center"/>
          </w:tcPr>
          <w:p w14:paraId="6DBF341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B3F04E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BAC70D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1715D7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51B800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B0ACE8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68A0F56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1F3D98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02ECA06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4AD173A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604E599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8CF506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44BED1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FD2456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0BD119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058252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096CAB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3EAF3F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479E3AC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0F2C3C56" w14:textId="77777777" w:rsidTr="00E8160B">
        <w:trPr>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76577D24" w14:textId="77777777" w:rsidR="00E8160B" w:rsidRPr="0098067D" w:rsidRDefault="00E8160B" w:rsidP="00E8160B">
            <w:pPr>
              <w:pStyle w:val="BodyText"/>
              <w:spacing w:after="0"/>
              <w:rPr>
                <w:sz w:val="18"/>
                <w:szCs w:val="18"/>
              </w:rPr>
            </w:pPr>
            <w:r w:rsidRPr="0098067D">
              <w:rPr>
                <w:sz w:val="18"/>
                <w:szCs w:val="18"/>
              </w:rPr>
              <w:t>CONDL_CONDL_E19</w:t>
            </w:r>
          </w:p>
        </w:tc>
        <w:tc>
          <w:tcPr>
            <w:tcW w:w="769" w:type="dxa"/>
          </w:tcPr>
          <w:p w14:paraId="1568BE79"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0.8015</w:t>
            </w:r>
          </w:p>
        </w:tc>
        <w:tc>
          <w:tcPr>
            <w:tcW w:w="236" w:type="dxa"/>
            <w:tcMar>
              <w:left w:w="0" w:type="dxa"/>
              <w:right w:w="0" w:type="dxa"/>
            </w:tcMar>
            <w:vAlign w:val="center"/>
          </w:tcPr>
          <w:p w14:paraId="6E5FED1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118647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FD3685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C57EC6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4165C0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8D6572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1D9893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172097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2EE268E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3EDE7E9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8AB548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FD77C1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8BF5FB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0C874A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53118B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78D243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CB2B9E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F93AD9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0F7824E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3204A895" w14:textId="77777777" w:rsidTr="00E8160B">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2F136C3C" w14:textId="77777777" w:rsidR="00E8160B" w:rsidRPr="0098067D" w:rsidRDefault="00E8160B" w:rsidP="00E8160B">
            <w:pPr>
              <w:pStyle w:val="BodyText"/>
              <w:spacing w:after="0"/>
              <w:rPr>
                <w:sz w:val="18"/>
                <w:szCs w:val="18"/>
              </w:rPr>
            </w:pPr>
            <w:r w:rsidRPr="0098067D">
              <w:rPr>
                <w:sz w:val="18"/>
                <w:szCs w:val="18"/>
              </w:rPr>
              <w:t>GMU-VCU-</w:t>
            </w:r>
            <w:proofErr w:type="spellStart"/>
            <w:r w:rsidRPr="0098067D">
              <w:rPr>
                <w:sz w:val="18"/>
                <w:szCs w:val="18"/>
              </w:rPr>
              <w:t>VASaltLake_ensemble</w:t>
            </w:r>
            <w:proofErr w:type="spellEnd"/>
          </w:p>
        </w:tc>
        <w:tc>
          <w:tcPr>
            <w:tcW w:w="769" w:type="dxa"/>
          </w:tcPr>
          <w:p w14:paraId="172C0E18"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0.7981</w:t>
            </w:r>
          </w:p>
        </w:tc>
        <w:tc>
          <w:tcPr>
            <w:tcW w:w="236" w:type="dxa"/>
            <w:tcMar>
              <w:left w:w="0" w:type="dxa"/>
              <w:right w:w="0" w:type="dxa"/>
            </w:tcMar>
            <w:vAlign w:val="center"/>
          </w:tcPr>
          <w:p w14:paraId="10256F7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731B2F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8AAC6C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A98AA7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DD07FD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2C4D7B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4951A8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72818C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84B01F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097A77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24FF68C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56456A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55CA71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E82411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609051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3156AD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7AFD2D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F38EA0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55762F6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30FC2338" w14:textId="77777777" w:rsidTr="00E8160B">
        <w:trPr>
          <w:trHeight w:val="224"/>
          <w:jc w:val="center"/>
        </w:trPr>
        <w:tc>
          <w:tcPr>
            <w:cnfStyle w:val="001000000000" w:firstRow="0" w:lastRow="0" w:firstColumn="1" w:lastColumn="0" w:oddVBand="0" w:evenVBand="0" w:oddHBand="0" w:evenHBand="0" w:firstRowFirstColumn="0" w:firstRowLastColumn="0" w:lastRowFirstColumn="0" w:lastRowLastColumn="0"/>
            <w:tcW w:w="3600" w:type="dxa"/>
          </w:tcPr>
          <w:p w14:paraId="77C417C5" w14:textId="77777777" w:rsidR="00E8160B" w:rsidRPr="0098067D" w:rsidRDefault="00E8160B" w:rsidP="00E8160B">
            <w:pPr>
              <w:pStyle w:val="BodyText"/>
              <w:spacing w:after="0"/>
              <w:rPr>
                <w:sz w:val="18"/>
                <w:szCs w:val="18"/>
              </w:rPr>
            </w:pPr>
            <w:r w:rsidRPr="0098067D">
              <w:rPr>
                <w:sz w:val="18"/>
                <w:szCs w:val="18"/>
              </w:rPr>
              <w:t>JHU_JHU_System_Submission_1st_Run</w:t>
            </w:r>
          </w:p>
        </w:tc>
        <w:tc>
          <w:tcPr>
            <w:tcW w:w="769" w:type="dxa"/>
          </w:tcPr>
          <w:p w14:paraId="38D0D0E2"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0.7922</w:t>
            </w:r>
          </w:p>
        </w:tc>
        <w:tc>
          <w:tcPr>
            <w:tcW w:w="236" w:type="dxa"/>
            <w:tcMar>
              <w:left w:w="0" w:type="dxa"/>
              <w:right w:w="0" w:type="dxa"/>
            </w:tcMar>
            <w:vAlign w:val="center"/>
          </w:tcPr>
          <w:p w14:paraId="3DEA52B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174A79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34E865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685088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8A4269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C692DA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A08F50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04ACB81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11F9DE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4F891C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EFEA0B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968899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3A740C8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1123FD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427BA9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32D7E5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354500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490066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345160D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08689076" w14:textId="77777777" w:rsidTr="00E8160B">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3600" w:type="dxa"/>
          </w:tcPr>
          <w:p w14:paraId="53DFE765" w14:textId="77777777" w:rsidR="00E8160B" w:rsidRPr="0098067D" w:rsidRDefault="00E8160B" w:rsidP="00E8160B">
            <w:pPr>
              <w:pStyle w:val="BodyText"/>
              <w:spacing w:after="0"/>
              <w:rPr>
                <w:sz w:val="18"/>
                <w:szCs w:val="18"/>
              </w:rPr>
            </w:pPr>
            <w:r w:rsidRPr="0098067D">
              <w:rPr>
                <w:sz w:val="18"/>
                <w:szCs w:val="18"/>
              </w:rPr>
              <w:t>GMU_VASALTLAKE_submission_run1</w:t>
            </w:r>
          </w:p>
        </w:tc>
        <w:tc>
          <w:tcPr>
            <w:tcW w:w="769" w:type="dxa"/>
          </w:tcPr>
          <w:p w14:paraId="4FBCF58B"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0.7909</w:t>
            </w:r>
          </w:p>
        </w:tc>
        <w:tc>
          <w:tcPr>
            <w:tcW w:w="236" w:type="dxa"/>
            <w:tcMar>
              <w:left w:w="0" w:type="dxa"/>
              <w:right w:w="0" w:type="dxa"/>
            </w:tcMar>
            <w:vAlign w:val="center"/>
          </w:tcPr>
          <w:p w14:paraId="1F24A5E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BFD183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796972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7325EB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2690D6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334816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055743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956FD2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93A95F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3798D61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D5904C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B18D50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62B24BA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6D0E4AF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85FEAF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2C690F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6B5837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C815DB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49F6495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66264BE2" w14:textId="77777777" w:rsidTr="00E8160B">
        <w:trPr>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2E7AAA07" w14:textId="77777777" w:rsidR="00E8160B" w:rsidRPr="0098067D" w:rsidRDefault="00E8160B" w:rsidP="00E8160B">
            <w:pPr>
              <w:pStyle w:val="BodyText"/>
              <w:spacing w:after="0"/>
              <w:rPr>
                <w:sz w:val="18"/>
                <w:szCs w:val="18"/>
              </w:rPr>
            </w:pPr>
            <w:r w:rsidRPr="0098067D">
              <w:rPr>
                <w:sz w:val="18"/>
                <w:szCs w:val="18"/>
              </w:rPr>
              <w:t>BetaResearch_Submission1</w:t>
            </w:r>
          </w:p>
        </w:tc>
        <w:tc>
          <w:tcPr>
            <w:tcW w:w="769" w:type="dxa"/>
          </w:tcPr>
          <w:p w14:paraId="32D999FF"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0.7855</w:t>
            </w:r>
          </w:p>
        </w:tc>
        <w:tc>
          <w:tcPr>
            <w:tcW w:w="236" w:type="dxa"/>
            <w:tcMar>
              <w:left w:w="0" w:type="dxa"/>
              <w:right w:w="0" w:type="dxa"/>
            </w:tcMar>
            <w:vAlign w:val="center"/>
          </w:tcPr>
          <w:p w14:paraId="60F5A21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A58B0D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783EE95"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B64ADD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06EA1B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F3DFC2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7FF8A35"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16600E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13C614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46B9FD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FE0529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3BCDA0B5"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5A9B138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0A48D85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27A15C1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4561B2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65C36E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AB31B7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0430FB5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540D6CEE" w14:textId="77777777" w:rsidTr="00E8160B">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663A07CC" w14:textId="77777777" w:rsidR="00E8160B" w:rsidRPr="0098067D" w:rsidRDefault="00E8160B" w:rsidP="00E8160B">
            <w:pPr>
              <w:pStyle w:val="BodyText"/>
              <w:spacing w:after="0"/>
              <w:rPr>
                <w:sz w:val="18"/>
                <w:szCs w:val="18"/>
              </w:rPr>
            </w:pPr>
            <w:r w:rsidRPr="0098067D">
              <w:rPr>
                <w:sz w:val="18"/>
                <w:szCs w:val="18"/>
              </w:rPr>
              <w:t>MayoNLPTest_test_sub_r1</w:t>
            </w:r>
          </w:p>
        </w:tc>
        <w:tc>
          <w:tcPr>
            <w:tcW w:w="769" w:type="dxa"/>
          </w:tcPr>
          <w:p w14:paraId="5B4A101F"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0.7852</w:t>
            </w:r>
          </w:p>
        </w:tc>
        <w:tc>
          <w:tcPr>
            <w:tcW w:w="236" w:type="dxa"/>
            <w:tcMar>
              <w:left w:w="0" w:type="dxa"/>
              <w:right w:w="0" w:type="dxa"/>
            </w:tcMar>
            <w:vAlign w:val="center"/>
          </w:tcPr>
          <w:p w14:paraId="43596E7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8F0D3E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9FF2A7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D0D5C1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491D88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A2CC9E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349628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154B75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A09911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C0F0F9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8D5239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23C2A42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D205FC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5E075FE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BF748F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8B7AF2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9C67F0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F04C51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0509625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63B32912" w14:textId="77777777" w:rsidTr="00E8160B">
        <w:trPr>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2218C672" w14:textId="77777777" w:rsidR="00E8160B" w:rsidRPr="0098067D" w:rsidRDefault="00E8160B" w:rsidP="00E8160B">
            <w:pPr>
              <w:pStyle w:val="BodyText"/>
              <w:spacing w:after="0"/>
              <w:rPr>
                <w:sz w:val="18"/>
                <w:szCs w:val="18"/>
              </w:rPr>
            </w:pPr>
            <w:r w:rsidRPr="0098067D">
              <w:rPr>
                <w:sz w:val="18"/>
                <w:szCs w:val="18"/>
              </w:rPr>
              <w:t>MC-UC3M_run1 MC-UC3M fixed</w:t>
            </w:r>
          </w:p>
        </w:tc>
        <w:tc>
          <w:tcPr>
            <w:tcW w:w="769" w:type="dxa"/>
          </w:tcPr>
          <w:p w14:paraId="2B81D10B"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0.7758</w:t>
            </w:r>
          </w:p>
        </w:tc>
        <w:tc>
          <w:tcPr>
            <w:tcW w:w="236" w:type="dxa"/>
            <w:tcMar>
              <w:left w:w="0" w:type="dxa"/>
              <w:right w:w="0" w:type="dxa"/>
            </w:tcMar>
            <w:vAlign w:val="center"/>
          </w:tcPr>
          <w:p w14:paraId="2E3D4D5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0CDD5B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38D44D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D95F69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D22F7F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18FC68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3BEFB7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0C0B07C"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B3F52C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756511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571A1D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359AD3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255D165"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14EEA0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B75F72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79835F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55B1CA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365DC2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65BB7638"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3732A042" w14:textId="77777777" w:rsidTr="00E8160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6B3B7280" w14:textId="77777777" w:rsidR="00E8160B" w:rsidRPr="0098067D" w:rsidRDefault="00E8160B" w:rsidP="00E8160B">
            <w:pPr>
              <w:pStyle w:val="BodyText"/>
              <w:spacing w:after="0"/>
              <w:rPr>
                <w:sz w:val="18"/>
                <w:szCs w:val="18"/>
              </w:rPr>
            </w:pPr>
            <w:r w:rsidRPr="0098067D">
              <w:rPr>
                <w:sz w:val="18"/>
                <w:szCs w:val="18"/>
              </w:rPr>
              <w:t>UPennHLP_Run1_unsupervised</w:t>
            </w:r>
          </w:p>
        </w:tc>
        <w:tc>
          <w:tcPr>
            <w:tcW w:w="769" w:type="dxa"/>
          </w:tcPr>
          <w:p w14:paraId="62A485F8"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0.7748</w:t>
            </w:r>
          </w:p>
        </w:tc>
        <w:tc>
          <w:tcPr>
            <w:tcW w:w="236" w:type="dxa"/>
            <w:tcMar>
              <w:left w:w="0" w:type="dxa"/>
              <w:right w:w="0" w:type="dxa"/>
            </w:tcMar>
            <w:vAlign w:val="center"/>
          </w:tcPr>
          <w:p w14:paraId="5CB4637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F58CD6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CCCEE5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CDF639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0FD046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59ECE1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856218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B51F118"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19AFB8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1AFA99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0B0A710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AA0067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8240D8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A27737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684A4D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39B5CB5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0E478C2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9D84DB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2A2A635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0E5690F5" w14:textId="77777777" w:rsidTr="00E8160B">
        <w:trPr>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2C3AC3AB" w14:textId="77777777" w:rsidR="00E8160B" w:rsidRPr="0098067D" w:rsidRDefault="00E8160B" w:rsidP="00E8160B">
            <w:pPr>
              <w:pStyle w:val="BodyText"/>
              <w:spacing w:after="0"/>
              <w:rPr>
                <w:sz w:val="18"/>
                <w:szCs w:val="18"/>
              </w:rPr>
            </w:pPr>
            <w:r w:rsidRPr="0098067D">
              <w:rPr>
                <w:sz w:val="18"/>
                <w:szCs w:val="18"/>
              </w:rPr>
              <w:t>MC-UC3M_run2 MC-UC3M fixed</w:t>
            </w:r>
          </w:p>
        </w:tc>
        <w:tc>
          <w:tcPr>
            <w:tcW w:w="769" w:type="dxa"/>
          </w:tcPr>
          <w:p w14:paraId="657139BB"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0.7726</w:t>
            </w:r>
          </w:p>
        </w:tc>
        <w:tc>
          <w:tcPr>
            <w:tcW w:w="236" w:type="dxa"/>
            <w:tcMar>
              <w:left w:w="0" w:type="dxa"/>
              <w:right w:w="0" w:type="dxa"/>
            </w:tcMar>
            <w:vAlign w:val="center"/>
          </w:tcPr>
          <w:p w14:paraId="43C0A72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0D881E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CFCE18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C65952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0178BC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259206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03C556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5A5F9C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B6D516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BD939D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78C708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1C6B8D9"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FAE3EA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AA7C851"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1BCB84B"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FF7128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748E937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CBD298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88" w:type="dxa"/>
            <w:tcMar>
              <w:left w:w="0" w:type="dxa"/>
              <w:right w:w="0" w:type="dxa"/>
            </w:tcMar>
            <w:vAlign w:val="center"/>
          </w:tcPr>
          <w:p w14:paraId="1FEE26E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7C938C57" w14:textId="77777777" w:rsidTr="00E8160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2A03CD37" w14:textId="77777777" w:rsidR="00E8160B" w:rsidRPr="0098067D" w:rsidRDefault="00E8160B" w:rsidP="00E8160B">
            <w:pPr>
              <w:pStyle w:val="BodyText"/>
              <w:spacing w:after="0"/>
              <w:rPr>
                <w:sz w:val="18"/>
                <w:szCs w:val="18"/>
              </w:rPr>
            </w:pPr>
            <w:r w:rsidRPr="0098067D">
              <w:rPr>
                <w:sz w:val="18"/>
                <w:szCs w:val="18"/>
              </w:rPr>
              <w:t>MayoNLPTest_test_sub_r2</w:t>
            </w:r>
          </w:p>
        </w:tc>
        <w:tc>
          <w:tcPr>
            <w:tcW w:w="769" w:type="dxa"/>
          </w:tcPr>
          <w:p w14:paraId="6EE47205"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0.7401</w:t>
            </w:r>
          </w:p>
        </w:tc>
        <w:tc>
          <w:tcPr>
            <w:tcW w:w="236" w:type="dxa"/>
            <w:tcMar>
              <w:left w:w="0" w:type="dxa"/>
              <w:right w:w="0" w:type="dxa"/>
            </w:tcMar>
            <w:vAlign w:val="center"/>
          </w:tcPr>
          <w:p w14:paraId="4CF72F1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41D74AC5"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B5C3C3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C7FAD6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92B252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73D048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AE2EA09"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E3929F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20AF81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9DD4A2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97276F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749949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CD5BED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6F0820F7"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5E5872A"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17F0B3B"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1DEC06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c>
          <w:tcPr>
            <w:tcW w:w="236" w:type="dxa"/>
            <w:tcMar>
              <w:left w:w="0" w:type="dxa"/>
              <w:right w:w="0" w:type="dxa"/>
            </w:tcMar>
            <w:vAlign w:val="center"/>
          </w:tcPr>
          <w:p w14:paraId="4987437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6533501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0BBB5AFC" w14:textId="77777777" w:rsidTr="00E8160B">
        <w:trPr>
          <w:trHeight w:val="228"/>
          <w:jc w:val="center"/>
        </w:trPr>
        <w:tc>
          <w:tcPr>
            <w:cnfStyle w:val="001000000000" w:firstRow="0" w:lastRow="0" w:firstColumn="1" w:lastColumn="0" w:oddVBand="0" w:evenVBand="0" w:oddHBand="0" w:evenHBand="0" w:firstRowFirstColumn="0" w:firstRowLastColumn="0" w:lastRowFirstColumn="0" w:lastRowLastColumn="0"/>
            <w:tcW w:w="3600" w:type="dxa"/>
          </w:tcPr>
          <w:p w14:paraId="437BE296" w14:textId="77777777" w:rsidR="00E8160B" w:rsidRPr="0098067D" w:rsidRDefault="00E8160B" w:rsidP="00E8160B">
            <w:pPr>
              <w:pStyle w:val="BodyText"/>
              <w:spacing w:after="0"/>
              <w:rPr>
                <w:sz w:val="18"/>
                <w:szCs w:val="18"/>
              </w:rPr>
            </w:pPr>
            <w:r w:rsidRPr="0098067D">
              <w:rPr>
                <w:sz w:val="18"/>
                <w:szCs w:val="18"/>
              </w:rPr>
              <w:t>NaCTeM_Run2_Neural</w:t>
            </w:r>
          </w:p>
        </w:tc>
        <w:tc>
          <w:tcPr>
            <w:tcW w:w="769" w:type="dxa"/>
          </w:tcPr>
          <w:p w14:paraId="02B06D70" w14:textId="77777777" w:rsidR="00E8160B" w:rsidRPr="0098067D" w:rsidRDefault="00E8160B" w:rsidP="00E8160B">
            <w:pPr>
              <w:pStyle w:val="BodyText"/>
              <w:spacing w:after="0"/>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0.6931</w:t>
            </w:r>
          </w:p>
        </w:tc>
        <w:tc>
          <w:tcPr>
            <w:tcW w:w="236" w:type="dxa"/>
            <w:tcMar>
              <w:left w:w="0" w:type="dxa"/>
              <w:right w:w="0" w:type="dxa"/>
            </w:tcMar>
            <w:vAlign w:val="center"/>
          </w:tcPr>
          <w:p w14:paraId="4563061A"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2EDF7E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7E4D1FD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FCAF4F6"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5824765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9DC633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6D5E6C7"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7033EE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291F3C0"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440C49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43C1FB3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03D04A13"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68B6787E"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3B395F74"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30FAB47"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2B2A76DF"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71F05B5"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36" w:type="dxa"/>
            <w:tcMar>
              <w:left w:w="0" w:type="dxa"/>
              <w:right w:w="0" w:type="dxa"/>
            </w:tcMar>
            <w:vAlign w:val="center"/>
          </w:tcPr>
          <w:p w14:paraId="1C2AA92D"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98067D">
              <w:rPr>
                <w:sz w:val="18"/>
                <w:szCs w:val="18"/>
              </w:rPr>
              <w:t>x</w:t>
            </w:r>
          </w:p>
        </w:tc>
        <w:tc>
          <w:tcPr>
            <w:tcW w:w="288" w:type="dxa"/>
            <w:tcMar>
              <w:left w:w="0" w:type="dxa"/>
              <w:right w:w="0" w:type="dxa"/>
            </w:tcMar>
            <w:vAlign w:val="center"/>
          </w:tcPr>
          <w:p w14:paraId="2BA8F492" w14:textId="77777777" w:rsidR="00E8160B" w:rsidRPr="0098067D" w:rsidRDefault="00E8160B" w:rsidP="00E8160B">
            <w:pPr>
              <w:pStyle w:val="BodyText"/>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5E664797" w14:textId="77777777" w:rsidTr="00E8160B">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3600" w:type="dxa"/>
          </w:tcPr>
          <w:p w14:paraId="2D9E3623" w14:textId="77777777" w:rsidR="00E8160B" w:rsidRPr="0098067D" w:rsidRDefault="00E8160B" w:rsidP="00E8160B">
            <w:pPr>
              <w:pStyle w:val="BodyText"/>
              <w:spacing w:after="0"/>
              <w:rPr>
                <w:sz w:val="18"/>
                <w:szCs w:val="18"/>
              </w:rPr>
            </w:pPr>
            <w:proofErr w:type="spellStart"/>
            <w:r w:rsidRPr="0098067D">
              <w:rPr>
                <w:sz w:val="18"/>
                <w:szCs w:val="18"/>
              </w:rPr>
              <w:t>NLP@VCU_test_submission</w:t>
            </w:r>
            <w:proofErr w:type="spellEnd"/>
          </w:p>
        </w:tc>
        <w:tc>
          <w:tcPr>
            <w:tcW w:w="769" w:type="dxa"/>
          </w:tcPr>
          <w:p w14:paraId="298FA639" w14:textId="77777777" w:rsidR="00E8160B" w:rsidRPr="0098067D" w:rsidRDefault="00E8160B" w:rsidP="00E8160B">
            <w:pPr>
              <w:pStyle w:val="BodyText"/>
              <w:spacing w:after="0"/>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0.3149</w:t>
            </w:r>
          </w:p>
        </w:tc>
        <w:tc>
          <w:tcPr>
            <w:tcW w:w="236" w:type="dxa"/>
            <w:tcMar>
              <w:left w:w="0" w:type="dxa"/>
              <w:right w:w="0" w:type="dxa"/>
            </w:tcMar>
            <w:vAlign w:val="center"/>
          </w:tcPr>
          <w:p w14:paraId="06E8937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36D8C3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CA8702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4E4143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CE744D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F499A7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5B6B7D2"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3DB6B3CE"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251CA860"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77429B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E7220B6"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B5DB2EC"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4A5C22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6172C44"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209E02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1FEA1663"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726986FD"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36" w:type="dxa"/>
            <w:tcMar>
              <w:left w:w="0" w:type="dxa"/>
              <w:right w:w="0" w:type="dxa"/>
            </w:tcMar>
            <w:vAlign w:val="center"/>
          </w:tcPr>
          <w:p w14:paraId="556C8C7F"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288" w:type="dxa"/>
            <w:tcMar>
              <w:left w:w="0" w:type="dxa"/>
              <w:right w:w="0" w:type="dxa"/>
            </w:tcMar>
            <w:vAlign w:val="center"/>
          </w:tcPr>
          <w:p w14:paraId="4056D641" w14:textId="77777777" w:rsidR="00E8160B" w:rsidRPr="0098067D" w:rsidRDefault="00E8160B" w:rsidP="00E8160B">
            <w:pPr>
              <w:pStyle w:val="BodyText"/>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98067D">
              <w:rPr>
                <w:sz w:val="18"/>
                <w:szCs w:val="18"/>
              </w:rPr>
              <w:t>x</w:t>
            </w:r>
          </w:p>
        </w:tc>
      </w:tr>
    </w:tbl>
    <w:p w14:paraId="286C69DF" w14:textId="77777777" w:rsidR="00D15D0E" w:rsidRDefault="00D15D0E" w:rsidP="0043665B">
      <w:pPr>
        <w:pStyle w:val="BodyText"/>
      </w:pPr>
    </w:p>
    <w:p w14:paraId="7AE82E1E" w14:textId="35DADD66" w:rsidR="0043665B" w:rsidRDefault="0043665B" w:rsidP="0043665B">
      <w:pPr>
        <w:pStyle w:val="BodyText"/>
      </w:pPr>
      <w:r>
        <w:t>Each column to the right of the F1 column represents an equivalence class; e.g., MelaxNLP_run2_submission, UMLBioNLP_submission2, and MelaxNLP_run1_submission form the best-performing equivalence class in this table.</w:t>
      </w:r>
    </w:p>
    <w:p w14:paraId="383E40CA" w14:textId="706846DC" w:rsidR="0043665B" w:rsidRPr="00575092" w:rsidRDefault="0043665B" w:rsidP="0043665B">
      <w:r>
        <w:t xml:space="preserve">Note that submission runs can participate in more than one equivalence class. E.g., UPennHLP_Run1_unsupervised is in multiple equivalence classes; it is statistically indistinguishable from MC-UC3M_run1 MC-UC3M fixed (in the row above it in the table), and also statistically indistinguishable from MC-UC3M_run2 MC-UC3M fixed (in the row below it in the table). However, the two MC-UC3M runs are statistically distinct, and cannot be in an equivalence class with each other, which forces the UPenn run into two distinct equivalence classes. Also, counterintuitively, these equivalence classes do not require all submission run members to be adjacent to each other when the runs are ordered by F1; this phenomenon is also observed in </w:t>
      </w:r>
      <w:proofErr w:type="spellStart"/>
      <w:r>
        <w:t>Chinchor</w:t>
      </w:r>
      <w:proofErr w:type="spellEnd"/>
      <w:r w:rsidR="003E68B7">
        <w:t xml:space="preserve"> </w:t>
      </w:r>
      <w:r w:rsidR="0003523D">
        <w:rPr>
          <w:rFonts w:eastAsiaTheme="minorHAnsi"/>
        </w:rPr>
        <w:fldChar w:fldCharType="begin"/>
      </w:r>
      <w:r w:rsidR="004B25A5">
        <w:rPr>
          <w:rFonts w:eastAsiaTheme="minorHAnsi"/>
        </w:rPr>
        <w:instrText xml:space="preserve"> ADDIN PAPERS2_CITATIONS &lt;citation&gt;&lt;priority&gt;7&lt;/priority&gt;&lt;uuid&gt;81E72116-F477-422B-B39C-B5B124DF3D99&lt;/uuid&gt;&lt;publications&gt;&lt;publication&gt;&lt;subtype&gt;0&lt;/subtype&gt;&lt;place&gt;Morristown, NJ, USA&lt;/place&gt;&lt;publisher&gt;Association for Computational Linguistics&lt;/publisher&gt;&lt;title&gt;The statistical significance of the MUC-4 results&lt;/title&gt;&lt;url&gt;http://portal.acm.org/citation.cfm?doid=1072064.1072068&lt;/url&gt;&lt;publication_date&gt;99199206161200000000222000&lt;/publication_date&gt;&lt;uuid&gt;BDD5682E-B390-4942-9558-E38B9B9881F5&lt;/uuid&gt;&lt;type&gt;0&lt;/type&gt;&lt;doi&gt;10.3115/1072064.1072068&lt;/doi&gt;&lt;startpage&gt;30&lt;/startpage&gt;&lt;endpage&gt;50&lt;/endpage&gt;&lt;bundle&gt;&lt;publication&gt;&lt;title&gt;the 4th conference&lt;/title&gt;&lt;uuid&gt;9F576B11-D689-4923-B738-DB34D9EB8C72&lt;/uuid&gt;&lt;subtype&gt;-200&lt;/subtype&gt;&lt;publisher&gt;undetermined&lt;/publisher&gt;&lt;type&gt;-200&lt;/type&gt;&lt;/publication&gt;&lt;/bundle&gt;&lt;authors&gt;&lt;author&gt;&lt;lastName&gt;Chinchor&lt;/lastName&gt;&lt;firstName&gt;Nancy&lt;/firstName&gt;&lt;/author&gt;&lt;/authors&gt;&lt;/publication&gt;&lt;/publications&gt;&lt;cites&gt;&lt;/cites&gt;&lt;/citation&gt;</w:instrText>
      </w:r>
      <w:r w:rsidR="0003523D">
        <w:rPr>
          <w:rFonts w:eastAsiaTheme="minorHAnsi"/>
        </w:rPr>
        <w:fldChar w:fldCharType="separate"/>
      </w:r>
      <w:r w:rsidR="004B25A5">
        <w:rPr>
          <w:rFonts w:eastAsiaTheme="minorHAnsi"/>
        </w:rPr>
        <w:t>[6]</w:t>
      </w:r>
      <w:r w:rsidR="0003523D">
        <w:rPr>
          <w:rFonts w:eastAsiaTheme="minorHAnsi"/>
        </w:rPr>
        <w:fldChar w:fldCharType="end"/>
      </w:r>
      <w:r>
        <w:t>.</w:t>
      </w:r>
    </w:p>
    <w:p w14:paraId="14D54CBE" w14:textId="1EB3C320" w:rsidR="00E8160B" w:rsidRDefault="00606F99" w:rsidP="00D67054">
      <w:pPr>
        <w:pStyle w:val="Heading7"/>
      </w:pPr>
      <w:r>
        <w:lastRenderedPageBreak/>
        <w:t>MedDRA®</w:t>
      </w:r>
      <w:r w:rsidR="003B3497">
        <w:t xml:space="preserve"> </w:t>
      </w:r>
      <w:r w:rsidR="008F2B53">
        <w:t>C</w:t>
      </w:r>
      <w:r w:rsidR="003B3497">
        <w:t xml:space="preserve">oding: </w:t>
      </w:r>
      <w:r w:rsidR="008F2B53">
        <w:t>A</w:t>
      </w:r>
      <w:r w:rsidR="003B3497">
        <w:t xml:space="preserve">dditional </w:t>
      </w:r>
      <w:r w:rsidR="008F2B53">
        <w:t>A</w:t>
      </w:r>
      <w:r w:rsidR="003B3497">
        <w:t>nalysis</w:t>
      </w:r>
    </w:p>
    <w:p w14:paraId="0F210400" w14:textId="71517545" w:rsidR="00FA2A55" w:rsidRDefault="00FA2A55" w:rsidP="00D55A2C">
      <w:pPr>
        <w:pStyle w:val="Caption"/>
      </w:pPr>
      <w:bookmarkStart w:id="237" w:name="_Ref27050521"/>
      <w:r>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4</w:t>
      </w:r>
      <w:r w:rsidR="00CC7FEA">
        <w:rPr>
          <w:noProof/>
        </w:rPr>
        <w:fldChar w:fldCharType="end"/>
      </w:r>
      <w:bookmarkEnd w:id="237"/>
      <w:r>
        <w:t>:</w:t>
      </w:r>
      <w:r w:rsidRPr="00FA2A55">
        <w:t xml:space="preserve"> </w:t>
      </w:r>
      <w:r w:rsidRPr="00705B73">
        <w:t xml:space="preserve">Equivalence Classes of Submission Runs, </w:t>
      </w:r>
      <w:r w:rsidR="00606F99">
        <w:t>MedDRA®</w:t>
      </w:r>
      <w:r>
        <w:t xml:space="preserve"> Retrieval</w:t>
      </w:r>
      <w:r w:rsidRPr="00705B73">
        <w:t xml:space="preserve"> F1, </w:t>
      </w:r>
      <w:r>
        <w:t>0</w:t>
      </w:r>
      <w:r w:rsidRPr="00705B73">
        <w:t>.1 Significance Threshold</w:t>
      </w:r>
    </w:p>
    <w:tbl>
      <w:tblPr>
        <w:tblStyle w:val="ListTable1Light-Accent5"/>
        <w:tblW w:w="9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3"/>
        <w:gridCol w:w="1130"/>
        <w:gridCol w:w="328"/>
        <w:gridCol w:w="328"/>
        <w:gridCol w:w="328"/>
        <w:gridCol w:w="328"/>
        <w:gridCol w:w="328"/>
        <w:gridCol w:w="328"/>
        <w:gridCol w:w="328"/>
        <w:gridCol w:w="328"/>
        <w:gridCol w:w="328"/>
        <w:gridCol w:w="328"/>
        <w:gridCol w:w="328"/>
      </w:tblGrid>
      <w:tr w:rsidR="001D0F01" w:rsidRPr="000A6D53" w14:paraId="627DFD4E" w14:textId="77777777" w:rsidTr="00E8160B">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tcBorders>
              <w:top w:val="single" w:sz="4" w:space="0" w:color="auto"/>
              <w:left w:val="single" w:sz="4" w:space="0" w:color="auto"/>
              <w:bottom w:val="single" w:sz="4" w:space="0" w:color="auto"/>
              <w:right w:val="nil"/>
            </w:tcBorders>
            <w:shd w:val="clear" w:color="auto" w:fill="4BACC6" w:themeFill="accent5"/>
            <w:vAlign w:val="center"/>
          </w:tcPr>
          <w:p w14:paraId="1D65915B" w14:textId="77777777" w:rsidR="00E8160B" w:rsidRPr="000A6D53" w:rsidRDefault="00E8160B" w:rsidP="00E8160B">
            <w:pPr>
              <w:pStyle w:val="BodyText"/>
              <w:keepNext/>
              <w:keepLines/>
              <w:spacing w:after="0"/>
              <w:rPr>
                <w:rFonts w:ascii="Arial" w:hAnsi="Arial" w:cs="Arial"/>
                <w:color w:val="FFFFFF" w:themeColor="background1"/>
                <w:sz w:val="20"/>
                <w:szCs w:val="20"/>
              </w:rPr>
            </w:pPr>
            <w:r w:rsidRPr="000A6D53">
              <w:rPr>
                <w:rFonts w:ascii="Arial" w:hAnsi="Arial" w:cs="Arial"/>
                <w:color w:val="FFFFFF" w:themeColor="background1"/>
                <w:sz w:val="20"/>
                <w:szCs w:val="20"/>
              </w:rPr>
              <w:t>Run</w:t>
            </w:r>
          </w:p>
        </w:tc>
        <w:tc>
          <w:tcPr>
            <w:tcW w:w="1130" w:type="dxa"/>
            <w:tcBorders>
              <w:top w:val="single" w:sz="4" w:space="0" w:color="auto"/>
              <w:left w:val="nil"/>
              <w:bottom w:val="single" w:sz="4" w:space="0" w:color="auto"/>
              <w:right w:val="nil"/>
            </w:tcBorders>
            <w:shd w:val="clear" w:color="auto" w:fill="4BACC6" w:themeFill="accent5"/>
            <w:vAlign w:val="center"/>
          </w:tcPr>
          <w:p w14:paraId="5C861B23" w14:textId="77777777" w:rsidR="00E8160B" w:rsidRPr="000A6D53" w:rsidRDefault="00E8160B" w:rsidP="00E8160B">
            <w:pPr>
              <w:pStyle w:val="BodyText"/>
              <w:keepNext/>
              <w:keepLines/>
              <w:spacing w:after="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0A6D53">
              <w:rPr>
                <w:rFonts w:ascii="Arial" w:hAnsi="Arial" w:cs="Arial"/>
                <w:color w:val="FFFFFF" w:themeColor="background1"/>
                <w:sz w:val="20"/>
                <w:szCs w:val="20"/>
              </w:rPr>
              <w:t>F1</w:t>
            </w:r>
          </w:p>
        </w:tc>
        <w:tc>
          <w:tcPr>
            <w:tcW w:w="328" w:type="dxa"/>
            <w:tcBorders>
              <w:top w:val="single" w:sz="4" w:space="0" w:color="auto"/>
              <w:left w:val="nil"/>
              <w:bottom w:val="single" w:sz="4" w:space="0" w:color="auto"/>
              <w:right w:val="nil"/>
            </w:tcBorders>
            <w:shd w:val="clear" w:color="auto" w:fill="4BACC6" w:themeFill="accent5"/>
            <w:vAlign w:val="center"/>
          </w:tcPr>
          <w:p w14:paraId="1FCBE7B5"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6C84C3FF"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3C600526"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4AB251DB"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35FB0A3D"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7AC48B2A"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611BD59F"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03DF2F46"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2425433C"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nil"/>
            </w:tcBorders>
            <w:shd w:val="clear" w:color="auto" w:fill="4BACC6" w:themeFill="accent5"/>
            <w:vAlign w:val="center"/>
          </w:tcPr>
          <w:p w14:paraId="44910E1E"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328" w:type="dxa"/>
            <w:tcBorders>
              <w:top w:val="single" w:sz="4" w:space="0" w:color="auto"/>
              <w:left w:val="nil"/>
              <w:bottom w:val="single" w:sz="4" w:space="0" w:color="auto"/>
              <w:right w:val="single" w:sz="4" w:space="0" w:color="auto"/>
            </w:tcBorders>
            <w:shd w:val="clear" w:color="auto" w:fill="4BACC6" w:themeFill="accent5"/>
            <w:vAlign w:val="center"/>
          </w:tcPr>
          <w:p w14:paraId="0BD76D05" w14:textId="77777777" w:rsidR="00E8160B" w:rsidRPr="000A6D53" w:rsidRDefault="00E8160B" w:rsidP="00E8160B">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r>
      <w:tr w:rsidR="00E8160B" w:rsidRPr="0098067D" w14:paraId="69C14641" w14:textId="77777777" w:rsidTr="00E816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tcBorders>
              <w:top w:val="single" w:sz="4" w:space="0" w:color="auto"/>
            </w:tcBorders>
            <w:vAlign w:val="center"/>
          </w:tcPr>
          <w:p w14:paraId="166B84C9" w14:textId="77777777" w:rsidR="00E8160B" w:rsidRPr="00F623E6" w:rsidRDefault="00E8160B" w:rsidP="00E8160B">
            <w:pPr>
              <w:pStyle w:val="BodyText"/>
              <w:keepNext/>
              <w:keepLines/>
              <w:spacing w:after="0"/>
              <w:rPr>
                <w:sz w:val="18"/>
                <w:szCs w:val="18"/>
              </w:rPr>
            </w:pPr>
            <w:r w:rsidRPr="00F623E6">
              <w:rPr>
                <w:sz w:val="18"/>
                <w:szCs w:val="18"/>
              </w:rPr>
              <w:t>MelaxNLP_run1_submission</w:t>
            </w:r>
          </w:p>
        </w:tc>
        <w:tc>
          <w:tcPr>
            <w:tcW w:w="1130" w:type="dxa"/>
            <w:tcBorders>
              <w:top w:val="single" w:sz="4" w:space="0" w:color="auto"/>
            </w:tcBorders>
            <w:vAlign w:val="center"/>
          </w:tcPr>
          <w:p w14:paraId="35D1D8A1"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0.7902</w:t>
            </w:r>
          </w:p>
        </w:tc>
        <w:tc>
          <w:tcPr>
            <w:tcW w:w="328" w:type="dxa"/>
            <w:tcBorders>
              <w:top w:val="single" w:sz="4" w:space="0" w:color="auto"/>
            </w:tcBorders>
            <w:tcMar>
              <w:left w:w="0" w:type="dxa"/>
              <w:right w:w="0" w:type="dxa"/>
            </w:tcMar>
            <w:vAlign w:val="center"/>
          </w:tcPr>
          <w:p w14:paraId="4E70688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Borders>
              <w:top w:val="single" w:sz="4" w:space="0" w:color="auto"/>
            </w:tcBorders>
            <w:tcMar>
              <w:left w:w="0" w:type="dxa"/>
              <w:right w:w="0" w:type="dxa"/>
            </w:tcMar>
            <w:vAlign w:val="center"/>
          </w:tcPr>
          <w:p w14:paraId="49664321"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732A2526"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32E00CA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58533C0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0C321FE7"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79FE881A"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34B84D9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1D84CB4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0A76681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Borders>
              <w:top w:val="single" w:sz="4" w:space="0" w:color="auto"/>
            </w:tcBorders>
            <w:tcMar>
              <w:left w:w="0" w:type="dxa"/>
              <w:right w:w="0" w:type="dxa"/>
            </w:tcMar>
            <w:vAlign w:val="center"/>
          </w:tcPr>
          <w:p w14:paraId="7B82F36B"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2097A1F8" w14:textId="77777777" w:rsidTr="00E8160B">
        <w:trPr>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36B12B84" w14:textId="77777777" w:rsidR="00E8160B" w:rsidRPr="00F623E6" w:rsidRDefault="00E8160B" w:rsidP="00E8160B">
            <w:pPr>
              <w:pStyle w:val="BodyText"/>
              <w:keepNext/>
              <w:keepLines/>
              <w:spacing w:after="0"/>
              <w:rPr>
                <w:sz w:val="18"/>
                <w:szCs w:val="18"/>
              </w:rPr>
            </w:pPr>
            <w:r w:rsidRPr="00F623E6">
              <w:rPr>
                <w:sz w:val="18"/>
                <w:szCs w:val="18"/>
              </w:rPr>
              <w:t>MelaxNLP_run2_submission</w:t>
            </w:r>
          </w:p>
        </w:tc>
        <w:tc>
          <w:tcPr>
            <w:tcW w:w="1130" w:type="dxa"/>
            <w:vAlign w:val="center"/>
          </w:tcPr>
          <w:p w14:paraId="45DF431D"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0.788</w:t>
            </w:r>
          </w:p>
        </w:tc>
        <w:tc>
          <w:tcPr>
            <w:tcW w:w="328" w:type="dxa"/>
            <w:tcMar>
              <w:left w:w="0" w:type="dxa"/>
              <w:right w:w="0" w:type="dxa"/>
            </w:tcMar>
            <w:vAlign w:val="center"/>
          </w:tcPr>
          <w:p w14:paraId="211E9969"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2DF01DD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FB6CDD9"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303F5DE"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9FC1F30"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845509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631E77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389403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371F14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541DC1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AA5AAD5"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598D0288" w14:textId="77777777" w:rsidTr="00E816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742D72D8" w14:textId="77777777" w:rsidR="00E8160B" w:rsidRPr="00F623E6" w:rsidRDefault="00E8160B" w:rsidP="00E8160B">
            <w:pPr>
              <w:pStyle w:val="BodyText"/>
              <w:keepNext/>
              <w:keepLines/>
              <w:spacing w:after="0"/>
              <w:rPr>
                <w:sz w:val="18"/>
                <w:szCs w:val="18"/>
              </w:rPr>
            </w:pPr>
            <w:r w:rsidRPr="00F623E6">
              <w:rPr>
                <w:sz w:val="18"/>
                <w:szCs w:val="18"/>
              </w:rPr>
              <w:t>UMLBioNLP_submission2</w:t>
            </w:r>
          </w:p>
        </w:tc>
        <w:tc>
          <w:tcPr>
            <w:tcW w:w="1130" w:type="dxa"/>
            <w:vAlign w:val="center"/>
          </w:tcPr>
          <w:p w14:paraId="0E9BBAD0"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0.7596</w:t>
            </w:r>
          </w:p>
        </w:tc>
        <w:tc>
          <w:tcPr>
            <w:tcW w:w="328" w:type="dxa"/>
            <w:tcMar>
              <w:left w:w="0" w:type="dxa"/>
              <w:right w:w="0" w:type="dxa"/>
            </w:tcMar>
            <w:vAlign w:val="center"/>
          </w:tcPr>
          <w:p w14:paraId="075A783C"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4C351E4"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4429653B"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31D5444"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736614A"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C3F0A4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97A580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590DA2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10D74BD"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C44527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41BCCD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3C2ADE0C" w14:textId="77777777" w:rsidTr="00E8160B">
        <w:trPr>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11A6F360" w14:textId="77777777" w:rsidR="00E8160B" w:rsidRPr="00F623E6" w:rsidRDefault="00E8160B" w:rsidP="00E8160B">
            <w:pPr>
              <w:pStyle w:val="BodyText"/>
              <w:keepNext/>
              <w:keepLines/>
              <w:spacing w:after="0"/>
              <w:rPr>
                <w:sz w:val="18"/>
                <w:szCs w:val="18"/>
              </w:rPr>
            </w:pPr>
            <w:r w:rsidRPr="00F623E6">
              <w:rPr>
                <w:sz w:val="18"/>
                <w:szCs w:val="18"/>
              </w:rPr>
              <w:t>UMLBioNLP_submission1</w:t>
            </w:r>
          </w:p>
        </w:tc>
        <w:tc>
          <w:tcPr>
            <w:tcW w:w="1130" w:type="dxa"/>
            <w:vAlign w:val="center"/>
          </w:tcPr>
          <w:p w14:paraId="4CD366CB"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0.7503</w:t>
            </w:r>
          </w:p>
        </w:tc>
        <w:tc>
          <w:tcPr>
            <w:tcW w:w="328" w:type="dxa"/>
            <w:tcMar>
              <w:left w:w="0" w:type="dxa"/>
              <w:right w:w="0" w:type="dxa"/>
            </w:tcMar>
            <w:vAlign w:val="center"/>
          </w:tcPr>
          <w:p w14:paraId="651B4712"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28268C2"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3FF9D7E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EDCBBA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518678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448D97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9CCB819"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DBF848D"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74CFD85"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FA6D187"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DC0E55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18E4A306" w14:textId="77777777" w:rsidTr="00E816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539548FA" w14:textId="77777777" w:rsidR="00E8160B" w:rsidRPr="00F623E6" w:rsidRDefault="00E8160B" w:rsidP="00E8160B">
            <w:pPr>
              <w:pStyle w:val="BodyText"/>
              <w:keepNext/>
              <w:keepLines/>
              <w:spacing w:after="0"/>
              <w:rPr>
                <w:sz w:val="18"/>
                <w:szCs w:val="18"/>
              </w:rPr>
            </w:pPr>
            <w:r w:rsidRPr="00F623E6">
              <w:rPr>
                <w:sz w:val="18"/>
                <w:szCs w:val="18"/>
              </w:rPr>
              <w:t>NaCTeM_Run1_HYPHEN</w:t>
            </w:r>
          </w:p>
        </w:tc>
        <w:tc>
          <w:tcPr>
            <w:tcW w:w="1130" w:type="dxa"/>
            <w:vAlign w:val="center"/>
          </w:tcPr>
          <w:p w14:paraId="211D77C3"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0.702</w:t>
            </w:r>
          </w:p>
        </w:tc>
        <w:tc>
          <w:tcPr>
            <w:tcW w:w="328" w:type="dxa"/>
            <w:tcMar>
              <w:left w:w="0" w:type="dxa"/>
              <w:right w:w="0" w:type="dxa"/>
            </w:tcMar>
            <w:vAlign w:val="center"/>
          </w:tcPr>
          <w:p w14:paraId="02883E9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FD717E1"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9BBDC7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7705CE3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4C61AE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F021B68"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EE22D4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5F1294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FCA8E0B"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8B82DBD"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CBF7B2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6B26269C" w14:textId="77777777" w:rsidTr="00E8160B">
        <w:trPr>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164EC977" w14:textId="77777777" w:rsidR="00E8160B" w:rsidRPr="00F623E6" w:rsidRDefault="00E8160B" w:rsidP="00E8160B">
            <w:pPr>
              <w:pStyle w:val="BodyText"/>
              <w:keepNext/>
              <w:keepLines/>
              <w:spacing w:after="0"/>
              <w:rPr>
                <w:sz w:val="18"/>
                <w:szCs w:val="18"/>
              </w:rPr>
            </w:pPr>
            <w:proofErr w:type="spellStart"/>
            <w:r w:rsidRPr="00F623E6">
              <w:rPr>
                <w:sz w:val="18"/>
                <w:szCs w:val="18"/>
              </w:rPr>
              <w:t>Linguamatics_AEs</w:t>
            </w:r>
            <w:proofErr w:type="spellEnd"/>
          </w:p>
        </w:tc>
        <w:tc>
          <w:tcPr>
            <w:tcW w:w="1130" w:type="dxa"/>
            <w:vAlign w:val="center"/>
          </w:tcPr>
          <w:p w14:paraId="67939B1E"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0.6972</w:t>
            </w:r>
          </w:p>
        </w:tc>
        <w:tc>
          <w:tcPr>
            <w:tcW w:w="328" w:type="dxa"/>
            <w:tcMar>
              <w:left w:w="0" w:type="dxa"/>
              <w:right w:w="0" w:type="dxa"/>
            </w:tcMar>
            <w:vAlign w:val="center"/>
          </w:tcPr>
          <w:p w14:paraId="24B2B347"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6947B6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94F7C6E"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3965699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290B9B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530B477"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887E1B2"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FEA376E"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75D565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2C6509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D0DF2BE"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0645380A" w14:textId="77777777" w:rsidTr="00E816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31A4195D" w14:textId="77777777" w:rsidR="00E8160B" w:rsidRPr="00F623E6" w:rsidRDefault="00E8160B" w:rsidP="00E8160B">
            <w:pPr>
              <w:pStyle w:val="BodyText"/>
              <w:keepNext/>
              <w:keepLines/>
              <w:spacing w:after="0"/>
              <w:rPr>
                <w:sz w:val="18"/>
                <w:szCs w:val="18"/>
              </w:rPr>
            </w:pPr>
            <w:r w:rsidRPr="00F623E6">
              <w:rPr>
                <w:sz w:val="18"/>
                <w:szCs w:val="18"/>
              </w:rPr>
              <w:t>UPennHLP_Run2_supervised</w:t>
            </w:r>
          </w:p>
        </w:tc>
        <w:tc>
          <w:tcPr>
            <w:tcW w:w="1130" w:type="dxa"/>
            <w:vAlign w:val="center"/>
          </w:tcPr>
          <w:p w14:paraId="7F6DC24C"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0.6492</w:t>
            </w:r>
          </w:p>
        </w:tc>
        <w:tc>
          <w:tcPr>
            <w:tcW w:w="328" w:type="dxa"/>
            <w:tcMar>
              <w:left w:w="0" w:type="dxa"/>
              <w:right w:w="0" w:type="dxa"/>
            </w:tcMar>
            <w:vAlign w:val="center"/>
          </w:tcPr>
          <w:p w14:paraId="30C3E2A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65DC1DD4"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8712814"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81B6DD8"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0F51C48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EEC0B7C"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0817B9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26F777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9471D18"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8340E2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00F4E8D"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3C1BBAC9" w14:textId="77777777" w:rsidTr="00E8160B">
        <w:trPr>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28838FAE" w14:textId="77777777" w:rsidR="00E8160B" w:rsidRPr="00F623E6" w:rsidRDefault="00E8160B" w:rsidP="00E8160B">
            <w:pPr>
              <w:pStyle w:val="BodyText"/>
              <w:keepNext/>
              <w:keepLines/>
              <w:spacing w:after="0"/>
              <w:rPr>
                <w:sz w:val="18"/>
                <w:szCs w:val="18"/>
              </w:rPr>
            </w:pPr>
            <w:proofErr w:type="spellStart"/>
            <w:r w:rsidRPr="00F623E6">
              <w:rPr>
                <w:sz w:val="18"/>
                <w:szCs w:val="18"/>
              </w:rPr>
              <w:t>Linguamatics_Baseline</w:t>
            </w:r>
            <w:proofErr w:type="spellEnd"/>
          </w:p>
        </w:tc>
        <w:tc>
          <w:tcPr>
            <w:tcW w:w="1130" w:type="dxa"/>
            <w:vAlign w:val="center"/>
          </w:tcPr>
          <w:p w14:paraId="5A2BDAF4"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0.6392</w:t>
            </w:r>
          </w:p>
        </w:tc>
        <w:tc>
          <w:tcPr>
            <w:tcW w:w="328" w:type="dxa"/>
            <w:tcMar>
              <w:left w:w="0" w:type="dxa"/>
              <w:right w:w="0" w:type="dxa"/>
            </w:tcMar>
            <w:vAlign w:val="center"/>
          </w:tcPr>
          <w:p w14:paraId="5F7BAD30"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6AFEF85"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6847611"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2B23F3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6B302766" w14:textId="68D1A47E" w:rsidR="00E8160B" w:rsidRPr="00F623E6" w:rsidRDefault="00377A7F"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c>
          <w:tcPr>
            <w:tcW w:w="328" w:type="dxa"/>
            <w:tcMar>
              <w:left w:w="0" w:type="dxa"/>
              <w:right w:w="0" w:type="dxa"/>
            </w:tcMar>
            <w:vAlign w:val="center"/>
          </w:tcPr>
          <w:p w14:paraId="31646F0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503A2C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7887A3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9C58C9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AAF32F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E429A0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2FDF502F" w14:textId="77777777" w:rsidTr="00E816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0ED98C5C" w14:textId="77777777" w:rsidR="00E8160B" w:rsidRPr="00F623E6" w:rsidRDefault="00E8160B" w:rsidP="00E8160B">
            <w:pPr>
              <w:pStyle w:val="BodyText"/>
              <w:keepNext/>
              <w:keepLines/>
              <w:spacing w:after="0"/>
              <w:rPr>
                <w:sz w:val="18"/>
                <w:szCs w:val="18"/>
              </w:rPr>
            </w:pPr>
            <w:r w:rsidRPr="00F623E6">
              <w:rPr>
                <w:sz w:val="18"/>
                <w:szCs w:val="18"/>
              </w:rPr>
              <w:t>CONDL_CONDL_E46</w:t>
            </w:r>
          </w:p>
        </w:tc>
        <w:tc>
          <w:tcPr>
            <w:tcW w:w="1130" w:type="dxa"/>
            <w:vAlign w:val="center"/>
          </w:tcPr>
          <w:p w14:paraId="4AEA6902"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0.6349</w:t>
            </w:r>
          </w:p>
        </w:tc>
        <w:tc>
          <w:tcPr>
            <w:tcW w:w="328" w:type="dxa"/>
            <w:tcMar>
              <w:left w:w="0" w:type="dxa"/>
              <w:right w:w="0" w:type="dxa"/>
            </w:tcMar>
            <w:vAlign w:val="center"/>
          </w:tcPr>
          <w:p w14:paraId="1DCB456D"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A3315F4"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4DE03B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4404CC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71CF5AD1"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ADBF7EA"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3C2ACB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E69BB9A"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94F073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7D3D39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46849A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4E32E6EE" w14:textId="77777777" w:rsidTr="00E8160B">
        <w:trPr>
          <w:trHeight w:val="252"/>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2513E8DA" w14:textId="77777777" w:rsidR="00E8160B" w:rsidRPr="00F623E6" w:rsidRDefault="00E8160B" w:rsidP="00E8160B">
            <w:pPr>
              <w:pStyle w:val="BodyText"/>
              <w:keepNext/>
              <w:keepLines/>
              <w:spacing w:after="0"/>
              <w:rPr>
                <w:sz w:val="18"/>
                <w:szCs w:val="18"/>
              </w:rPr>
            </w:pPr>
            <w:r w:rsidRPr="00F623E6">
              <w:rPr>
                <w:sz w:val="18"/>
                <w:szCs w:val="18"/>
              </w:rPr>
              <w:t>CONDL_CONDL_E19</w:t>
            </w:r>
          </w:p>
        </w:tc>
        <w:tc>
          <w:tcPr>
            <w:tcW w:w="1130" w:type="dxa"/>
            <w:vAlign w:val="center"/>
          </w:tcPr>
          <w:p w14:paraId="07D8BB81"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0.6258</w:t>
            </w:r>
          </w:p>
        </w:tc>
        <w:tc>
          <w:tcPr>
            <w:tcW w:w="328" w:type="dxa"/>
            <w:tcMar>
              <w:left w:w="0" w:type="dxa"/>
              <w:right w:w="0" w:type="dxa"/>
            </w:tcMar>
            <w:vAlign w:val="center"/>
          </w:tcPr>
          <w:p w14:paraId="209E0235"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8C7638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441F55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16D75B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4F493A3B" w14:textId="0D7F4E2D" w:rsidR="00E8160B" w:rsidRPr="00F623E6" w:rsidRDefault="00377A7F"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x</w:t>
            </w:r>
          </w:p>
        </w:tc>
        <w:tc>
          <w:tcPr>
            <w:tcW w:w="328" w:type="dxa"/>
            <w:tcMar>
              <w:left w:w="0" w:type="dxa"/>
              <w:right w:w="0" w:type="dxa"/>
            </w:tcMar>
            <w:vAlign w:val="center"/>
          </w:tcPr>
          <w:p w14:paraId="474BB9F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F2AB62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49A426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CF1E2D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6979317"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FF2BC6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2CD65126" w14:textId="77777777" w:rsidTr="00E8160B">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11D209C3" w14:textId="77777777" w:rsidR="00E8160B" w:rsidRPr="00F623E6" w:rsidRDefault="00E8160B" w:rsidP="00E8160B">
            <w:pPr>
              <w:pStyle w:val="BodyText"/>
              <w:keepNext/>
              <w:keepLines/>
              <w:spacing w:after="0"/>
              <w:rPr>
                <w:sz w:val="18"/>
                <w:szCs w:val="18"/>
              </w:rPr>
            </w:pPr>
            <w:r w:rsidRPr="00F623E6">
              <w:rPr>
                <w:sz w:val="18"/>
                <w:szCs w:val="18"/>
              </w:rPr>
              <w:t>BetaResearch_Submission1</w:t>
            </w:r>
          </w:p>
        </w:tc>
        <w:tc>
          <w:tcPr>
            <w:tcW w:w="1130" w:type="dxa"/>
            <w:vAlign w:val="center"/>
          </w:tcPr>
          <w:p w14:paraId="41CD3463"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0.6089</w:t>
            </w:r>
          </w:p>
        </w:tc>
        <w:tc>
          <w:tcPr>
            <w:tcW w:w="328" w:type="dxa"/>
            <w:tcMar>
              <w:left w:w="0" w:type="dxa"/>
              <w:right w:w="0" w:type="dxa"/>
            </w:tcMar>
            <w:vAlign w:val="center"/>
          </w:tcPr>
          <w:p w14:paraId="785F9CCB"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70F07F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66B252A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621966B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385A3F1" w14:textId="0204C467" w:rsidR="00E8160B" w:rsidRPr="00F623E6" w:rsidRDefault="00377A7F"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x</w:t>
            </w:r>
          </w:p>
        </w:tc>
        <w:tc>
          <w:tcPr>
            <w:tcW w:w="328" w:type="dxa"/>
            <w:tcMar>
              <w:left w:w="0" w:type="dxa"/>
              <w:right w:w="0" w:type="dxa"/>
            </w:tcMar>
            <w:vAlign w:val="center"/>
          </w:tcPr>
          <w:p w14:paraId="38EF0FE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464198A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D8973E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D2FC106"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C0D032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A3EF8AA"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1CA70E4B" w14:textId="77777777" w:rsidTr="00E8160B">
        <w:trPr>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34F3EBE8" w14:textId="77777777" w:rsidR="00E8160B" w:rsidRPr="00F623E6" w:rsidRDefault="00E8160B" w:rsidP="00E8160B">
            <w:pPr>
              <w:pStyle w:val="BodyText"/>
              <w:keepNext/>
              <w:keepLines/>
              <w:spacing w:after="0"/>
              <w:rPr>
                <w:sz w:val="18"/>
                <w:szCs w:val="18"/>
              </w:rPr>
            </w:pPr>
            <w:r w:rsidRPr="00F623E6">
              <w:rPr>
                <w:sz w:val="18"/>
                <w:szCs w:val="18"/>
              </w:rPr>
              <w:t>BetaResearch_Submission2</w:t>
            </w:r>
          </w:p>
        </w:tc>
        <w:tc>
          <w:tcPr>
            <w:tcW w:w="1130" w:type="dxa"/>
            <w:vAlign w:val="center"/>
          </w:tcPr>
          <w:p w14:paraId="0CADF99A"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0.6005</w:t>
            </w:r>
          </w:p>
        </w:tc>
        <w:tc>
          <w:tcPr>
            <w:tcW w:w="328" w:type="dxa"/>
            <w:tcMar>
              <w:left w:w="0" w:type="dxa"/>
              <w:right w:w="0" w:type="dxa"/>
            </w:tcMar>
            <w:vAlign w:val="center"/>
          </w:tcPr>
          <w:p w14:paraId="094D460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483BC5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CDDABAC"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F0FE3BD"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FA0A60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10EF2C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45847CA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6AF13F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59EE4B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BBA355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19C84F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5B56D8FD" w14:textId="77777777" w:rsidTr="00E8160B">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4FDC1D33" w14:textId="77777777" w:rsidR="00E8160B" w:rsidRPr="00F623E6" w:rsidRDefault="00E8160B" w:rsidP="00E8160B">
            <w:pPr>
              <w:pStyle w:val="BodyText"/>
              <w:keepNext/>
              <w:keepLines/>
              <w:spacing w:after="0"/>
              <w:rPr>
                <w:sz w:val="18"/>
                <w:szCs w:val="18"/>
              </w:rPr>
            </w:pPr>
            <w:r w:rsidRPr="00F623E6">
              <w:rPr>
                <w:sz w:val="18"/>
                <w:szCs w:val="18"/>
              </w:rPr>
              <w:t>MayoNLPTest_test_sub_r1</w:t>
            </w:r>
          </w:p>
        </w:tc>
        <w:tc>
          <w:tcPr>
            <w:tcW w:w="1130" w:type="dxa"/>
            <w:vAlign w:val="center"/>
          </w:tcPr>
          <w:p w14:paraId="4A591215"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0.5881</w:t>
            </w:r>
          </w:p>
        </w:tc>
        <w:tc>
          <w:tcPr>
            <w:tcW w:w="328" w:type="dxa"/>
            <w:tcMar>
              <w:left w:w="0" w:type="dxa"/>
              <w:right w:w="0" w:type="dxa"/>
            </w:tcMar>
            <w:vAlign w:val="center"/>
          </w:tcPr>
          <w:p w14:paraId="5617805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EA2E20B"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9C69D6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392723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64342EA6"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0EE768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1745622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BD213A1"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547F58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4A4424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C8F2A4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76C76753" w14:textId="77777777" w:rsidTr="00E8160B">
        <w:trPr>
          <w:trHeight w:val="243"/>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2DCF35E8" w14:textId="77777777" w:rsidR="00E8160B" w:rsidRPr="00F623E6" w:rsidRDefault="00E8160B" w:rsidP="00E8160B">
            <w:pPr>
              <w:pStyle w:val="BodyText"/>
              <w:keepNext/>
              <w:keepLines/>
              <w:spacing w:after="0"/>
              <w:rPr>
                <w:sz w:val="18"/>
                <w:szCs w:val="18"/>
              </w:rPr>
            </w:pPr>
            <w:r w:rsidRPr="00F623E6">
              <w:rPr>
                <w:sz w:val="18"/>
                <w:szCs w:val="18"/>
              </w:rPr>
              <w:t>JHU_JHU_System_Submission_1st_Run</w:t>
            </w:r>
          </w:p>
        </w:tc>
        <w:tc>
          <w:tcPr>
            <w:tcW w:w="1130" w:type="dxa"/>
            <w:vAlign w:val="center"/>
          </w:tcPr>
          <w:p w14:paraId="0153D083"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0.5818</w:t>
            </w:r>
          </w:p>
        </w:tc>
        <w:tc>
          <w:tcPr>
            <w:tcW w:w="328" w:type="dxa"/>
            <w:tcMar>
              <w:left w:w="0" w:type="dxa"/>
              <w:right w:w="0" w:type="dxa"/>
            </w:tcMar>
            <w:vAlign w:val="center"/>
          </w:tcPr>
          <w:p w14:paraId="0772F32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FE6F689"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A8CC32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5281F3D"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F43401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1FEF039"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6C529F2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38B1BE2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15D9474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B8FFF21"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6E3B5F6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07B9AB0D" w14:textId="77777777" w:rsidTr="00E8160B">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5AD3DFD9" w14:textId="77777777" w:rsidR="00E8160B" w:rsidRPr="00F623E6" w:rsidRDefault="00E8160B" w:rsidP="00E8160B">
            <w:pPr>
              <w:pStyle w:val="BodyText"/>
              <w:keepNext/>
              <w:keepLines/>
              <w:spacing w:after="0"/>
              <w:rPr>
                <w:sz w:val="18"/>
                <w:szCs w:val="18"/>
              </w:rPr>
            </w:pPr>
            <w:r w:rsidRPr="00F623E6">
              <w:rPr>
                <w:sz w:val="18"/>
                <w:szCs w:val="18"/>
              </w:rPr>
              <w:t>MC-UC3M_run1 MC-UC3M fixed</w:t>
            </w:r>
          </w:p>
        </w:tc>
        <w:tc>
          <w:tcPr>
            <w:tcW w:w="1130" w:type="dxa"/>
            <w:vAlign w:val="center"/>
          </w:tcPr>
          <w:p w14:paraId="0D3F7C0D"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0.5297</w:t>
            </w:r>
          </w:p>
        </w:tc>
        <w:tc>
          <w:tcPr>
            <w:tcW w:w="328" w:type="dxa"/>
            <w:tcMar>
              <w:left w:w="0" w:type="dxa"/>
              <w:right w:w="0" w:type="dxa"/>
            </w:tcMar>
            <w:vAlign w:val="center"/>
          </w:tcPr>
          <w:p w14:paraId="5786A7A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63D9D26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66ACB56"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A07620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847B04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143886A"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6D5097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05D84A7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5AC5881"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FCC3CB1"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69414324"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63BDC46C" w14:textId="77777777" w:rsidTr="00E8160B">
        <w:trPr>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78E3C592" w14:textId="77777777" w:rsidR="00E8160B" w:rsidRPr="00F623E6" w:rsidRDefault="00E8160B" w:rsidP="00E8160B">
            <w:pPr>
              <w:pStyle w:val="BodyText"/>
              <w:keepNext/>
              <w:keepLines/>
              <w:spacing w:after="0"/>
              <w:rPr>
                <w:sz w:val="18"/>
                <w:szCs w:val="18"/>
              </w:rPr>
            </w:pPr>
            <w:r w:rsidRPr="00F623E6">
              <w:rPr>
                <w:sz w:val="18"/>
                <w:szCs w:val="18"/>
              </w:rPr>
              <w:t>UPennHLP_Run1_unsupervised</w:t>
            </w:r>
          </w:p>
        </w:tc>
        <w:tc>
          <w:tcPr>
            <w:tcW w:w="1130" w:type="dxa"/>
            <w:vAlign w:val="center"/>
          </w:tcPr>
          <w:p w14:paraId="551F668D"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0.5284</w:t>
            </w:r>
          </w:p>
        </w:tc>
        <w:tc>
          <w:tcPr>
            <w:tcW w:w="328" w:type="dxa"/>
            <w:tcMar>
              <w:left w:w="0" w:type="dxa"/>
              <w:right w:w="0" w:type="dxa"/>
            </w:tcMar>
            <w:vAlign w:val="center"/>
          </w:tcPr>
          <w:p w14:paraId="30AE1A72"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2395E7C"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DEA711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60097F4"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FD2525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12AEBB30"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44FEE8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197DFBC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113088C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DFC672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70E1EB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0A6A5705" w14:textId="77777777" w:rsidTr="00E8160B">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022550EF" w14:textId="77777777" w:rsidR="00E8160B" w:rsidRPr="00F623E6" w:rsidRDefault="00E8160B" w:rsidP="00E8160B">
            <w:pPr>
              <w:pStyle w:val="BodyText"/>
              <w:keepNext/>
              <w:keepLines/>
              <w:spacing w:after="0"/>
              <w:rPr>
                <w:sz w:val="18"/>
                <w:szCs w:val="18"/>
              </w:rPr>
            </w:pPr>
            <w:r w:rsidRPr="00F623E6">
              <w:rPr>
                <w:sz w:val="18"/>
                <w:szCs w:val="18"/>
              </w:rPr>
              <w:t>MayoNLPTest_test_sub_r2</w:t>
            </w:r>
          </w:p>
        </w:tc>
        <w:tc>
          <w:tcPr>
            <w:tcW w:w="1130" w:type="dxa"/>
            <w:vAlign w:val="center"/>
          </w:tcPr>
          <w:p w14:paraId="6C9E914D"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0.5202</w:t>
            </w:r>
          </w:p>
        </w:tc>
        <w:tc>
          <w:tcPr>
            <w:tcW w:w="328" w:type="dxa"/>
            <w:tcMar>
              <w:left w:w="0" w:type="dxa"/>
              <w:right w:w="0" w:type="dxa"/>
            </w:tcMar>
            <w:vAlign w:val="center"/>
          </w:tcPr>
          <w:p w14:paraId="1A3924D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D4661C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022192A"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72C1C21"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623FD67C"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6142B3D"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ECB94FC"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331F488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522D8F9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8E9C6E8"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B807736"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752F2292" w14:textId="77777777" w:rsidTr="00E8160B">
        <w:trPr>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2C990CCC" w14:textId="77777777" w:rsidR="00E8160B" w:rsidRPr="00F623E6" w:rsidRDefault="00E8160B" w:rsidP="00E8160B">
            <w:pPr>
              <w:pStyle w:val="BodyText"/>
              <w:keepNext/>
              <w:keepLines/>
              <w:spacing w:after="0"/>
              <w:rPr>
                <w:sz w:val="18"/>
                <w:szCs w:val="18"/>
              </w:rPr>
            </w:pPr>
            <w:r w:rsidRPr="00F623E6">
              <w:rPr>
                <w:sz w:val="18"/>
                <w:szCs w:val="18"/>
              </w:rPr>
              <w:t>MC-UC3M_run2 MC-UC3M fixed</w:t>
            </w:r>
          </w:p>
        </w:tc>
        <w:tc>
          <w:tcPr>
            <w:tcW w:w="1130" w:type="dxa"/>
            <w:vAlign w:val="center"/>
          </w:tcPr>
          <w:p w14:paraId="068CA782"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0.5083</w:t>
            </w:r>
          </w:p>
        </w:tc>
        <w:tc>
          <w:tcPr>
            <w:tcW w:w="328" w:type="dxa"/>
            <w:tcMar>
              <w:left w:w="0" w:type="dxa"/>
              <w:right w:w="0" w:type="dxa"/>
            </w:tcMar>
            <w:vAlign w:val="center"/>
          </w:tcPr>
          <w:p w14:paraId="5D02DEF2"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22FD702"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1058538D"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78A0A50"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5BA5A7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92DFC1A"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42D15A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10A3DDC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79806479"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4D9B6AD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E5EC81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7D0E821B" w14:textId="77777777" w:rsidTr="00E816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2C4E43C9" w14:textId="77777777" w:rsidR="00E8160B" w:rsidRPr="00F623E6" w:rsidRDefault="00E8160B" w:rsidP="00E8160B">
            <w:pPr>
              <w:pStyle w:val="BodyText"/>
              <w:keepNext/>
              <w:keepLines/>
              <w:spacing w:after="0"/>
              <w:rPr>
                <w:sz w:val="18"/>
                <w:szCs w:val="18"/>
              </w:rPr>
            </w:pPr>
            <w:r w:rsidRPr="00F623E6">
              <w:rPr>
                <w:sz w:val="18"/>
                <w:szCs w:val="18"/>
              </w:rPr>
              <w:t>GMU-VCU-</w:t>
            </w:r>
            <w:proofErr w:type="spellStart"/>
            <w:r w:rsidRPr="00F623E6">
              <w:rPr>
                <w:sz w:val="18"/>
                <w:szCs w:val="18"/>
              </w:rPr>
              <w:t>VASaltLake_ensemble</w:t>
            </w:r>
            <w:proofErr w:type="spellEnd"/>
          </w:p>
        </w:tc>
        <w:tc>
          <w:tcPr>
            <w:tcW w:w="1130" w:type="dxa"/>
            <w:vAlign w:val="center"/>
          </w:tcPr>
          <w:p w14:paraId="518B3C87"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0.5044</w:t>
            </w:r>
          </w:p>
        </w:tc>
        <w:tc>
          <w:tcPr>
            <w:tcW w:w="328" w:type="dxa"/>
            <w:tcMar>
              <w:left w:w="0" w:type="dxa"/>
              <w:right w:w="0" w:type="dxa"/>
            </w:tcMar>
            <w:vAlign w:val="center"/>
          </w:tcPr>
          <w:p w14:paraId="659DDDF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458F4D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3B4D696"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B98F84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678C58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23FC0A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2CEF8B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2927B4A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734B664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E9EACCC"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857D837"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5EDABF3D" w14:textId="77777777" w:rsidTr="00E8160B">
        <w:trPr>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30A234A1" w14:textId="77777777" w:rsidR="00E8160B" w:rsidRPr="00F623E6" w:rsidRDefault="00E8160B" w:rsidP="00E8160B">
            <w:pPr>
              <w:pStyle w:val="BodyText"/>
              <w:keepNext/>
              <w:keepLines/>
              <w:spacing w:after="0"/>
              <w:rPr>
                <w:sz w:val="18"/>
                <w:szCs w:val="18"/>
              </w:rPr>
            </w:pPr>
            <w:r w:rsidRPr="00F623E6">
              <w:rPr>
                <w:sz w:val="18"/>
                <w:szCs w:val="18"/>
              </w:rPr>
              <w:t>NaCTeM_Run2_Neural</w:t>
            </w:r>
          </w:p>
        </w:tc>
        <w:tc>
          <w:tcPr>
            <w:tcW w:w="1130" w:type="dxa"/>
            <w:vAlign w:val="center"/>
          </w:tcPr>
          <w:p w14:paraId="59C9D0D7"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0.4975</w:t>
            </w:r>
          </w:p>
        </w:tc>
        <w:tc>
          <w:tcPr>
            <w:tcW w:w="328" w:type="dxa"/>
            <w:tcMar>
              <w:left w:w="0" w:type="dxa"/>
              <w:right w:w="0" w:type="dxa"/>
            </w:tcMar>
            <w:vAlign w:val="center"/>
          </w:tcPr>
          <w:p w14:paraId="2E5DA57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9A1AC82"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A63CEB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1FF2ED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5B56D9C"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C3AE2A5"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5A15C02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F78E3A6"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2BC1FE1E"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4C3EA22F"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19E0C46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08B67483" w14:textId="77777777" w:rsidTr="00E816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08E7669F" w14:textId="77777777" w:rsidR="00E8160B" w:rsidRPr="00F623E6" w:rsidRDefault="00E8160B" w:rsidP="00E8160B">
            <w:pPr>
              <w:pStyle w:val="BodyText"/>
              <w:keepNext/>
              <w:keepLines/>
              <w:spacing w:after="0"/>
              <w:rPr>
                <w:sz w:val="18"/>
                <w:szCs w:val="18"/>
              </w:rPr>
            </w:pPr>
            <w:r w:rsidRPr="00F623E6">
              <w:rPr>
                <w:sz w:val="18"/>
                <w:szCs w:val="18"/>
              </w:rPr>
              <w:t>GMU_VASALTLAKE_submission_run1</w:t>
            </w:r>
          </w:p>
        </w:tc>
        <w:tc>
          <w:tcPr>
            <w:tcW w:w="1130" w:type="dxa"/>
            <w:vAlign w:val="center"/>
          </w:tcPr>
          <w:p w14:paraId="3058A4F9"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0.476</w:t>
            </w:r>
          </w:p>
        </w:tc>
        <w:tc>
          <w:tcPr>
            <w:tcW w:w="328" w:type="dxa"/>
            <w:tcMar>
              <w:left w:w="0" w:type="dxa"/>
              <w:right w:w="0" w:type="dxa"/>
            </w:tcMar>
            <w:vAlign w:val="center"/>
          </w:tcPr>
          <w:p w14:paraId="53BDBBAC"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0D59FC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E609860"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AC25BFD"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D4FCCD4"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971CBA3"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D9E1857"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5187947"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6F1710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178B253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5020785D"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E8160B" w:rsidRPr="0098067D" w14:paraId="75245CD0" w14:textId="77777777" w:rsidTr="00E8160B">
        <w:trPr>
          <w:trHeight w:val="215"/>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5AA06835" w14:textId="77777777" w:rsidR="00E8160B" w:rsidRPr="00F623E6" w:rsidRDefault="00E8160B" w:rsidP="00E8160B">
            <w:pPr>
              <w:pStyle w:val="BodyText"/>
              <w:keepNext/>
              <w:keepLines/>
              <w:spacing w:after="0"/>
              <w:rPr>
                <w:sz w:val="18"/>
                <w:szCs w:val="18"/>
              </w:rPr>
            </w:pPr>
            <w:r w:rsidRPr="00F623E6">
              <w:rPr>
                <w:sz w:val="18"/>
                <w:szCs w:val="18"/>
              </w:rPr>
              <w:t>GMU_VASALTLAKE_submission_run2_resubmission</w:t>
            </w:r>
          </w:p>
        </w:tc>
        <w:tc>
          <w:tcPr>
            <w:tcW w:w="1130" w:type="dxa"/>
            <w:vAlign w:val="center"/>
          </w:tcPr>
          <w:p w14:paraId="56CA8FF2" w14:textId="77777777" w:rsidR="00E8160B" w:rsidRPr="00F623E6" w:rsidRDefault="00E8160B" w:rsidP="00E8160B">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0.4708</w:t>
            </w:r>
          </w:p>
        </w:tc>
        <w:tc>
          <w:tcPr>
            <w:tcW w:w="328" w:type="dxa"/>
            <w:tcMar>
              <w:left w:w="0" w:type="dxa"/>
              <w:right w:w="0" w:type="dxa"/>
            </w:tcMar>
            <w:vAlign w:val="center"/>
          </w:tcPr>
          <w:p w14:paraId="340116D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8D56350"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1D4FB28E"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1581B7CC"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2C74C828"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172F5F1B"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0F60479C"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BA7D302"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7056DB6D"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28" w:type="dxa"/>
            <w:tcMar>
              <w:left w:w="0" w:type="dxa"/>
              <w:right w:w="0" w:type="dxa"/>
            </w:tcMar>
            <w:vAlign w:val="center"/>
          </w:tcPr>
          <w:p w14:paraId="4F2CCD6C"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F623E6">
              <w:rPr>
                <w:sz w:val="18"/>
                <w:szCs w:val="18"/>
              </w:rPr>
              <w:t>x</w:t>
            </w:r>
          </w:p>
        </w:tc>
        <w:tc>
          <w:tcPr>
            <w:tcW w:w="328" w:type="dxa"/>
            <w:tcMar>
              <w:left w:w="0" w:type="dxa"/>
              <w:right w:w="0" w:type="dxa"/>
            </w:tcMar>
            <w:vAlign w:val="center"/>
          </w:tcPr>
          <w:p w14:paraId="04D18693" w14:textId="77777777" w:rsidR="00E8160B" w:rsidRPr="00F623E6" w:rsidRDefault="00E8160B" w:rsidP="00E8160B">
            <w:pPr>
              <w:pStyle w:val="BodyText"/>
              <w:keepNext/>
              <w:keepLines/>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E8160B" w:rsidRPr="0098067D" w14:paraId="68CF2764" w14:textId="77777777" w:rsidTr="00E8160B">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633" w:type="dxa"/>
            <w:vAlign w:val="center"/>
          </w:tcPr>
          <w:p w14:paraId="0F09863C" w14:textId="77777777" w:rsidR="00E8160B" w:rsidRPr="00F623E6" w:rsidRDefault="00E8160B" w:rsidP="00E8160B">
            <w:pPr>
              <w:pStyle w:val="BodyText"/>
              <w:keepNext/>
              <w:keepLines/>
              <w:spacing w:after="0"/>
              <w:rPr>
                <w:sz w:val="18"/>
                <w:szCs w:val="18"/>
              </w:rPr>
            </w:pPr>
            <w:proofErr w:type="spellStart"/>
            <w:r w:rsidRPr="00F623E6">
              <w:rPr>
                <w:sz w:val="18"/>
                <w:szCs w:val="18"/>
              </w:rPr>
              <w:t>NLP@VCU_test_submission</w:t>
            </w:r>
            <w:proofErr w:type="spellEnd"/>
          </w:p>
        </w:tc>
        <w:tc>
          <w:tcPr>
            <w:tcW w:w="1130" w:type="dxa"/>
            <w:vAlign w:val="center"/>
          </w:tcPr>
          <w:p w14:paraId="7B6F6A35" w14:textId="77777777" w:rsidR="00E8160B" w:rsidRPr="00F623E6" w:rsidRDefault="00E8160B" w:rsidP="00E8160B">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0.2201</w:t>
            </w:r>
          </w:p>
        </w:tc>
        <w:tc>
          <w:tcPr>
            <w:tcW w:w="328" w:type="dxa"/>
            <w:tcMar>
              <w:left w:w="0" w:type="dxa"/>
              <w:right w:w="0" w:type="dxa"/>
            </w:tcMar>
            <w:vAlign w:val="center"/>
          </w:tcPr>
          <w:p w14:paraId="7C4A7F37"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0FF6CD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720085A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1913F498"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2D9B2331"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3A1DC94"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6397E212"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54C8B13E"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32447629"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0775C62F"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328" w:type="dxa"/>
            <w:tcMar>
              <w:left w:w="0" w:type="dxa"/>
              <w:right w:w="0" w:type="dxa"/>
            </w:tcMar>
            <w:vAlign w:val="center"/>
          </w:tcPr>
          <w:p w14:paraId="4C40B0E5" w14:textId="77777777" w:rsidR="00E8160B" w:rsidRPr="00F623E6" w:rsidRDefault="00E8160B" w:rsidP="00E8160B">
            <w:pPr>
              <w:pStyle w:val="BodyText"/>
              <w:keepNext/>
              <w:keepLines/>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F623E6">
              <w:rPr>
                <w:sz w:val="18"/>
                <w:szCs w:val="18"/>
              </w:rPr>
              <w:t>x</w:t>
            </w:r>
          </w:p>
        </w:tc>
      </w:tr>
    </w:tbl>
    <w:p w14:paraId="6E271E3D" w14:textId="585578AB" w:rsidR="00E8160B" w:rsidRDefault="00E8160B" w:rsidP="00E8160B"/>
    <w:p w14:paraId="2DA65B94" w14:textId="6B73515E" w:rsidR="00AC34B1" w:rsidRDefault="00AC34B1" w:rsidP="00AC34B1">
      <w:pPr>
        <w:pStyle w:val="BodyText"/>
      </w:pPr>
      <w:r>
        <w:t xml:space="preserve">The significance of differences between systems in overall F1 score in </w:t>
      </w:r>
      <w:r w:rsidR="00606F99">
        <w:t>MedDRA®</w:t>
      </w:r>
      <w:r>
        <w:t xml:space="preserve"> coding were assessed using the same method used for mention finding in Supplementary Section</w:t>
      </w:r>
      <w:r w:rsidR="0073544C">
        <w:t xml:space="preserve"> </w:t>
      </w:r>
      <w:r w:rsidR="0073544C">
        <w:fldChar w:fldCharType="begin"/>
      </w:r>
      <w:r w:rsidR="0073544C">
        <w:instrText xml:space="preserve"> REF _Ref27050011 \n \h </w:instrText>
      </w:r>
      <w:r w:rsidR="0073544C">
        <w:fldChar w:fldCharType="separate"/>
      </w:r>
      <w:r w:rsidR="00394FD1">
        <w:t>C.1</w:t>
      </w:r>
      <w:r w:rsidR="0073544C">
        <w:fldChar w:fldCharType="end"/>
      </w:r>
      <w:r>
        <w:t>: sorting the system runs by F1 score, and performing significance testing to determine which neighboring scores were significantly different from one another</w:t>
      </w:r>
      <w:r w:rsidR="008C6177">
        <w:t xml:space="preserve"> </w:t>
      </w:r>
      <w:r w:rsidR="0003523D">
        <w:rPr>
          <w:rFonts w:eastAsiaTheme="minorHAnsi"/>
        </w:rPr>
        <w:fldChar w:fldCharType="begin"/>
      </w:r>
      <w:r w:rsidR="004B25A5">
        <w:rPr>
          <w:rFonts w:eastAsiaTheme="minorHAnsi"/>
        </w:rPr>
        <w:instrText xml:space="preserve"> ADDIN PAPERS2_CITATIONS &lt;citation&gt;&lt;priority&gt;8&lt;/priority&gt;&lt;uuid&gt;62F00862-856F-430E-BF79-C310051CF3F1&lt;/uuid&gt;&lt;publications&gt;&lt;publication&gt;&lt;subtype&gt;0&lt;/subtype&gt;&lt;place&gt;Morristown, NJ, USA&lt;/place&gt;&lt;publisher&gt;Association for Computational Linguistics&lt;/publisher&gt;&lt;title&gt;The statistical significance of the MUC-4 results&lt;/title&gt;&lt;url&gt;http://portal.acm.org/citation.cfm?doid=1072064.1072068&lt;/url&gt;&lt;publication_date&gt;99199206161200000000222000&lt;/publication_date&gt;&lt;uuid&gt;BDD5682E-B390-4942-9558-E38B9B9881F5&lt;/uuid&gt;&lt;type&gt;0&lt;/type&gt;&lt;doi&gt;10.3115/1072064.1072068&lt;/doi&gt;&lt;startpage&gt;30&lt;/startpage&gt;&lt;endpage&gt;50&lt;/endpage&gt;&lt;bundle&gt;&lt;publication&gt;&lt;title&gt;the 4th conference&lt;/title&gt;&lt;uuid&gt;9F576B11-D689-4923-B738-DB34D9EB8C72&lt;/uuid&gt;&lt;subtype&gt;-200&lt;/subtype&gt;&lt;publisher&gt;undetermined&lt;/publisher&gt;&lt;type&gt;-200&lt;/type&gt;&lt;/publication&gt;&lt;/bundle&gt;&lt;authors&gt;&lt;author&gt;&lt;lastName&gt;Chinchor&lt;/lastName&gt;&lt;firstName&gt;Nancy&lt;/firstName&gt;&lt;/author&gt;&lt;/authors&gt;&lt;/publication&gt;&lt;/publications&gt;&lt;cites&gt;&lt;/cites&gt;&lt;/citation&gt;</w:instrText>
      </w:r>
      <w:r w:rsidR="0003523D">
        <w:rPr>
          <w:rFonts w:eastAsiaTheme="minorHAnsi"/>
        </w:rPr>
        <w:fldChar w:fldCharType="separate"/>
      </w:r>
      <w:r w:rsidR="004B25A5">
        <w:rPr>
          <w:rFonts w:eastAsiaTheme="minorHAnsi"/>
        </w:rPr>
        <w:t>[6]</w:t>
      </w:r>
      <w:r w:rsidR="0003523D">
        <w:rPr>
          <w:rFonts w:eastAsiaTheme="minorHAnsi"/>
        </w:rPr>
        <w:fldChar w:fldCharType="end"/>
      </w:r>
      <w:r>
        <w:t xml:space="preserve">, again using a significance threshold of 0.1. </w:t>
      </w:r>
      <w:r>
        <w:fldChar w:fldCharType="begin"/>
      </w:r>
      <w:r>
        <w:instrText xml:space="preserve"> REF _Ref27050521 \h </w:instrText>
      </w:r>
      <w:r>
        <w:fldChar w:fldCharType="separate"/>
      </w:r>
      <w:r w:rsidR="00394FD1">
        <w:t xml:space="preserve">Supplementary Table </w:t>
      </w:r>
      <w:r w:rsidR="00394FD1">
        <w:rPr>
          <w:noProof/>
        </w:rPr>
        <w:t>C</w:t>
      </w:r>
      <w:r w:rsidR="00394FD1">
        <w:noBreakHyphen/>
      </w:r>
      <w:r w:rsidR="00394FD1">
        <w:rPr>
          <w:noProof/>
        </w:rPr>
        <w:t>4</w:t>
      </w:r>
      <w:r>
        <w:fldChar w:fldCharType="end"/>
      </w:r>
      <w:r>
        <w:t xml:space="preserve"> shows the system run equivalence classes that this method produces. As in </w:t>
      </w:r>
      <w:r>
        <w:fldChar w:fldCharType="begin"/>
      </w:r>
      <w:r>
        <w:instrText xml:space="preserve"> REF _Ref27050261 \h </w:instrText>
      </w:r>
      <w:r>
        <w:fldChar w:fldCharType="separate"/>
      </w:r>
      <w:r w:rsidR="00394FD1">
        <w:t xml:space="preserve">Supplementary Table </w:t>
      </w:r>
      <w:r w:rsidR="00394FD1">
        <w:rPr>
          <w:noProof/>
        </w:rPr>
        <w:t>C</w:t>
      </w:r>
      <w:r w:rsidR="00394FD1">
        <w:noBreakHyphen/>
      </w:r>
      <w:r w:rsidR="00394FD1">
        <w:rPr>
          <w:noProof/>
        </w:rPr>
        <w:t>3</w:t>
      </w:r>
      <w:r>
        <w:fldChar w:fldCharType="end"/>
      </w:r>
      <w:r>
        <w:t>, each column to the right of the F1 column represents an equivalence class.</w:t>
      </w:r>
    </w:p>
    <w:p w14:paraId="189D6BA5" w14:textId="6F87029C" w:rsidR="0096320D" w:rsidRDefault="00C85AF9" w:rsidP="0096320D">
      <w:pPr>
        <w:pStyle w:val="Heading7"/>
      </w:pPr>
      <w:bookmarkStart w:id="238" w:name="_Ref28015963"/>
      <w:r>
        <w:t xml:space="preserve">Mention Reasons and Confusability: Additional </w:t>
      </w:r>
      <w:r w:rsidR="008F2B53">
        <w:t>R</w:t>
      </w:r>
      <w:r>
        <w:t>esources</w:t>
      </w:r>
      <w:bookmarkEnd w:id="238"/>
    </w:p>
    <w:p w14:paraId="6C96FD8F" w14:textId="4D146BF4" w:rsidR="0085782B" w:rsidRDefault="0085782B" w:rsidP="00226DD8">
      <w:pPr>
        <w:pStyle w:val="BodyText"/>
      </w:pPr>
      <w:r>
        <w:t xml:space="preserve">As described in </w:t>
      </w:r>
      <w:r w:rsidR="00DA2C37">
        <w:t>S</w:t>
      </w:r>
      <w:r>
        <w:t xml:space="preserve">ection </w:t>
      </w:r>
      <w:r>
        <w:fldChar w:fldCharType="begin"/>
      </w:r>
      <w:r>
        <w:instrText xml:space="preserve"> REF _Ref28066122 \n \h </w:instrText>
      </w:r>
      <w:r>
        <w:fldChar w:fldCharType="separate"/>
      </w:r>
      <w:r w:rsidR="00394FD1">
        <w:t>4.5</w:t>
      </w:r>
      <w:r>
        <w:fldChar w:fldCharType="end"/>
      </w:r>
      <w:r>
        <w:t>, to explore the possible ways that submission runs might confuse OSE-relevant and OSE-nonrelevant A</w:t>
      </w:r>
      <w:r w:rsidR="0021469E">
        <w:t>D</w:t>
      </w:r>
      <w:r>
        <w:t xml:space="preserve">Es, we applied the ADE Eval pairing algorithm again to all submissions, but this time targeted the unscored gold-standard </w:t>
      </w:r>
      <w:proofErr w:type="spellStart"/>
      <w:r>
        <w:t>NonOSE_AE</w:t>
      </w:r>
      <w:proofErr w:type="spellEnd"/>
      <w:r>
        <w:t xml:space="preserve"> or </w:t>
      </w:r>
      <w:proofErr w:type="spellStart"/>
      <w:r>
        <w:t>Not_AE_Candidate</w:t>
      </w:r>
      <w:proofErr w:type="spellEnd"/>
      <w:r>
        <w:t xml:space="preserve"> mentions in the gold-standard test corpus instead of the </w:t>
      </w:r>
      <w:proofErr w:type="spellStart"/>
      <w:r>
        <w:t>OSE_Labeled_AE</w:t>
      </w:r>
      <w:proofErr w:type="spellEnd"/>
      <w:r>
        <w:t xml:space="preserve"> mentions which represent the true mentions of interest. </w:t>
      </w:r>
      <w:r>
        <w:fldChar w:fldCharType="begin"/>
      </w:r>
      <w:r>
        <w:instrText xml:space="preserve"> REF _Ref27730193 \h </w:instrText>
      </w:r>
      <w:r>
        <w:fldChar w:fldCharType="separate"/>
      </w:r>
      <w:r w:rsidR="00394FD1">
        <w:t xml:space="preserve">Supplementary Table </w:t>
      </w:r>
      <w:r w:rsidR="00394FD1">
        <w:rPr>
          <w:noProof/>
        </w:rPr>
        <w:t>C</w:t>
      </w:r>
      <w:r w:rsidR="00394FD1">
        <w:noBreakHyphen/>
      </w:r>
      <w:r w:rsidR="00394FD1">
        <w:rPr>
          <w:noProof/>
        </w:rPr>
        <w:t>5</w:t>
      </w:r>
      <w:r>
        <w:fldChar w:fldCharType="end"/>
      </w:r>
      <w:r>
        <w:t xml:space="preserve"> shows the confusability data for these two additional categories, for each reason associated with one of these gold-standard categories.</w:t>
      </w:r>
    </w:p>
    <w:p w14:paraId="3DA6B05B" w14:textId="068AA1FC" w:rsidR="00C85AF9" w:rsidRDefault="00C85AF9" w:rsidP="00D55A2C">
      <w:pPr>
        <w:pStyle w:val="Caption"/>
      </w:pPr>
      <w:bookmarkStart w:id="239" w:name="_Ref27730193"/>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5</w:t>
      </w:r>
      <w:r w:rsidR="00CC7FEA">
        <w:rPr>
          <w:noProof/>
        </w:rPr>
        <w:fldChar w:fldCharType="end"/>
      </w:r>
      <w:bookmarkEnd w:id="239"/>
      <w:r>
        <w:t xml:space="preserve">: </w:t>
      </w:r>
      <w:r w:rsidRPr="00050383">
        <w:t>Confusability Statistics for Spurious Mentions</w:t>
      </w:r>
    </w:p>
    <w:tbl>
      <w:tblPr>
        <w:tblStyle w:val="GridTable4-Accent5"/>
        <w:tblW w:w="8365" w:type="dxa"/>
        <w:jc w:val="center"/>
        <w:tblLayout w:type="fixed"/>
        <w:tblLook w:val="04A0" w:firstRow="1" w:lastRow="0" w:firstColumn="1" w:lastColumn="0" w:noHBand="0" w:noVBand="1"/>
      </w:tblPr>
      <w:tblGrid>
        <w:gridCol w:w="1885"/>
        <w:gridCol w:w="3240"/>
        <w:gridCol w:w="1080"/>
        <w:gridCol w:w="1080"/>
        <w:gridCol w:w="1080"/>
      </w:tblGrid>
      <w:tr w:rsidR="00C85AF9" w:rsidRPr="0040256D" w14:paraId="48DD3C79" w14:textId="77777777" w:rsidTr="001003A4">
        <w:trPr>
          <w:cnfStyle w:val="100000000000" w:firstRow="1" w:lastRow="0" w:firstColumn="0" w:lastColumn="0" w:oddVBand="0" w:evenVBand="0" w:oddHBand="0" w:evenHBand="0" w:firstRowFirstColumn="0" w:firstRowLastColumn="0" w:lastRowFirstColumn="0" w:lastRowLastColumn="0"/>
          <w:trHeight w:val="245"/>
          <w:tblHeader/>
          <w:jc w:val="center"/>
        </w:trPr>
        <w:tc>
          <w:tcPr>
            <w:cnfStyle w:val="001000000000" w:firstRow="0" w:lastRow="0" w:firstColumn="1" w:lastColumn="0" w:oddVBand="0" w:evenVBand="0" w:oddHBand="0" w:evenHBand="0" w:firstRowFirstColumn="0" w:firstRowLastColumn="0" w:lastRowFirstColumn="0" w:lastRowLastColumn="0"/>
            <w:tcW w:w="1885" w:type="dxa"/>
          </w:tcPr>
          <w:p w14:paraId="22F24E3C" w14:textId="77777777" w:rsidR="00C85AF9" w:rsidRPr="0040256D" w:rsidRDefault="00C85AF9" w:rsidP="001003A4">
            <w:pPr>
              <w:pStyle w:val="TableColumnHeading"/>
            </w:pPr>
            <w:r>
              <w:t>Category</w:t>
            </w:r>
          </w:p>
        </w:tc>
        <w:tc>
          <w:tcPr>
            <w:tcW w:w="3240" w:type="dxa"/>
          </w:tcPr>
          <w:p w14:paraId="44B00D7E" w14:textId="77777777" w:rsidR="00C85AF9" w:rsidRDefault="00C85AF9" w:rsidP="001003A4">
            <w:pPr>
              <w:pStyle w:val="TableColumnHeading"/>
              <w:cnfStyle w:val="100000000000" w:firstRow="1" w:lastRow="0" w:firstColumn="0" w:lastColumn="0" w:oddVBand="0" w:evenVBand="0" w:oddHBand="0" w:evenHBand="0" w:firstRowFirstColumn="0" w:firstRowLastColumn="0" w:lastRowFirstColumn="0" w:lastRowLastColumn="0"/>
            </w:pPr>
            <w:r>
              <w:t>Reason</w:t>
            </w:r>
          </w:p>
        </w:tc>
        <w:tc>
          <w:tcPr>
            <w:tcW w:w="1080" w:type="dxa"/>
          </w:tcPr>
          <w:p w14:paraId="5AB906A2" w14:textId="77777777" w:rsidR="001003A4" w:rsidRDefault="00C85AF9" w:rsidP="001003A4">
            <w:pPr>
              <w:pStyle w:val="TableColumnHeading"/>
              <w:cnfStyle w:val="100000000000" w:firstRow="1" w:lastRow="0" w:firstColumn="0" w:lastColumn="0" w:oddVBand="0" w:evenVBand="0" w:oddHBand="0" w:evenHBand="0" w:firstRowFirstColumn="0" w:firstRowLastColumn="0" w:lastRowFirstColumn="0" w:lastRowLastColumn="0"/>
              <w:rPr>
                <w:b/>
                <w:bCs/>
              </w:rPr>
            </w:pPr>
            <w:r>
              <w:t>Total</w:t>
            </w:r>
          </w:p>
          <w:p w14:paraId="31026F5E" w14:textId="0AC55A87" w:rsidR="00C85AF9" w:rsidRPr="0040256D" w:rsidRDefault="001003A4" w:rsidP="001003A4">
            <w:pPr>
              <w:pStyle w:val="TableColumnHeading"/>
              <w:cnfStyle w:val="100000000000" w:firstRow="1" w:lastRow="0" w:firstColumn="0" w:lastColumn="0" w:oddVBand="0" w:evenVBand="0" w:oddHBand="0" w:evenHBand="0" w:firstRowFirstColumn="0" w:firstRowLastColumn="0" w:lastRowFirstColumn="0" w:lastRowLastColumn="0"/>
            </w:pPr>
            <w:r>
              <w:t>Gold-Standard</w:t>
            </w:r>
            <w:r w:rsidR="00C85AF9">
              <w:t xml:space="preserve"> Mentions</w:t>
            </w:r>
          </w:p>
        </w:tc>
        <w:tc>
          <w:tcPr>
            <w:tcW w:w="1080" w:type="dxa"/>
          </w:tcPr>
          <w:p w14:paraId="457745C3" w14:textId="7A42D157" w:rsidR="00C85AF9" w:rsidRPr="0040256D" w:rsidRDefault="001003A4" w:rsidP="001003A4">
            <w:pPr>
              <w:pStyle w:val="TableColumnHeading"/>
              <w:cnfStyle w:val="100000000000" w:firstRow="1" w:lastRow="0" w:firstColumn="0" w:lastColumn="0" w:oddVBand="0" w:evenVBand="0" w:oddHBand="0" w:evenHBand="0" w:firstRowFirstColumn="0" w:firstRowLastColumn="0" w:lastRowFirstColumn="0" w:lastRowLastColumn="0"/>
            </w:pPr>
            <w:r>
              <w:t xml:space="preserve">Gold-Standard </w:t>
            </w:r>
            <w:r w:rsidR="00C85AF9">
              <w:t>Mentions Paired with Spurious</w:t>
            </w:r>
          </w:p>
        </w:tc>
        <w:tc>
          <w:tcPr>
            <w:tcW w:w="1080" w:type="dxa"/>
          </w:tcPr>
          <w:p w14:paraId="67382507" w14:textId="77777777" w:rsidR="001003A4" w:rsidRDefault="00C85AF9" w:rsidP="001003A4">
            <w:pPr>
              <w:pStyle w:val="TableColumnHeading"/>
              <w:cnfStyle w:val="100000000000" w:firstRow="1" w:lastRow="0" w:firstColumn="0" w:lastColumn="0" w:oddVBand="0" w:evenVBand="0" w:oddHBand="0" w:evenHBand="0" w:firstRowFirstColumn="0" w:firstRowLastColumn="0" w:lastRowFirstColumn="0" w:lastRowLastColumn="0"/>
              <w:rPr>
                <w:b/>
                <w:bCs/>
              </w:rPr>
            </w:pPr>
            <w:r>
              <w:t>Average Runs per Paired</w:t>
            </w:r>
          </w:p>
          <w:p w14:paraId="0BBC10CD" w14:textId="36525F22" w:rsidR="00C85AF9" w:rsidRDefault="001003A4" w:rsidP="001003A4">
            <w:pPr>
              <w:pStyle w:val="TableColumnHeading"/>
              <w:cnfStyle w:val="100000000000" w:firstRow="1" w:lastRow="0" w:firstColumn="0" w:lastColumn="0" w:oddVBand="0" w:evenVBand="0" w:oddHBand="0" w:evenHBand="0" w:firstRowFirstColumn="0" w:firstRowLastColumn="0" w:lastRowFirstColumn="0" w:lastRowLastColumn="0"/>
            </w:pPr>
            <w:r>
              <w:t>Gold-Standard</w:t>
            </w:r>
            <w:r w:rsidR="00C85AF9">
              <w:t xml:space="preserve"> Mention</w:t>
            </w:r>
          </w:p>
        </w:tc>
      </w:tr>
      <w:tr w:rsidR="00C85AF9" w:rsidRPr="00FC6933" w14:paraId="30F953CD" w14:textId="77777777" w:rsidTr="001003A4">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6A65CA0B"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5E04EAE6" w14:textId="77777777" w:rsidR="00C85AF9" w:rsidRDefault="00C85AF9" w:rsidP="00A27A88">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AE_animal</w:t>
            </w:r>
            <w:proofErr w:type="spellEnd"/>
          </w:p>
        </w:tc>
        <w:tc>
          <w:tcPr>
            <w:tcW w:w="1080" w:type="dxa"/>
            <w:vAlign w:val="center"/>
          </w:tcPr>
          <w:p w14:paraId="7DB470C3"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146</w:t>
            </w:r>
          </w:p>
        </w:tc>
        <w:tc>
          <w:tcPr>
            <w:tcW w:w="1080" w:type="dxa"/>
            <w:vAlign w:val="center"/>
          </w:tcPr>
          <w:p w14:paraId="0E56E8AC"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6C6C82">
              <w:t>72</w:t>
            </w:r>
          </w:p>
        </w:tc>
        <w:tc>
          <w:tcPr>
            <w:tcW w:w="1080" w:type="dxa"/>
            <w:vAlign w:val="center"/>
          </w:tcPr>
          <w:p w14:paraId="3728BD77" w14:textId="77777777" w:rsidR="00C85AF9" w:rsidRPr="009B04E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8A2592">
              <w:t>1.96</w:t>
            </w:r>
          </w:p>
        </w:tc>
      </w:tr>
      <w:tr w:rsidR="00C85AF9" w:rsidRPr="00FC6933" w14:paraId="3D767933" w14:textId="77777777" w:rsidTr="001003A4">
        <w:trPr>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6810A395"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6160693D" w14:textId="77777777" w:rsidR="00C85AF9" w:rsidRDefault="00C85AF9" w:rsidP="00A27A88">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AE_for_another_drug_in_class</w:t>
            </w:r>
            <w:proofErr w:type="spellEnd"/>
          </w:p>
        </w:tc>
        <w:tc>
          <w:tcPr>
            <w:tcW w:w="1080" w:type="dxa"/>
            <w:vAlign w:val="center"/>
          </w:tcPr>
          <w:p w14:paraId="4AB22865"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2C73C3">
              <w:rPr>
                <w:b/>
              </w:rPr>
              <w:t>32</w:t>
            </w:r>
          </w:p>
        </w:tc>
        <w:tc>
          <w:tcPr>
            <w:tcW w:w="1080" w:type="dxa"/>
            <w:vAlign w:val="center"/>
          </w:tcPr>
          <w:p w14:paraId="2FC47F5D"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2C73C3">
              <w:rPr>
                <w:b/>
              </w:rPr>
              <w:t>24</w:t>
            </w:r>
          </w:p>
        </w:tc>
        <w:tc>
          <w:tcPr>
            <w:tcW w:w="1080" w:type="dxa"/>
            <w:vAlign w:val="center"/>
          </w:tcPr>
          <w:p w14:paraId="2056D001"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2C73C3">
              <w:rPr>
                <w:b/>
              </w:rPr>
              <w:t>5.91</w:t>
            </w:r>
          </w:p>
        </w:tc>
      </w:tr>
      <w:tr w:rsidR="00C85AF9" w:rsidRPr="00FC6933" w14:paraId="30F9634C" w14:textId="77777777" w:rsidTr="001003A4">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05147445"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7CBD2D44" w14:textId="77777777" w:rsidR="00C85AF9" w:rsidRDefault="00C85AF9" w:rsidP="00A27A88">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AE_from_drug_interaction</w:t>
            </w:r>
            <w:proofErr w:type="spellEnd"/>
          </w:p>
        </w:tc>
        <w:tc>
          <w:tcPr>
            <w:tcW w:w="1080" w:type="dxa"/>
            <w:vAlign w:val="center"/>
          </w:tcPr>
          <w:p w14:paraId="007E7E5F"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2C73C3">
              <w:rPr>
                <w:b/>
              </w:rPr>
              <w:t>400</w:t>
            </w:r>
          </w:p>
        </w:tc>
        <w:tc>
          <w:tcPr>
            <w:tcW w:w="1080" w:type="dxa"/>
            <w:vAlign w:val="center"/>
          </w:tcPr>
          <w:p w14:paraId="0FC2AEF3"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2C73C3">
              <w:rPr>
                <w:b/>
              </w:rPr>
              <w:t>345</w:t>
            </w:r>
          </w:p>
        </w:tc>
        <w:tc>
          <w:tcPr>
            <w:tcW w:w="1080" w:type="dxa"/>
            <w:vAlign w:val="center"/>
          </w:tcPr>
          <w:p w14:paraId="3ABE48BE"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rPr>
            </w:pPr>
            <w:r w:rsidRPr="002C73C3">
              <w:rPr>
                <w:b/>
              </w:rPr>
              <w:t>5.19</w:t>
            </w:r>
          </w:p>
        </w:tc>
      </w:tr>
      <w:tr w:rsidR="00C85AF9" w:rsidRPr="00FC6933" w14:paraId="0809A8B5" w14:textId="77777777" w:rsidTr="001003A4">
        <w:trPr>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6A633AAA"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7BCE86B6" w14:textId="77777777" w:rsidR="00C85AF9" w:rsidRDefault="00C85AF9" w:rsidP="00A27A88">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AE_from_off_label</w:t>
            </w:r>
            <w:proofErr w:type="spellEnd"/>
          </w:p>
        </w:tc>
        <w:tc>
          <w:tcPr>
            <w:tcW w:w="1080" w:type="dxa"/>
            <w:vAlign w:val="center"/>
          </w:tcPr>
          <w:p w14:paraId="3D12F718"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2C73C3">
              <w:rPr>
                <w:b/>
              </w:rPr>
              <w:t>148</w:t>
            </w:r>
          </w:p>
        </w:tc>
        <w:tc>
          <w:tcPr>
            <w:tcW w:w="1080" w:type="dxa"/>
            <w:vAlign w:val="center"/>
          </w:tcPr>
          <w:p w14:paraId="1B9E1AAE"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2C73C3">
              <w:rPr>
                <w:b/>
              </w:rPr>
              <w:t>124</w:t>
            </w:r>
          </w:p>
        </w:tc>
        <w:tc>
          <w:tcPr>
            <w:tcW w:w="1080" w:type="dxa"/>
            <w:vAlign w:val="center"/>
          </w:tcPr>
          <w:p w14:paraId="1B723937"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2C73C3">
              <w:rPr>
                <w:b/>
              </w:rPr>
              <w:t>6.34</w:t>
            </w:r>
          </w:p>
        </w:tc>
      </w:tr>
      <w:tr w:rsidR="00C85AF9" w:rsidRPr="00FC6933" w14:paraId="72872E81" w14:textId="77777777" w:rsidTr="001003A4">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7599E44B"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2BD80875" w14:textId="77777777" w:rsidR="00C85AF9" w:rsidRDefault="00C85AF9" w:rsidP="00A27A88">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AE_only_as_instruction</w:t>
            </w:r>
            <w:proofErr w:type="spellEnd"/>
          </w:p>
        </w:tc>
        <w:tc>
          <w:tcPr>
            <w:tcW w:w="1080" w:type="dxa"/>
            <w:vAlign w:val="center"/>
          </w:tcPr>
          <w:p w14:paraId="19C94A0C"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4160</w:t>
            </w:r>
          </w:p>
        </w:tc>
        <w:tc>
          <w:tcPr>
            <w:tcW w:w="1080" w:type="dxa"/>
            <w:vAlign w:val="center"/>
          </w:tcPr>
          <w:p w14:paraId="5A2A6428"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6C6C82">
              <w:t>2919</w:t>
            </w:r>
          </w:p>
        </w:tc>
        <w:tc>
          <w:tcPr>
            <w:tcW w:w="1080" w:type="dxa"/>
            <w:vAlign w:val="center"/>
          </w:tcPr>
          <w:p w14:paraId="27513C68" w14:textId="77777777" w:rsidR="00C85AF9" w:rsidRPr="009B04E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8A2592">
              <w:t>3.49</w:t>
            </w:r>
          </w:p>
        </w:tc>
      </w:tr>
      <w:tr w:rsidR="00C85AF9" w:rsidRPr="00FC6933" w14:paraId="4C85871D" w14:textId="77777777" w:rsidTr="001003A4">
        <w:trPr>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47100B11"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4D855CEC" w14:textId="77777777" w:rsidR="00C85AF9" w:rsidRDefault="00C85AF9" w:rsidP="00A27A88">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AE_rate_lteq_placebo</w:t>
            </w:r>
            <w:proofErr w:type="spellEnd"/>
          </w:p>
        </w:tc>
        <w:tc>
          <w:tcPr>
            <w:tcW w:w="1080" w:type="dxa"/>
            <w:vAlign w:val="center"/>
          </w:tcPr>
          <w:p w14:paraId="104AAA18"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2C73C3">
              <w:rPr>
                <w:b/>
              </w:rPr>
              <w:t>302</w:t>
            </w:r>
          </w:p>
        </w:tc>
        <w:tc>
          <w:tcPr>
            <w:tcW w:w="1080" w:type="dxa"/>
            <w:vAlign w:val="center"/>
          </w:tcPr>
          <w:p w14:paraId="1B6C24D3"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szCs w:val="20"/>
              </w:rPr>
            </w:pPr>
            <w:r w:rsidRPr="002C73C3">
              <w:rPr>
                <w:b/>
              </w:rPr>
              <w:t>263</w:t>
            </w:r>
          </w:p>
        </w:tc>
        <w:tc>
          <w:tcPr>
            <w:tcW w:w="1080" w:type="dxa"/>
            <w:vAlign w:val="center"/>
          </w:tcPr>
          <w:p w14:paraId="1ECD7EC8" w14:textId="77777777" w:rsidR="00C85AF9" w:rsidRPr="002C73C3"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b/>
              </w:rPr>
            </w:pPr>
            <w:r w:rsidRPr="002C73C3">
              <w:rPr>
                <w:b/>
              </w:rPr>
              <w:t>8.77</w:t>
            </w:r>
          </w:p>
        </w:tc>
      </w:tr>
      <w:tr w:rsidR="00C85AF9" w:rsidRPr="00FC6933" w14:paraId="13F2F8D1" w14:textId="77777777" w:rsidTr="001003A4">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399D2FD0"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5E4014F4" w14:textId="77777777" w:rsidR="00C85AF9" w:rsidRDefault="00C85AF9" w:rsidP="00A27A88">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OD_or_withdrawal</w:t>
            </w:r>
            <w:proofErr w:type="spellEnd"/>
          </w:p>
        </w:tc>
        <w:tc>
          <w:tcPr>
            <w:tcW w:w="1080" w:type="dxa"/>
            <w:vAlign w:val="center"/>
          </w:tcPr>
          <w:p w14:paraId="5B70BF0A"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2C73C3">
              <w:rPr>
                <w:b/>
              </w:rPr>
              <w:t>283</w:t>
            </w:r>
          </w:p>
        </w:tc>
        <w:tc>
          <w:tcPr>
            <w:tcW w:w="1080" w:type="dxa"/>
            <w:vAlign w:val="center"/>
          </w:tcPr>
          <w:p w14:paraId="0F5DB9C7"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2C73C3">
              <w:rPr>
                <w:b/>
              </w:rPr>
              <w:t>266</w:t>
            </w:r>
          </w:p>
        </w:tc>
        <w:tc>
          <w:tcPr>
            <w:tcW w:w="1080" w:type="dxa"/>
            <w:vAlign w:val="center"/>
          </w:tcPr>
          <w:p w14:paraId="19ACC44A"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rPr>
            </w:pPr>
            <w:r w:rsidRPr="002C73C3">
              <w:rPr>
                <w:b/>
              </w:rPr>
              <w:t>6.59</w:t>
            </w:r>
          </w:p>
        </w:tc>
      </w:tr>
      <w:tr w:rsidR="00C85AF9" w:rsidRPr="00FC6933" w14:paraId="72516400" w14:textId="77777777" w:rsidTr="001003A4">
        <w:trPr>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6B402AA9"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17B19334" w14:textId="77777777" w:rsidR="00C85AF9" w:rsidRDefault="00C85AF9" w:rsidP="00A27A88">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general_term</w:t>
            </w:r>
            <w:proofErr w:type="spellEnd"/>
          </w:p>
        </w:tc>
        <w:tc>
          <w:tcPr>
            <w:tcW w:w="1080" w:type="dxa"/>
            <w:vAlign w:val="center"/>
          </w:tcPr>
          <w:p w14:paraId="1268E478" w14:textId="77777777" w:rsidR="00C85AF9" w:rsidRPr="00896E5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2511</w:t>
            </w:r>
          </w:p>
        </w:tc>
        <w:tc>
          <w:tcPr>
            <w:tcW w:w="1080" w:type="dxa"/>
            <w:vAlign w:val="center"/>
          </w:tcPr>
          <w:p w14:paraId="5D119A5F" w14:textId="77777777" w:rsidR="00C85AF9" w:rsidRPr="00896E5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6C6C82">
              <w:t>1281</w:t>
            </w:r>
          </w:p>
        </w:tc>
        <w:tc>
          <w:tcPr>
            <w:tcW w:w="1080" w:type="dxa"/>
            <w:vAlign w:val="center"/>
          </w:tcPr>
          <w:p w14:paraId="075C12FF" w14:textId="77777777" w:rsidR="00C85AF9" w:rsidRPr="009B04E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8A2592">
              <w:t>1.89</w:t>
            </w:r>
          </w:p>
        </w:tc>
      </w:tr>
      <w:tr w:rsidR="00C85AF9" w:rsidRPr="00FC6933" w14:paraId="1B66451D" w14:textId="77777777" w:rsidTr="001003A4">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37764A03"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5002323A" w14:textId="77777777" w:rsidR="00C85AF9" w:rsidRDefault="00C85AF9" w:rsidP="00A27A88">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proofErr w:type="spellStart"/>
            <w:r w:rsidRPr="00F12BD4">
              <w:t>manifestation_or_complication</w:t>
            </w:r>
            <w:proofErr w:type="spellEnd"/>
          </w:p>
        </w:tc>
        <w:tc>
          <w:tcPr>
            <w:tcW w:w="1080" w:type="dxa"/>
            <w:vAlign w:val="center"/>
          </w:tcPr>
          <w:p w14:paraId="7F4DAC70"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2C73C3">
              <w:rPr>
                <w:b/>
              </w:rPr>
              <w:t>1338</w:t>
            </w:r>
          </w:p>
        </w:tc>
        <w:tc>
          <w:tcPr>
            <w:tcW w:w="1080" w:type="dxa"/>
            <w:vAlign w:val="center"/>
          </w:tcPr>
          <w:p w14:paraId="61DD4EEE"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szCs w:val="20"/>
              </w:rPr>
            </w:pPr>
            <w:r w:rsidRPr="002C73C3">
              <w:rPr>
                <w:b/>
              </w:rPr>
              <w:t>1108</w:t>
            </w:r>
          </w:p>
        </w:tc>
        <w:tc>
          <w:tcPr>
            <w:tcW w:w="1080" w:type="dxa"/>
            <w:vAlign w:val="center"/>
          </w:tcPr>
          <w:p w14:paraId="0229DF40" w14:textId="77777777" w:rsidR="00C85AF9" w:rsidRPr="002C73C3"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b/>
              </w:rPr>
            </w:pPr>
            <w:r w:rsidRPr="002C73C3">
              <w:rPr>
                <w:b/>
              </w:rPr>
              <w:t>5.06</w:t>
            </w:r>
          </w:p>
        </w:tc>
      </w:tr>
      <w:tr w:rsidR="00C85AF9" w:rsidRPr="00FC6933" w14:paraId="3A29B414" w14:textId="77777777" w:rsidTr="001003A4">
        <w:trPr>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3D76191E"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Pr>
          <w:p w14:paraId="76AE6B7D" w14:textId="77777777" w:rsidR="00C85AF9" w:rsidRDefault="00C85AF9" w:rsidP="00A27A88">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negation</w:t>
            </w:r>
          </w:p>
        </w:tc>
        <w:tc>
          <w:tcPr>
            <w:tcW w:w="1080" w:type="dxa"/>
            <w:vAlign w:val="center"/>
          </w:tcPr>
          <w:p w14:paraId="1C5E8137" w14:textId="77777777" w:rsidR="00C85AF9" w:rsidRPr="00896E5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331</w:t>
            </w:r>
          </w:p>
        </w:tc>
        <w:tc>
          <w:tcPr>
            <w:tcW w:w="1080" w:type="dxa"/>
            <w:vAlign w:val="center"/>
          </w:tcPr>
          <w:p w14:paraId="708FD68C" w14:textId="77777777" w:rsidR="00C85AF9" w:rsidRPr="00896E5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6C6C82">
              <w:t>226</w:t>
            </w:r>
          </w:p>
        </w:tc>
        <w:tc>
          <w:tcPr>
            <w:tcW w:w="1080" w:type="dxa"/>
            <w:vAlign w:val="center"/>
          </w:tcPr>
          <w:p w14:paraId="5926A235" w14:textId="77777777" w:rsidR="00C85AF9" w:rsidRPr="009B04E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8A2592">
              <w:t>3.38</w:t>
            </w:r>
          </w:p>
        </w:tc>
      </w:tr>
      <w:tr w:rsidR="00C85AF9" w:rsidRPr="00FC6933" w14:paraId="410216C2" w14:textId="77777777" w:rsidTr="001003A4">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885" w:type="dxa"/>
            <w:tcBorders>
              <w:bottom w:val="single" w:sz="4" w:space="0" w:color="B6DDE8" w:themeColor="accent5" w:themeTint="66"/>
            </w:tcBorders>
          </w:tcPr>
          <w:p w14:paraId="6CEE4186" w14:textId="77777777" w:rsidR="00C85AF9" w:rsidRPr="006964EB" w:rsidRDefault="00C85AF9" w:rsidP="00A27A88">
            <w:pPr>
              <w:pStyle w:val="TableText"/>
              <w:keepNext/>
              <w:keepLines/>
              <w:rPr>
                <w:b w:val="0"/>
                <w:szCs w:val="20"/>
              </w:rPr>
            </w:pPr>
            <w:proofErr w:type="spellStart"/>
            <w:r w:rsidRPr="006964EB">
              <w:rPr>
                <w:b w:val="0"/>
              </w:rPr>
              <w:t>NonOSE_AE</w:t>
            </w:r>
            <w:proofErr w:type="spellEnd"/>
          </w:p>
        </w:tc>
        <w:tc>
          <w:tcPr>
            <w:tcW w:w="3240" w:type="dxa"/>
            <w:tcBorders>
              <w:bottom w:val="single" w:sz="4" w:space="0" w:color="B6DDE8" w:themeColor="accent5" w:themeTint="66"/>
            </w:tcBorders>
          </w:tcPr>
          <w:p w14:paraId="0B549EDB" w14:textId="77777777" w:rsidR="00C85AF9" w:rsidRDefault="00C85AF9" w:rsidP="00A27A88">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other</w:t>
            </w:r>
          </w:p>
        </w:tc>
        <w:tc>
          <w:tcPr>
            <w:tcW w:w="1080" w:type="dxa"/>
            <w:tcBorders>
              <w:bottom w:val="single" w:sz="4" w:space="0" w:color="B6DDE8" w:themeColor="accent5" w:themeTint="66"/>
            </w:tcBorders>
            <w:vAlign w:val="center"/>
          </w:tcPr>
          <w:p w14:paraId="485EDDB2"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11</w:t>
            </w:r>
          </w:p>
        </w:tc>
        <w:tc>
          <w:tcPr>
            <w:tcW w:w="1080" w:type="dxa"/>
            <w:tcBorders>
              <w:bottom w:val="single" w:sz="4" w:space="0" w:color="B6DDE8" w:themeColor="accent5" w:themeTint="66"/>
            </w:tcBorders>
            <w:vAlign w:val="center"/>
          </w:tcPr>
          <w:p w14:paraId="7A6BE0F5"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6C6C82">
              <w:t>9</w:t>
            </w:r>
          </w:p>
        </w:tc>
        <w:tc>
          <w:tcPr>
            <w:tcW w:w="1080" w:type="dxa"/>
            <w:tcBorders>
              <w:bottom w:val="single" w:sz="4" w:space="0" w:color="B6DDE8" w:themeColor="accent5" w:themeTint="66"/>
            </w:tcBorders>
            <w:vAlign w:val="center"/>
          </w:tcPr>
          <w:p w14:paraId="17A21B68" w14:textId="77777777" w:rsidR="00C85AF9" w:rsidRPr="009B04E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8A2592">
              <w:t>4.64</w:t>
            </w:r>
          </w:p>
        </w:tc>
      </w:tr>
      <w:tr w:rsidR="00C85AF9" w:rsidRPr="00FC6933" w14:paraId="4D68039A" w14:textId="77777777" w:rsidTr="001003A4">
        <w:trPr>
          <w:trHeight w:val="355"/>
          <w:jc w:val="center"/>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B6DDE8" w:themeColor="accent5" w:themeTint="66"/>
            </w:tcBorders>
          </w:tcPr>
          <w:p w14:paraId="082FF03D" w14:textId="77777777" w:rsidR="00C85AF9" w:rsidRPr="006964EB" w:rsidRDefault="00C85AF9" w:rsidP="00A27A88">
            <w:pPr>
              <w:pStyle w:val="TableText"/>
              <w:keepNext/>
              <w:keepLines/>
              <w:rPr>
                <w:b w:val="0"/>
                <w:szCs w:val="20"/>
              </w:rPr>
            </w:pPr>
            <w:proofErr w:type="spellStart"/>
            <w:r w:rsidRPr="006964EB">
              <w:rPr>
                <w:b w:val="0"/>
              </w:rPr>
              <w:t>Not_AE_Candidate</w:t>
            </w:r>
            <w:proofErr w:type="spellEnd"/>
          </w:p>
        </w:tc>
        <w:tc>
          <w:tcPr>
            <w:tcW w:w="3240" w:type="dxa"/>
            <w:tcBorders>
              <w:top w:val="single" w:sz="4" w:space="0" w:color="B6DDE8" w:themeColor="accent5" w:themeTint="66"/>
            </w:tcBorders>
          </w:tcPr>
          <w:p w14:paraId="32200CE2" w14:textId="77777777" w:rsidR="00C85AF9" w:rsidRDefault="00C85AF9" w:rsidP="00A27A88">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F12BD4">
              <w:t>contraindication</w:t>
            </w:r>
          </w:p>
        </w:tc>
        <w:tc>
          <w:tcPr>
            <w:tcW w:w="1080" w:type="dxa"/>
            <w:tcBorders>
              <w:top w:val="single" w:sz="4" w:space="0" w:color="B6DDE8" w:themeColor="accent5" w:themeTint="66"/>
            </w:tcBorders>
            <w:vAlign w:val="center"/>
          </w:tcPr>
          <w:p w14:paraId="129B00D6" w14:textId="77777777" w:rsidR="00C85AF9" w:rsidRPr="00896E5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108</w:t>
            </w:r>
          </w:p>
        </w:tc>
        <w:tc>
          <w:tcPr>
            <w:tcW w:w="1080" w:type="dxa"/>
            <w:tcBorders>
              <w:top w:val="single" w:sz="4" w:space="0" w:color="B6DDE8" w:themeColor="accent5" w:themeTint="66"/>
            </w:tcBorders>
            <w:vAlign w:val="center"/>
          </w:tcPr>
          <w:p w14:paraId="5F7BD733" w14:textId="77777777" w:rsidR="00C85AF9" w:rsidRPr="00896E5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6C6C82">
              <w:t>63</w:t>
            </w:r>
          </w:p>
        </w:tc>
        <w:tc>
          <w:tcPr>
            <w:tcW w:w="1080" w:type="dxa"/>
            <w:tcBorders>
              <w:top w:val="single" w:sz="4" w:space="0" w:color="B6DDE8" w:themeColor="accent5" w:themeTint="66"/>
            </w:tcBorders>
            <w:vAlign w:val="center"/>
          </w:tcPr>
          <w:p w14:paraId="2CFBA7FB" w14:textId="77777777" w:rsidR="00C85AF9" w:rsidRPr="009B04E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8A2592">
              <w:t>2.61</w:t>
            </w:r>
          </w:p>
        </w:tc>
      </w:tr>
      <w:tr w:rsidR="00C85AF9" w:rsidRPr="00FC6933" w14:paraId="18D87C20" w14:textId="77777777" w:rsidTr="001003A4">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2A5F065C" w14:textId="77777777" w:rsidR="00C85AF9" w:rsidRPr="006964EB" w:rsidRDefault="00C85AF9" w:rsidP="00A27A88">
            <w:pPr>
              <w:pStyle w:val="TableText"/>
              <w:keepNext/>
              <w:keepLines/>
              <w:rPr>
                <w:b w:val="0"/>
                <w:szCs w:val="20"/>
              </w:rPr>
            </w:pPr>
            <w:proofErr w:type="spellStart"/>
            <w:r w:rsidRPr="006964EB">
              <w:rPr>
                <w:b w:val="0"/>
              </w:rPr>
              <w:t>Not_AE_Candidate</w:t>
            </w:r>
            <w:proofErr w:type="spellEnd"/>
          </w:p>
        </w:tc>
        <w:tc>
          <w:tcPr>
            <w:tcW w:w="3240" w:type="dxa"/>
          </w:tcPr>
          <w:p w14:paraId="1A83C1FA" w14:textId="77777777" w:rsidR="00C85AF9" w:rsidRDefault="00C85AF9" w:rsidP="00A27A88">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indication</w:t>
            </w:r>
          </w:p>
        </w:tc>
        <w:tc>
          <w:tcPr>
            <w:tcW w:w="1080" w:type="dxa"/>
            <w:vAlign w:val="center"/>
          </w:tcPr>
          <w:p w14:paraId="4BB56365"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1884</w:t>
            </w:r>
          </w:p>
        </w:tc>
        <w:tc>
          <w:tcPr>
            <w:tcW w:w="1080" w:type="dxa"/>
            <w:vAlign w:val="center"/>
          </w:tcPr>
          <w:p w14:paraId="08B2EFCA"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6C6C82">
              <w:t>1371</w:t>
            </w:r>
          </w:p>
        </w:tc>
        <w:tc>
          <w:tcPr>
            <w:tcW w:w="1080" w:type="dxa"/>
            <w:vAlign w:val="center"/>
          </w:tcPr>
          <w:p w14:paraId="53A5C08B" w14:textId="77777777" w:rsidR="00C85AF9" w:rsidRPr="009B04E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8A2592">
              <w:t>2.71</w:t>
            </w:r>
          </w:p>
        </w:tc>
      </w:tr>
      <w:tr w:rsidR="00C85AF9" w:rsidRPr="00FC6933" w14:paraId="4433CB10" w14:textId="77777777" w:rsidTr="001003A4">
        <w:trPr>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441E931E" w14:textId="77777777" w:rsidR="00C85AF9" w:rsidRPr="006964EB" w:rsidRDefault="00C85AF9" w:rsidP="00A27A88">
            <w:pPr>
              <w:pStyle w:val="TableText"/>
              <w:keepNext/>
              <w:keepLines/>
              <w:rPr>
                <w:b w:val="0"/>
                <w:szCs w:val="20"/>
              </w:rPr>
            </w:pPr>
            <w:proofErr w:type="spellStart"/>
            <w:r w:rsidRPr="006964EB">
              <w:rPr>
                <w:b w:val="0"/>
              </w:rPr>
              <w:t>Not_AE_Candidate</w:t>
            </w:r>
            <w:proofErr w:type="spellEnd"/>
          </w:p>
        </w:tc>
        <w:tc>
          <w:tcPr>
            <w:tcW w:w="3240" w:type="dxa"/>
          </w:tcPr>
          <w:p w14:paraId="63FEC847" w14:textId="77777777" w:rsidR="00C85AF9" w:rsidRDefault="00C85AF9" w:rsidP="00A27A88">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proofErr w:type="spellStart"/>
            <w:r w:rsidRPr="00F12BD4">
              <w:t>preexisting_condition_or_risk_factor</w:t>
            </w:r>
            <w:proofErr w:type="spellEnd"/>
          </w:p>
        </w:tc>
        <w:tc>
          <w:tcPr>
            <w:tcW w:w="1080" w:type="dxa"/>
            <w:vAlign w:val="center"/>
          </w:tcPr>
          <w:p w14:paraId="40563897" w14:textId="77777777" w:rsidR="00C85AF9" w:rsidRPr="00896E5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rsidRPr="009B04ED">
              <w:t>2284</w:t>
            </w:r>
          </w:p>
        </w:tc>
        <w:tc>
          <w:tcPr>
            <w:tcW w:w="1080" w:type="dxa"/>
            <w:vAlign w:val="center"/>
          </w:tcPr>
          <w:p w14:paraId="46C5C8CE" w14:textId="77777777" w:rsidR="00C85AF9" w:rsidRPr="00896E5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rPr>
                <w:szCs w:val="20"/>
              </w:rPr>
            </w:pPr>
            <w:r>
              <w:t>1494</w:t>
            </w:r>
          </w:p>
        </w:tc>
        <w:tc>
          <w:tcPr>
            <w:tcW w:w="1080" w:type="dxa"/>
            <w:vAlign w:val="center"/>
          </w:tcPr>
          <w:p w14:paraId="2CB55969" w14:textId="77777777" w:rsidR="00C85AF9" w:rsidRPr="009B04ED" w:rsidRDefault="00C85AF9" w:rsidP="00A27A88">
            <w:pPr>
              <w:pStyle w:val="TableText"/>
              <w:keepNext/>
              <w:keepLines/>
              <w:jc w:val="right"/>
              <w:cnfStyle w:val="000000000000" w:firstRow="0" w:lastRow="0" w:firstColumn="0" w:lastColumn="0" w:oddVBand="0" w:evenVBand="0" w:oddHBand="0" w:evenHBand="0" w:firstRowFirstColumn="0" w:firstRowLastColumn="0" w:lastRowFirstColumn="0" w:lastRowLastColumn="0"/>
            </w:pPr>
            <w:r w:rsidRPr="008A2592">
              <w:t>2.</w:t>
            </w:r>
            <w:r>
              <w:t>71</w:t>
            </w:r>
          </w:p>
        </w:tc>
      </w:tr>
      <w:tr w:rsidR="00C85AF9" w:rsidRPr="00FC6933" w14:paraId="74C2CCD6" w14:textId="77777777" w:rsidTr="001003A4">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1885" w:type="dxa"/>
          </w:tcPr>
          <w:p w14:paraId="12020E51" w14:textId="77777777" w:rsidR="00C85AF9" w:rsidRPr="006964EB" w:rsidRDefault="00C85AF9" w:rsidP="00A27A88">
            <w:pPr>
              <w:pStyle w:val="TableText"/>
              <w:keepNext/>
              <w:keepLines/>
              <w:rPr>
                <w:b w:val="0"/>
                <w:szCs w:val="20"/>
              </w:rPr>
            </w:pPr>
            <w:proofErr w:type="spellStart"/>
            <w:r w:rsidRPr="006964EB">
              <w:rPr>
                <w:b w:val="0"/>
              </w:rPr>
              <w:t>Not_AE_Candidate</w:t>
            </w:r>
            <w:proofErr w:type="spellEnd"/>
          </w:p>
        </w:tc>
        <w:tc>
          <w:tcPr>
            <w:tcW w:w="3240" w:type="dxa"/>
          </w:tcPr>
          <w:p w14:paraId="73EBE34F" w14:textId="77777777" w:rsidR="00C85AF9" w:rsidRDefault="00C85AF9" w:rsidP="00A27A88">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F12BD4">
              <w:t>other</w:t>
            </w:r>
          </w:p>
        </w:tc>
        <w:tc>
          <w:tcPr>
            <w:tcW w:w="1080" w:type="dxa"/>
            <w:vAlign w:val="center"/>
          </w:tcPr>
          <w:p w14:paraId="3B7C3C25"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rsidRPr="009B04ED">
              <w:t>6</w:t>
            </w:r>
          </w:p>
        </w:tc>
        <w:tc>
          <w:tcPr>
            <w:tcW w:w="1080" w:type="dxa"/>
            <w:vAlign w:val="center"/>
          </w:tcPr>
          <w:p w14:paraId="281C2764" w14:textId="77777777" w:rsidR="00C85AF9" w:rsidRPr="00896E5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rPr>
                <w:szCs w:val="20"/>
              </w:rPr>
            </w:pPr>
            <w:r>
              <w:t>6</w:t>
            </w:r>
          </w:p>
        </w:tc>
        <w:tc>
          <w:tcPr>
            <w:tcW w:w="1080" w:type="dxa"/>
            <w:vAlign w:val="center"/>
          </w:tcPr>
          <w:p w14:paraId="5B1FF9E6" w14:textId="77777777" w:rsidR="00C85AF9" w:rsidRPr="009B04ED" w:rsidRDefault="00C85AF9" w:rsidP="00A27A88">
            <w:pPr>
              <w:pStyle w:val="TableText"/>
              <w:keepNext/>
              <w:keepLines/>
              <w:jc w:val="right"/>
              <w:cnfStyle w:val="000000100000" w:firstRow="0" w:lastRow="0" w:firstColumn="0" w:lastColumn="0" w:oddVBand="0" w:evenVBand="0" w:oddHBand="1" w:evenHBand="0" w:firstRowFirstColumn="0" w:firstRowLastColumn="0" w:lastRowFirstColumn="0" w:lastRowLastColumn="0"/>
            </w:pPr>
            <w:r w:rsidRPr="008A2592">
              <w:t>2.</w:t>
            </w:r>
            <w:r>
              <w:t>29</w:t>
            </w:r>
          </w:p>
        </w:tc>
      </w:tr>
    </w:tbl>
    <w:p w14:paraId="3B6B6AF0" w14:textId="12C3503E" w:rsidR="00C85AF9" w:rsidRDefault="00C85AF9" w:rsidP="00C85AF9">
      <w:pPr>
        <w:pStyle w:val="BodyText"/>
      </w:pPr>
    </w:p>
    <w:p w14:paraId="0A81D488" w14:textId="1A458404" w:rsidR="0085782B" w:rsidRDefault="0085782B" w:rsidP="00C85AF9">
      <w:pPr>
        <w:pStyle w:val="BodyText"/>
      </w:pPr>
      <w:r>
        <w:t xml:space="preserve">For each reason associated with each unscored ADE Eval category, this table shows the total number of gold-standard mentions, the number of those mentions which this analysis pairs with a spurious mention in at least one submission run, and the average number of submission runs which provides a pair for each mention. There are five reasons, shown in bold, all reasons of </w:t>
      </w:r>
      <w:proofErr w:type="spellStart"/>
      <w:r>
        <w:t>NonOSE_AE</w:t>
      </w:r>
      <w:proofErr w:type="spellEnd"/>
      <w:r>
        <w:t>, for which more than 75% of the total mentions in the gold standard were paired with a spurious mention in at least one run</w:t>
      </w:r>
      <w:r w:rsidR="00046619">
        <w:t>, and these runs also feature the highest average number of runs which provide a pair. These are the reasons which the submission runs, together, found hardest to distinguish from scoreable OSE A</w:t>
      </w:r>
      <w:r w:rsidR="0021469E">
        <w:t>D</w:t>
      </w:r>
      <w:r w:rsidR="00046619">
        <w:t>Es.</w:t>
      </w:r>
    </w:p>
    <w:p w14:paraId="54D25940" w14:textId="61BC7112" w:rsidR="00E21459" w:rsidRPr="00C85AF9" w:rsidRDefault="00E21459" w:rsidP="00C85AF9">
      <w:pPr>
        <w:pStyle w:val="BodyText"/>
      </w:pPr>
      <w:r>
        <w:t xml:space="preserve">It is worth noting that there is a considerable overlap between the reasons which are most frequently confused in this analysis and the reasons whose mentions have the most diverse mapping to TAC ADR (some positive, some nonpositive, and some not occurring at all; see  </w:t>
      </w:r>
      <w:r>
        <w:fldChar w:fldCharType="begin"/>
      </w:r>
      <w:r>
        <w:instrText xml:space="preserve"> REF _Ref27051913 \h </w:instrText>
      </w:r>
      <w:r>
        <w:fldChar w:fldCharType="separate"/>
      </w:r>
      <w:r w:rsidR="00394FD1">
        <w:t xml:space="preserve">Supplementary Table </w:t>
      </w:r>
      <w:r w:rsidR="00394FD1">
        <w:rPr>
          <w:noProof/>
        </w:rPr>
        <w:t>B</w:t>
      </w:r>
      <w:r w:rsidR="00394FD1">
        <w:noBreakHyphen/>
      </w:r>
      <w:r w:rsidR="00394FD1">
        <w:rPr>
          <w:noProof/>
        </w:rPr>
        <w:t>4</w:t>
      </w:r>
      <w:r>
        <w:fldChar w:fldCharType="end"/>
      </w:r>
      <w:r>
        <w:t xml:space="preserve">). Understanding the significance of this correspondence will require further investigation. </w:t>
      </w:r>
    </w:p>
    <w:p w14:paraId="50854872" w14:textId="0DEC28F0" w:rsidR="00DE7345" w:rsidRDefault="00DE7345" w:rsidP="00FF05FA">
      <w:pPr>
        <w:pStyle w:val="Heading7"/>
      </w:pPr>
      <w:bookmarkStart w:id="240" w:name="_Ref28615011"/>
      <w:r>
        <w:t xml:space="preserve">Sources of Error in </w:t>
      </w:r>
      <w:r w:rsidR="00067234">
        <w:t>Mention Discovery</w:t>
      </w:r>
      <w:bookmarkEnd w:id="240"/>
    </w:p>
    <w:p w14:paraId="3B77BEB8" w14:textId="77E645A5" w:rsidR="00DE7345" w:rsidRDefault="00DE7345" w:rsidP="00DE7345">
      <w:pPr>
        <w:pStyle w:val="BodyText"/>
      </w:pPr>
      <w:r>
        <w:t xml:space="preserve">The analysis of missed mentions focuses on errors that were committed by the seven best-performing systems. It is expected that these errors provide insight into </w:t>
      </w:r>
      <w:r w:rsidRPr="007C2ECA">
        <w:t>the</w:t>
      </w:r>
      <w:r>
        <w:t xml:space="preserve"> most difficult A</w:t>
      </w:r>
      <w:r w:rsidR="0021469E">
        <w:t>D</w:t>
      </w:r>
      <w:r>
        <w:t xml:space="preserve">E mention detection and normalization issues. </w:t>
      </w:r>
    </w:p>
    <w:p w14:paraId="7BDC712E" w14:textId="32734CEE" w:rsidR="00DE7345" w:rsidRDefault="00DE7345" w:rsidP="00DE7345">
      <w:pPr>
        <w:pStyle w:val="BodyText"/>
      </w:pPr>
      <w:r>
        <w:lastRenderedPageBreak/>
        <w:t xml:space="preserve">There are 19,520 mentions annotated as </w:t>
      </w:r>
      <w:proofErr w:type="spellStart"/>
      <w:r>
        <w:t>OSE_Labeled_AE</w:t>
      </w:r>
      <w:proofErr w:type="spellEnd"/>
      <w:r>
        <w:t xml:space="preserve"> in the test set. </w:t>
      </w:r>
      <w:r>
        <w:fldChar w:fldCharType="begin"/>
      </w:r>
      <w:r>
        <w:instrText xml:space="preserve"> REF _Ref27050987 \h </w:instrText>
      </w:r>
      <w:r>
        <w:fldChar w:fldCharType="separate"/>
      </w:r>
      <w:r w:rsidR="00394FD1">
        <w:t xml:space="preserve">Supplementary Table </w:t>
      </w:r>
      <w:r w:rsidR="00394FD1">
        <w:rPr>
          <w:noProof/>
        </w:rPr>
        <w:t>C</w:t>
      </w:r>
      <w:r w:rsidR="00394FD1">
        <w:noBreakHyphen/>
      </w:r>
      <w:r w:rsidR="00394FD1">
        <w:rPr>
          <w:noProof/>
        </w:rPr>
        <w:t>6</w:t>
      </w:r>
      <w:r>
        <w:fldChar w:fldCharType="end"/>
      </w:r>
      <w:r>
        <w:t xml:space="preserve"> shows how many A</w:t>
      </w:r>
      <w:r w:rsidR="0021469E">
        <w:t>D</w:t>
      </w:r>
      <w:r>
        <w:t>E mentions were missed in each section type by different numbers of systems. Across the test set, 219 A</w:t>
      </w:r>
      <w:r w:rsidR="0021469E">
        <w:t>D</w:t>
      </w:r>
      <w:r>
        <w:t xml:space="preserve">E phrasal mentions (0.011) were missed by all seven of the best performing systems. These adverse events exhibited a variety of linguistic and formatting characteristics that challenge automatic detection discussed </w:t>
      </w:r>
      <w:r w:rsidR="00530CC0">
        <w:t>in the remainder of this section</w:t>
      </w:r>
      <w:r>
        <w:t>.</w:t>
      </w:r>
    </w:p>
    <w:p w14:paraId="6E92BC4E" w14:textId="056372B8" w:rsidR="00530CC0" w:rsidRDefault="00530CC0" w:rsidP="00D55A2C">
      <w:pPr>
        <w:pStyle w:val="Caption"/>
      </w:pPr>
      <w:bookmarkStart w:id="241" w:name="_Ref27050987"/>
      <w:r>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6</w:t>
      </w:r>
      <w:r w:rsidR="00CC7FEA">
        <w:rPr>
          <w:noProof/>
        </w:rPr>
        <w:fldChar w:fldCharType="end"/>
      </w:r>
      <w:bookmarkEnd w:id="241"/>
      <w:r>
        <w:t>:</w:t>
      </w:r>
      <w:r w:rsidRPr="00FA2A55">
        <w:t xml:space="preserve"> </w:t>
      </w:r>
      <w:r w:rsidRPr="00BD75B3">
        <w:t xml:space="preserve">Adverse Event Mentions Missed by </w:t>
      </w:r>
      <w:r w:rsidRPr="00A44C22">
        <w:t>Top</w:t>
      </w:r>
      <w:r w:rsidRPr="00BD75B3">
        <w:t xml:space="preserve"> Systems</w:t>
      </w:r>
    </w:p>
    <w:tbl>
      <w:tblPr>
        <w:tblW w:w="10482" w:type="dxa"/>
        <w:tblInd w:w="-118" w:type="dxa"/>
        <w:tblCellMar>
          <w:left w:w="0" w:type="dxa"/>
          <w:right w:w="0" w:type="dxa"/>
        </w:tblCellMar>
        <w:tblLook w:val="04A0" w:firstRow="1" w:lastRow="0" w:firstColumn="1" w:lastColumn="0" w:noHBand="0" w:noVBand="1"/>
      </w:tblPr>
      <w:tblGrid>
        <w:gridCol w:w="1056"/>
        <w:gridCol w:w="836"/>
        <w:gridCol w:w="697"/>
        <w:gridCol w:w="680"/>
        <w:gridCol w:w="697"/>
        <w:gridCol w:w="680"/>
        <w:gridCol w:w="501"/>
        <w:gridCol w:w="680"/>
        <w:gridCol w:w="501"/>
        <w:gridCol w:w="680"/>
        <w:gridCol w:w="501"/>
        <w:gridCol w:w="680"/>
        <w:gridCol w:w="501"/>
        <w:gridCol w:w="680"/>
        <w:gridCol w:w="501"/>
        <w:gridCol w:w="680"/>
      </w:tblGrid>
      <w:tr w:rsidR="00530CC0" w:rsidRPr="007B2B74" w14:paraId="6A9FFD79" w14:textId="77777777" w:rsidTr="0010093C">
        <w:trPr>
          <w:trHeight w:val="457"/>
        </w:trPr>
        <w:tc>
          <w:tcPr>
            <w:tcW w:w="1056" w:type="dxa"/>
            <w:vMerge w:val="restart"/>
            <w:tcBorders>
              <w:top w:val="single" w:sz="8" w:space="0" w:color="auto"/>
              <w:left w:val="single" w:sz="8" w:space="0" w:color="auto"/>
              <w:bottom w:val="single" w:sz="8" w:space="0" w:color="auto"/>
              <w:right w:val="single" w:sz="8" w:space="0" w:color="auto"/>
            </w:tcBorders>
            <w:shd w:val="clear" w:color="auto" w:fill="4BACC6" w:themeFill="accent5"/>
            <w:tcMar>
              <w:top w:w="0" w:type="dxa"/>
              <w:left w:w="108" w:type="dxa"/>
              <w:bottom w:w="0" w:type="dxa"/>
              <w:right w:w="108" w:type="dxa"/>
            </w:tcMar>
            <w:hideMark/>
          </w:tcPr>
          <w:p w14:paraId="0E4EFB91"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Section</w:t>
            </w:r>
          </w:p>
        </w:tc>
        <w:tc>
          <w:tcPr>
            <w:tcW w:w="767" w:type="dxa"/>
            <w:vMerge w:val="restart"/>
            <w:tcBorders>
              <w:top w:val="single" w:sz="8" w:space="0" w:color="auto"/>
              <w:left w:val="nil"/>
              <w:bottom w:val="single" w:sz="8" w:space="0" w:color="auto"/>
              <w:right w:val="single" w:sz="8" w:space="0" w:color="auto"/>
            </w:tcBorders>
            <w:shd w:val="clear" w:color="auto" w:fill="4BACC6" w:themeFill="accent5"/>
            <w:tcMar>
              <w:top w:w="0" w:type="dxa"/>
              <w:left w:w="108" w:type="dxa"/>
              <w:bottom w:w="0" w:type="dxa"/>
              <w:right w:w="108" w:type="dxa"/>
            </w:tcMar>
            <w:hideMark/>
          </w:tcPr>
          <w:p w14:paraId="0715ADA4"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 xml:space="preserve">Gold </w:t>
            </w:r>
            <w:proofErr w:type="spellStart"/>
            <w:r w:rsidRPr="003D0F43">
              <w:rPr>
                <w:rFonts w:ascii="Arial" w:hAnsi="Arial" w:cs="Arial"/>
                <w:b/>
                <w:bCs/>
                <w:color w:val="FFFFFF" w:themeColor="background1"/>
                <w:sz w:val="18"/>
                <w:szCs w:val="18"/>
              </w:rPr>
              <w:t>Annots</w:t>
            </w:r>
            <w:proofErr w:type="spellEnd"/>
          </w:p>
        </w:tc>
        <w:tc>
          <w:tcPr>
            <w:tcW w:w="1377" w:type="dxa"/>
            <w:gridSpan w:val="2"/>
            <w:tcBorders>
              <w:top w:val="single" w:sz="8" w:space="0" w:color="auto"/>
              <w:left w:val="nil"/>
              <w:bottom w:val="single" w:sz="8" w:space="0" w:color="auto"/>
              <w:right w:val="single" w:sz="8" w:space="0" w:color="auto"/>
            </w:tcBorders>
            <w:shd w:val="clear" w:color="auto" w:fill="4BACC6" w:themeFill="accent5"/>
            <w:tcMar>
              <w:top w:w="0" w:type="dxa"/>
              <w:left w:w="108" w:type="dxa"/>
              <w:bottom w:w="0" w:type="dxa"/>
              <w:right w:w="108" w:type="dxa"/>
            </w:tcMar>
            <w:hideMark/>
          </w:tcPr>
          <w:p w14:paraId="65B31663"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Missed by 7 Systems</w:t>
            </w:r>
          </w:p>
        </w:tc>
        <w:tc>
          <w:tcPr>
            <w:tcW w:w="1377" w:type="dxa"/>
            <w:gridSpan w:val="2"/>
            <w:tcBorders>
              <w:top w:val="single" w:sz="8" w:space="0" w:color="auto"/>
              <w:left w:val="nil"/>
              <w:bottom w:val="single" w:sz="8" w:space="0" w:color="auto"/>
              <w:right w:val="single" w:sz="8" w:space="0" w:color="auto"/>
            </w:tcBorders>
            <w:shd w:val="clear" w:color="auto" w:fill="4BACC6" w:themeFill="accent5"/>
            <w:tcMar>
              <w:top w:w="0" w:type="dxa"/>
              <w:left w:w="108" w:type="dxa"/>
              <w:bottom w:w="0" w:type="dxa"/>
              <w:right w:w="108" w:type="dxa"/>
            </w:tcMar>
            <w:hideMark/>
          </w:tcPr>
          <w:p w14:paraId="226EBB71"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Missed by 6 Systems</w:t>
            </w:r>
          </w:p>
        </w:tc>
        <w:tc>
          <w:tcPr>
            <w:tcW w:w="1181" w:type="dxa"/>
            <w:gridSpan w:val="2"/>
            <w:tcBorders>
              <w:top w:val="single" w:sz="8" w:space="0" w:color="auto"/>
              <w:left w:val="nil"/>
              <w:bottom w:val="single" w:sz="8" w:space="0" w:color="auto"/>
              <w:right w:val="single" w:sz="8" w:space="0" w:color="auto"/>
            </w:tcBorders>
            <w:shd w:val="clear" w:color="auto" w:fill="4BACC6" w:themeFill="accent5"/>
            <w:hideMark/>
          </w:tcPr>
          <w:p w14:paraId="0D19B1F9"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Missed by 5 Systems</w:t>
            </w:r>
          </w:p>
        </w:tc>
        <w:tc>
          <w:tcPr>
            <w:tcW w:w="1181" w:type="dxa"/>
            <w:gridSpan w:val="2"/>
            <w:tcBorders>
              <w:top w:val="single" w:sz="8" w:space="0" w:color="auto"/>
              <w:left w:val="nil"/>
              <w:bottom w:val="single" w:sz="8" w:space="0" w:color="auto"/>
              <w:right w:val="single" w:sz="8" w:space="0" w:color="auto"/>
            </w:tcBorders>
            <w:shd w:val="clear" w:color="auto" w:fill="4BACC6" w:themeFill="accent5"/>
            <w:hideMark/>
          </w:tcPr>
          <w:p w14:paraId="2DCD61B8"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Missed by 4 Systems</w:t>
            </w:r>
          </w:p>
        </w:tc>
        <w:tc>
          <w:tcPr>
            <w:tcW w:w="1181" w:type="dxa"/>
            <w:gridSpan w:val="2"/>
            <w:tcBorders>
              <w:top w:val="single" w:sz="8" w:space="0" w:color="auto"/>
              <w:left w:val="nil"/>
              <w:bottom w:val="single" w:sz="8" w:space="0" w:color="auto"/>
              <w:right w:val="single" w:sz="8" w:space="0" w:color="auto"/>
            </w:tcBorders>
            <w:shd w:val="clear" w:color="auto" w:fill="4BACC6" w:themeFill="accent5"/>
            <w:hideMark/>
          </w:tcPr>
          <w:p w14:paraId="3B2A9587"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Missed by 3 Systems</w:t>
            </w:r>
          </w:p>
        </w:tc>
        <w:tc>
          <w:tcPr>
            <w:tcW w:w="1181" w:type="dxa"/>
            <w:gridSpan w:val="2"/>
            <w:tcBorders>
              <w:top w:val="single" w:sz="8" w:space="0" w:color="auto"/>
              <w:left w:val="nil"/>
              <w:bottom w:val="single" w:sz="8" w:space="0" w:color="auto"/>
              <w:right w:val="single" w:sz="8" w:space="0" w:color="auto"/>
            </w:tcBorders>
            <w:shd w:val="clear" w:color="auto" w:fill="4BACC6" w:themeFill="accent5"/>
            <w:hideMark/>
          </w:tcPr>
          <w:p w14:paraId="6BB73308"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Missed by 2 Systems</w:t>
            </w:r>
          </w:p>
        </w:tc>
        <w:tc>
          <w:tcPr>
            <w:tcW w:w="1181" w:type="dxa"/>
            <w:gridSpan w:val="2"/>
            <w:tcBorders>
              <w:top w:val="single" w:sz="8" w:space="0" w:color="auto"/>
              <w:left w:val="nil"/>
              <w:bottom w:val="single" w:sz="8" w:space="0" w:color="auto"/>
              <w:right w:val="single" w:sz="8" w:space="0" w:color="auto"/>
            </w:tcBorders>
            <w:shd w:val="clear" w:color="auto" w:fill="4BACC6" w:themeFill="accent5"/>
            <w:hideMark/>
          </w:tcPr>
          <w:p w14:paraId="6E2DB5AF" w14:textId="77777777" w:rsidR="00530CC0" w:rsidRPr="003D0F43" w:rsidRDefault="00530CC0" w:rsidP="0010093C">
            <w:pPr>
              <w:keepNext/>
              <w:keepLines/>
              <w:jc w:val="center"/>
              <w:rPr>
                <w:rFonts w:ascii="Arial" w:hAnsi="Arial" w:cs="Arial"/>
                <w:b/>
                <w:bCs/>
                <w:color w:val="FFFFFF" w:themeColor="background1"/>
                <w:sz w:val="18"/>
                <w:szCs w:val="18"/>
              </w:rPr>
            </w:pPr>
            <w:r w:rsidRPr="003D0F43">
              <w:rPr>
                <w:rFonts w:ascii="Arial" w:hAnsi="Arial" w:cs="Arial"/>
                <w:b/>
                <w:bCs/>
                <w:color w:val="FFFFFF" w:themeColor="background1"/>
                <w:sz w:val="18"/>
                <w:szCs w:val="18"/>
              </w:rPr>
              <w:t>Missed by 1 System</w:t>
            </w:r>
          </w:p>
        </w:tc>
      </w:tr>
      <w:tr w:rsidR="00530CC0" w:rsidRPr="007B2B74" w14:paraId="54ECE782" w14:textId="77777777" w:rsidTr="0010093C">
        <w:trPr>
          <w:trHeight w:val="368"/>
        </w:trPr>
        <w:tc>
          <w:tcPr>
            <w:tcW w:w="1056" w:type="dxa"/>
            <w:vMerge/>
            <w:tcBorders>
              <w:top w:val="single" w:sz="8" w:space="0" w:color="auto"/>
              <w:left w:val="single" w:sz="8" w:space="0" w:color="auto"/>
              <w:bottom w:val="single" w:sz="8" w:space="0" w:color="auto"/>
              <w:right w:val="single" w:sz="8" w:space="0" w:color="auto"/>
            </w:tcBorders>
            <w:hideMark/>
          </w:tcPr>
          <w:p w14:paraId="16CBF163" w14:textId="77777777" w:rsidR="00530CC0" w:rsidRPr="00C359A7" w:rsidRDefault="00530CC0" w:rsidP="0010093C">
            <w:pPr>
              <w:keepNext/>
              <w:keepLines/>
              <w:rPr>
                <w:rFonts w:cstheme="minorHAnsi"/>
                <w:b/>
                <w:bCs/>
                <w:color w:val="000000"/>
                <w:sz w:val="18"/>
                <w:szCs w:val="18"/>
              </w:rPr>
            </w:pPr>
          </w:p>
        </w:tc>
        <w:tc>
          <w:tcPr>
            <w:tcW w:w="767" w:type="dxa"/>
            <w:vMerge/>
            <w:tcBorders>
              <w:top w:val="single" w:sz="8" w:space="0" w:color="auto"/>
              <w:left w:val="nil"/>
              <w:bottom w:val="single" w:sz="8" w:space="0" w:color="auto"/>
              <w:right w:val="single" w:sz="8" w:space="0" w:color="auto"/>
            </w:tcBorders>
            <w:hideMark/>
          </w:tcPr>
          <w:p w14:paraId="28F8220E" w14:textId="77777777" w:rsidR="00530CC0" w:rsidRPr="00C359A7" w:rsidRDefault="00530CC0" w:rsidP="0010093C">
            <w:pPr>
              <w:keepNext/>
              <w:keepLines/>
              <w:rPr>
                <w:rFonts w:cstheme="minorHAnsi"/>
                <w:b/>
                <w:bCs/>
                <w:color w:val="000000"/>
                <w:sz w:val="18"/>
                <w:szCs w:val="18"/>
              </w:rPr>
            </w:pP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523F4AAD"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Count</w:t>
            </w:r>
          </w:p>
        </w:tc>
        <w:tc>
          <w:tcPr>
            <w:tcW w:w="680" w:type="dxa"/>
            <w:tcBorders>
              <w:top w:val="nil"/>
              <w:left w:val="nil"/>
              <w:bottom w:val="single" w:sz="8" w:space="0" w:color="auto"/>
              <w:right w:val="single" w:sz="8" w:space="0" w:color="auto"/>
            </w:tcBorders>
            <w:shd w:val="clear" w:color="auto" w:fill="DAEEF3" w:themeFill="accent5" w:themeFillTint="33"/>
            <w:hideMark/>
          </w:tcPr>
          <w:p w14:paraId="6120B5A6"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Fraction</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3EE5833D"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Count</w:t>
            </w:r>
          </w:p>
        </w:tc>
        <w:tc>
          <w:tcPr>
            <w:tcW w:w="680" w:type="dxa"/>
            <w:tcBorders>
              <w:top w:val="nil"/>
              <w:left w:val="nil"/>
              <w:bottom w:val="single" w:sz="8" w:space="0" w:color="auto"/>
              <w:right w:val="single" w:sz="8" w:space="0" w:color="auto"/>
            </w:tcBorders>
            <w:shd w:val="clear" w:color="auto" w:fill="DAEEF3" w:themeFill="accent5" w:themeFillTint="33"/>
            <w:hideMark/>
          </w:tcPr>
          <w:p w14:paraId="05E87E26"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Fraction</w:t>
            </w:r>
          </w:p>
        </w:tc>
        <w:tc>
          <w:tcPr>
            <w:tcW w:w="501" w:type="dxa"/>
            <w:tcBorders>
              <w:top w:val="nil"/>
              <w:left w:val="nil"/>
              <w:bottom w:val="single" w:sz="8" w:space="0" w:color="auto"/>
              <w:right w:val="single" w:sz="8" w:space="0" w:color="auto"/>
            </w:tcBorders>
            <w:hideMark/>
          </w:tcPr>
          <w:p w14:paraId="433C3A1E"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Count</w:t>
            </w:r>
          </w:p>
        </w:tc>
        <w:tc>
          <w:tcPr>
            <w:tcW w:w="680" w:type="dxa"/>
            <w:tcBorders>
              <w:top w:val="nil"/>
              <w:left w:val="nil"/>
              <w:bottom w:val="single" w:sz="8" w:space="0" w:color="auto"/>
              <w:right w:val="single" w:sz="8" w:space="0" w:color="auto"/>
            </w:tcBorders>
            <w:shd w:val="clear" w:color="auto" w:fill="DAEEF3" w:themeFill="accent5" w:themeFillTint="33"/>
            <w:hideMark/>
          </w:tcPr>
          <w:p w14:paraId="788E6138" w14:textId="77777777" w:rsidR="00530CC0" w:rsidRPr="00C359A7" w:rsidRDefault="00530CC0" w:rsidP="0010093C">
            <w:pPr>
              <w:keepNext/>
              <w:keepLines/>
              <w:rPr>
                <w:rFonts w:cstheme="minorHAnsi"/>
                <w:color w:val="000000"/>
                <w:sz w:val="18"/>
                <w:szCs w:val="18"/>
              </w:rPr>
            </w:pPr>
            <w:r w:rsidRPr="00C359A7">
              <w:rPr>
                <w:rFonts w:cstheme="minorHAnsi"/>
                <w:b/>
                <w:bCs/>
                <w:color w:val="000000"/>
                <w:sz w:val="18"/>
                <w:szCs w:val="18"/>
              </w:rPr>
              <w:t>Fraction</w:t>
            </w:r>
          </w:p>
        </w:tc>
        <w:tc>
          <w:tcPr>
            <w:tcW w:w="501" w:type="dxa"/>
            <w:tcBorders>
              <w:top w:val="nil"/>
              <w:left w:val="nil"/>
              <w:bottom w:val="single" w:sz="8" w:space="0" w:color="auto"/>
              <w:right w:val="single" w:sz="8" w:space="0" w:color="auto"/>
            </w:tcBorders>
            <w:hideMark/>
          </w:tcPr>
          <w:p w14:paraId="093496C3"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Count</w:t>
            </w:r>
          </w:p>
        </w:tc>
        <w:tc>
          <w:tcPr>
            <w:tcW w:w="680" w:type="dxa"/>
            <w:tcBorders>
              <w:top w:val="nil"/>
              <w:left w:val="nil"/>
              <w:bottom w:val="single" w:sz="8" w:space="0" w:color="auto"/>
              <w:right w:val="single" w:sz="8" w:space="0" w:color="auto"/>
            </w:tcBorders>
            <w:shd w:val="clear" w:color="auto" w:fill="DAEEF3" w:themeFill="accent5" w:themeFillTint="33"/>
            <w:hideMark/>
          </w:tcPr>
          <w:p w14:paraId="41885C3B" w14:textId="77777777" w:rsidR="00530CC0" w:rsidRPr="00C359A7" w:rsidRDefault="00530CC0" w:rsidP="0010093C">
            <w:pPr>
              <w:keepNext/>
              <w:keepLines/>
              <w:rPr>
                <w:rFonts w:cstheme="minorHAnsi"/>
                <w:color w:val="000000"/>
                <w:sz w:val="18"/>
                <w:szCs w:val="18"/>
              </w:rPr>
            </w:pPr>
            <w:r w:rsidRPr="00C359A7">
              <w:rPr>
                <w:rFonts w:cstheme="minorHAnsi"/>
                <w:b/>
                <w:bCs/>
                <w:color w:val="000000"/>
                <w:sz w:val="18"/>
                <w:szCs w:val="18"/>
              </w:rPr>
              <w:t>Fraction</w:t>
            </w:r>
          </w:p>
        </w:tc>
        <w:tc>
          <w:tcPr>
            <w:tcW w:w="501" w:type="dxa"/>
            <w:tcBorders>
              <w:top w:val="nil"/>
              <w:left w:val="nil"/>
              <w:bottom w:val="single" w:sz="8" w:space="0" w:color="auto"/>
              <w:right w:val="single" w:sz="8" w:space="0" w:color="auto"/>
            </w:tcBorders>
            <w:hideMark/>
          </w:tcPr>
          <w:p w14:paraId="27470F6A"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Count</w:t>
            </w:r>
          </w:p>
        </w:tc>
        <w:tc>
          <w:tcPr>
            <w:tcW w:w="680" w:type="dxa"/>
            <w:tcBorders>
              <w:top w:val="nil"/>
              <w:left w:val="nil"/>
              <w:bottom w:val="single" w:sz="8" w:space="0" w:color="auto"/>
              <w:right w:val="single" w:sz="8" w:space="0" w:color="auto"/>
            </w:tcBorders>
            <w:shd w:val="clear" w:color="auto" w:fill="DAEEF3" w:themeFill="accent5" w:themeFillTint="33"/>
            <w:hideMark/>
          </w:tcPr>
          <w:p w14:paraId="6C271006" w14:textId="77777777" w:rsidR="00530CC0" w:rsidRPr="00C359A7" w:rsidRDefault="00530CC0" w:rsidP="0010093C">
            <w:pPr>
              <w:keepNext/>
              <w:keepLines/>
              <w:rPr>
                <w:rFonts w:cstheme="minorHAnsi"/>
                <w:color w:val="000000"/>
                <w:sz w:val="18"/>
                <w:szCs w:val="18"/>
              </w:rPr>
            </w:pPr>
            <w:r w:rsidRPr="00C359A7">
              <w:rPr>
                <w:rFonts w:cstheme="minorHAnsi"/>
                <w:b/>
                <w:bCs/>
                <w:color w:val="000000"/>
                <w:sz w:val="18"/>
                <w:szCs w:val="18"/>
              </w:rPr>
              <w:t>Fraction</w:t>
            </w:r>
          </w:p>
        </w:tc>
        <w:tc>
          <w:tcPr>
            <w:tcW w:w="501" w:type="dxa"/>
            <w:tcBorders>
              <w:top w:val="nil"/>
              <w:left w:val="nil"/>
              <w:bottom w:val="single" w:sz="8" w:space="0" w:color="auto"/>
              <w:right w:val="single" w:sz="8" w:space="0" w:color="auto"/>
            </w:tcBorders>
            <w:hideMark/>
          </w:tcPr>
          <w:p w14:paraId="319EB110"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Count</w:t>
            </w:r>
          </w:p>
        </w:tc>
        <w:tc>
          <w:tcPr>
            <w:tcW w:w="680" w:type="dxa"/>
            <w:tcBorders>
              <w:top w:val="nil"/>
              <w:left w:val="nil"/>
              <w:bottom w:val="single" w:sz="8" w:space="0" w:color="auto"/>
              <w:right w:val="single" w:sz="8" w:space="0" w:color="auto"/>
            </w:tcBorders>
            <w:shd w:val="clear" w:color="auto" w:fill="DAEEF3" w:themeFill="accent5" w:themeFillTint="33"/>
            <w:hideMark/>
          </w:tcPr>
          <w:p w14:paraId="2FFB8875" w14:textId="77777777" w:rsidR="00530CC0" w:rsidRPr="00C359A7" w:rsidRDefault="00530CC0" w:rsidP="0010093C">
            <w:pPr>
              <w:keepNext/>
              <w:keepLines/>
              <w:rPr>
                <w:rFonts w:cstheme="minorHAnsi"/>
                <w:color w:val="000000"/>
                <w:sz w:val="18"/>
                <w:szCs w:val="18"/>
              </w:rPr>
            </w:pPr>
            <w:r w:rsidRPr="00C359A7">
              <w:rPr>
                <w:rFonts w:cstheme="minorHAnsi"/>
                <w:b/>
                <w:bCs/>
                <w:color w:val="000000"/>
                <w:sz w:val="18"/>
                <w:szCs w:val="18"/>
              </w:rPr>
              <w:t>Fraction</w:t>
            </w:r>
          </w:p>
        </w:tc>
        <w:tc>
          <w:tcPr>
            <w:tcW w:w="501" w:type="dxa"/>
            <w:tcBorders>
              <w:top w:val="nil"/>
              <w:left w:val="nil"/>
              <w:bottom w:val="single" w:sz="8" w:space="0" w:color="auto"/>
              <w:right w:val="single" w:sz="8" w:space="0" w:color="auto"/>
            </w:tcBorders>
            <w:hideMark/>
          </w:tcPr>
          <w:p w14:paraId="5FAEBB95" w14:textId="77777777" w:rsidR="00530CC0" w:rsidRPr="00C359A7" w:rsidRDefault="00530CC0" w:rsidP="0010093C">
            <w:pPr>
              <w:keepNext/>
              <w:keepLines/>
              <w:rPr>
                <w:rFonts w:cstheme="minorHAnsi"/>
                <w:b/>
                <w:bCs/>
                <w:color w:val="000000"/>
                <w:sz w:val="18"/>
                <w:szCs w:val="18"/>
              </w:rPr>
            </w:pPr>
            <w:r w:rsidRPr="00C359A7">
              <w:rPr>
                <w:rFonts w:cstheme="minorHAnsi"/>
                <w:b/>
                <w:bCs/>
                <w:color w:val="000000"/>
                <w:sz w:val="18"/>
                <w:szCs w:val="18"/>
              </w:rPr>
              <w:t>Count</w:t>
            </w:r>
          </w:p>
        </w:tc>
        <w:tc>
          <w:tcPr>
            <w:tcW w:w="680" w:type="dxa"/>
            <w:tcBorders>
              <w:top w:val="nil"/>
              <w:left w:val="nil"/>
              <w:bottom w:val="single" w:sz="8" w:space="0" w:color="auto"/>
              <w:right w:val="single" w:sz="8" w:space="0" w:color="auto"/>
            </w:tcBorders>
            <w:shd w:val="clear" w:color="auto" w:fill="DAEEF3" w:themeFill="accent5" w:themeFillTint="33"/>
            <w:hideMark/>
          </w:tcPr>
          <w:p w14:paraId="4D5F1D1E" w14:textId="77777777" w:rsidR="00530CC0" w:rsidRPr="00C359A7" w:rsidRDefault="00530CC0" w:rsidP="0010093C">
            <w:pPr>
              <w:keepNext/>
              <w:keepLines/>
              <w:rPr>
                <w:rFonts w:cstheme="minorHAnsi"/>
                <w:color w:val="000000"/>
                <w:sz w:val="18"/>
                <w:szCs w:val="18"/>
              </w:rPr>
            </w:pPr>
            <w:r w:rsidRPr="00C359A7">
              <w:rPr>
                <w:rFonts w:cstheme="minorHAnsi"/>
                <w:b/>
                <w:bCs/>
                <w:color w:val="000000"/>
                <w:sz w:val="18"/>
                <w:szCs w:val="18"/>
              </w:rPr>
              <w:t>Fraction</w:t>
            </w:r>
          </w:p>
        </w:tc>
      </w:tr>
      <w:tr w:rsidR="00530CC0" w:rsidRPr="007B2B74" w14:paraId="4FCE2045" w14:textId="77777777" w:rsidTr="0010093C">
        <w:trPr>
          <w:trHeight w:val="432"/>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A376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Adverse Reactions</w:t>
            </w:r>
          </w:p>
        </w:tc>
        <w:tc>
          <w:tcPr>
            <w:tcW w:w="767" w:type="dxa"/>
            <w:tcBorders>
              <w:top w:val="nil"/>
              <w:left w:val="nil"/>
              <w:bottom w:val="single" w:sz="8" w:space="0" w:color="auto"/>
              <w:right w:val="single" w:sz="8" w:space="0" w:color="auto"/>
            </w:tcBorders>
            <w:tcMar>
              <w:top w:w="0" w:type="dxa"/>
              <w:left w:w="108" w:type="dxa"/>
              <w:bottom w:w="0" w:type="dxa"/>
              <w:right w:w="108" w:type="dxa"/>
            </w:tcMar>
            <w:hideMark/>
          </w:tcPr>
          <w:p w14:paraId="2EAB2CDA"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15,055</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77E46BE7"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75</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110C6C6A"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0.005</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24A7DCC6"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143</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56CD6F98"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0.009</w:t>
            </w:r>
          </w:p>
        </w:tc>
        <w:tc>
          <w:tcPr>
            <w:tcW w:w="501" w:type="dxa"/>
            <w:tcBorders>
              <w:top w:val="nil"/>
              <w:left w:val="nil"/>
              <w:bottom w:val="single" w:sz="8" w:space="0" w:color="auto"/>
              <w:right w:val="single" w:sz="8" w:space="0" w:color="auto"/>
            </w:tcBorders>
            <w:hideMark/>
          </w:tcPr>
          <w:p w14:paraId="223F07FE"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237</w:t>
            </w:r>
          </w:p>
        </w:tc>
        <w:tc>
          <w:tcPr>
            <w:tcW w:w="680" w:type="dxa"/>
            <w:tcBorders>
              <w:top w:val="nil"/>
              <w:left w:val="nil"/>
              <w:bottom w:val="single" w:sz="8" w:space="0" w:color="auto"/>
              <w:right w:val="single" w:sz="8" w:space="0" w:color="auto"/>
            </w:tcBorders>
            <w:shd w:val="clear" w:color="auto" w:fill="DAEEF3" w:themeFill="accent5" w:themeFillTint="33"/>
            <w:hideMark/>
          </w:tcPr>
          <w:p w14:paraId="672252B8"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0.016</w:t>
            </w:r>
          </w:p>
        </w:tc>
        <w:tc>
          <w:tcPr>
            <w:tcW w:w="501" w:type="dxa"/>
            <w:tcBorders>
              <w:top w:val="nil"/>
              <w:left w:val="nil"/>
              <w:bottom w:val="single" w:sz="8" w:space="0" w:color="auto"/>
              <w:right w:val="single" w:sz="8" w:space="0" w:color="auto"/>
            </w:tcBorders>
            <w:hideMark/>
          </w:tcPr>
          <w:p w14:paraId="2ACC4692"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313</w:t>
            </w:r>
          </w:p>
        </w:tc>
        <w:tc>
          <w:tcPr>
            <w:tcW w:w="680" w:type="dxa"/>
            <w:tcBorders>
              <w:top w:val="nil"/>
              <w:left w:val="nil"/>
              <w:bottom w:val="single" w:sz="8" w:space="0" w:color="auto"/>
              <w:right w:val="single" w:sz="8" w:space="0" w:color="auto"/>
            </w:tcBorders>
            <w:shd w:val="clear" w:color="auto" w:fill="DAEEF3" w:themeFill="accent5" w:themeFillTint="33"/>
            <w:hideMark/>
          </w:tcPr>
          <w:p w14:paraId="79BC0DD3"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0.021</w:t>
            </w:r>
          </w:p>
        </w:tc>
        <w:tc>
          <w:tcPr>
            <w:tcW w:w="501" w:type="dxa"/>
            <w:tcBorders>
              <w:top w:val="nil"/>
              <w:left w:val="nil"/>
              <w:bottom w:val="single" w:sz="8" w:space="0" w:color="auto"/>
              <w:right w:val="single" w:sz="8" w:space="0" w:color="auto"/>
            </w:tcBorders>
            <w:hideMark/>
          </w:tcPr>
          <w:p w14:paraId="3E6B6019"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506</w:t>
            </w:r>
          </w:p>
        </w:tc>
        <w:tc>
          <w:tcPr>
            <w:tcW w:w="680" w:type="dxa"/>
            <w:tcBorders>
              <w:top w:val="nil"/>
              <w:left w:val="nil"/>
              <w:bottom w:val="single" w:sz="8" w:space="0" w:color="auto"/>
              <w:right w:val="single" w:sz="8" w:space="0" w:color="auto"/>
            </w:tcBorders>
            <w:shd w:val="clear" w:color="auto" w:fill="DAEEF3" w:themeFill="accent5" w:themeFillTint="33"/>
            <w:hideMark/>
          </w:tcPr>
          <w:p w14:paraId="38527015"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0.034</w:t>
            </w:r>
          </w:p>
        </w:tc>
        <w:tc>
          <w:tcPr>
            <w:tcW w:w="501" w:type="dxa"/>
            <w:tcBorders>
              <w:top w:val="nil"/>
              <w:left w:val="nil"/>
              <w:bottom w:val="single" w:sz="8" w:space="0" w:color="auto"/>
              <w:right w:val="single" w:sz="8" w:space="0" w:color="auto"/>
            </w:tcBorders>
            <w:hideMark/>
          </w:tcPr>
          <w:p w14:paraId="4DA296AB"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1011</w:t>
            </w:r>
          </w:p>
        </w:tc>
        <w:tc>
          <w:tcPr>
            <w:tcW w:w="680" w:type="dxa"/>
            <w:tcBorders>
              <w:top w:val="nil"/>
              <w:left w:val="nil"/>
              <w:bottom w:val="single" w:sz="8" w:space="0" w:color="auto"/>
              <w:right w:val="single" w:sz="8" w:space="0" w:color="auto"/>
            </w:tcBorders>
            <w:shd w:val="clear" w:color="auto" w:fill="DAEEF3" w:themeFill="accent5" w:themeFillTint="33"/>
            <w:hideMark/>
          </w:tcPr>
          <w:p w14:paraId="717AEB12"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0.067</w:t>
            </w:r>
          </w:p>
        </w:tc>
        <w:tc>
          <w:tcPr>
            <w:tcW w:w="501" w:type="dxa"/>
            <w:tcBorders>
              <w:top w:val="nil"/>
              <w:left w:val="nil"/>
              <w:bottom w:val="single" w:sz="8" w:space="0" w:color="auto"/>
              <w:right w:val="single" w:sz="8" w:space="0" w:color="auto"/>
            </w:tcBorders>
            <w:hideMark/>
          </w:tcPr>
          <w:p w14:paraId="13990049"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2639</w:t>
            </w:r>
          </w:p>
        </w:tc>
        <w:tc>
          <w:tcPr>
            <w:tcW w:w="680" w:type="dxa"/>
            <w:tcBorders>
              <w:top w:val="nil"/>
              <w:left w:val="nil"/>
              <w:bottom w:val="single" w:sz="8" w:space="0" w:color="auto"/>
              <w:right w:val="single" w:sz="8" w:space="0" w:color="auto"/>
            </w:tcBorders>
            <w:shd w:val="clear" w:color="auto" w:fill="DAEEF3" w:themeFill="accent5" w:themeFillTint="33"/>
            <w:hideMark/>
          </w:tcPr>
          <w:p w14:paraId="6FACB5FA"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0.175</w:t>
            </w:r>
          </w:p>
        </w:tc>
      </w:tr>
      <w:tr w:rsidR="00530CC0" w:rsidRPr="007B2B74" w14:paraId="0D26A09C" w14:textId="77777777" w:rsidTr="0010093C">
        <w:trPr>
          <w:trHeight w:val="360"/>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8D90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Boxed Warnings</w:t>
            </w:r>
          </w:p>
        </w:tc>
        <w:tc>
          <w:tcPr>
            <w:tcW w:w="767" w:type="dxa"/>
            <w:tcBorders>
              <w:top w:val="nil"/>
              <w:left w:val="nil"/>
              <w:bottom w:val="single" w:sz="8" w:space="0" w:color="auto"/>
              <w:right w:val="single" w:sz="8" w:space="0" w:color="auto"/>
            </w:tcBorders>
            <w:tcMar>
              <w:top w:w="0" w:type="dxa"/>
              <w:left w:w="108" w:type="dxa"/>
              <w:bottom w:w="0" w:type="dxa"/>
              <w:right w:w="108" w:type="dxa"/>
            </w:tcMar>
            <w:hideMark/>
          </w:tcPr>
          <w:p w14:paraId="1B6997FD"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316</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3CF88739"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20</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25686608"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0.063</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311F0FF5"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34</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0FB3F5AF"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0.108</w:t>
            </w:r>
          </w:p>
        </w:tc>
        <w:tc>
          <w:tcPr>
            <w:tcW w:w="501" w:type="dxa"/>
            <w:tcBorders>
              <w:top w:val="nil"/>
              <w:left w:val="nil"/>
              <w:bottom w:val="single" w:sz="8" w:space="0" w:color="auto"/>
              <w:right w:val="single" w:sz="8" w:space="0" w:color="auto"/>
            </w:tcBorders>
            <w:hideMark/>
          </w:tcPr>
          <w:p w14:paraId="05E4FF96"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30</w:t>
            </w:r>
          </w:p>
        </w:tc>
        <w:tc>
          <w:tcPr>
            <w:tcW w:w="680" w:type="dxa"/>
            <w:tcBorders>
              <w:top w:val="nil"/>
              <w:left w:val="nil"/>
              <w:bottom w:val="single" w:sz="8" w:space="0" w:color="auto"/>
              <w:right w:val="single" w:sz="8" w:space="0" w:color="auto"/>
            </w:tcBorders>
            <w:shd w:val="clear" w:color="auto" w:fill="DAEEF3" w:themeFill="accent5" w:themeFillTint="33"/>
            <w:hideMark/>
          </w:tcPr>
          <w:p w14:paraId="3D2DDC22"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0.095</w:t>
            </w:r>
          </w:p>
        </w:tc>
        <w:tc>
          <w:tcPr>
            <w:tcW w:w="501" w:type="dxa"/>
            <w:tcBorders>
              <w:top w:val="nil"/>
              <w:left w:val="nil"/>
              <w:bottom w:val="single" w:sz="8" w:space="0" w:color="auto"/>
              <w:right w:val="single" w:sz="8" w:space="0" w:color="auto"/>
            </w:tcBorders>
            <w:hideMark/>
          </w:tcPr>
          <w:p w14:paraId="2362D88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39</w:t>
            </w:r>
          </w:p>
        </w:tc>
        <w:tc>
          <w:tcPr>
            <w:tcW w:w="680" w:type="dxa"/>
            <w:tcBorders>
              <w:top w:val="nil"/>
              <w:left w:val="nil"/>
              <w:bottom w:val="single" w:sz="8" w:space="0" w:color="auto"/>
              <w:right w:val="single" w:sz="8" w:space="0" w:color="auto"/>
            </w:tcBorders>
            <w:shd w:val="clear" w:color="auto" w:fill="DAEEF3" w:themeFill="accent5" w:themeFillTint="33"/>
            <w:hideMark/>
          </w:tcPr>
          <w:p w14:paraId="2218594E"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0.123</w:t>
            </w:r>
          </w:p>
        </w:tc>
        <w:tc>
          <w:tcPr>
            <w:tcW w:w="501" w:type="dxa"/>
            <w:tcBorders>
              <w:top w:val="nil"/>
              <w:left w:val="nil"/>
              <w:bottom w:val="single" w:sz="8" w:space="0" w:color="auto"/>
              <w:right w:val="single" w:sz="8" w:space="0" w:color="auto"/>
            </w:tcBorders>
            <w:hideMark/>
          </w:tcPr>
          <w:p w14:paraId="1B26BEA9"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43</w:t>
            </w:r>
          </w:p>
        </w:tc>
        <w:tc>
          <w:tcPr>
            <w:tcW w:w="680" w:type="dxa"/>
            <w:tcBorders>
              <w:top w:val="nil"/>
              <w:left w:val="nil"/>
              <w:bottom w:val="single" w:sz="8" w:space="0" w:color="auto"/>
              <w:right w:val="single" w:sz="8" w:space="0" w:color="auto"/>
            </w:tcBorders>
            <w:shd w:val="clear" w:color="auto" w:fill="DAEEF3" w:themeFill="accent5" w:themeFillTint="33"/>
            <w:hideMark/>
          </w:tcPr>
          <w:p w14:paraId="386D0B26"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0.136</w:t>
            </w:r>
          </w:p>
        </w:tc>
        <w:tc>
          <w:tcPr>
            <w:tcW w:w="501" w:type="dxa"/>
            <w:tcBorders>
              <w:top w:val="nil"/>
              <w:left w:val="nil"/>
              <w:bottom w:val="single" w:sz="8" w:space="0" w:color="auto"/>
              <w:right w:val="single" w:sz="8" w:space="0" w:color="auto"/>
            </w:tcBorders>
            <w:hideMark/>
          </w:tcPr>
          <w:p w14:paraId="4A517BA8"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44</w:t>
            </w:r>
          </w:p>
        </w:tc>
        <w:tc>
          <w:tcPr>
            <w:tcW w:w="680" w:type="dxa"/>
            <w:tcBorders>
              <w:top w:val="nil"/>
              <w:left w:val="nil"/>
              <w:bottom w:val="single" w:sz="8" w:space="0" w:color="auto"/>
              <w:right w:val="single" w:sz="8" w:space="0" w:color="auto"/>
            </w:tcBorders>
            <w:shd w:val="clear" w:color="auto" w:fill="DAEEF3" w:themeFill="accent5" w:themeFillTint="33"/>
            <w:hideMark/>
          </w:tcPr>
          <w:p w14:paraId="3301C77B"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0.139</w:t>
            </w:r>
          </w:p>
        </w:tc>
        <w:tc>
          <w:tcPr>
            <w:tcW w:w="501" w:type="dxa"/>
            <w:tcBorders>
              <w:top w:val="nil"/>
              <w:left w:val="nil"/>
              <w:bottom w:val="single" w:sz="8" w:space="0" w:color="auto"/>
              <w:right w:val="single" w:sz="8" w:space="0" w:color="auto"/>
            </w:tcBorders>
            <w:hideMark/>
          </w:tcPr>
          <w:p w14:paraId="664E7F4A"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65</w:t>
            </w:r>
          </w:p>
        </w:tc>
        <w:tc>
          <w:tcPr>
            <w:tcW w:w="680" w:type="dxa"/>
            <w:tcBorders>
              <w:top w:val="nil"/>
              <w:left w:val="nil"/>
              <w:bottom w:val="single" w:sz="8" w:space="0" w:color="auto"/>
              <w:right w:val="single" w:sz="8" w:space="0" w:color="auto"/>
            </w:tcBorders>
            <w:shd w:val="clear" w:color="auto" w:fill="DAEEF3" w:themeFill="accent5" w:themeFillTint="33"/>
            <w:hideMark/>
          </w:tcPr>
          <w:p w14:paraId="6C763044"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0.206</w:t>
            </w:r>
          </w:p>
        </w:tc>
      </w:tr>
      <w:tr w:rsidR="00530CC0" w:rsidRPr="007B2B74" w14:paraId="4D9CC54E" w14:textId="77777777" w:rsidTr="0010093C">
        <w:trPr>
          <w:trHeight w:val="360"/>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C368C"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Warnings and Precautions</w:t>
            </w:r>
          </w:p>
        </w:tc>
        <w:tc>
          <w:tcPr>
            <w:tcW w:w="767" w:type="dxa"/>
            <w:tcBorders>
              <w:top w:val="nil"/>
              <w:left w:val="nil"/>
              <w:bottom w:val="single" w:sz="8" w:space="0" w:color="auto"/>
              <w:right w:val="single" w:sz="8" w:space="0" w:color="auto"/>
            </w:tcBorders>
            <w:tcMar>
              <w:top w:w="0" w:type="dxa"/>
              <w:left w:w="108" w:type="dxa"/>
              <w:bottom w:w="0" w:type="dxa"/>
              <w:right w:w="108" w:type="dxa"/>
            </w:tcMar>
            <w:hideMark/>
          </w:tcPr>
          <w:p w14:paraId="09F56357"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3,880</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25F0C937"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99</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2163F6D5"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0.026</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13011788"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211</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2BF08131"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0.054</w:t>
            </w:r>
          </w:p>
        </w:tc>
        <w:tc>
          <w:tcPr>
            <w:tcW w:w="501" w:type="dxa"/>
            <w:tcBorders>
              <w:top w:val="nil"/>
              <w:left w:val="nil"/>
              <w:bottom w:val="single" w:sz="8" w:space="0" w:color="auto"/>
              <w:right w:val="single" w:sz="8" w:space="0" w:color="auto"/>
            </w:tcBorders>
            <w:hideMark/>
          </w:tcPr>
          <w:p w14:paraId="449904E6"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257</w:t>
            </w:r>
          </w:p>
        </w:tc>
        <w:tc>
          <w:tcPr>
            <w:tcW w:w="680" w:type="dxa"/>
            <w:tcBorders>
              <w:top w:val="nil"/>
              <w:left w:val="nil"/>
              <w:bottom w:val="single" w:sz="8" w:space="0" w:color="auto"/>
              <w:right w:val="single" w:sz="8" w:space="0" w:color="auto"/>
            </w:tcBorders>
            <w:shd w:val="clear" w:color="auto" w:fill="DAEEF3" w:themeFill="accent5" w:themeFillTint="33"/>
            <w:hideMark/>
          </w:tcPr>
          <w:p w14:paraId="3D5DCC1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0.002</w:t>
            </w:r>
          </w:p>
        </w:tc>
        <w:tc>
          <w:tcPr>
            <w:tcW w:w="501" w:type="dxa"/>
            <w:tcBorders>
              <w:top w:val="nil"/>
              <w:left w:val="nil"/>
              <w:bottom w:val="single" w:sz="8" w:space="0" w:color="auto"/>
              <w:right w:val="single" w:sz="8" w:space="0" w:color="auto"/>
            </w:tcBorders>
            <w:hideMark/>
          </w:tcPr>
          <w:p w14:paraId="526A59DA"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364</w:t>
            </w:r>
          </w:p>
        </w:tc>
        <w:tc>
          <w:tcPr>
            <w:tcW w:w="680" w:type="dxa"/>
            <w:tcBorders>
              <w:top w:val="nil"/>
              <w:left w:val="nil"/>
              <w:bottom w:val="single" w:sz="8" w:space="0" w:color="auto"/>
              <w:right w:val="single" w:sz="8" w:space="0" w:color="auto"/>
            </w:tcBorders>
            <w:shd w:val="clear" w:color="auto" w:fill="DAEEF3" w:themeFill="accent5" w:themeFillTint="33"/>
            <w:hideMark/>
          </w:tcPr>
          <w:p w14:paraId="5505EA71"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0.002</w:t>
            </w:r>
          </w:p>
        </w:tc>
        <w:tc>
          <w:tcPr>
            <w:tcW w:w="501" w:type="dxa"/>
            <w:tcBorders>
              <w:top w:val="nil"/>
              <w:left w:val="nil"/>
              <w:bottom w:val="single" w:sz="8" w:space="0" w:color="auto"/>
              <w:right w:val="single" w:sz="8" w:space="0" w:color="auto"/>
            </w:tcBorders>
            <w:hideMark/>
          </w:tcPr>
          <w:p w14:paraId="5EFFE09E"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426</w:t>
            </w:r>
          </w:p>
        </w:tc>
        <w:tc>
          <w:tcPr>
            <w:tcW w:w="680" w:type="dxa"/>
            <w:tcBorders>
              <w:top w:val="nil"/>
              <w:left w:val="nil"/>
              <w:bottom w:val="single" w:sz="8" w:space="0" w:color="auto"/>
              <w:right w:val="single" w:sz="8" w:space="0" w:color="auto"/>
            </w:tcBorders>
            <w:shd w:val="clear" w:color="auto" w:fill="DAEEF3" w:themeFill="accent5" w:themeFillTint="33"/>
            <w:hideMark/>
          </w:tcPr>
          <w:p w14:paraId="1958F90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0.002</w:t>
            </w:r>
          </w:p>
        </w:tc>
        <w:tc>
          <w:tcPr>
            <w:tcW w:w="501" w:type="dxa"/>
            <w:tcBorders>
              <w:top w:val="nil"/>
              <w:left w:val="nil"/>
              <w:bottom w:val="single" w:sz="8" w:space="0" w:color="auto"/>
              <w:right w:val="single" w:sz="8" w:space="0" w:color="auto"/>
            </w:tcBorders>
            <w:hideMark/>
          </w:tcPr>
          <w:p w14:paraId="0555223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486</w:t>
            </w:r>
          </w:p>
        </w:tc>
        <w:tc>
          <w:tcPr>
            <w:tcW w:w="680" w:type="dxa"/>
            <w:tcBorders>
              <w:top w:val="nil"/>
              <w:left w:val="nil"/>
              <w:bottom w:val="single" w:sz="8" w:space="0" w:color="auto"/>
              <w:right w:val="single" w:sz="8" w:space="0" w:color="auto"/>
            </w:tcBorders>
            <w:shd w:val="clear" w:color="auto" w:fill="DAEEF3" w:themeFill="accent5" w:themeFillTint="33"/>
            <w:hideMark/>
          </w:tcPr>
          <w:p w14:paraId="2E0D2CDB"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0.003</w:t>
            </w:r>
          </w:p>
        </w:tc>
        <w:tc>
          <w:tcPr>
            <w:tcW w:w="501" w:type="dxa"/>
            <w:tcBorders>
              <w:top w:val="nil"/>
              <w:left w:val="nil"/>
              <w:bottom w:val="single" w:sz="8" w:space="0" w:color="auto"/>
              <w:right w:val="single" w:sz="8" w:space="0" w:color="auto"/>
            </w:tcBorders>
            <w:hideMark/>
          </w:tcPr>
          <w:p w14:paraId="4A7EA7D9"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859</w:t>
            </w:r>
          </w:p>
        </w:tc>
        <w:tc>
          <w:tcPr>
            <w:tcW w:w="680" w:type="dxa"/>
            <w:tcBorders>
              <w:top w:val="nil"/>
              <w:left w:val="nil"/>
              <w:bottom w:val="single" w:sz="8" w:space="0" w:color="auto"/>
              <w:right w:val="single" w:sz="8" w:space="0" w:color="auto"/>
            </w:tcBorders>
            <w:shd w:val="clear" w:color="auto" w:fill="DAEEF3" w:themeFill="accent5" w:themeFillTint="33"/>
            <w:hideMark/>
          </w:tcPr>
          <w:p w14:paraId="77FA04F3"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0.004</w:t>
            </w:r>
          </w:p>
        </w:tc>
      </w:tr>
      <w:tr w:rsidR="00530CC0" w:rsidRPr="007B2B74" w14:paraId="4A16F793" w14:textId="77777777" w:rsidTr="0010093C">
        <w:trPr>
          <w:trHeight w:val="270"/>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4A11E3"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Warnings</w:t>
            </w:r>
          </w:p>
        </w:tc>
        <w:tc>
          <w:tcPr>
            <w:tcW w:w="767" w:type="dxa"/>
            <w:tcBorders>
              <w:top w:val="nil"/>
              <w:left w:val="nil"/>
              <w:bottom w:val="single" w:sz="8" w:space="0" w:color="auto"/>
              <w:right w:val="single" w:sz="8" w:space="0" w:color="auto"/>
            </w:tcBorders>
            <w:tcMar>
              <w:top w:w="0" w:type="dxa"/>
              <w:left w:w="108" w:type="dxa"/>
              <w:bottom w:w="0" w:type="dxa"/>
              <w:right w:w="108" w:type="dxa"/>
            </w:tcMar>
            <w:hideMark/>
          </w:tcPr>
          <w:p w14:paraId="3E9CEF0E"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73</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258BD1C4"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7FFB1255"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0.041</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5DFB47AE"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10</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0BF9C158"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0.137</w:t>
            </w:r>
          </w:p>
        </w:tc>
        <w:tc>
          <w:tcPr>
            <w:tcW w:w="501" w:type="dxa"/>
            <w:tcBorders>
              <w:top w:val="nil"/>
              <w:left w:val="nil"/>
              <w:bottom w:val="single" w:sz="8" w:space="0" w:color="auto"/>
              <w:right w:val="single" w:sz="8" w:space="0" w:color="auto"/>
            </w:tcBorders>
            <w:hideMark/>
          </w:tcPr>
          <w:p w14:paraId="077B0C5D"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9</w:t>
            </w:r>
          </w:p>
        </w:tc>
        <w:tc>
          <w:tcPr>
            <w:tcW w:w="680" w:type="dxa"/>
            <w:tcBorders>
              <w:top w:val="nil"/>
              <w:left w:val="nil"/>
              <w:bottom w:val="single" w:sz="8" w:space="0" w:color="auto"/>
              <w:right w:val="single" w:sz="8" w:space="0" w:color="auto"/>
            </w:tcBorders>
            <w:shd w:val="clear" w:color="auto" w:fill="DAEEF3" w:themeFill="accent5" w:themeFillTint="33"/>
            <w:hideMark/>
          </w:tcPr>
          <w:p w14:paraId="1695F287"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0.123</w:t>
            </w:r>
          </w:p>
        </w:tc>
        <w:tc>
          <w:tcPr>
            <w:tcW w:w="501" w:type="dxa"/>
            <w:tcBorders>
              <w:top w:val="nil"/>
              <w:left w:val="nil"/>
              <w:bottom w:val="single" w:sz="8" w:space="0" w:color="auto"/>
              <w:right w:val="single" w:sz="8" w:space="0" w:color="auto"/>
            </w:tcBorders>
            <w:hideMark/>
          </w:tcPr>
          <w:p w14:paraId="1185D50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6</w:t>
            </w:r>
          </w:p>
        </w:tc>
        <w:tc>
          <w:tcPr>
            <w:tcW w:w="680" w:type="dxa"/>
            <w:tcBorders>
              <w:top w:val="nil"/>
              <w:left w:val="nil"/>
              <w:bottom w:val="single" w:sz="8" w:space="0" w:color="auto"/>
              <w:right w:val="single" w:sz="8" w:space="0" w:color="auto"/>
            </w:tcBorders>
            <w:shd w:val="clear" w:color="auto" w:fill="DAEEF3" w:themeFill="accent5" w:themeFillTint="33"/>
            <w:hideMark/>
          </w:tcPr>
          <w:p w14:paraId="56491E11"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0.082</w:t>
            </w:r>
          </w:p>
        </w:tc>
        <w:tc>
          <w:tcPr>
            <w:tcW w:w="501" w:type="dxa"/>
            <w:tcBorders>
              <w:top w:val="nil"/>
              <w:left w:val="nil"/>
              <w:bottom w:val="single" w:sz="8" w:space="0" w:color="auto"/>
              <w:right w:val="single" w:sz="8" w:space="0" w:color="auto"/>
            </w:tcBorders>
            <w:hideMark/>
          </w:tcPr>
          <w:p w14:paraId="4E134D7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8</w:t>
            </w:r>
          </w:p>
        </w:tc>
        <w:tc>
          <w:tcPr>
            <w:tcW w:w="680" w:type="dxa"/>
            <w:tcBorders>
              <w:top w:val="nil"/>
              <w:left w:val="nil"/>
              <w:bottom w:val="single" w:sz="8" w:space="0" w:color="auto"/>
              <w:right w:val="single" w:sz="8" w:space="0" w:color="auto"/>
            </w:tcBorders>
            <w:shd w:val="clear" w:color="auto" w:fill="DAEEF3" w:themeFill="accent5" w:themeFillTint="33"/>
            <w:hideMark/>
          </w:tcPr>
          <w:p w14:paraId="558EA4AB"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0.110</w:t>
            </w:r>
          </w:p>
        </w:tc>
        <w:tc>
          <w:tcPr>
            <w:tcW w:w="501" w:type="dxa"/>
            <w:tcBorders>
              <w:top w:val="nil"/>
              <w:left w:val="nil"/>
              <w:bottom w:val="single" w:sz="8" w:space="0" w:color="auto"/>
              <w:right w:val="single" w:sz="8" w:space="0" w:color="auto"/>
            </w:tcBorders>
            <w:hideMark/>
          </w:tcPr>
          <w:p w14:paraId="5C500BF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13</w:t>
            </w:r>
          </w:p>
        </w:tc>
        <w:tc>
          <w:tcPr>
            <w:tcW w:w="680" w:type="dxa"/>
            <w:tcBorders>
              <w:top w:val="nil"/>
              <w:left w:val="nil"/>
              <w:bottom w:val="single" w:sz="8" w:space="0" w:color="auto"/>
              <w:right w:val="single" w:sz="8" w:space="0" w:color="auto"/>
            </w:tcBorders>
            <w:shd w:val="clear" w:color="auto" w:fill="DAEEF3" w:themeFill="accent5" w:themeFillTint="33"/>
            <w:hideMark/>
          </w:tcPr>
          <w:p w14:paraId="05E6CB89"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0.178</w:t>
            </w:r>
          </w:p>
        </w:tc>
        <w:tc>
          <w:tcPr>
            <w:tcW w:w="501" w:type="dxa"/>
            <w:tcBorders>
              <w:top w:val="nil"/>
              <w:left w:val="nil"/>
              <w:bottom w:val="single" w:sz="8" w:space="0" w:color="auto"/>
              <w:right w:val="single" w:sz="8" w:space="0" w:color="auto"/>
            </w:tcBorders>
            <w:hideMark/>
          </w:tcPr>
          <w:p w14:paraId="021AF5FA"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15</w:t>
            </w:r>
          </w:p>
        </w:tc>
        <w:tc>
          <w:tcPr>
            <w:tcW w:w="680" w:type="dxa"/>
            <w:tcBorders>
              <w:top w:val="nil"/>
              <w:left w:val="nil"/>
              <w:bottom w:val="single" w:sz="8" w:space="0" w:color="auto"/>
              <w:right w:val="single" w:sz="8" w:space="0" w:color="auto"/>
            </w:tcBorders>
            <w:shd w:val="clear" w:color="auto" w:fill="DAEEF3" w:themeFill="accent5" w:themeFillTint="33"/>
            <w:hideMark/>
          </w:tcPr>
          <w:p w14:paraId="5F5B3BEE"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0.205</w:t>
            </w:r>
          </w:p>
        </w:tc>
      </w:tr>
      <w:tr w:rsidR="00530CC0" w:rsidRPr="007B2B74" w14:paraId="12E7866B" w14:textId="77777777" w:rsidTr="0010093C">
        <w:trPr>
          <w:trHeight w:val="342"/>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49246"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Precautions</w:t>
            </w:r>
          </w:p>
        </w:tc>
        <w:tc>
          <w:tcPr>
            <w:tcW w:w="767" w:type="dxa"/>
            <w:tcBorders>
              <w:top w:val="nil"/>
              <w:left w:val="nil"/>
              <w:bottom w:val="single" w:sz="8" w:space="0" w:color="auto"/>
              <w:right w:val="single" w:sz="8" w:space="0" w:color="auto"/>
            </w:tcBorders>
            <w:tcMar>
              <w:top w:w="0" w:type="dxa"/>
              <w:left w:w="108" w:type="dxa"/>
              <w:bottom w:w="0" w:type="dxa"/>
              <w:right w:w="108" w:type="dxa"/>
            </w:tcMar>
            <w:hideMark/>
          </w:tcPr>
          <w:p w14:paraId="0C0C7966"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196</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5599FC2B"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22</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0F6BEDB8"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0.112</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3A8B5521"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19</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0E4DB00D"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0.097</w:t>
            </w:r>
          </w:p>
        </w:tc>
        <w:tc>
          <w:tcPr>
            <w:tcW w:w="501" w:type="dxa"/>
            <w:tcBorders>
              <w:top w:val="nil"/>
              <w:left w:val="nil"/>
              <w:bottom w:val="single" w:sz="8" w:space="0" w:color="auto"/>
              <w:right w:val="single" w:sz="8" w:space="0" w:color="auto"/>
            </w:tcBorders>
            <w:hideMark/>
          </w:tcPr>
          <w:p w14:paraId="5567AD2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22</w:t>
            </w:r>
          </w:p>
        </w:tc>
        <w:tc>
          <w:tcPr>
            <w:tcW w:w="680" w:type="dxa"/>
            <w:tcBorders>
              <w:top w:val="nil"/>
              <w:left w:val="nil"/>
              <w:bottom w:val="single" w:sz="8" w:space="0" w:color="auto"/>
              <w:right w:val="single" w:sz="8" w:space="0" w:color="auto"/>
            </w:tcBorders>
            <w:shd w:val="clear" w:color="auto" w:fill="DAEEF3" w:themeFill="accent5" w:themeFillTint="33"/>
            <w:hideMark/>
          </w:tcPr>
          <w:p w14:paraId="05698CA1"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0.112</w:t>
            </w:r>
          </w:p>
        </w:tc>
        <w:tc>
          <w:tcPr>
            <w:tcW w:w="501" w:type="dxa"/>
            <w:tcBorders>
              <w:top w:val="nil"/>
              <w:left w:val="nil"/>
              <w:bottom w:val="single" w:sz="8" w:space="0" w:color="auto"/>
              <w:right w:val="single" w:sz="8" w:space="0" w:color="auto"/>
            </w:tcBorders>
            <w:hideMark/>
          </w:tcPr>
          <w:p w14:paraId="3D44B476"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14</w:t>
            </w:r>
          </w:p>
        </w:tc>
        <w:tc>
          <w:tcPr>
            <w:tcW w:w="680" w:type="dxa"/>
            <w:tcBorders>
              <w:top w:val="nil"/>
              <w:left w:val="nil"/>
              <w:bottom w:val="single" w:sz="8" w:space="0" w:color="auto"/>
              <w:right w:val="single" w:sz="8" w:space="0" w:color="auto"/>
            </w:tcBorders>
            <w:shd w:val="clear" w:color="auto" w:fill="DAEEF3" w:themeFill="accent5" w:themeFillTint="33"/>
            <w:hideMark/>
          </w:tcPr>
          <w:p w14:paraId="0FCBE0A5"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0.071</w:t>
            </w:r>
          </w:p>
        </w:tc>
        <w:tc>
          <w:tcPr>
            <w:tcW w:w="501" w:type="dxa"/>
            <w:tcBorders>
              <w:top w:val="nil"/>
              <w:left w:val="nil"/>
              <w:bottom w:val="single" w:sz="8" w:space="0" w:color="auto"/>
              <w:right w:val="single" w:sz="8" w:space="0" w:color="auto"/>
            </w:tcBorders>
            <w:hideMark/>
          </w:tcPr>
          <w:p w14:paraId="1B75E240"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33</w:t>
            </w:r>
          </w:p>
        </w:tc>
        <w:tc>
          <w:tcPr>
            <w:tcW w:w="680" w:type="dxa"/>
            <w:tcBorders>
              <w:top w:val="nil"/>
              <w:left w:val="nil"/>
              <w:bottom w:val="single" w:sz="8" w:space="0" w:color="auto"/>
              <w:right w:val="single" w:sz="8" w:space="0" w:color="auto"/>
            </w:tcBorders>
            <w:shd w:val="clear" w:color="auto" w:fill="DAEEF3" w:themeFill="accent5" w:themeFillTint="33"/>
            <w:hideMark/>
          </w:tcPr>
          <w:p w14:paraId="14756F98"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0.168</w:t>
            </w:r>
          </w:p>
        </w:tc>
        <w:tc>
          <w:tcPr>
            <w:tcW w:w="501" w:type="dxa"/>
            <w:tcBorders>
              <w:top w:val="nil"/>
              <w:left w:val="nil"/>
              <w:bottom w:val="single" w:sz="8" w:space="0" w:color="auto"/>
              <w:right w:val="single" w:sz="8" w:space="0" w:color="auto"/>
            </w:tcBorders>
            <w:hideMark/>
          </w:tcPr>
          <w:p w14:paraId="7846D27D"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21</w:t>
            </w:r>
          </w:p>
        </w:tc>
        <w:tc>
          <w:tcPr>
            <w:tcW w:w="680" w:type="dxa"/>
            <w:tcBorders>
              <w:top w:val="nil"/>
              <w:left w:val="nil"/>
              <w:bottom w:val="single" w:sz="8" w:space="0" w:color="auto"/>
              <w:right w:val="single" w:sz="8" w:space="0" w:color="auto"/>
            </w:tcBorders>
            <w:shd w:val="clear" w:color="auto" w:fill="DAEEF3" w:themeFill="accent5" w:themeFillTint="33"/>
            <w:hideMark/>
          </w:tcPr>
          <w:p w14:paraId="5005EF0F"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0.107</w:t>
            </w:r>
          </w:p>
        </w:tc>
        <w:tc>
          <w:tcPr>
            <w:tcW w:w="501" w:type="dxa"/>
            <w:tcBorders>
              <w:top w:val="nil"/>
              <w:left w:val="nil"/>
              <w:bottom w:val="single" w:sz="8" w:space="0" w:color="auto"/>
              <w:right w:val="single" w:sz="8" w:space="0" w:color="auto"/>
            </w:tcBorders>
            <w:hideMark/>
          </w:tcPr>
          <w:p w14:paraId="0EB0F0CA"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22</w:t>
            </w:r>
          </w:p>
        </w:tc>
        <w:tc>
          <w:tcPr>
            <w:tcW w:w="680" w:type="dxa"/>
            <w:tcBorders>
              <w:top w:val="nil"/>
              <w:left w:val="nil"/>
              <w:bottom w:val="single" w:sz="8" w:space="0" w:color="auto"/>
              <w:right w:val="single" w:sz="8" w:space="0" w:color="auto"/>
            </w:tcBorders>
            <w:shd w:val="clear" w:color="auto" w:fill="DAEEF3" w:themeFill="accent5" w:themeFillTint="33"/>
            <w:hideMark/>
          </w:tcPr>
          <w:p w14:paraId="35121CCC" w14:textId="77777777" w:rsidR="00530CC0" w:rsidRPr="007C2ECA" w:rsidRDefault="00530CC0" w:rsidP="0010093C">
            <w:pPr>
              <w:keepNext/>
              <w:keepLines/>
              <w:jc w:val="center"/>
              <w:rPr>
                <w:rFonts w:cstheme="minorHAnsi"/>
                <w:color w:val="000000"/>
                <w:sz w:val="18"/>
                <w:szCs w:val="18"/>
              </w:rPr>
            </w:pPr>
            <w:r w:rsidRPr="007C2ECA">
              <w:rPr>
                <w:rFonts w:cstheme="minorHAnsi"/>
                <w:color w:val="000000"/>
                <w:sz w:val="18"/>
                <w:szCs w:val="18"/>
              </w:rPr>
              <w:t>0.112</w:t>
            </w:r>
          </w:p>
        </w:tc>
      </w:tr>
      <w:tr w:rsidR="00530CC0" w:rsidRPr="007B2B74" w14:paraId="1FC2693D" w14:textId="77777777" w:rsidTr="0010093C">
        <w:trPr>
          <w:trHeight w:val="360"/>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C7536"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Total</w:t>
            </w:r>
          </w:p>
        </w:tc>
        <w:tc>
          <w:tcPr>
            <w:tcW w:w="767" w:type="dxa"/>
            <w:tcBorders>
              <w:top w:val="nil"/>
              <w:left w:val="nil"/>
              <w:bottom w:val="single" w:sz="8" w:space="0" w:color="auto"/>
              <w:right w:val="single" w:sz="8" w:space="0" w:color="auto"/>
            </w:tcBorders>
            <w:tcMar>
              <w:top w:w="0" w:type="dxa"/>
              <w:left w:w="108" w:type="dxa"/>
              <w:bottom w:w="0" w:type="dxa"/>
              <w:right w:w="108" w:type="dxa"/>
            </w:tcMar>
            <w:hideMark/>
          </w:tcPr>
          <w:p w14:paraId="79C97740"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19,520</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40F0BBE6"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219</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6E6544E3"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0.011</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14:paraId="3E10AC9B"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417</w:t>
            </w:r>
          </w:p>
        </w:tc>
        <w:tc>
          <w:tcPr>
            <w:tcW w:w="680"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hideMark/>
          </w:tcPr>
          <w:p w14:paraId="20BA7EC4"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0.021</w:t>
            </w:r>
          </w:p>
        </w:tc>
        <w:tc>
          <w:tcPr>
            <w:tcW w:w="501" w:type="dxa"/>
            <w:tcBorders>
              <w:top w:val="nil"/>
              <w:left w:val="nil"/>
              <w:bottom w:val="single" w:sz="8" w:space="0" w:color="auto"/>
              <w:right w:val="single" w:sz="8" w:space="0" w:color="auto"/>
            </w:tcBorders>
            <w:hideMark/>
          </w:tcPr>
          <w:p w14:paraId="2D9DF17B"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555</w:t>
            </w:r>
          </w:p>
        </w:tc>
        <w:tc>
          <w:tcPr>
            <w:tcW w:w="680" w:type="dxa"/>
            <w:tcBorders>
              <w:top w:val="nil"/>
              <w:left w:val="nil"/>
              <w:bottom w:val="single" w:sz="8" w:space="0" w:color="auto"/>
              <w:right w:val="single" w:sz="8" w:space="0" w:color="auto"/>
            </w:tcBorders>
            <w:shd w:val="clear" w:color="auto" w:fill="DAEEF3" w:themeFill="accent5" w:themeFillTint="33"/>
            <w:hideMark/>
          </w:tcPr>
          <w:p w14:paraId="1F45D214"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0.028</w:t>
            </w:r>
          </w:p>
        </w:tc>
        <w:tc>
          <w:tcPr>
            <w:tcW w:w="501" w:type="dxa"/>
            <w:tcBorders>
              <w:top w:val="nil"/>
              <w:left w:val="nil"/>
              <w:bottom w:val="single" w:sz="8" w:space="0" w:color="auto"/>
              <w:right w:val="single" w:sz="8" w:space="0" w:color="auto"/>
            </w:tcBorders>
            <w:hideMark/>
          </w:tcPr>
          <w:p w14:paraId="54990D4D"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736</w:t>
            </w:r>
          </w:p>
        </w:tc>
        <w:tc>
          <w:tcPr>
            <w:tcW w:w="680" w:type="dxa"/>
            <w:tcBorders>
              <w:top w:val="nil"/>
              <w:left w:val="nil"/>
              <w:bottom w:val="single" w:sz="8" w:space="0" w:color="auto"/>
              <w:right w:val="single" w:sz="8" w:space="0" w:color="auto"/>
            </w:tcBorders>
            <w:shd w:val="clear" w:color="auto" w:fill="DAEEF3" w:themeFill="accent5" w:themeFillTint="33"/>
            <w:hideMark/>
          </w:tcPr>
          <w:p w14:paraId="0EA01A1E"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0.038</w:t>
            </w:r>
          </w:p>
        </w:tc>
        <w:tc>
          <w:tcPr>
            <w:tcW w:w="501" w:type="dxa"/>
            <w:tcBorders>
              <w:top w:val="nil"/>
              <w:left w:val="nil"/>
              <w:bottom w:val="single" w:sz="8" w:space="0" w:color="auto"/>
              <w:right w:val="single" w:sz="8" w:space="0" w:color="auto"/>
            </w:tcBorders>
            <w:hideMark/>
          </w:tcPr>
          <w:p w14:paraId="2F16ADE4"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1016</w:t>
            </w:r>
          </w:p>
        </w:tc>
        <w:tc>
          <w:tcPr>
            <w:tcW w:w="680" w:type="dxa"/>
            <w:tcBorders>
              <w:top w:val="nil"/>
              <w:left w:val="nil"/>
              <w:bottom w:val="single" w:sz="8" w:space="0" w:color="auto"/>
              <w:right w:val="single" w:sz="8" w:space="0" w:color="auto"/>
            </w:tcBorders>
            <w:shd w:val="clear" w:color="auto" w:fill="DAEEF3" w:themeFill="accent5" w:themeFillTint="33"/>
            <w:hideMark/>
          </w:tcPr>
          <w:p w14:paraId="1419D820"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0.052</w:t>
            </w:r>
          </w:p>
        </w:tc>
        <w:tc>
          <w:tcPr>
            <w:tcW w:w="501" w:type="dxa"/>
            <w:tcBorders>
              <w:top w:val="nil"/>
              <w:left w:val="nil"/>
              <w:bottom w:val="single" w:sz="8" w:space="0" w:color="auto"/>
              <w:right w:val="single" w:sz="8" w:space="0" w:color="auto"/>
            </w:tcBorders>
            <w:hideMark/>
          </w:tcPr>
          <w:p w14:paraId="3E85045D"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1575</w:t>
            </w:r>
          </w:p>
        </w:tc>
        <w:tc>
          <w:tcPr>
            <w:tcW w:w="680" w:type="dxa"/>
            <w:tcBorders>
              <w:top w:val="nil"/>
              <w:left w:val="nil"/>
              <w:bottom w:val="single" w:sz="8" w:space="0" w:color="auto"/>
              <w:right w:val="single" w:sz="8" w:space="0" w:color="auto"/>
            </w:tcBorders>
            <w:shd w:val="clear" w:color="auto" w:fill="DAEEF3" w:themeFill="accent5" w:themeFillTint="33"/>
            <w:hideMark/>
          </w:tcPr>
          <w:p w14:paraId="10053B3B"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0.081</w:t>
            </w:r>
          </w:p>
        </w:tc>
        <w:tc>
          <w:tcPr>
            <w:tcW w:w="501" w:type="dxa"/>
            <w:tcBorders>
              <w:top w:val="nil"/>
              <w:left w:val="nil"/>
              <w:bottom w:val="single" w:sz="8" w:space="0" w:color="auto"/>
              <w:right w:val="single" w:sz="8" w:space="0" w:color="auto"/>
            </w:tcBorders>
            <w:hideMark/>
          </w:tcPr>
          <w:p w14:paraId="33BDF8F0"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3600</w:t>
            </w:r>
          </w:p>
        </w:tc>
        <w:tc>
          <w:tcPr>
            <w:tcW w:w="680" w:type="dxa"/>
            <w:tcBorders>
              <w:top w:val="nil"/>
              <w:left w:val="nil"/>
              <w:bottom w:val="single" w:sz="8" w:space="0" w:color="auto"/>
              <w:right w:val="single" w:sz="8" w:space="0" w:color="auto"/>
            </w:tcBorders>
            <w:shd w:val="clear" w:color="auto" w:fill="DAEEF3" w:themeFill="accent5" w:themeFillTint="33"/>
            <w:hideMark/>
          </w:tcPr>
          <w:p w14:paraId="1A03D300" w14:textId="77777777" w:rsidR="00530CC0" w:rsidRPr="007C2ECA" w:rsidRDefault="00530CC0" w:rsidP="0010093C">
            <w:pPr>
              <w:keepNext/>
              <w:keepLines/>
              <w:jc w:val="center"/>
              <w:rPr>
                <w:rFonts w:cstheme="minorHAnsi"/>
                <w:b/>
                <w:bCs/>
                <w:color w:val="000000"/>
                <w:sz w:val="18"/>
                <w:szCs w:val="18"/>
              </w:rPr>
            </w:pPr>
            <w:r w:rsidRPr="007C2ECA">
              <w:rPr>
                <w:rFonts w:cstheme="minorHAnsi"/>
                <w:b/>
                <w:bCs/>
                <w:color w:val="000000"/>
                <w:sz w:val="18"/>
                <w:szCs w:val="18"/>
              </w:rPr>
              <w:t>0.184</w:t>
            </w:r>
          </w:p>
        </w:tc>
      </w:tr>
    </w:tbl>
    <w:p w14:paraId="296AB615" w14:textId="77777777" w:rsidR="00530CC0" w:rsidRDefault="00530CC0" w:rsidP="00DE7345">
      <w:pPr>
        <w:pStyle w:val="BodyText"/>
      </w:pPr>
    </w:p>
    <w:p w14:paraId="52EEF7D5" w14:textId="77777777" w:rsidR="00DE7345" w:rsidRPr="009A0EA1" w:rsidRDefault="00DE7345" w:rsidP="00FF05FA">
      <w:pPr>
        <w:pStyle w:val="Heading8"/>
      </w:pPr>
      <w:r>
        <w:t xml:space="preserve">Lexical </w:t>
      </w:r>
      <w:r w:rsidRPr="00DE7345">
        <w:t>Coverage</w:t>
      </w:r>
    </w:p>
    <w:p w14:paraId="34A6859D" w14:textId="77777777" w:rsidR="00DE7345" w:rsidRDefault="00DE7345" w:rsidP="00DE7345">
      <w:pPr>
        <w:pStyle w:val="BodyText"/>
      </w:pPr>
      <w:r w:rsidRPr="009A0EA1">
        <w:t xml:space="preserve">Mental health and behavioral descriptors were frequently missed by all seven systems. </w:t>
      </w:r>
      <w:r>
        <w:t xml:space="preserve">Although names for major disorders were often recognized, terms for finer distinctions were often missed.  Examples are </w:t>
      </w:r>
      <w:r w:rsidRPr="00DB612F">
        <w:rPr>
          <w:i/>
        </w:rPr>
        <w:t>intense urges to spend money</w:t>
      </w:r>
      <w:r>
        <w:t xml:space="preserve">, </w:t>
      </w:r>
      <w:r w:rsidRPr="000B426E">
        <w:rPr>
          <w:i/>
        </w:rPr>
        <w:t>intense urges to gamble</w:t>
      </w:r>
      <w:r>
        <w:t xml:space="preserve">. Substance abuse terms including </w:t>
      </w:r>
      <w:r w:rsidRPr="000B426E">
        <w:rPr>
          <w:i/>
        </w:rPr>
        <w:t>addiction</w:t>
      </w:r>
      <w:r>
        <w:t xml:space="preserve">, </w:t>
      </w:r>
      <w:r w:rsidRPr="000B426E">
        <w:rPr>
          <w:i/>
        </w:rPr>
        <w:t>abuse</w:t>
      </w:r>
      <w:r>
        <w:rPr>
          <w:i/>
        </w:rPr>
        <w:t>,</w:t>
      </w:r>
      <w:r>
        <w:t xml:space="preserve"> </w:t>
      </w:r>
      <w:r w:rsidRPr="000B426E">
        <w:rPr>
          <w:i/>
        </w:rPr>
        <w:t>misuse</w:t>
      </w:r>
      <w:r>
        <w:t xml:space="preserve">, and </w:t>
      </w:r>
      <w:r w:rsidRPr="000B426E">
        <w:rPr>
          <w:i/>
        </w:rPr>
        <w:t>withdrawal</w:t>
      </w:r>
      <w:r>
        <w:t>, were often missed.</w:t>
      </w:r>
    </w:p>
    <w:p w14:paraId="7360ACB4" w14:textId="0C5B0CE6" w:rsidR="00DE7345" w:rsidRDefault="00DE7345" w:rsidP="00DE7345">
      <w:pPr>
        <w:pStyle w:val="BodyText"/>
      </w:pPr>
      <w:r>
        <w:t>A</w:t>
      </w:r>
      <w:r w:rsidR="0021469E">
        <w:t>D</w:t>
      </w:r>
      <w:r>
        <w:t xml:space="preserve">Es related to </w:t>
      </w:r>
      <w:r w:rsidRPr="00BD6126">
        <w:t>neonatal</w:t>
      </w:r>
      <w:r>
        <w:t xml:space="preserve"> or </w:t>
      </w:r>
      <w:r w:rsidRPr="00BD6126">
        <w:t>fetal death</w:t>
      </w:r>
      <w:r>
        <w:t xml:space="preserve"> and </w:t>
      </w:r>
      <w:r w:rsidRPr="00BD6126">
        <w:t>injury</w:t>
      </w:r>
      <w:r>
        <w:t xml:space="preserve"> (e.g., </w:t>
      </w:r>
      <w:r w:rsidRPr="00B22CC5">
        <w:rPr>
          <w:i/>
        </w:rPr>
        <w:t>death to the developing fetus, teratogenicity</w:t>
      </w:r>
      <w:r>
        <w:t xml:space="preserve">) were often missed, as were terms related to </w:t>
      </w:r>
      <w:r w:rsidRPr="00BD6126">
        <w:t>immunoreactivity</w:t>
      </w:r>
      <w:r>
        <w:t xml:space="preserve"> and </w:t>
      </w:r>
      <w:r w:rsidRPr="00BD6126">
        <w:t>antibod</w:t>
      </w:r>
      <w:r>
        <w:t xml:space="preserve">ies (e.g., </w:t>
      </w:r>
      <w:r w:rsidRPr="00B22CC5">
        <w:rPr>
          <w:i/>
        </w:rPr>
        <w:t>positive for antibodies to AVONEX, antibody development</w:t>
      </w:r>
      <w:r>
        <w:t>).</w:t>
      </w:r>
    </w:p>
    <w:p w14:paraId="5ECE58F8" w14:textId="1C0A7D24" w:rsidR="00DE7345" w:rsidRDefault="00DE7345" w:rsidP="00DE7345">
      <w:pPr>
        <w:pStyle w:val="BodyText"/>
      </w:pPr>
      <w:r>
        <w:t>A</w:t>
      </w:r>
      <w:r w:rsidR="0021469E">
        <w:t>D</w:t>
      </w:r>
      <w:r>
        <w:t xml:space="preserve">Es naming device-related events (e.g., </w:t>
      </w:r>
      <w:r w:rsidRPr="00B22CC5">
        <w:rPr>
          <w:i/>
        </w:rPr>
        <w:t>embedment, expulsion</w:t>
      </w:r>
      <w:r>
        <w:t xml:space="preserve">) were also frequently missed. </w:t>
      </w:r>
    </w:p>
    <w:p w14:paraId="2D380B5F" w14:textId="77777777" w:rsidR="00DE7345" w:rsidRPr="00B0758A" w:rsidRDefault="00DE7345" w:rsidP="00FF05FA">
      <w:pPr>
        <w:pStyle w:val="Heading8"/>
      </w:pPr>
      <w:r w:rsidRPr="00B0758A">
        <w:t xml:space="preserve">Formatting and Character </w:t>
      </w:r>
      <w:r w:rsidRPr="005E58E9">
        <w:t>Issues</w:t>
      </w:r>
    </w:p>
    <w:p w14:paraId="5A18F6DB" w14:textId="77777777" w:rsidR="00DE7345" w:rsidRDefault="00DE7345" w:rsidP="00DE7345">
      <w:pPr>
        <w:pStyle w:val="BodyText"/>
      </w:pPr>
      <w:r>
        <w:t xml:space="preserve">Laboratory and other test results reported as numerical expression were frequently missed, especially those that contained </w:t>
      </w:r>
      <w:r w:rsidRPr="002D29DF">
        <w:rPr>
          <w:i/>
        </w:rPr>
        <w:t xml:space="preserve">&gt;= </w:t>
      </w:r>
      <w:r w:rsidRPr="002D29DF">
        <w:t>or</w:t>
      </w:r>
      <w:r w:rsidRPr="002D29DF">
        <w:rPr>
          <w:i/>
        </w:rPr>
        <w:t xml:space="preserve"> &gt;=</w:t>
      </w:r>
      <w:r>
        <w:t xml:space="preserve">. Many missed numerical expressions were expressed in discontinuous phrases and in tables, but some occurred in continuous narrative text and table captions. </w:t>
      </w:r>
    </w:p>
    <w:p w14:paraId="0AC30402" w14:textId="77777777" w:rsidR="00DE7345" w:rsidRDefault="00DE7345" w:rsidP="00DE7345">
      <w:pPr>
        <w:pStyle w:val="BodyText"/>
      </w:pPr>
      <w:r>
        <w:t xml:space="preserve">Lexical items not bounded by space characters or sentence punctuation were frequently missed by all seven systems.  For example, the term </w:t>
      </w:r>
      <w:r w:rsidRPr="002D29DF">
        <w:rPr>
          <w:i/>
        </w:rPr>
        <w:t xml:space="preserve">asthma </w:t>
      </w:r>
      <w:r>
        <w:t xml:space="preserve">was recognized as a free-standing term but not when it appeared in the hyphenated compound </w:t>
      </w:r>
      <w:r w:rsidRPr="002D29DF">
        <w:rPr>
          <w:i/>
        </w:rPr>
        <w:t>asthma-related</w:t>
      </w:r>
      <w:r>
        <w:t xml:space="preserve">, and so instances of </w:t>
      </w:r>
      <w:r w:rsidRPr="002D29DF">
        <w:rPr>
          <w:i/>
        </w:rPr>
        <w:t>asthma-related death</w:t>
      </w:r>
      <w:r>
        <w:t xml:space="preserve"> were not detected. The process of table conversion appears to have removed space characters between some words, leaving them merged and not detectable by any of the systems (e.g</w:t>
      </w:r>
      <w:r w:rsidRPr="002D29DF">
        <w:rPr>
          <w:i/>
        </w:rPr>
        <w:t xml:space="preserve">., Urinary tract </w:t>
      </w:r>
      <w:proofErr w:type="spellStart"/>
      <w:r w:rsidRPr="002D29DF">
        <w:rPr>
          <w:i/>
        </w:rPr>
        <w:t>infectionUrinary</w:t>
      </w:r>
      <w:proofErr w:type="spellEnd"/>
      <w:r w:rsidRPr="002D29DF">
        <w:rPr>
          <w:i/>
        </w:rPr>
        <w:t xml:space="preserve"> </w:t>
      </w:r>
      <w:proofErr w:type="spellStart"/>
      <w:r w:rsidRPr="002D29DF">
        <w:rPr>
          <w:i/>
        </w:rPr>
        <w:t>retentionHematuria</w:t>
      </w:r>
      <w:proofErr w:type="spellEnd"/>
      <w:r>
        <w:t>.)</w:t>
      </w:r>
    </w:p>
    <w:p w14:paraId="767D6909" w14:textId="77777777" w:rsidR="00DE7345" w:rsidRDefault="00DE7345" w:rsidP="00FF05FA">
      <w:pPr>
        <w:pStyle w:val="Heading8"/>
      </w:pPr>
      <w:r w:rsidRPr="00710BE6">
        <w:lastRenderedPageBreak/>
        <w:t>Morphological Variation</w:t>
      </w:r>
      <w:r>
        <w:t>, Phrasal V</w:t>
      </w:r>
      <w:r w:rsidRPr="00084FE2">
        <w:t>ariation</w:t>
      </w:r>
      <w:r>
        <w:t xml:space="preserve"> and Discontinuous Mentions</w:t>
      </w:r>
    </w:p>
    <w:p w14:paraId="443373D5" w14:textId="77777777" w:rsidR="00DE7345" w:rsidRPr="00D54A70" w:rsidRDefault="00DE7345" w:rsidP="00DE7345">
      <w:pPr>
        <w:pStyle w:val="BodyText"/>
      </w:pPr>
      <w:r w:rsidRPr="00D54A70">
        <w:t>The difference between singular and plural for</w:t>
      </w:r>
      <w:r w:rsidRPr="004570D9">
        <w:t>ms</w:t>
      </w:r>
      <w:r w:rsidRPr="002D3895">
        <w:t xml:space="preserve"> appear</w:t>
      </w:r>
      <w:r w:rsidRPr="007E21F0">
        <w:t>s to</w:t>
      </w:r>
      <w:r w:rsidRPr="0048453A">
        <w:t xml:space="preserve"> matter in some in</w:t>
      </w:r>
      <w:r w:rsidRPr="006307FD">
        <w:t>s</w:t>
      </w:r>
      <w:r w:rsidRPr="005C6F7F">
        <w:t>ta</w:t>
      </w:r>
      <w:r w:rsidRPr="00072D7F">
        <w:t>nces.  For</w:t>
      </w:r>
      <w:r w:rsidRPr="004C6BD8">
        <w:t xml:space="preserve"> </w:t>
      </w:r>
      <w:r w:rsidRPr="006829E1">
        <w:t xml:space="preserve">example, </w:t>
      </w:r>
      <w:r w:rsidRPr="00166BA6">
        <w:t xml:space="preserve">although </w:t>
      </w:r>
      <w:r w:rsidRPr="001F2392">
        <w:rPr>
          <w:i/>
        </w:rPr>
        <w:t>accidental exposure</w:t>
      </w:r>
      <w:r w:rsidRPr="00B216B3">
        <w:t xml:space="preserve"> was mat</w:t>
      </w:r>
      <w:r w:rsidRPr="00AF6D0A">
        <w:t>ched by several systems elsewhere</w:t>
      </w:r>
      <w:r w:rsidRPr="00807216">
        <w:t xml:space="preserve">, the plural </w:t>
      </w:r>
      <w:r w:rsidRPr="00D54A70">
        <w:rPr>
          <w:i/>
        </w:rPr>
        <w:t>accidental exposures</w:t>
      </w:r>
      <w:r w:rsidRPr="00D54A70">
        <w:t xml:space="preserve"> was missed by seven systems in the following sentence:</w:t>
      </w:r>
    </w:p>
    <w:p w14:paraId="04EF8C12" w14:textId="77777777" w:rsidR="00DE7345" w:rsidRPr="00D54A70" w:rsidRDefault="00DE7345" w:rsidP="00DE7345">
      <w:pPr>
        <w:pStyle w:val="BodyText"/>
        <w:ind w:left="720" w:right="720"/>
      </w:pPr>
      <w:r w:rsidRPr="00D54A70">
        <w:t xml:space="preserve">Improper disposal of DURAGESIC in the trash has resulted in </w:t>
      </w:r>
      <w:r w:rsidRPr="00241375">
        <w:rPr>
          <w:b/>
          <w:highlight w:val="lightGray"/>
        </w:rPr>
        <w:t>accidental exposures</w:t>
      </w:r>
      <w:r w:rsidRPr="00D54A70">
        <w:t xml:space="preserve"> and deaths.</w:t>
      </w:r>
    </w:p>
    <w:p w14:paraId="74DD5245" w14:textId="596FA0A6" w:rsidR="00DE7345" w:rsidRPr="00D54A70" w:rsidRDefault="00DE7345" w:rsidP="00DE7345">
      <w:pPr>
        <w:pStyle w:val="BodyText"/>
      </w:pPr>
      <w:r>
        <w:t xml:space="preserve">(In this example, as well as subsequent examples, the annotated portion of the text is in bold and highlighted with a gray background.) </w:t>
      </w:r>
      <w:r w:rsidRPr="00D54A70">
        <w:t>In some cases, the verb-based member of semantically equivalent A</w:t>
      </w:r>
      <w:r w:rsidR="0021469E">
        <w:t>D</w:t>
      </w:r>
      <w:r w:rsidRPr="00D54A70">
        <w:t xml:space="preserve">E phrases was consistently missed.  For examples, </w:t>
      </w:r>
      <w:r w:rsidRPr="00D54A70">
        <w:rPr>
          <w:i/>
        </w:rPr>
        <w:t>weaken neck muscles</w:t>
      </w:r>
      <w:r w:rsidRPr="00D54A70">
        <w:t xml:space="preserve"> was missed by all seven systems although </w:t>
      </w:r>
      <w:r w:rsidRPr="00D54A70">
        <w:rPr>
          <w:i/>
        </w:rPr>
        <w:t>muscular weakness</w:t>
      </w:r>
      <w:r w:rsidRPr="00D54A70">
        <w:t xml:space="preserve"> was found by all seven systems.</w:t>
      </w:r>
      <w:r w:rsidRPr="00D54A70">
        <w:rPr>
          <w:rStyle w:val="FootnoteReference"/>
          <w:rFonts w:eastAsiaTheme="majorEastAsia"/>
        </w:rPr>
        <w:footnoteReference w:id="3"/>
      </w:r>
      <w:r w:rsidRPr="00D54A70">
        <w:t xml:space="preserve"> This difference may be attributable to the fact that </w:t>
      </w:r>
      <w:r w:rsidRPr="006829E1">
        <w:t xml:space="preserve">names </w:t>
      </w:r>
      <w:r w:rsidRPr="00166BA6">
        <w:t xml:space="preserve">are </w:t>
      </w:r>
      <w:r w:rsidRPr="001F2392">
        <w:t>in gene</w:t>
      </w:r>
      <w:r w:rsidRPr="00B216B3">
        <w:t xml:space="preserve">ral </w:t>
      </w:r>
      <w:r w:rsidRPr="00AF6D0A">
        <w:t>likely easier to detect than</w:t>
      </w:r>
      <w:r w:rsidRPr="00807216">
        <w:t xml:space="preserve"> descriptions</w:t>
      </w:r>
      <w:r w:rsidRPr="004E5F09">
        <w:t>, which</w:t>
      </w:r>
      <w:r w:rsidRPr="00F268CB">
        <w:t xml:space="preserve"> often consist of </w:t>
      </w:r>
      <w:r w:rsidRPr="00AA2C63">
        <w:t>predicates</w:t>
      </w:r>
      <w:r w:rsidRPr="00D54A70">
        <w:t xml:space="preserve"> whose key terms are discontinuous. In this dataset, </w:t>
      </w:r>
      <w:r w:rsidRPr="00D54A70">
        <w:rPr>
          <w:i/>
        </w:rPr>
        <w:t>X impairment</w:t>
      </w:r>
      <w:r w:rsidRPr="00D54A70">
        <w:t xml:space="preserve"> and </w:t>
      </w:r>
      <w:r w:rsidRPr="00D54A70">
        <w:rPr>
          <w:i/>
        </w:rPr>
        <w:t>impairment of X</w:t>
      </w:r>
      <w:r w:rsidRPr="00D54A70">
        <w:t xml:space="preserve"> were matched more frequently than </w:t>
      </w:r>
      <w:r w:rsidRPr="00D54A70">
        <w:rPr>
          <w:i/>
        </w:rPr>
        <w:t>impair X</w:t>
      </w:r>
      <w:r w:rsidRPr="00D54A70">
        <w:t xml:space="preserve">.  </w:t>
      </w:r>
      <w:r w:rsidRPr="00D54A70">
        <w:rPr>
          <w:i/>
        </w:rPr>
        <w:t>Renal impairment</w:t>
      </w:r>
      <w:r w:rsidRPr="00D54A70">
        <w:t xml:space="preserve"> was matched by seven systems, </w:t>
      </w:r>
      <w:r w:rsidRPr="00D54A70">
        <w:rPr>
          <w:i/>
        </w:rPr>
        <w:t>impairment of renal function</w:t>
      </w:r>
      <w:r w:rsidRPr="00D54A70">
        <w:t xml:space="preserve"> matched by </w:t>
      </w:r>
      <w:r>
        <w:t>six</w:t>
      </w:r>
      <w:r w:rsidRPr="00D54A70">
        <w:t xml:space="preserve">, but </w:t>
      </w:r>
      <w:r w:rsidRPr="00D54A70">
        <w:rPr>
          <w:i/>
        </w:rPr>
        <w:t>impair X,</w:t>
      </w:r>
      <w:r w:rsidRPr="00D54A70">
        <w:t xml:space="preserve"> which occurred only in discontinuous mentions, was not matched by any of the seven systems: </w:t>
      </w:r>
    </w:p>
    <w:p w14:paraId="69AA290F" w14:textId="77777777" w:rsidR="00DE7345" w:rsidRPr="00D54A70" w:rsidRDefault="00DE7345" w:rsidP="00DE7345">
      <w:pPr>
        <w:pStyle w:val="BodyText"/>
        <w:ind w:left="720" w:right="720"/>
      </w:pPr>
      <w:r w:rsidRPr="00D54A70">
        <w:t xml:space="preserve">BUTRANS may </w:t>
      </w:r>
      <w:r w:rsidRPr="0029244D">
        <w:rPr>
          <w:b/>
          <w:highlight w:val="lightGray"/>
        </w:rPr>
        <w:t>impair the mental</w:t>
      </w:r>
      <w:r w:rsidRPr="00D54A70">
        <w:t xml:space="preserve"> and </w:t>
      </w:r>
      <w:r w:rsidRPr="0029244D">
        <w:rPr>
          <w:b/>
          <w:highlight w:val="lightGray"/>
        </w:rPr>
        <w:t>physical abilities</w:t>
      </w:r>
      <w:r w:rsidRPr="00D54A70">
        <w:t xml:space="preserve"> needed to perform potentially hazardous activities such as </w:t>
      </w:r>
      <w:r w:rsidRPr="0029244D">
        <w:rPr>
          <w:b/>
          <w:highlight w:val="lightGray"/>
        </w:rPr>
        <w:t>driving a car</w:t>
      </w:r>
      <w:r w:rsidRPr="00D54A70">
        <w:t xml:space="preserve"> or </w:t>
      </w:r>
      <w:r w:rsidRPr="0029244D">
        <w:rPr>
          <w:b/>
          <w:highlight w:val="lightGray"/>
        </w:rPr>
        <w:t>operating machinery</w:t>
      </w:r>
    </w:p>
    <w:p w14:paraId="3FF6185D" w14:textId="77777777" w:rsidR="00DE7345" w:rsidRPr="00D54A70" w:rsidRDefault="00DE7345" w:rsidP="00DE7345">
      <w:pPr>
        <w:pStyle w:val="BodyText"/>
      </w:pPr>
      <w:r w:rsidRPr="00D54A70">
        <w:t xml:space="preserve">The gold </w:t>
      </w:r>
      <w:r>
        <w:t>standard</w:t>
      </w:r>
      <w:r w:rsidRPr="00D54A70">
        <w:t xml:space="preserve"> contains four </w:t>
      </w:r>
      <w:r>
        <w:t xml:space="preserve">discontinuous </w:t>
      </w:r>
      <w:proofErr w:type="spellStart"/>
      <w:r w:rsidRPr="00D54A70">
        <w:t>OSE_</w:t>
      </w:r>
      <w:r>
        <w:t>Labeled_</w:t>
      </w:r>
      <w:r w:rsidRPr="00D54A70">
        <w:t>AE</w:t>
      </w:r>
      <w:proofErr w:type="spellEnd"/>
      <w:r w:rsidRPr="00D54A70">
        <w:t xml:space="preserve"> </w:t>
      </w:r>
      <w:r>
        <w:t>mentions</w:t>
      </w:r>
      <w:r w:rsidRPr="00D54A70">
        <w:t xml:space="preserve"> for this sentence:  </w:t>
      </w:r>
      <w:r w:rsidRPr="00931E26">
        <w:rPr>
          <w:i/>
        </w:rPr>
        <w:t>impair the mental</w:t>
      </w:r>
      <w:r>
        <w:rPr>
          <w:i/>
        </w:rPr>
        <w:t>...</w:t>
      </w:r>
      <w:r w:rsidRPr="00931E26">
        <w:rPr>
          <w:i/>
        </w:rPr>
        <w:t>abilities</w:t>
      </w:r>
      <w:r w:rsidRPr="00D54A70">
        <w:t xml:space="preserve"> (PT= </w:t>
      </w:r>
      <w:r w:rsidRPr="00931E26">
        <w:rPr>
          <w:i/>
        </w:rPr>
        <w:t>Performance status decreased</w:t>
      </w:r>
      <w:r w:rsidRPr="00D54A70">
        <w:t xml:space="preserve">), </w:t>
      </w:r>
      <w:r w:rsidRPr="00931E26">
        <w:rPr>
          <w:i/>
          <w:color w:val="000000"/>
        </w:rPr>
        <w:t>impair</w:t>
      </w:r>
      <w:r>
        <w:rPr>
          <w:i/>
          <w:color w:val="000000"/>
        </w:rPr>
        <w:t>...</w:t>
      </w:r>
      <w:r w:rsidRPr="00931E26">
        <w:rPr>
          <w:i/>
          <w:color w:val="000000"/>
        </w:rPr>
        <w:t>physical abilities</w:t>
      </w:r>
      <w:r w:rsidRPr="00400761">
        <w:rPr>
          <w:color w:val="000000"/>
        </w:rPr>
        <w:t xml:space="preserve"> (PT=</w:t>
      </w:r>
      <w:r w:rsidRPr="00D54A70">
        <w:t xml:space="preserve"> </w:t>
      </w:r>
      <w:r w:rsidRPr="00931E26">
        <w:rPr>
          <w:i/>
          <w:color w:val="000000"/>
        </w:rPr>
        <w:t>Performance status decreased</w:t>
      </w:r>
      <w:r w:rsidRPr="00400761">
        <w:rPr>
          <w:color w:val="000000"/>
        </w:rPr>
        <w:t xml:space="preserve">), </w:t>
      </w:r>
      <w:r w:rsidRPr="00931E26">
        <w:rPr>
          <w:i/>
          <w:color w:val="000000"/>
        </w:rPr>
        <w:t>impair</w:t>
      </w:r>
      <w:r>
        <w:rPr>
          <w:i/>
          <w:color w:val="000000"/>
        </w:rPr>
        <w:t>...</w:t>
      </w:r>
      <w:r w:rsidRPr="00931E26">
        <w:rPr>
          <w:i/>
          <w:color w:val="000000"/>
        </w:rPr>
        <w:t>driving a car</w:t>
      </w:r>
      <w:r w:rsidRPr="00400761">
        <w:rPr>
          <w:color w:val="000000"/>
        </w:rPr>
        <w:t xml:space="preserve"> (PT = Impaired driving ability), and </w:t>
      </w:r>
      <w:r w:rsidRPr="00931E26">
        <w:rPr>
          <w:i/>
          <w:color w:val="000000"/>
        </w:rPr>
        <w:t>impair</w:t>
      </w:r>
      <w:r>
        <w:rPr>
          <w:i/>
          <w:color w:val="000000"/>
        </w:rPr>
        <w:t>...</w:t>
      </w:r>
      <w:r w:rsidRPr="00931E26">
        <w:rPr>
          <w:i/>
          <w:color w:val="000000"/>
        </w:rPr>
        <w:t>operating machinery</w:t>
      </w:r>
      <w:r w:rsidRPr="00400761">
        <w:rPr>
          <w:color w:val="000000"/>
        </w:rPr>
        <w:t xml:space="preserve"> (PT=</w:t>
      </w:r>
      <w:r w:rsidRPr="00931E26">
        <w:rPr>
          <w:i/>
          <w:color w:val="000000"/>
        </w:rPr>
        <w:t>Impaired ability to use machinery</w:t>
      </w:r>
      <w:r w:rsidRPr="00400761">
        <w:rPr>
          <w:color w:val="000000"/>
        </w:rPr>
        <w:t xml:space="preserve">). All seven systems missed </w:t>
      </w:r>
      <w:r w:rsidRPr="00931E26">
        <w:rPr>
          <w:i/>
          <w:color w:val="000000"/>
        </w:rPr>
        <w:t>impair</w:t>
      </w:r>
      <w:r>
        <w:rPr>
          <w:i/>
          <w:color w:val="000000"/>
        </w:rPr>
        <w:t>...</w:t>
      </w:r>
      <w:r w:rsidRPr="00931E26">
        <w:rPr>
          <w:i/>
          <w:color w:val="000000"/>
        </w:rPr>
        <w:t>physical abilities</w:t>
      </w:r>
      <w:r w:rsidRPr="00400761">
        <w:rPr>
          <w:color w:val="000000"/>
        </w:rPr>
        <w:t xml:space="preserve">, </w:t>
      </w:r>
      <w:r w:rsidRPr="00931E26">
        <w:rPr>
          <w:i/>
          <w:color w:val="000000"/>
        </w:rPr>
        <w:t>impair</w:t>
      </w:r>
      <w:r>
        <w:rPr>
          <w:i/>
          <w:color w:val="000000"/>
        </w:rPr>
        <w:t>...</w:t>
      </w:r>
      <w:r w:rsidRPr="00931E26">
        <w:rPr>
          <w:i/>
          <w:color w:val="000000"/>
        </w:rPr>
        <w:t>driving a car</w:t>
      </w:r>
      <w:r w:rsidRPr="00400761">
        <w:rPr>
          <w:color w:val="000000"/>
        </w:rPr>
        <w:t xml:space="preserve">, and </w:t>
      </w:r>
      <w:r w:rsidRPr="00931E26">
        <w:rPr>
          <w:i/>
          <w:color w:val="000000"/>
        </w:rPr>
        <w:t>impair</w:t>
      </w:r>
      <w:r>
        <w:rPr>
          <w:i/>
          <w:color w:val="000000"/>
        </w:rPr>
        <w:t>...</w:t>
      </w:r>
      <w:r w:rsidRPr="00931E26">
        <w:rPr>
          <w:i/>
          <w:color w:val="000000"/>
        </w:rPr>
        <w:t>operating machinery</w:t>
      </w:r>
      <w:r w:rsidRPr="00400761">
        <w:rPr>
          <w:color w:val="000000"/>
        </w:rPr>
        <w:t xml:space="preserve">. Four systems missed </w:t>
      </w:r>
      <w:r w:rsidRPr="00931E26">
        <w:rPr>
          <w:i/>
        </w:rPr>
        <w:t>impair the mental</w:t>
      </w:r>
      <w:r>
        <w:rPr>
          <w:i/>
        </w:rPr>
        <w:t>...</w:t>
      </w:r>
      <w:r w:rsidRPr="00931E26">
        <w:rPr>
          <w:i/>
        </w:rPr>
        <w:t>abilities</w:t>
      </w:r>
      <w:r w:rsidRPr="004570D9">
        <w:t xml:space="preserve">, while one system extracted </w:t>
      </w:r>
      <w:r w:rsidRPr="00931E26">
        <w:rPr>
          <w:i/>
        </w:rPr>
        <w:t>mental</w:t>
      </w:r>
      <w:r w:rsidRPr="004570D9">
        <w:t xml:space="preserve"> (PT = </w:t>
      </w:r>
      <w:proofErr w:type="spellStart"/>
      <w:r w:rsidRPr="00931E26">
        <w:rPr>
          <w:i/>
        </w:rPr>
        <w:t>Confusional</w:t>
      </w:r>
      <w:proofErr w:type="spellEnd"/>
      <w:r w:rsidRPr="00931E26">
        <w:rPr>
          <w:i/>
        </w:rPr>
        <w:t xml:space="preserve"> state</w:t>
      </w:r>
      <w:r w:rsidRPr="002D3895">
        <w:t xml:space="preserve">), another extracted </w:t>
      </w:r>
      <w:r w:rsidRPr="00931E26">
        <w:rPr>
          <w:i/>
        </w:rPr>
        <w:t>impair the mental</w:t>
      </w:r>
      <w:r w:rsidRPr="002D3895">
        <w:t xml:space="preserve"> (PT = </w:t>
      </w:r>
      <w:r w:rsidRPr="00931E26">
        <w:rPr>
          <w:i/>
        </w:rPr>
        <w:t>Mental impairment</w:t>
      </w:r>
      <w:r w:rsidRPr="00166BA6">
        <w:t xml:space="preserve">), and a third extracted </w:t>
      </w:r>
      <w:r w:rsidRPr="00931E26">
        <w:rPr>
          <w:i/>
        </w:rPr>
        <w:t>impair the mental</w:t>
      </w:r>
      <w:r w:rsidRPr="00B216B3">
        <w:t xml:space="preserve"> and </w:t>
      </w:r>
      <w:r w:rsidRPr="00931E26">
        <w:rPr>
          <w:i/>
        </w:rPr>
        <w:t>physical abilities needed to</w:t>
      </w:r>
      <w:r w:rsidRPr="00D54A70">
        <w:t xml:space="preserve"> (PT = </w:t>
      </w:r>
      <w:r w:rsidRPr="00931E26">
        <w:rPr>
          <w:i/>
        </w:rPr>
        <w:t>Physical disability</w:t>
      </w:r>
      <w:r w:rsidRPr="00D54A70">
        <w:t>).</w:t>
      </w:r>
    </w:p>
    <w:p w14:paraId="5F11818C" w14:textId="77777777" w:rsidR="00DE7345" w:rsidRPr="00E92AD9" w:rsidRDefault="00DE7345" w:rsidP="00FF05FA">
      <w:pPr>
        <w:pStyle w:val="Heading8"/>
      </w:pPr>
      <w:r w:rsidRPr="00E92AD9">
        <w:t xml:space="preserve">Medication </w:t>
      </w:r>
      <w:r w:rsidRPr="005E58E9">
        <w:t>Errors</w:t>
      </w:r>
    </w:p>
    <w:p w14:paraId="3DA3C8ED" w14:textId="237E4E34" w:rsidR="00DE7345" w:rsidRDefault="00DE7345" w:rsidP="00DE7345">
      <w:pPr>
        <w:pStyle w:val="BodyText"/>
      </w:pPr>
      <w:r>
        <w:t>A</w:t>
      </w:r>
      <w:r w:rsidR="0021469E">
        <w:t>D</w:t>
      </w:r>
      <w:r>
        <w:t>E mentions that describe medication errors were frequently missed by all seven systems. As can be seen in the following examples, these mentions tend to be longer than the average length of A</w:t>
      </w:r>
      <w:r w:rsidR="0021469E">
        <w:t>D</w:t>
      </w:r>
      <w:r>
        <w:t xml:space="preserve">E mentions in the gold corpus. Furthermore, because they are descriptive, they are less likely to be repeated with the same wording throughout the corpus; consequently, they pose a challenge for statistical training. Finally, since these mentions typically describe instances of behavior while their associated preferred terms name a class of behaviors, they may have few to no terms in common with the PT, and this makes </w:t>
      </w:r>
      <w:r w:rsidR="00226DD8">
        <w:t xml:space="preserve">automated </w:t>
      </w:r>
      <w:r w:rsidR="00606F99">
        <w:t>MedDRA®</w:t>
      </w:r>
      <w:r w:rsidR="00226DD8">
        <w:t xml:space="preserve"> coding</w:t>
      </w:r>
      <w:r>
        <w:t xml:space="preserve"> difficult. Note that the PTs for the following examples, </w:t>
      </w:r>
      <w:r w:rsidRPr="00DA3AB4">
        <w:rPr>
          <w:i/>
        </w:rPr>
        <w:t>Wrong technique in product usage process</w:t>
      </w:r>
      <w:r>
        <w:t xml:space="preserve">, </w:t>
      </w:r>
      <w:r w:rsidRPr="00CC78CC">
        <w:rPr>
          <w:i/>
        </w:rPr>
        <w:t>Product substitution error</w:t>
      </w:r>
      <w:r>
        <w:t xml:space="preserve">, and </w:t>
      </w:r>
      <w:r w:rsidRPr="0029244D">
        <w:rPr>
          <w:i/>
          <w:color w:val="000000"/>
        </w:rPr>
        <w:t>Dose calculation error</w:t>
      </w:r>
      <w:r>
        <w:rPr>
          <w:rFonts w:ascii="Calibri" w:hAnsi="Calibri" w:cs="Calibri"/>
          <w:color w:val="000000"/>
        </w:rPr>
        <w:t>,</w:t>
      </w:r>
      <w:r>
        <w:t xml:space="preserve"> respectively, have almost no words in common with the A</w:t>
      </w:r>
      <w:r w:rsidR="0021469E">
        <w:t>D</w:t>
      </w:r>
      <w:r>
        <w:t>E text with which they are associated:</w:t>
      </w:r>
    </w:p>
    <w:p w14:paraId="4F60099C" w14:textId="77777777" w:rsidR="00DE7345" w:rsidRDefault="00DE7345" w:rsidP="00DE7345">
      <w:pPr>
        <w:pStyle w:val="BodyText"/>
        <w:ind w:left="720" w:right="720"/>
      </w:pPr>
      <w:r w:rsidRPr="00B9586D">
        <w:rPr>
          <w:b/>
          <w:highlight w:val="lightGray"/>
        </w:rPr>
        <w:t>Exposure of the DURAGESIC application site and surrounding area to direct external heat sources</w:t>
      </w:r>
      <w:r>
        <w:t>, such as heating pads…</w:t>
      </w:r>
    </w:p>
    <w:p w14:paraId="325D7386" w14:textId="77777777" w:rsidR="00DE7345" w:rsidRDefault="00DE7345" w:rsidP="00DE7345">
      <w:pPr>
        <w:pStyle w:val="BodyText"/>
        <w:ind w:left="720" w:right="720"/>
      </w:pPr>
      <w:r>
        <w:lastRenderedPageBreak/>
        <w:t xml:space="preserve">Cases of severe hepatic toxicity, including fulminant hepatic necrosis, have occurred in patients who have </w:t>
      </w:r>
      <w:r w:rsidRPr="0029244D">
        <w:rPr>
          <w:b/>
          <w:highlight w:val="lightGray"/>
        </w:rPr>
        <w:t>substituted sustained-release (modified-release, timed-release) niacin products for immediate-release (crystalline) niacin</w:t>
      </w:r>
      <w:r>
        <w:t xml:space="preserve"> at equivalent doses</w:t>
      </w:r>
    </w:p>
    <w:p w14:paraId="4625AAF4" w14:textId="77777777" w:rsidR="00DE7345" w:rsidRPr="00D05ADB" w:rsidRDefault="00DE7345" w:rsidP="00DE7345">
      <w:pPr>
        <w:pStyle w:val="BodyText"/>
        <w:ind w:left="720" w:right="720"/>
      </w:pPr>
      <w:r w:rsidRPr="0029244D">
        <w:rPr>
          <w:b/>
          <w:highlight w:val="lightGray"/>
        </w:rPr>
        <w:t>Overestimating</w:t>
      </w:r>
      <w:r>
        <w:t xml:space="preserve"> the DURAGESIC </w:t>
      </w:r>
      <w:r w:rsidRPr="0029244D">
        <w:rPr>
          <w:b/>
          <w:highlight w:val="lightGray"/>
        </w:rPr>
        <w:t>dosage when converting</w:t>
      </w:r>
      <w:r>
        <w:t xml:space="preserve"> patients from another opioid product can result in fatal overdose with the first dose.</w:t>
      </w:r>
    </w:p>
    <w:p w14:paraId="2E1C333A" w14:textId="3F8ADD35" w:rsidR="00DE7345" w:rsidRPr="002A2BC1" w:rsidRDefault="00DE7345" w:rsidP="00DE7345">
      <w:pPr>
        <w:pStyle w:val="BodyText"/>
        <w:ind w:right="720"/>
        <w:rPr>
          <w:rFonts w:ascii="Calibri" w:hAnsi="Calibri" w:cs="Calibri"/>
          <w:color w:val="000000"/>
        </w:rPr>
      </w:pPr>
      <w:r w:rsidRPr="00D05ADB">
        <w:t xml:space="preserve">It is worthy of note that </w:t>
      </w:r>
      <w:r>
        <w:t xml:space="preserve">(1) detection accuracy was better for medication errors that exhibited more overlap with the corresponding </w:t>
      </w:r>
      <w:r w:rsidR="00606F99">
        <w:t>MedDRA®</w:t>
      </w:r>
      <w:r>
        <w:t xml:space="preserve"> PT, and (2) lengthy descriptions such as the examples above were only present in the test set; there were no such examples in the training data.</w:t>
      </w:r>
    </w:p>
    <w:p w14:paraId="0AE5F0B8" w14:textId="77777777" w:rsidR="00DE7345" w:rsidRDefault="00DE7345" w:rsidP="00F0227B">
      <w:pPr>
        <w:pStyle w:val="Heading7"/>
      </w:pPr>
      <w:bookmarkStart w:id="242" w:name="_Ref28080172"/>
      <w:r>
        <w:t>Discontinuous Mentions</w:t>
      </w:r>
      <w:bookmarkEnd w:id="242"/>
    </w:p>
    <w:p w14:paraId="3250829C" w14:textId="42F83F97" w:rsidR="00DE7345" w:rsidRDefault="00DE7345" w:rsidP="00DE7345">
      <w:pPr>
        <w:pStyle w:val="BodyText"/>
      </w:pPr>
      <w:r>
        <w:t xml:space="preserve">Of the 219 mentions that were missed by all seven best performing systems, 79 were discontinuous (0.36). The issues encountered in processing </w:t>
      </w:r>
      <w:r w:rsidR="00F0227B">
        <w:t>three</w:t>
      </w:r>
      <w:r>
        <w:t xml:space="preserve"> examples </w:t>
      </w:r>
      <w:r w:rsidR="00F0227B">
        <w:t xml:space="preserve">found in the ADE Eval test corpus </w:t>
      </w:r>
      <w:r>
        <w:t>are instructive.</w:t>
      </w:r>
    </w:p>
    <w:p w14:paraId="55AF6440" w14:textId="4D551C8F" w:rsidR="00DE7345" w:rsidRPr="002D3895" w:rsidRDefault="00F0227B" w:rsidP="00F0227B">
      <w:pPr>
        <w:pStyle w:val="BodyText"/>
      </w:pPr>
      <w:r>
        <w:t xml:space="preserve">First, we consider a simple example: the phrase </w:t>
      </w:r>
      <w:r>
        <w:rPr>
          <w:i/>
        </w:rPr>
        <w:t>Suicidal Thoughts and Behaviors</w:t>
      </w:r>
      <w:r>
        <w:t xml:space="preserve">. In this example, there are two </w:t>
      </w:r>
      <w:proofErr w:type="spellStart"/>
      <w:r>
        <w:t>OSE_Labeled_AE</w:t>
      </w:r>
      <w:proofErr w:type="spellEnd"/>
      <w:r>
        <w:t xml:space="preserve"> mentions: one for </w:t>
      </w:r>
      <w:r>
        <w:rPr>
          <w:i/>
        </w:rPr>
        <w:t>Suicidal Thoughts</w:t>
      </w:r>
      <w:r>
        <w:t xml:space="preserve"> (a continuous mention), and one for </w:t>
      </w:r>
      <w:r>
        <w:rPr>
          <w:i/>
        </w:rPr>
        <w:t>Suicidal...Behaviors</w:t>
      </w:r>
      <w:r>
        <w:t xml:space="preserve"> (a discontinuous mention). These two mentions provide evidence for different </w:t>
      </w:r>
      <w:r w:rsidR="00606F99">
        <w:t>MedDRA®</w:t>
      </w:r>
      <w:r>
        <w:t xml:space="preserve"> codes and are distinguished in the gold standard for this reason. This phrase</w:t>
      </w:r>
      <w:r w:rsidR="00DE7345" w:rsidRPr="002D3895">
        <w:t xml:space="preserve"> </w:t>
      </w:r>
      <w:r w:rsidR="00DE7345">
        <w:t>occurs multiple times in the gold standard corpus. In one of these locations, t</w:t>
      </w:r>
      <w:r w:rsidR="00DE7345" w:rsidRPr="002D3895">
        <w:t>hree systems</w:t>
      </w:r>
      <w:r w:rsidR="00DE7345">
        <w:t xml:space="preserve"> </w:t>
      </w:r>
      <w:r w:rsidR="00DE7345" w:rsidRPr="002D3895">
        <w:t>(MelaxNLP_run2_submission,</w:t>
      </w:r>
      <w:r w:rsidR="00DE7345">
        <w:t xml:space="preserve"> </w:t>
      </w:r>
      <w:r w:rsidR="00DE7345" w:rsidRPr="002D3895">
        <w:t>UMLBioNLP_submission2, and</w:t>
      </w:r>
      <w:r w:rsidR="00DE7345">
        <w:t xml:space="preserve"> </w:t>
      </w:r>
      <w:r w:rsidR="00DE7345" w:rsidRPr="002D3895">
        <w:t xml:space="preserve">UPennHLP_Run2_supervised) were able to match </w:t>
      </w:r>
      <w:r w:rsidR="00DE7345" w:rsidRPr="002D3895">
        <w:rPr>
          <w:i/>
        </w:rPr>
        <w:t>Suicidal</w:t>
      </w:r>
      <w:r w:rsidR="00DE7345">
        <w:rPr>
          <w:i/>
        </w:rPr>
        <w:t>...</w:t>
      </w:r>
      <w:r w:rsidR="00DE7345" w:rsidRPr="002D3895">
        <w:rPr>
          <w:i/>
        </w:rPr>
        <w:t>Behaviors</w:t>
      </w:r>
      <w:r w:rsidR="00DE7345" w:rsidRPr="002D3895">
        <w:t xml:space="preserve"> and </w:t>
      </w:r>
      <w:r w:rsidR="00226DD8">
        <w:t>map</w:t>
      </w:r>
      <w:r w:rsidR="00DE7345" w:rsidRPr="002D3895">
        <w:t xml:space="preserve"> it to the correct PT, and four systems missed it. (</w:t>
      </w:r>
      <w:r w:rsidR="00DE7345" w:rsidRPr="002D3895">
        <w:rPr>
          <w:i/>
        </w:rPr>
        <w:t>Suicidal Thoughts</w:t>
      </w:r>
      <w:r w:rsidR="00DE7345" w:rsidRPr="002D3895">
        <w:t xml:space="preserve"> was matched by five systems and missed by two.)</w:t>
      </w:r>
    </w:p>
    <w:p w14:paraId="44A5D353" w14:textId="08FA57C4" w:rsidR="00DE7345" w:rsidRDefault="00F0227B" w:rsidP="00F0227B">
      <w:pPr>
        <w:pStyle w:val="BodyText"/>
        <w:rPr>
          <w:i/>
          <w:color w:val="000000"/>
        </w:rPr>
      </w:pPr>
      <w:r>
        <w:t xml:space="preserve">Another  simple example is the phrase </w:t>
      </w:r>
      <w:r w:rsidRPr="00D119B1">
        <w:rPr>
          <w:i/>
        </w:rPr>
        <w:t>cognitive and motor impairment</w:t>
      </w:r>
      <w:r>
        <w:t xml:space="preserve">. In this example, there are two </w:t>
      </w:r>
      <w:proofErr w:type="spellStart"/>
      <w:r>
        <w:t>OSE_Labeled_AE</w:t>
      </w:r>
      <w:proofErr w:type="spellEnd"/>
      <w:r>
        <w:t xml:space="preserve"> mentions: one for </w:t>
      </w:r>
      <w:r w:rsidRPr="00D119B1">
        <w:rPr>
          <w:i/>
        </w:rPr>
        <w:t>motor impairment</w:t>
      </w:r>
      <w:r>
        <w:t xml:space="preserve"> (a continuous mention), and one for </w:t>
      </w:r>
      <w:r w:rsidRPr="00D119B1">
        <w:rPr>
          <w:i/>
        </w:rPr>
        <w:t>cognitive...impairment</w:t>
      </w:r>
      <w:r>
        <w:t xml:space="preserve"> (a discontinuous mention). This phrase also</w:t>
      </w:r>
      <w:r w:rsidR="00DE7345">
        <w:t xml:space="preserve"> occurs multiple times in the gold standard corpus. In one of its locations,</w:t>
      </w:r>
      <w:r w:rsidR="00DE7345" w:rsidRPr="002D3895">
        <w:t xml:space="preserve"> </w:t>
      </w:r>
      <w:r w:rsidR="00DE7345">
        <w:t>o</w:t>
      </w:r>
      <w:r w:rsidR="00DE7345" w:rsidRPr="002D3895">
        <w:t xml:space="preserve">nly one system, UMLBioNLP_submission2, matched both </w:t>
      </w:r>
      <w:r w:rsidR="00DE7345" w:rsidRPr="002D3895">
        <w:rPr>
          <w:i/>
        </w:rPr>
        <w:t>Cognitive</w:t>
      </w:r>
      <w:r w:rsidR="00DE7345">
        <w:rPr>
          <w:i/>
        </w:rPr>
        <w:t>...</w:t>
      </w:r>
      <w:r w:rsidR="00DE7345" w:rsidRPr="002D3895">
        <w:rPr>
          <w:i/>
        </w:rPr>
        <w:t xml:space="preserve">Impairment </w:t>
      </w:r>
      <w:r w:rsidR="00DE7345" w:rsidRPr="002D3895">
        <w:t>and</w:t>
      </w:r>
      <w:r w:rsidR="00DE7345" w:rsidRPr="002D3895">
        <w:rPr>
          <w:i/>
        </w:rPr>
        <w:t xml:space="preserve"> Motor Impairment</w:t>
      </w:r>
      <w:r w:rsidR="00DE7345" w:rsidRPr="002D3895">
        <w:t>.  This system provided one correct PT (</w:t>
      </w:r>
      <w:r w:rsidR="00DE7345" w:rsidRPr="002D3895">
        <w:rPr>
          <w:i/>
        </w:rPr>
        <w:t>Cognitive disorder)</w:t>
      </w:r>
      <w:r w:rsidR="00DE7345" w:rsidRPr="002D3895">
        <w:t xml:space="preserve"> but mapped </w:t>
      </w:r>
      <w:r w:rsidR="00DE7345" w:rsidRPr="002D3895">
        <w:rPr>
          <w:i/>
        </w:rPr>
        <w:t>Motor Impairment</w:t>
      </w:r>
      <w:r w:rsidR="00DE7345" w:rsidRPr="002D3895">
        <w:t xml:space="preserve"> to </w:t>
      </w:r>
      <w:r w:rsidR="00DE7345" w:rsidRPr="002D3895">
        <w:rPr>
          <w:i/>
        </w:rPr>
        <w:t xml:space="preserve">Motor dysfunction </w:t>
      </w:r>
      <w:r w:rsidR="00DE7345" w:rsidRPr="002D3895">
        <w:t>instead of</w:t>
      </w:r>
      <w:r w:rsidR="00DE7345" w:rsidRPr="002D3895">
        <w:rPr>
          <w:i/>
        </w:rPr>
        <w:t xml:space="preserve"> Psychomotor skills impaired.  </w:t>
      </w:r>
      <w:r w:rsidR="00DE7345" w:rsidRPr="002D3895">
        <w:t>Three systems</w:t>
      </w:r>
      <w:r w:rsidR="00DE7345" w:rsidRPr="002D3895">
        <w:rPr>
          <w:i/>
        </w:rPr>
        <w:t xml:space="preserve"> </w:t>
      </w:r>
      <w:r w:rsidR="00DE7345" w:rsidRPr="00A11A92">
        <w:rPr>
          <w:color w:val="000000"/>
        </w:rPr>
        <w:t xml:space="preserve">matched </w:t>
      </w:r>
      <w:r w:rsidR="00DE7345" w:rsidRPr="00A11A92">
        <w:rPr>
          <w:i/>
          <w:color w:val="000000"/>
        </w:rPr>
        <w:t>Cognitive</w:t>
      </w:r>
      <w:r w:rsidR="00DE7345" w:rsidRPr="00A11A92">
        <w:rPr>
          <w:color w:val="000000"/>
        </w:rPr>
        <w:t xml:space="preserve"> alone, one system extracted matched </w:t>
      </w:r>
      <w:r w:rsidR="00DE7345" w:rsidRPr="00A11A92">
        <w:rPr>
          <w:i/>
          <w:color w:val="000000"/>
        </w:rPr>
        <w:t xml:space="preserve">Cognitive and Motor Impairment </w:t>
      </w:r>
      <w:r w:rsidR="00DE7345" w:rsidRPr="00A11A92">
        <w:rPr>
          <w:color w:val="000000"/>
        </w:rPr>
        <w:t>as a single A</w:t>
      </w:r>
      <w:r w:rsidR="0021469E">
        <w:rPr>
          <w:color w:val="000000"/>
        </w:rPr>
        <w:t>D</w:t>
      </w:r>
      <w:r w:rsidR="00DE7345" w:rsidRPr="00A11A92">
        <w:rPr>
          <w:color w:val="000000"/>
        </w:rPr>
        <w:t xml:space="preserve">E, and two systems provided no annotation for </w:t>
      </w:r>
      <w:r w:rsidR="00DE7345" w:rsidRPr="00A11A92">
        <w:rPr>
          <w:i/>
          <w:color w:val="000000"/>
        </w:rPr>
        <w:t>Cognitive.</w:t>
      </w:r>
    </w:p>
    <w:p w14:paraId="6217FEA6" w14:textId="6FF879E9" w:rsidR="00F0227B" w:rsidRDefault="00F0227B" w:rsidP="00F0227B">
      <w:pPr>
        <w:pStyle w:val="BodyText"/>
      </w:pPr>
      <w:r>
        <w:rPr>
          <w:iCs/>
          <w:color w:val="000000"/>
        </w:rPr>
        <w:t xml:space="preserve">Finally, </w:t>
      </w:r>
      <w:r>
        <w:t xml:space="preserve">consider the following sentence excerpt, in which </w:t>
      </w:r>
      <w:r w:rsidR="00226DD8">
        <w:rPr>
          <w:i/>
        </w:rPr>
        <w:t xml:space="preserve">dryness </w:t>
      </w:r>
      <w:r>
        <w:t xml:space="preserve"> is distributed across </w:t>
      </w:r>
      <w:r w:rsidR="00226DD8">
        <w:t>5</w:t>
      </w:r>
      <w:r>
        <w:t xml:space="preserve"> descriptions of adverse reactions:</w:t>
      </w:r>
    </w:p>
    <w:p w14:paraId="4D9106BD" w14:textId="60C4D7D9" w:rsidR="00F0227B" w:rsidRDefault="00F0227B" w:rsidP="00F0227B">
      <w:pPr>
        <w:pStyle w:val="BodyText"/>
        <w:ind w:left="720" w:right="720"/>
      </w:pPr>
      <w:r w:rsidRPr="00DE633C">
        <w:t>…</w:t>
      </w:r>
      <w:r w:rsidRPr="00A466BC">
        <w:t xml:space="preserve"> </w:t>
      </w:r>
      <w:r w:rsidRPr="00F0227B">
        <w:rPr>
          <w:b/>
          <w:i/>
        </w:rPr>
        <w:t>dryness of the skin and mucous membranes, e.g., of the lips, nasal passage, and eyes</w:t>
      </w:r>
      <w:r w:rsidRPr="00F0227B">
        <w:rPr>
          <w:b/>
        </w:rPr>
        <w:t xml:space="preserve"> </w:t>
      </w:r>
      <w:r w:rsidRPr="00DE633C">
        <w:t>…</w:t>
      </w:r>
    </w:p>
    <w:p w14:paraId="4FBC51BB" w14:textId="312E574E" w:rsidR="00F0227B" w:rsidRPr="002D3895" w:rsidRDefault="00F0227B" w:rsidP="00F0227B">
      <w:pPr>
        <w:pStyle w:val="BodyText"/>
      </w:pPr>
      <w:r>
        <w:t>This phrase</w:t>
      </w:r>
      <w:r w:rsidRPr="0048453A">
        <w:t xml:space="preserve"> contains </w:t>
      </w:r>
      <w:r>
        <w:t>five</w:t>
      </w:r>
      <w:r w:rsidRPr="0048453A">
        <w:t xml:space="preserve"> </w:t>
      </w:r>
      <w:proofErr w:type="spellStart"/>
      <w:r w:rsidRPr="0048453A">
        <w:t>OSE</w:t>
      </w:r>
      <w:r w:rsidRPr="006307FD">
        <w:t>_</w:t>
      </w:r>
      <w:r>
        <w:t>Labeled_</w:t>
      </w:r>
      <w:r w:rsidRPr="005C6F7F">
        <w:t>AE</w:t>
      </w:r>
      <w:proofErr w:type="spellEnd"/>
      <w:r w:rsidRPr="005C6F7F">
        <w:t xml:space="preserve"> </w:t>
      </w:r>
      <w:r>
        <w:t>mentions</w:t>
      </w:r>
      <w:r w:rsidRPr="00072D7F">
        <w:t xml:space="preserve">:  </w:t>
      </w:r>
      <w:r>
        <w:rPr>
          <w:i/>
        </w:rPr>
        <w:t>dryness of the skin</w:t>
      </w:r>
      <w:r w:rsidRPr="00D61EC5">
        <w:t xml:space="preserve"> (PT=</w:t>
      </w:r>
      <w:r>
        <w:rPr>
          <w:i/>
        </w:rPr>
        <w:t>Dry skin</w:t>
      </w:r>
      <w:r w:rsidRPr="00D61EC5">
        <w:t xml:space="preserve">), </w:t>
      </w:r>
      <w:r>
        <w:rPr>
          <w:i/>
        </w:rPr>
        <w:t>dryness of the…mucous membranes</w:t>
      </w:r>
      <w:r w:rsidRPr="00D61EC5">
        <w:t>(PT=</w:t>
      </w:r>
      <w:r>
        <w:rPr>
          <w:i/>
        </w:rPr>
        <w:t>Mucosal dryness</w:t>
      </w:r>
      <w:r w:rsidRPr="00D61EC5">
        <w:t xml:space="preserve">), </w:t>
      </w:r>
      <w:r w:rsidR="00A16A8D">
        <w:rPr>
          <w:i/>
        </w:rPr>
        <w:t>dryness of the…lips</w:t>
      </w:r>
      <w:r w:rsidR="00A16A8D" w:rsidRPr="00D61EC5">
        <w:t xml:space="preserve"> (PT=</w:t>
      </w:r>
      <w:r w:rsidR="00A16A8D">
        <w:rPr>
          <w:i/>
        </w:rPr>
        <w:t>Dryness of lips</w:t>
      </w:r>
      <w:r w:rsidR="00A16A8D" w:rsidRPr="00D61EC5">
        <w:t xml:space="preserve">), </w:t>
      </w:r>
      <w:r w:rsidR="00A16A8D">
        <w:rPr>
          <w:i/>
        </w:rPr>
        <w:t>dryness of the…nasal passage</w:t>
      </w:r>
      <w:r w:rsidR="00A16A8D" w:rsidRPr="00D61EC5">
        <w:t xml:space="preserve"> (PT=</w:t>
      </w:r>
      <w:r w:rsidR="00A16A8D">
        <w:rPr>
          <w:i/>
        </w:rPr>
        <w:t>Nasal dryness</w:t>
      </w:r>
      <w:r w:rsidR="00A16A8D" w:rsidRPr="00D61EC5">
        <w:t xml:space="preserve">), and </w:t>
      </w:r>
      <w:r w:rsidR="00A16A8D">
        <w:rPr>
          <w:i/>
        </w:rPr>
        <w:t>dryness of the…eyes</w:t>
      </w:r>
      <w:r w:rsidRPr="00D61EC5">
        <w:t xml:space="preserve"> (PT=</w:t>
      </w:r>
      <w:r w:rsidR="00A16A8D">
        <w:rPr>
          <w:i/>
        </w:rPr>
        <w:t>Dry eye</w:t>
      </w:r>
      <w:r w:rsidRPr="00D61EC5">
        <w:t xml:space="preserve">). </w:t>
      </w:r>
      <w:r>
        <w:t xml:space="preserve">The </w:t>
      </w:r>
      <w:r w:rsidR="00A16A8D">
        <w:t>first</w:t>
      </w:r>
      <w:r>
        <w:t xml:space="preserve"> of these mentions is continuous; the remainder are discontinuous. All </w:t>
      </w:r>
      <w:r w:rsidR="00A16A8D">
        <w:t>five</w:t>
      </w:r>
      <w:r>
        <w:t xml:space="preserve"> mentions overlap with each other. </w:t>
      </w:r>
    </w:p>
    <w:p w14:paraId="28A8FC75" w14:textId="67B241FE" w:rsidR="00DE7345" w:rsidRDefault="00A16A8D" w:rsidP="00DE7345">
      <w:pPr>
        <w:pStyle w:val="BodyText"/>
      </w:pPr>
      <w:r>
        <w:lastRenderedPageBreak/>
        <w:t xml:space="preserve">For this example, </w:t>
      </w:r>
      <w:r w:rsidR="00DE7345">
        <w:t>a</w:t>
      </w:r>
      <w:r w:rsidR="00DE7345" w:rsidRPr="002D3895">
        <w:t xml:space="preserve">ll seven systems missed </w:t>
      </w:r>
      <w:r w:rsidR="00DE7345" w:rsidRPr="00D61EC5">
        <w:rPr>
          <w:i/>
        </w:rPr>
        <w:t>dryness of th</w:t>
      </w:r>
      <w:r w:rsidR="00DE7345">
        <w:rPr>
          <w:i/>
        </w:rPr>
        <w:t>e...</w:t>
      </w:r>
      <w:r w:rsidR="00DE7345" w:rsidRPr="00D61EC5">
        <w:rPr>
          <w:i/>
        </w:rPr>
        <w:t>lips</w:t>
      </w:r>
      <w:r w:rsidR="00DE7345" w:rsidRPr="007E21F0">
        <w:t xml:space="preserve"> and </w:t>
      </w:r>
      <w:r w:rsidR="00DE7345" w:rsidRPr="00D61EC5">
        <w:rPr>
          <w:i/>
        </w:rPr>
        <w:t>dryness of the</w:t>
      </w:r>
      <w:r w:rsidR="00DE7345">
        <w:rPr>
          <w:i/>
        </w:rPr>
        <w:t>...</w:t>
      </w:r>
      <w:r w:rsidR="00DE7345" w:rsidRPr="00D61EC5">
        <w:rPr>
          <w:i/>
        </w:rPr>
        <w:t>nasal passage</w:t>
      </w:r>
      <w:r w:rsidR="00DE7345" w:rsidRPr="006307FD">
        <w:t xml:space="preserve">. Six systems missed </w:t>
      </w:r>
      <w:r w:rsidR="00DE7345" w:rsidRPr="00D61EC5">
        <w:rPr>
          <w:i/>
        </w:rPr>
        <w:t>dryness of the skin</w:t>
      </w:r>
      <w:r w:rsidR="00DE7345" w:rsidRPr="006829E1">
        <w:t xml:space="preserve">, </w:t>
      </w:r>
      <w:r w:rsidR="00DE7345" w:rsidRPr="00D61EC5">
        <w:rPr>
          <w:i/>
        </w:rPr>
        <w:t>dryness of the</w:t>
      </w:r>
      <w:r w:rsidR="00DE7345">
        <w:rPr>
          <w:i/>
        </w:rPr>
        <w:t>...</w:t>
      </w:r>
      <w:r w:rsidR="00DE7345" w:rsidRPr="00D61EC5">
        <w:rPr>
          <w:i/>
        </w:rPr>
        <w:t>mucous membranes</w:t>
      </w:r>
      <w:r w:rsidR="00DE7345" w:rsidRPr="006829E1">
        <w:t xml:space="preserve">, and </w:t>
      </w:r>
      <w:r w:rsidR="00DE7345" w:rsidRPr="00D61EC5">
        <w:rPr>
          <w:i/>
        </w:rPr>
        <w:t>dryness of the</w:t>
      </w:r>
      <w:r w:rsidR="00DE7345">
        <w:rPr>
          <w:i/>
        </w:rPr>
        <w:t>...</w:t>
      </w:r>
      <w:r w:rsidR="00DE7345" w:rsidRPr="00D61EC5">
        <w:rPr>
          <w:i/>
        </w:rPr>
        <w:t>lips</w:t>
      </w:r>
      <w:r w:rsidR="00DE7345" w:rsidRPr="002D3895">
        <w:t xml:space="preserve">. One system matched the span </w:t>
      </w:r>
      <w:r w:rsidR="00DE7345" w:rsidRPr="00D61EC5">
        <w:rPr>
          <w:i/>
        </w:rPr>
        <w:t>dryness of the skin</w:t>
      </w:r>
      <w:r w:rsidR="00DE7345" w:rsidRPr="002D3895">
        <w:t xml:space="preserve"> but normalized it to the wrong PT (</w:t>
      </w:r>
      <w:r w:rsidR="00DE7345" w:rsidRPr="00D61EC5">
        <w:rPr>
          <w:i/>
        </w:rPr>
        <w:t>Skin infection</w:t>
      </w:r>
      <w:r w:rsidR="00DE7345" w:rsidRPr="002D3895">
        <w:t>)</w:t>
      </w:r>
      <w:r w:rsidR="00DE7345">
        <w:t>; the same system</w:t>
      </w:r>
      <w:r w:rsidR="00DE7345" w:rsidRPr="002D3895">
        <w:t xml:space="preserve"> matched the span </w:t>
      </w:r>
      <w:r w:rsidR="00DE7345" w:rsidRPr="00D61EC5">
        <w:rPr>
          <w:i/>
        </w:rPr>
        <w:t>dryness</w:t>
      </w:r>
      <w:r w:rsidR="00DE7345">
        <w:rPr>
          <w:i/>
        </w:rPr>
        <w:t>...</w:t>
      </w:r>
      <w:r w:rsidR="00DE7345" w:rsidRPr="00D61EC5">
        <w:rPr>
          <w:i/>
        </w:rPr>
        <w:t>mucous membranes</w:t>
      </w:r>
      <w:r w:rsidR="00DE7345" w:rsidRPr="002D3895">
        <w:t xml:space="preserve"> and normalized it to the wrong PT (</w:t>
      </w:r>
      <w:r w:rsidR="00DE7345" w:rsidRPr="00D61EC5">
        <w:rPr>
          <w:i/>
        </w:rPr>
        <w:t>Skin candida</w:t>
      </w:r>
      <w:r w:rsidR="00DE7345" w:rsidRPr="002D3895">
        <w:t xml:space="preserve">) and matched </w:t>
      </w:r>
      <w:r w:rsidR="00DE7345" w:rsidRPr="00D61EC5">
        <w:rPr>
          <w:i/>
        </w:rPr>
        <w:t>eyes</w:t>
      </w:r>
      <w:r w:rsidR="00DE7345" w:rsidRPr="002D3895">
        <w:t xml:space="preserve"> and normalized it incorrectly to </w:t>
      </w:r>
      <w:r w:rsidR="00DE7345" w:rsidRPr="00D61EC5">
        <w:rPr>
          <w:i/>
        </w:rPr>
        <w:t>Eye disorder</w:t>
      </w:r>
      <w:r w:rsidR="00DE7345" w:rsidRPr="002D3895">
        <w:t>.</w:t>
      </w:r>
    </w:p>
    <w:p w14:paraId="5F3A9236" w14:textId="3FA3317E" w:rsidR="00A16A8D" w:rsidRDefault="00A16A8D" w:rsidP="00A16A8D">
      <w:pPr>
        <w:pStyle w:val="BodyText"/>
      </w:pPr>
      <w:r>
        <w:t xml:space="preserve">Multiple sites (GMU_VASALTLAKE, MC-UC3M, </w:t>
      </w:r>
      <w:proofErr w:type="spellStart"/>
      <w:r>
        <w:t>MelaxNLP</w:t>
      </w:r>
      <w:proofErr w:type="spellEnd"/>
      <w:r>
        <w:t xml:space="preserve">, </w:t>
      </w:r>
      <w:proofErr w:type="spellStart"/>
      <w:r>
        <w:t>UMLBioNLP</w:t>
      </w:r>
      <w:proofErr w:type="spellEnd"/>
      <w:r>
        <w:t xml:space="preserve">, </w:t>
      </w:r>
      <w:proofErr w:type="spellStart"/>
      <w:r>
        <w:t>UPennHLP</w:t>
      </w:r>
      <w:proofErr w:type="spellEnd"/>
      <w:r>
        <w:t xml:space="preserve">) discussed their special handling for discontinuous mentions. In some cases, the approach was rule-based (GMU_VASALTLAKE, </w:t>
      </w:r>
      <w:proofErr w:type="spellStart"/>
      <w:r>
        <w:t>MelaxNLP</w:t>
      </w:r>
      <w:proofErr w:type="spellEnd"/>
      <w:r>
        <w:t>), and in the remainder, a special expanded labeling scheme for CRF training/decoding was used. The impact of these different strategies is unclear, with the exception of the observation that the two best-performing systems both explicitly called out this special processing in their system descriptions</w:t>
      </w:r>
      <w:r w:rsidR="00CE46CE">
        <w:t>.</w:t>
      </w:r>
    </w:p>
    <w:p w14:paraId="5FADFBC6" w14:textId="55357FC7" w:rsidR="00CE46CE" w:rsidRDefault="001C11C4" w:rsidP="001C11C4">
      <w:pPr>
        <w:pStyle w:val="BodyText"/>
      </w:pPr>
      <w:r>
        <w:t xml:space="preserve">As noted in </w:t>
      </w:r>
      <w:r w:rsidR="00DA2C37">
        <w:t>S</w:t>
      </w:r>
      <w:r>
        <w:t xml:space="preserve">ection </w:t>
      </w:r>
      <w:r>
        <w:fldChar w:fldCharType="begin"/>
      </w:r>
      <w:r>
        <w:instrText xml:space="preserve"> REF _Ref28081336 \n \h </w:instrText>
      </w:r>
      <w:r>
        <w:fldChar w:fldCharType="separate"/>
      </w:r>
      <w:r w:rsidR="00394FD1">
        <w:t>5.1</w:t>
      </w:r>
      <w:r>
        <w:fldChar w:fldCharType="end"/>
      </w:r>
      <w:r>
        <w:t xml:space="preserve">, systems have tremendous difficulty with these phrases. </w:t>
      </w:r>
      <w:r w:rsidR="00A16A8D">
        <w:fldChar w:fldCharType="begin"/>
      </w:r>
      <w:r w:rsidR="00A16A8D">
        <w:instrText xml:space="preserve"> REF _Ref27051279 \h </w:instrText>
      </w:r>
      <w:r w:rsidR="00A16A8D">
        <w:fldChar w:fldCharType="separate"/>
      </w:r>
      <w:r w:rsidR="00394FD1">
        <w:t xml:space="preserve">Supplementary Table </w:t>
      </w:r>
      <w:r w:rsidR="00394FD1">
        <w:rPr>
          <w:noProof/>
        </w:rPr>
        <w:t>C</w:t>
      </w:r>
      <w:r w:rsidR="00394FD1">
        <w:noBreakHyphen/>
      </w:r>
      <w:r w:rsidR="00394FD1">
        <w:rPr>
          <w:noProof/>
        </w:rPr>
        <w:t>7</w:t>
      </w:r>
      <w:r w:rsidR="00A16A8D">
        <w:fldChar w:fldCharType="end"/>
      </w:r>
      <w:r w:rsidR="00A16A8D">
        <w:t xml:space="preserve"> compares the weighted exact mention match scores for that subset of gold and submission mentions that are continuous, the weighted exact mention match scores for that subset of gold and submission mentions that are </w:t>
      </w:r>
      <w:r w:rsidR="00A16A8D" w:rsidRPr="00AA0405">
        <w:rPr>
          <w:iCs/>
        </w:rPr>
        <w:t>discontinuous</w:t>
      </w:r>
      <w:r w:rsidR="00A16A8D" w:rsidRPr="00F7353B">
        <w:rPr>
          <w:iCs/>
        </w:rPr>
        <w:t>,</w:t>
      </w:r>
      <w:r w:rsidR="00A16A8D">
        <w:t xml:space="preserve"> and the </w:t>
      </w:r>
      <w:r w:rsidR="00A16A8D" w:rsidRPr="00AA0405">
        <w:rPr>
          <w:iCs/>
        </w:rPr>
        <w:t>unweighted</w:t>
      </w:r>
      <w:r w:rsidR="00A16A8D" w:rsidRPr="00F7353B">
        <w:rPr>
          <w:iCs/>
        </w:rPr>
        <w:t xml:space="preserve"> e</w:t>
      </w:r>
      <w:r w:rsidR="00A16A8D">
        <w:t>xact mention match scores for the discontinuous subset.</w:t>
      </w:r>
      <w:r w:rsidR="00CE46CE" w:rsidRPr="00CE46CE">
        <w:t xml:space="preserve"> </w:t>
      </w:r>
      <w:r>
        <w:t xml:space="preserve">The unweighted scores, which </w:t>
      </w:r>
      <w:r w:rsidR="00BE4958">
        <w:t>do not</w:t>
      </w:r>
      <w:r>
        <w:t xml:space="preserve"> assign partial credit for overlap, show that only five submission runs, from three sites, recovered any discontinuous mentions at all; and of those, the best (unweighted) F1 score on discontinuities is 0.25. The weighted scores, on the other hand, suggest that for the ADE Eval mention scoring, the impact of the discontinuous phrases is limited, since the best weighted F1 score on discontinuities from a system which recovered discontinuous mentions is 0.49, which is not too much better than the best weighted discontinuous F1 score from a system which recovered no discontinuous mentions (0.41). However, the overlap between the five systems which at least tried to produce discontinuous mentions and the best systems shown in </w:t>
      </w:r>
      <w:r>
        <w:fldChar w:fldCharType="begin"/>
      </w:r>
      <w:r>
        <w:instrText xml:space="preserve"> REF _Ref27050261 \h </w:instrText>
      </w:r>
      <w:r>
        <w:fldChar w:fldCharType="separate"/>
      </w:r>
      <w:r w:rsidR="00394FD1">
        <w:t xml:space="preserve">Supplementary Table </w:t>
      </w:r>
      <w:r w:rsidR="00394FD1">
        <w:rPr>
          <w:noProof/>
        </w:rPr>
        <w:t>C</w:t>
      </w:r>
      <w:r w:rsidR="00394FD1">
        <w:noBreakHyphen/>
      </w:r>
      <w:r w:rsidR="00394FD1">
        <w:rPr>
          <w:noProof/>
        </w:rPr>
        <w:t>3</w:t>
      </w:r>
      <w:r>
        <w:fldChar w:fldCharType="end"/>
      </w:r>
      <w:r>
        <w:t xml:space="preserve"> implies that paying attention to these phrases </w:t>
      </w:r>
      <w:r w:rsidR="00CE46CE">
        <w:t>makes a difference, however slight, for achieving high performance.</w:t>
      </w:r>
    </w:p>
    <w:p w14:paraId="6CD83C1E" w14:textId="1584B991" w:rsidR="00A16A8D" w:rsidRDefault="00A16A8D" w:rsidP="00D55A2C">
      <w:pPr>
        <w:pStyle w:val="Caption"/>
      </w:pPr>
      <w:bookmarkStart w:id="243" w:name="_Ref27051279"/>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w:instrText>
      </w:r>
      <w:r w:rsidR="00CC7FEA">
        <w:instrText xml:space="preserve">e \* ARABIC \s 6 </w:instrText>
      </w:r>
      <w:r w:rsidR="00CC7FEA">
        <w:fldChar w:fldCharType="separate"/>
      </w:r>
      <w:r w:rsidR="00394FD1">
        <w:rPr>
          <w:noProof/>
        </w:rPr>
        <w:t>7</w:t>
      </w:r>
      <w:r w:rsidR="00CC7FEA">
        <w:rPr>
          <w:noProof/>
        </w:rPr>
        <w:fldChar w:fldCharType="end"/>
      </w:r>
      <w:bookmarkEnd w:id="243"/>
      <w:r>
        <w:t>:</w:t>
      </w:r>
      <w:r w:rsidRPr="00FA2A55">
        <w:t xml:space="preserve"> </w:t>
      </w:r>
      <w:r>
        <w:t>System Submission Scores for Continuous and Discontinuous Mentions, Ordered by Unweighted Discontinuous Exact Mention F1</w:t>
      </w:r>
    </w:p>
    <w:tbl>
      <w:tblPr>
        <w:tblStyle w:val="GridTable4-Accent5"/>
        <w:tblW w:w="9715" w:type="dxa"/>
        <w:tblLayout w:type="fixed"/>
        <w:tblLook w:val="04A0" w:firstRow="1" w:lastRow="0" w:firstColumn="1" w:lastColumn="0" w:noHBand="0" w:noVBand="1"/>
        <w:tblCaption w:val="TAC ADR Approaches and Scores"/>
        <w:tblDescription w:val="This table describes the approaches of the ten teams which participated in the TAC ADR evaluation, along with their scores on each task."/>
      </w:tblPr>
      <w:tblGrid>
        <w:gridCol w:w="2065"/>
        <w:gridCol w:w="2430"/>
        <w:gridCol w:w="1620"/>
        <w:gridCol w:w="1620"/>
        <w:gridCol w:w="1980"/>
      </w:tblGrid>
      <w:tr w:rsidR="00A16A8D" w:rsidRPr="00876848" w14:paraId="11172CB4" w14:textId="77777777" w:rsidTr="00A62A5E">
        <w:trPr>
          <w:cnfStyle w:val="100000000000" w:firstRow="1" w:lastRow="0" w:firstColumn="0" w:lastColumn="0" w:oddVBand="0" w:evenVBand="0" w:oddHBand="0" w:evenHBand="0" w:firstRowFirstColumn="0" w:firstRowLastColumn="0" w:lastRowFirstColumn="0" w:lastRowLastColumn="0"/>
          <w:trHeight w:val="272"/>
          <w:tblHeader/>
        </w:trPr>
        <w:tc>
          <w:tcPr>
            <w:cnfStyle w:val="001000000000" w:firstRow="0" w:lastRow="0" w:firstColumn="1" w:lastColumn="0" w:oddVBand="0" w:evenVBand="0" w:oddHBand="0" w:evenHBand="0" w:firstRowFirstColumn="0" w:firstRowLastColumn="0" w:lastRowFirstColumn="0" w:lastRowLastColumn="0"/>
            <w:tcW w:w="2065" w:type="dxa"/>
          </w:tcPr>
          <w:p w14:paraId="3E872BC8" w14:textId="77777777" w:rsidR="00A16A8D" w:rsidRPr="0040256D" w:rsidRDefault="00A16A8D" w:rsidP="001003A4">
            <w:pPr>
              <w:pStyle w:val="TableColumnHeading"/>
            </w:pPr>
            <w:r>
              <w:t>Team</w:t>
            </w:r>
          </w:p>
        </w:tc>
        <w:tc>
          <w:tcPr>
            <w:tcW w:w="2430" w:type="dxa"/>
          </w:tcPr>
          <w:p w14:paraId="62A76C40" w14:textId="77777777" w:rsidR="00A16A8D" w:rsidRDefault="00A16A8D" w:rsidP="001003A4">
            <w:pPr>
              <w:pStyle w:val="TableColumnHeading"/>
              <w:cnfStyle w:val="100000000000" w:firstRow="1" w:lastRow="0" w:firstColumn="0" w:lastColumn="0" w:oddVBand="0" w:evenVBand="0" w:oddHBand="0" w:evenHBand="0" w:firstRowFirstColumn="0" w:firstRowLastColumn="0" w:lastRowFirstColumn="0" w:lastRowLastColumn="0"/>
            </w:pPr>
            <w:r>
              <w:t>Run</w:t>
            </w:r>
          </w:p>
        </w:tc>
        <w:tc>
          <w:tcPr>
            <w:tcW w:w="1620" w:type="dxa"/>
          </w:tcPr>
          <w:p w14:paraId="4BF0AFDC" w14:textId="77777777" w:rsidR="00A16A8D" w:rsidRPr="0040256D" w:rsidRDefault="00A16A8D" w:rsidP="001003A4">
            <w:pPr>
              <w:pStyle w:val="TableColumnHeading"/>
              <w:cnfStyle w:val="100000000000" w:firstRow="1" w:lastRow="0" w:firstColumn="0" w:lastColumn="0" w:oddVBand="0" w:evenVBand="0" w:oddHBand="0" w:evenHBand="0" w:firstRowFirstColumn="0" w:firstRowLastColumn="0" w:lastRowFirstColumn="0" w:lastRowLastColumn="0"/>
            </w:pPr>
            <w:r w:rsidRPr="005B23F3">
              <w:t xml:space="preserve">Exact mention match (continuous) - weighted </w:t>
            </w:r>
            <w:r>
              <w:t>(P/R/F1)</w:t>
            </w:r>
          </w:p>
        </w:tc>
        <w:tc>
          <w:tcPr>
            <w:tcW w:w="1620" w:type="dxa"/>
          </w:tcPr>
          <w:p w14:paraId="6B97783D" w14:textId="77777777" w:rsidR="00A16A8D" w:rsidRPr="0040256D" w:rsidRDefault="00A16A8D" w:rsidP="001003A4">
            <w:pPr>
              <w:pStyle w:val="TableColumnHeading"/>
              <w:cnfStyle w:val="100000000000" w:firstRow="1" w:lastRow="0" w:firstColumn="0" w:lastColumn="0" w:oddVBand="0" w:evenVBand="0" w:oddHBand="0" w:evenHBand="0" w:firstRowFirstColumn="0" w:firstRowLastColumn="0" w:lastRowFirstColumn="0" w:lastRowLastColumn="0"/>
            </w:pPr>
            <w:r w:rsidRPr="005B23F3">
              <w:t xml:space="preserve">Exact mention match (discontinuous) - unweighted </w:t>
            </w:r>
            <w:r>
              <w:t>(P/R/F1)</w:t>
            </w:r>
          </w:p>
        </w:tc>
        <w:tc>
          <w:tcPr>
            <w:tcW w:w="1980" w:type="dxa"/>
          </w:tcPr>
          <w:p w14:paraId="2CECBCE3" w14:textId="77777777" w:rsidR="00A16A8D" w:rsidRPr="0040256D" w:rsidRDefault="00A16A8D" w:rsidP="001003A4">
            <w:pPr>
              <w:pStyle w:val="TableColumnHeading"/>
              <w:cnfStyle w:val="100000000000" w:firstRow="1" w:lastRow="0" w:firstColumn="0" w:lastColumn="0" w:oddVBand="0" w:evenVBand="0" w:oddHBand="0" w:evenHBand="0" w:firstRowFirstColumn="0" w:firstRowLastColumn="0" w:lastRowFirstColumn="0" w:lastRowLastColumn="0"/>
            </w:pPr>
            <w:r w:rsidRPr="005B23F3">
              <w:t>Exact mention match (discontinuous) - weighted</w:t>
            </w:r>
            <w:r>
              <w:br/>
              <w:t>(P/R/F1)</w:t>
            </w:r>
          </w:p>
        </w:tc>
      </w:tr>
      <w:tr w:rsidR="00A16A8D" w:rsidRPr="00876848" w14:paraId="2E938EF5" w14:textId="77777777" w:rsidTr="00A62A5E">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411ABFDF" w14:textId="77777777" w:rsidR="00A16A8D" w:rsidRPr="005B23F3" w:rsidRDefault="00A16A8D" w:rsidP="00A62A5E">
            <w:pPr>
              <w:pStyle w:val="TableText"/>
              <w:keepNext/>
              <w:keepLines/>
              <w:rPr>
                <w:rFonts w:ascii="Liberation Sans" w:hAnsi="Liberation Sans"/>
                <w:sz w:val="18"/>
                <w:szCs w:val="18"/>
              </w:rPr>
            </w:pPr>
            <w:proofErr w:type="spellStart"/>
            <w:r w:rsidRPr="005B23F3">
              <w:rPr>
                <w:rFonts w:ascii="Liberation Sans" w:hAnsi="Liberation Sans"/>
                <w:sz w:val="18"/>
              </w:rPr>
              <w:t>UMLBioNLP</w:t>
            </w:r>
            <w:proofErr w:type="spellEnd"/>
          </w:p>
        </w:tc>
        <w:tc>
          <w:tcPr>
            <w:tcW w:w="2430" w:type="dxa"/>
            <w:vAlign w:val="center"/>
          </w:tcPr>
          <w:p w14:paraId="3A3F969E"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cs="CMR9"/>
                <w:b/>
                <w:sz w:val="18"/>
                <w:szCs w:val="18"/>
              </w:rPr>
            </w:pPr>
            <w:r w:rsidRPr="005B23F3">
              <w:rPr>
                <w:rFonts w:ascii="Liberation Sans" w:hAnsi="Liberation Sans"/>
                <w:b/>
                <w:sz w:val="18"/>
              </w:rPr>
              <w:t>submission2</w:t>
            </w:r>
          </w:p>
        </w:tc>
        <w:tc>
          <w:tcPr>
            <w:tcW w:w="1620" w:type="dxa"/>
            <w:vAlign w:val="center"/>
          </w:tcPr>
          <w:p w14:paraId="3482059D"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0.94 / 0.89 / 0.91</w:t>
            </w:r>
          </w:p>
        </w:tc>
        <w:tc>
          <w:tcPr>
            <w:tcW w:w="1620" w:type="dxa"/>
            <w:vAlign w:val="center"/>
          </w:tcPr>
          <w:p w14:paraId="7B1E262F"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0.29 / 0.21 / 0.25</w:t>
            </w:r>
          </w:p>
        </w:tc>
        <w:tc>
          <w:tcPr>
            <w:tcW w:w="1980" w:type="dxa"/>
            <w:vAlign w:val="center"/>
          </w:tcPr>
          <w:p w14:paraId="4EABC439"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0.64 / 0.44 / 0.52</w:t>
            </w:r>
          </w:p>
        </w:tc>
      </w:tr>
      <w:tr w:rsidR="00A16A8D" w:rsidRPr="00876848" w14:paraId="6DD6EA59"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6DE01515" w14:textId="77777777" w:rsidR="00A16A8D" w:rsidRPr="005B23F3" w:rsidRDefault="00A16A8D" w:rsidP="00A62A5E">
            <w:pPr>
              <w:pStyle w:val="TableText"/>
              <w:keepNext/>
              <w:keepLines/>
              <w:rPr>
                <w:rFonts w:ascii="Liberation Sans" w:hAnsi="Liberation Sans"/>
                <w:sz w:val="18"/>
                <w:szCs w:val="18"/>
              </w:rPr>
            </w:pPr>
            <w:proofErr w:type="spellStart"/>
            <w:r w:rsidRPr="005B23F3">
              <w:rPr>
                <w:rFonts w:ascii="Liberation Sans" w:hAnsi="Liberation Sans"/>
                <w:sz w:val="18"/>
              </w:rPr>
              <w:t>UMLBioNLP</w:t>
            </w:r>
            <w:proofErr w:type="spellEnd"/>
          </w:p>
        </w:tc>
        <w:tc>
          <w:tcPr>
            <w:tcW w:w="2430" w:type="dxa"/>
            <w:vAlign w:val="center"/>
          </w:tcPr>
          <w:p w14:paraId="4895BCCA"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cs="CMR9"/>
                <w:b/>
                <w:sz w:val="18"/>
                <w:szCs w:val="18"/>
              </w:rPr>
            </w:pPr>
            <w:r w:rsidRPr="005B23F3">
              <w:rPr>
                <w:rFonts w:ascii="Liberation Sans" w:hAnsi="Liberation Sans"/>
                <w:b/>
                <w:sz w:val="18"/>
              </w:rPr>
              <w:t>submission1</w:t>
            </w:r>
          </w:p>
        </w:tc>
        <w:tc>
          <w:tcPr>
            <w:tcW w:w="1620" w:type="dxa"/>
            <w:vAlign w:val="center"/>
          </w:tcPr>
          <w:p w14:paraId="33787C75"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0.94 / 0.86 / 0.90</w:t>
            </w:r>
          </w:p>
        </w:tc>
        <w:tc>
          <w:tcPr>
            <w:tcW w:w="1620" w:type="dxa"/>
            <w:vAlign w:val="center"/>
          </w:tcPr>
          <w:p w14:paraId="304B5DA3"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0.27 / 0.19 / 0.22</w:t>
            </w:r>
          </w:p>
        </w:tc>
        <w:tc>
          <w:tcPr>
            <w:tcW w:w="1980" w:type="dxa"/>
            <w:vAlign w:val="center"/>
          </w:tcPr>
          <w:p w14:paraId="5653F47B"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0.63 / 0.41 / 0.49</w:t>
            </w:r>
          </w:p>
        </w:tc>
      </w:tr>
      <w:tr w:rsidR="00A16A8D" w:rsidRPr="00876848" w14:paraId="44E21439" w14:textId="77777777" w:rsidTr="00A62A5E">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68E9461A" w14:textId="77777777" w:rsidR="00A16A8D" w:rsidRPr="005B23F3" w:rsidRDefault="00A16A8D" w:rsidP="00A62A5E">
            <w:pPr>
              <w:pStyle w:val="TableText"/>
              <w:keepNext/>
              <w:keepLines/>
              <w:rPr>
                <w:rFonts w:ascii="Liberation Sans" w:hAnsi="Liberation Sans"/>
                <w:sz w:val="18"/>
                <w:szCs w:val="18"/>
              </w:rPr>
            </w:pPr>
            <w:proofErr w:type="spellStart"/>
            <w:r w:rsidRPr="005B23F3">
              <w:rPr>
                <w:rFonts w:ascii="Liberation Sans" w:hAnsi="Liberation Sans"/>
                <w:sz w:val="18"/>
              </w:rPr>
              <w:t>MelaxNLP</w:t>
            </w:r>
            <w:proofErr w:type="spellEnd"/>
          </w:p>
        </w:tc>
        <w:tc>
          <w:tcPr>
            <w:tcW w:w="2430" w:type="dxa"/>
            <w:vAlign w:val="center"/>
          </w:tcPr>
          <w:p w14:paraId="58333154"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cs="CMR9"/>
                <w:b/>
                <w:sz w:val="18"/>
                <w:szCs w:val="18"/>
              </w:rPr>
            </w:pPr>
            <w:r w:rsidRPr="005B23F3">
              <w:rPr>
                <w:rFonts w:ascii="Liberation Sans" w:hAnsi="Liberation Sans"/>
                <w:b/>
                <w:sz w:val="18"/>
              </w:rPr>
              <w:t>run1_submission</w:t>
            </w:r>
          </w:p>
        </w:tc>
        <w:tc>
          <w:tcPr>
            <w:tcW w:w="1620" w:type="dxa"/>
            <w:vAlign w:val="center"/>
          </w:tcPr>
          <w:p w14:paraId="3EF85435"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0.94 / 0.89 / 0.91</w:t>
            </w:r>
          </w:p>
        </w:tc>
        <w:tc>
          <w:tcPr>
            <w:tcW w:w="1620" w:type="dxa"/>
            <w:vAlign w:val="center"/>
          </w:tcPr>
          <w:p w14:paraId="57C35649"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0.23 / 0.12 / 0.16</w:t>
            </w:r>
          </w:p>
        </w:tc>
        <w:tc>
          <w:tcPr>
            <w:tcW w:w="1980" w:type="dxa"/>
            <w:vAlign w:val="center"/>
          </w:tcPr>
          <w:p w14:paraId="7BD210F9"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0.61 / 0.29 / 0.39</w:t>
            </w:r>
          </w:p>
        </w:tc>
      </w:tr>
      <w:tr w:rsidR="00A16A8D" w:rsidRPr="00876848" w14:paraId="3D35F1C2"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302E9A9C" w14:textId="77777777" w:rsidR="00A16A8D" w:rsidRPr="005B23F3" w:rsidRDefault="00A16A8D" w:rsidP="00A62A5E">
            <w:pPr>
              <w:pStyle w:val="TableText"/>
              <w:keepNext/>
              <w:keepLines/>
              <w:rPr>
                <w:rFonts w:ascii="Liberation Sans" w:hAnsi="Liberation Sans"/>
                <w:sz w:val="18"/>
                <w:szCs w:val="18"/>
              </w:rPr>
            </w:pPr>
            <w:proofErr w:type="spellStart"/>
            <w:r w:rsidRPr="005B23F3">
              <w:rPr>
                <w:rFonts w:ascii="Liberation Sans" w:hAnsi="Liberation Sans"/>
                <w:sz w:val="18"/>
              </w:rPr>
              <w:t>MelaxNLP</w:t>
            </w:r>
            <w:proofErr w:type="spellEnd"/>
          </w:p>
        </w:tc>
        <w:tc>
          <w:tcPr>
            <w:tcW w:w="2430" w:type="dxa"/>
            <w:vAlign w:val="center"/>
          </w:tcPr>
          <w:p w14:paraId="06EE2C97"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cs="CMR9"/>
                <w:b/>
                <w:sz w:val="18"/>
                <w:szCs w:val="18"/>
              </w:rPr>
            </w:pPr>
            <w:r w:rsidRPr="005B23F3">
              <w:rPr>
                <w:rFonts w:ascii="Liberation Sans" w:hAnsi="Liberation Sans"/>
                <w:b/>
                <w:sz w:val="18"/>
              </w:rPr>
              <w:t>run2_submission</w:t>
            </w:r>
          </w:p>
        </w:tc>
        <w:tc>
          <w:tcPr>
            <w:tcW w:w="1620" w:type="dxa"/>
            <w:vAlign w:val="center"/>
          </w:tcPr>
          <w:p w14:paraId="7A314F21"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0.93 / 0.90 / 0.91</w:t>
            </w:r>
          </w:p>
        </w:tc>
        <w:tc>
          <w:tcPr>
            <w:tcW w:w="1620" w:type="dxa"/>
            <w:vAlign w:val="center"/>
          </w:tcPr>
          <w:p w14:paraId="50B5A09F"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0.20 / 0.12 / 0.15</w:t>
            </w:r>
          </w:p>
        </w:tc>
        <w:tc>
          <w:tcPr>
            <w:tcW w:w="1980" w:type="dxa"/>
            <w:vAlign w:val="center"/>
          </w:tcPr>
          <w:p w14:paraId="62DFC282"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0.60 / 0.32 / 0.42</w:t>
            </w:r>
          </w:p>
        </w:tc>
      </w:tr>
      <w:tr w:rsidR="00A16A8D" w:rsidRPr="00876848" w14:paraId="18AEA60F" w14:textId="77777777" w:rsidTr="00A62A5E">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598874F8" w14:textId="77777777" w:rsidR="00A16A8D" w:rsidRPr="005B23F3" w:rsidRDefault="00A16A8D" w:rsidP="00A62A5E">
            <w:pPr>
              <w:pStyle w:val="TableText"/>
              <w:keepNext/>
              <w:keepLines/>
              <w:rPr>
                <w:rFonts w:ascii="Liberation Sans" w:hAnsi="Liberation Sans"/>
                <w:sz w:val="18"/>
                <w:szCs w:val="18"/>
              </w:rPr>
            </w:pPr>
            <w:proofErr w:type="spellStart"/>
            <w:r w:rsidRPr="005B23F3">
              <w:rPr>
                <w:rFonts w:ascii="Liberation Sans" w:hAnsi="Liberation Sans"/>
                <w:sz w:val="18"/>
              </w:rPr>
              <w:t>UPennHLP</w:t>
            </w:r>
            <w:proofErr w:type="spellEnd"/>
          </w:p>
        </w:tc>
        <w:tc>
          <w:tcPr>
            <w:tcW w:w="2430" w:type="dxa"/>
            <w:vAlign w:val="center"/>
          </w:tcPr>
          <w:p w14:paraId="62FC3199"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cs="CMR9"/>
                <w:b/>
                <w:sz w:val="18"/>
                <w:szCs w:val="18"/>
              </w:rPr>
            </w:pPr>
            <w:r w:rsidRPr="005B23F3">
              <w:rPr>
                <w:rFonts w:ascii="Liberation Sans" w:hAnsi="Liberation Sans"/>
                <w:b/>
                <w:sz w:val="18"/>
              </w:rPr>
              <w:t>Run2_supervised</w:t>
            </w:r>
          </w:p>
        </w:tc>
        <w:tc>
          <w:tcPr>
            <w:tcW w:w="1620" w:type="dxa"/>
            <w:vAlign w:val="center"/>
          </w:tcPr>
          <w:p w14:paraId="00079CD1"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0.87 / 0.87 / 0.87</w:t>
            </w:r>
          </w:p>
        </w:tc>
        <w:tc>
          <w:tcPr>
            <w:tcW w:w="1620" w:type="dxa"/>
            <w:vAlign w:val="center"/>
          </w:tcPr>
          <w:p w14:paraId="3F17B66C"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0.10 / 0.13 / 0.11</w:t>
            </w:r>
          </w:p>
        </w:tc>
        <w:tc>
          <w:tcPr>
            <w:tcW w:w="1980" w:type="dxa"/>
            <w:vAlign w:val="center"/>
          </w:tcPr>
          <w:p w14:paraId="0BBE256E"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0.49 / 0.45 / 0.47</w:t>
            </w:r>
          </w:p>
        </w:tc>
      </w:tr>
      <w:tr w:rsidR="00A16A8D" w:rsidRPr="00876848" w14:paraId="207FFEC5" w14:textId="77777777" w:rsidTr="00A62A5E">
        <w:trPr>
          <w:trHeight w:val="31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7F2550A8" w14:textId="77777777" w:rsidR="00A16A8D" w:rsidRPr="005B23F3" w:rsidRDefault="00A16A8D" w:rsidP="00A62A5E">
            <w:pPr>
              <w:pStyle w:val="TableText"/>
              <w:keepNext/>
              <w:keepLines/>
              <w:rPr>
                <w:rFonts w:ascii="Liberation Sans" w:hAnsi="Liberation Sans"/>
                <w:sz w:val="18"/>
                <w:szCs w:val="18"/>
              </w:rPr>
            </w:pPr>
            <w:proofErr w:type="spellStart"/>
            <w:r w:rsidRPr="005B23F3">
              <w:rPr>
                <w:rFonts w:ascii="Liberation Sans" w:hAnsi="Liberation Sans"/>
                <w:sz w:val="18"/>
              </w:rPr>
              <w:t>Linguamatics</w:t>
            </w:r>
            <w:proofErr w:type="spellEnd"/>
          </w:p>
        </w:tc>
        <w:tc>
          <w:tcPr>
            <w:tcW w:w="2430" w:type="dxa"/>
            <w:vAlign w:val="center"/>
          </w:tcPr>
          <w:p w14:paraId="55943A9C"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cs="CMR9"/>
                <w:b/>
                <w:sz w:val="18"/>
                <w:szCs w:val="18"/>
              </w:rPr>
            </w:pPr>
            <w:r w:rsidRPr="005B23F3">
              <w:rPr>
                <w:rFonts w:ascii="Liberation Sans" w:hAnsi="Liberation Sans"/>
                <w:b/>
                <w:sz w:val="18"/>
              </w:rPr>
              <w:t>Baseline</w:t>
            </w:r>
          </w:p>
        </w:tc>
        <w:tc>
          <w:tcPr>
            <w:tcW w:w="1620" w:type="dxa"/>
            <w:vAlign w:val="center"/>
          </w:tcPr>
          <w:p w14:paraId="32995CFF"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0.81 / 0.87 / 0.84</w:t>
            </w:r>
          </w:p>
        </w:tc>
        <w:tc>
          <w:tcPr>
            <w:tcW w:w="1620" w:type="dxa"/>
            <w:vAlign w:val="center"/>
          </w:tcPr>
          <w:p w14:paraId="409172CF"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26EE56AD"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0.22 / 0.30</w:t>
            </w:r>
          </w:p>
        </w:tc>
      </w:tr>
      <w:tr w:rsidR="00A16A8D" w:rsidRPr="00876848" w14:paraId="102B313C" w14:textId="77777777" w:rsidTr="00A62A5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695D8FD3" w14:textId="77777777" w:rsidR="00A16A8D" w:rsidRPr="005B23F3" w:rsidRDefault="00A16A8D" w:rsidP="00A62A5E">
            <w:pPr>
              <w:pStyle w:val="TableText"/>
              <w:keepNext/>
              <w:keepLines/>
              <w:rPr>
                <w:rFonts w:ascii="Liberation Sans" w:hAnsi="Liberation Sans"/>
                <w:sz w:val="18"/>
                <w:szCs w:val="18"/>
              </w:rPr>
            </w:pPr>
            <w:r w:rsidRPr="005B23F3">
              <w:rPr>
                <w:rFonts w:ascii="Liberation Sans" w:hAnsi="Liberation Sans"/>
                <w:sz w:val="18"/>
              </w:rPr>
              <w:t>MC-UC3M</w:t>
            </w:r>
          </w:p>
        </w:tc>
        <w:tc>
          <w:tcPr>
            <w:tcW w:w="2430" w:type="dxa"/>
            <w:vAlign w:val="center"/>
          </w:tcPr>
          <w:p w14:paraId="45637DB3"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cs="CMR9"/>
                <w:b/>
                <w:sz w:val="18"/>
                <w:szCs w:val="18"/>
              </w:rPr>
            </w:pPr>
            <w:r w:rsidRPr="005B23F3">
              <w:rPr>
                <w:rFonts w:ascii="Liberation Sans" w:hAnsi="Liberation Sans"/>
                <w:b/>
                <w:sz w:val="18"/>
              </w:rPr>
              <w:t>run1 MC-UC3M fixed</w:t>
            </w:r>
          </w:p>
        </w:tc>
        <w:tc>
          <w:tcPr>
            <w:tcW w:w="1620" w:type="dxa"/>
            <w:vAlign w:val="center"/>
          </w:tcPr>
          <w:p w14:paraId="14DA1306"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0.83 / 0.78 / 0.80</w:t>
            </w:r>
          </w:p>
        </w:tc>
        <w:tc>
          <w:tcPr>
            <w:tcW w:w="1620" w:type="dxa"/>
            <w:vAlign w:val="center"/>
          </w:tcPr>
          <w:p w14:paraId="0D187C3D"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7F62E654"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0.12 / 0.19</w:t>
            </w:r>
          </w:p>
        </w:tc>
      </w:tr>
      <w:tr w:rsidR="00A16A8D" w:rsidRPr="00876848" w14:paraId="5CCCFDD2" w14:textId="77777777" w:rsidTr="00A62A5E">
        <w:trPr>
          <w:trHeight w:val="367"/>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640C8311" w14:textId="77777777" w:rsidR="00A16A8D" w:rsidRPr="005B23F3" w:rsidRDefault="00A16A8D" w:rsidP="00A62A5E">
            <w:pPr>
              <w:pStyle w:val="TableText"/>
              <w:keepNext/>
              <w:keepLines/>
              <w:rPr>
                <w:rFonts w:ascii="Liberation Sans" w:hAnsi="Liberation Sans"/>
                <w:sz w:val="18"/>
                <w:szCs w:val="18"/>
              </w:rPr>
            </w:pPr>
            <w:r w:rsidRPr="005B23F3">
              <w:rPr>
                <w:rFonts w:ascii="Liberation Sans" w:hAnsi="Liberation Sans"/>
                <w:sz w:val="18"/>
              </w:rPr>
              <w:t>GMU-VCU-</w:t>
            </w:r>
            <w:proofErr w:type="spellStart"/>
            <w:r w:rsidRPr="005B23F3">
              <w:rPr>
                <w:rFonts w:ascii="Liberation Sans" w:hAnsi="Liberation Sans"/>
                <w:sz w:val="18"/>
              </w:rPr>
              <w:t>VASaltLake</w:t>
            </w:r>
            <w:proofErr w:type="spellEnd"/>
          </w:p>
        </w:tc>
        <w:tc>
          <w:tcPr>
            <w:tcW w:w="2430" w:type="dxa"/>
            <w:vAlign w:val="center"/>
          </w:tcPr>
          <w:p w14:paraId="4F0D0CD3"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cs="CMR9"/>
                <w:b/>
                <w:sz w:val="18"/>
                <w:szCs w:val="18"/>
              </w:rPr>
            </w:pPr>
            <w:r w:rsidRPr="005B23F3">
              <w:rPr>
                <w:rFonts w:ascii="Liberation Sans" w:hAnsi="Liberation Sans"/>
                <w:b/>
                <w:sz w:val="18"/>
              </w:rPr>
              <w:t>ensemble</w:t>
            </w:r>
          </w:p>
        </w:tc>
        <w:tc>
          <w:tcPr>
            <w:tcW w:w="1620" w:type="dxa"/>
            <w:vAlign w:val="center"/>
          </w:tcPr>
          <w:p w14:paraId="42B1D8D6"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0.89 / 0.77 / 0.83</w:t>
            </w:r>
          </w:p>
        </w:tc>
        <w:tc>
          <w:tcPr>
            <w:tcW w:w="1620" w:type="dxa"/>
            <w:vAlign w:val="center"/>
          </w:tcPr>
          <w:p w14:paraId="3BD86FF2"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794B6775"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0.13 / 0.21</w:t>
            </w:r>
          </w:p>
        </w:tc>
      </w:tr>
      <w:tr w:rsidR="00A16A8D" w:rsidRPr="00876848" w14:paraId="13A0BF97" w14:textId="77777777" w:rsidTr="00A62A5E">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3F32471E" w14:textId="77777777" w:rsidR="00A16A8D" w:rsidRPr="005B23F3" w:rsidRDefault="00A16A8D" w:rsidP="00A62A5E">
            <w:pPr>
              <w:pStyle w:val="TableText"/>
              <w:keepNext/>
              <w:keepLines/>
              <w:rPr>
                <w:rFonts w:ascii="Liberation Sans" w:hAnsi="Liberation Sans"/>
                <w:sz w:val="18"/>
                <w:szCs w:val="18"/>
              </w:rPr>
            </w:pPr>
            <w:r w:rsidRPr="005B23F3">
              <w:rPr>
                <w:rFonts w:ascii="Liberation Sans" w:hAnsi="Liberation Sans"/>
                <w:sz w:val="18"/>
              </w:rPr>
              <w:t>CONDL</w:t>
            </w:r>
          </w:p>
        </w:tc>
        <w:tc>
          <w:tcPr>
            <w:tcW w:w="2430" w:type="dxa"/>
            <w:vAlign w:val="center"/>
          </w:tcPr>
          <w:p w14:paraId="06DF1DF9"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cs="CMTI9"/>
                <w:b/>
                <w:sz w:val="18"/>
                <w:szCs w:val="18"/>
              </w:rPr>
            </w:pPr>
            <w:r w:rsidRPr="005B23F3">
              <w:rPr>
                <w:rFonts w:ascii="Liberation Sans" w:hAnsi="Liberation Sans"/>
                <w:b/>
                <w:sz w:val="18"/>
              </w:rPr>
              <w:t>CONDL_E19</w:t>
            </w:r>
          </w:p>
        </w:tc>
        <w:tc>
          <w:tcPr>
            <w:tcW w:w="1620" w:type="dxa"/>
            <w:vAlign w:val="center"/>
          </w:tcPr>
          <w:p w14:paraId="388D854A"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0.98 / 0.73 / 0.83</w:t>
            </w:r>
          </w:p>
        </w:tc>
        <w:tc>
          <w:tcPr>
            <w:tcW w:w="1620" w:type="dxa"/>
            <w:vAlign w:val="center"/>
          </w:tcPr>
          <w:p w14:paraId="283F4BB0"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1F4776AE"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0.04 / 0.07</w:t>
            </w:r>
          </w:p>
        </w:tc>
      </w:tr>
      <w:tr w:rsidR="00A16A8D" w:rsidRPr="00876848" w14:paraId="05DB94E4"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18E2B72F" w14:textId="77777777" w:rsidR="00A16A8D" w:rsidRPr="005B23F3" w:rsidRDefault="00A16A8D" w:rsidP="00A62A5E">
            <w:pPr>
              <w:pStyle w:val="TableText"/>
              <w:keepNext/>
              <w:keepLines/>
              <w:rPr>
                <w:rFonts w:ascii="Liberation Sans" w:hAnsi="Liberation Sans" w:cs="CMTI9"/>
                <w:sz w:val="18"/>
                <w:szCs w:val="18"/>
              </w:rPr>
            </w:pPr>
            <w:r w:rsidRPr="005B23F3">
              <w:rPr>
                <w:rFonts w:ascii="Liberation Sans" w:hAnsi="Liberation Sans"/>
                <w:sz w:val="18"/>
              </w:rPr>
              <w:t>GMU_VASALTLAKE</w:t>
            </w:r>
          </w:p>
        </w:tc>
        <w:tc>
          <w:tcPr>
            <w:tcW w:w="2430" w:type="dxa"/>
            <w:vAlign w:val="center"/>
          </w:tcPr>
          <w:p w14:paraId="4C9A49CF"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submission_run2_resubmission</w:t>
            </w:r>
          </w:p>
        </w:tc>
        <w:tc>
          <w:tcPr>
            <w:tcW w:w="1620" w:type="dxa"/>
            <w:vAlign w:val="center"/>
          </w:tcPr>
          <w:p w14:paraId="560E6BD4"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0.89 / 0.78 / 0.83</w:t>
            </w:r>
          </w:p>
        </w:tc>
        <w:tc>
          <w:tcPr>
            <w:tcW w:w="1620" w:type="dxa"/>
            <w:vAlign w:val="center"/>
          </w:tcPr>
          <w:p w14:paraId="024B97DC"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290D7F5B"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0.26 / 0.34</w:t>
            </w:r>
          </w:p>
        </w:tc>
      </w:tr>
      <w:tr w:rsidR="00A16A8D" w:rsidRPr="00876848" w14:paraId="30694B3A" w14:textId="77777777" w:rsidTr="00A62A5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53EB963D" w14:textId="77777777" w:rsidR="00A16A8D" w:rsidRPr="005B23F3" w:rsidRDefault="00A16A8D" w:rsidP="00A62A5E">
            <w:pPr>
              <w:pStyle w:val="TableText"/>
              <w:keepNext/>
              <w:keepLines/>
              <w:rPr>
                <w:rFonts w:ascii="Liberation Sans" w:hAnsi="Liberation Sans" w:cs="CMTI9"/>
                <w:sz w:val="18"/>
                <w:szCs w:val="18"/>
              </w:rPr>
            </w:pPr>
            <w:proofErr w:type="spellStart"/>
            <w:r w:rsidRPr="005B23F3">
              <w:rPr>
                <w:rFonts w:ascii="Liberation Sans" w:hAnsi="Liberation Sans"/>
                <w:sz w:val="18"/>
              </w:rPr>
              <w:t>Linguamatics</w:t>
            </w:r>
            <w:proofErr w:type="spellEnd"/>
          </w:p>
        </w:tc>
        <w:tc>
          <w:tcPr>
            <w:tcW w:w="2430" w:type="dxa"/>
            <w:vAlign w:val="center"/>
          </w:tcPr>
          <w:p w14:paraId="0FEF90D5"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AEs</w:t>
            </w:r>
          </w:p>
        </w:tc>
        <w:tc>
          <w:tcPr>
            <w:tcW w:w="1620" w:type="dxa"/>
            <w:vAlign w:val="center"/>
          </w:tcPr>
          <w:p w14:paraId="7493F9B7"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0.86 / 0.88 / 0.87</w:t>
            </w:r>
          </w:p>
        </w:tc>
        <w:tc>
          <w:tcPr>
            <w:tcW w:w="1620" w:type="dxa"/>
            <w:vAlign w:val="center"/>
          </w:tcPr>
          <w:p w14:paraId="6BDFE67A"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0799C00C"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0.23 / 0.31</w:t>
            </w:r>
          </w:p>
        </w:tc>
      </w:tr>
      <w:tr w:rsidR="00A16A8D" w:rsidRPr="00876848" w14:paraId="30783B9F"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5277B2C1" w14:textId="77777777" w:rsidR="00A16A8D" w:rsidRPr="005B23F3" w:rsidRDefault="00A16A8D" w:rsidP="00A62A5E">
            <w:pPr>
              <w:pStyle w:val="TableText"/>
              <w:keepNext/>
              <w:keepLines/>
              <w:rPr>
                <w:rFonts w:ascii="Liberation Sans" w:hAnsi="Liberation Sans" w:cs="CMTI9"/>
                <w:sz w:val="18"/>
                <w:szCs w:val="18"/>
              </w:rPr>
            </w:pPr>
            <w:proofErr w:type="spellStart"/>
            <w:r w:rsidRPr="005B23F3">
              <w:rPr>
                <w:rFonts w:ascii="Liberation Sans" w:hAnsi="Liberation Sans"/>
                <w:sz w:val="18"/>
              </w:rPr>
              <w:t>BetaResearch</w:t>
            </w:r>
            <w:proofErr w:type="spellEnd"/>
          </w:p>
        </w:tc>
        <w:tc>
          <w:tcPr>
            <w:tcW w:w="2430" w:type="dxa"/>
            <w:vAlign w:val="center"/>
          </w:tcPr>
          <w:p w14:paraId="55118947"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Submission1</w:t>
            </w:r>
          </w:p>
        </w:tc>
        <w:tc>
          <w:tcPr>
            <w:tcW w:w="1620" w:type="dxa"/>
            <w:vAlign w:val="center"/>
          </w:tcPr>
          <w:p w14:paraId="1CCC499A"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0.91 / 0.73 / 0.81</w:t>
            </w:r>
          </w:p>
        </w:tc>
        <w:tc>
          <w:tcPr>
            <w:tcW w:w="1620" w:type="dxa"/>
            <w:vAlign w:val="center"/>
          </w:tcPr>
          <w:p w14:paraId="6430667F"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2FD8EFE7"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0.21 / 0.30</w:t>
            </w:r>
          </w:p>
        </w:tc>
      </w:tr>
      <w:tr w:rsidR="00A16A8D" w:rsidRPr="00876848" w14:paraId="74BA55FD" w14:textId="77777777" w:rsidTr="00A62A5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0F942047" w14:textId="77777777" w:rsidR="00A16A8D" w:rsidRPr="005B23F3" w:rsidRDefault="00A16A8D" w:rsidP="00A62A5E">
            <w:pPr>
              <w:pStyle w:val="TableText"/>
              <w:keepNext/>
              <w:keepLines/>
              <w:rPr>
                <w:rFonts w:ascii="Liberation Sans" w:hAnsi="Liberation Sans" w:cs="CMTI9"/>
                <w:sz w:val="18"/>
                <w:szCs w:val="18"/>
              </w:rPr>
            </w:pPr>
            <w:proofErr w:type="spellStart"/>
            <w:r w:rsidRPr="005B23F3">
              <w:rPr>
                <w:rFonts w:ascii="Liberation Sans" w:hAnsi="Liberation Sans"/>
                <w:sz w:val="18"/>
              </w:rPr>
              <w:t>BetaResearch</w:t>
            </w:r>
            <w:proofErr w:type="spellEnd"/>
          </w:p>
        </w:tc>
        <w:tc>
          <w:tcPr>
            <w:tcW w:w="2430" w:type="dxa"/>
            <w:vAlign w:val="center"/>
          </w:tcPr>
          <w:p w14:paraId="40A6EB48"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Submission2</w:t>
            </w:r>
          </w:p>
        </w:tc>
        <w:tc>
          <w:tcPr>
            <w:tcW w:w="1620" w:type="dxa"/>
            <w:vAlign w:val="center"/>
          </w:tcPr>
          <w:p w14:paraId="5E9CF86E"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0.89 / 0.82 / 0.85</w:t>
            </w:r>
          </w:p>
        </w:tc>
        <w:tc>
          <w:tcPr>
            <w:tcW w:w="1620" w:type="dxa"/>
            <w:vAlign w:val="center"/>
          </w:tcPr>
          <w:p w14:paraId="46F3748B"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04CAD782"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0.34 / 0.41</w:t>
            </w:r>
          </w:p>
        </w:tc>
      </w:tr>
      <w:tr w:rsidR="00A16A8D" w:rsidRPr="00876848" w14:paraId="0EFA22D7"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2B81BADB" w14:textId="77777777" w:rsidR="00A16A8D" w:rsidRPr="005B23F3" w:rsidRDefault="00A16A8D" w:rsidP="00A62A5E">
            <w:pPr>
              <w:pStyle w:val="TableText"/>
              <w:keepNext/>
              <w:keepLines/>
              <w:rPr>
                <w:rFonts w:ascii="Liberation Sans" w:hAnsi="Liberation Sans" w:cs="CMTI9"/>
                <w:sz w:val="18"/>
                <w:szCs w:val="18"/>
              </w:rPr>
            </w:pPr>
            <w:r w:rsidRPr="005B23F3">
              <w:rPr>
                <w:rFonts w:ascii="Liberation Sans" w:hAnsi="Liberation Sans"/>
                <w:sz w:val="18"/>
              </w:rPr>
              <w:t>MC-UC3M</w:t>
            </w:r>
          </w:p>
        </w:tc>
        <w:tc>
          <w:tcPr>
            <w:tcW w:w="2430" w:type="dxa"/>
            <w:vAlign w:val="center"/>
          </w:tcPr>
          <w:p w14:paraId="2AEA256C"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run2 MC-UC3M fixed</w:t>
            </w:r>
          </w:p>
        </w:tc>
        <w:tc>
          <w:tcPr>
            <w:tcW w:w="1620" w:type="dxa"/>
            <w:vAlign w:val="center"/>
          </w:tcPr>
          <w:p w14:paraId="73AA6D1C"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0.83 / 0.77 / 0.80</w:t>
            </w:r>
          </w:p>
        </w:tc>
        <w:tc>
          <w:tcPr>
            <w:tcW w:w="1620" w:type="dxa"/>
            <w:vAlign w:val="center"/>
          </w:tcPr>
          <w:p w14:paraId="6C28B2F2"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7065DDC8"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0.10 / 0.16</w:t>
            </w:r>
          </w:p>
        </w:tc>
      </w:tr>
      <w:tr w:rsidR="00A16A8D" w:rsidRPr="00876848" w14:paraId="2A302395" w14:textId="77777777" w:rsidTr="00A62A5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2D175C36" w14:textId="77777777" w:rsidR="00A16A8D" w:rsidRPr="005B23F3" w:rsidRDefault="00A16A8D" w:rsidP="00A62A5E">
            <w:pPr>
              <w:pStyle w:val="TableText"/>
              <w:keepNext/>
              <w:keepLines/>
              <w:rPr>
                <w:rFonts w:ascii="Liberation Sans" w:hAnsi="Liberation Sans" w:cs="CMTI9"/>
                <w:sz w:val="18"/>
                <w:szCs w:val="18"/>
              </w:rPr>
            </w:pPr>
            <w:proofErr w:type="spellStart"/>
            <w:r w:rsidRPr="005B23F3">
              <w:rPr>
                <w:rFonts w:ascii="Liberation Sans" w:hAnsi="Liberation Sans"/>
                <w:sz w:val="18"/>
              </w:rPr>
              <w:t>UPennHLP</w:t>
            </w:r>
            <w:proofErr w:type="spellEnd"/>
          </w:p>
        </w:tc>
        <w:tc>
          <w:tcPr>
            <w:tcW w:w="2430" w:type="dxa"/>
            <w:vAlign w:val="center"/>
          </w:tcPr>
          <w:p w14:paraId="74394FBE"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Run1_unsupervised</w:t>
            </w:r>
          </w:p>
        </w:tc>
        <w:tc>
          <w:tcPr>
            <w:tcW w:w="1620" w:type="dxa"/>
            <w:vAlign w:val="center"/>
          </w:tcPr>
          <w:p w14:paraId="55B51AD7"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0.77 / 0.82 / 0.80</w:t>
            </w:r>
          </w:p>
        </w:tc>
        <w:tc>
          <w:tcPr>
            <w:tcW w:w="1620" w:type="dxa"/>
            <w:vAlign w:val="center"/>
          </w:tcPr>
          <w:p w14:paraId="1FD39CD3"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143401A7"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0.25 / 0.33</w:t>
            </w:r>
          </w:p>
        </w:tc>
      </w:tr>
      <w:tr w:rsidR="00A16A8D" w:rsidRPr="00876848" w14:paraId="0B8DC849"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13D1E2A6" w14:textId="77777777" w:rsidR="00A16A8D" w:rsidRPr="005B23F3" w:rsidRDefault="00A16A8D" w:rsidP="00A62A5E">
            <w:pPr>
              <w:pStyle w:val="TableText"/>
              <w:keepNext/>
              <w:keepLines/>
              <w:rPr>
                <w:rFonts w:ascii="Liberation Sans" w:hAnsi="Liberation Sans" w:cs="CMTI9"/>
                <w:sz w:val="18"/>
                <w:szCs w:val="18"/>
              </w:rPr>
            </w:pPr>
            <w:r w:rsidRPr="005B23F3">
              <w:rPr>
                <w:rFonts w:ascii="Liberation Sans" w:hAnsi="Liberation Sans"/>
                <w:sz w:val="18"/>
              </w:rPr>
              <w:t>NLP@VCU</w:t>
            </w:r>
          </w:p>
        </w:tc>
        <w:tc>
          <w:tcPr>
            <w:tcW w:w="2430" w:type="dxa"/>
            <w:vAlign w:val="center"/>
          </w:tcPr>
          <w:p w14:paraId="75F0B3C6"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b/>
                <w:sz w:val="18"/>
                <w:szCs w:val="18"/>
              </w:rPr>
            </w:pPr>
            <w:proofErr w:type="spellStart"/>
            <w:r w:rsidRPr="005B23F3">
              <w:rPr>
                <w:rFonts w:ascii="Liberation Sans" w:hAnsi="Liberation Sans"/>
                <w:b/>
                <w:sz w:val="18"/>
              </w:rPr>
              <w:t>test_submission</w:t>
            </w:r>
            <w:proofErr w:type="spellEnd"/>
          </w:p>
        </w:tc>
        <w:tc>
          <w:tcPr>
            <w:tcW w:w="1620" w:type="dxa"/>
            <w:vAlign w:val="center"/>
          </w:tcPr>
          <w:p w14:paraId="2E2D98FC"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0.95 / 0.20 / 0.33</w:t>
            </w:r>
          </w:p>
        </w:tc>
        <w:tc>
          <w:tcPr>
            <w:tcW w:w="1620" w:type="dxa"/>
            <w:vAlign w:val="center"/>
          </w:tcPr>
          <w:p w14:paraId="2652BE4F"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4F5BB078"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0.01 / 0.02</w:t>
            </w:r>
          </w:p>
        </w:tc>
      </w:tr>
      <w:tr w:rsidR="00A16A8D" w:rsidRPr="00876848" w14:paraId="48D505F4" w14:textId="77777777" w:rsidTr="00A62A5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59494015" w14:textId="77777777" w:rsidR="00A16A8D" w:rsidRPr="005B23F3" w:rsidRDefault="00A16A8D" w:rsidP="00A62A5E">
            <w:pPr>
              <w:pStyle w:val="TableText"/>
              <w:keepNext/>
              <w:keepLines/>
              <w:rPr>
                <w:rFonts w:ascii="Liberation Sans" w:hAnsi="Liberation Sans" w:cs="CMTI9"/>
                <w:sz w:val="18"/>
                <w:szCs w:val="18"/>
              </w:rPr>
            </w:pPr>
            <w:r w:rsidRPr="005B23F3">
              <w:rPr>
                <w:rFonts w:ascii="Liberation Sans" w:hAnsi="Liberation Sans"/>
                <w:sz w:val="18"/>
              </w:rPr>
              <w:t>GMU_VASALTLAKE</w:t>
            </w:r>
          </w:p>
        </w:tc>
        <w:tc>
          <w:tcPr>
            <w:tcW w:w="2430" w:type="dxa"/>
            <w:vAlign w:val="center"/>
          </w:tcPr>
          <w:p w14:paraId="6A2C3BDE"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submission_run1</w:t>
            </w:r>
          </w:p>
        </w:tc>
        <w:tc>
          <w:tcPr>
            <w:tcW w:w="1620" w:type="dxa"/>
            <w:vAlign w:val="center"/>
          </w:tcPr>
          <w:p w14:paraId="3E01B679"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0.90 / 0.75 / 0.82</w:t>
            </w:r>
          </w:p>
        </w:tc>
        <w:tc>
          <w:tcPr>
            <w:tcW w:w="1620" w:type="dxa"/>
            <w:vAlign w:val="center"/>
          </w:tcPr>
          <w:p w14:paraId="62C21F57"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4C392F36"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0.13 / 0.21</w:t>
            </w:r>
          </w:p>
        </w:tc>
      </w:tr>
      <w:tr w:rsidR="00A16A8D" w:rsidRPr="00876848" w14:paraId="0A1A0310"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2F524B97" w14:textId="77777777" w:rsidR="00A16A8D" w:rsidRPr="005B23F3" w:rsidRDefault="00A16A8D" w:rsidP="00A62A5E">
            <w:pPr>
              <w:pStyle w:val="TableText"/>
              <w:keepNext/>
              <w:keepLines/>
              <w:rPr>
                <w:rFonts w:ascii="Liberation Sans" w:hAnsi="Liberation Sans" w:cs="CMTI9"/>
                <w:sz w:val="18"/>
                <w:szCs w:val="18"/>
              </w:rPr>
            </w:pPr>
            <w:proofErr w:type="spellStart"/>
            <w:r w:rsidRPr="005B23F3">
              <w:rPr>
                <w:rFonts w:ascii="Liberation Sans" w:hAnsi="Liberation Sans"/>
                <w:sz w:val="18"/>
              </w:rPr>
              <w:t>NaCTeM</w:t>
            </w:r>
            <w:proofErr w:type="spellEnd"/>
          </w:p>
        </w:tc>
        <w:tc>
          <w:tcPr>
            <w:tcW w:w="2430" w:type="dxa"/>
            <w:vAlign w:val="center"/>
          </w:tcPr>
          <w:p w14:paraId="032AB38E"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Run1_HYPHEN</w:t>
            </w:r>
          </w:p>
        </w:tc>
        <w:tc>
          <w:tcPr>
            <w:tcW w:w="1620" w:type="dxa"/>
            <w:vAlign w:val="center"/>
          </w:tcPr>
          <w:p w14:paraId="1836FDF2"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0.94 / 0.84 / 0.89</w:t>
            </w:r>
          </w:p>
        </w:tc>
        <w:tc>
          <w:tcPr>
            <w:tcW w:w="1620" w:type="dxa"/>
            <w:vAlign w:val="center"/>
          </w:tcPr>
          <w:p w14:paraId="10B8D89A"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1E5A5275"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0.07 / 0.13</w:t>
            </w:r>
          </w:p>
        </w:tc>
      </w:tr>
      <w:tr w:rsidR="00A16A8D" w:rsidRPr="00876848" w14:paraId="2C7747BC" w14:textId="77777777" w:rsidTr="00A62A5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22F424E7" w14:textId="77777777" w:rsidR="00A16A8D" w:rsidRPr="005B23F3" w:rsidRDefault="00A16A8D" w:rsidP="00A62A5E">
            <w:pPr>
              <w:pStyle w:val="TableText"/>
              <w:keepNext/>
              <w:keepLines/>
              <w:rPr>
                <w:rFonts w:ascii="Liberation Sans" w:hAnsi="Liberation Sans" w:cs="CMTI9"/>
                <w:sz w:val="18"/>
                <w:szCs w:val="18"/>
              </w:rPr>
            </w:pPr>
            <w:proofErr w:type="spellStart"/>
            <w:r w:rsidRPr="005B23F3">
              <w:rPr>
                <w:rFonts w:ascii="Liberation Sans" w:hAnsi="Liberation Sans"/>
                <w:sz w:val="18"/>
              </w:rPr>
              <w:t>MayoNLPTest</w:t>
            </w:r>
            <w:proofErr w:type="spellEnd"/>
          </w:p>
        </w:tc>
        <w:tc>
          <w:tcPr>
            <w:tcW w:w="2430" w:type="dxa"/>
            <w:vAlign w:val="center"/>
          </w:tcPr>
          <w:p w14:paraId="0B386C37"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test_sub_r2</w:t>
            </w:r>
          </w:p>
        </w:tc>
        <w:tc>
          <w:tcPr>
            <w:tcW w:w="1620" w:type="dxa"/>
            <w:vAlign w:val="center"/>
          </w:tcPr>
          <w:p w14:paraId="0E9C3999"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0.82 / 0.72 / 0.76</w:t>
            </w:r>
          </w:p>
        </w:tc>
        <w:tc>
          <w:tcPr>
            <w:tcW w:w="1620" w:type="dxa"/>
            <w:vAlign w:val="center"/>
          </w:tcPr>
          <w:p w14:paraId="1A5A5E3A"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17DDA107"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0.23 / 0.32</w:t>
            </w:r>
          </w:p>
        </w:tc>
      </w:tr>
      <w:tr w:rsidR="00A16A8D" w:rsidRPr="00876848" w14:paraId="56F43009"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7707C7FE" w14:textId="77777777" w:rsidR="00A16A8D" w:rsidRPr="005B23F3" w:rsidRDefault="00A16A8D" w:rsidP="00A62A5E">
            <w:pPr>
              <w:pStyle w:val="TableText"/>
              <w:keepNext/>
              <w:keepLines/>
              <w:rPr>
                <w:rFonts w:ascii="Liberation Sans" w:hAnsi="Liberation Sans" w:cs="CMTI9"/>
                <w:sz w:val="18"/>
                <w:szCs w:val="18"/>
              </w:rPr>
            </w:pPr>
            <w:proofErr w:type="spellStart"/>
            <w:r w:rsidRPr="005B23F3">
              <w:rPr>
                <w:rFonts w:ascii="Liberation Sans" w:hAnsi="Liberation Sans"/>
                <w:sz w:val="18"/>
              </w:rPr>
              <w:t>MayoNLPTest</w:t>
            </w:r>
            <w:proofErr w:type="spellEnd"/>
          </w:p>
        </w:tc>
        <w:tc>
          <w:tcPr>
            <w:tcW w:w="2430" w:type="dxa"/>
            <w:vAlign w:val="center"/>
          </w:tcPr>
          <w:p w14:paraId="00904D2B"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test_sub_r1</w:t>
            </w:r>
          </w:p>
        </w:tc>
        <w:tc>
          <w:tcPr>
            <w:tcW w:w="1620" w:type="dxa"/>
            <w:vAlign w:val="center"/>
          </w:tcPr>
          <w:p w14:paraId="3AED21B2"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0.83 / 0.79 / 0.81</w:t>
            </w:r>
          </w:p>
        </w:tc>
        <w:tc>
          <w:tcPr>
            <w:tcW w:w="1620" w:type="dxa"/>
            <w:vAlign w:val="center"/>
          </w:tcPr>
          <w:p w14:paraId="3632708C"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481489B8"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0.27 / 0.35</w:t>
            </w:r>
          </w:p>
        </w:tc>
      </w:tr>
      <w:tr w:rsidR="00A16A8D" w:rsidRPr="00876848" w14:paraId="4578DF24" w14:textId="77777777" w:rsidTr="00A62A5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70E39B17" w14:textId="77777777" w:rsidR="00A16A8D" w:rsidRPr="005B23F3" w:rsidRDefault="00A16A8D" w:rsidP="00A62A5E">
            <w:pPr>
              <w:pStyle w:val="TableText"/>
              <w:keepNext/>
              <w:keepLines/>
              <w:rPr>
                <w:rFonts w:ascii="Liberation Sans" w:hAnsi="Liberation Sans" w:cs="CMTI9"/>
                <w:sz w:val="18"/>
                <w:szCs w:val="18"/>
              </w:rPr>
            </w:pPr>
            <w:r w:rsidRPr="005B23F3">
              <w:rPr>
                <w:rFonts w:ascii="Liberation Sans" w:hAnsi="Liberation Sans"/>
                <w:sz w:val="18"/>
              </w:rPr>
              <w:t>CONDL</w:t>
            </w:r>
          </w:p>
        </w:tc>
        <w:tc>
          <w:tcPr>
            <w:tcW w:w="2430" w:type="dxa"/>
            <w:vAlign w:val="center"/>
          </w:tcPr>
          <w:p w14:paraId="66C1A8AE"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CONDL_E46</w:t>
            </w:r>
          </w:p>
        </w:tc>
        <w:tc>
          <w:tcPr>
            <w:tcW w:w="1620" w:type="dxa"/>
            <w:vAlign w:val="center"/>
          </w:tcPr>
          <w:p w14:paraId="2E7107A2"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0.97 / 0.73 / 0.84</w:t>
            </w:r>
          </w:p>
        </w:tc>
        <w:tc>
          <w:tcPr>
            <w:tcW w:w="1620" w:type="dxa"/>
            <w:vAlign w:val="center"/>
          </w:tcPr>
          <w:p w14:paraId="413EA552"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1B5921F8"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0.03 / 0.06</w:t>
            </w:r>
          </w:p>
        </w:tc>
      </w:tr>
      <w:tr w:rsidR="00A16A8D" w:rsidRPr="00876848" w14:paraId="6002C9EC" w14:textId="77777777" w:rsidTr="00A62A5E">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49153CD2" w14:textId="77777777" w:rsidR="00A16A8D" w:rsidRPr="005B23F3" w:rsidRDefault="00A16A8D" w:rsidP="00A62A5E">
            <w:pPr>
              <w:pStyle w:val="TableText"/>
              <w:keepNext/>
              <w:keepLines/>
              <w:rPr>
                <w:rFonts w:ascii="Liberation Sans" w:hAnsi="Liberation Sans" w:cs="CMTI9"/>
                <w:sz w:val="18"/>
                <w:szCs w:val="18"/>
              </w:rPr>
            </w:pPr>
            <w:r w:rsidRPr="005B23F3">
              <w:rPr>
                <w:rFonts w:ascii="Liberation Sans" w:hAnsi="Liberation Sans"/>
                <w:sz w:val="18"/>
              </w:rPr>
              <w:t>JHU</w:t>
            </w:r>
          </w:p>
        </w:tc>
        <w:tc>
          <w:tcPr>
            <w:tcW w:w="2430" w:type="dxa"/>
            <w:vAlign w:val="center"/>
          </w:tcPr>
          <w:p w14:paraId="4ECB2ED6"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JHU_System_Submission_1st_Run</w:t>
            </w:r>
          </w:p>
        </w:tc>
        <w:tc>
          <w:tcPr>
            <w:tcW w:w="1620" w:type="dxa"/>
            <w:vAlign w:val="center"/>
          </w:tcPr>
          <w:p w14:paraId="63D0ACD2"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0.87 / 0.77 / 0.82</w:t>
            </w:r>
          </w:p>
        </w:tc>
        <w:tc>
          <w:tcPr>
            <w:tcW w:w="1620" w:type="dxa"/>
            <w:vAlign w:val="center"/>
          </w:tcPr>
          <w:p w14:paraId="5782CF67"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505B7776" w14:textId="77777777" w:rsidR="00A16A8D" w:rsidRPr="005B23F3" w:rsidRDefault="00A16A8D" w:rsidP="00A62A5E">
            <w:pPr>
              <w:pStyle w:val="TableText"/>
              <w:keepNext/>
              <w:keepLines/>
              <w:cnfStyle w:val="000000000000" w:firstRow="0" w:lastRow="0" w:firstColumn="0" w:lastColumn="0" w:oddVBand="0" w:evenVBand="0" w:oddHBand="0" w:evenHBand="0" w:firstRowFirstColumn="0" w:firstRowLastColumn="0" w:lastRowFirstColumn="0" w:lastRowLastColumn="0"/>
              <w:rPr>
                <w:sz w:val="18"/>
                <w:szCs w:val="18"/>
              </w:rPr>
            </w:pPr>
            <w:r w:rsidRPr="005B23F3">
              <w:rPr>
                <w:sz w:val="18"/>
                <w:szCs w:val="18"/>
              </w:rPr>
              <w:t>0.50 / 0.18 / 0.27</w:t>
            </w:r>
          </w:p>
        </w:tc>
      </w:tr>
      <w:tr w:rsidR="00A16A8D" w:rsidRPr="00876848" w14:paraId="1BDE81BE" w14:textId="77777777" w:rsidTr="00A62A5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66095DB1" w14:textId="77777777" w:rsidR="00A16A8D" w:rsidRPr="005B23F3" w:rsidRDefault="00A16A8D" w:rsidP="00A62A5E">
            <w:pPr>
              <w:pStyle w:val="TableText"/>
              <w:keepNext/>
              <w:keepLines/>
              <w:rPr>
                <w:rFonts w:ascii="Liberation Sans" w:hAnsi="Liberation Sans" w:cs="CMTI9"/>
                <w:sz w:val="18"/>
                <w:szCs w:val="18"/>
              </w:rPr>
            </w:pPr>
            <w:proofErr w:type="spellStart"/>
            <w:r w:rsidRPr="005B23F3">
              <w:rPr>
                <w:rFonts w:ascii="Liberation Sans" w:hAnsi="Liberation Sans"/>
                <w:sz w:val="18"/>
              </w:rPr>
              <w:t>NaCTeM</w:t>
            </w:r>
            <w:proofErr w:type="spellEnd"/>
          </w:p>
        </w:tc>
        <w:tc>
          <w:tcPr>
            <w:tcW w:w="2430" w:type="dxa"/>
            <w:vAlign w:val="center"/>
          </w:tcPr>
          <w:p w14:paraId="105C2BEA"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b/>
                <w:sz w:val="18"/>
                <w:szCs w:val="18"/>
              </w:rPr>
            </w:pPr>
            <w:r w:rsidRPr="005B23F3">
              <w:rPr>
                <w:rFonts w:ascii="Liberation Sans" w:hAnsi="Liberation Sans"/>
                <w:b/>
                <w:sz w:val="18"/>
              </w:rPr>
              <w:t>Run2_Neural</w:t>
            </w:r>
          </w:p>
        </w:tc>
        <w:tc>
          <w:tcPr>
            <w:tcW w:w="1620" w:type="dxa"/>
            <w:vAlign w:val="center"/>
          </w:tcPr>
          <w:p w14:paraId="3B0D76F7"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0.76 / 0.68 / 0.72</w:t>
            </w:r>
          </w:p>
        </w:tc>
        <w:tc>
          <w:tcPr>
            <w:tcW w:w="1620" w:type="dxa"/>
            <w:vAlign w:val="center"/>
          </w:tcPr>
          <w:p w14:paraId="0E99BC19"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0.00 / 0.00 / 0.00</w:t>
            </w:r>
          </w:p>
        </w:tc>
        <w:tc>
          <w:tcPr>
            <w:tcW w:w="1980" w:type="dxa"/>
            <w:vAlign w:val="center"/>
          </w:tcPr>
          <w:p w14:paraId="3AD1C0CE" w14:textId="77777777" w:rsidR="00A16A8D" w:rsidRPr="005B23F3" w:rsidRDefault="00A16A8D" w:rsidP="00A62A5E">
            <w:pPr>
              <w:pStyle w:val="TableText"/>
              <w:keepNext/>
              <w:keepLines/>
              <w:cnfStyle w:val="000000100000" w:firstRow="0" w:lastRow="0" w:firstColumn="0" w:lastColumn="0" w:oddVBand="0" w:evenVBand="0" w:oddHBand="1" w:evenHBand="0" w:firstRowFirstColumn="0" w:firstRowLastColumn="0" w:lastRowFirstColumn="0" w:lastRowLastColumn="0"/>
              <w:rPr>
                <w:sz w:val="18"/>
                <w:szCs w:val="18"/>
              </w:rPr>
            </w:pPr>
            <w:r w:rsidRPr="005B23F3">
              <w:rPr>
                <w:sz w:val="18"/>
                <w:szCs w:val="18"/>
              </w:rPr>
              <w:t>0.50 / 0.07 / 0.13</w:t>
            </w:r>
          </w:p>
        </w:tc>
      </w:tr>
    </w:tbl>
    <w:p w14:paraId="422426DF" w14:textId="77777777" w:rsidR="00A16A8D" w:rsidRDefault="00A16A8D" w:rsidP="00A16A8D">
      <w:pPr>
        <w:pStyle w:val="BodyText"/>
      </w:pPr>
    </w:p>
    <w:p w14:paraId="620324C4" w14:textId="47359531" w:rsidR="00AC34B1" w:rsidRDefault="00AC34B1" w:rsidP="00EA5E6E">
      <w:pPr>
        <w:pStyle w:val="Heading7"/>
      </w:pPr>
      <w:r>
        <w:lastRenderedPageBreak/>
        <w:t xml:space="preserve">Additional </w:t>
      </w:r>
      <w:r w:rsidR="008F2B53">
        <w:t>A</w:t>
      </w:r>
      <w:r>
        <w:t xml:space="preserve">nalysis of </w:t>
      </w:r>
      <w:r w:rsidR="008F2B53">
        <w:t>R</w:t>
      </w:r>
      <w:r>
        <w:t>esults</w:t>
      </w:r>
    </w:p>
    <w:p w14:paraId="4FB3C628" w14:textId="31CC09A2" w:rsidR="00530CC0" w:rsidRDefault="00B33569" w:rsidP="00530CC0">
      <w:pPr>
        <w:pStyle w:val="Heading8"/>
      </w:pPr>
      <w:r w:rsidRPr="006607AF">
        <w:t>Mention and Coding Clashes</w:t>
      </w:r>
    </w:p>
    <w:p w14:paraId="7B9A4A1D" w14:textId="7500C6FB" w:rsidR="00530CC0" w:rsidRPr="00530CC0" w:rsidRDefault="00607094" w:rsidP="00530CC0">
      <w:pPr>
        <w:pStyle w:val="BodyText"/>
      </w:pPr>
      <w:r>
        <w:fldChar w:fldCharType="begin"/>
      </w:r>
      <w:r>
        <w:instrText xml:space="preserve"> REF _Ref28082019 \h </w:instrText>
      </w:r>
      <w:r>
        <w:fldChar w:fldCharType="separate"/>
      </w:r>
      <w:r w:rsidR="00394FD1">
        <w:t xml:space="preserve">Supplementary Table </w:t>
      </w:r>
      <w:r w:rsidR="00394FD1">
        <w:rPr>
          <w:noProof/>
        </w:rPr>
        <w:t>C</w:t>
      </w:r>
      <w:r w:rsidR="00394FD1">
        <w:noBreakHyphen/>
      </w:r>
      <w:r w:rsidR="00394FD1">
        <w:rPr>
          <w:noProof/>
        </w:rPr>
        <w:t>8</w:t>
      </w:r>
      <w:r>
        <w:fldChar w:fldCharType="end"/>
      </w:r>
      <w:r>
        <w:t xml:space="preserve"> </w:t>
      </w:r>
      <w:r w:rsidR="00530CC0">
        <w:t>shows</w:t>
      </w:r>
      <w:r w:rsidR="007E7B4F">
        <w:t xml:space="preserve">, for different numbers of systems, </w:t>
      </w:r>
      <w:r w:rsidR="00530CC0">
        <w:t xml:space="preserve">how many </w:t>
      </w:r>
      <w:r w:rsidR="007E7B4F">
        <w:t xml:space="preserve">instances of </w:t>
      </w:r>
      <w:r w:rsidR="00606F99">
        <w:t>MedDRA®</w:t>
      </w:r>
      <w:r w:rsidR="007E7B4F">
        <w:t xml:space="preserve"> codes </w:t>
      </w:r>
      <w:r w:rsidR="00530CC0">
        <w:t>were</w:t>
      </w:r>
      <w:r w:rsidR="00530CC0" w:rsidRPr="00524232">
        <w:t xml:space="preserve"> </w:t>
      </w:r>
      <w:r w:rsidR="00530CC0">
        <w:t xml:space="preserve">missed </w:t>
      </w:r>
      <w:r w:rsidR="007E7B4F">
        <w:t xml:space="preserve">(either because the submission provided no mention, or it provided a mention with the wrong </w:t>
      </w:r>
      <w:r w:rsidR="00606F99">
        <w:t>MedDRA®</w:t>
      </w:r>
      <w:r w:rsidR="007E7B4F">
        <w:t xml:space="preserve"> code)</w:t>
      </w:r>
      <w:r w:rsidR="00530CC0">
        <w:t>. A total of 646 code</w:t>
      </w:r>
      <w:r w:rsidR="007E7B4F">
        <w:t xml:space="preserve"> instances</w:t>
      </w:r>
      <w:r w:rsidR="00FE3197">
        <w:t xml:space="preserve"> </w:t>
      </w:r>
      <w:r w:rsidR="00530CC0">
        <w:t xml:space="preserve">were missed by all seven of the best-performing systems. As indicated in </w:t>
      </w:r>
      <w:r w:rsidR="00AD5074">
        <w:t xml:space="preserve">Supplementary Section </w:t>
      </w:r>
      <w:r w:rsidR="00AD5074">
        <w:fldChar w:fldCharType="begin"/>
      </w:r>
      <w:r w:rsidR="00AD5074">
        <w:instrText xml:space="preserve"> REF _Ref28615011 \n \h </w:instrText>
      </w:r>
      <w:r w:rsidR="00AD5074">
        <w:fldChar w:fldCharType="separate"/>
      </w:r>
      <w:r w:rsidR="00394FD1">
        <w:t>C.4</w:t>
      </w:r>
      <w:r w:rsidR="00AD5074">
        <w:fldChar w:fldCharType="end"/>
      </w:r>
      <w:r w:rsidR="00530CC0">
        <w:t>, 219 mentions were missed by all seven systems. The remaining 427 codes were missed by all seven systems even when at least part of the associated A</w:t>
      </w:r>
      <w:r w:rsidR="0021469E">
        <w:t>D</w:t>
      </w:r>
      <w:r w:rsidR="00530CC0">
        <w:t>E phrasal span was detected. These cases are clashes.</w:t>
      </w:r>
    </w:p>
    <w:p w14:paraId="3EC5D714" w14:textId="39DE6EFD" w:rsidR="00530CC0" w:rsidRDefault="00530CC0" w:rsidP="00D55A2C">
      <w:pPr>
        <w:pStyle w:val="Caption"/>
      </w:pPr>
      <w:bookmarkStart w:id="244" w:name="_Ref28082019"/>
      <w:r>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8</w:t>
      </w:r>
      <w:r w:rsidR="00CC7FEA">
        <w:rPr>
          <w:noProof/>
        </w:rPr>
        <w:fldChar w:fldCharType="end"/>
      </w:r>
      <w:bookmarkEnd w:id="244"/>
      <w:r>
        <w:t>:</w:t>
      </w:r>
      <w:r w:rsidRPr="00FA2A55">
        <w:t xml:space="preserve"> </w:t>
      </w:r>
      <w:r w:rsidR="00606F99">
        <w:t>MedDRA®</w:t>
      </w:r>
      <w:r w:rsidRPr="00C14A08">
        <w:t xml:space="preserve"> </w:t>
      </w:r>
      <w:r>
        <w:t>C</w:t>
      </w:r>
      <w:r w:rsidRPr="00C14A08">
        <w:t xml:space="preserve">odes </w:t>
      </w:r>
      <w:r>
        <w:t>M</w:t>
      </w:r>
      <w:r w:rsidRPr="00C14A08">
        <w:t xml:space="preserve">issed by </w:t>
      </w:r>
      <w:r>
        <w:t>M</w:t>
      </w:r>
      <w:r w:rsidRPr="00C14A08">
        <w:t xml:space="preserve">ultiple </w:t>
      </w:r>
      <w:r>
        <w:t>T</w:t>
      </w:r>
      <w:r w:rsidRPr="00C14A08">
        <w:t>eams</w:t>
      </w:r>
    </w:p>
    <w:tbl>
      <w:tblPr>
        <w:tblStyle w:val="GridTable6Colorful-Accent1"/>
        <w:tblW w:w="4585" w:type="dxa"/>
        <w:jc w:val="center"/>
        <w:tblLook w:val="04A0" w:firstRow="1" w:lastRow="0" w:firstColumn="1" w:lastColumn="0" w:noHBand="0" w:noVBand="1"/>
      </w:tblPr>
      <w:tblGrid>
        <w:gridCol w:w="2292"/>
        <w:gridCol w:w="2293"/>
      </w:tblGrid>
      <w:tr w:rsidR="00530CC0" w:rsidRPr="00D52BFD" w14:paraId="66CB30AC" w14:textId="77777777" w:rsidTr="0010093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shd w:val="clear" w:color="auto" w:fill="4BACC6" w:themeFill="accent5"/>
            <w:hideMark/>
          </w:tcPr>
          <w:p w14:paraId="46D8FF58" w14:textId="77777777" w:rsidR="00530CC0" w:rsidRPr="00D52BFD" w:rsidRDefault="00530CC0" w:rsidP="0010093C">
            <w:pPr>
              <w:keepNext/>
              <w:keepLines/>
              <w:jc w:val="center"/>
              <w:rPr>
                <w:rFonts w:ascii="Arial" w:hAnsi="Arial" w:cs="Arial"/>
                <w:color w:val="FFFFFF" w:themeColor="background1"/>
                <w:sz w:val="20"/>
                <w:szCs w:val="20"/>
              </w:rPr>
            </w:pPr>
            <w:r w:rsidRPr="00D52BFD">
              <w:rPr>
                <w:rFonts w:ascii="Arial" w:hAnsi="Arial" w:cs="Arial"/>
                <w:color w:val="FFFFFF" w:themeColor="background1"/>
                <w:sz w:val="20"/>
                <w:szCs w:val="20"/>
              </w:rPr>
              <w:t>Number of Teams that Missed</w:t>
            </w:r>
          </w:p>
        </w:tc>
        <w:tc>
          <w:tcPr>
            <w:tcW w:w="2293" w:type="dxa"/>
            <w:shd w:val="clear" w:color="auto" w:fill="4BACC6" w:themeFill="accent5"/>
            <w:hideMark/>
          </w:tcPr>
          <w:p w14:paraId="0DC8AE16" w14:textId="77777777" w:rsidR="00530CC0" w:rsidRPr="00D52BFD" w:rsidRDefault="00530CC0" w:rsidP="0010093C">
            <w:pPr>
              <w:keepNext/>
              <w:keepLines/>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52BFD">
              <w:rPr>
                <w:rFonts w:ascii="Arial" w:hAnsi="Arial" w:cs="Arial"/>
                <w:color w:val="FFFFFF" w:themeColor="background1"/>
                <w:sz w:val="20"/>
                <w:szCs w:val="20"/>
              </w:rPr>
              <w:t>Number of Codes</w:t>
            </w:r>
          </w:p>
        </w:tc>
      </w:tr>
      <w:tr w:rsidR="00530CC0" w:rsidRPr="007D60C8" w14:paraId="78BEF9F7" w14:textId="77777777" w:rsidTr="001009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hideMark/>
          </w:tcPr>
          <w:p w14:paraId="1C17168C" w14:textId="77777777" w:rsidR="00530CC0" w:rsidRPr="00D52BFD" w:rsidRDefault="00530CC0" w:rsidP="0010093C">
            <w:pPr>
              <w:keepNext/>
              <w:keepLines/>
              <w:jc w:val="right"/>
              <w:rPr>
                <w:color w:val="000000"/>
                <w:sz w:val="20"/>
                <w:szCs w:val="20"/>
              </w:rPr>
            </w:pPr>
            <w:r w:rsidRPr="00D52BFD">
              <w:rPr>
                <w:color w:val="000000"/>
                <w:sz w:val="20"/>
                <w:szCs w:val="20"/>
              </w:rPr>
              <w:t>7</w:t>
            </w:r>
          </w:p>
        </w:tc>
        <w:tc>
          <w:tcPr>
            <w:tcW w:w="2293" w:type="dxa"/>
            <w:hideMark/>
          </w:tcPr>
          <w:p w14:paraId="3CC8A717" w14:textId="77777777" w:rsidR="00530CC0" w:rsidRPr="00D52BFD" w:rsidRDefault="00530CC0" w:rsidP="0010093C">
            <w:pPr>
              <w:keepNext/>
              <w:keepLines/>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D52BFD">
              <w:rPr>
                <w:color w:val="000000"/>
                <w:sz w:val="20"/>
                <w:szCs w:val="20"/>
              </w:rPr>
              <w:t>646</w:t>
            </w:r>
          </w:p>
        </w:tc>
      </w:tr>
      <w:tr w:rsidR="00530CC0" w:rsidRPr="007D60C8" w14:paraId="734796F2" w14:textId="77777777" w:rsidTr="0010093C">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hideMark/>
          </w:tcPr>
          <w:p w14:paraId="5188660D" w14:textId="77777777" w:rsidR="00530CC0" w:rsidRPr="007D60C8" w:rsidRDefault="00530CC0" w:rsidP="0010093C">
            <w:pPr>
              <w:keepNext/>
              <w:keepLines/>
              <w:jc w:val="right"/>
              <w:rPr>
                <w:color w:val="000000"/>
                <w:sz w:val="20"/>
                <w:szCs w:val="20"/>
              </w:rPr>
            </w:pPr>
            <w:r w:rsidRPr="007D60C8">
              <w:rPr>
                <w:color w:val="000000"/>
                <w:sz w:val="20"/>
                <w:szCs w:val="20"/>
              </w:rPr>
              <w:t>6</w:t>
            </w:r>
          </w:p>
        </w:tc>
        <w:tc>
          <w:tcPr>
            <w:tcW w:w="2293" w:type="dxa"/>
            <w:hideMark/>
          </w:tcPr>
          <w:p w14:paraId="78BFDB28" w14:textId="77777777" w:rsidR="00530CC0" w:rsidRPr="007D60C8" w:rsidRDefault="00530CC0" w:rsidP="0010093C">
            <w:pPr>
              <w:keepNext/>
              <w:keepLines/>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D60C8">
              <w:rPr>
                <w:color w:val="000000"/>
                <w:sz w:val="20"/>
                <w:szCs w:val="20"/>
              </w:rPr>
              <w:t>458</w:t>
            </w:r>
          </w:p>
        </w:tc>
      </w:tr>
      <w:tr w:rsidR="00530CC0" w:rsidRPr="007D60C8" w14:paraId="117C1CDE" w14:textId="77777777" w:rsidTr="001009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hideMark/>
          </w:tcPr>
          <w:p w14:paraId="1C76C737" w14:textId="77777777" w:rsidR="00530CC0" w:rsidRPr="007D60C8" w:rsidRDefault="00530CC0" w:rsidP="0010093C">
            <w:pPr>
              <w:keepNext/>
              <w:keepLines/>
              <w:jc w:val="right"/>
              <w:rPr>
                <w:color w:val="000000"/>
                <w:sz w:val="20"/>
                <w:szCs w:val="20"/>
              </w:rPr>
            </w:pPr>
            <w:r w:rsidRPr="007D60C8">
              <w:rPr>
                <w:color w:val="000000"/>
                <w:sz w:val="20"/>
                <w:szCs w:val="20"/>
              </w:rPr>
              <w:t>5</w:t>
            </w:r>
          </w:p>
        </w:tc>
        <w:tc>
          <w:tcPr>
            <w:tcW w:w="2293" w:type="dxa"/>
            <w:hideMark/>
          </w:tcPr>
          <w:p w14:paraId="13C541DB" w14:textId="77777777" w:rsidR="00530CC0" w:rsidRPr="007D60C8" w:rsidRDefault="00530CC0" w:rsidP="0010093C">
            <w:pPr>
              <w:keepNext/>
              <w:keepLines/>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D60C8">
              <w:rPr>
                <w:color w:val="000000"/>
                <w:sz w:val="20"/>
                <w:szCs w:val="20"/>
              </w:rPr>
              <w:t>522</w:t>
            </w:r>
          </w:p>
        </w:tc>
      </w:tr>
      <w:tr w:rsidR="00530CC0" w:rsidRPr="007D60C8" w14:paraId="3E0A4FC9" w14:textId="77777777" w:rsidTr="0010093C">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hideMark/>
          </w:tcPr>
          <w:p w14:paraId="616C2DDD" w14:textId="77777777" w:rsidR="00530CC0" w:rsidRPr="007D60C8" w:rsidRDefault="00530CC0" w:rsidP="0010093C">
            <w:pPr>
              <w:keepNext/>
              <w:keepLines/>
              <w:jc w:val="right"/>
              <w:rPr>
                <w:color w:val="000000"/>
                <w:sz w:val="20"/>
                <w:szCs w:val="20"/>
              </w:rPr>
            </w:pPr>
            <w:r w:rsidRPr="007D60C8">
              <w:rPr>
                <w:color w:val="000000"/>
                <w:sz w:val="20"/>
                <w:szCs w:val="20"/>
              </w:rPr>
              <w:t>4</w:t>
            </w:r>
          </w:p>
        </w:tc>
        <w:tc>
          <w:tcPr>
            <w:tcW w:w="2293" w:type="dxa"/>
            <w:hideMark/>
          </w:tcPr>
          <w:p w14:paraId="0E28607D" w14:textId="77777777" w:rsidR="00530CC0" w:rsidRPr="007D60C8" w:rsidRDefault="00530CC0" w:rsidP="0010093C">
            <w:pPr>
              <w:keepNext/>
              <w:keepLines/>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D60C8">
              <w:rPr>
                <w:color w:val="000000"/>
                <w:sz w:val="20"/>
                <w:szCs w:val="20"/>
              </w:rPr>
              <w:t>556</w:t>
            </w:r>
          </w:p>
        </w:tc>
      </w:tr>
      <w:tr w:rsidR="00530CC0" w:rsidRPr="007D60C8" w14:paraId="6AAEE077" w14:textId="77777777" w:rsidTr="001009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hideMark/>
          </w:tcPr>
          <w:p w14:paraId="2CA3AA96" w14:textId="77777777" w:rsidR="00530CC0" w:rsidRPr="007D60C8" w:rsidRDefault="00530CC0" w:rsidP="0010093C">
            <w:pPr>
              <w:keepNext/>
              <w:keepLines/>
              <w:jc w:val="right"/>
              <w:rPr>
                <w:color w:val="000000"/>
                <w:sz w:val="20"/>
                <w:szCs w:val="20"/>
              </w:rPr>
            </w:pPr>
            <w:r w:rsidRPr="007D60C8">
              <w:rPr>
                <w:color w:val="000000"/>
                <w:sz w:val="20"/>
                <w:szCs w:val="20"/>
              </w:rPr>
              <w:t>3</w:t>
            </w:r>
          </w:p>
        </w:tc>
        <w:tc>
          <w:tcPr>
            <w:tcW w:w="2293" w:type="dxa"/>
            <w:hideMark/>
          </w:tcPr>
          <w:p w14:paraId="1DD40ACB" w14:textId="77777777" w:rsidR="00530CC0" w:rsidRPr="007D60C8" w:rsidRDefault="00530CC0" w:rsidP="0010093C">
            <w:pPr>
              <w:keepNext/>
              <w:keepLines/>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D60C8">
              <w:rPr>
                <w:color w:val="000000"/>
                <w:sz w:val="20"/>
                <w:szCs w:val="20"/>
              </w:rPr>
              <w:t>747</w:t>
            </w:r>
          </w:p>
        </w:tc>
      </w:tr>
      <w:tr w:rsidR="00530CC0" w:rsidRPr="007D60C8" w14:paraId="3FD52E44" w14:textId="77777777" w:rsidTr="0010093C">
        <w:trPr>
          <w:trHeight w:val="300"/>
          <w:jc w:val="center"/>
        </w:trPr>
        <w:tc>
          <w:tcPr>
            <w:cnfStyle w:val="001000000000" w:firstRow="0" w:lastRow="0" w:firstColumn="1" w:lastColumn="0" w:oddVBand="0" w:evenVBand="0" w:oddHBand="0" w:evenHBand="0" w:firstRowFirstColumn="0" w:firstRowLastColumn="0" w:lastRowFirstColumn="0" w:lastRowLastColumn="0"/>
            <w:tcW w:w="2292" w:type="dxa"/>
            <w:hideMark/>
          </w:tcPr>
          <w:p w14:paraId="51E62373" w14:textId="77777777" w:rsidR="00530CC0" w:rsidRPr="007D60C8" w:rsidRDefault="00530CC0" w:rsidP="0010093C">
            <w:pPr>
              <w:keepNext/>
              <w:keepLines/>
              <w:jc w:val="right"/>
              <w:rPr>
                <w:color w:val="000000"/>
                <w:sz w:val="20"/>
                <w:szCs w:val="20"/>
              </w:rPr>
            </w:pPr>
            <w:r w:rsidRPr="007D60C8">
              <w:rPr>
                <w:color w:val="000000"/>
                <w:sz w:val="20"/>
                <w:szCs w:val="20"/>
              </w:rPr>
              <w:t>2</w:t>
            </w:r>
          </w:p>
        </w:tc>
        <w:tc>
          <w:tcPr>
            <w:tcW w:w="2293" w:type="dxa"/>
            <w:hideMark/>
          </w:tcPr>
          <w:p w14:paraId="04EAD40A" w14:textId="77777777" w:rsidR="00530CC0" w:rsidRPr="007D60C8" w:rsidRDefault="00530CC0" w:rsidP="0010093C">
            <w:pPr>
              <w:keepNext/>
              <w:keepLines/>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7D60C8">
              <w:rPr>
                <w:color w:val="000000"/>
                <w:sz w:val="20"/>
                <w:szCs w:val="20"/>
              </w:rPr>
              <w:t>920</w:t>
            </w:r>
          </w:p>
        </w:tc>
      </w:tr>
      <w:tr w:rsidR="00530CC0" w:rsidRPr="007D60C8" w14:paraId="5F4C374B" w14:textId="77777777" w:rsidTr="001009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2" w:type="dxa"/>
            <w:hideMark/>
          </w:tcPr>
          <w:p w14:paraId="705CCE1A" w14:textId="77777777" w:rsidR="00530CC0" w:rsidRPr="007D60C8" w:rsidRDefault="00530CC0" w:rsidP="0010093C">
            <w:pPr>
              <w:keepNext/>
              <w:keepLines/>
              <w:jc w:val="right"/>
              <w:rPr>
                <w:color w:val="000000"/>
                <w:sz w:val="20"/>
                <w:szCs w:val="20"/>
              </w:rPr>
            </w:pPr>
            <w:r w:rsidRPr="007D60C8">
              <w:rPr>
                <w:color w:val="000000"/>
                <w:sz w:val="20"/>
                <w:szCs w:val="20"/>
              </w:rPr>
              <w:t>1</w:t>
            </w:r>
          </w:p>
        </w:tc>
        <w:tc>
          <w:tcPr>
            <w:tcW w:w="2293" w:type="dxa"/>
            <w:hideMark/>
          </w:tcPr>
          <w:p w14:paraId="335BAEC3" w14:textId="77777777" w:rsidR="00530CC0" w:rsidRPr="007D60C8" w:rsidRDefault="00530CC0" w:rsidP="0010093C">
            <w:pPr>
              <w:keepNext/>
              <w:keepLines/>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7D60C8">
              <w:rPr>
                <w:color w:val="000000"/>
                <w:sz w:val="20"/>
                <w:szCs w:val="20"/>
              </w:rPr>
              <w:t>1929</w:t>
            </w:r>
          </w:p>
        </w:tc>
      </w:tr>
    </w:tbl>
    <w:p w14:paraId="0AD9D539" w14:textId="77777777" w:rsidR="00530CC0" w:rsidRDefault="00530CC0" w:rsidP="00530CC0">
      <w:pPr>
        <w:pStyle w:val="BodyText"/>
      </w:pPr>
    </w:p>
    <w:p w14:paraId="0CEDF7C2" w14:textId="3FD0FC21" w:rsidR="00530CC0" w:rsidRPr="00530CC0" w:rsidRDefault="00607094" w:rsidP="00530CC0">
      <w:pPr>
        <w:keepNext/>
        <w:keepLines/>
        <w:tabs>
          <w:tab w:val="left" w:pos="6383"/>
        </w:tabs>
        <w:spacing w:after="120"/>
      </w:pPr>
      <w:r>
        <w:rPr>
          <w:highlight w:val="yellow"/>
        </w:rPr>
        <w:fldChar w:fldCharType="begin"/>
      </w:r>
      <w:r>
        <w:rPr>
          <w:highlight w:val="yellow"/>
        </w:rPr>
        <w:instrText xml:space="preserve"> REF _Ref28082032 \h </w:instrText>
      </w:r>
      <w:r>
        <w:rPr>
          <w:highlight w:val="yellow"/>
        </w:rPr>
      </w:r>
      <w:r>
        <w:rPr>
          <w:highlight w:val="yellow"/>
        </w:rPr>
        <w:fldChar w:fldCharType="separate"/>
      </w:r>
      <w:r w:rsidR="00394FD1">
        <w:t xml:space="preserve">Supplementary Table </w:t>
      </w:r>
      <w:r w:rsidR="00394FD1">
        <w:rPr>
          <w:noProof/>
        </w:rPr>
        <w:t>C</w:t>
      </w:r>
      <w:r w:rsidR="00394FD1">
        <w:noBreakHyphen/>
      </w:r>
      <w:r w:rsidR="00394FD1">
        <w:rPr>
          <w:noProof/>
        </w:rPr>
        <w:t>9</w:t>
      </w:r>
      <w:r>
        <w:rPr>
          <w:highlight w:val="yellow"/>
        </w:rPr>
        <w:fldChar w:fldCharType="end"/>
      </w:r>
      <w:r w:rsidR="00530CC0">
        <w:t xml:space="preserve"> shows instance where multiple systems generated the same clash. In other words, each of several systems extracted the same text span but this span did not match the span annotated in the gold corpus, or for other reasons did not generate a </w:t>
      </w:r>
      <w:r w:rsidR="00606F99">
        <w:t>MedDRA®</w:t>
      </w:r>
      <w:r w:rsidR="00530CC0">
        <w:t xml:space="preserve"> code that matched the </w:t>
      </w:r>
      <w:r w:rsidR="00606F99">
        <w:t>MedDRA®</w:t>
      </w:r>
      <w:r w:rsidR="00530CC0">
        <w:t xml:space="preserve"> code assigned in the gold corpus.</w:t>
      </w:r>
    </w:p>
    <w:p w14:paraId="7DF17F55" w14:textId="0A8BA18B" w:rsidR="00530CC0" w:rsidRDefault="00530CC0" w:rsidP="00D55A2C">
      <w:pPr>
        <w:pStyle w:val="Caption"/>
      </w:pPr>
      <w:bookmarkStart w:id="245" w:name="_Ref28082032"/>
      <w:r>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9</w:t>
      </w:r>
      <w:r w:rsidR="00CC7FEA">
        <w:rPr>
          <w:noProof/>
        </w:rPr>
        <w:fldChar w:fldCharType="end"/>
      </w:r>
      <w:bookmarkEnd w:id="245"/>
      <w:r>
        <w:t>:</w:t>
      </w:r>
      <w:r w:rsidRPr="00FA2A55">
        <w:t xml:space="preserve"> </w:t>
      </w:r>
      <w:r w:rsidRPr="00FA5E7D">
        <w:t xml:space="preserve">Clashes </w:t>
      </w:r>
      <w:r>
        <w:t>G</w:t>
      </w:r>
      <w:r w:rsidRPr="00FA5E7D">
        <w:t xml:space="preserve">enerated by </w:t>
      </w:r>
      <w:r>
        <w:t>M</w:t>
      </w:r>
      <w:r w:rsidRPr="00FA5E7D">
        <w:t xml:space="preserve">ultiple </w:t>
      </w:r>
      <w:r>
        <w:t>S</w:t>
      </w:r>
      <w:r w:rsidRPr="00FA5E7D">
        <w:t>ystems</w:t>
      </w:r>
    </w:p>
    <w:tbl>
      <w:tblPr>
        <w:tblStyle w:val="GridTable4-Accent5"/>
        <w:tblW w:w="4350" w:type="dxa"/>
        <w:jc w:val="center"/>
        <w:tblLook w:val="04A0" w:firstRow="1" w:lastRow="0" w:firstColumn="1" w:lastColumn="0" w:noHBand="0" w:noVBand="1"/>
      </w:tblPr>
      <w:tblGrid>
        <w:gridCol w:w="2839"/>
        <w:gridCol w:w="1511"/>
      </w:tblGrid>
      <w:tr w:rsidR="00530CC0" w:rsidRPr="006A6562" w14:paraId="07457985" w14:textId="77777777" w:rsidTr="0010093C">
        <w:trPr>
          <w:cnfStyle w:val="100000000000" w:firstRow="1" w:lastRow="0" w:firstColumn="0" w:lastColumn="0" w:oddVBand="0" w:evenVBand="0" w:oddHBand="0"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2839" w:type="dxa"/>
            <w:noWrap/>
          </w:tcPr>
          <w:p w14:paraId="34AECBED" w14:textId="77777777" w:rsidR="00530CC0" w:rsidRPr="006A6562" w:rsidRDefault="00530CC0" w:rsidP="0010093C">
            <w:pPr>
              <w:keepNext/>
              <w:keepLines/>
              <w:rPr>
                <w:rFonts w:ascii="Arial" w:hAnsi="Arial" w:cs="Arial"/>
                <w:sz w:val="20"/>
                <w:szCs w:val="20"/>
              </w:rPr>
            </w:pPr>
            <w:r w:rsidRPr="006A6562">
              <w:rPr>
                <w:rFonts w:ascii="Arial" w:hAnsi="Arial" w:cs="Arial"/>
                <w:sz w:val="20"/>
                <w:szCs w:val="20"/>
              </w:rPr>
              <w:t>Systems generating same clash</w:t>
            </w:r>
          </w:p>
        </w:tc>
        <w:tc>
          <w:tcPr>
            <w:tcW w:w="1511" w:type="dxa"/>
          </w:tcPr>
          <w:p w14:paraId="30D21A3E" w14:textId="77777777" w:rsidR="00530CC0" w:rsidRPr="006A6562" w:rsidRDefault="00530CC0" w:rsidP="0010093C">
            <w:pPr>
              <w:keepNext/>
              <w:keepLine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A6562">
              <w:rPr>
                <w:rFonts w:ascii="Arial" w:hAnsi="Arial" w:cs="Arial"/>
                <w:sz w:val="20"/>
                <w:szCs w:val="20"/>
              </w:rPr>
              <w:t>Number of clashes</w:t>
            </w:r>
          </w:p>
        </w:tc>
      </w:tr>
      <w:tr w:rsidR="00530CC0" w:rsidRPr="006A6562" w14:paraId="2CE4355A" w14:textId="77777777" w:rsidTr="0010093C">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2839" w:type="dxa"/>
            <w:noWrap/>
            <w:hideMark/>
          </w:tcPr>
          <w:p w14:paraId="0F539140" w14:textId="77777777" w:rsidR="00530CC0" w:rsidRPr="006A6562" w:rsidRDefault="00530CC0" w:rsidP="0010093C">
            <w:pPr>
              <w:keepNext/>
              <w:keepLines/>
              <w:jc w:val="right"/>
              <w:rPr>
                <w:color w:val="000000"/>
                <w:sz w:val="20"/>
                <w:szCs w:val="20"/>
              </w:rPr>
            </w:pPr>
            <w:r w:rsidRPr="006A6562">
              <w:rPr>
                <w:color w:val="000000"/>
                <w:sz w:val="20"/>
                <w:szCs w:val="20"/>
              </w:rPr>
              <w:t>7</w:t>
            </w:r>
          </w:p>
        </w:tc>
        <w:tc>
          <w:tcPr>
            <w:tcW w:w="1511" w:type="dxa"/>
          </w:tcPr>
          <w:p w14:paraId="13F804FE" w14:textId="77777777" w:rsidR="00530CC0" w:rsidRPr="005917C3" w:rsidRDefault="00530CC0" w:rsidP="0010093C">
            <w:pPr>
              <w:keepNext/>
              <w:keepLines/>
              <w:jc w:val="right"/>
              <w:cnfStyle w:val="000000100000" w:firstRow="0" w:lastRow="0" w:firstColumn="0" w:lastColumn="0" w:oddVBand="0" w:evenVBand="0" w:oddHBand="1" w:evenHBand="0" w:firstRowFirstColumn="0" w:firstRowLastColumn="0" w:lastRowFirstColumn="0" w:lastRowLastColumn="0"/>
              <w:rPr>
                <w:sz w:val="20"/>
                <w:szCs w:val="20"/>
              </w:rPr>
            </w:pPr>
            <w:r w:rsidRPr="006A6562">
              <w:rPr>
                <w:color w:val="000000"/>
                <w:sz w:val="20"/>
                <w:szCs w:val="20"/>
              </w:rPr>
              <w:t>36</w:t>
            </w:r>
          </w:p>
        </w:tc>
      </w:tr>
      <w:tr w:rsidR="00530CC0" w:rsidRPr="006A6562" w14:paraId="0BE64BDD" w14:textId="77777777" w:rsidTr="0010093C">
        <w:trPr>
          <w:trHeight w:val="326"/>
          <w:jc w:val="center"/>
        </w:trPr>
        <w:tc>
          <w:tcPr>
            <w:cnfStyle w:val="001000000000" w:firstRow="0" w:lastRow="0" w:firstColumn="1" w:lastColumn="0" w:oddVBand="0" w:evenVBand="0" w:oddHBand="0" w:evenHBand="0" w:firstRowFirstColumn="0" w:firstRowLastColumn="0" w:lastRowFirstColumn="0" w:lastRowLastColumn="0"/>
            <w:tcW w:w="2839" w:type="dxa"/>
            <w:hideMark/>
          </w:tcPr>
          <w:p w14:paraId="49DF968F" w14:textId="77777777" w:rsidR="00530CC0" w:rsidRPr="006A6562" w:rsidRDefault="00530CC0" w:rsidP="0010093C">
            <w:pPr>
              <w:keepNext/>
              <w:keepLines/>
              <w:jc w:val="right"/>
              <w:rPr>
                <w:color w:val="000000"/>
                <w:sz w:val="20"/>
                <w:szCs w:val="20"/>
              </w:rPr>
            </w:pPr>
            <w:r w:rsidRPr="006A6562">
              <w:rPr>
                <w:color w:val="000000"/>
                <w:sz w:val="20"/>
                <w:szCs w:val="20"/>
              </w:rPr>
              <w:t>6</w:t>
            </w:r>
          </w:p>
        </w:tc>
        <w:tc>
          <w:tcPr>
            <w:tcW w:w="1511" w:type="dxa"/>
          </w:tcPr>
          <w:p w14:paraId="219FD620" w14:textId="77777777" w:rsidR="00530CC0" w:rsidRPr="005917C3" w:rsidRDefault="00530CC0" w:rsidP="0010093C">
            <w:pPr>
              <w:keepNext/>
              <w:keepLines/>
              <w:jc w:val="right"/>
              <w:cnfStyle w:val="000000000000" w:firstRow="0" w:lastRow="0" w:firstColumn="0" w:lastColumn="0" w:oddVBand="0" w:evenVBand="0" w:oddHBand="0" w:evenHBand="0" w:firstRowFirstColumn="0" w:firstRowLastColumn="0" w:lastRowFirstColumn="0" w:lastRowLastColumn="0"/>
              <w:rPr>
                <w:sz w:val="20"/>
                <w:szCs w:val="20"/>
              </w:rPr>
            </w:pPr>
            <w:r w:rsidRPr="006A6562">
              <w:rPr>
                <w:color w:val="000000"/>
                <w:sz w:val="20"/>
                <w:szCs w:val="20"/>
              </w:rPr>
              <w:t>52</w:t>
            </w:r>
          </w:p>
        </w:tc>
      </w:tr>
      <w:tr w:rsidR="00530CC0" w:rsidRPr="006A6562" w14:paraId="0F90750E" w14:textId="77777777" w:rsidTr="0010093C">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839" w:type="dxa"/>
            <w:hideMark/>
          </w:tcPr>
          <w:p w14:paraId="1CF926A4" w14:textId="77777777" w:rsidR="00530CC0" w:rsidRPr="006A6562" w:rsidRDefault="00530CC0" w:rsidP="0010093C">
            <w:pPr>
              <w:keepNext/>
              <w:keepLines/>
              <w:jc w:val="right"/>
              <w:rPr>
                <w:color w:val="000000"/>
                <w:sz w:val="20"/>
                <w:szCs w:val="20"/>
              </w:rPr>
            </w:pPr>
            <w:r w:rsidRPr="006A6562">
              <w:rPr>
                <w:color w:val="000000"/>
                <w:sz w:val="20"/>
                <w:szCs w:val="20"/>
              </w:rPr>
              <w:t>5</w:t>
            </w:r>
          </w:p>
        </w:tc>
        <w:tc>
          <w:tcPr>
            <w:tcW w:w="1511" w:type="dxa"/>
          </w:tcPr>
          <w:p w14:paraId="1D4C34C0" w14:textId="77777777" w:rsidR="00530CC0" w:rsidRPr="005917C3" w:rsidRDefault="00530CC0" w:rsidP="0010093C">
            <w:pPr>
              <w:keepNext/>
              <w:keepLines/>
              <w:jc w:val="right"/>
              <w:cnfStyle w:val="000000100000" w:firstRow="0" w:lastRow="0" w:firstColumn="0" w:lastColumn="0" w:oddVBand="0" w:evenVBand="0" w:oddHBand="1" w:evenHBand="0" w:firstRowFirstColumn="0" w:firstRowLastColumn="0" w:lastRowFirstColumn="0" w:lastRowLastColumn="0"/>
              <w:rPr>
                <w:sz w:val="20"/>
                <w:szCs w:val="20"/>
              </w:rPr>
            </w:pPr>
            <w:r w:rsidRPr="006A6562">
              <w:rPr>
                <w:color w:val="000000"/>
                <w:sz w:val="20"/>
                <w:szCs w:val="20"/>
              </w:rPr>
              <w:t>63</w:t>
            </w:r>
          </w:p>
        </w:tc>
      </w:tr>
      <w:tr w:rsidR="00530CC0" w:rsidRPr="006A6562" w14:paraId="146DFE37" w14:textId="77777777" w:rsidTr="0010093C">
        <w:trPr>
          <w:trHeight w:val="326"/>
          <w:jc w:val="center"/>
        </w:trPr>
        <w:tc>
          <w:tcPr>
            <w:cnfStyle w:val="001000000000" w:firstRow="0" w:lastRow="0" w:firstColumn="1" w:lastColumn="0" w:oddVBand="0" w:evenVBand="0" w:oddHBand="0" w:evenHBand="0" w:firstRowFirstColumn="0" w:firstRowLastColumn="0" w:lastRowFirstColumn="0" w:lastRowLastColumn="0"/>
            <w:tcW w:w="2839" w:type="dxa"/>
            <w:hideMark/>
          </w:tcPr>
          <w:p w14:paraId="33E7629E" w14:textId="77777777" w:rsidR="00530CC0" w:rsidRPr="006A6562" w:rsidRDefault="00530CC0" w:rsidP="0010093C">
            <w:pPr>
              <w:keepNext/>
              <w:keepLines/>
              <w:jc w:val="right"/>
              <w:rPr>
                <w:color w:val="000000"/>
                <w:sz w:val="20"/>
                <w:szCs w:val="20"/>
              </w:rPr>
            </w:pPr>
            <w:r w:rsidRPr="006A6562">
              <w:rPr>
                <w:color w:val="000000"/>
                <w:sz w:val="20"/>
                <w:szCs w:val="20"/>
              </w:rPr>
              <w:t>4</w:t>
            </w:r>
          </w:p>
        </w:tc>
        <w:tc>
          <w:tcPr>
            <w:tcW w:w="1511" w:type="dxa"/>
          </w:tcPr>
          <w:p w14:paraId="4EBF1AA5" w14:textId="77777777" w:rsidR="00530CC0" w:rsidRPr="005917C3" w:rsidRDefault="00530CC0" w:rsidP="0010093C">
            <w:pPr>
              <w:keepNext/>
              <w:keepLines/>
              <w:jc w:val="right"/>
              <w:cnfStyle w:val="000000000000" w:firstRow="0" w:lastRow="0" w:firstColumn="0" w:lastColumn="0" w:oddVBand="0" w:evenVBand="0" w:oddHBand="0" w:evenHBand="0" w:firstRowFirstColumn="0" w:firstRowLastColumn="0" w:lastRowFirstColumn="0" w:lastRowLastColumn="0"/>
              <w:rPr>
                <w:sz w:val="20"/>
                <w:szCs w:val="20"/>
              </w:rPr>
            </w:pPr>
            <w:r w:rsidRPr="006A6562">
              <w:rPr>
                <w:color w:val="000000"/>
                <w:sz w:val="20"/>
                <w:szCs w:val="20"/>
              </w:rPr>
              <w:t>137</w:t>
            </w:r>
          </w:p>
        </w:tc>
      </w:tr>
      <w:tr w:rsidR="00530CC0" w:rsidRPr="006A6562" w14:paraId="0793F408" w14:textId="77777777" w:rsidTr="0010093C">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839" w:type="dxa"/>
            <w:hideMark/>
          </w:tcPr>
          <w:p w14:paraId="5ABE4864" w14:textId="77777777" w:rsidR="00530CC0" w:rsidRPr="006A6562" w:rsidRDefault="00530CC0" w:rsidP="0010093C">
            <w:pPr>
              <w:keepNext/>
              <w:keepLines/>
              <w:jc w:val="right"/>
              <w:rPr>
                <w:color w:val="000000"/>
                <w:sz w:val="20"/>
                <w:szCs w:val="20"/>
              </w:rPr>
            </w:pPr>
            <w:r w:rsidRPr="006A6562">
              <w:rPr>
                <w:color w:val="000000"/>
                <w:sz w:val="20"/>
                <w:szCs w:val="20"/>
              </w:rPr>
              <w:t>3</w:t>
            </w:r>
          </w:p>
        </w:tc>
        <w:tc>
          <w:tcPr>
            <w:tcW w:w="1511" w:type="dxa"/>
          </w:tcPr>
          <w:p w14:paraId="50EBF7F3" w14:textId="77777777" w:rsidR="00530CC0" w:rsidRPr="005917C3" w:rsidRDefault="00530CC0" w:rsidP="0010093C">
            <w:pPr>
              <w:keepNext/>
              <w:keepLines/>
              <w:jc w:val="right"/>
              <w:cnfStyle w:val="000000100000" w:firstRow="0" w:lastRow="0" w:firstColumn="0" w:lastColumn="0" w:oddVBand="0" w:evenVBand="0" w:oddHBand="1" w:evenHBand="0" w:firstRowFirstColumn="0" w:firstRowLastColumn="0" w:lastRowFirstColumn="0" w:lastRowLastColumn="0"/>
              <w:rPr>
                <w:sz w:val="20"/>
                <w:szCs w:val="20"/>
              </w:rPr>
            </w:pPr>
            <w:r w:rsidRPr="006A6562">
              <w:rPr>
                <w:color w:val="000000"/>
                <w:sz w:val="20"/>
                <w:szCs w:val="20"/>
              </w:rPr>
              <w:t>295</w:t>
            </w:r>
          </w:p>
        </w:tc>
      </w:tr>
      <w:tr w:rsidR="00530CC0" w:rsidRPr="006A6562" w14:paraId="60FC492D" w14:textId="77777777" w:rsidTr="0010093C">
        <w:trPr>
          <w:trHeight w:val="326"/>
          <w:jc w:val="center"/>
        </w:trPr>
        <w:tc>
          <w:tcPr>
            <w:cnfStyle w:val="001000000000" w:firstRow="0" w:lastRow="0" w:firstColumn="1" w:lastColumn="0" w:oddVBand="0" w:evenVBand="0" w:oddHBand="0" w:evenHBand="0" w:firstRowFirstColumn="0" w:firstRowLastColumn="0" w:lastRowFirstColumn="0" w:lastRowLastColumn="0"/>
            <w:tcW w:w="2839" w:type="dxa"/>
            <w:hideMark/>
          </w:tcPr>
          <w:p w14:paraId="520586B6" w14:textId="77777777" w:rsidR="00530CC0" w:rsidRPr="006A6562" w:rsidRDefault="00530CC0" w:rsidP="0010093C">
            <w:pPr>
              <w:keepNext/>
              <w:keepLines/>
              <w:jc w:val="right"/>
              <w:rPr>
                <w:color w:val="000000"/>
                <w:sz w:val="20"/>
                <w:szCs w:val="20"/>
              </w:rPr>
            </w:pPr>
            <w:r w:rsidRPr="006A6562">
              <w:rPr>
                <w:color w:val="000000"/>
                <w:sz w:val="20"/>
                <w:szCs w:val="20"/>
              </w:rPr>
              <w:t>2</w:t>
            </w:r>
          </w:p>
        </w:tc>
        <w:tc>
          <w:tcPr>
            <w:tcW w:w="1511" w:type="dxa"/>
          </w:tcPr>
          <w:p w14:paraId="390DC99C" w14:textId="77777777" w:rsidR="00530CC0" w:rsidRPr="005917C3" w:rsidRDefault="00530CC0" w:rsidP="0010093C">
            <w:pPr>
              <w:keepNext/>
              <w:keepLines/>
              <w:jc w:val="right"/>
              <w:cnfStyle w:val="000000000000" w:firstRow="0" w:lastRow="0" w:firstColumn="0" w:lastColumn="0" w:oddVBand="0" w:evenVBand="0" w:oddHBand="0" w:evenHBand="0" w:firstRowFirstColumn="0" w:firstRowLastColumn="0" w:lastRowFirstColumn="0" w:lastRowLastColumn="0"/>
              <w:rPr>
                <w:sz w:val="20"/>
                <w:szCs w:val="20"/>
              </w:rPr>
            </w:pPr>
            <w:r w:rsidRPr="006A6562">
              <w:rPr>
                <w:color w:val="000000"/>
                <w:sz w:val="20"/>
                <w:szCs w:val="20"/>
              </w:rPr>
              <w:t>832</w:t>
            </w:r>
          </w:p>
        </w:tc>
      </w:tr>
    </w:tbl>
    <w:p w14:paraId="495358C0" w14:textId="10D643A2" w:rsidR="00B33569" w:rsidRDefault="00B33569" w:rsidP="00B33569">
      <w:r>
        <w:t xml:space="preserve">There were 36 instances in which all seven systems generated the same clash.  These are shown in </w:t>
      </w:r>
      <w:r>
        <w:fldChar w:fldCharType="begin"/>
      </w:r>
      <w:r>
        <w:instrText xml:space="preserve"> REF _Ref27051073 \h </w:instrText>
      </w:r>
      <w:r>
        <w:fldChar w:fldCharType="separate"/>
      </w:r>
      <w:r w:rsidR="00394FD1">
        <w:t xml:space="preserve">Supplementary Table </w:t>
      </w:r>
      <w:r w:rsidR="00394FD1">
        <w:rPr>
          <w:noProof/>
        </w:rPr>
        <w:t>C</w:t>
      </w:r>
      <w:r w:rsidR="00394FD1">
        <w:noBreakHyphen/>
      </w:r>
      <w:r w:rsidR="00394FD1">
        <w:rPr>
          <w:noProof/>
        </w:rPr>
        <w:t>10</w:t>
      </w:r>
      <w:r>
        <w:fldChar w:fldCharType="end"/>
      </w:r>
      <w:r>
        <w:t xml:space="preserve">. Ellipses in the first column represent a discontinuous text span. </w:t>
      </w:r>
    </w:p>
    <w:p w14:paraId="3AB51027" w14:textId="77777777" w:rsidR="00E8160B" w:rsidRDefault="00E8160B" w:rsidP="00530CC0">
      <w:pPr>
        <w:pStyle w:val="BodyText"/>
      </w:pPr>
    </w:p>
    <w:p w14:paraId="75323F6B" w14:textId="239885A3" w:rsidR="00FA2A55" w:rsidRDefault="00FA2A55" w:rsidP="00D55A2C">
      <w:pPr>
        <w:pStyle w:val="Caption"/>
      </w:pPr>
      <w:bookmarkStart w:id="246" w:name="_Ref27051073"/>
      <w:bookmarkStart w:id="247" w:name="_Hlk29824355"/>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10</w:t>
      </w:r>
      <w:r w:rsidR="00CC7FEA">
        <w:rPr>
          <w:noProof/>
        </w:rPr>
        <w:fldChar w:fldCharType="end"/>
      </w:r>
      <w:bookmarkEnd w:id="246"/>
      <w:r>
        <w:t>:</w:t>
      </w:r>
      <w:r w:rsidRPr="00FA2A55">
        <w:t xml:space="preserve"> </w:t>
      </w:r>
      <w:r w:rsidRPr="00043E67">
        <w:t>Clashes Generated by Seven Systems</w:t>
      </w:r>
    </w:p>
    <w:tbl>
      <w:tblPr>
        <w:tblStyle w:val="GridTable4-Accent5"/>
        <w:tblW w:w="10345" w:type="dxa"/>
        <w:tblLayout w:type="fixed"/>
        <w:tblCellMar>
          <w:left w:w="115" w:type="dxa"/>
          <w:right w:w="115" w:type="dxa"/>
        </w:tblCellMar>
        <w:tblLook w:val="04A0" w:firstRow="1" w:lastRow="0" w:firstColumn="1" w:lastColumn="0" w:noHBand="0" w:noVBand="1"/>
      </w:tblPr>
      <w:tblGrid>
        <w:gridCol w:w="1795"/>
        <w:gridCol w:w="1620"/>
        <w:gridCol w:w="1440"/>
        <w:gridCol w:w="2160"/>
        <w:gridCol w:w="1620"/>
        <w:gridCol w:w="1710"/>
      </w:tblGrid>
      <w:tr w:rsidR="00E8160B" w:rsidRPr="00D461FE" w14:paraId="4E310487" w14:textId="77777777" w:rsidTr="00E5085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95" w:type="dxa"/>
            <w:noWrap/>
            <w:hideMark/>
          </w:tcPr>
          <w:bookmarkEnd w:id="247"/>
          <w:p w14:paraId="6C54575D" w14:textId="77777777" w:rsidR="00E8160B" w:rsidRPr="00D461FE" w:rsidRDefault="00E8160B" w:rsidP="00E50854">
            <w:pPr>
              <w:keepLines/>
              <w:jc w:val="center"/>
              <w:rPr>
                <w:rFonts w:ascii="Arial" w:hAnsi="Arial" w:cs="Arial"/>
                <w:b w:val="0"/>
                <w:bCs w:val="0"/>
                <w:sz w:val="20"/>
                <w:szCs w:val="20"/>
              </w:rPr>
            </w:pPr>
            <w:r w:rsidRPr="00D461FE">
              <w:rPr>
                <w:rFonts w:ascii="Arial" w:hAnsi="Arial" w:cs="Arial"/>
                <w:sz w:val="20"/>
                <w:szCs w:val="20"/>
              </w:rPr>
              <w:t>Gold Text</w:t>
            </w:r>
          </w:p>
        </w:tc>
        <w:tc>
          <w:tcPr>
            <w:tcW w:w="1620" w:type="dxa"/>
          </w:tcPr>
          <w:p w14:paraId="7AA86991" w14:textId="2A5A3119" w:rsidR="00E8160B" w:rsidRPr="00D461FE" w:rsidRDefault="00037D1E" w:rsidP="00E50854">
            <w:pPr>
              <w:keepLine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461FE">
              <w:rPr>
                <w:rFonts w:ascii="Arial" w:hAnsi="Arial" w:cs="Arial"/>
                <w:sz w:val="20"/>
                <w:szCs w:val="20"/>
              </w:rPr>
              <w:t xml:space="preserve">System Submission </w:t>
            </w:r>
            <w:r w:rsidR="00E8160B" w:rsidRPr="00D461FE">
              <w:rPr>
                <w:rFonts w:ascii="Arial" w:hAnsi="Arial" w:cs="Arial"/>
                <w:sz w:val="20"/>
                <w:szCs w:val="20"/>
              </w:rPr>
              <w:t>Text</w:t>
            </w:r>
          </w:p>
        </w:tc>
        <w:tc>
          <w:tcPr>
            <w:tcW w:w="1440" w:type="dxa"/>
          </w:tcPr>
          <w:p w14:paraId="29E6D757" w14:textId="6074477A" w:rsidR="00E8160B" w:rsidRPr="00D461FE" w:rsidRDefault="00E50854" w:rsidP="00E50854">
            <w:pPr>
              <w:keepLine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bookmarkStart w:id="248" w:name="_Hlk29824399"/>
            <w:r w:rsidRPr="00D461FE">
              <w:rPr>
                <w:rFonts w:ascii="Arial" w:hAnsi="Arial" w:cs="Arial"/>
                <w:sz w:val="20"/>
                <w:szCs w:val="20"/>
              </w:rPr>
              <w:t xml:space="preserve">Gold Difference </w:t>
            </w:r>
            <w:proofErr w:type="gramStart"/>
            <w:r w:rsidRPr="00D461FE">
              <w:rPr>
                <w:rFonts w:ascii="Arial" w:hAnsi="Arial" w:cs="Arial"/>
                <w:sz w:val="20"/>
                <w:szCs w:val="20"/>
              </w:rPr>
              <w:t>With</w:t>
            </w:r>
            <w:proofErr w:type="gramEnd"/>
            <w:r w:rsidRPr="00D461FE">
              <w:rPr>
                <w:rFonts w:ascii="Arial" w:hAnsi="Arial" w:cs="Arial"/>
                <w:sz w:val="20"/>
                <w:szCs w:val="20"/>
              </w:rPr>
              <w:t xml:space="preserve"> Submission</w:t>
            </w:r>
            <w:bookmarkEnd w:id="248"/>
          </w:p>
        </w:tc>
        <w:tc>
          <w:tcPr>
            <w:tcW w:w="2160" w:type="dxa"/>
          </w:tcPr>
          <w:p w14:paraId="17DFDB3B" w14:textId="080D13CF" w:rsidR="00E8160B" w:rsidRPr="00D461FE" w:rsidRDefault="00E8160B" w:rsidP="00E50854">
            <w:pPr>
              <w:keepLine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461FE">
              <w:rPr>
                <w:rFonts w:ascii="Arial" w:hAnsi="Arial" w:cs="Arial"/>
                <w:sz w:val="20"/>
                <w:szCs w:val="20"/>
              </w:rPr>
              <w:t>Gold Preferred Term</w:t>
            </w:r>
          </w:p>
        </w:tc>
        <w:tc>
          <w:tcPr>
            <w:tcW w:w="1620" w:type="dxa"/>
          </w:tcPr>
          <w:p w14:paraId="4A20C492" w14:textId="5EAE93C1" w:rsidR="00B26F10" w:rsidRPr="00D461FE" w:rsidRDefault="00B26F10" w:rsidP="00B26F10">
            <w:pPr>
              <w:keepLine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D461FE">
              <w:rPr>
                <w:rFonts w:ascii="Arial" w:hAnsi="Arial" w:cs="Arial"/>
                <w:sz w:val="20"/>
                <w:szCs w:val="20"/>
              </w:rPr>
              <w:t>System Submission</w:t>
            </w:r>
          </w:p>
          <w:p w14:paraId="01EA29E0" w14:textId="49CFF618" w:rsidR="00E8160B" w:rsidRPr="00D461FE" w:rsidRDefault="00E8160B" w:rsidP="00E50854">
            <w:pPr>
              <w:keepLine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461FE">
              <w:rPr>
                <w:rFonts w:ascii="Arial" w:hAnsi="Arial" w:cs="Arial"/>
                <w:sz w:val="20"/>
                <w:szCs w:val="20"/>
              </w:rPr>
              <w:t>Preferred Term</w:t>
            </w:r>
          </w:p>
        </w:tc>
        <w:tc>
          <w:tcPr>
            <w:tcW w:w="1710" w:type="dxa"/>
          </w:tcPr>
          <w:p w14:paraId="0F5515C6" w14:textId="5B0E1B11" w:rsidR="00E8160B" w:rsidRPr="00D461FE" w:rsidRDefault="00E50854" w:rsidP="00E50854">
            <w:pPr>
              <w:keepLines/>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D461FE">
              <w:rPr>
                <w:rFonts w:ascii="Arial" w:hAnsi="Arial" w:cs="Arial"/>
                <w:sz w:val="20"/>
                <w:szCs w:val="20"/>
              </w:rPr>
              <w:t xml:space="preserve">Gold Difference </w:t>
            </w:r>
            <w:proofErr w:type="gramStart"/>
            <w:r w:rsidRPr="00D461FE">
              <w:rPr>
                <w:rFonts w:ascii="Arial" w:hAnsi="Arial" w:cs="Arial"/>
                <w:sz w:val="20"/>
                <w:szCs w:val="20"/>
              </w:rPr>
              <w:t>With</w:t>
            </w:r>
            <w:proofErr w:type="gramEnd"/>
            <w:r w:rsidRPr="00D461FE">
              <w:rPr>
                <w:rFonts w:ascii="Arial" w:hAnsi="Arial" w:cs="Arial"/>
                <w:sz w:val="20"/>
                <w:szCs w:val="20"/>
              </w:rPr>
              <w:t xml:space="preserve"> Submission</w:t>
            </w:r>
          </w:p>
        </w:tc>
      </w:tr>
      <w:tr w:rsidR="00E8160B" w:rsidRPr="00D461FE" w14:paraId="7FEE849A"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49879758" w14:textId="77777777" w:rsidR="00E8160B" w:rsidRPr="00D461FE" w:rsidRDefault="00E8160B" w:rsidP="00E8160B">
            <w:pPr>
              <w:keepLines/>
              <w:rPr>
                <w:b w:val="0"/>
                <w:color w:val="000000"/>
                <w:sz w:val="20"/>
                <w:szCs w:val="20"/>
              </w:rPr>
            </w:pPr>
            <w:r w:rsidRPr="00D461FE">
              <w:rPr>
                <w:b w:val="0"/>
                <w:color w:val="000000"/>
                <w:sz w:val="20"/>
                <w:szCs w:val="20"/>
              </w:rPr>
              <w:t>Angina</w:t>
            </w:r>
          </w:p>
        </w:tc>
        <w:tc>
          <w:tcPr>
            <w:tcW w:w="1620" w:type="dxa"/>
          </w:tcPr>
          <w:p w14:paraId="71C5DED0" w14:textId="77777777" w:rsidR="00E8160B" w:rsidRPr="00D461FE" w:rsidRDefault="00E8160B" w:rsidP="00E8160B">
            <w:pPr>
              <w:keepLines/>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angina pectoris</w:t>
            </w:r>
          </w:p>
        </w:tc>
        <w:tc>
          <w:tcPr>
            <w:tcW w:w="1440" w:type="dxa"/>
          </w:tcPr>
          <w:p w14:paraId="4F01B537" w14:textId="77777777" w:rsidR="00E8160B" w:rsidRPr="00D461FE" w:rsidRDefault="00E8160B" w:rsidP="00E8160B">
            <w:pPr>
              <w:keepLines/>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Less specific</w:t>
            </w:r>
          </w:p>
        </w:tc>
        <w:tc>
          <w:tcPr>
            <w:tcW w:w="2160" w:type="dxa"/>
          </w:tcPr>
          <w:p w14:paraId="0F91EF4D" w14:textId="77777777" w:rsidR="00E8160B" w:rsidRPr="00D461FE" w:rsidRDefault="00E8160B" w:rsidP="00E8160B">
            <w:pPr>
              <w:keepLines/>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Angina pectoris</w:t>
            </w:r>
          </w:p>
        </w:tc>
        <w:tc>
          <w:tcPr>
            <w:tcW w:w="1620" w:type="dxa"/>
          </w:tcPr>
          <w:p w14:paraId="6C961B29" w14:textId="77777777" w:rsidR="00E8160B" w:rsidRPr="00D461FE" w:rsidRDefault="00E8160B" w:rsidP="00E8160B">
            <w:pPr>
              <w:keepLines/>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Angina pectoris</w:t>
            </w:r>
          </w:p>
        </w:tc>
        <w:tc>
          <w:tcPr>
            <w:tcW w:w="1710" w:type="dxa"/>
          </w:tcPr>
          <w:p w14:paraId="559CEAF4" w14:textId="6975B2B3" w:rsidR="00E8160B" w:rsidRPr="00D461FE" w:rsidRDefault="00E8160B" w:rsidP="00E8160B">
            <w:pPr>
              <w:keepLines/>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r w:rsidR="00EC1030" w:rsidRPr="00D461FE">
              <w:rPr>
                <w:rStyle w:val="FootnoteReference"/>
                <w:color w:val="000000"/>
                <w:sz w:val="20"/>
                <w:szCs w:val="20"/>
              </w:rPr>
              <w:footnoteReference w:id="4"/>
            </w:r>
          </w:p>
        </w:tc>
      </w:tr>
      <w:tr w:rsidR="00E8160B" w:rsidRPr="00D461FE" w14:paraId="295E34E3"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C6212B6" w14:textId="77777777" w:rsidR="00E8160B" w:rsidRPr="00D461FE" w:rsidRDefault="00E8160B" w:rsidP="00E8160B">
            <w:pPr>
              <w:keepLines/>
              <w:rPr>
                <w:b w:val="0"/>
                <w:color w:val="000000"/>
                <w:sz w:val="20"/>
                <w:szCs w:val="20"/>
              </w:rPr>
            </w:pPr>
            <w:r w:rsidRPr="00D461FE">
              <w:rPr>
                <w:b w:val="0"/>
                <w:color w:val="000000"/>
                <w:sz w:val="20"/>
                <w:szCs w:val="20"/>
              </w:rPr>
              <w:t>bleeding ... of the gums</w:t>
            </w:r>
          </w:p>
        </w:tc>
        <w:tc>
          <w:tcPr>
            <w:tcW w:w="1620" w:type="dxa"/>
          </w:tcPr>
          <w:p w14:paraId="5974B93E" w14:textId="77777777" w:rsidR="00E8160B" w:rsidRPr="00D461FE" w:rsidRDefault="00E8160B" w:rsidP="00E8160B">
            <w:pPr>
              <w:keepLines/>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bleeding</w:t>
            </w:r>
          </w:p>
        </w:tc>
        <w:tc>
          <w:tcPr>
            <w:tcW w:w="1440" w:type="dxa"/>
          </w:tcPr>
          <w:p w14:paraId="6DF3535E" w14:textId="77777777" w:rsidR="00E8160B" w:rsidRPr="00D461FE" w:rsidRDefault="00E8160B" w:rsidP="00E8160B">
            <w:pPr>
              <w:keepLines/>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2AD220CE" w14:textId="77777777" w:rsidR="00E8160B" w:rsidRPr="00D461FE" w:rsidRDefault="00E8160B" w:rsidP="00E8160B">
            <w:pPr>
              <w:keepLines/>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Gingival bleeding</w:t>
            </w:r>
          </w:p>
        </w:tc>
        <w:tc>
          <w:tcPr>
            <w:tcW w:w="1620" w:type="dxa"/>
          </w:tcPr>
          <w:p w14:paraId="5A4148CA" w14:textId="77777777" w:rsidR="00E8160B" w:rsidRPr="00D461FE" w:rsidRDefault="00E8160B" w:rsidP="00E8160B">
            <w:pPr>
              <w:keepLines/>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Haemorrhage</w:t>
            </w:r>
            <w:proofErr w:type="spellEnd"/>
          </w:p>
        </w:tc>
        <w:tc>
          <w:tcPr>
            <w:tcW w:w="1710" w:type="dxa"/>
          </w:tcPr>
          <w:p w14:paraId="159251F1" w14:textId="77777777" w:rsidR="00E8160B" w:rsidRPr="00D461FE" w:rsidRDefault="00E8160B" w:rsidP="00E8160B">
            <w:pPr>
              <w:keepLines/>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Other difference</w:t>
            </w:r>
          </w:p>
        </w:tc>
      </w:tr>
      <w:tr w:rsidR="00E8160B" w:rsidRPr="00D461FE" w14:paraId="30D7045D"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1E1FB3FF" w14:textId="77777777" w:rsidR="00E8160B" w:rsidRPr="00D461FE" w:rsidRDefault="00E8160B" w:rsidP="00E8160B">
            <w:pPr>
              <w:rPr>
                <w:b w:val="0"/>
                <w:color w:val="000000"/>
                <w:sz w:val="20"/>
                <w:szCs w:val="20"/>
              </w:rPr>
            </w:pPr>
            <w:r w:rsidRPr="00D461FE">
              <w:rPr>
                <w:b w:val="0"/>
                <w:color w:val="000000"/>
                <w:sz w:val="20"/>
                <w:szCs w:val="20"/>
              </w:rPr>
              <w:t>"edema</w:t>
            </w:r>
          </w:p>
        </w:tc>
        <w:tc>
          <w:tcPr>
            <w:tcW w:w="1620" w:type="dxa"/>
          </w:tcPr>
          <w:p w14:paraId="4148F4B6"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Edema</w:t>
            </w:r>
          </w:p>
        </w:tc>
        <w:tc>
          <w:tcPr>
            <w:tcW w:w="1440" w:type="dxa"/>
          </w:tcPr>
          <w:p w14:paraId="26E0B10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Punctuation</w:t>
            </w:r>
          </w:p>
        </w:tc>
        <w:tc>
          <w:tcPr>
            <w:tcW w:w="2160" w:type="dxa"/>
          </w:tcPr>
          <w:p w14:paraId="14F32066"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Oedema</w:t>
            </w:r>
          </w:p>
        </w:tc>
        <w:tc>
          <w:tcPr>
            <w:tcW w:w="1620" w:type="dxa"/>
          </w:tcPr>
          <w:p w14:paraId="4E2EA2E6"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Oedema</w:t>
            </w:r>
          </w:p>
        </w:tc>
        <w:tc>
          <w:tcPr>
            <w:tcW w:w="1710" w:type="dxa"/>
          </w:tcPr>
          <w:p w14:paraId="6E2C3415"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511A3801"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43CF2BA4" w14:textId="77777777" w:rsidR="00E8160B" w:rsidRPr="00D461FE" w:rsidRDefault="00E8160B" w:rsidP="00E8160B">
            <w:pPr>
              <w:rPr>
                <w:b w:val="0"/>
                <w:color w:val="000000"/>
                <w:sz w:val="20"/>
                <w:szCs w:val="20"/>
              </w:rPr>
            </w:pPr>
            <w:r w:rsidRPr="00D461FE">
              <w:rPr>
                <w:b w:val="0"/>
                <w:color w:val="000000"/>
                <w:sz w:val="20"/>
                <w:szCs w:val="20"/>
              </w:rPr>
              <w:t>severe headaches</w:t>
            </w:r>
          </w:p>
        </w:tc>
        <w:tc>
          <w:tcPr>
            <w:tcW w:w="1620" w:type="dxa"/>
          </w:tcPr>
          <w:p w14:paraId="7DCA13D5"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headaches</w:t>
            </w:r>
          </w:p>
        </w:tc>
        <w:tc>
          <w:tcPr>
            <w:tcW w:w="1440" w:type="dxa"/>
          </w:tcPr>
          <w:p w14:paraId="4C67C9B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44B33F2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Headache</w:t>
            </w:r>
          </w:p>
        </w:tc>
        <w:tc>
          <w:tcPr>
            <w:tcW w:w="1620" w:type="dxa"/>
          </w:tcPr>
          <w:p w14:paraId="2B89F5A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Headache</w:t>
            </w:r>
          </w:p>
        </w:tc>
        <w:tc>
          <w:tcPr>
            <w:tcW w:w="1710" w:type="dxa"/>
          </w:tcPr>
          <w:p w14:paraId="66A13279"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64A05F74"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5E3555A" w14:textId="77777777" w:rsidR="00E8160B" w:rsidRPr="00D461FE" w:rsidRDefault="00E8160B" w:rsidP="00E8160B">
            <w:pPr>
              <w:rPr>
                <w:b w:val="0"/>
                <w:color w:val="000000"/>
                <w:sz w:val="20"/>
                <w:szCs w:val="20"/>
              </w:rPr>
            </w:pPr>
            <w:r w:rsidRPr="00D461FE">
              <w:rPr>
                <w:b w:val="0"/>
                <w:color w:val="000000"/>
                <w:sz w:val="20"/>
                <w:szCs w:val="20"/>
              </w:rPr>
              <w:t>eosinophilia ... myocarditis</w:t>
            </w:r>
          </w:p>
        </w:tc>
        <w:tc>
          <w:tcPr>
            <w:tcW w:w="1620" w:type="dxa"/>
          </w:tcPr>
          <w:p w14:paraId="2D4E597A"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myocarditis</w:t>
            </w:r>
          </w:p>
        </w:tc>
        <w:tc>
          <w:tcPr>
            <w:tcW w:w="1440" w:type="dxa"/>
          </w:tcPr>
          <w:p w14:paraId="31CB79DC"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660EACE9"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 xml:space="preserve">Eosinophilic </w:t>
            </w:r>
            <w:proofErr w:type="spellStart"/>
            <w:r w:rsidRPr="00D461FE">
              <w:rPr>
                <w:color w:val="000000"/>
                <w:sz w:val="20"/>
                <w:szCs w:val="20"/>
              </w:rPr>
              <w:t>myocarditis|Myocarditis</w:t>
            </w:r>
            <w:proofErr w:type="spellEnd"/>
          </w:p>
        </w:tc>
        <w:tc>
          <w:tcPr>
            <w:tcW w:w="1620" w:type="dxa"/>
          </w:tcPr>
          <w:p w14:paraId="5C0C4521"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Myocarditis</w:t>
            </w:r>
          </w:p>
        </w:tc>
        <w:tc>
          <w:tcPr>
            <w:tcW w:w="1710" w:type="dxa"/>
          </w:tcPr>
          <w:p w14:paraId="5DC4DEB3"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5A93CE11"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77ACA97" w14:textId="77777777" w:rsidR="00E8160B" w:rsidRPr="00D461FE" w:rsidRDefault="00E8160B" w:rsidP="00E8160B">
            <w:pPr>
              <w:rPr>
                <w:b w:val="0"/>
                <w:color w:val="000000"/>
                <w:sz w:val="20"/>
                <w:szCs w:val="20"/>
              </w:rPr>
            </w:pPr>
            <w:r w:rsidRPr="00D461FE">
              <w:rPr>
                <w:b w:val="0"/>
                <w:color w:val="000000"/>
                <w:sz w:val="20"/>
                <w:szCs w:val="20"/>
              </w:rPr>
              <w:t>eosinophilia ... pancreatitis</w:t>
            </w:r>
          </w:p>
        </w:tc>
        <w:tc>
          <w:tcPr>
            <w:tcW w:w="1620" w:type="dxa"/>
          </w:tcPr>
          <w:p w14:paraId="3CBB00CF"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pancreatitis</w:t>
            </w:r>
          </w:p>
        </w:tc>
        <w:tc>
          <w:tcPr>
            <w:tcW w:w="1440" w:type="dxa"/>
          </w:tcPr>
          <w:p w14:paraId="6D1AEC1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3CDF7DC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Pancreatitis</w:t>
            </w:r>
          </w:p>
        </w:tc>
        <w:tc>
          <w:tcPr>
            <w:tcW w:w="1620" w:type="dxa"/>
          </w:tcPr>
          <w:p w14:paraId="64EA06B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Pancreatitis</w:t>
            </w:r>
          </w:p>
        </w:tc>
        <w:tc>
          <w:tcPr>
            <w:tcW w:w="1710" w:type="dxa"/>
          </w:tcPr>
          <w:p w14:paraId="010FEA15"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09A7CF8F"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35542FB" w14:textId="77777777" w:rsidR="00E8160B" w:rsidRPr="00D461FE" w:rsidRDefault="00E8160B" w:rsidP="00E8160B">
            <w:pPr>
              <w:rPr>
                <w:b w:val="0"/>
                <w:color w:val="000000"/>
                <w:sz w:val="20"/>
                <w:szCs w:val="20"/>
              </w:rPr>
            </w:pPr>
            <w:r w:rsidRPr="00D461FE">
              <w:rPr>
                <w:b w:val="0"/>
                <w:color w:val="000000"/>
                <w:sz w:val="20"/>
                <w:szCs w:val="20"/>
              </w:rPr>
              <w:t>eosinophilia ... hepatitis</w:t>
            </w:r>
          </w:p>
        </w:tc>
        <w:tc>
          <w:tcPr>
            <w:tcW w:w="1620" w:type="dxa"/>
          </w:tcPr>
          <w:p w14:paraId="28F7969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hepatitis</w:t>
            </w:r>
          </w:p>
        </w:tc>
        <w:tc>
          <w:tcPr>
            <w:tcW w:w="1440" w:type="dxa"/>
          </w:tcPr>
          <w:p w14:paraId="3D57E40F"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6FD4F3CE"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Hepatic infiltration eosinophilic</w:t>
            </w:r>
          </w:p>
        </w:tc>
        <w:tc>
          <w:tcPr>
            <w:tcW w:w="1620" w:type="dxa"/>
          </w:tcPr>
          <w:p w14:paraId="579A164D"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Hepatitis</w:t>
            </w:r>
          </w:p>
        </w:tc>
        <w:tc>
          <w:tcPr>
            <w:tcW w:w="1710" w:type="dxa"/>
          </w:tcPr>
          <w:p w14:paraId="4D567A8A"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r>
      <w:tr w:rsidR="00E8160B" w:rsidRPr="00D461FE" w14:paraId="104251BA"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5D2691C" w14:textId="77777777" w:rsidR="00E8160B" w:rsidRPr="00D461FE" w:rsidRDefault="00E8160B" w:rsidP="00E8160B">
            <w:pPr>
              <w:rPr>
                <w:b w:val="0"/>
                <w:color w:val="000000"/>
                <w:sz w:val="20"/>
                <w:szCs w:val="20"/>
              </w:rPr>
            </w:pPr>
            <w:r w:rsidRPr="00D461FE">
              <w:rPr>
                <w:b w:val="0"/>
                <w:color w:val="000000"/>
                <w:sz w:val="20"/>
                <w:szCs w:val="20"/>
              </w:rPr>
              <w:t>eosinophilia ... colitis</w:t>
            </w:r>
          </w:p>
        </w:tc>
        <w:tc>
          <w:tcPr>
            <w:tcW w:w="1620" w:type="dxa"/>
          </w:tcPr>
          <w:p w14:paraId="7417079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colitis</w:t>
            </w:r>
          </w:p>
        </w:tc>
        <w:tc>
          <w:tcPr>
            <w:tcW w:w="1440" w:type="dxa"/>
          </w:tcPr>
          <w:p w14:paraId="328A7948"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055B81C5"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Colitis|Eosinophilic</w:t>
            </w:r>
            <w:proofErr w:type="spellEnd"/>
            <w:r w:rsidRPr="00D461FE">
              <w:rPr>
                <w:color w:val="000000"/>
                <w:sz w:val="20"/>
                <w:szCs w:val="20"/>
              </w:rPr>
              <w:t xml:space="preserve"> colitis</w:t>
            </w:r>
          </w:p>
        </w:tc>
        <w:tc>
          <w:tcPr>
            <w:tcW w:w="1620" w:type="dxa"/>
          </w:tcPr>
          <w:p w14:paraId="228E2867"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Colitis</w:t>
            </w:r>
          </w:p>
        </w:tc>
        <w:tc>
          <w:tcPr>
            <w:tcW w:w="1710" w:type="dxa"/>
          </w:tcPr>
          <w:p w14:paraId="42B0B5FC"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29A95EE9"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B46037E" w14:textId="77777777" w:rsidR="00E8160B" w:rsidRPr="00D461FE" w:rsidRDefault="00E8160B" w:rsidP="00E8160B">
            <w:pPr>
              <w:rPr>
                <w:b w:val="0"/>
                <w:color w:val="000000"/>
                <w:sz w:val="20"/>
                <w:szCs w:val="20"/>
              </w:rPr>
            </w:pPr>
            <w:r w:rsidRPr="00D461FE">
              <w:rPr>
                <w:b w:val="0"/>
                <w:color w:val="000000"/>
                <w:sz w:val="20"/>
                <w:szCs w:val="20"/>
              </w:rPr>
              <w:t>eosinophilia ... nephritis</w:t>
            </w:r>
          </w:p>
        </w:tc>
        <w:tc>
          <w:tcPr>
            <w:tcW w:w="1620" w:type="dxa"/>
          </w:tcPr>
          <w:p w14:paraId="2800D816"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nephritis</w:t>
            </w:r>
          </w:p>
        </w:tc>
        <w:tc>
          <w:tcPr>
            <w:tcW w:w="1440" w:type="dxa"/>
          </w:tcPr>
          <w:p w14:paraId="436E7944"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002F052A"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Nephritis</w:t>
            </w:r>
          </w:p>
        </w:tc>
        <w:tc>
          <w:tcPr>
            <w:tcW w:w="1620" w:type="dxa"/>
          </w:tcPr>
          <w:p w14:paraId="26E5DF78"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Nephritis</w:t>
            </w:r>
          </w:p>
        </w:tc>
        <w:tc>
          <w:tcPr>
            <w:tcW w:w="1710" w:type="dxa"/>
          </w:tcPr>
          <w:p w14:paraId="5BBAD5CF"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5A163A6F"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61AADC05" w14:textId="77777777" w:rsidR="00E8160B" w:rsidRPr="00D461FE" w:rsidRDefault="00E8160B" w:rsidP="00E8160B">
            <w:pPr>
              <w:rPr>
                <w:b w:val="0"/>
                <w:color w:val="000000"/>
                <w:sz w:val="20"/>
                <w:szCs w:val="20"/>
              </w:rPr>
            </w:pPr>
            <w:r w:rsidRPr="00D461FE">
              <w:rPr>
                <w:b w:val="0"/>
                <w:color w:val="000000"/>
                <w:sz w:val="20"/>
                <w:szCs w:val="20"/>
              </w:rPr>
              <w:t>limb ... gangrene</w:t>
            </w:r>
          </w:p>
        </w:tc>
        <w:tc>
          <w:tcPr>
            <w:tcW w:w="1620" w:type="dxa"/>
          </w:tcPr>
          <w:p w14:paraId="72C7A1A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gangrene</w:t>
            </w:r>
          </w:p>
        </w:tc>
        <w:tc>
          <w:tcPr>
            <w:tcW w:w="1440" w:type="dxa"/>
          </w:tcPr>
          <w:p w14:paraId="6F925F55"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5D6038E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Gangrene</w:t>
            </w:r>
          </w:p>
        </w:tc>
        <w:tc>
          <w:tcPr>
            <w:tcW w:w="1620" w:type="dxa"/>
          </w:tcPr>
          <w:p w14:paraId="4F7343CA"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Gangrene</w:t>
            </w:r>
          </w:p>
        </w:tc>
        <w:tc>
          <w:tcPr>
            <w:tcW w:w="1710" w:type="dxa"/>
          </w:tcPr>
          <w:p w14:paraId="13FC88BB"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0603EE57"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1CC9FA0" w14:textId="77777777" w:rsidR="00E8160B" w:rsidRPr="00D461FE" w:rsidRDefault="00E8160B" w:rsidP="00E8160B">
            <w:pPr>
              <w:rPr>
                <w:b w:val="0"/>
                <w:color w:val="000000"/>
                <w:sz w:val="20"/>
                <w:szCs w:val="20"/>
              </w:rPr>
            </w:pPr>
            <w:r w:rsidRPr="00D461FE">
              <w:rPr>
                <w:b w:val="0"/>
                <w:color w:val="000000"/>
                <w:sz w:val="20"/>
                <w:szCs w:val="20"/>
              </w:rPr>
              <w:t>neuropathy ... sensory</w:t>
            </w:r>
          </w:p>
        </w:tc>
        <w:tc>
          <w:tcPr>
            <w:tcW w:w="1620" w:type="dxa"/>
          </w:tcPr>
          <w:p w14:paraId="421474CC"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neuropathy</w:t>
            </w:r>
          </w:p>
        </w:tc>
        <w:tc>
          <w:tcPr>
            <w:tcW w:w="1440" w:type="dxa"/>
          </w:tcPr>
          <w:p w14:paraId="25D18E6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734FD1AA"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 xml:space="preserve">Neuropathy </w:t>
            </w:r>
            <w:proofErr w:type="spellStart"/>
            <w:r w:rsidRPr="00D461FE">
              <w:rPr>
                <w:color w:val="000000"/>
                <w:sz w:val="20"/>
                <w:szCs w:val="20"/>
              </w:rPr>
              <w:t>peripheral|Peripheral</w:t>
            </w:r>
            <w:proofErr w:type="spellEnd"/>
            <w:r w:rsidRPr="00D461FE">
              <w:rPr>
                <w:color w:val="000000"/>
                <w:sz w:val="20"/>
                <w:szCs w:val="20"/>
              </w:rPr>
              <w:t xml:space="preserve"> sensory neuropathy</w:t>
            </w:r>
          </w:p>
        </w:tc>
        <w:tc>
          <w:tcPr>
            <w:tcW w:w="1620" w:type="dxa"/>
          </w:tcPr>
          <w:p w14:paraId="582B49F6"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Neuropathy peripheral</w:t>
            </w:r>
          </w:p>
        </w:tc>
        <w:tc>
          <w:tcPr>
            <w:tcW w:w="1710" w:type="dxa"/>
          </w:tcPr>
          <w:p w14:paraId="0FC14F17"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3989EA7A"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FDB2FEF" w14:textId="77777777" w:rsidR="00E8160B" w:rsidRPr="00D461FE" w:rsidRDefault="00E8160B" w:rsidP="00E8160B">
            <w:pPr>
              <w:rPr>
                <w:b w:val="0"/>
                <w:color w:val="000000"/>
                <w:sz w:val="20"/>
                <w:szCs w:val="20"/>
              </w:rPr>
            </w:pPr>
            <w:r w:rsidRPr="00D461FE">
              <w:rPr>
                <w:b w:val="0"/>
                <w:color w:val="000000"/>
                <w:sz w:val="20"/>
                <w:szCs w:val="20"/>
              </w:rPr>
              <w:t>Anorexia/Decreased Appetite</w:t>
            </w:r>
          </w:p>
        </w:tc>
        <w:tc>
          <w:tcPr>
            <w:tcW w:w="1620" w:type="dxa"/>
          </w:tcPr>
          <w:p w14:paraId="76CAC3BB"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Decreased Appetite</w:t>
            </w:r>
          </w:p>
        </w:tc>
        <w:tc>
          <w:tcPr>
            <w:tcW w:w="1440" w:type="dxa"/>
          </w:tcPr>
          <w:p w14:paraId="5BC3C9F4"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01277A9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Decreased appetite</w:t>
            </w:r>
          </w:p>
        </w:tc>
        <w:tc>
          <w:tcPr>
            <w:tcW w:w="1620" w:type="dxa"/>
          </w:tcPr>
          <w:p w14:paraId="62960037"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Decreased appetite</w:t>
            </w:r>
          </w:p>
        </w:tc>
        <w:tc>
          <w:tcPr>
            <w:tcW w:w="1710" w:type="dxa"/>
          </w:tcPr>
          <w:p w14:paraId="2F931B45"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6F586ACC"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AF51DF0" w14:textId="77777777" w:rsidR="00E8160B" w:rsidRPr="00D461FE" w:rsidRDefault="00E8160B" w:rsidP="00E8160B">
            <w:pPr>
              <w:rPr>
                <w:b w:val="0"/>
                <w:color w:val="000000"/>
                <w:sz w:val="20"/>
                <w:szCs w:val="20"/>
              </w:rPr>
            </w:pPr>
            <w:r w:rsidRPr="00D461FE">
              <w:rPr>
                <w:b w:val="0"/>
                <w:color w:val="000000"/>
                <w:sz w:val="20"/>
                <w:szCs w:val="20"/>
              </w:rPr>
              <w:t>pancreatitis associated with gallstones</w:t>
            </w:r>
          </w:p>
        </w:tc>
        <w:tc>
          <w:tcPr>
            <w:tcW w:w="1620" w:type="dxa"/>
          </w:tcPr>
          <w:p w14:paraId="288A754D"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pancreatitis</w:t>
            </w:r>
          </w:p>
        </w:tc>
        <w:tc>
          <w:tcPr>
            <w:tcW w:w="1440" w:type="dxa"/>
          </w:tcPr>
          <w:p w14:paraId="62C2E137"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6946D771"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 xml:space="preserve">Obstructive </w:t>
            </w:r>
            <w:proofErr w:type="spellStart"/>
            <w:r w:rsidRPr="00D461FE">
              <w:rPr>
                <w:color w:val="000000"/>
                <w:sz w:val="20"/>
                <w:szCs w:val="20"/>
              </w:rPr>
              <w:t>pancreatitis|Pancreatitis</w:t>
            </w:r>
            <w:proofErr w:type="spellEnd"/>
          </w:p>
        </w:tc>
        <w:tc>
          <w:tcPr>
            <w:tcW w:w="1620" w:type="dxa"/>
          </w:tcPr>
          <w:p w14:paraId="5DC3E96F"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Pancreatitis</w:t>
            </w:r>
          </w:p>
        </w:tc>
        <w:tc>
          <w:tcPr>
            <w:tcW w:w="1710" w:type="dxa"/>
          </w:tcPr>
          <w:p w14:paraId="3FDF29EE"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2E35B300"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E05FE0F" w14:textId="77777777" w:rsidR="00E8160B" w:rsidRPr="00D461FE" w:rsidRDefault="00E8160B" w:rsidP="00E8160B">
            <w:pPr>
              <w:rPr>
                <w:b w:val="0"/>
                <w:color w:val="000000"/>
                <w:sz w:val="20"/>
                <w:szCs w:val="20"/>
              </w:rPr>
            </w:pPr>
            <w:r w:rsidRPr="00D461FE">
              <w:rPr>
                <w:b w:val="0"/>
                <w:color w:val="000000"/>
                <w:sz w:val="20"/>
                <w:szCs w:val="20"/>
              </w:rPr>
              <w:t>toxic epidermal necrolysis (TEN</w:t>
            </w:r>
          </w:p>
        </w:tc>
        <w:tc>
          <w:tcPr>
            <w:tcW w:w="1620" w:type="dxa"/>
          </w:tcPr>
          <w:p w14:paraId="36F0594B"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toxic epidermal necrolysis</w:t>
            </w:r>
          </w:p>
        </w:tc>
        <w:tc>
          <w:tcPr>
            <w:tcW w:w="1440" w:type="dxa"/>
          </w:tcPr>
          <w:p w14:paraId="3D9E75E7"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Punctuation+</w:t>
            </w:r>
          </w:p>
        </w:tc>
        <w:tc>
          <w:tcPr>
            <w:tcW w:w="2160" w:type="dxa"/>
          </w:tcPr>
          <w:p w14:paraId="031DE8BA"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Toxic epidermal necrolysis</w:t>
            </w:r>
          </w:p>
        </w:tc>
        <w:tc>
          <w:tcPr>
            <w:tcW w:w="1620" w:type="dxa"/>
          </w:tcPr>
          <w:p w14:paraId="2D75D7D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Toxic epidermal necrolysis</w:t>
            </w:r>
          </w:p>
        </w:tc>
        <w:tc>
          <w:tcPr>
            <w:tcW w:w="1710" w:type="dxa"/>
          </w:tcPr>
          <w:p w14:paraId="1CE59299"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371E877D"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D20E269" w14:textId="77777777" w:rsidR="00E8160B" w:rsidRPr="00D461FE" w:rsidRDefault="00E8160B" w:rsidP="00E8160B">
            <w:pPr>
              <w:rPr>
                <w:b w:val="0"/>
                <w:color w:val="000000"/>
                <w:sz w:val="20"/>
                <w:szCs w:val="20"/>
              </w:rPr>
            </w:pPr>
            <w:r w:rsidRPr="00D461FE">
              <w:rPr>
                <w:b w:val="0"/>
                <w:color w:val="000000"/>
                <w:sz w:val="20"/>
                <w:szCs w:val="20"/>
              </w:rPr>
              <w:t>Symptomatic hypocalcemia</w:t>
            </w:r>
          </w:p>
        </w:tc>
        <w:tc>
          <w:tcPr>
            <w:tcW w:w="1620" w:type="dxa"/>
          </w:tcPr>
          <w:p w14:paraId="519AC71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hypocalcemia</w:t>
            </w:r>
          </w:p>
        </w:tc>
        <w:tc>
          <w:tcPr>
            <w:tcW w:w="1440" w:type="dxa"/>
          </w:tcPr>
          <w:p w14:paraId="39D38063"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01F12C1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 xml:space="preserve">Blood calcium </w:t>
            </w:r>
            <w:proofErr w:type="spellStart"/>
            <w:r w:rsidRPr="00D461FE">
              <w:rPr>
                <w:color w:val="000000"/>
                <w:sz w:val="20"/>
                <w:szCs w:val="20"/>
              </w:rPr>
              <w:t>decreased|Hypocalcaemia</w:t>
            </w:r>
            <w:proofErr w:type="spellEnd"/>
          </w:p>
        </w:tc>
        <w:tc>
          <w:tcPr>
            <w:tcW w:w="1620" w:type="dxa"/>
          </w:tcPr>
          <w:p w14:paraId="1C3409FA"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61FE">
              <w:rPr>
                <w:color w:val="000000"/>
                <w:sz w:val="20"/>
                <w:szCs w:val="20"/>
              </w:rPr>
              <w:t>Hypocalcaemia</w:t>
            </w:r>
            <w:proofErr w:type="spellEnd"/>
          </w:p>
        </w:tc>
        <w:tc>
          <w:tcPr>
            <w:tcW w:w="1710" w:type="dxa"/>
          </w:tcPr>
          <w:p w14:paraId="136F7D17"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19056D6B"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9409FBA" w14:textId="77777777" w:rsidR="00E8160B" w:rsidRPr="00D461FE" w:rsidRDefault="00E8160B" w:rsidP="00E8160B">
            <w:pPr>
              <w:rPr>
                <w:b w:val="0"/>
                <w:color w:val="000000"/>
                <w:sz w:val="20"/>
                <w:szCs w:val="20"/>
              </w:rPr>
            </w:pPr>
            <w:r w:rsidRPr="00D461FE">
              <w:rPr>
                <w:b w:val="0"/>
                <w:color w:val="000000"/>
                <w:sz w:val="20"/>
                <w:szCs w:val="20"/>
              </w:rPr>
              <w:t>injection-site ... Edema</w:t>
            </w:r>
          </w:p>
        </w:tc>
        <w:tc>
          <w:tcPr>
            <w:tcW w:w="1620" w:type="dxa"/>
          </w:tcPr>
          <w:p w14:paraId="2F3C69D4"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Edema</w:t>
            </w:r>
          </w:p>
        </w:tc>
        <w:tc>
          <w:tcPr>
            <w:tcW w:w="1440" w:type="dxa"/>
          </w:tcPr>
          <w:p w14:paraId="3BB4B9E4"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1F4C2B6F"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 xml:space="preserve">Injection site </w:t>
            </w:r>
            <w:proofErr w:type="spellStart"/>
            <w:r w:rsidRPr="00D461FE">
              <w:rPr>
                <w:color w:val="000000"/>
                <w:sz w:val="20"/>
                <w:szCs w:val="20"/>
              </w:rPr>
              <w:t>oedema</w:t>
            </w:r>
            <w:proofErr w:type="spellEnd"/>
          </w:p>
        </w:tc>
        <w:tc>
          <w:tcPr>
            <w:tcW w:w="1620" w:type="dxa"/>
          </w:tcPr>
          <w:p w14:paraId="482AFF5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Oedema</w:t>
            </w:r>
          </w:p>
        </w:tc>
        <w:tc>
          <w:tcPr>
            <w:tcW w:w="1710" w:type="dxa"/>
          </w:tcPr>
          <w:p w14:paraId="34937BE9"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r>
      <w:tr w:rsidR="00E8160B" w:rsidRPr="00D461FE" w14:paraId="694F3A9B"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0435833" w14:textId="77777777" w:rsidR="00E8160B" w:rsidRPr="00D461FE" w:rsidRDefault="00E8160B" w:rsidP="00E8160B">
            <w:pPr>
              <w:rPr>
                <w:b w:val="0"/>
                <w:color w:val="000000"/>
                <w:sz w:val="20"/>
                <w:szCs w:val="20"/>
              </w:rPr>
            </w:pPr>
            <w:r w:rsidRPr="00D461FE">
              <w:rPr>
                <w:b w:val="0"/>
                <w:color w:val="000000"/>
                <w:sz w:val="20"/>
                <w:szCs w:val="20"/>
              </w:rPr>
              <w:t>injection-site ... Erythema</w:t>
            </w:r>
          </w:p>
        </w:tc>
        <w:tc>
          <w:tcPr>
            <w:tcW w:w="1620" w:type="dxa"/>
          </w:tcPr>
          <w:p w14:paraId="329B4417"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Erythema</w:t>
            </w:r>
          </w:p>
        </w:tc>
        <w:tc>
          <w:tcPr>
            <w:tcW w:w="1440" w:type="dxa"/>
          </w:tcPr>
          <w:p w14:paraId="098FFC9A"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73DA646D"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Injection site erythema</w:t>
            </w:r>
          </w:p>
        </w:tc>
        <w:tc>
          <w:tcPr>
            <w:tcW w:w="1620" w:type="dxa"/>
          </w:tcPr>
          <w:p w14:paraId="1C4BAA8D"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Erythema</w:t>
            </w:r>
          </w:p>
        </w:tc>
        <w:tc>
          <w:tcPr>
            <w:tcW w:w="1710" w:type="dxa"/>
          </w:tcPr>
          <w:p w14:paraId="1DDAADEE"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r>
      <w:tr w:rsidR="00E8160B" w:rsidRPr="00D461FE" w14:paraId="3563D854"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1F884086" w14:textId="68CA7825" w:rsidR="00E8160B" w:rsidRPr="00D461FE" w:rsidRDefault="00E8160B" w:rsidP="00E8160B">
            <w:pPr>
              <w:rPr>
                <w:b w:val="0"/>
                <w:color w:val="000000"/>
                <w:sz w:val="20"/>
                <w:szCs w:val="20"/>
              </w:rPr>
            </w:pPr>
            <w:bookmarkStart w:id="249" w:name="_Hlk29824272"/>
            <w:r w:rsidRPr="00D461FE">
              <w:rPr>
                <w:b w:val="0"/>
                <w:color w:val="000000"/>
                <w:sz w:val="20"/>
                <w:szCs w:val="20"/>
              </w:rPr>
              <w:t>abdominal pain upper]</w:t>
            </w:r>
            <w:r w:rsidR="00C03489" w:rsidRPr="00D461FE">
              <w:rPr>
                <w:rStyle w:val="FootnoteReference"/>
                <w:b w:val="0"/>
                <w:color w:val="000000"/>
                <w:sz w:val="20"/>
                <w:szCs w:val="20"/>
              </w:rPr>
              <w:t xml:space="preserve"> </w:t>
            </w:r>
            <w:r w:rsidR="00C03489" w:rsidRPr="00D461FE">
              <w:rPr>
                <w:rStyle w:val="FootnoteReference"/>
                <w:b w:val="0"/>
                <w:color w:val="000000"/>
                <w:sz w:val="20"/>
                <w:szCs w:val="20"/>
              </w:rPr>
              <w:footnoteReference w:id="5"/>
            </w:r>
          </w:p>
        </w:tc>
        <w:tc>
          <w:tcPr>
            <w:tcW w:w="1620" w:type="dxa"/>
          </w:tcPr>
          <w:p w14:paraId="492023F4"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abdominal pain upper</w:t>
            </w:r>
          </w:p>
        </w:tc>
        <w:tc>
          <w:tcPr>
            <w:tcW w:w="1440" w:type="dxa"/>
          </w:tcPr>
          <w:p w14:paraId="71102838"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Punctuation</w:t>
            </w:r>
          </w:p>
        </w:tc>
        <w:tc>
          <w:tcPr>
            <w:tcW w:w="2160" w:type="dxa"/>
          </w:tcPr>
          <w:p w14:paraId="13E3F1B8"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 xml:space="preserve">Abdominal </w:t>
            </w:r>
            <w:proofErr w:type="spellStart"/>
            <w:r w:rsidRPr="00D461FE">
              <w:rPr>
                <w:color w:val="000000"/>
                <w:sz w:val="20"/>
                <w:szCs w:val="20"/>
              </w:rPr>
              <w:t>pain|Abdominal</w:t>
            </w:r>
            <w:proofErr w:type="spellEnd"/>
            <w:r w:rsidRPr="00D461FE">
              <w:rPr>
                <w:color w:val="000000"/>
                <w:sz w:val="20"/>
                <w:szCs w:val="20"/>
              </w:rPr>
              <w:t xml:space="preserve"> pain upper</w:t>
            </w:r>
          </w:p>
        </w:tc>
        <w:tc>
          <w:tcPr>
            <w:tcW w:w="1620" w:type="dxa"/>
          </w:tcPr>
          <w:p w14:paraId="2ABCDF9C"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Abdominal pain upper</w:t>
            </w:r>
          </w:p>
        </w:tc>
        <w:tc>
          <w:tcPr>
            <w:tcW w:w="1710" w:type="dxa"/>
          </w:tcPr>
          <w:p w14:paraId="2ADB2D41"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bookmarkEnd w:id="249"/>
      <w:tr w:rsidR="00E8160B" w:rsidRPr="00D461FE" w14:paraId="6B7E3BFA"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26ECD74" w14:textId="77777777" w:rsidR="00E8160B" w:rsidRPr="00D461FE" w:rsidRDefault="00E8160B" w:rsidP="00E8160B">
            <w:pPr>
              <w:rPr>
                <w:b w:val="0"/>
                <w:color w:val="000000"/>
                <w:sz w:val="20"/>
                <w:szCs w:val="20"/>
              </w:rPr>
            </w:pPr>
            <w:r w:rsidRPr="00D461FE">
              <w:rPr>
                <w:b w:val="0"/>
                <w:color w:val="000000"/>
                <w:sz w:val="20"/>
                <w:szCs w:val="20"/>
              </w:rPr>
              <w:t>dyspnea exertional]</w:t>
            </w:r>
          </w:p>
        </w:tc>
        <w:tc>
          <w:tcPr>
            <w:tcW w:w="1620" w:type="dxa"/>
          </w:tcPr>
          <w:p w14:paraId="7FCCCB28"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dyspnea exertional</w:t>
            </w:r>
          </w:p>
        </w:tc>
        <w:tc>
          <w:tcPr>
            <w:tcW w:w="1440" w:type="dxa"/>
          </w:tcPr>
          <w:p w14:paraId="6E9AAC93"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Punctuation</w:t>
            </w:r>
          </w:p>
        </w:tc>
        <w:tc>
          <w:tcPr>
            <w:tcW w:w="2160" w:type="dxa"/>
          </w:tcPr>
          <w:p w14:paraId="3EDB64BC"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61FE">
              <w:rPr>
                <w:color w:val="000000"/>
                <w:sz w:val="20"/>
                <w:szCs w:val="20"/>
              </w:rPr>
              <w:t>Dyspnoea</w:t>
            </w:r>
            <w:proofErr w:type="spellEnd"/>
            <w:r w:rsidRPr="00D461FE">
              <w:rPr>
                <w:color w:val="000000"/>
                <w:sz w:val="20"/>
                <w:szCs w:val="20"/>
              </w:rPr>
              <w:t xml:space="preserve"> exertional</w:t>
            </w:r>
          </w:p>
        </w:tc>
        <w:tc>
          <w:tcPr>
            <w:tcW w:w="1620" w:type="dxa"/>
          </w:tcPr>
          <w:p w14:paraId="01B45857"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61FE">
              <w:rPr>
                <w:color w:val="000000"/>
                <w:sz w:val="20"/>
                <w:szCs w:val="20"/>
              </w:rPr>
              <w:t>Dyspnoea</w:t>
            </w:r>
            <w:proofErr w:type="spellEnd"/>
            <w:r w:rsidRPr="00D461FE">
              <w:rPr>
                <w:color w:val="000000"/>
                <w:sz w:val="20"/>
                <w:szCs w:val="20"/>
              </w:rPr>
              <w:t xml:space="preserve"> exertional</w:t>
            </w:r>
          </w:p>
        </w:tc>
        <w:tc>
          <w:tcPr>
            <w:tcW w:w="1710" w:type="dxa"/>
          </w:tcPr>
          <w:p w14:paraId="7EADC57D"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516AF071"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64CFE86B" w14:textId="5FCACB02" w:rsidR="00E8160B" w:rsidRPr="00D461FE" w:rsidRDefault="00E8160B" w:rsidP="00E8160B">
            <w:pPr>
              <w:rPr>
                <w:b w:val="0"/>
                <w:color w:val="000000"/>
                <w:sz w:val="20"/>
                <w:szCs w:val="20"/>
              </w:rPr>
            </w:pPr>
            <w:r w:rsidRPr="00D461FE">
              <w:rPr>
                <w:b w:val="0"/>
                <w:color w:val="000000"/>
                <w:sz w:val="20"/>
                <w:szCs w:val="20"/>
              </w:rPr>
              <w:t>peripheral edema]</w:t>
            </w:r>
          </w:p>
        </w:tc>
        <w:tc>
          <w:tcPr>
            <w:tcW w:w="1620" w:type="dxa"/>
          </w:tcPr>
          <w:p w14:paraId="171441CA"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peripheral edema</w:t>
            </w:r>
          </w:p>
        </w:tc>
        <w:tc>
          <w:tcPr>
            <w:tcW w:w="1440" w:type="dxa"/>
          </w:tcPr>
          <w:p w14:paraId="7F2CB1F4"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Punctuation</w:t>
            </w:r>
          </w:p>
        </w:tc>
        <w:tc>
          <w:tcPr>
            <w:tcW w:w="2160" w:type="dxa"/>
          </w:tcPr>
          <w:p w14:paraId="70B3DA18"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Oedema|Oedema</w:t>
            </w:r>
            <w:proofErr w:type="spellEnd"/>
            <w:r w:rsidRPr="00D461FE">
              <w:rPr>
                <w:color w:val="000000"/>
                <w:sz w:val="20"/>
                <w:szCs w:val="20"/>
              </w:rPr>
              <w:t xml:space="preserve"> peripheral</w:t>
            </w:r>
          </w:p>
        </w:tc>
        <w:tc>
          <w:tcPr>
            <w:tcW w:w="1620" w:type="dxa"/>
          </w:tcPr>
          <w:p w14:paraId="3EC2BFAF"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Oedema peripheral</w:t>
            </w:r>
          </w:p>
        </w:tc>
        <w:tc>
          <w:tcPr>
            <w:tcW w:w="1710" w:type="dxa"/>
          </w:tcPr>
          <w:p w14:paraId="504064E1"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066EA066"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E96FDB0" w14:textId="77777777" w:rsidR="00E8160B" w:rsidRPr="00D461FE" w:rsidRDefault="00E8160B" w:rsidP="00E8160B">
            <w:pPr>
              <w:rPr>
                <w:b w:val="0"/>
                <w:color w:val="000000"/>
                <w:sz w:val="20"/>
                <w:szCs w:val="20"/>
              </w:rPr>
            </w:pPr>
            <w:r w:rsidRPr="00D461FE">
              <w:rPr>
                <w:b w:val="0"/>
                <w:color w:val="000000"/>
                <w:sz w:val="20"/>
                <w:szCs w:val="20"/>
              </w:rPr>
              <w:t>anemia requiring transfusion</w:t>
            </w:r>
          </w:p>
        </w:tc>
        <w:tc>
          <w:tcPr>
            <w:tcW w:w="1620" w:type="dxa"/>
          </w:tcPr>
          <w:p w14:paraId="518F0C39"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anemia</w:t>
            </w:r>
          </w:p>
        </w:tc>
        <w:tc>
          <w:tcPr>
            <w:tcW w:w="1440" w:type="dxa"/>
          </w:tcPr>
          <w:p w14:paraId="77D4C4E4"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38924508"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61FE">
              <w:rPr>
                <w:color w:val="000000"/>
                <w:sz w:val="20"/>
                <w:szCs w:val="20"/>
              </w:rPr>
              <w:t>Anaemia</w:t>
            </w:r>
            <w:proofErr w:type="spellEnd"/>
          </w:p>
        </w:tc>
        <w:tc>
          <w:tcPr>
            <w:tcW w:w="1620" w:type="dxa"/>
          </w:tcPr>
          <w:p w14:paraId="5E6F1474"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61FE">
              <w:rPr>
                <w:color w:val="000000"/>
                <w:sz w:val="20"/>
                <w:szCs w:val="20"/>
              </w:rPr>
              <w:t>Anaemia</w:t>
            </w:r>
            <w:proofErr w:type="spellEnd"/>
          </w:p>
        </w:tc>
        <w:tc>
          <w:tcPr>
            <w:tcW w:w="1710" w:type="dxa"/>
          </w:tcPr>
          <w:p w14:paraId="66708A18"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03073811"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D0C2F30" w14:textId="77777777" w:rsidR="00E8160B" w:rsidRPr="00D461FE" w:rsidRDefault="00E8160B" w:rsidP="00E8160B">
            <w:pPr>
              <w:rPr>
                <w:b w:val="0"/>
                <w:color w:val="000000"/>
                <w:sz w:val="20"/>
                <w:szCs w:val="20"/>
              </w:rPr>
            </w:pPr>
            <w:r w:rsidRPr="00D461FE">
              <w:rPr>
                <w:b w:val="0"/>
                <w:color w:val="000000"/>
                <w:sz w:val="20"/>
                <w:szCs w:val="20"/>
              </w:rPr>
              <w:lastRenderedPageBreak/>
              <w:t>Injection Site ... Pain</w:t>
            </w:r>
          </w:p>
        </w:tc>
        <w:tc>
          <w:tcPr>
            <w:tcW w:w="1620" w:type="dxa"/>
          </w:tcPr>
          <w:p w14:paraId="377B1EE0"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Pain</w:t>
            </w:r>
          </w:p>
        </w:tc>
        <w:tc>
          <w:tcPr>
            <w:tcW w:w="1440" w:type="dxa"/>
          </w:tcPr>
          <w:p w14:paraId="095C5A6F"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37060CBF"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Injection site pain</w:t>
            </w:r>
          </w:p>
        </w:tc>
        <w:tc>
          <w:tcPr>
            <w:tcW w:w="1620" w:type="dxa"/>
          </w:tcPr>
          <w:p w14:paraId="7E23CC9B"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Pain</w:t>
            </w:r>
          </w:p>
        </w:tc>
        <w:tc>
          <w:tcPr>
            <w:tcW w:w="1710" w:type="dxa"/>
          </w:tcPr>
          <w:p w14:paraId="3E6D529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r>
      <w:tr w:rsidR="00E8160B" w:rsidRPr="00D461FE" w14:paraId="2D6AFA88"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46FE8E49" w14:textId="77777777" w:rsidR="00E8160B" w:rsidRPr="00D461FE" w:rsidRDefault="00E8160B" w:rsidP="00E8160B">
            <w:pPr>
              <w:rPr>
                <w:b w:val="0"/>
                <w:color w:val="000000"/>
                <w:sz w:val="20"/>
                <w:szCs w:val="20"/>
              </w:rPr>
            </w:pPr>
            <w:r w:rsidRPr="00D461FE">
              <w:rPr>
                <w:b w:val="0"/>
                <w:color w:val="000000"/>
                <w:sz w:val="20"/>
                <w:szCs w:val="20"/>
              </w:rPr>
              <w:t>Pain ... headache</w:t>
            </w:r>
          </w:p>
        </w:tc>
        <w:tc>
          <w:tcPr>
            <w:tcW w:w="1620" w:type="dxa"/>
          </w:tcPr>
          <w:p w14:paraId="2EA56382"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Headache</w:t>
            </w:r>
          </w:p>
        </w:tc>
        <w:tc>
          <w:tcPr>
            <w:tcW w:w="1440" w:type="dxa"/>
          </w:tcPr>
          <w:p w14:paraId="19E74CAB"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5974F8D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Headache</w:t>
            </w:r>
          </w:p>
        </w:tc>
        <w:tc>
          <w:tcPr>
            <w:tcW w:w="1620" w:type="dxa"/>
          </w:tcPr>
          <w:p w14:paraId="777A2258"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Headache</w:t>
            </w:r>
          </w:p>
        </w:tc>
        <w:tc>
          <w:tcPr>
            <w:tcW w:w="1710" w:type="dxa"/>
          </w:tcPr>
          <w:p w14:paraId="2384818E"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0B2C66B8"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7C19F3FE" w14:textId="77777777" w:rsidR="00E8160B" w:rsidRPr="00D461FE" w:rsidRDefault="00E8160B" w:rsidP="00E8160B">
            <w:pPr>
              <w:rPr>
                <w:b w:val="0"/>
                <w:color w:val="000000"/>
                <w:sz w:val="20"/>
                <w:szCs w:val="20"/>
              </w:rPr>
            </w:pPr>
            <w:r w:rsidRPr="00D461FE">
              <w:rPr>
                <w:b w:val="0"/>
                <w:color w:val="000000"/>
                <w:sz w:val="20"/>
                <w:szCs w:val="20"/>
              </w:rPr>
              <w:t>toxic epidermal necrolysis (TEN</w:t>
            </w:r>
          </w:p>
        </w:tc>
        <w:tc>
          <w:tcPr>
            <w:tcW w:w="1620" w:type="dxa"/>
          </w:tcPr>
          <w:p w14:paraId="0AB24725"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toxic epidermal necrolysis</w:t>
            </w:r>
          </w:p>
        </w:tc>
        <w:tc>
          <w:tcPr>
            <w:tcW w:w="1440" w:type="dxa"/>
          </w:tcPr>
          <w:p w14:paraId="74601142"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Punctuation+</w:t>
            </w:r>
          </w:p>
        </w:tc>
        <w:tc>
          <w:tcPr>
            <w:tcW w:w="2160" w:type="dxa"/>
          </w:tcPr>
          <w:p w14:paraId="2483015F"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Toxic epidermal necrolysis</w:t>
            </w:r>
          </w:p>
        </w:tc>
        <w:tc>
          <w:tcPr>
            <w:tcW w:w="1620" w:type="dxa"/>
          </w:tcPr>
          <w:p w14:paraId="50D85EAB"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Toxic epidermal necrolysis</w:t>
            </w:r>
          </w:p>
        </w:tc>
        <w:tc>
          <w:tcPr>
            <w:tcW w:w="1710" w:type="dxa"/>
          </w:tcPr>
          <w:p w14:paraId="17B4B910"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05B1A47D"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416D5465" w14:textId="77777777" w:rsidR="00E8160B" w:rsidRPr="00D461FE" w:rsidRDefault="00E8160B" w:rsidP="00E8160B">
            <w:pPr>
              <w:rPr>
                <w:b w:val="0"/>
                <w:color w:val="000000"/>
                <w:sz w:val="20"/>
                <w:szCs w:val="20"/>
              </w:rPr>
            </w:pPr>
            <w:r w:rsidRPr="00D461FE">
              <w:rPr>
                <w:b w:val="0"/>
                <w:color w:val="000000"/>
                <w:sz w:val="20"/>
                <w:szCs w:val="20"/>
              </w:rPr>
              <w:t>acute infusion-related reactions</w:t>
            </w:r>
          </w:p>
        </w:tc>
        <w:tc>
          <w:tcPr>
            <w:tcW w:w="1620" w:type="dxa"/>
          </w:tcPr>
          <w:p w14:paraId="1A4B7F56"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infusion-related reactions</w:t>
            </w:r>
          </w:p>
        </w:tc>
        <w:tc>
          <w:tcPr>
            <w:tcW w:w="1440" w:type="dxa"/>
          </w:tcPr>
          <w:p w14:paraId="5D60B525"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62124167"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Infusion related reaction</w:t>
            </w:r>
          </w:p>
        </w:tc>
        <w:tc>
          <w:tcPr>
            <w:tcW w:w="1620" w:type="dxa"/>
          </w:tcPr>
          <w:p w14:paraId="7163FB02"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Infusion related reaction</w:t>
            </w:r>
          </w:p>
        </w:tc>
        <w:tc>
          <w:tcPr>
            <w:tcW w:w="1710" w:type="dxa"/>
          </w:tcPr>
          <w:p w14:paraId="23A17FD4"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3CD6DF84"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AFFF2EE" w14:textId="77777777" w:rsidR="00E8160B" w:rsidRPr="00D461FE" w:rsidRDefault="00E8160B" w:rsidP="00E8160B">
            <w:pPr>
              <w:rPr>
                <w:b w:val="0"/>
                <w:color w:val="000000"/>
                <w:sz w:val="20"/>
                <w:szCs w:val="20"/>
              </w:rPr>
            </w:pPr>
            <w:r w:rsidRPr="00D461FE">
              <w:rPr>
                <w:b w:val="0"/>
                <w:color w:val="000000"/>
                <w:sz w:val="20"/>
                <w:szCs w:val="20"/>
              </w:rPr>
              <w:t>Bronchitis</w:t>
            </w:r>
          </w:p>
        </w:tc>
        <w:tc>
          <w:tcPr>
            <w:tcW w:w="1620" w:type="dxa"/>
          </w:tcPr>
          <w:p w14:paraId="18174BB0"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bronchitis</w:t>
            </w:r>
          </w:p>
        </w:tc>
        <w:tc>
          <w:tcPr>
            <w:tcW w:w="1440" w:type="dxa"/>
          </w:tcPr>
          <w:p w14:paraId="50BF4D64"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c>
          <w:tcPr>
            <w:tcW w:w="2160" w:type="dxa"/>
          </w:tcPr>
          <w:p w14:paraId="5608E6D8"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Asthma</w:t>
            </w:r>
          </w:p>
        </w:tc>
        <w:tc>
          <w:tcPr>
            <w:tcW w:w="1620" w:type="dxa"/>
          </w:tcPr>
          <w:p w14:paraId="2E8CCD6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Bronchitis</w:t>
            </w:r>
          </w:p>
        </w:tc>
        <w:tc>
          <w:tcPr>
            <w:tcW w:w="1710" w:type="dxa"/>
          </w:tcPr>
          <w:p w14:paraId="6AB1AA15" w14:textId="1BE7CB29"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Other difference</w:t>
            </w:r>
            <w:r w:rsidR="00FB1158" w:rsidRPr="00D461FE">
              <w:rPr>
                <w:rStyle w:val="FootnoteReference"/>
                <w:color w:val="000000"/>
                <w:sz w:val="20"/>
                <w:szCs w:val="20"/>
              </w:rPr>
              <w:footnoteReference w:id="6"/>
            </w:r>
          </w:p>
        </w:tc>
      </w:tr>
      <w:tr w:rsidR="00E8160B" w:rsidRPr="00D461FE" w14:paraId="24CFF26A"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1A499669" w14:textId="77777777" w:rsidR="00E8160B" w:rsidRPr="00D461FE" w:rsidRDefault="00E8160B" w:rsidP="00E8160B">
            <w:pPr>
              <w:rPr>
                <w:b w:val="0"/>
                <w:color w:val="000000"/>
                <w:sz w:val="20"/>
                <w:szCs w:val="20"/>
              </w:rPr>
            </w:pPr>
            <w:r w:rsidRPr="00D461FE">
              <w:rPr>
                <w:b w:val="0"/>
                <w:color w:val="000000"/>
                <w:sz w:val="20"/>
                <w:szCs w:val="20"/>
              </w:rPr>
              <w:t>sensory disturbances</w:t>
            </w:r>
          </w:p>
        </w:tc>
        <w:tc>
          <w:tcPr>
            <w:tcW w:w="1620" w:type="dxa"/>
          </w:tcPr>
          <w:p w14:paraId="141BEA4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sensory disturbances</w:t>
            </w:r>
          </w:p>
        </w:tc>
        <w:tc>
          <w:tcPr>
            <w:tcW w:w="1440" w:type="dxa"/>
          </w:tcPr>
          <w:p w14:paraId="0DF66442"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c>
          <w:tcPr>
            <w:tcW w:w="2160" w:type="dxa"/>
          </w:tcPr>
          <w:p w14:paraId="4070E4A2"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Cranial nerve disorder</w:t>
            </w:r>
          </w:p>
        </w:tc>
        <w:tc>
          <w:tcPr>
            <w:tcW w:w="1620" w:type="dxa"/>
          </w:tcPr>
          <w:p w14:paraId="45FFFE95"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Sensory disturbance</w:t>
            </w:r>
          </w:p>
        </w:tc>
        <w:tc>
          <w:tcPr>
            <w:tcW w:w="1710" w:type="dxa"/>
          </w:tcPr>
          <w:p w14:paraId="08D66AE8"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Other difference</w:t>
            </w:r>
          </w:p>
        </w:tc>
      </w:tr>
      <w:tr w:rsidR="00E8160B" w:rsidRPr="00D461FE" w14:paraId="441255EE"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893A5D2" w14:textId="77777777" w:rsidR="00E8160B" w:rsidRPr="00D461FE" w:rsidRDefault="00E8160B" w:rsidP="00E8160B">
            <w:pPr>
              <w:rPr>
                <w:b w:val="0"/>
                <w:color w:val="000000"/>
                <w:sz w:val="20"/>
                <w:szCs w:val="20"/>
              </w:rPr>
            </w:pPr>
            <w:r w:rsidRPr="00D461FE">
              <w:rPr>
                <w:b w:val="0"/>
                <w:color w:val="000000"/>
                <w:sz w:val="20"/>
                <w:szCs w:val="20"/>
              </w:rPr>
              <w:t>GERD/reflux esophagitis</w:t>
            </w:r>
          </w:p>
        </w:tc>
        <w:tc>
          <w:tcPr>
            <w:tcW w:w="1620" w:type="dxa"/>
          </w:tcPr>
          <w:p w14:paraId="334D56E9"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reflux esophagitis</w:t>
            </w:r>
          </w:p>
        </w:tc>
        <w:tc>
          <w:tcPr>
            <w:tcW w:w="1440" w:type="dxa"/>
          </w:tcPr>
          <w:p w14:paraId="390BF885"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1B49D1EC"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Gastrooesophageal</w:t>
            </w:r>
            <w:proofErr w:type="spellEnd"/>
            <w:r w:rsidRPr="00D461FE">
              <w:rPr>
                <w:color w:val="000000"/>
                <w:sz w:val="20"/>
                <w:szCs w:val="20"/>
              </w:rPr>
              <w:t xml:space="preserve"> reflux disease</w:t>
            </w:r>
          </w:p>
        </w:tc>
        <w:tc>
          <w:tcPr>
            <w:tcW w:w="1620" w:type="dxa"/>
          </w:tcPr>
          <w:p w14:paraId="7A0708C6"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Gastrooesophageal</w:t>
            </w:r>
            <w:proofErr w:type="spellEnd"/>
            <w:r w:rsidRPr="00D461FE">
              <w:rPr>
                <w:color w:val="000000"/>
                <w:sz w:val="20"/>
                <w:szCs w:val="20"/>
              </w:rPr>
              <w:t xml:space="preserve"> reflux disease</w:t>
            </w:r>
          </w:p>
        </w:tc>
        <w:tc>
          <w:tcPr>
            <w:tcW w:w="1710" w:type="dxa"/>
          </w:tcPr>
          <w:p w14:paraId="7AE87D0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0B7E914F"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E776F32" w14:textId="77777777" w:rsidR="00E8160B" w:rsidRPr="00D461FE" w:rsidRDefault="00E8160B" w:rsidP="00E8160B">
            <w:pPr>
              <w:rPr>
                <w:b w:val="0"/>
                <w:color w:val="000000"/>
                <w:sz w:val="20"/>
                <w:szCs w:val="20"/>
              </w:rPr>
            </w:pPr>
            <w:r w:rsidRPr="00D461FE">
              <w:rPr>
                <w:b w:val="0"/>
                <w:color w:val="000000"/>
                <w:sz w:val="20"/>
                <w:szCs w:val="20"/>
              </w:rPr>
              <w:t>bleeding events</w:t>
            </w:r>
          </w:p>
        </w:tc>
        <w:tc>
          <w:tcPr>
            <w:tcW w:w="1620" w:type="dxa"/>
          </w:tcPr>
          <w:p w14:paraId="16F17B94"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bleeding</w:t>
            </w:r>
          </w:p>
        </w:tc>
        <w:tc>
          <w:tcPr>
            <w:tcW w:w="1440" w:type="dxa"/>
          </w:tcPr>
          <w:p w14:paraId="491E88E6"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3376B8DF"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61FE">
              <w:rPr>
                <w:color w:val="000000"/>
                <w:sz w:val="20"/>
                <w:szCs w:val="20"/>
              </w:rPr>
              <w:t>Haemorrhage</w:t>
            </w:r>
            <w:proofErr w:type="spellEnd"/>
          </w:p>
        </w:tc>
        <w:tc>
          <w:tcPr>
            <w:tcW w:w="1620" w:type="dxa"/>
          </w:tcPr>
          <w:p w14:paraId="6C9F0A44"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61FE">
              <w:rPr>
                <w:color w:val="000000"/>
                <w:sz w:val="20"/>
                <w:szCs w:val="20"/>
              </w:rPr>
              <w:t>Haemorrhage</w:t>
            </w:r>
            <w:proofErr w:type="spellEnd"/>
          </w:p>
        </w:tc>
        <w:tc>
          <w:tcPr>
            <w:tcW w:w="1710" w:type="dxa"/>
          </w:tcPr>
          <w:p w14:paraId="2C59C8F1"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75001F10"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11992951" w14:textId="77777777" w:rsidR="00E8160B" w:rsidRPr="00D461FE" w:rsidRDefault="00E8160B" w:rsidP="00E8160B">
            <w:pPr>
              <w:rPr>
                <w:b w:val="0"/>
                <w:color w:val="000000"/>
                <w:sz w:val="20"/>
                <w:szCs w:val="20"/>
              </w:rPr>
            </w:pPr>
            <w:r w:rsidRPr="00D461FE">
              <w:rPr>
                <w:b w:val="0"/>
                <w:color w:val="000000"/>
                <w:sz w:val="20"/>
                <w:szCs w:val="20"/>
              </w:rPr>
              <w:t>bleeding events</w:t>
            </w:r>
          </w:p>
        </w:tc>
        <w:tc>
          <w:tcPr>
            <w:tcW w:w="1620" w:type="dxa"/>
          </w:tcPr>
          <w:p w14:paraId="3BD2C2F2"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bleeding</w:t>
            </w:r>
          </w:p>
        </w:tc>
        <w:tc>
          <w:tcPr>
            <w:tcW w:w="1440" w:type="dxa"/>
          </w:tcPr>
          <w:p w14:paraId="1F8D926F"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153781F8"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Haemorrhage</w:t>
            </w:r>
            <w:proofErr w:type="spellEnd"/>
          </w:p>
        </w:tc>
        <w:tc>
          <w:tcPr>
            <w:tcW w:w="1620" w:type="dxa"/>
          </w:tcPr>
          <w:p w14:paraId="0D81D22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Haemorrhage</w:t>
            </w:r>
            <w:proofErr w:type="spellEnd"/>
          </w:p>
        </w:tc>
        <w:tc>
          <w:tcPr>
            <w:tcW w:w="1710" w:type="dxa"/>
          </w:tcPr>
          <w:p w14:paraId="4868BBF9"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r w:rsidRPr="00D461FE">
              <w:rPr>
                <w:rStyle w:val="FootnoteReference"/>
                <w:rFonts w:eastAsiaTheme="majorEastAsia"/>
                <w:color w:val="000000"/>
                <w:sz w:val="20"/>
                <w:szCs w:val="20"/>
              </w:rPr>
              <w:footnoteReference w:id="7"/>
            </w:r>
          </w:p>
        </w:tc>
      </w:tr>
      <w:tr w:rsidR="00E8160B" w:rsidRPr="00D461FE" w14:paraId="28DDFAA1"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20B4A053" w14:textId="77777777" w:rsidR="00E8160B" w:rsidRPr="00D461FE" w:rsidRDefault="00E8160B" w:rsidP="00E8160B">
            <w:pPr>
              <w:rPr>
                <w:b w:val="0"/>
                <w:color w:val="000000"/>
                <w:sz w:val="20"/>
                <w:szCs w:val="20"/>
              </w:rPr>
            </w:pPr>
            <w:r w:rsidRPr="00D461FE">
              <w:rPr>
                <w:b w:val="0"/>
                <w:color w:val="000000"/>
                <w:sz w:val="20"/>
                <w:szCs w:val="20"/>
              </w:rPr>
              <w:t>myocardial ... ischemia</w:t>
            </w:r>
          </w:p>
        </w:tc>
        <w:tc>
          <w:tcPr>
            <w:tcW w:w="1620" w:type="dxa"/>
          </w:tcPr>
          <w:p w14:paraId="4C775F34"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Ischemia</w:t>
            </w:r>
          </w:p>
        </w:tc>
        <w:tc>
          <w:tcPr>
            <w:tcW w:w="1440" w:type="dxa"/>
          </w:tcPr>
          <w:p w14:paraId="1A8C1992"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0BBDBB0D"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 xml:space="preserve">Myocardial </w:t>
            </w:r>
            <w:proofErr w:type="spellStart"/>
            <w:r w:rsidRPr="00D461FE">
              <w:rPr>
                <w:color w:val="000000"/>
                <w:sz w:val="20"/>
                <w:szCs w:val="20"/>
              </w:rPr>
              <w:t>ischaemia</w:t>
            </w:r>
            <w:proofErr w:type="spellEnd"/>
          </w:p>
        </w:tc>
        <w:tc>
          <w:tcPr>
            <w:tcW w:w="1620" w:type="dxa"/>
          </w:tcPr>
          <w:p w14:paraId="08BDA05E"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461FE">
              <w:rPr>
                <w:color w:val="000000"/>
                <w:sz w:val="20"/>
                <w:szCs w:val="20"/>
              </w:rPr>
              <w:t>Ischaemia</w:t>
            </w:r>
            <w:proofErr w:type="spellEnd"/>
          </w:p>
        </w:tc>
        <w:tc>
          <w:tcPr>
            <w:tcW w:w="1710" w:type="dxa"/>
          </w:tcPr>
          <w:p w14:paraId="6DBDE3ED"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r>
      <w:tr w:rsidR="00E8160B" w:rsidRPr="00D461FE" w14:paraId="061B49EE"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66E4ABF5" w14:textId="77777777" w:rsidR="00E8160B" w:rsidRPr="00D461FE" w:rsidRDefault="00E8160B" w:rsidP="00E8160B">
            <w:pPr>
              <w:rPr>
                <w:b w:val="0"/>
                <w:color w:val="000000"/>
                <w:sz w:val="20"/>
                <w:szCs w:val="20"/>
              </w:rPr>
            </w:pPr>
            <w:r w:rsidRPr="00D461FE">
              <w:rPr>
                <w:b w:val="0"/>
                <w:color w:val="000000"/>
                <w:sz w:val="20"/>
                <w:szCs w:val="20"/>
              </w:rPr>
              <w:t xml:space="preserve">peripheral ... </w:t>
            </w:r>
            <w:proofErr w:type="spellStart"/>
            <w:r w:rsidRPr="00D461FE">
              <w:rPr>
                <w:b w:val="0"/>
                <w:color w:val="000000"/>
                <w:sz w:val="20"/>
                <w:szCs w:val="20"/>
              </w:rPr>
              <w:t>paresthesias</w:t>
            </w:r>
            <w:proofErr w:type="spellEnd"/>
          </w:p>
        </w:tc>
        <w:tc>
          <w:tcPr>
            <w:tcW w:w="1620" w:type="dxa"/>
          </w:tcPr>
          <w:p w14:paraId="6DA5BC0E"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paresthesias</w:t>
            </w:r>
            <w:proofErr w:type="spellEnd"/>
          </w:p>
        </w:tc>
        <w:tc>
          <w:tcPr>
            <w:tcW w:w="1440" w:type="dxa"/>
          </w:tcPr>
          <w:p w14:paraId="0A2C4E10"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60BB81B8"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Paraesthesia</w:t>
            </w:r>
            <w:proofErr w:type="spellEnd"/>
          </w:p>
        </w:tc>
        <w:tc>
          <w:tcPr>
            <w:tcW w:w="1620" w:type="dxa"/>
          </w:tcPr>
          <w:p w14:paraId="146C5BBE"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Paraesthesia</w:t>
            </w:r>
            <w:proofErr w:type="spellEnd"/>
          </w:p>
        </w:tc>
        <w:tc>
          <w:tcPr>
            <w:tcW w:w="1710" w:type="dxa"/>
          </w:tcPr>
          <w:p w14:paraId="1C085115"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75FB89A1"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5FEFE4E2" w14:textId="77777777" w:rsidR="00E8160B" w:rsidRPr="00D461FE" w:rsidRDefault="00E8160B" w:rsidP="00E8160B">
            <w:pPr>
              <w:rPr>
                <w:b w:val="0"/>
                <w:color w:val="000000"/>
                <w:sz w:val="20"/>
                <w:szCs w:val="20"/>
              </w:rPr>
            </w:pPr>
            <w:r w:rsidRPr="00D461FE">
              <w:rPr>
                <w:b w:val="0"/>
                <w:color w:val="000000"/>
                <w:sz w:val="20"/>
                <w:szCs w:val="20"/>
              </w:rPr>
              <w:t>non-anion gap, metabolic acidosis</w:t>
            </w:r>
          </w:p>
        </w:tc>
        <w:tc>
          <w:tcPr>
            <w:tcW w:w="1620" w:type="dxa"/>
          </w:tcPr>
          <w:p w14:paraId="112C9F8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metabolic acidosis</w:t>
            </w:r>
          </w:p>
        </w:tc>
        <w:tc>
          <w:tcPr>
            <w:tcW w:w="1440" w:type="dxa"/>
          </w:tcPr>
          <w:p w14:paraId="77EFAC77"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40B84F8F"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Metabolic acidosis</w:t>
            </w:r>
          </w:p>
        </w:tc>
        <w:tc>
          <w:tcPr>
            <w:tcW w:w="1620" w:type="dxa"/>
          </w:tcPr>
          <w:p w14:paraId="79D1046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Metabolic acidosis</w:t>
            </w:r>
          </w:p>
        </w:tc>
        <w:tc>
          <w:tcPr>
            <w:tcW w:w="1710" w:type="dxa"/>
          </w:tcPr>
          <w:p w14:paraId="62A1D880"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2B10D5D2"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4DDBCB3E" w14:textId="77777777" w:rsidR="00E8160B" w:rsidRPr="00D461FE" w:rsidRDefault="00E8160B" w:rsidP="00E8160B">
            <w:pPr>
              <w:rPr>
                <w:b w:val="0"/>
                <w:color w:val="000000"/>
                <w:sz w:val="20"/>
                <w:szCs w:val="20"/>
              </w:rPr>
            </w:pPr>
            <w:r w:rsidRPr="00D461FE">
              <w:rPr>
                <w:b w:val="0"/>
                <w:color w:val="000000"/>
                <w:sz w:val="20"/>
                <w:szCs w:val="20"/>
              </w:rPr>
              <w:t>"Respiratory Tract Infection"</w:t>
            </w:r>
          </w:p>
        </w:tc>
        <w:tc>
          <w:tcPr>
            <w:tcW w:w="1620" w:type="dxa"/>
          </w:tcPr>
          <w:p w14:paraId="0410D6C7"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Respiratory Tract Infection</w:t>
            </w:r>
          </w:p>
        </w:tc>
        <w:tc>
          <w:tcPr>
            <w:tcW w:w="1440" w:type="dxa"/>
          </w:tcPr>
          <w:p w14:paraId="150C4E30"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Punctuation</w:t>
            </w:r>
          </w:p>
        </w:tc>
        <w:tc>
          <w:tcPr>
            <w:tcW w:w="2160" w:type="dxa"/>
          </w:tcPr>
          <w:p w14:paraId="14203C44"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Respiratory tract infection</w:t>
            </w:r>
          </w:p>
        </w:tc>
        <w:tc>
          <w:tcPr>
            <w:tcW w:w="1620" w:type="dxa"/>
          </w:tcPr>
          <w:p w14:paraId="33B4B25A"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Respiratory tract infection</w:t>
            </w:r>
          </w:p>
        </w:tc>
        <w:tc>
          <w:tcPr>
            <w:tcW w:w="1710" w:type="dxa"/>
          </w:tcPr>
          <w:p w14:paraId="362B02A2"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3853D4ED" w14:textId="77777777" w:rsidTr="00E508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3FE7B261" w14:textId="77777777" w:rsidR="00E8160B" w:rsidRPr="00D461FE" w:rsidRDefault="00E8160B" w:rsidP="00E8160B">
            <w:pPr>
              <w:rPr>
                <w:b w:val="0"/>
                <w:color w:val="000000"/>
                <w:sz w:val="20"/>
                <w:szCs w:val="20"/>
              </w:rPr>
            </w:pPr>
            <w:r w:rsidRPr="00D461FE">
              <w:rPr>
                <w:b w:val="0"/>
                <w:color w:val="000000"/>
                <w:sz w:val="20"/>
                <w:szCs w:val="20"/>
              </w:rPr>
              <w:t>Persistence of sinus tachycardia</w:t>
            </w:r>
          </w:p>
        </w:tc>
        <w:tc>
          <w:tcPr>
            <w:tcW w:w="1620" w:type="dxa"/>
          </w:tcPr>
          <w:p w14:paraId="36B30BF4"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sinus tachycardia</w:t>
            </w:r>
          </w:p>
        </w:tc>
        <w:tc>
          <w:tcPr>
            <w:tcW w:w="1440" w:type="dxa"/>
          </w:tcPr>
          <w:p w14:paraId="0DDE6BE1"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More specific</w:t>
            </w:r>
          </w:p>
        </w:tc>
        <w:tc>
          <w:tcPr>
            <w:tcW w:w="2160" w:type="dxa"/>
          </w:tcPr>
          <w:p w14:paraId="28DD6138"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Sinus tachycardia</w:t>
            </w:r>
          </w:p>
        </w:tc>
        <w:tc>
          <w:tcPr>
            <w:tcW w:w="1620" w:type="dxa"/>
          </w:tcPr>
          <w:p w14:paraId="4FE769F3"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sz w:val="20"/>
                <w:szCs w:val="20"/>
              </w:rPr>
            </w:pPr>
            <w:r w:rsidRPr="00D461FE">
              <w:rPr>
                <w:color w:val="000000"/>
                <w:sz w:val="20"/>
                <w:szCs w:val="20"/>
              </w:rPr>
              <w:t>Sinus tachycardia</w:t>
            </w:r>
          </w:p>
        </w:tc>
        <w:tc>
          <w:tcPr>
            <w:tcW w:w="1710" w:type="dxa"/>
          </w:tcPr>
          <w:p w14:paraId="7BD8697D" w14:textId="77777777" w:rsidR="00E8160B" w:rsidRPr="00D461FE" w:rsidRDefault="00E8160B" w:rsidP="00E8160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D461FE">
              <w:rPr>
                <w:color w:val="000000"/>
                <w:sz w:val="20"/>
                <w:szCs w:val="20"/>
              </w:rPr>
              <w:t>None</w:t>
            </w:r>
          </w:p>
        </w:tc>
      </w:tr>
      <w:tr w:rsidR="00E8160B" w:rsidRPr="00D461FE" w14:paraId="00B35B6E" w14:textId="77777777" w:rsidTr="00E50854">
        <w:trPr>
          <w:trHeight w:val="300"/>
        </w:trPr>
        <w:tc>
          <w:tcPr>
            <w:cnfStyle w:val="001000000000" w:firstRow="0" w:lastRow="0" w:firstColumn="1" w:lastColumn="0" w:oddVBand="0" w:evenVBand="0" w:oddHBand="0" w:evenHBand="0" w:firstRowFirstColumn="0" w:firstRowLastColumn="0" w:lastRowFirstColumn="0" w:lastRowLastColumn="0"/>
            <w:tcW w:w="1795" w:type="dxa"/>
            <w:noWrap/>
            <w:hideMark/>
          </w:tcPr>
          <w:p w14:paraId="031C4CF6" w14:textId="77777777" w:rsidR="00E8160B" w:rsidRPr="00D461FE" w:rsidRDefault="00E8160B" w:rsidP="00E8160B">
            <w:pPr>
              <w:rPr>
                <w:b w:val="0"/>
                <w:color w:val="000000"/>
                <w:sz w:val="20"/>
                <w:szCs w:val="20"/>
              </w:rPr>
            </w:pPr>
            <w:r w:rsidRPr="00D461FE">
              <w:rPr>
                <w:b w:val="0"/>
                <w:color w:val="000000"/>
                <w:sz w:val="20"/>
                <w:szCs w:val="20"/>
              </w:rPr>
              <w:t xml:space="preserve">secondary ... hypo ... </w:t>
            </w:r>
            <w:proofErr w:type="spellStart"/>
            <w:r w:rsidRPr="00D461FE">
              <w:rPr>
                <w:b w:val="0"/>
                <w:color w:val="000000"/>
                <w:sz w:val="20"/>
                <w:szCs w:val="20"/>
              </w:rPr>
              <w:t>thyroidism</w:t>
            </w:r>
            <w:proofErr w:type="spellEnd"/>
          </w:p>
        </w:tc>
        <w:tc>
          <w:tcPr>
            <w:tcW w:w="1620" w:type="dxa"/>
          </w:tcPr>
          <w:p w14:paraId="6FC12A11" w14:textId="4BBE866D" w:rsidR="00E8160B" w:rsidRPr="00D461FE" w:rsidRDefault="00F139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H</w:t>
            </w:r>
            <w:r w:rsidR="00E8160B" w:rsidRPr="00D461FE">
              <w:rPr>
                <w:color w:val="000000"/>
                <w:sz w:val="20"/>
                <w:szCs w:val="20"/>
              </w:rPr>
              <w:t>ypothyroidism</w:t>
            </w:r>
          </w:p>
        </w:tc>
        <w:tc>
          <w:tcPr>
            <w:tcW w:w="1440" w:type="dxa"/>
          </w:tcPr>
          <w:p w14:paraId="6077D0ED"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More specific + space</w:t>
            </w:r>
          </w:p>
        </w:tc>
        <w:tc>
          <w:tcPr>
            <w:tcW w:w="2160" w:type="dxa"/>
          </w:tcPr>
          <w:p w14:paraId="6F970383"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461FE">
              <w:rPr>
                <w:color w:val="000000"/>
                <w:sz w:val="20"/>
                <w:szCs w:val="20"/>
              </w:rPr>
              <w:t>Hypothyroidism|Secondary</w:t>
            </w:r>
            <w:proofErr w:type="spellEnd"/>
            <w:r w:rsidRPr="00D461FE">
              <w:rPr>
                <w:color w:val="000000"/>
                <w:sz w:val="20"/>
                <w:szCs w:val="20"/>
              </w:rPr>
              <w:t xml:space="preserve"> hypothyroidism</w:t>
            </w:r>
          </w:p>
        </w:tc>
        <w:tc>
          <w:tcPr>
            <w:tcW w:w="1620" w:type="dxa"/>
          </w:tcPr>
          <w:p w14:paraId="0F6EBC9E"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sz w:val="20"/>
                <w:szCs w:val="20"/>
              </w:rPr>
            </w:pPr>
            <w:r w:rsidRPr="00D461FE">
              <w:rPr>
                <w:color w:val="000000"/>
                <w:sz w:val="20"/>
                <w:szCs w:val="20"/>
              </w:rPr>
              <w:t>Hypothyroidism</w:t>
            </w:r>
          </w:p>
        </w:tc>
        <w:tc>
          <w:tcPr>
            <w:tcW w:w="1710" w:type="dxa"/>
          </w:tcPr>
          <w:p w14:paraId="2646AEF9" w14:textId="77777777" w:rsidR="00E8160B" w:rsidRPr="00D461FE" w:rsidRDefault="00E8160B" w:rsidP="00E8160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461FE">
              <w:rPr>
                <w:color w:val="000000"/>
                <w:sz w:val="20"/>
                <w:szCs w:val="20"/>
              </w:rPr>
              <w:t>None</w:t>
            </w:r>
          </w:p>
        </w:tc>
      </w:tr>
    </w:tbl>
    <w:p w14:paraId="7BC73DAF" w14:textId="77777777" w:rsidR="00E8160B" w:rsidRDefault="00E8160B" w:rsidP="00E8160B"/>
    <w:p w14:paraId="75186998" w14:textId="163E3373" w:rsidR="00530CC0" w:rsidRDefault="00530CC0" w:rsidP="00530CC0">
      <w:pPr>
        <w:pStyle w:val="Heading7"/>
      </w:pPr>
      <w:bookmarkStart w:id="250" w:name="_Toc8292151"/>
      <w:bookmarkStart w:id="251" w:name="_Ref31731649"/>
      <w:r>
        <w:t xml:space="preserve">Comparison of </w:t>
      </w:r>
      <w:r w:rsidR="008F2B53">
        <w:t>S</w:t>
      </w:r>
      <w:r>
        <w:t>cores with TAC ADR</w:t>
      </w:r>
      <w:bookmarkEnd w:id="250"/>
      <w:bookmarkEnd w:id="251"/>
    </w:p>
    <w:p w14:paraId="68C70519" w14:textId="4F6542D9" w:rsidR="00E8160B" w:rsidRDefault="00530CC0" w:rsidP="00530CC0">
      <w:pPr>
        <w:pStyle w:val="BodyText"/>
      </w:pPr>
      <w:r>
        <w:t xml:space="preserve">A subset of the TAC ADR performers provided to MITRE the system outputs they submitted to the TAC ADR evaluation. In those cases where the dependencies between the </w:t>
      </w:r>
      <w:r w:rsidR="00606F99">
        <w:t>MedDRA®</w:t>
      </w:r>
      <w:r>
        <w:t xml:space="preserve"> code results in TAC ADR Tasks 3 and 4 and the mention finding results in TAC ADR Task 1 could be reliably reconstructed, MITRE was able to translate the TAC ADR submission into a </w:t>
      </w:r>
      <w:r w:rsidRPr="00ED543B">
        <w:rPr>
          <w:i/>
        </w:rPr>
        <w:t>virtual</w:t>
      </w:r>
      <w:r>
        <w:t xml:space="preserve"> ADE Eval submission. MITRE then scored these </w:t>
      </w:r>
      <w:r w:rsidRPr="00ED543B">
        <w:rPr>
          <w:i/>
        </w:rPr>
        <w:t>virtual</w:t>
      </w:r>
      <w:r>
        <w:t xml:space="preserve"> submissions using the ADE Eval scorer. These results are shown in </w:t>
      </w:r>
      <w:r>
        <w:fldChar w:fldCharType="begin"/>
      </w:r>
      <w:r>
        <w:instrText xml:space="preserve"> REF _Ref27751326 \h </w:instrText>
      </w:r>
      <w:r>
        <w:fldChar w:fldCharType="separate"/>
      </w:r>
      <w:r w:rsidR="00394FD1">
        <w:t xml:space="preserve">Supplementary Table </w:t>
      </w:r>
      <w:r w:rsidR="00394FD1">
        <w:rPr>
          <w:noProof/>
        </w:rPr>
        <w:t>C</w:t>
      </w:r>
      <w:r w:rsidR="00394FD1">
        <w:noBreakHyphen/>
      </w:r>
      <w:r w:rsidR="00394FD1">
        <w:rPr>
          <w:noProof/>
        </w:rPr>
        <w:t>11</w:t>
      </w:r>
      <w:r>
        <w:fldChar w:fldCharType="end"/>
      </w:r>
      <w:r>
        <w:t>.</w:t>
      </w:r>
    </w:p>
    <w:p w14:paraId="361B7CA7" w14:textId="77777777" w:rsidR="00E8160B" w:rsidRDefault="00E8160B" w:rsidP="00E8160B">
      <w:pPr>
        <w:tabs>
          <w:tab w:val="left" w:pos="2340"/>
        </w:tabs>
      </w:pPr>
    </w:p>
    <w:p w14:paraId="19A9A733" w14:textId="1EBDB5F4" w:rsidR="00FA2A55" w:rsidRDefault="00FA2A55" w:rsidP="00D55A2C">
      <w:pPr>
        <w:pStyle w:val="Caption"/>
      </w:pPr>
      <w:bookmarkStart w:id="252" w:name="_Ref27751326"/>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11</w:t>
      </w:r>
      <w:r w:rsidR="00CC7FEA">
        <w:rPr>
          <w:noProof/>
        </w:rPr>
        <w:fldChar w:fldCharType="end"/>
      </w:r>
      <w:bookmarkEnd w:id="252"/>
      <w:r>
        <w:t>:</w:t>
      </w:r>
      <w:r w:rsidRPr="00FA2A55">
        <w:t xml:space="preserve"> </w:t>
      </w:r>
      <w:r>
        <w:t>Converted TAC ADR Submissions (ADE Eval Metrics)</w:t>
      </w:r>
    </w:p>
    <w:tbl>
      <w:tblPr>
        <w:tblStyle w:val="GridTable4-Accent5"/>
        <w:tblW w:w="8095" w:type="dxa"/>
        <w:jc w:val="center"/>
        <w:tblLayout w:type="fixed"/>
        <w:tblLook w:val="04A0" w:firstRow="1" w:lastRow="0" w:firstColumn="1" w:lastColumn="0" w:noHBand="0" w:noVBand="1"/>
      </w:tblPr>
      <w:tblGrid>
        <w:gridCol w:w="2065"/>
        <w:gridCol w:w="1350"/>
        <w:gridCol w:w="1890"/>
        <w:gridCol w:w="1800"/>
        <w:gridCol w:w="990"/>
      </w:tblGrid>
      <w:tr w:rsidR="00E8160B" w:rsidRPr="0040256D" w14:paraId="4F2E908A" w14:textId="77777777" w:rsidTr="00E8160B">
        <w:trPr>
          <w:cnfStyle w:val="100000000000" w:firstRow="1" w:lastRow="0" w:firstColumn="0" w:lastColumn="0" w:oddVBand="0" w:evenVBand="0" w:oddHBand="0" w:evenHBand="0" w:firstRowFirstColumn="0" w:firstRowLastColumn="0" w:lastRowFirstColumn="0" w:lastRowLastColumn="0"/>
          <w:trHeight w:val="272"/>
          <w:tblHeader/>
          <w:jc w:val="center"/>
        </w:trPr>
        <w:tc>
          <w:tcPr>
            <w:cnfStyle w:val="001000000000" w:firstRow="0" w:lastRow="0" w:firstColumn="1" w:lastColumn="0" w:oddVBand="0" w:evenVBand="0" w:oddHBand="0" w:evenHBand="0" w:firstRowFirstColumn="0" w:firstRowLastColumn="0" w:lastRowFirstColumn="0" w:lastRowLastColumn="0"/>
            <w:tcW w:w="2065" w:type="dxa"/>
          </w:tcPr>
          <w:p w14:paraId="62655BD6" w14:textId="77777777" w:rsidR="00E8160B" w:rsidRPr="0040256D" w:rsidRDefault="00E8160B" w:rsidP="001003A4">
            <w:pPr>
              <w:pStyle w:val="TableColumnHeading"/>
            </w:pPr>
            <w:r>
              <w:t>Team</w:t>
            </w:r>
          </w:p>
        </w:tc>
        <w:tc>
          <w:tcPr>
            <w:tcW w:w="1350" w:type="dxa"/>
          </w:tcPr>
          <w:p w14:paraId="6580FFE6"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Run</w:t>
            </w:r>
          </w:p>
        </w:tc>
        <w:tc>
          <w:tcPr>
            <w:tcW w:w="1890" w:type="dxa"/>
          </w:tcPr>
          <w:p w14:paraId="20E60E9F"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Mentions - exact match, weighted (P/R/F1)</w:t>
            </w:r>
          </w:p>
        </w:tc>
        <w:tc>
          <w:tcPr>
            <w:tcW w:w="1800" w:type="dxa"/>
          </w:tcPr>
          <w:p w14:paraId="34CBAB1A" w14:textId="7AC255E5" w:rsidR="00E8160B" w:rsidRPr="0040256D" w:rsidRDefault="00606F99" w:rsidP="001003A4">
            <w:pPr>
              <w:pStyle w:val="TableColumnHeading"/>
              <w:cnfStyle w:val="100000000000" w:firstRow="1" w:lastRow="0" w:firstColumn="0" w:lastColumn="0" w:oddVBand="0" w:evenVBand="0" w:oddHBand="0" w:evenHBand="0" w:firstRowFirstColumn="0" w:firstRowLastColumn="0" w:lastRowFirstColumn="0" w:lastRowLastColumn="0"/>
            </w:pPr>
            <w:r>
              <w:t>MedDRA®</w:t>
            </w:r>
            <w:r w:rsidR="00E8160B">
              <w:t xml:space="preserve"> coding - macro-averaged by section (P/R/F1)</w:t>
            </w:r>
          </w:p>
        </w:tc>
        <w:tc>
          <w:tcPr>
            <w:tcW w:w="990" w:type="dxa"/>
          </w:tcPr>
          <w:p w14:paraId="046FC6E9"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Quality</w:t>
            </w:r>
          </w:p>
        </w:tc>
      </w:tr>
      <w:tr w:rsidR="00E8160B" w:rsidRPr="00FC6933" w14:paraId="05647A27" w14:textId="77777777" w:rsidTr="00EA5E6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486BEB4E" w14:textId="77777777" w:rsidR="00E8160B" w:rsidRPr="007C024A" w:rsidRDefault="00E8160B" w:rsidP="00E8160B">
            <w:pPr>
              <w:pStyle w:val="TableText"/>
              <w:keepNext/>
              <w:keepLines/>
              <w:rPr>
                <w:sz w:val="18"/>
                <w:szCs w:val="18"/>
              </w:rPr>
            </w:pPr>
            <w:r w:rsidRPr="003676B1">
              <w:rPr>
                <w:rFonts w:ascii="Liberation Sans" w:hAnsi="Liberation Sans"/>
                <w:sz w:val="18"/>
                <w:szCs w:val="18"/>
              </w:rPr>
              <w:t>CHOP</w:t>
            </w:r>
          </w:p>
        </w:tc>
        <w:tc>
          <w:tcPr>
            <w:tcW w:w="1350" w:type="dxa"/>
            <w:vAlign w:val="center"/>
          </w:tcPr>
          <w:p w14:paraId="6F2EDBC3"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cs="CMR9"/>
                <w:sz w:val="18"/>
                <w:szCs w:val="18"/>
              </w:rPr>
            </w:pPr>
            <w:r w:rsidRPr="003676B1">
              <w:rPr>
                <w:rFonts w:ascii="Liberation Sans" w:hAnsi="Liberation Sans"/>
                <w:sz w:val="18"/>
                <w:szCs w:val="18"/>
              </w:rPr>
              <w:t>1</w:t>
            </w:r>
          </w:p>
        </w:tc>
        <w:tc>
          <w:tcPr>
            <w:tcW w:w="1890" w:type="dxa"/>
            <w:vAlign w:val="center"/>
          </w:tcPr>
          <w:p w14:paraId="73B1AC2A" w14:textId="77777777" w:rsidR="00E8160B" w:rsidRPr="006A53CC"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6A53CC">
              <w:rPr>
                <w:szCs w:val="20"/>
              </w:rPr>
              <w:t>0.81 / 0.44 / 0.57</w:t>
            </w:r>
          </w:p>
        </w:tc>
        <w:tc>
          <w:tcPr>
            <w:tcW w:w="1800" w:type="dxa"/>
            <w:vAlign w:val="center"/>
          </w:tcPr>
          <w:p w14:paraId="0226CFDB"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575E68">
              <w:rPr>
                <w:szCs w:val="20"/>
              </w:rPr>
              <w:t>0.61 / 0.39 / 0.42</w:t>
            </w:r>
          </w:p>
        </w:tc>
        <w:tc>
          <w:tcPr>
            <w:tcW w:w="990" w:type="dxa"/>
            <w:vAlign w:val="center"/>
          </w:tcPr>
          <w:p w14:paraId="2600BD22"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pPr>
            <w:r w:rsidRPr="00575E68">
              <w:rPr>
                <w:szCs w:val="20"/>
              </w:rPr>
              <w:t>0.84</w:t>
            </w:r>
          </w:p>
        </w:tc>
      </w:tr>
      <w:tr w:rsidR="00E8160B" w:rsidRPr="00FC6933" w14:paraId="6C628865" w14:textId="77777777" w:rsidTr="00EA5E6E">
        <w:trPr>
          <w:trHeight w:val="395"/>
          <w:jc w:val="center"/>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7AAEE881"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CONDL</w:t>
            </w:r>
          </w:p>
        </w:tc>
        <w:tc>
          <w:tcPr>
            <w:tcW w:w="1350" w:type="dxa"/>
            <w:vAlign w:val="center"/>
          </w:tcPr>
          <w:p w14:paraId="231AA1DD" w14:textId="77777777" w:rsidR="00E8160B" w:rsidRPr="007C024A"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2</w:t>
            </w:r>
          </w:p>
        </w:tc>
        <w:tc>
          <w:tcPr>
            <w:tcW w:w="1890" w:type="dxa"/>
            <w:vAlign w:val="center"/>
          </w:tcPr>
          <w:p w14:paraId="4FC05EA5"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0.83 / 0.75 / 0.79</w:t>
            </w:r>
          </w:p>
        </w:tc>
        <w:tc>
          <w:tcPr>
            <w:tcW w:w="1800" w:type="dxa"/>
            <w:vAlign w:val="center"/>
          </w:tcPr>
          <w:p w14:paraId="21FBC519"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0.58 / 0.69 / 0.59</w:t>
            </w:r>
          </w:p>
        </w:tc>
        <w:tc>
          <w:tcPr>
            <w:tcW w:w="990" w:type="dxa"/>
            <w:vAlign w:val="center"/>
          </w:tcPr>
          <w:p w14:paraId="52C50BCD"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0.82</w:t>
            </w:r>
          </w:p>
        </w:tc>
      </w:tr>
      <w:tr w:rsidR="00E8160B" w:rsidRPr="00FC6933" w14:paraId="429F71C6" w14:textId="77777777" w:rsidTr="00EA5E6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1B176B20"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CONDL</w:t>
            </w:r>
          </w:p>
        </w:tc>
        <w:tc>
          <w:tcPr>
            <w:tcW w:w="1350" w:type="dxa"/>
            <w:vAlign w:val="center"/>
          </w:tcPr>
          <w:p w14:paraId="6C757BC5"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3</w:t>
            </w:r>
          </w:p>
        </w:tc>
        <w:tc>
          <w:tcPr>
            <w:tcW w:w="1890" w:type="dxa"/>
            <w:vAlign w:val="center"/>
          </w:tcPr>
          <w:p w14:paraId="721A29E7"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0.83 / 0.75 / 0.79</w:t>
            </w:r>
          </w:p>
        </w:tc>
        <w:tc>
          <w:tcPr>
            <w:tcW w:w="1800" w:type="dxa"/>
            <w:vAlign w:val="center"/>
          </w:tcPr>
          <w:p w14:paraId="70C66E23"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0.58 / 0.69 / 0.59</w:t>
            </w:r>
          </w:p>
        </w:tc>
        <w:tc>
          <w:tcPr>
            <w:tcW w:w="990" w:type="dxa"/>
            <w:vAlign w:val="center"/>
          </w:tcPr>
          <w:p w14:paraId="077C3239"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0.82</w:t>
            </w:r>
          </w:p>
        </w:tc>
      </w:tr>
      <w:tr w:rsidR="00E8160B" w:rsidRPr="00FC6933" w14:paraId="5421C8E2" w14:textId="77777777" w:rsidTr="00EA5E6E">
        <w:trPr>
          <w:trHeight w:val="395"/>
          <w:jc w:val="center"/>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79DC9430"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MC_UC3M</w:t>
            </w:r>
          </w:p>
        </w:tc>
        <w:tc>
          <w:tcPr>
            <w:tcW w:w="1350" w:type="dxa"/>
            <w:vAlign w:val="center"/>
          </w:tcPr>
          <w:p w14:paraId="1E2DFEC9" w14:textId="77777777" w:rsidR="00E8160B" w:rsidRPr="007C024A"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1</w:t>
            </w:r>
          </w:p>
        </w:tc>
        <w:tc>
          <w:tcPr>
            <w:tcW w:w="1890" w:type="dxa"/>
            <w:vAlign w:val="center"/>
          </w:tcPr>
          <w:p w14:paraId="6594168C"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0.81 / 0.69 / 0.75</w:t>
            </w:r>
          </w:p>
        </w:tc>
        <w:tc>
          <w:tcPr>
            <w:tcW w:w="1800" w:type="dxa"/>
            <w:vAlign w:val="center"/>
          </w:tcPr>
          <w:p w14:paraId="7D31D52B"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0.54 / 0.66 / 0.56</w:t>
            </w:r>
          </w:p>
        </w:tc>
        <w:tc>
          <w:tcPr>
            <w:tcW w:w="990" w:type="dxa"/>
            <w:vAlign w:val="center"/>
          </w:tcPr>
          <w:p w14:paraId="7BCBCA6E"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0.83</w:t>
            </w:r>
          </w:p>
        </w:tc>
      </w:tr>
      <w:tr w:rsidR="00E8160B" w:rsidRPr="00FC6933" w14:paraId="08D6F164" w14:textId="77777777" w:rsidTr="00EA5E6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2F2467BC"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UTH_CCB</w:t>
            </w:r>
          </w:p>
        </w:tc>
        <w:tc>
          <w:tcPr>
            <w:tcW w:w="1350" w:type="dxa"/>
            <w:vAlign w:val="center"/>
          </w:tcPr>
          <w:p w14:paraId="22AC64C6"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1</w:t>
            </w:r>
          </w:p>
        </w:tc>
        <w:tc>
          <w:tcPr>
            <w:tcW w:w="1890" w:type="dxa"/>
            <w:vAlign w:val="center"/>
          </w:tcPr>
          <w:p w14:paraId="4AA2D2BA"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0.90 / 0.81 / 0.85</w:t>
            </w:r>
          </w:p>
        </w:tc>
        <w:tc>
          <w:tcPr>
            <w:tcW w:w="1800" w:type="dxa"/>
            <w:vAlign w:val="center"/>
          </w:tcPr>
          <w:p w14:paraId="637AF865"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0.68 / 0.74 / 0.68</w:t>
            </w:r>
          </w:p>
        </w:tc>
        <w:tc>
          <w:tcPr>
            <w:tcW w:w="990" w:type="dxa"/>
            <w:vAlign w:val="center"/>
          </w:tcPr>
          <w:p w14:paraId="7F9817D3"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0.91</w:t>
            </w:r>
          </w:p>
        </w:tc>
      </w:tr>
      <w:tr w:rsidR="00E8160B" w:rsidRPr="00FC6933" w14:paraId="44F74F24" w14:textId="77777777" w:rsidTr="00EA5E6E">
        <w:trPr>
          <w:trHeight w:val="395"/>
          <w:jc w:val="center"/>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38F746FF"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UTH_CCB</w:t>
            </w:r>
          </w:p>
        </w:tc>
        <w:tc>
          <w:tcPr>
            <w:tcW w:w="1350" w:type="dxa"/>
            <w:vAlign w:val="center"/>
          </w:tcPr>
          <w:p w14:paraId="016B6AEC" w14:textId="77777777" w:rsidR="00E8160B" w:rsidRPr="007C024A"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2</w:t>
            </w:r>
          </w:p>
        </w:tc>
        <w:tc>
          <w:tcPr>
            <w:tcW w:w="1890" w:type="dxa"/>
            <w:vAlign w:val="center"/>
          </w:tcPr>
          <w:p w14:paraId="10F1A1C0"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0.88 / 0.84 / 0.86</w:t>
            </w:r>
          </w:p>
        </w:tc>
        <w:tc>
          <w:tcPr>
            <w:tcW w:w="1800" w:type="dxa"/>
            <w:vAlign w:val="center"/>
          </w:tcPr>
          <w:p w14:paraId="20D6F734"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0.66 / 0.78 / 0.69</w:t>
            </w:r>
          </w:p>
        </w:tc>
        <w:tc>
          <w:tcPr>
            <w:tcW w:w="990" w:type="dxa"/>
            <w:vAlign w:val="center"/>
          </w:tcPr>
          <w:p w14:paraId="71D64A8F"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0.88</w:t>
            </w:r>
          </w:p>
        </w:tc>
      </w:tr>
      <w:tr w:rsidR="00E8160B" w:rsidRPr="00FC6933" w14:paraId="37F78B6C" w14:textId="77777777" w:rsidTr="00EA5E6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5EA3EB9F"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UTH_CCB</w:t>
            </w:r>
          </w:p>
        </w:tc>
        <w:tc>
          <w:tcPr>
            <w:tcW w:w="1350" w:type="dxa"/>
            <w:vAlign w:val="center"/>
          </w:tcPr>
          <w:p w14:paraId="519320E8"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3</w:t>
            </w:r>
          </w:p>
        </w:tc>
        <w:tc>
          <w:tcPr>
            <w:tcW w:w="1890" w:type="dxa"/>
            <w:vAlign w:val="center"/>
          </w:tcPr>
          <w:p w14:paraId="14623E93"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0.89 / 0.83 / 0.86</w:t>
            </w:r>
          </w:p>
        </w:tc>
        <w:tc>
          <w:tcPr>
            <w:tcW w:w="1800" w:type="dxa"/>
            <w:vAlign w:val="center"/>
          </w:tcPr>
          <w:p w14:paraId="18073C29"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0.68 / 0.77 / 0.69</w:t>
            </w:r>
          </w:p>
        </w:tc>
        <w:tc>
          <w:tcPr>
            <w:tcW w:w="990" w:type="dxa"/>
            <w:vAlign w:val="center"/>
          </w:tcPr>
          <w:p w14:paraId="689BB18E"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0.9</w:t>
            </w:r>
          </w:p>
        </w:tc>
      </w:tr>
    </w:tbl>
    <w:p w14:paraId="6430C8AD" w14:textId="77777777" w:rsidR="0065471D" w:rsidRDefault="0065471D" w:rsidP="0065471D">
      <w:pPr>
        <w:pStyle w:val="BodyText"/>
      </w:pPr>
    </w:p>
    <w:p w14:paraId="38DC008B" w14:textId="6ADE10A0" w:rsidR="0065471D" w:rsidRDefault="0065471D" w:rsidP="0065471D">
      <w:pPr>
        <w:pStyle w:val="BodyText"/>
      </w:pPr>
      <w:r>
        <w:t>It is important to emphasize that while the metrics shown here are ADE Eval metrics, the test corpus in question is not the ADE Eval test corpus, but rather the TAC ADR test corpus. Ideally, there would be a comparable intersection of these two corpora for which a direct comparison could be made; however, MITRE intentionally did not include any TAC ADR test documents in the ADE Eval test set (because the participants already had seen these documents).</w:t>
      </w:r>
    </w:p>
    <w:p w14:paraId="2C65CD25" w14:textId="5983DE86" w:rsidR="00E8160B" w:rsidRDefault="0065471D" w:rsidP="0065471D">
      <w:pPr>
        <w:pStyle w:val="BodyText"/>
      </w:pPr>
      <w:r>
        <w:t xml:space="preserve">Among the teams listed in </w:t>
      </w:r>
      <w:r>
        <w:fldChar w:fldCharType="begin"/>
      </w:r>
      <w:r>
        <w:instrText xml:space="preserve"> REF _Ref27751326 \h </w:instrText>
      </w:r>
      <w:r>
        <w:fldChar w:fldCharType="separate"/>
      </w:r>
      <w:r w:rsidR="00394FD1">
        <w:t xml:space="preserve">Supplementary Table </w:t>
      </w:r>
      <w:r w:rsidR="00394FD1">
        <w:rPr>
          <w:noProof/>
        </w:rPr>
        <w:t>C</w:t>
      </w:r>
      <w:r w:rsidR="00394FD1">
        <w:noBreakHyphen/>
      </w:r>
      <w:r w:rsidR="00394FD1">
        <w:rPr>
          <w:noProof/>
        </w:rPr>
        <w:t>11</w:t>
      </w:r>
      <w:r>
        <w:fldChar w:fldCharType="end"/>
      </w:r>
      <w:r>
        <w:t xml:space="preserve">, there are three which also participated in ADE Eval: CONDL, MC_UC3M (as MC-UC3M) and UTH_CCB (as </w:t>
      </w:r>
      <w:proofErr w:type="spellStart"/>
      <w:r>
        <w:t>MelaxNLP</w:t>
      </w:r>
      <w:proofErr w:type="spellEnd"/>
      <w:r>
        <w:t xml:space="preserve">). </w:t>
      </w:r>
      <w:r>
        <w:fldChar w:fldCharType="begin"/>
      </w:r>
      <w:r>
        <w:instrText xml:space="preserve"> REF _Ref27751422 \h </w:instrText>
      </w:r>
      <w:r>
        <w:fldChar w:fldCharType="separate"/>
      </w:r>
      <w:r w:rsidR="00394FD1">
        <w:t xml:space="preserve">Supplementary Table </w:t>
      </w:r>
      <w:r w:rsidR="00394FD1">
        <w:rPr>
          <w:noProof/>
        </w:rPr>
        <w:t>C</w:t>
      </w:r>
      <w:r w:rsidR="00394FD1">
        <w:noBreakHyphen/>
      </w:r>
      <w:r w:rsidR="00394FD1">
        <w:rPr>
          <w:noProof/>
        </w:rPr>
        <w:t>12</w:t>
      </w:r>
      <w:r>
        <w:fldChar w:fldCharType="end"/>
      </w:r>
      <w:r>
        <w:t xml:space="preserve"> recapitulates the relevant runs from </w:t>
      </w:r>
      <w:r>
        <w:fldChar w:fldCharType="begin"/>
      </w:r>
      <w:r>
        <w:instrText xml:space="preserve"> REF _Ref27751326 \h </w:instrText>
      </w:r>
      <w:r>
        <w:fldChar w:fldCharType="separate"/>
      </w:r>
      <w:r w:rsidR="00394FD1">
        <w:t xml:space="preserve">Supplementary Table </w:t>
      </w:r>
      <w:r w:rsidR="00394FD1">
        <w:rPr>
          <w:noProof/>
        </w:rPr>
        <w:t>C</w:t>
      </w:r>
      <w:r w:rsidR="00394FD1">
        <w:noBreakHyphen/>
      </w:r>
      <w:r w:rsidR="00394FD1">
        <w:rPr>
          <w:noProof/>
        </w:rPr>
        <w:t>11</w:t>
      </w:r>
      <w:r>
        <w:fldChar w:fldCharType="end"/>
      </w:r>
      <w:r>
        <w:t xml:space="preserve"> and compares them to the corresponding ADE Eval runs from </w:t>
      </w:r>
      <w:r>
        <w:fldChar w:fldCharType="begin"/>
      </w:r>
      <w:r>
        <w:instrText xml:space="preserve"> REF _Ref26978928 \h </w:instrText>
      </w:r>
      <w:r>
        <w:fldChar w:fldCharType="separate"/>
      </w:r>
      <w:r w:rsidR="00394FD1">
        <w:t xml:space="preserve">Table </w:t>
      </w:r>
      <w:r w:rsidR="00394FD1">
        <w:rPr>
          <w:noProof/>
        </w:rPr>
        <w:t>4</w:t>
      </w:r>
      <w:r w:rsidR="00394FD1">
        <w:noBreakHyphen/>
      </w:r>
      <w:r w:rsidR="00394FD1">
        <w:rPr>
          <w:noProof/>
        </w:rPr>
        <w:t>1</w:t>
      </w:r>
      <w:r>
        <w:fldChar w:fldCharType="end"/>
      </w:r>
      <w:r>
        <w:t>.</w:t>
      </w:r>
    </w:p>
    <w:p w14:paraId="76F5B181" w14:textId="52556C54" w:rsidR="00FA2A55" w:rsidRDefault="00FA2A55" w:rsidP="00D55A2C">
      <w:pPr>
        <w:pStyle w:val="Caption"/>
      </w:pPr>
      <w:bookmarkStart w:id="253" w:name="_Ref27751422"/>
      <w:r>
        <w:lastRenderedPageBreak/>
        <w:t xml:space="preserve">Supplementary Table </w:t>
      </w:r>
      <w:r w:rsidR="00CC7FEA">
        <w:fldChar w:fldCharType="begin"/>
      </w:r>
      <w:r w:rsidR="00CC7FEA">
        <w:instrText xml:space="preserve"> STYLEREF 6 \</w:instrText>
      </w:r>
      <w:r w:rsidR="00CC7FEA">
        <w:instrText xml:space="preserve">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12</w:t>
      </w:r>
      <w:r w:rsidR="00CC7FEA">
        <w:rPr>
          <w:noProof/>
        </w:rPr>
        <w:fldChar w:fldCharType="end"/>
      </w:r>
      <w:bookmarkEnd w:id="253"/>
      <w:r>
        <w:t>:</w:t>
      </w:r>
      <w:r w:rsidRPr="00FA2A55">
        <w:t xml:space="preserve"> </w:t>
      </w:r>
      <w:r>
        <w:t>Comparison of TAC ADR and ADE Eval Submissions</w:t>
      </w:r>
    </w:p>
    <w:tbl>
      <w:tblPr>
        <w:tblStyle w:val="GridTable4-Accent5"/>
        <w:tblW w:w="8995" w:type="dxa"/>
        <w:jc w:val="center"/>
        <w:tblLayout w:type="fixed"/>
        <w:tblLook w:val="04A0" w:firstRow="1" w:lastRow="0" w:firstColumn="1" w:lastColumn="0" w:noHBand="0" w:noVBand="1"/>
      </w:tblPr>
      <w:tblGrid>
        <w:gridCol w:w="1165"/>
        <w:gridCol w:w="2867"/>
        <w:gridCol w:w="1993"/>
        <w:gridCol w:w="2070"/>
        <w:gridCol w:w="900"/>
      </w:tblGrid>
      <w:tr w:rsidR="00E8160B" w:rsidRPr="0040256D" w14:paraId="7637F3D3" w14:textId="77777777" w:rsidTr="00E8160B">
        <w:trPr>
          <w:cnfStyle w:val="100000000000" w:firstRow="1" w:lastRow="0" w:firstColumn="0" w:lastColumn="0" w:oddVBand="0" w:evenVBand="0" w:oddHBand="0" w:evenHBand="0" w:firstRowFirstColumn="0" w:firstRowLastColumn="0" w:lastRowFirstColumn="0" w:lastRowLastColumn="0"/>
          <w:trHeight w:val="285"/>
          <w:tblHeader/>
          <w:jc w:val="center"/>
        </w:trPr>
        <w:tc>
          <w:tcPr>
            <w:cnfStyle w:val="001000000000" w:firstRow="0" w:lastRow="0" w:firstColumn="1" w:lastColumn="0" w:oddVBand="0" w:evenVBand="0" w:oddHBand="0" w:evenHBand="0" w:firstRowFirstColumn="0" w:firstRowLastColumn="0" w:lastRowFirstColumn="0" w:lastRowLastColumn="0"/>
            <w:tcW w:w="1165" w:type="dxa"/>
          </w:tcPr>
          <w:p w14:paraId="2008E47D" w14:textId="77777777" w:rsidR="00E8160B" w:rsidRPr="0040256D" w:rsidRDefault="00E8160B" w:rsidP="001003A4">
            <w:pPr>
              <w:pStyle w:val="TableColumnHeading"/>
            </w:pPr>
            <w:r>
              <w:t>Team</w:t>
            </w:r>
          </w:p>
        </w:tc>
        <w:tc>
          <w:tcPr>
            <w:tcW w:w="2867" w:type="dxa"/>
          </w:tcPr>
          <w:p w14:paraId="103260B6"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Run and Source</w:t>
            </w:r>
          </w:p>
        </w:tc>
        <w:tc>
          <w:tcPr>
            <w:tcW w:w="1993" w:type="dxa"/>
          </w:tcPr>
          <w:p w14:paraId="77B4DCA9"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Mentions - exact match, weighted (P/R/F1)</w:t>
            </w:r>
          </w:p>
        </w:tc>
        <w:tc>
          <w:tcPr>
            <w:tcW w:w="2070" w:type="dxa"/>
          </w:tcPr>
          <w:p w14:paraId="70824896" w14:textId="0C6634F2" w:rsidR="00E8160B" w:rsidRPr="0040256D" w:rsidRDefault="00606F99" w:rsidP="001003A4">
            <w:pPr>
              <w:pStyle w:val="TableColumnHeading"/>
              <w:cnfStyle w:val="100000000000" w:firstRow="1" w:lastRow="0" w:firstColumn="0" w:lastColumn="0" w:oddVBand="0" w:evenVBand="0" w:oddHBand="0" w:evenHBand="0" w:firstRowFirstColumn="0" w:firstRowLastColumn="0" w:lastRowFirstColumn="0" w:lastRowLastColumn="0"/>
            </w:pPr>
            <w:r>
              <w:t>MedDRA®</w:t>
            </w:r>
            <w:r w:rsidR="00E8160B">
              <w:t xml:space="preserve"> coding - macro-averaged by section (P/R/F1)</w:t>
            </w:r>
          </w:p>
        </w:tc>
        <w:tc>
          <w:tcPr>
            <w:tcW w:w="900" w:type="dxa"/>
          </w:tcPr>
          <w:p w14:paraId="512792CF"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Quality</w:t>
            </w:r>
          </w:p>
        </w:tc>
      </w:tr>
      <w:tr w:rsidR="00E8160B" w:rsidRPr="00FC6933" w14:paraId="77C0AF33" w14:textId="77777777" w:rsidTr="00E8160B">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5B91E3AE"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CONDL</w:t>
            </w:r>
          </w:p>
        </w:tc>
        <w:tc>
          <w:tcPr>
            <w:tcW w:w="2867" w:type="dxa"/>
            <w:vAlign w:val="center"/>
          </w:tcPr>
          <w:p w14:paraId="06D87822"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2</w:t>
            </w:r>
            <w:r>
              <w:rPr>
                <w:rFonts w:ascii="Liberation Sans" w:hAnsi="Liberation Sans"/>
                <w:sz w:val="18"/>
                <w:szCs w:val="18"/>
              </w:rPr>
              <w:t xml:space="preserve"> (TAC ADR)</w:t>
            </w:r>
          </w:p>
        </w:tc>
        <w:tc>
          <w:tcPr>
            <w:tcW w:w="1993" w:type="dxa"/>
            <w:vAlign w:val="center"/>
          </w:tcPr>
          <w:p w14:paraId="398575BC"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0.83 / 0.75 / 0.79</w:t>
            </w:r>
          </w:p>
        </w:tc>
        <w:tc>
          <w:tcPr>
            <w:tcW w:w="2070" w:type="dxa"/>
            <w:vAlign w:val="center"/>
          </w:tcPr>
          <w:p w14:paraId="50028EC7"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0.58 / 0.69 / 0.59</w:t>
            </w:r>
          </w:p>
        </w:tc>
        <w:tc>
          <w:tcPr>
            <w:tcW w:w="900" w:type="dxa"/>
            <w:vAlign w:val="center"/>
          </w:tcPr>
          <w:p w14:paraId="0D2C4E33"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0.82</w:t>
            </w:r>
          </w:p>
        </w:tc>
      </w:tr>
      <w:tr w:rsidR="00E8160B" w:rsidRPr="00FC6933" w14:paraId="5C17878D" w14:textId="77777777" w:rsidTr="00E8160B">
        <w:trPr>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360E2BF8"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CONDL</w:t>
            </w:r>
          </w:p>
        </w:tc>
        <w:tc>
          <w:tcPr>
            <w:tcW w:w="2867" w:type="dxa"/>
            <w:vAlign w:val="center"/>
          </w:tcPr>
          <w:p w14:paraId="58B9870F" w14:textId="77777777" w:rsidR="00E8160B" w:rsidRPr="007C024A"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3</w:t>
            </w:r>
            <w:r>
              <w:rPr>
                <w:rFonts w:ascii="Liberation Sans" w:hAnsi="Liberation Sans"/>
                <w:sz w:val="18"/>
                <w:szCs w:val="18"/>
              </w:rPr>
              <w:t xml:space="preserve"> (TAC ADR)</w:t>
            </w:r>
          </w:p>
        </w:tc>
        <w:tc>
          <w:tcPr>
            <w:tcW w:w="1993" w:type="dxa"/>
            <w:vAlign w:val="center"/>
          </w:tcPr>
          <w:p w14:paraId="607F2C9B"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0.83 / 0.75 / 0.79</w:t>
            </w:r>
          </w:p>
        </w:tc>
        <w:tc>
          <w:tcPr>
            <w:tcW w:w="2070" w:type="dxa"/>
            <w:vAlign w:val="center"/>
          </w:tcPr>
          <w:p w14:paraId="09DF0E34"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0.58 / 0.69 / 0.59</w:t>
            </w:r>
          </w:p>
        </w:tc>
        <w:tc>
          <w:tcPr>
            <w:tcW w:w="900" w:type="dxa"/>
            <w:vAlign w:val="center"/>
          </w:tcPr>
          <w:p w14:paraId="4D3096D7"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0.82</w:t>
            </w:r>
          </w:p>
        </w:tc>
      </w:tr>
      <w:tr w:rsidR="00E8160B" w:rsidRPr="00FC6933" w14:paraId="16BAA595" w14:textId="77777777" w:rsidTr="00E8160B">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DB81713" w14:textId="77777777" w:rsidR="00E8160B" w:rsidRPr="003676B1" w:rsidRDefault="00E8160B" w:rsidP="00E8160B">
            <w:pPr>
              <w:pStyle w:val="TableText"/>
              <w:keepNext/>
              <w:keepLines/>
              <w:rPr>
                <w:rFonts w:ascii="Liberation Sans" w:hAnsi="Liberation Sans"/>
                <w:sz w:val="18"/>
                <w:szCs w:val="18"/>
              </w:rPr>
            </w:pPr>
            <w:r w:rsidRPr="007C024A">
              <w:rPr>
                <w:rFonts w:ascii="Liberation Sans" w:hAnsi="Liberation Sans"/>
                <w:sz w:val="18"/>
                <w:szCs w:val="18"/>
              </w:rPr>
              <w:t>CONDL</w:t>
            </w:r>
          </w:p>
        </w:tc>
        <w:tc>
          <w:tcPr>
            <w:tcW w:w="2867" w:type="dxa"/>
            <w:vAlign w:val="center"/>
          </w:tcPr>
          <w:p w14:paraId="6A59E820" w14:textId="77777777" w:rsidR="00E8160B" w:rsidRPr="003676B1"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7C024A">
              <w:rPr>
                <w:rFonts w:ascii="Liberation Sans" w:hAnsi="Liberation Sans"/>
                <w:sz w:val="18"/>
                <w:szCs w:val="18"/>
              </w:rPr>
              <w:t>CONDL_E19</w:t>
            </w:r>
            <w:r>
              <w:rPr>
                <w:rFonts w:ascii="Liberation Sans" w:hAnsi="Liberation Sans"/>
                <w:sz w:val="18"/>
                <w:szCs w:val="18"/>
              </w:rPr>
              <w:t xml:space="preserve"> (ADE Eval)</w:t>
            </w:r>
          </w:p>
        </w:tc>
        <w:tc>
          <w:tcPr>
            <w:tcW w:w="1993" w:type="dxa"/>
            <w:vAlign w:val="center"/>
          </w:tcPr>
          <w:p w14:paraId="162B049F"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0.97 / 0.68 / 0.80</w:t>
            </w:r>
          </w:p>
        </w:tc>
        <w:tc>
          <w:tcPr>
            <w:tcW w:w="2070" w:type="dxa"/>
            <w:vAlign w:val="center"/>
          </w:tcPr>
          <w:p w14:paraId="0B5CF7F2"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0.89 / 0.55 / 0.63</w:t>
            </w:r>
          </w:p>
        </w:tc>
        <w:tc>
          <w:tcPr>
            <w:tcW w:w="900" w:type="dxa"/>
            <w:vAlign w:val="center"/>
          </w:tcPr>
          <w:p w14:paraId="08A0AA87"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0.96</w:t>
            </w:r>
          </w:p>
        </w:tc>
      </w:tr>
      <w:tr w:rsidR="00E8160B" w:rsidRPr="00FC6933" w14:paraId="6F4D7255" w14:textId="77777777" w:rsidTr="00E8160B">
        <w:trPr>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116F02DF" w14:textId="77777777" w:rsidR="00E8160B" w:rsidRPr="003676B1" w:rsidRDefault="00E8160B" w:rsidP="00E8160B">
            <w:pPr>
              <w:pStyle w:val="TableText"/>
              <w:keepNext/>
              <w:keepLines/>
              <w:rPr>
                <w:rFonts w:ascii="Liberation Sans" w:hAnsi="Liberation Sans"/>
                <w:sz w:val="18"/>
                <w:szCs w:val="18"/>
              </w:rPr>
            </w:pPr>
            <w:r w:rsidRPr="007C024A">
              <w:rPr>
                <w:rFonts w:ascii="Liberation Sans" w:hAnsi="Liberation Sans"/>
                <w:sz w:val="18"/>
                <w:szCs w:val="18"/>
              </w:rPr>
              <w:t>CONDL</w:t>
            </w:r>
          </w:p>
        </w:tc>
        <w:tc>
          <w:tcPr>
            <w:tcW w:w="2867" w:type="dxa"/>
            <w:vAlign w:val="center"/>
          </w:tcPr>
          <w:p w14:paraId="6ACDF243" w14:textId="77777777" w:rsidR="00E8160B" w:rsidRPr="003676B1"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7C024A">
              <w:rPr>
                <w:rFonts w:ascii="Liberation Sans" w:hAnsi="Liberation Sans"/>
                <w:sz w:val="18"/>
                <w:szCs w:val="18"/>
              </w:rPr>
              <w:t>CONDL_E46</w:t>
            </w:r>
            <w:r>
              <w:rPr>
                <w:rFonts w:ascii="Liberation Sans" w:hAnsi="Liberation Sans"/>
                <w:sz w:val="18"/>
                <w:szCs w:val="18"/>
              </w:rPr>
              <w:t xml:space="preserve"> (ADE Eval)</w:t>
            </w:r>
          </w:p>
        </w:tc>
        <w:tc>
          <w:tcPr>
            <w:tcW w:w="1993" w:type="dxa"/>
            <w:vAlign w:val="center"/>
          </w:tcPr>
          <w:p w14:paraId="79D3D897"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0.97 / 0.69 / 0.80</w:t>
            </w:r>
          </w:p>
        </w:tc>
        <w:tc>
          <w:tcPr>
            <w:tcW w:w="2070" w:type="dxa"/>
            <w:vAlign w:val="center"/>
          </w:tcPr>
          <w:p w14:paraId="4F291A8E"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0.87 / 0.56 / 0.63</w:t>
            </w:r>
          </w:p>
        </w:tc>
        <w:tc>
          <w:tcPr>
            <w:tcW w:w="900" w:type="dxa"/>
            <w:vAlign w:val="center"/>
          </w:tcPr>
          <w:p w14:paraId="76ECA39B"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0.95</w:t>
            </w:r>
          </w:p>
        </w:tc>
      </w:tr>
      <w:tr w:rsidR="00E8160B" w:rsidRPr="00FC6933" w14:paraId="34FE2CEC" w14:textId="77777777" w:rsidTr="00E8160B">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9281EFE"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MC_UC3M</w:t>
            </w:r>
          </w:p>
        </w:tc>
        <w:tc>
          <w:tcPr>
            <w:tcW w:w="2867" w:type="dxa"/>
            <w:vAlign w:val="center"/>
          </w:tcPr>
          <w:p w14:paraId="6339B057"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1</w:t>
            </w:r>
            <w:r>
              <w:rPr>
                <w:rFonts w:ascii="Liberation Sans" w:hAnsi="Liberation Sans"/>
                <w:sz w:val="18"/>
                <w:szCs w:val="18"/>
              </w:rPr>
              <w:t xml:space="preserve"> (TAC ADR)</w:t>
            </w:r>
          </w:p>
        </w:tc>
        <w:tc>
          <w:tcPr>
            <w:tcW w:w="1993" w:type="dxa"/>
            <w:vAlign w:val="center"/>
          </w:tcPr>
          <w:p w14:paraId="372EF10B"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0.81 / 0.69 / 0.75</w:t>
            </w:r>
          </w:p>
        </w:tc>
        <w:tc>
          <w:tcPr>
            <w:tcW w:w="2070" w:type="dxa"/>
            <w:vAlign w:val="center"/>
          </w:tcPr>
          <w:p w14:paraId="1EE1FB01"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0.54 / 0.66 / 0.56</w:t>
            </w:r>
          </w:p>
        </w:tc>
        <w:tc>
          <w:tcPr>
            <w:tcW w:w="900" w:type="dxa"/>
            <w:vAlign w:val="center"/>
          </w:tcPr>
          <w:p w14:paraId="5E671E31"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0.83</w:t>
            </w:r>
          </w:p>
        </w:tc>
      </w:tr>
      <w:tr w:rsidR="00E8160B" w:rsidRPr="00FC6933" w14:paraId="4F11C320" w14:textId="77777777" w:rsidTr="00E8160B">
        <w:trPr>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160E1B86" w14:textId="77777777" w:rsidR="00E8160B" w:rsidRPr="007C024A" w:rsidRDefault="00E8160B" w:rsidP="00E8160B">
            <w:pPr>
              <w:pStyle w:val="TableText"/>
              <w:keepNext/>
              <w:keepLines/>
              <w:rPr>
                <w:rFonts w:ascii="Liberation Sans" w:hAnsi="Liberation Sans"/>
                <w:sz w:val="18"/>
                <w:szCs w:val="18"/>
              </w:rPr>
            </w:pPr>
            <w:r w:rsidRPr="00187BA1">
              <w:rPr>
                <w:rFonts w:ascii="Liberation Sans" w:hAnsi="Liberation Sans"/>
                <w:sz w:val="18"/>
                <w:szCs w:val="18"/>
              </w:rPr>
              <w:t>MC-UC3M</w:t>
            </w:r>
          </w:p>
        </w:tc>
        <w:tc>
          <w:tcPr>
            <w:tcW w:w="2867" w:type="dxa"/>
            <w:vAlign w:val="center"/>
          </w:tcPr>
          <w:p w14:paraId="3642A997" w14:textId="77777777" w:rsidR="00E8160B" w:rsidRPr="007C024A"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187BA1">
              <w:rPr>
                <w:rFonts w:ascii="Liberation Sans" w:hAnsi="Liberation Sans"/>
                <w:sz w:val="18"/>
                <w:szCs w:val="18"/>
              </w:rPr>
              <w:t>run1 MC-UC3M</w:t>
            </w:r>
            <w:r>
              <w:rPr>
                <w:rFonts w:ascii="Liberation Sans" w:hAnsi="Liberation Sans"/>
                <w:sz w:val="18"/>
                <w:szCs w:val="18"/>
              </w:rPr>
              <w:t xml:space="preserve"> fixed (ADE Eval)</w:t>
            </w:r>
          </w:p>
        </w:tc>
        <w:tc>
          <w:tcPr>
            <w:tcW w:w="1993" w:type="dxa"/>
            <w:vAlign w:val="center"/>
          </w:tcPr>
          <w:p w14:paraId="3670CB64"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0.82 / 0.74 / 0.78</w:t>
            </w:r>
          </w:p>
        </w:tc>
        <w:tc>
          <w:tcPr>
            <w:tcW w:w="2070" w:type="dxa"/>
            <w:vAlign w:val="center"/>
          </w:tcPr>
          <w:p w14:paraId="20378463"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0.58 / 0.53 / 0.53</w:t>
            </w:r>
          </w:p>
        </w:tc>
        <w:tc>
          <w:tcPr>
            <w:tcW w:w="900" w:type="dxa"/>
            <w:vAlign w:val="center"/>
          </w:tcPr>
          <w:p w14:paraId="0CDE8144"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0.92</w:t>
            </w:r>
          </w:p>
        </w:tc>
      </w:tr>
      <w:tr w:rsidR="00E8160B" w:rsidRPr="00FC6933" w14:paraId="59D7D9B2" w14:textId="77777777" w:rsidTr="00E8160B">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77779004" w14:textId="77777777" w:rsidR="00E8160B" w:rsidRPr="007C024A" w:rsidRDefault="00E8160B" w:rsidP="00E8160B">
            <w:pPr>
              <w:pStyle w:val="TableText"/>
              <w:keepNext/>
              <w:keepLines/>
              <w:rPr>
                <w:rFonts w:ascii="Liberation Sans" w:hAnsi="Liberation Sans"/>
                <w:sz w:val="18"/>
                <w:szCs w:val="18"/>
              </w:rPr>
            </w:pPr>
            <w:r w:rsidRPr="00187BA1">
              <w:rPr>
                <w:rFonts w:ascii="Liberation Sans" w:hAnsi="Liberation Sans"/>
                <w:sz w:val="18"/>
                <w:szCs w:val="18"/>
              </w:rPr>
              <w:t>MC-UC3M</w:t>
            </w:r>
          </w:p>
        </w:tc>
        <w:tc>
          <w:tcPr>
            <w:tcW w:w="2867" w:type="dxa"/>
            <w:vAlign w:val="center"/>
          </w:tcPr>
          <w:p w14:paraId="40DCF126"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187BA1">
              <w:rPr>
                <w:rFonts w:ascii="Liberation Sans" w:hAnsi="Liberation Sans"/>
                <w:sz w:val="18"/>
                <w:szCs w:val="18"/>
              </w:rPr>
              <w:t>run2 MC-UC3M</w:t>
            </w:r>
            <w:r>
              <w:rPr>
                <w:rFonts w:ascii="Liberation Sans" w:hAnsi="Liberation Sans"/>
                <w:sz w:val="18"/>
                <w:szCs w:val="18"/>
              </w:rPr>
              <w:t xml:space="preserve"> fixed (ADE Eval)</w:t>
            </w:r>
          </w:p>
        </w:tc>
        <w:tc>
          <w:tcPr>
            <w:tcW w:w="1993" w:type="dxa"/>
            <w:vAlign w:val="center"/>
          </w:tcPr>
          <w:p w14:paraId="771C16D8"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0.83 / 0.72 / 0.77</w:t>
            </w:r>
          </w:p>
        </w:tc>
        <w:tc>
          <w:tcPr>
            <w:tcW w:w="2070" w:type="dxa"/>
            <w:vAlign w:val="center"/>
          </w:tcPr>
          <w:p w14:paraId="0BA546B8"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0.58 / 0.50 / 0.51</w:t>
            </w:r>
          </w:p>
        </w:tc>
        <w:tc>
          <w:tcPr>
            <w:tcW w:w="900" w:type="dxa"/>
            <w:vAlign w:val="center"/>
          </w:tcPr>
          <w:p w14:paraId="5E96CA32"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0.93</w:t>
            </w:r>
          </w:p>
        </w:tc>
      </w:tr>
      <w:tr w:rsidR="00E8160B" w:rsidRPr="00FC6933" w14:paraId="06D9436C" w14:textId="77777777" w:rsidTr="00E8160B">
        <w:trPr>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48C77354"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UTH_CCB</w:t>
            </w:r>
          </w:p>
        </w:tc>
        <w:tc>
          <w:tcPr>
            <w:tcW w:w="2867" w:type="dxa"/>
            <w:vAlign w:val="center"/>
          </w:tcPr>
          <w:p w14:paraId="26A04C69" w14:textId="77777777" w:rsidR="00E8160B" w:rsidRPr="007C024A"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1</w:t>
            </w:r>
            <w:r>
              <w:rPr>
                <w:rFonts w:ascii="Liberation Sans" w:hAnsi="Liberation Sans"/>
                <w:sz w:val="18"/>
                <w:szCs w:val="18"/>
              </w:rPr>
              <w:t xml:space="preserve"> (TAC ADR)</w:t>
            </w:r>
          </w:p>
        </w:tc>
        <w:tc>
          <w:tcPr>
            <w:tcW w:w="1993" w:type="dxa"/>
            <w:vAlign w:val="center"/>
          </w:tcPr>
          <w:p w14:paraId="6EA02B63"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0.90 / 0.81 / 0.85</w:t>
            </w:r>
          </w:p>
        </w:tc>
        <w:tc>
          <w:tcPr>
            <w:tcW w:w="2070" w:type="dxa"/>
            <w:vAlign w:val="center"/>
          </w:tcPr>
          <w:p w14:paraId="11AD6D9A"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0.68 / 0.74 / 0.68</w:t>
            </w:r>
          </w:p>
        </w:tc>
        <w:tc>
          <w:tcPr>
            <w:tcW w:w="900" w:type="dxa"/>
            <w:vAlign w:val="center"/>
          </w:tcPr>
          <w:p w14:paraId="45527181"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0.91</w:t>
            </w:r>
          </w:p>
        </w:tc>
      </w:tr>
      <w:tr w:rsidR="00E8160B" w:rsidRPr="00FC6933" w14:paraId="51696CCF" w14:textId="77777777" w:rsidTr="00E8160B">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57FC4CBE"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UTH_CCB</w:t>
            </w:r>
          </w:p>
        </w:tc>
        <w:tc>
          <w:tcPr>
            <w:tcW w:w="2867" w:type="dxa"/>
            <w:vAlign w:val="center"/>
          </w:tcPr>
          <w:p w14:paraId="0518EBF2"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2</w:t>
            </w:r>
            <w:r>
              <w:rPr>
                <w:rFonts w:ascii="Liberation Sans" w:hAnsi="Liberation Sans"/>
                <w:sz w:val="18"/>
                <w:szCs w:val="18"/>
              </w:rPr>
              <w:t xml:space="preserve"> (TAC ADR)</w:t>
            </w:r>
          </w:p>
        </w:tc>
        <w:tc>
          <w:tcPr>
            <w:tcW w:w="1993" w:type="dxa"/>
            <w:vAlign w:val="center"/>
          </w:tcPr>
          <w:p w14:paraId="28204B01"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0.88 / 0.84 / 0.86</w:t>
            </w:r>
          </w:p>
        </w:tc>
        <w:tc>
          <w:tcPr>
            <w:tcW w:w="2070" w:type="dxa"/>
            <w:vAlign w:val="center"/>
          </w:tcPr>
          <w:p w14:paraId="79EA1FA7"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0.66 / 0.78 / 0.69</w:t>
            </w:r>
          </w:p>
        </w:tc>
        <w:tc>
          <w:tcPr>
            <w:tcW w:w="900" w:type="dxa"/>
            <w:vAlign w:val="center"/>
          </w:tcPr>
          <w:p w14:paraId="25CD5603"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575E68">
              <w:rPr>
                <w:szCs w:val="20"/>
              </w:rPr>
              <w:t>0.88</w:t>
            </w:r>
          </w:p>
        </w:tc>
      </w:tr>
      <w:tr w:rsidR="00E8160B" w:rsidRPr="00FC6933" w14:paraId="6F133B65" w14:textId="77777777" w:rsidTr="00E8160B">
        <w:trPr>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5480121F" w14:textId="77777777" w:rsidR="00E8160B" w:rsidRPr="007C024A" w:rsidRDefault="00E8160B" w:rsidP="00E8160B">
            <w:pPr>
              <w:pStyle w:val="TableText"/>
              <w:keepNext/>
              <w:keepLines/>
              <w:rPr>
                <w:rFonts w:ascii="Liberation Sans" w:hAnsi="Liberation Sans"/>
                <w:sz w:val="18"/>
                <w:szCs w:val="18"/>
              </w:rPr>
            </w:pPr>
            <w:r w:rsidRPr="003676B1">
              <w:rPr>
                <w:rFonts w:ascii="Liberation Sans" w:hAnsi="Liberation Sans"/>
                <w:sz w:val="18"/>
                <w:szCs w:val="18"/>
              </w:rPr>
              <w:t>UTH_CCB</w:t>
            </w:r>
          </w:p>
        </w:tc>
        <w:tc>
          <w:tcPr>
            <w:tcW w:w="2867" w:type="dxa"/>
            <w:vAlign w:val="center"/>
          </w:tcPr>
          <w:p w14:paraId="50440FB2" w14:textId="77777777" w:rsidR="00E8160B" w:rsidRPr="007C024A"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3676B1">
              <w:rPr>
                <w:rFonts w:ascii="Liberation Sans" w:hAnsi="Liberation Sans"/>
                <w:sz w:val="18"/>
                <w:szCs w:val="18"/>
              </w:rPr>
              <w:t>3</w:t>
            </w:r>
            <w:r>
              <w:rPr>
                <w:rFonts w:ascii="Liberation Sans" w:hAnsi="Liberation Sans"/>
                <w:sz w:val="18"/>
                <w:szCs w:val="18"/>
              </w:rPr>
              <w:t xml:space="preserve"> (TAC ADR)</w:t>
            </w:r>
          </w:p>
        </w:tc>
        <w:tc>
          <w:tcPr>
            <w:tcW w:w="1993" w:type="dxa"/>
            <w:vAlign w:val="center"/>
          </w:tcPr>
          <w:p w14:paraId="5E1AF0BC"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0.89 / 0.83 / 0.86</w:t>
            </w:r>
          </w:p>
        </w:tc>
        <w:tc>
          <w:tcPr>
            <w:tcW w:w="2070" w:type="dxa"/>
            <w:vAlign w:val="center"/>
          </w:tcPr>
          <w:p w14:paraId="4A924AAA"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0.68 / 0.77 / 0.69</w:t>
            </w:r>
          </w:p>
        </w:tc>
        <w:tc>
          <w:tcPr>
            <w:tcW w:w="900" w:type="dxa"/>
            <w:vAlign w:val="center"/>
          </w:tcPr>
          <w:p w14:paraId="69474AF3"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575E68">
              <w:rPr>
                <w:szCs w:val="20"/>
              </w:rPr>
              <w:t>0.9</w:t>
            </w:r>
          </w:p>
        </w:tc>
      </w:tr>
      <w:tr w:rsidR="00E8160B" w:rsidRPr="00FC6933" w14:paraId="6189DBA6" w14:textId="77777777" w:rsidTr="00E8160B">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4FDA79D7" w14:textId="77777777" w:rsidR="00E8160B" w:rsidRPr="007C024A" w:rsidRDefault="00E8160B" w:rsidP="00E8160B">
            <w:pPr>
              <w:pStyle w:val="TableText"/>
              <w:keepNext/>
              <w:keepLines/>
              <w:rPr>
                <w:rFonts w:ascii="Liberation Sans" w:hAnsi="Liberation Sans"/>
                <w:sz w:val="18"/>
                <w:szCs w:val="18"/>
              </w:rPr>
            </w:pPr>
            <w:proofErr w:type="spellStart"/>
            <w:r w:rsidRPr="00187BA1">
              <w:rPr>
                <w:rFonts w:ascii="Liberation Sans" w:hAnsi="Liberation Sans"/>
                <w:sz w:val="18"/>
                <w:szCs w:val="18"/>
              </w:rPr>
              <w:t>MelaxNLP</w:t>
            </w:r>
            <w:proofErr w:type="spellEnd"/>
          </w:p>
        </w:tc>
        <w:tc>
          <w:tcPr>
            <w:tcW w:w="2867" w:type="dxa"/>
            <w:vAlign w:val="center"/>
          </w:tcPr>
          <w:p w14:paraId="0B811988" w14:textId="77777777" w:rsidR="00E8160B" w:rsidRPr="007C024A"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rFonts w:ascii="Liberation Sans" w:hAnsi="Liberation Sans"/>
                <w:sz w:val="18"/>
                <w:szCs w:val="18"/>
              </w:rPr>
            </w:pPr>
            <w:r w:rsidRPr="00187BA1">
              <w:rPr>
                <w:rFonts w:ascii="Liberation Sans" w:hAnsi="Liberation Sans"/>
                <w:sz w:val="18"/>
                <w:szCs w:val="18"/>
              </w:rPr>
              <w:t>run1_submission</w:t>
            </w:r>
            <w:r>
              <w:rPr>
                <w:rFonts w:ascii="Liberation Sans" w:hAnsi="Liberation Sans"/>
                <w:sz w:val="18"/>
                <w:szCs w:val="18"/>
              </w:rPr>
              <w:t xml:space="preserve"> (ADE Eval)</w:t>
            </w:r>
          </w:p>
        </w:tc>
        <w:tc>
          <w:tcPr>
            <w:tcW w:w="1993" w:type="dxa"/>
            <w:vAlign w:val="center"/>
          </w:tcPr>
          <w:p w14:paraId="72BD2383"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0.93 / 0.85 / 0.89</w:t>
            </w:r>
          </w:p>
        </w:tc>
        <w:tc>
          <w:tcPr>
            <w:tcW w:w="2070" w:type="dxa"/>
            <w:vAlign w:val="center"/>
          </w:tcPr>
          <w:p w14:paraId="5D083FC4"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0.83 / 0.79 / 0.79</w:t>
            </w:r>
          </w:p>
        </w:tc>
        <w:tc>
          <w:tcPr>
            <w:tcW w:w="900" w:type="dxa"/>
            <w:vAlign w:val="center"/>
          </w:tcPr>
          <w:p w14:paraId="208320B1" w14:textId="77777777" w:rsidR="00E8160B" w:rsidRPr="00575E68" w:rsidRDefault="00E8160B" w:rsidP="00E8160B">
            <w:pPr>
              <w:pStyle w:val="TableText"/>
              <w:keepNext/>
              <w:keepLines/>
              <w:cnfStyle w:val="000000100000" w:firstRow="0" w:lastRow="0" w:firstColumn="0" w:lastColumn="0" w:oddVBand="0" w:evenVBand="0" w:oddHBand="1" w:evenHBand="0" w:firstRowFirstColumn="0" w:firstRowLastColumn="0" w:lastRowFirstColumn="0" w:lastRowLastColumn="0"/>
              <w:rPr>
                <w:szCs w:val="20"/>
              </w:rPr>
            </w:pPr>
            <w:r w:rsidRPr="00BB2037">
              <w:t>0.93</w:t>
            </w:r>
          </w:p>
        </w:tc>
      </w:tr>
      <w:tr w:rsidR="00E8160B" w:rsidRPr="00FC6933" w14:paraId="58BA09D0" w14:textId="77777777" w:rsidTr="00E8160B">
        <w:trPr>
          <w:trHeight w:val="415"/>
          <w:jc w:val="center"/>
        </w:trPr>
        <w:tc>
          <w:tcPr>
            <w:cnfStyle w:val="001000000000" w:firstRow="0" w:lastRow="0" w:firstColumn="1" w:lastColumn="0" w:oddVBand="0" w:evenVBand="0" w:oddHBand="0" w:evenHBand="0" w:firstRowFirstColumn="0" w:firstRowLastColumn="0" w:lastRowFirstColumn="0" w:lastRowLastColumn="0"/>
            <w:tcW w:w="1165" w:type="dxa"/>
            <w:vAlign w:val="center"/>
          </w:tcPr>
          <w:p w14:paraId="00BC55BC" w14:textId="77777777" w:rsidR="00E8160B" w:rsidRPr="007C024A" w:rsidRDefault="00E8160B" w:rsidP="00E8160B">
            <w:pPr>
              <w:pStyle w:val="TableText"/>
              <w:keepNext/>
              <w:keepLines/>
              <w:rPr>
                <w:rFonts w:ascii="Liberation Sans" w:hAnsi="Liberation Sans"/>
                <w:sz w:val="18"/>
                <w:szCs w:val="18"/>
              </w:rPr>
            </w:pPr>
            <w:proofErr w:type="spellStart"/>
            <w:r w:rsidRPr="00187BA1">
              <w:rPr>
                <w:rFonts w:ascii="Liberation Sans" w:hAnsi="Liberation Sans"/>
                <w:sz w:val="18"/>
                <w:szCs w:val="18"/>
              </w:rPr>
              <w:t>MelaxNLP</w:t>
            </w:r>
            <w:proofErr w:type="spellEnd"/>
          </w:p>
        </w:tc>
        <w:tc>
          <w:tcPr>
            <w:tcW w:w="2867" w:type="dxa"/>
            <w:vAlign w:val="center"/>
          </w:tcPr>
          <w:p w14:paraId="5431CC63" w14:textId="77777777" w:rsidR="00E8160B" w:rsidRPr="007C024A"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rFonts w:ascii="Liberation Sans" w:hAnsi="Liberation Sans"/>
                <w:sz w:val="18"/>
                <w:szCs w:val="18"/>
              </w:rPr>
            </w:pPr>
            <w:r w:rsidRPr="00187BA1">
              <w:rPr>
                <w:rFonts w:ascii="Liberation Sans" w:hAnsi="Liberation Sans"/>
                <w:sz w:val="18"/>
                <w:szCs w:val="18"/>
              </w:rPr>
              <w:t>run2_submission</w:t>
            </w:r>
            <w:r>
              <w:rPr>
                <w:rFonts w:ascii="Liberation Sans" w:hAnsi="Liberation Sans"/>
                <w:sz w:val="18"/>
                <w:szCs w:val="18"/>
              </w:rPr>
              <w:t xml:space="preserve"> (ADE Eval)</w:t>
            </w:r>
          </w:p>
        </w:tc>
        <w:tc>
          <w:tcPr>
            <w:tcW w:w="1993" w:type="dxa"/>
            <w:vAlign w:val="center"/>
          </w:tcPr>
          <w:p w14:paraId="157AC98F"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0.92 / 0.86 / 0.89</w:t>
            </w:r>
          </w:p>
        </w:tc>
        <w:tc>
          <w:tcPr>
            <w:tcW w:w="2070" w:type="dxa"/>
            <w:vAlign w:val="center"/>
          </w:tcPr>
          <w:p w14:paraId="22933EDB"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0.80 / 0.81 / 0.79</w:t>
            </w:r>
          </w:p>
        </w:tc>
        <w:tc>
          <w:tcPr>
            <w:tcW w:w="900" w:type="dxa"/>
            <w:vAlign w:val="center"/>
          </w:tcPr>
          <w:p w14:paraId="05DF0B1D" w14:textId="77777777" w:rsidR="00E8160B" w:rsidRPr="00575E68" w:rsidRDefault="00E8160B" w:rsidP="00E8160B">
            <w:pPr>
              <w:pStyle w:val="TableText"/>
              <w:keepNext/>
              <w:keepLines/>
              <w:cnfStyle w:val="000000000000" w:firstRow="0" w:lastRow="0" w:firstColumn="0" w:lastColumn="0" w:oddVBand="0" w:evenVBand="0" w:oddHBand="0" w:evenHBand="0" w:firstRowFirstColumn="0" w:firstRowLastColumn="0" w:lastRowFirstColumn="0" w:lastRowLastColumn="0"/>
              <w:rPr>
                <w:szCs w:val="20"/>
              </w:rPr>
            </w:pPr>
            <w:r w:rsidRPr="00BB2037">
              <w:t>0.92</w:t>
            </w:r>
          </w:p>
        </w:tc>
      </w:tr>
    </w:tbl>
    <w:p w14:paraId="741745D4" w14:textId="77777777" w:rsidR="00E8160B" w:rsidRDefault="00E8160B" w:rsidP="00E8160B">
      <w:pPr>
        <w:tabs>
          <w:tab w:val="left" w:pos="2340"/>
        </w:tabs>
      </w:pPr>
    </w:p>
    <w:p w14:paraId="17C1814E" w14:textId="77777777" w:rsidR="0070613B" w:rsidRDefault="0070613B" w:rsidP="0070613B">
      <w:pPr>
        <w:pStyle w:val="BodyText"/>
      </w:pPr>
      <w:r>
        <w:t xml:space="preserve">This comparison shows that </w:t>
      </w:r>
      <w:proofErr w:type="spellStart"/>
      <w:r>
        <w:t>MelaxNLP</w:t>
      </w:r>
      <w:proofErr w:type="spellEnd"/>
      <w:r>
        <w:t xml:space="preserve"> improved its mention finding scores somewhat in the ADE Eval, but that CONDL performed quite differently, achieving a much, much higher precision score, and a notably lower recall score. MC-UC3M also improved their mention finding a small amount.</w:t>
      </w:r>
    </w:p>
    <w:p w14:paraId="758A5989" w14:textId="4809DA0A" w:rsidR="0070613B" w:rsidRDefault="0070613B" w:rsidP="0070613B">
      <w:pPr>
        <w:pStyle w:val="BodyText"/>
      </w:pPr>
      <w:r>
        <w:t xml:space="preserve">With regard to </w:t>
      </w:r>
      <w:r w:rsidR="00606F99">
        <w:t>MedDRA®</w:t>
      </w:r>
      <w:r>
        <w:t xml:space="preserve"> retrieval, </w:t>
      </w:r>
      <w:proofErr w:type="spellStart"/>
      <w:r>
        <w:t>MelaxNLP</w:t>
      </w:r>
      <w:proofErr w:type="spellEnd"/>
      <w:r>
        <w:t xml:space="preserve"> improved their scores by a significant margin (from 0.69 to 0.78); CONDL, less so; and MC-UC3M lost ground, mostly due to lower recall.</w:t>
      </w:r>
    </w:p>
    <w:p w14:paraId="3BDECAFB" w14:textId="3CFE9F54" w:rsidR="00E8160B" w:rsidRDefault="000B0F07" w:rsidP="001F480A">
      <w:pPr>
        <w:pStyle w:val="BodyText"/>
      </w:pPr>
      <w:r>
        <w:t xml:space="preserve">The additional subtleties found in the ADE Eval annotation guidelines suggest that the ADE Eval mention finding task should be </w:t>
      </w:r>
      <w:r w:rsidR="0070613B" w:rsidRPr="001F480A">
        <w:rPr>
          <w:iCs/>
        </w:rPr>
        <w:t>harder</w:t>
      </w:r>
      <w:r w:rsidR="0070613B">
        <w:t xml:space="preserve">, and yet two of the three teams improved their mention-finding scores, and two of the three teams improved their </w:t>
      </w:r>
      <w:r w:rsidR="00606F99">
        <w:t>MedDRA®</w:t>
      </w:r>
      <w:r w:rsidR="0070613B">
        <w:t xml:space="preserve"> coding scores. One can tentatively conclude, then, that these teams did actually perform better in the ADE Eval.</w:t>
      </w:r>
    </w:p>
    <w:p w14:paraId="309ADD4C" w14:textId="77777777" w:rsidR="0099525A" w:rsidRDefault="0099525A" w:rsidP="0099525A">
      <w:pPr>
        <w:pStyle w:val="Heading7"/>
      </w:pPr>
      <w:bookmarkStart w:id="254" w:name="_Ref27051303"/>
      <w:r>
        <w:t>Ensemble System Experiments</w:t>
      </w:r>
    </w:p>
    <w:p w14:paraId="40286F4C" w14:textId="0F33305C" w:rsidR="0099525A" w:rsidRDefault="0099525A" w:rsidP="0099525A">
      <w:pPr>
        <w:pStyle w:val="BodyText"/>
      </w:pPr>
      <w:r>
        <w:t xml:space="preserve">To explore possible benefits from combining systems, MITRE prepared two ensemble runs from the top 3 and top 7 systems. The first used the best run from each of the top seven systems. The second used the top three systems with the highest recall. </w:t>
      </w:r>
      <w:r w:rsidR="0065471D">
        <w:fldChar w:fldCharType="begin"/>
      </w:r>
      <w:r w:rsidR="0065471D">
        <w:instrText xml:space="preserve"> REF _Ref27751549 \h </w:instrText>
      </w:r>
      <w:r w:rsidR="0065471D">
        <w:fldChar w:fldCharType="separate"/>
      </w:r>
      <w:r w:rsidR="00394FD1">
        <w:t xml:space="preserve">Supplementary Table </w:t>
      </w:r>
      <w:r w:rsidR="00394FD1">
        <w:rPr>
          <w:noProof/>
        </w:rPr>
        <w:t>C</w:t>
      </w:r>
      <w:r w:rsidR="00394FD1">
        <w:noBreakHyphen/>
      </w:r>
      <w:r w:rsidR="00394FD1">
        <w:rPr>
          <w:noProof/>
        </w:rPr>
        <w:t>13</w:t>
      </w:r>
      <w:r w:rsidR="0065471D">
        <w:fldChar w:fldCharType="end"/>
      </w:r>
      <w:r>
        <w:t xml:space="preserve"> shows the results from these </w:t>
      </w:r>
      <w:proofErr w:type="gramStart"/>
      <w:r>
        <w:t>two simple</w:t>
      </w:r>
      <w:proofErr w:type="gramEnd"/>
      <w:r>
        <w:t xml:space="preserve"> voting-based ensembles, along with the scores from the contributing systems. For the seven-system ensemble, the Threshold 2/7 results exceed the best single system scores at the mention-level for both recall (0.89) and F1(0.91); for the </w:t>
      </w:r>
      <w:r w:rsidR="00606F99">
        <w:t>MedDRA®</w:t>
      </w:r>
      <w:r>
        <w:t xml:space="preserve"> coding, the results also exceed the single system scores for recall (0.83) and F1 (0.80), at the expense of a lower score on precision (0.80) and a lower Quality score (0.90) compared to the best component system runs.  </w:t>
      </w:r>
    </w:p>
    <w:p w14:paraId="39F61545" w14:textId="6DDF66A7" w:rsidR="0099525A" w:rsidRDefault="0099525A" w:rsidP="00A514FF">
      <w:pPr>
        <w:pStyle w:val="BodyText"/>
      </w:pPr>
      <w:r w:rsidRPr="0098544A">
        <w:lastRenderedPageBreak/>
        <w:t>For the three-system ensemble, the Threshold 2/3 run scores are comparable to the best component system scores, although with very slightly higher precision and quality, and comparable recall</w:t>
      </w:r>
      <w:r w:rsidRPr="00143DA3">
        <w:t>.</w:t>
      </w:r>
    </w:p>
    <w:p w14:paraId="0DFBAFE4" w14:textId="5D4DF4B6" w:rsidR="00FA2A55" w:rsidRDefault="00FA2A55" w:rsidP="00D55A2C">
      <w:pPr>
        <w:pStyle w:val="Caption"/>
      </w:pPr>
      <w:bookmarkStart w:id="255" w:name="_Ref27751549"/>
      <w:r>
        <w:t xml:space="preserve">Supplementary Table </w:t>
      </w:r>
      <w:r w:rsidR="00CC7FEA">
        <w:fldChar w:fldCharType="begin"/>
      </w:r>
      <w:r w:rsidR="00CC7FEA">
        <w:instrText xml:space="preserve"> STYLEREF 6 \s </w:instrText>
      </w:r>
      <w:r w:rsidR="00CC7FEA">
        <w:fldChar w:fldCharType="separate"/>
      </w:r>
      <w:r w:rsidR="00394FD1">
        <w:rPr>
          <w:noProof/>
        </w:rPr>
        <w:t>C</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13</w:t>
      </w:r>
      <w:r w:rsidR="00CC7FEA">
        <w:rPr>
          <w:noProof/>
        </w:rPr>
        <w:fldChar w:fldCharType="end"/>
      </w:r>
      <w:bookmarkEnd w:id="254"/>
      <w:bookmarkEnd w:id="255"/>
      <w:r>
        <w:t>:</w:t>
      </w:r>
      <w:r w:rsidRPr="00FA2A55">
        <w:t xml:space="preserve"> </w:t>
      </w:r>
      <w:r w:rsidRPr="00026C43">
        <w:t>Ensemble Runs and Component System Scores</w:t>
      </w:r>
    </w:p>
    <w:tbl>
      <w:tblPr>
        <w:tblStyle w:val="GridTable4-Accent5"/>
        <w:tblW w:w="9715" w:type="dxa"/>
        <w:tblLayout w:type="fixed"/>
        <w:tblLook w:val="04A0" w:firstRow="1" w:lastRow="0" w:firstColumn="1" w:lastColumn="0" w:noHBand="0" w:noVBand="1"/>
      </w:tblPr>
      <w:tblGrid>
        <w:gridCol w:w="2065"/>
        <w:gridCol w:w="3150"/>
        <w:gridCol w:w="1620"/>
        <w:gridCol w:w="1710"/>
        <w:gridCol w:w="1170"/>
      </w:tblGrid>
      <w:tr w:rsidR="00E8160B" w:rsidRPr="0040256D" w14:paraId="1B3B5590" w14:textId="77777777" w:rsidTr="00E8160B">
        <w:trPr>
          <w:cnfStyle w:val="100000000000" w:firstRow="1" w:lastRow="0" w:firstColumn="0" w:lastColumn="0" w:oddVBand="0" w:evenVBand="0" w:oddHBand="0" w:evenHBand="0" w:firstRowFirstColumn="0" w:firstRowLastColumn="0" w:lastRowFirstColumn="0" w:lastRowLastColumn="0"/>
          <w:trHeight w:val="272"/>
          <w:tblHeader/>
        </w:trPr>
        <w:tc>
          <w:tcPr>
            <w:cnfStyle w:val="001000000000" w:firstRow="0" w:lastRow="0" w:firstColumn="1" w:lastColumn="0" w:oddVBand="0" w:evenVBand="0" w:oddHBand="0" w:evenHBand="0" w:firstRowFirstColumn="0" w:firstRowLastColumn="0" w:lastRowFirstColumn="0" w:lastRowLastColumn="0"/>
            <w:tcW w:w="2065" w:type="dxa"/>
          </w:tcPr>
          <w:p w14:paraId="2A7AEB1E" w14:textId="77777777" w:rsidR="00E8160B" w:rsidRPr="0040256D" w:rsidRDefault="00E8160B" w:rsidP="001003A4">
            <w:pPr>
              <w:pStyle w:val="TableColumnHeading"/>
            </w:pPr>
            <w:r>
              <w:t>Team</w:t>
            </w:r>
          </w:p>
        </w:tc>
        <w:tc>
          <w:tcPr>
            <w:tcW w:w="3150" w:type="dxa"/>
          </w:tcPr>
          <w:p w14:paraId="489A962B" w14:textId="77777777" w:rsidR="00E8160B"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Run</w:t>
            </w:r>
          </w:p>
        </w:tc>
        <w:tc>
          <w:tcPr>
            <w:tcW w:w="1620" w:type="dxa"/>
          </w:tcPr>
          <w:p w14:paraId="6D7FD944"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Mentions - exact match, weighted (P/R/F1)</w:t>
            </w:r>
          </w:p>
        </w:tc>
        <w:tc>
          <w:tcPr>
            <w:tcW w:w="1710" w:type="dxa"/>
          </w:tcPr>
          <w:p w14:paraId="5CBF0A40" w14:textId="39D300E7" w:rsidR="00E8160B" w:rsidRPr="0040256D" w:rsidRDefault="00606F99" w:rsidP="001003A4">
            <w:pPr>
              <w:pStyle w:val="TableColumnHeading"/>
              <w:cnfStyle w:val="100000000000" w:firstRow="1" w:lastRow="0" w:firstColumn="0" w:lastColumn="0" w:oddVBand="0" w:evenVBand="0" w:oddHBand="0" w:evenHBand="0" w:firstRowFirstColumn="0" w:firstRowLastColumn="0" w:lastRowFirstColumn="0" w:lastRowLastColumn="0"/>
            </w:pPr>
            <w:r>
              <w:t>MedDRA®</w:t>
            </w:r>
            <w:r w:rsidR="00E8160B">
              <w:t xml:space="preserve"> coding - macro-averaged by section (P/R/F1)</w:t>
            </w:r>
          </w:p>
        </w:tc>
        <w:tc>
          <w:tcPr>
            <w:tcW w:w="1170" w:type="dxa"/>
          </w:tcPr>
          <w:p w14:paraId="27F91F87" w14:textId="77777777" w:rsidR="00E8160B" w:rsidRPr="0040256D" w:rsidRDefault="00E8160B" w:rsidP="001003A4">
            <w:pPr>
              <w:pStyle w:val="TableColumnHeading"/>
              <w:cnfStyle w:val="100000000000" w:firstRow="1" w:lastRow="0" w:firstColumn="0" w:lastColumn="0" w:oddVBand="0" w:evenVBand="0" w:oddHBand="0" w:evenHBand="0" w:firstRowFirstColumn="0" w:firstRowLastColumn="0" w:lastRowFirstColumn="0" w:lastRowLastColumn="0"/>
            </w:pPr>
            <w:r>
              <w:t>Quality</w:t>
            </w:r>
          </w:p>
        </w:tc>
      </w:tr>
      <w:tr w:rsidR="00E8160B" w:rsidRPr="00FC6933" w14:paraId="64ECF887" w14:textId="77777777" w:rsidTr="00E8160B">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4E4E2EC8" w14:textId="77777777" w:rsidR="00E8160B" w:rsidRPr="005539C5" w:rsidRDefault="00E8160B" w:rsidP="00E8160B">
            <w:pPr>
              <w:pStyle w:val="TableText"/>
              <w:rPr>
                <w:rFonts w:ascii="Liberation Sans" w:hAnsi="Liberation Sans"/>
                <w:sz w:val="18"/>
                <w:szCs w:val="18"/>
              </w:rPr>
            </w:pPr>
            <w:proofErr w:type="spellStart"/>
            <w:r w:rsidRPr="005539C5">
              <w:rPr>
                <w:rFonts w:ascii="Liberation Sans" w:hAnsi="Liberation Sans"/>
                <w:sz w:val="18"/>
              </w:rPr>
              <w:t>MelaxNLP</w:t>
            </w:r>
            <w:proofErr w:type="spellEnd"/>
          </w:p>
        </w:tc>
        <w:tc>
          <w:tcPr>
            <w:tcW w:w="3150" w:type="dxa"/>
            <w:vAlign w:val="center"/>
          </w:tcPr>
          <w:p w14:paraId="286594B6"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cs="CMR9"/>
                <w:b/>
                <w:sz w:val="18"/>
                <w:szCs w:val="18"/>
              </w:rPr>
            </w:pPr>
            <w:r w:rsidRPr="005539C5">
              <w:rPr>
                <w:rFonts w:ascii="Liberation Sans" w:hAnsi="Liberation Sans"/>
                <w:b/>
                <w:sz w:val="18"/>
              </w:rPr>
              <w:t>run2_submission</w:t>
            </w:r>
          </w:p>
        </w:tc>
        <w:tc>
          <w:tcPr>
            <w:tcW w:w="1620" w:type="dxa"/>
            <w:vAlign w:val="center"/>
          </w:tcPr>
          <w:p w14:paraId="5C06CCBA"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0.92 / 0.86 / 0.89</w:t>
            </w:r>
          </w:p>
        </w:tc>
        <w:tc>
          <w:tcPr>
            <w:tcW w:w="1710" w:type="dxa"/>
            <w:vAlign w:val="center"/>
          </w:tcPr>
          <w:p w14:paraId="0BE8E7C5"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0.80 / 0.81 / 0.79</w:t>
            </w:r>
          </w:p>
        </w:tc>
        <w:tc>
          <w:tcPr>
            <w:tcW w:w="1170" w:type="dxa"/>
            <w:vAlign w:val="center"/>
          </w:tcPr>
          <w:p w14:paraId="01102F23"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0.92</w:t>
            </w:r>
          </w:p>
        </w:tc>
      </w:tr>
      <w:tr w:rsidR="00E8160B" w:rsidRPr="00FC6933" w14:paraId="125F8797" w14:textId="77777777" w:rsidTr="00E8160B">
        <w:trPr>
          <w:trHeight w:val="42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72073054" w14:textId="77777777" w:rsidR="00E8160B" w:rsidRPr="005539C5" w:rsidRDefault="00E8160B" w:rsidP="00E8160B">
            <w:pPr>
              <w:pStyle w:val="TableText"/>
              <w:rPr>
                <w:rFonts w:ascii="Liberation Sans" w:hAnsi="Liberation Sans"/>
                <w:sz w:val="18"/>
                <w:szCs w:val="18"/>
              </w:rPr>
            </w:pPr>
            <w:proofErr w:type="spellStart"/>
            <w:r w:rsidRPr="005539C5">
              <w:rPr>
                <w:rFonts w:ascii="Liberation Sans" w:hAnsi="Liberation Sans"/>
                <w:sz w:val="18"/>
              </w:rPr>
              <w:t>UMLBioNLP</w:t>
            </w:r>
            <w:proofErr w:type="spellEnd"/>
          </w:p>
        </w:tc>
        <w:tc>
          <w:tcPr>
            <w:tcW w:w="3150" w:type="dxa"/>
            <w:vAlign w:val="center"/>
          </w:tcPr>
          <w:p w14:paraId="18D5F14B"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ascii="Liberation Sans" w:hAnsi="Liberation Sans" w:cs="CMR9"/>
                <w:b/>
                <w:sz w:val="18"/>
                <w:szCs w:val="18"/>
              </w:rPr>
            </w:pPr>
            <w:r w:rsidRPr="005539C5">
              <w:rPr>
                <w:rFonts w:ascii="Liberation Sans" w:hAnsi="Liberation Sans"/>
                <w:b/>
                <w:sz w:val="18"/>
              </w:rPr>
              <w:t>submission2</w:t>
            </w:r>
          </w:p>
        </w:tc>
        <w:tc>
          <w:tcPr>
            <w:tcW w:w="1620" w:type="dxa"/>
            <w:vAlign w:val="center"/>
          </w:tcPr>
          <w:p w14:paraId="62967793"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0.92 / 0.86 / 0.89</w:t>
            </w:r>
          </w:p>
        </w:tc>
        <w:tc>
          <w:tcPr>
            <w:tcW w:w="1710" w:type="dxa"/>
            <w:vAlign w:val="center"/>
          </w:tcPr>
          <w:p w14:paraId="41763E7C"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0.81 / 0.77 / 0.76</w:t>
            </w:r>
          </w:p>
        </w:tc>
        <w:tc>
          <w:tcPr>
            <w:tcW w:w="1170" w:type="dxa"/>
            <w:vAlign w:val="center"/>
          </w:tcPr>
          <w:p w14:paraId="7047ED17"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0.93</w:t>
            </w:r>
          </w:p>
        </w:tc>
      </w:tr>
      <w:tr w:rsidR="00E8160B" w:rsidRPr="00FC6933" w14:paraId="29F0373F" w14:textId="77777777" w:rsidTr="00E8160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065" w:type="dxa"/>
            <w:tcBorders>
              <w:bottom w:val="single" w:sz="12" w:space="0" w:color="auto"/>
            </w:tcBorders>
            <w:vAlign w:val="center"/>
          </w:tcPr>
          <w:p w14:paraId="75E1659F" w14:textId="77777777" w:rsidR="00E8160B" w:rsidRPr="005539C5" w:rsidRDefault="00E8160B" w:rsidP="00E8160B">
            <w:pPr>
              <w:pStyle w:val="TableText"/>
              <w:rPr>
                <w:rFonts w:ascii="Liberation Sans" w:hAnsi="Liberation Sans"/>
                <w:sz w:val="18"/>
              </w:rPr>
            </w:pPr>
            <w:proofErr w:type="spellStart"/>
            <w:r w:rsidRPr="005539C5">
              <w:rPr>
                <w:rFonts w:ascii="Liberation Sans" w:hAnsi="Liberation Sans"/>
                <w:sz w:val="18"/>
              </w:rPr>
              <w:t>Linguamatics</w:t>
            </w:r>
            <w:proofErr w:type="spellEnd"/>
          </w:p>
        </w:tc>
        <w:tc>
          <w:tcPr>
            <w:tcW w:w="3150" w:type="dxa"/>
            <w:tcBorders>
              <w:bottom w:val="single" w:sz="12" w:space="0" w:color="auto"/>
            </w:tcBorders>
            <w:vAlign w:val="center"/>
          </w:tcPr>
          <w:p w14:paraId="630486B0"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b/>
                <w:sz w:val="18"/>
              </w:rPr>
            </w:pPr>
            <w:r w:rsidRPr="005539C5">
              <w:rPr>
                <w:rFonts w:ascii="Liberation Sans" w:hAnsi="Liberation Sans"/>
                <w:b/>
                <w:sz w:val="18"/>
              </w:rPr>
              <w:t>AEs</w:t>
            </w:r>
          </w:p>
        </w:tc>
        <w:tc>
          <w:tcPr>
            <w:tcW w:w="1620" w:type="dxa"/>
            <w:tcBorders>
              <w:bottom w:val="single" w:sz="12" w:space="0" w:color="auto"/>
            </w:tcBorders>
            <w:vAlign w:val="center"/>
          </w:tcPr>
          <w:p w14:paraId="3FAFE694"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0.85 / 0.83 / 0.84</w:t>
            </w:r>
          </w:p>
        </w:tc>
        <w:tc>
          <w:tcPr>
            <w:tcW w:w="1710" w:type="dxa"/>
            <w:tcBorders>
              <w:bottom w:val="single" w:sz="12" w:space="0" w:color="auto"/>
            </w:tcBorders>
            <w:vAlign w:val="center"/>
          </w:tcPr>
          <w:p w14:paraId="5A2D9108"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0.66 / 0.82 / 0.70</w:t>
            </w:r>
          </w:p>
        </w:tc>
        <w:tc>
          <w:tcPr>
            <w:tcW w:w="1170" w:type="dxa"/>
            <w:tcBorders>
              <w:bottom w:val="single" w:sz="12" w:space="0" w:color="auto"/>
            </w:tcBorders>
            <w:vAlign w:val="center"/>
          </w:tcPr>
          <w:p w14:paraId="2121D4DF"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0.79</w:t>
            </w:r>
          </w:p>
        </w:tc>
      </w:tr>
      <w:tr w:rsidR="00E8160B" w:rsidRPr="00FC6933" w14:paraId="1B4981B8" w14:textId="77777777" w:rsidTr="00E8160B">
        <w:trPr>
          <w:trHeight w:val="378"/>
        </w:trPr>
        <w:tc>
          <w:tcPr>
            <w:cnfStyle w:val="001000000000" w:firstRow="0" w:lastRow="0" w:firstColumn="1" w:lastColumn="0" w:oddVBand="0" w:evenVBand="0" w:oddHBand="0" w:evenHBand="0" w:firstRowFirstColumn="0" w:firstRowLastColumn="0" w:lastRowFirstColumn="0" w:lastRowLastColumn="0"/>
            <w:tcW w:w="2065" w:type="dxa"/>
            <w:tcBorders>
              <w:bottom w:val="single" w:sz="2" w:space="0" w:color="auto"/>
            </w:tcBorders>
            <w:vAlign w:val="center"/>
          </w:tcPr>
          <w:p w14:paraId="7F842341" w14:textId="77777777" w:rsidR="00E8160B" w:rsidRPr="005539C5" w:rsidRDefault="00E8160B" w:rsidP="00E8160B">
            <w:pPr>
              <w:pStyle w:val="TableText"/>
              <w:rPr>
                <w:rFonts w:ascii="Liberation Sans" w:hAnsi="Liberation Sans"/>
                <w:sz w:val="18"/>
                <w:szCs w:val="18"/>
              </w:rPr>
            </w:pPr>
            <w:proofErr w:type="spellStart"/>
            <w:r w:rsidRPr="005539C5">
              <w:rPr>
                <w:rFonts w:ascii="Liberation Sans" w:hAnsi="Liberation Sans"/>
                <w:sz w:val="18"/>
              </w:rPr>
              <w:t>NaCTeM</w:t>
            </w:r>
            <w:proofErr w:type="spellEnd"/>
          </w:p>
        </w:tc>
        <w:tc>
          <w:tcPr>
            <w:tcW w:w="3150" w:type="dxa"/>
            <w:tcBorders>
              <w:bottom w:val="single" w:sz="2" w:space="0" w:color="auto"/>
            </w:tcBorders>
            <w:vAlign w:val="center"/>
          </w:tcPr>
          <w:p w14:paraId="0B497DBC"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ascii="Liberation Sans" w:hAnsi="Liberation Sans" w:cs="CMR9"/>
                <w:b/>
                <w:sz w:val="18"/>
                <w:szCs w:val="18"/>
              </w:rPr>
            </w:pPr>
            <w:r w:rsidRPr="005539C5">
              <w:rPr>
                <w:rFonts w:ascii="Liberation Sans" w:hAnsi="Liberation Sans"/>
                <w:b/>
                <w:sz w:val="18"/>
              </w:rPr>
              <w:t>Run1_HYPHEN</w:t>
            </w:r>
          </w:p>
        </w:tc>
        <w:tc>
          <w:tcPr>
            <w:tcW w:w="1620" w:type="dxa"/>
            <w:tcBorders>
              <w:bottom w:val="single" w:sz="2" w:space="0" w:color="auto"/>
            </w:tcBorders>
            <w:vAlign w:val="center"/>
          </w:tcPr>
          <w:p w14:paraId="1D69585C"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0.93 / 0.79 / 0.86</w:t>
            </w:r>
          </w:p>
        </w:tc>
        <w:tc>
          <w:tcPr>
            <w:tcW w:w="1710" w:type="dxa"/>
            <w:tcBorders>
              <w:bottom w:val="single" w:sz="2" w:space="0" w:color="auto"/>
            </w:tcBorders>
            <w:vAlign w:val="center"/>
          </w:tcPr>
          <w:p w14:paraId="6D6F8AB3"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0.79 / 0.68 / 0.70</w:t>
            </w:r>
          </w:p>
        </w:tc>
        <w:tc>
          <w:tcPr>
            <w:tcW w:w="1170" w:type="dxa"/>
            <w:tcBorders>
              <w:bottom w:val="single" w:sz="2" w:space="0" w:color="auto"/>
            </w:tcBorders>
            <w:vAlign w:val="center"/>
          </w:tcPr>
          <w:p w14:paraId="6B28E797"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0.96</w:t>
            </w:r>
          </w:p>
        </w:tc>
      </w:tr>
      <w:tr w:rsidR="00E8160B" w:rsidRPr="00FC6933" w14:paraId="3ECF934D" w14:textId="77777777" w:rsidTr="00E8160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065" w:type="dxa"/>
            <w:tcBorders>
              <w:top w:val="single" w:sz="2" w:space="0" w:color="auto"/>
            </w:tcBorders>
            <w:vAlign w:val="center"/>
          </w:tcPr>
          <w:p w14:paraId="6E023F0A" w14:textId="77777777" w:rsidR="00E8160B" w:rsidRPr="005539C5" w:rsidRDefault="00E8160B" w:rsidP="00E8160B">
            <w:pPr>
              <w:pStyle w:val="TableText"/>
              <w:rPr>
                <w:rFonts w:ascii="Liberation Sans" w:hAnsi="Liberation Sans"/>
                <w:sz w:val="18"/>
                <w:szCs w:val="18"/>
              </w:rPr>
            </w:pPr>
            <w:proofErr w:type="spellStart"/>
            <w:r w:rsidRPr="005539C5">
              <w:rPr>
                <w:rFonts w:ascii="Liberation Sans" w:hAnsi="Liberation Sans"/>
                <w:sz w:val="18"/>
              </w:rPr>
              <w:t>UPennHLP</w:t>
            </w:r>
            <w:proofErr w:type="spellEnd"/>
          </w:p>
        </w:tc>
        <w:tc>
          <w:tcPr>
            <w:tcW w:w="3150" w:type="dxa"/>
            <w:tcBorders>
              <w:top w:val="single" w:sz="2" w:space="0" w:color="auto"/>
            </w:tcBorders>
            <w:vAlign w:val="center"/>
          </w:tcPr>
          <w:p w14:paraId="6739629C"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cs="CMR9"/>
                <w:b/>
                <w:sz w:val="18"/>
                <w:szCs w:val="18"/>
              </w:rPr>
            </w:pPr>
            <w:r w:rsidRPr="005539C5">
              <w:rPr>
                <w:rFonts w:ascii="Liberation Sans" w:hAnsi="Liberation Sans"/>
                <w:b/>
                <w:sz w:val="18"/>
              </w:rPr>
              <w:t>Run2_supervised</w:t>
            </w:r>
          </w:p>
        </w:tc>
        <w:tc>
          <w:tcPr>
            <w:tcW w:w="1620" w:type="dxa"/>
            <w:tcBorders>
              <w:top w:val="single" w:sz="2" w:space="0" w:color="auto"/>
            </w:tcBorders>
            <w:vAlign w:val="center"/>
          </w:tcPr>
          <w:p w14:paraId="1F88DDCE"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0.84 / 0.83 / 0.84</w:t>
            </w:r>
          </w:p>
        </w:tc>
        <w:tc>
          <w:tcPr>
            <w:tcW w:w="1710" w:type="dxa"/>
            <w:tcBorders>
              <w:top w:val="single" w:sz="2" w:space="0" w:color="auto"/>
            </w:tcBorders>
            <w:vAlign w:val="center"/>
          </w:tcPr>
          <w:p w14:paraId="60B1E739"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0.61 / 0.75 / 0.65</w:t>
            </w:r>
          </w:p>
        </w:tc>
        <w:tc>
          <w:tcPr>
            <w:tcW w:w="1170" w:type="dxa"/>
            <w:tcBorders>
              <w:top w:val="single" w:sz="2" w:space="0" w:color="auto"/>
            </w:tcBorders>
            <w:vAlign w:val="center"/>
          </w:tcPr>
          <w:p w14:paraId="2400692C"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0.86</w:t>
            </w:r>
          </w:p>
        </w:tc>
      </w:tr>
      <w:tr w:rsidR="00E8160B" w:rsidRPr="00FC6933" w14:paraId="5F73EB97" w14:textId="77777777" w:rsidTr="00E8160B">
        <w:trPr>
          <w:trHeight w:val="312"/>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3C52D467" w14:textId="77777777" w:rsidR="00E8160B" w:rsidRPr="005539C5" w:rsidRDefault="00E8160B" w:rsidP="00E8160B">
            <w:pPr>
              <w:pStyle w:val="TableText"/>
              <w:rPr>
                <w:rFonts w:ascii="Liberation Sans" w:hAnsi="Liberation Sans"/>
                <w:sz w:val="18"/>
                <w:szCs w:val="18"/>
              </w:rPr>
            </w:pPr>
            <w:proofErr w:type="spellStart"/>
            <w:r w:rsidRPr="005539C5">
              <w:rPr>
                <w:rFonts w:ascii="Liberation Sans" w:hAnsi="Liberation Sans"/>
                <w:sz w:val="18"/>
              </w:rPr>
              <w:t>BetaResearch</w:t>
            </w:r>
            <w:proofErr w:type="spellEnd"/>
          </w:p>
        </w:tc>
        <w:tc>
          <w:tcPr>
            <w:tcW w:w="3150" w:type="dxa"/>
            <w:vAlign w:val="center"/>
          </w:tcPr>
          <w:p w14:paraId="50AB4EAE"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ascii="Liberation Sans" w:hAnsi="Liberation Sans" w:cs="CMR9"/>
                <w:b/>
                <w:sz w:val="18"/>
                <w:szCs w:val="18"/>
              </w:rPr>
            </w:pPr>
            <w:r w:rsidRPr="005539C5">
              <w:rPr>
                <w:rFonts w:ascii="Liberation Sans" w:hAnsi="Liberation Sans"/>
                <w:b/>
                <w:sz w:val="18"/>
              </w:rPr>
              <w:t>Submission2</w:t>
            </w:r>
          </w:p>
        </w:tc>
        <w:tc>
          <w:tcPr>
            <w:tcW w:w="1620" w:type="dxa"/>
            <w:vAlign w:val="center"/>
          </w:tcPr>
          <w:p w14:paraId="56F64C31"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0.87 / 0.78 / 0.82</w:t>
            </w:r>
          </w:p>
        </w:tc>
        <w:tc>
          <w:tcPr>
            <w:tcW w:w="1710" w:type="dxa"/>
            <w:vAlign w:val="center"/>
          </w:tcPr>
          <w:p w14:paraId="41D5CB9E"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0.64 / 0.62 / 0.60</w:t>
            </w:r>
          </w:p>
        </w:tc>
        <w:tc>
          <w:tcPr>
            <w:tcW w:w="1170" w:type="dxa"/>
            <w:vAlign w:val="center"/>
          </w:tcPr>
          <w:p w14:paraId="41F141BE"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w:t>
            </w:r>
          </w:p>
        </w:tc>
      </w:tr>
      <w:tr w:rsidR="00E8160B" w:rsidRPr="00FC6933" w14:paraId="033B3C07" w14:textId="77777777" w:rsidTr="00E816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065" w:type="dxa"/>
            <w:tcBorders>
              <w:bottom w:val="single" w:sz="12" w:space="0" w:color="auto"/>
            </w:tcBorders>
            <w:vAlign w:val="center"/>
          </w:tcPr>
          <w:p w14:paraId="7D21EA53" w14:textId="77777777" w:rsidR="00E8160B" w:rsidRPr="005539C5" w:rsidRDefault="00E8160B" w:rsidP="00E8160B">
            <w:pPr>
              <w:pStyle w:val="TableText"/>
              <w:rPr>
                <w:rFonts w:ascii="Liberation Sans" w:hAnsi="Liberation Sans"/>
                <w:sz w:val="18"/>
                <w:szCs w:val="18"/>
              </w:rPr>
            </w:pPr>
            <w:r w:rsidRPr="005539C5">
              <w:rPr>
                <w:rFonts w:ascii="Liberation Sans" w:hAnsi="Liberation Sans"/>
                <w:sz w:val="18"/>
              </w:rPr>
              <w:t>CONDL</w:t>
            </w:r>
          </w:p>
        </w:tc>
        <w:tc>
          <w:tcPr>
            <w:tcW w:w="3150" w:type="dxa"/>
            <w:tcBorders>
              <w:bottom w:val="single" w:sz="12" w:space="0" w:color="auto"/>
            </w:tcBorders>
            <w:vAlign w:val="center"/>
          </w:tcPr>
          <w:p w14:paraId="192776A1"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cs="CMR9"/>
                <w:b/>
                <w:sz w:val="18"/>
                <w:szCs w:val="18"/>
              </w:rPr>
            </w:pPr>
            <w:r w:rsidRPr="005539C5">
              <w:rPr>
                <w:rFonts w:ascii="Liberation Sans" w:hAnsi="Liberation Sans"/>
                <w:b/>
                <w:sz w:val="18"/>
              </w:rPr>
              <w:t>CONDL_E46</w:t>
            </w:r>
          </w:p>
        </w:tc>
        <w:tc>
          <w:tcPr>
            <w:tcW w:w="1620" w:type="dxa"/>
            <w:tcBorders>
              <w:bottom w:val="single" w:sz="12" w:space="0" w:color="auto"/>
            </w:tcBorders>
            <w:vAlign w:val="center"/>
          </w:tcPr>
          <w:p w14:paraId="19FEB75D"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0.97 / 0.69 / 0.80</w:t>
            </w:r>
          </w:p>
        </w:tc>
        <w:tc>
          <w:tcPr>
            <w:tcW w:w="1710" w:type="dxa"/>
            <w:tcBorders>
              <w:bottom w:val="single" w:sz="12" w:space="0" w:color="auto"/>
            </w:tcBorders>
            <w:vAlign w:val="center"/>
          </w:tcPr>
          <w:p w14:paraId="5BCD1917"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0.87 / 0.56 / 0.63</w:t>
            </w:r>
          </w:p>
        </w:tc>
        <w:tc>
          <w:tcPr>
            <w:tcW w:w="1170" w:type="dxa"/>
            <w:tcBorders>
              <w:bottom w:val="single" w:sz="12" w:space="0" w:color="auto"/>
            </w:tcBorders>
            <w:vAlign w:val="center"/>
          </w:tcPr>
          <w:p w14:paraId="66486AEF"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0.95</w:t>
            </w:r>
          </w:p>
        </w:tc>
      </w:tr>
      <w:tr w:rsidR="00E8160B" w:rsidRPr="00FC6933" w14:paraId="44CB0B0F" w14:textId="77777777" w:rsidTr="00E8160B">
        <w:trPr>
          <w:trHeight w:val="324"/>
        </w:trPr>
        <w:tc>
          <w:tcPr>
            <w:cnfStyle w:val="001000000000" w:firstRow="0" w:lastRow="0" w:firstColumn="1" w:lastColumn="0" w:oddVBand="0" w:evenVBand="0" w:oddHBand="0" w:evenHBand="0" w:firstRowFirstColumn="0" w:firstRowLastColumn="0" w:lastRowFirstColumn="0" w:lastRowLastColumn="0"/>
            <w:tcW w:w="2065" w:type="dxa"/>
            <w:tcBorders>
              <w:top w:val="single" w:sz="12" w:space="0" w:color="auto"/>
            </w:tcBorders>
            <w:vAlign w:val="center"/>
          </w:tcPr>
          <w:p w14:paraId="127A8CEC" w14:textId="77777777" w:rsidR="00E8160B" w:rsidRPr="005539C5" w:rsidRDefault="00E8160B" w:rsidP="00E8160B">
            <w:pPr>
              <w:pStyle w:val="TableText"/>
              <w:rPr>
                <w:rFonts w:ascii="Liberation Sans" w:hAnsi="Liberation Sans"/>
                <w:sz w:val="18"/>
              </w:rPr>
            </w:pPr>
            <w:r w:rsidRPr="005539C5">
              <w:rPr>
                <w:rFonts w:ascii="Liberation Sans" w:hAnsi="Liberation Sans"/>
                <w:sz w:val="18"/>
              </w:rPr>
              <w:t>Threshold</w:t>
            </w:r>
          </w:p>
        </w:tc>
        <w:tc>
          <w:tcPr>
            <w:tcW w:w="3150" w:type="dxa"/>
            <w:tcBorders>
              <w:top w:val="single" w:sz="12" w:space="0" w:color="auto"/>
            </w:tcBorders>
            <w:vAlign w:val="center"/>
          </w:tcPr>
          <w:p w14:paraId="027CEBF1"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ascii="Liberation Sans" w:hAnsi="Liberation Sans"/>
                <w:b/>
                <w:sz w:val="18"/>
              </w:rPr>
            </w:pPr>
            <w:r w:rsidRPr="005539C5">
              <w:rPr>
                <w:rFonts w:ascii="Liberation Sans" w:hAnsi="Liberation Sans"/>
                <w:b/>
                <w:sz w:val="18"/>
              </w:rPr>
              <w:t>1/7</w:t>
            </w:r>
          </w:p>
        </w:tc>
        <w:tc>
          <w:tcPr>
            <w:tcW w:w="1620" w:type="dxa"/>
            <w:tcBorders>
              <w:top w:val="single" w:sz="12" w:space="0" w:color="auto"/>
            </w:tcBorders>
            <w:vAlign w:val="center"/>
          </w:tcPr>
          <w:p w14:paraId="0D743B7E"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0.72 / 0.95 / 0.82</w:t>
            </w:r>
          </w:p>
        </w:tc>
        <w:tc>
          <w:tcPr>
            <w:tcW w:w="1710" w:type="dxa"/>
            <w:tcBorders>
              <w:top w:val="single" w:sz="12" w:space="0" w:color="auto"/>
            </w:tcBorders>
            <w:vAlign w:val="center"/>
          </w:tcPr>
          <w:p w14:paraId="3F1B1A6E"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0.47 / 0.93 / 0.59</w:t>
            </w:r>
          </w:p>
        </w:tc>
        <w:tc>
          <w:tcPr>
            <w:tcW w:w="1170" w:type="dxa"/>
            <w:tcBorders>
              <w:top w:val="single" w:sz="12" w:space="0" w:color="auto"/>
            </w:tcBorders>
            <w:vAlign w:val="center"/>
          </w:tcPr>
          <w:p w14:paraId="0DD1CDA6"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0.72</w:t>
            </w:r>
          </w:p>
        </w:tc>
      </w:tr>
      <w:tr w:rsidR="00E8160B" w:rsidRPr="00FC6933" w14:paraId="53148439" w14:textId="77777777" w:rsidTr="00E816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3C74094E" w14:textId="77777777" w:rsidR="00E8160B" w:rsidRPr="00C441CF" w:rsidRDefault="00E8160B" w:rsidP="00E8160B">
            <w:pPr>
              <w:pStyle w:val="TableText"/>
              <w:rPr>
                <w:rFonts w:ascii="Liberation Sans" w:hAnsi="Liberation Sans"/>
                <w:sz w:val="18"/>
              </w:rPr>
            </w:pPr>
            <w:r w:rsidRPr="00C441CF">
              <w:rPr>
                <w:rFonts w:ascii="Liberation Sans" w:hAnsi="Liberation Sans"/>
                <w:sz w:val="18"/>
              </w:rPr>
              <w:t>Threshold</w:t>
            </w:r>
          </w:p>
        </w:tc>
        <w:tc>
          <w:tcPr>
            <w:tcW w:w="3150" w:type="dxa"/>
            <w:vAlign w:val="center"/>
          </w:tcPr>
          <w:p w14:paraId="4A95BA6B" w14:textId="77777777" w:rsidR="00E8160B" w:rsidRPr="00C441CF"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b/>
                <w:sz w:val="18"/>
              </w:rPr>
            </w:pPr>
            <w:r w:rsidRPr="00C441CF">
              <w:rPr>
                <w:rFonts w:ascii="Liberation Sans" w:hAnsi="Liberation Sans"/>
                <w:b/>
                <w:sz w:val="18"/>
              </w:rPr>
              <w:t>2/7</w:t>
            </w:r>
          </w:p>
        </w:tc>
        <w:tc>
          <w:tcPr>
            <w:tcW w:w="1620" w:type="dxa"/>
            <w:vAlign w:val="center"/>
          </w:tcPr>
          <w:p w14:paraId="6D1D86D7" w14:textId="77777777" w:rsidR="00E8160B" w:rsidRPr="00C441CF"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rPr>
            </w:pPr>
            <w:r w:rsidRPr="00C441CF">
              <w:rPr>
                <w:sz w:val="18"/>
              </w:rPr>
              <w:t>0.93 / 0.89 / 0.91</w:t>
            </w:r>
          </w:p>
        </w:tc>
        <w:tc>
          <w:tcPr>
            <w:tcW w:w="1710" w:type="dxa"/>
            <w:vAlign w:val="center"/>
          </w:tcPr>
          <w:p w14:paraId="20CADC7F" w14:textId="77777777" w:rsidR="00E8160B" w:rsidRPr="00C441CF"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rPr>
            </w:pPr>
            <w:r w:rsidRPr="00C441CF">
              <w:rPr>
                <w:sz w:val="18"/>
              </w:rPr>
              <w:t>0.80 / 0.83 / 0.80</w:t>
            </w:r>
          </w:p>
        </w:tc>
        <w:tc>
          <w:tcPr>
            <w:tcW w:w="1170" w:type="dxa"/>
            <w:vAlign w:val="center"/>
          </w:tcPr>
          <w:p w14:paraId="2179A751" w14:textId="77777777" w:rsidR="00E8160B" w:rsidRPr="00C441CF"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rPr>
            </w:pPr>
            <w:r w:rsidRPr="00C441CF">
              <w:rPr>
                <w:sz w:val="18"/>
              </w:rPr>
              <w:t>0.9</w:t>
            </w:r>
          </w:p>
        </w:tc>
      </w:tr>
      <w:tr w:rsidR="00E8160B" w:rsidRPr="00FC6933" w14:paraId="592C167B" w14:textId="77777777" w:rsidTr="00E8160B">
        <w:trPr>
          <w:trHeight w:val="324"/>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55216894" w14:textId="77777777" w:rsidR="00E8160B" w:rsidRPr="005539C5" w:rsidRDefault="00E8160B" w:rsidP="00E8160B">
            <w:pPr>
              <w:pStyle w:val="TableText"/>
              <w:rPr>
                <w:rFonts w:ascii="Liberation Sans" w:hAnsi="Liberation Sans"/>
                <w:sz w:val="18"/>
              </w:rPr>
            </w:pPr>
            <w:r w:rsidRPr="005539C5">
              <w:rPr>
                <w:rFonts w:ascii="Liberation Sans" w:hAnsi="Liberation Sans"/>
                <w:sz w:val="18"/>
              </w:rPr>
              <w:t>Threshold</w:t>
            </w:r>
          </w:p>
        </w:tc>
        <w:tc>
          <w:tcPr>
            <w:tcW w:w="3150" w:type="dxa"/>
            <w:vAlign w:val="center"/>
          </w:tcPr>
          <w:p w14:paraId="7DB5E8DA"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ascii="Liberation Sans" w:hAnsi="Liberation Sans"/>
                <w:b/>
                <w:sz w:val="18"/>
              </w:rPr>
            </w:pPr>
            <w:r w:rsidRPr="005539C5">
              <w:rPr>
                <w:rFonts w:ascii="Liberation Sans" w:hAnsi="Liberation Sans"/>
                <w:b/>
                <w:sz w:val="18"/>
              </w:rPr>
              <w:t>3/7</w:t>
            </w:r>
          </w:p>
        </w:tc>
        <w:tc>
          <w:tcPr>
            <w:tcW w:w="1620" w:type="dxa"/>
            <w:vAlign w:val="center"/>
          </w:tcPr>
          <w:p w14:paraId="46B2F366"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0.96 / 0.83 / 0.89</w:t>
            </w:r>
          </w:p>
        </w:tc>
        <w:tc>
          <w:tcPr>
            <w:tcW w:w="1710" w:type="dxa"/>
            <w:vAlign w:val="center"/>
          </w:tcPr>
          <w:p w14:paraId="5A3061CD"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0.87 / 0.75 / 0.78</w:t>
            </w:r>
          </w:p>
        </w:tc>
        <w:tc>
          <w:tcPr>
            <w:tcW w:w="1170" w:type="dxa"/>
            <w:vAlign w:val="center"/>
          </w:tcPr>
          <w:p w14:paraId="0D24D5D5"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0.93</w:t>
            </w:r>
          </w:p>
        </w:tc>
      </w:tr>
      <w:tr w:rsidR="00E8160B" w:rsidRPr="00FC6933" w14:paraId="44458326" w14:textId="77777777" w:rsidTr="00E816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0B675F2D" w14:textId="77777777" w:rsidR="00E8160B" w:rsidRPr="005539C5" w:rsidRDefault="00E8160B" w:rsidP="00E8160B">
            <w:pPr>
              <w:pStyle w:val="TableText"/>
              <w:rPr>
                <w:rFonts w:ascii="Liberation Sans" w:hAnsi="Liberation Sans"/>
                <w:sz w:val="18"/>
              </w:rPr>
            </w:pPr>
            <w:r w:rsidRPr="005539C5">
              <w:rPr>
                <w:rFonts w:ascii="Liberation Sans" w:hAnsi="Liberation Sans"/>
                <w:sz w:val="18"/>
              </w:rPr>
              <w:t>Threshold</w:t>
            </w:r>
          </w:p>
        </w:tc>
        <w:tc>
          <w:tcPr>
            <w:tcW w:w="3150" w:type="dxa"/>
            <w:vAlign w:val="center"/>
          </w:tcPr>
          <w:p w14:paraId="17BB09CE"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b/>
                <w:sz w:val="18"/>
              </w:rPr>
            </w:pPr>
            <w:r w:rsidRPr="005539C5">
              <w:rPr>
                <w:rFonts w:ascii="Liberation Sans" w:hAnsi="Liberation Sans"/>
                <w:b/>
                <w:sz w:val="18"/>
              </w:rPr>
              <w:t>4/7</w:t>
            </w:r>
          </w:p>
        </w:tc>
        <w:tc>
          <w:tcPr>
            <w:tcW w:w="1620" w:type="dxa"/>
            <w:vAlign w:val="center"/>
          </w:tcPr>
          <w:p w14:paraId="7D73F01C"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0.97 / 0.78 / 0.87</w:t>
            </w:r>
          </w:p>
        </w:tc>
        <w:tc>
          <w:tcPr>
            <w:tcW w:w="1710" w:type="dxa"/>
            <w:vAlign w:val="center"/>
          </w:tcPr>
          <w:p w14:paraId="63CF5EED"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0.90 / 0.67 / 0.72</w:t>
            </w:r>
          </w:p>
        </w:tc>
        <w:tc>
          <w:tcPr>
            <w:tcW w:w="1170" w:type="dxa"/>
            <w:vAlign w:val="center"/>
          </w:tcPr>
          <w:p w14:paraId="25799493"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0.96</w:t>
            </w:r>
          </w:p>
        </w:tc>
      </w:tr>
      <w:tr w:rsidR="00E8160B" w:rsidRPr="00FC6933" w14:paraId="6C370505" w14:textId="77777777" w:rsidTr="00E8160B">
        <w:trPr>
          <w:trHeight w:val="324"/>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39C5280A" w14:textId="77777777" w:rsidR="00E8160B" w:rsidRPr="005539C5" w:rsidRDefault="00E8160B" w:rsidP="00E8160B">
            <w:pPr>
              <w:pStyle w:val="TableText"/>
              <w:rPr>
                <w:rFonts w:ascii="Liberation Sans" w:hAnsi="Liberation Sans"/>
                <w:sz w:val="18"/>
              </w:rPr>
            </w:pPr>
            <w:r w:rsidRPr="005539C5">
              <w:rPr>
                <w:rFonts w:ascii="Liberation Sans" w:hAnsi="Liberation Sans"/>
                <w:sz w:val="18"/>
              </w:rPr>
              <w:t>Threshold</w:t>
            </w:r>
          </w:p>
        </w:tc>
        <w:tc>
          <w:tcPr>
            <w:tcW w:w="3150" w:type="dxa"/>
            <w:vAlign w:val="center"/>
          </w:tcPr>
          <w:p w14:paraId="5B9DDC4D"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ascii="Liberation Sans" w:hAnsi="Liberation Sans"/>
                <w:b/>
                <w:sz w:val="18"/>
              </w:rPr>
            </w:pPr>
            <w:r w:rsidRPr="005539C5">
              <w:rPr>
                <w:rFonts w:ascii="Liberation Sans" w:hAnsi="Liberation Sans"/>
                <w:b/>
                <w:sz w:val="18"/>
              </w:rPr>
              <w:t>5/7</w:t>
            </w:r>
          </w:p>
        </w:tc>
        <w:tc>
          <w:tcPr>
            <w:tcW w:w="1620" w:type="dxa"/>
            <w:vAlign w:val="center"/>
          </w:tcPr>
          <w:p w14:paraId="5219598D"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0.98 / 0.74 / 0.84</w:t>
            </w:r>
          </w:p>
        </w:tc>
        <w:tc>
          <w:tcPr>
            <w:tcW w:w="1710" w:type="dxa"/>
            <w:vAlign w:val="center"/>
          </w:tcPr>
          <w:p w14:paraId="318D5F6C"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0.92 / 0.60 / 0.67</w:t>
            </w:r>
          </w:p>
        </w:tc>
        <w:tc>
          <w:tcPr>
            <w:tcW w:w="1170" w:type="dxa"/>
            <w:vAlign w:val="center"/>
          </w:tcPr>
          <w:p w14:paraId="17928CFA"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0.98</w:t>
            </w:r>
          </w:p>
        </w:tc>
      </w:tr>
      <w:tr w:rsidR="00E8160B" w:rsidRPr="00FC6933" w14:paraId="220F5A49" w14:textId="77777777" w:rsidTr="00E816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15C8857C" w14:textId="77777777" w:rsidR="00E8160B" w:rsidRPr="005539C5" w:rsidRDefault="00E8160B" w:rsidP="00E8160B">
            <w:pPr>
              <w:pStyle w:val="TableText"/>
              <w:rPr>
                <w:rFonts w:ascii="Liberation Sans" w:hAnsi="Liberation Sans"/>
                <w:sz w:val="18"/>
              </w:rPr>
            </w:pPr>
            <w:r w:rsidRPr="005539C5">
              <w:rPr>
                <w:rFonts w:ascii="Liberation Sans" w:hAnsi="Liberation Sans"/>
                <w:sz w:val="18"/>
              </w:rPr>
              <w:t>Threshold</w:t>
            </w:r>
          </w:p>
        </w:tc>
        <w:tc>
          <w:tcPr>
            <w:tcW w:w="3150" w:type="dxa"/>
            <w:vAlign w:val="center"/>
          </w:tcPr>
          <w:p w14:paraId="48B5927B"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b/>
                <w:sz w:val="18"/>
              </w:rPr>
            </w:pPr>
            <w:r w:rsidRPr="005539C5">
              <w:rPr>
                <w:rFonts w:ascii="Liberation Sans" w:hAnsi="Liberation Sans"/>
                <w:b/>
                <w:sz w:val="18"/>
              </w:rPr>
              <w:t>6/7</w:t>
            </w:r>
          </w:p>
        </w:tc>
        <w:tc>
          <w:tcPr>
            <w:tcW w:w="1620" w:type="dxa"/>
            <w:vAlign w:val="center"/>
          </w:tcPr>
          <w:p w14:paraId="78C14781"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0.99 / 0.67 / 0.80</w:t>
            </w:r>
          </w:p>
        </w:tc>
        <w:tc>
          <w:tcPr>
            <w:tcW w:w="1710" w:type="dxa"/>
            <w:vAlign w:val="center"/>
          </w:tcPr>
          <w:p w14:paraId="29E1235D"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0.95 / 0.51 / 0.60</w:t>
            </w:r>
          </w:p>
        </w:tc>
        <w:tc>
          <w:tcPr>
            <w:tcW w:w="1170" w:type="dxa"/>
            <w:vAlign w:val="center"/>
          </w:tcPr>
          <w:p w14:paraId="3D16783C"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5539C5">
              <w:rPr>
                <w:sz w:val="18"/>
                <w:szCs w:val="18"/>
              </w:rPr>
              <w:t>0.98</w:t>
            </w:r>
          </w:p>
        </w:tc>
      </w:tr>
      <w:tr w:rsidR="00E8160B" w:rsidRPr="00FC6933" w14:paraId="679E7324" w14:textId="77777777" w:rsidTr="00E8160B">
        <w:trPr>
          <w:trHeight w:val="324"/>
        </w:trPr>
        <w:tc>
          <w:tcPr>
            <w:cnfStyle w:val="001000000000" w:firstRow="0" w:lastRow="0" w:firstColumn="1" w:lastColumn="0" w:oddVBand="0" w:evenVBand="0" w:oddHBand="0" w:evenHBand="0" w:firstRowFirstColumn="0" w:firstRowLastColumn="0" w:lastRowFirstColumn="0" w:lastRowLastColumn="0"/>
            <w:tcW w:w="2065" w:type="dxa"/>
            <w:tcBorders>
              <w:bottom w:val="single" w:sz="12" w:space="0" w:color="auto"/>
            </w:tcBorders>
            <w:vAlign w:val="center"/>
          </w:tcPr>
          <w:p w14:paraId="420756BF" w14:textId="77777777" w:rsidR="00E8160B" w:rsidRPr="005539C5" w:rsidRDefault="00E8160B" w:rsidP="00E8160B">
            <w:pPr>
              <w:pStyle w:val="TableText"/>
              <w:rPr>
                <w:rFonts w:ascii="Liberation Sans" w:hAnsi="Liberation Sans"/>
                <w:sz w:val="18"/>
              </w:rPr>
            </w:pPr>
            <w:r w:rsidRPr="005539C5">
              <w:rPr>
                <w:rFonts w:ascii="Liberation Sans" w:hAnsi="Liberation Sans"/>
                <w:sz w:val="18"/>
              </w:rPr>
              <w:t>Threshold</w:t>
            </w:r>
          </w:p>
        </w:tc>
        <w:tc>
          <w:tcPr>
            <w:tcW w:w="3150" w:type="dxa"/>
            <w:tcBorders>
              <w:bottom w:val="single" w:sz="12" w:space="0" w:color="auto"/>
            </w:tcBorders>
            <w:vAlign w:val="center"/>
          </w:tcPr>
          <w:p w14:paraId="2E97A804"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ascii="Liberation Sans" w:hAnsi="Liberation Sans"/>
                <w:b/>
                <w:sz w:val="18"/>
              </w:rPr>
            </w:pPr>
            <w:r w:rsidRPr="005539C5">
              <w:rPr>
                <w:rFonts w:ascii="Liberation Sans" w:hAnsi="Liberation Sans"/>
                <w:b/>
                <w:sz w:val="18"/>
              </w:rPr>
              <w:t>7/7</w:t>
            </w:r>
          </w:p>
        </w:tc>
        <w:tc>
          <w:tcPr>
            <w:tcW w:w="1620" w:type="dxa"/>
            <w:tcBorders>
              <w:bottom w:val="single" w:sz="12" w:space="0" w:color="auto"/>
            </w:tcBorders>
            <w:vAlign w:val="center"/>
          </w:tcPr>
          <w:p w14:paraId="0B157800"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0.99 / 0.51 / 0.68</w:t>
            </w:r>
          </w:p>
        </w:tc>
        <w:tc>
          <w:tcPr>
            <w:tcW w:w="1710" w:type="dxa"/>
            <w:tcBorders>
              <w:bottom w:val="single" w:sz="12" w:space="0" w:color="auto"/>
            </w:tcBorders>
            <w:vAlign w:val="center"/>
          </w:tcPr>
          <w:p w14:paraId="51A9439C"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0.97 / 0.38 / 0.48</w:t>
            </w:r>
          </w:p>
        </w:tc>
        <w:tc>
          <w:tcPr>
            <w:tcW w:w="1170" w:type="dxa"/>
            <w:tcBorders>
              <w:bottom w:val="single" w:sz="12" w:space="0" w:color="auto"/>
            </w:tcBorders>
            <w:vAlign w:val="center"/>
          </w:tcPr>
          <w:p w14:paraId="65938692" w14:textId="77777777" w:rsidR="00E8160B" w:rsidRPr="005539C5"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szCs w:val="18"/>
              </w:rPr>
            </w:pPr>
            <w:r w:rsidRPr="005539C5">
              <w:rPr>
                <w:sz w:val="18"/>
                <w:szCs w:val="18"/>
              </w:rPr>
              <w:t>0.99</w:t>
            </w:r>
          </w:p>
        </w:tc>
      </w:tr>
      <w:tr w:rsidR="00E8160B" w:rsidRPr="00FC6933" w14:paraId="2681EB61" w14:textId="77777777" w:rsidTr="00E816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065" w:type="dxa"/>
            <w:tcBorders>
              <w:top w:val="single" w:sz="12" w:space="0" w:color="auto"/>
            </w:tcBorders>
            <w:vAlign w:val="center"/>
          </w:tcPr>
          <w:p w14:paraId="44B41FB1" w14:textId="77777777" w:rsidR="00E8160B" w:rsidRPr="005539C5" w:rsidRDefault="00E8160B" w:rsidP="00E8160B">
            <w:pPr>
              <w:pStyle w:val="TableText"/>
              <w:rPr>
                <w:rFonts w:ascii="Liberation Sans" w:hAnsi="Liberation Sans"/>
                <w:sz w:val="18"/>
              </w:rPr>
            </w:pPr>
            <w:r w:rsidRPr="005539C5">
              <w:rPr>
                <w:rFonts w:ascii="Liberation Sans" w:hAnsi="Liberation Sans"/>
                <w:sz w:val="18"/>
              </w:rPr>
              <w:t>Threshold</w:t>
            </w:r>
          </w:p>
        </w:tc>
        <w:tc>
          <w:tcPr>
            <w:tcW w:w="3150" w:type="dxa"/>
            <w:tcBorders>
              <w:top w:val="single" w:sz="12" w:space="0" w:color="auto"/>
            </w:tcBorders>
            <w:vAlign w:val="center"/>
          </w:tcPr>
          <w:p w14:paraId="4D30AD8E"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b/>
                <w:sz w:val="18"/>
              </w:rPr>
            </w:pPr>
            <w:r w:rsidRPr="005539C5">
              <w:rPr>
                <w:rFonts w:ascii="Liberation Sans" w:hAnsi="Liberation Sans"/>
                <w:b/>
                <w:sz w:val="18"/>
              </w:rPr>
              <w:t>1/3</w:t>
            </w:r>
          </w:p>
        </w:tc>
        <w:tc>
          <w:tcPr>
            <w:tcW w:w="1620" w:type="dxa"/>
            <w:tcBorders>
              <w:top w:val="single" w:sz="12" w:space="0" w:color="auto"/>
            </w:tcBorders>
            <w:vAlign w:val="center"/>
          </w:tcPr>
          <w:p w14:paraId="5F7EFBC6" w14:textId="77777777" w:rsidR="00E8160B" w:rsidRPr="00074818"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074818">
              <w:rPr>
                <w:sz w:val="18"/>
                <w:szCs w:val="18"/>
              </w:rPr>
              <w:t>0.82 / 0.93 / 0.87</w:t>
            </w:r>
          </w:p>
        </w:tc>
        <w:tc>
          <w:tcPr>
            <w:tcW w:w="1710" w:type="dxa"/>
            <w:tcBorders>
              <w:top w:val="single" w:sz="12" w:space="0" w:color="auto"/>
            </w:tcBorders>
            <w:vAlign w:val="center"/>
          </w:tcPr>
          <w:p w14:paraId="258DB6F2" w14:textId="77777777" w:rsidR="00E8160B" w:rsidRPr="00074818"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074818">
              <w:rPr>
                <w:sz w:val="18"/>
                <w:szCs w:val="18"/>
              </w:rPr>
              <w:t>0.61 / 0.91 / 0.70</w:t>
            </w:r>
          </w:p>
        </w:tc>
        <w:tc>
          <w:tcPr>
            <w:tcW w:w="1170" w:type="dxa"/>
            <w:tcBorders>
              <w:top w:val="single" w:sz="12" w:space="0" w:color="auto"/>
            </w:tcBorders>
            <w:vAlign w:val="center"/>
          </w:tcPr>
          <w:p w14:paraId="48B0177D" w14:textId="77777777" w:rsidR="00E8160B" w:rsidRPr="00074818"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074818">
              <w:rPr>
                <w:sz w:val="18"/>
                <w:szCs w:val="18"/>
              </w:rPr>
              <w:t>0.77</w:t>
            </w:r>
          </w:p>
        </w:tc>
      </w:tr>
      <w:tr w:rsidR="00E8160B" w:rsidRPr="00FC6933" w14:paraId="14BDDCEC" w14:textId="77777777" w:rsidTr="00E8160B">
        <w:trPr>
          <w:trHeight w:val="324"/>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612FC154" w14:textId="77777777" w:rsidR="00E8160B" w:rsidRPr="00C441CF" w:rsidRDefault="00E8160B" w:rsidP="00E8160B">
            <w:pPr>
              <w:pStyle w:val="TableText"/>
              <w:rPr>
                <w:rFonts w:ascii="Liberation Sans" w:hAnsi="Liberation Sans"/>
                <w:sz w:val="18"/>
              </w:rPr>
            </w:pPr>
            <w:r w:rsidRPr="00C441CF">
              <w:rPr>
                <w:rFonts w:ascii="Liberation Sans" w:hAnsi="Liberation Sans"/>
                <w:sz w:val="18"/>
              </w:rPr>
              <w:t>Threshold</w:t>
            </w:r>
          </w:p>
        </w:tc>
        <w:tc>
          <w:tcPr>
            <w:tcW w:w="3150" w:type="dxa"/>
            <w:vAlign w:val="center"/>
          </w:tcPr>
          <w:p w14:paraId="00188C3C" w14:textId="77777777" w:rsidR="00E8160B" w:rsidRPr="00C441CF" w:rsidRDefault="00E8160B" w:rsidP="00E8160B">
            <w:pPr>
              <w:pStyle w:val="TableText"/>
              <w:cnfStyle w:val="000000000000" w:firstRow="0" w:lastRow="0" w:firstColumn="0" w:lastColumn="0" w:oddVBand="0" w:evenVBand="0" w:oddHBand="0" w:evenHBand="0" w:firstRowFirstColumn="0" w:firstRowLastColumn="0" w:lastRowFirstColumn="0" w:lastRowLastColumn="0"/>
              <w:rPr>
                <w:rFonts w:ascii="Liberation Sans" w:hAnsi="Liberation Sans"/>
                <w:b/>
                <w:sz w:val="18"/>
              </w:rPr>
            </w:pPr>
            <w:r w:rsidRPr="00C441CF">
              <w:rPr>
                <w:rFonts w:ascii="Liberation Sans" w:hAnsi="Liberation Sans"/>
                <w:b/>
                <w:sz w:val="18"/>
              </w:rPr>
              <w:t>2/3</w:t>
            </w:r>
          </w:p>
        </w:tc>
        <w:tc>
          <w:tcPr>
            <w:tcW w:w="1620" w:type="dxa"/>
            <w:vAlign w:val="center"/>
          </w:tcPr>
          <w:p w14:paraId="48C88FAC" w14:textId="77777777" w:rsidR="00E8160B" w:rsidRPr="00C441CF"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rPr>
            </w:pPr>
            <w:r w:rsidRPr="00C441CF">
              <w:rPr>
                <w:sz w:val="18"/>
              </w:rPr>
              <w:t>0.96 / 0.83 / 0.89</w:t>
            </w:r>
          </w:p>
        </w:tc>
        <w:tc>
          <w:tcPr>
            <w:tcW w:w="1710" w:type="dxa"/>
            <w:vAlign w:val="center"/>
          </w:tcPr>
          <w:p w14:paraId="513C83F7" w14:textId="77777777" w:rsidR="00E8160B" w:rsidRPr="00C441CF"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rPr>
            </w:pPr>
            <w:r w:rsidRPr="00C441CF">
              <w:rPr>
                <w:sz w:val="18"/>
              </w:rPr>
              <w:t>0.88 / 0.76 / 0.79</w:t>
            </w:r>
          </w:p>
        </w:tc>
        <w:tc>
          <w:tcPr>
            <w:tcW w:w="1170" w:type="dxa"/>
            <w:vAlign w:val="center"/>
          </w:tcPr>
          <w:p w14:paraId="199F70FA" w14:textId="77777777" w:rsidR="00E8160B" w:rsidRPr="00C441CF" w:rsidRDefault="00E8160B" w:rsidP="00E8160B">
            <w:pPr>
              <w:pStyle w:val="TableText"/>
              <w:cnfStyle w:val="000000000000" w:firstRow="0" w:lastRow="0" w:firstColumn="0" w:lastColumn="0" w:oddVBand="0" w:evenVBand="0" w:oddHBand="0" w:evenHBand="0" w:firstRowFirstColumn="0" w:firstRowLastColumn="0" w:lastRowFirstColumn="0" w:lastRowLastColumn="0"/>
              <w:rPr>
                <w:sz w:val="18"/>
              </w:rPr>
            </w:pPr>
            <w:r w:rsidRPr="00C441CF">
              <w:rPr>
                <w:sz w:val="18"/>
              </w:rPr>
              <w:t>0.94</w:t>
            </w:r>
          </w:p>
        </w:tc>
      </w:tr>
      <w:tr w:rsidR="00E8160B" w:rsidRPr="00FC6933" w14:paraId="410D6A8A" w14:textId="77777777" w:rsidTr="00E8160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065" w:type="dxa"/>
            <w:vAlign w:val="center"/>
          </w:tcPr>
          <w:p w14:paraId="52D102C1" w14:textId="77777777" w:rsidR="00E8160B" w:rsidRPr="005539C5" w:rsidRDefault="00E8160B" w:rsidP="00E8160B">
            <w:pPr>
              <w:pStyle w:val="TableText"/>
              <w:rPr>
                <w:rFonts w:ascii="Liberation Sans" w:hAnsi="Liberation Sans"/>
                <w:sz w:val="18"/>
              </w:rPr>
            </w:pPr>
            <w:r w:rsidRPr="005539C5">
              <w:rPr>
                <w:rFonts w:ascii="Liberation Sans" w:hAnsi="Liberation Sans"/>
                <w:sz w:val="18"/>
              </w:rPr>
              <w:t>Threshold</w:t>
            </w:r>
          </w:p>
        </w:tc>
        <w:tc>
          <w:tcPr>
            <w:tcW w:w="3150" w:type="dxa"/>
            <w:vAlign w:val="center"/>
          </w:tcPr>
          <w:p w14:paraId="376388B8" w14:textId="77777777" w:rsidR="00E8160B" w:rsidRPr="005539C5" w:rsidRDefault="00E8160B" w:rsidP="00E8160B">
            <w:pPr>
              <w:pStyle w:val="TableText"/>
              <w:cnfStyle w:val="000000100000" w:firstRow="0" w:lastRow="0" w:firstColumn="0" w:lastColumn="0" w:oddVBand="0" w:evenVBand="0" w:oddHBand="1" w:evenHBand="0" w:firstRowFirstColumn="0" w:firstRowLastColumn="0" w:lastRowFirstColumn="0" w:lastRowLastColumn="0"/>
              <w:rPr>
                <w:rFonts w:ascii="Liberation Sans" w:hAnsi="Liberation Sans"/>
                <w:b/>
                <w:sz w:val="18"/>
              </w:rPr>
            </w:pPr>
            <w:r w:rsidRPr="005539C5">
              <w:rPr>
                <w:rFonts w:ascii="Liberation Sans" w:hAnsi="Liberation Sans"/>
                <w:b/>
                <w:sz w:val="18"/>
              </w:rPr>
              <w:t>3/3</w:t>
            </w:r>
          </w:p>
        </w:tc>
        <w:tc>
          <w:tcPr>
            <w:tcW w:w="1620" w:type="dxa"/>
            <w:vAlign w:val="center"/>
          </w:tcPr>
          <w:p w14:paraId="0080D62F" w14:textId="77777777" w:rsidR="00E8160B" w:rsidRPr="00074818"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074818">
              <w:rPr>
                <w:sz w:val="18"/>
                <w:szCs w:val="18"/>
              </w:rPr>
              <w:t>0.98 / 0.69 / 0.81</w:t>
            </w:r>
          </w:p>
        </w:tc>
        <w:tc>
          <w:tcPr>
            <w:tcW w:w="1710" w:type="dxa"/>
            <w:vAlign w:val="center"/>
          </w:tcPr>
          <w:p w14:paraId="69A58CA8" w14:textId="77777777" w:rsidR="00E8160B" w:rsidRPr="00074818"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074818">
              <w:rPr>
                <w:sz w:val="18"/>
                <w:szCs w:val="18"/>
              </w:rPr>
              <w:t>0.94 / 0.58 / 0.66</w:t>
            </w:r>
          </w:p>
        </w:tc>
        <w:tc>
          <w:tcPr>
            <w:tcW w:w="1170" w:type="dxa"/>
            <w:vAlign w:val="center"/>
          </w:tcPr>
          <w:p w14:paraId="0F120318" w14:textId="77777777" w:rsidR="00E8160B" w:rsidRPr="00074818" w:rsidRDefault="00E8160B" w:rsidP="00E8160B">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074818">
              <w:rPr>
                <w:sz w:val="18"/>
                <w:szCs w:val="18"/>
              </w:rPr>
              <w:t>0.97</w:t>
            </w:r>
          </w:p>
        </w:tc>
      </w:tr>
    </w:tbl>
    <w:p w14:paraId="28E204AC" w14:textId="01DA0BA3" w:rsidR="00171FE3" w:rsidRDefault="00171FE3">
      <w:pPr>
        <w:spacing w:after="200" w:line="276" w:lineRule="auto"/>
      </w:pPr>
      <w:bookmarkStart w:id="256" w:name="_Ref28067581"/>
    </w:p>
    <w:p w14:paraId="08238847" w14:textId="77777777" w:rsidR="00171FE3" w:rsidRDefault="00171FE3">
      <w:pPr>
        <w:spacing w:after="200" w:line="276" w:lineRule="auto"/>
        <w:sectPr w:rsidR="00171FE3" w:rsidSect="00171FE3">
          <w:pgSz w:w="12240" w:h="15840"/>
          <w:pgMar w:top="1296" w:right="1440" w:bottom="1152" w:left="1440" w:header="720" w:footer="720" w:gutter="0"/>
          <w:pgNumType w:start="1" w:chapStyle="6"/>
          <w:cols w:space="720"/>
          <w:docGrid w:linePitch="360"/>
        </w:sectPr>
      </w:pPr>
    </w:p>
    <w:p w14:paraId="3ABCFA2A" w14:textId="6ED682B2" w:rsidR="00E8160B" w:rsidRDefault="003A6901" w:rsidP="00BD2AA4">
      <w:pPr>
        <w:pStyle w:val="Heading6"/>
      </w:pPr>
      <w:bookmarkStart w:id="257" w:name="_Ref28685140"/>
      <w:r>
        <w:lastRenderedPageBreak/>
        <w:t xml:space="preserve">Discussion: Supplementary </w:t>
      </w:r>
      <w:r w:rsidR="008F2B53">
        <w:t>M</w:t>
      </w:r>
      <w:r>
        <w:t>aterial</w:t>
      </w:r>
      <w:bookmarkEnd w:id="256"/>
      <w:bookmarkEnd w:id="257"/>
    </w:p>
    <w:p w14:paraId="1EF4DF89" w14:textId="77777777" w:rsidR="00FA56EE" w:rsidRDefault="00FA56EE" w:rsidP="006806B3">
      <w:pPr>
        <w:pStyle w:val="Heading7"/>
      </w:pPr>
      <w:r>
        <w:t>How Hard is the Problem?</w:t>
      </w:r>
    </w:p>
    <w:p w14:paraId="33303D1F" w14:textId="77777777" w:rsidR="00FA56EE" w:rsidRDefault="00FA56EE" w:rsidP="00FA56EE">
      <w:pPr>
        <w:pStyle w:val="BodyText"/>
      </w:pPr>
      <w:r>
        <w:t xml:space="preserve">The results from the ADE Eval provide some insights about what might make it hard to find a particular ADE in PI text. First, an ADE might be hard to find because the evidence may not be an obvious expression of the ADE; or there may be only a small number of mentions of the ADE. In the ADE Eval test corpus, 13,713 MedDRA® codes were identified across the various relevant label sections, and of those, 9,187 (67%) were linked to one or more mentions which matched a corresponding MedDRA® LLT exactly, and 9,791 (71.3%) were linked to only one mention. </w:t>
      </w:r>
      <w:proofErr w:type="gramStart"/>
      <w:r>
        <w:t>So</w:t>
      </w:r>
      <w:proofErr w:type="gramEnd"/>
      <w:r>
        <w:t xml:space="preserve"> on the one hand, the majority of the MedDRA® codes were linked to “easy” evidence, but on the other hand, the majority of the MedDRA® codes were linked to the minimum amount of evidence. For further details, see </w:t>
      </w:r>
      <w:r>
        <w:fldChar w:fldCharType="begin"/>
      </w:r>
      <w:r>
        <w:instrText xml:space="preserve"> REF _Ref28081991 \h </w:instrText>
      </w:r>
      <w:r>
        <w:fldChar w:fldCharType="separate"/>
      </w:r>
      <w:r>
        <w:t xml:space="preserve">Supplementary Table </w:t>
      </w:r>
      <w:r>
        <w:rPr>
          <w:noProof/>
        </w:rPr>
        <w:t>D</w:t>
      </w:r>
      <w:r>
        <w:noBreakHyphen/>
      </w:r>
      <w:r>
        <w:rPr>
          <w:noProof/>
        </w:rPr>
        <w:t>1</w:t>
      </w:r>
      <w:r>
        <w:fldChar w:fldCharType="end"/>
      </w:r>
      <w:r>
        <w:t>.</w:t>
      </w:r>
    </w:p>
    <w:p w14:paraId="5CA5AA7F" w14:textId="77777777" w:rsidR="00FA56EE" w:rsidRDefault="00FA56EE" w:rsidP="00FA56EE">
      <w:pPr>
        <w:pStyle w:val="BodyText"/>
      </w:pPr>
      <w:r>
        <w:t xml:space="preserve">An ADE might also be hard to find because the evidence is in a form that the systems have difficulty with, such as discontinuous phrases. This aspect cannot have an enormous effect on the outcome of the evaluation, since only 1291 of 19,520 </w:t>
      </w:r>
      <w:proofErr w:type="spellStart"/>
      <w:r>
        <w:t>OSE_Labeled_AEs</w:t>
      </w:r>
      <w:proofErr w:type="spellEnd"/>
      <w:r>
        <w:t xml:space="preserve"> (6.6%) in the test corpus are discontinuous (see </w:t>
      </w:r>
      <w:r>
        <w:fldChar w:fldCharType="begin"/>
      </w:r>
      <w:r>
        <w:instrText xml:space="preserve"> REF _Ref27036511 \h </w:instrText>
      </w:r>
      <w:r>
        <w:fldChar w:fldCharType="separate"/>
      </w:r>
      <w:r>
        <w:t xml:space="preserve">Supplementary Table </w:t>
      </w:r>
      <w:r>
        <w:rPr>
          <w:noProof/>
        </w:rPr>
        <w:t>B</w:t>
      </w:r>
      <w:r>
        <w:noBreakHyphen/>
      </w:r>
      <w:r>
        <w:rPr>
          <w:noProof/>
        </w:rPr>
        <w:t>3</w:t>
      </w:r>
      <w:r>
        <w:fldChar w:fldCharType="end"/>
      </w:r>
      <w:r>
        <w:t xml:space="preserve">). But the systems do have tremendous difficulty with them. For further details, see Supplementary Section </w:t>
      </w:r>
      <w:r>
        <w:fldChar w:fldCharType="begin"/>
      </w:r>
      <w:r>
        <w:instrText xml:space="preserve"> REF _Ref28080172 \n \h </w:instrText>
      </w:r>
      <w:r>
        <w:fldChar w:fldCharType="separate"/>
      </w:r>
      <w:r>
        <w:t>C.5</w:t>
      </w:r>
      <w:r>
        <w:fldChar w:fldCharType="end"/>
      </w:r>
      <w:r>
        <w:t>.</w:t>
      </w:r>
    </w:p>
    <w:p w14:paraId="3A5E38FF" w14:textId="4251BBDA" w:rsidR="00291362" w:rsidRDefault="00F61F22" w:rsidP="00291362">
      <w:pPr>
        <w:pStyle w:val="Heading7"/>
      </w:pPr>
      <w:r>
        <w:t>Impact of a Curated Central Repository</w:t>
      </w:r>
    </w:p>
    <w:p w14:paraId="0441DFA9" w14:textId="77777777" w:rsidR="008606F5" w:rsidRDefault="008606F5" w:rsidP="008606F5">
      <w:pPr>
        <w:pStyle w:val="BodyText"/>
      </w:pPr>
      <w:r>
        <w:t xml:space="preserve">There are multiple ways in which a curated central </w:t>
      </w:r>
      <w:r w:rsidRPr="00CD6E07">
        <w:t>repository</w:t>
      </w:r>
      <w:r>
        <w:t xml:space="preserve"> could increase the efficiency of the SE’s daily pharmacovigilance activities.  For instance, labeled ADEs contained in PIs could be automatically mapped to ADEs reported in ICSRs. This would allow the SE to quickly determine which ADEs are already labeled as associated with suspect and co-suspect drugs, and which are unlabeled. Additionally, SEs would have the ability to readily triage ICSRs by unlabeled ADE status for a drug of interest or a combination of related drugs.  It would be possible to stratify ADEs by labeled status which could enable trending of ADEs or a group of related ADEs over time. Visualization and aggregation of labeled ADEs within or across PIs and ICSRs could assist in detection of drug safety issues.  A repository could centralize capture of updates when new drug and therapeutic biologic products and their respective PIs are approved by FDA, as well as for safety updates to existing PI labels. Furthermore, a consistent approach to creating a repository of labeled ADEs has the potential to promote a standardized process.  </w:t>
      </w:r>
    </w:p>
    <w:p w14:paraId="25B95794" w14:textId="5C4FE225" w:rsidR="00D7019A" w:rsidRDefault="00D7019A" w:rsidP="00D7019A">
      <w:pPr>
        <w:pStyle w:val="Heading7"/>
      </w:pPr>
      <w:r>
        <w:t>I</w:t>
      </w:r>
      <w:r w:rsidR="00167EAC">
        <w:t>m</w:t>
      </w:r>
      <w:r>
        <w:t xml:space="preserve">pact of </w:t>
      </w:r>
      <w:r w:rsidR="00167EAC">
        <w:t>ADE Eval Results</w:t>
      </w:r>
    </w:p>
    <w:p w14:paraId="22B3CD9B" w14:textId="3A89323B" w:rsidR="00FA7F0B" w:rsidRDefault="003E7A82" w:rsidP="00A17823">
      <w:pPr>
        <w:pStyle w:val="BodyText"/>
      </w:pPr>
      <w:r>
        <w:t xml:space="preserve">In order to assess the actual impact of the ADE Eval results, we can consider the potential impact of interacting with NLP judgments provided by one of the highest-performing submissions, </w:t>
      </w:r>
      <w:proofErr w:type="spellStart"/>
      <w:r>
        <w:t>MelaxNLP</w:t>
      </w:r>
      <w:proofErr w:type="spellEnd"/>
      <w:r>
        <w:t xml:space="preserve"> run2_submission. For the </w:t>
      </w:r>
      <w:r w:rsidR="00606F99">
        <w:t>MedDRA®</w:t>
      </w:r>
      <w:r>
        <w:t xml:space="preserve"> coding task, this run achieved a precision of </w:t>
      </w:r>
      <w:r w:rsidRPr="00B97939">
        <w:t>0.80</w:t>
      </w:r>
      <w:r>
        <w:t xml:space="preserve">, a recall of </w:t>
      </w:r>
      <w:r w:rsidRPr="00B97939">
        <w:t>0.81</w:t>
      </w:r>
      <w:r>
        <w:t xml:space="preserve">, and a quality score of </w:t>
      </w:r>
      <w:r w:rsidRPr="00B97939">
        <w:t>0.92</w:t>
      </w:r>
      <w:r>
        <w:t xml:space="preserve">. Additional information about the distribution of </w:t>
      </w:r>
      <w:r w:rsidR="00606F99">
        <w:t>MedDRA®</w:t>
      </w:r>
      <w:r>
        <w:t xml:space="preserve"> codes in this run can be found in </w:t>
      </w:r>
      <w:r>
        <w:fldChar w:fldCharType="begin"/>
      </w:r>
      <w:r>
        <w:instrText xml:space="preserve"> REF _Ref27741644 \h </w:instrText>
      </w:r>
      <w:r>
        <w:fldChar w:fldCharType="separate"/>
      </w:r>
      <w:r w:rsidR="00394FD1">
        <w:t xml:space="preserve">Supplementary Table </w:t>
      </w:r>
      <w:r w:rsidR="00394FD1">
        <w:rPr>
          <w:noProof/>
        </w:rPr>
        <w:t>D</w:t>
      </w:r>
      <w:r w:rsidR="00394FD1">
        <w:noBreakHyphen/>
      </w:r>
      <w:r w:rsidR="00394FD1">
        <w:rPr>
          <w:noProof/>
        </w:rPr>
        <w:t>2</w:t>
      </w:r>
      <w:r>
        <w:fldChar w:fldCharType="end"/>
      </w:r>
      <w:r>
        <w:t>. We will consider two possible front office activities: determining whether a specific A</w:t>
      </w:r>
      <w:r w:rsidR="0021469E">
        <w:t>D</w:t>
      </w:r>
      <w:r>
        <w:t xml:space="preserve">E is present in a PI section (which we will call </w:t>
      </w:r>
      <w:r>
        <w:rPr>
          <w:i/>
          <w:iCs/>
        </w:rPr>
        <w:t>PI</w:t>
      </w:r>
      <w:r w:rsidRPr="009865EC">
        <w:rPr>
          <w:i/>
          <w:iCs/>
        </w:rPr>
        <w:t xml:space="preserve"> </w:t>
      </w:r>
      <w:r>
        <w:rPr>
          <w:i/>
          <w:iCs/>
        </w:rPr>
        <w:t xml:space="preserve">section </w:t>
      </w:r>
      <w:r w:rsidRPr="009865EC">
        <w:rPr>
          <w:i/>
          <w:iCs/>
        </w:rPr>
        <w:t>consult</w:t>
      </w:r>
      <w:r>
        <w:t>), and finding all the A</w:t>
      </w:r>
      <w:r w:rsidR="0021469E">
        <w:t>D</w:t>
      </w:r>
      <w:r>
        <w:t xml:space="preserve">Es in all the relevant sections of a PI (which we will call </w:t>
      </w:r>
      <w:r>
        <w:rPr>
          <w:i/>
          <w:iCs/>
        </w:rPr>
        <w:t>PI</w:t>
      </w:r>
      <w:r w:rsidRPr="009865EC">
        <w:rPr>
          <w:i/>
          <w:iCs/>
        </w:rPr>
        <w:t xml:space="preserve"> curation</w:t>
      </w:r>
      <w:r>
        <w:rPr>
          <w:i/>
          <w:iCs/>
        </w:rPr>
        <w:t>)</w:t>
      </w:r>
      <w:r>
        <w:t>.</w:t>
      </w:r>
    </w:p>
    <w:p w14:paraId="2F890BBE" w14:textId="2EE4BC54" w:rsidR="009307B6" w:rsidRDefault="009307B6" w:rsidP="00AA63FA">
      <w:pPr>
        <w:pStyle w:val="Heading8"/>
      </w:pPr>
      <w:r>
        <w:lastRenderedPageBreak/>
        <w:t xml:space="preserve">Implications for the </w:t>
      </w:r>
      <w:r w:rsidR="007351DD">
        <w:t>PI Section Consult Activity</w:t>
      </w:r>
    </w:p>
    <w:p w14:paraId="0786C4FD" w14:textId="41B1F0BE" w:rsidR="00FC6837" w:rsidRDefault="00FC6837" w:rsidP="00FC6837">
      <w:pPr>
        <w:pStyle w:val="BodyText"/>
      </w:pPr>
      <w:r>
        <w:t>We begin with the PI section consult activity. The SE is given a specific A</w:t>
      </w:r>
      <w:r w:rsidR="0021469E">
        <w:t>D</w:t>
      </w:r>
      <w:r>
        <w:t xml:space="preserve">E and asked to determine whether it is present in a particular </w:t>
      </w:r>
      <w:proofErr w:type="gramStart"/>
      <w:r>
        <w:t>section, and</w:t>
      </w:r>
      <w:proofErr w:type="gramEnd"/>
      <w:r>
        <w:t xml:space="preserve"> is shown all the evidence the system has found for that A</w:t>
      </w:r>
      <w:r w:rsidR="0021469E">
        <w:t>D</w:t>
      </w:r>
      <w:r>
        <w:t xml:space="preserve">E. A </w:t>
      </w:r>
      <w:r w:rsidR="00606F99">
        <w:t>MedDRA®</w:t>
      </w:r>
      <w:r>
        <w:t xml:space="preserve"> recall score of 0.8 means that the system found 4 out of 5 </w:t>
      </w:r>
      <w:r w:rsidR="00606F99">
        <w:t>MedDRA®</w:t>
      </w:r>
      <w:r>
        <w:t xml:space="preserve"> codes, on average, in a given section. </w:t>
      </w:r>
      <w:proofErr w:type="gramStart"/>
      <w:r>
        <w:t>So</w:t>
      </w:r>
      <w:proofErr w:type="gramEnd"/>
      <w:r>
        <w:t xml:space="preserve"> if the code is present, then the SE is very likely to find NLP evidence for it, and because the quality score is so high, the evidence for that code is very likely to be correct. </w:t>
      </w:r>
      <w:proofErr w:type="gramStart"/>
      <w:r>
        <w:t>So</w:t>
      </w:r>
      <w:proofErr w:type="gramEnd"/>
      <w:r>
        <w:t xml:space="preserve"> for 4 out of 5 </w:t>
      </w:r>
      <w:r w:rsidR="00606F99">
        <w:t>MedDRA®</w:t>
      </w:r>
      <w:r>
        <w:t xml:space="preserve"> codes present, the SE has been saved the work of finding the </w:t>
      </w:r>
      <w:r w:rsidR="00606F99">
        <w:t>MedDRA®</w:t>
      </w:r>
      <w:r>
        <w:t xml:space="preserve"> codes and supporting evidence, and merely needs to verify that the evidence is correct.</w:t>
      </w:r>
    </w:p>
    <w:p w14:paraId="5720270B" w14:textId="5CF97154" w:rsidR="00FC6837" w:rsidRDefault="00FC6837" w:rsidP="00A17823">
      <w:pPr>
        <w:pStyle w:val="BodyText"/>
      </w:pPr>
      <w:r>
        <w:t>In all other situations, the SE must read the PI section: either the code was not found (and may or may not be present), or the code was found erroneously (i.e., the system found the code, but all the evidence was wrong). It is not known what proportion of the time this happens; while we know that 1 of 5 codes is missed, we do not know how often the SE must consult the PI to look for an A</w:t>
      </w:r>
      <w:r w:rsidR="0021469E">
        <w:t>D</w:t>
      </w:r>
      <w:r>
        <w:t>E which is truly not there.</w:t>
      </w:r>
    </w:p>
    <w:p w14:paraId="212D6B39" w14:textId="626D7D2B" w:rsidR="00E50854" w:rsidRDefault="00E50854" w:rsidP="00A17823">
      <w:pPr>
        <w:pStyle w:val="BodyText"/>
      </w:pPr>
      <w:r>
        <w:t xml:space="preserve">In order to elaborate on the exact details of how an SE might encounter NLP results in the course of label curation, we require both statistics about the distribution of </w:t>
      </w:r>
      <w:r w:rsidR="00606F99">
        <w:t>MedDRA®</w:t>
      </w:r>
      <w:r>
        <w:t xml:space="preserve"> codes with various types of evidence in the test corpus (shown in </w:t>
      </w:r>
      <w:r>
        <w:fldChar w:fldCharType="begin"/>
      </w:r>
      <w:r>
        <w:instrText xml:space="preserve"> REF _Ref28081991 \h </w:instrText>
      </w:r>
      <w:r>
        <w:fldChar w:fldCharType="separate"/>
      </w:r>
      <w:r w:rsidR="00394FD1">
        <w:t xml:space="preserve">Supplementary Table </w:t>
      </w:r>
      <w:r w:rsidR="00394FD1">
        <w:rPr>
          <w:noProof/>
        </w:rPr>
        <w:t>D</w:t>
      </w:r>
      <w:r w:rsidR="00394FD1">
        <w:noBreakHyphen/>
      </w:r>
      <w:r w:rsidR="00394FD1">
        <w:rPr>
          <w:noProof/>
        </w:rPr>
        <w:t>1</w:t>
      </w:r>
      <w:r>
        <w:fldChar w:fldCharType="end"/>
      </w:r>
      <w:r>
        <w:t>) and the same distribution for a representative high-performing submission run (</w:t>
      </w:r>
      <w:proofErr w:type="spellStart"/>
      <w:r>
        <w:t>MelaxNLP</w:t>
      </w:r>
      <w:proofErr w:type="spellEnd"/>
      <w:r>
        <w:t xml:space="preserve"> run2_submission, shown in </w:t>
      </w:r>
      <w:r>
        <w:fldChar w:fldCharType="begin"/>
      </w:r>
      <w:r>
        <w:instrText xml:space="preserve"> REF _Ref28083133 \h </w:instrText>
      </w:r>
      <w:r>
        <w:fldChar w:fldCharType="separate"/>
      </w:r>
      <w:r w:rsidR="00394FD1">
        <w:t xml:space="preserve">Supplementary Table </w:t>
      </w:r>
      <w:r w:rsidR="00394FD1">
        <w:rPr>
          <w:noProof/>
        </w:rPr>
        <w:t>D</w:t>
      </w:r>
      <w:r w:rsidR="00394FD1">
        <w:noBreakHyphen/>
      </w:r>
      <w:r w:rsidR="00394FD1">
        <w:rPr>
          <w:noProof/>
        </w:rPr>
        <w:t>2</w:t>
      </w:r>
      <w:r>
        <w:fldChar w:fldCharType="end"/>
      </w:r>
      <w:r>
        <w:t>).</w:t>
      </w:r>
    </w:p>
    <w:p w14:paraId="4606BF5D" w14:textId="1D67B3CA" w:rsidR="00A17CD1" w:rsidRDefault="00A17CD1" w:rsidP="00D55A2C">
      <w:pPr>
        <w:pStyle w:val="Caption"/>
      </w:pPr>
      <w:bookmarkStart w:id="258" w:name="_Ref28081991"/>
      <w:r>
        <w:t xml:space="preserve">Supplementary Table </w:t>
      </w:r>
      <w:r w:rsidR="00CC7FEA">
        <w:fldChar w:fldCharType="begin"/>
      </w:r>
      <w:r w:rsidR="00CC7FEA">
        <w:instrText xml:space="preserve"> STYLEREF 6 \s </w:instrText>
      </w:r>
      <w:r w:rsidR="00CC7FEA">
        <w:fldChar w:fldCharType="separate"/>
      </w:r>
      <w:r w:rsidR="00394FD1">
        <w:rPr>
          <w:noProof/>
        </w:rPr>
        <w:t>D</w:t>
      </w:r>
      <w:r w:rsidR="00CC7FEA">
        <w:rPr>
          <w:noProof/>
        </w:rPr>
        <w:fldChar w:fldCharType="end"/>
      </w:r>
      <w:r>
        <w:noBreakHyphen/>
      </w:r>
      <w:r w:rsidR="00CC7FEA">
        <w:fldChar w:fldCharType="begin"/>
      </w:r>
      <w:r w:rsidR="00CC7FEA">
        <w:instrText xml:space="preserve"> SEQ Supplementary_Table \* ARABIC \s 6 </w:instrText>
      </w:r>
      <w:r w:rsidR="00CC7FEA">
        <w:fldChar w:fldCharType="separate"/>
      </w:r>
      <w:r w:rsidR="00394FD1">
        <w:rPr>
          <w:noProof/>
        </w:rPr>
        <w:t>1</w:t>
      </w:r>
      <w:r w:rsidR="00CC7FEA">
        <w:rPr>
          <w:noProof/>
        </w:rPr>
        <w:fldChar w:fldCharType="end"/>
      </w:r>
      <w:bookmarkEnd w:id="258"/>
      <w:r>
        <w:t>:</w:t>
      </w:r>
      <w:r w:rsidRPr="009F2D46">
        <w:t xml:space="preserve"> </w:t>
      </w:r>
      <w:r>
        <w:t xml:space="preserve">Test Corpus </w:t>
      </w:r>
      <w:r w:rsidR="00606F99">
        <w:t>MedDRA®</w:t>
      </w:r>
      <w:r>
        <w:t xml:space="preserve"> Codes</w:t>
      </w:r>
    </w:p>
    <w:tbl>
      <w:tblPr>
        <w:tblStyle w:val="GridTable4-Accent1"/>
        <w:tblW w:w="0" w:type="auto"/>
        <w:tblLook w:val="04A0" w:firstRow="1" w:lastRow="0" w:firstColumn="1" w:lastColumn="0" w:noHBand="0" w:noVBand="1"/>
      </w:tblPr>
      <w:tblGrid>
        <w:gridCol w:w="2356"/>
        <w:gridCol w:w="1208"/>
        <w:gridCol w:w="1113"/>
        <w:gridCol w:w="1531"/>
        <w:gridCol w:w="1605"/>
        <w:gridCol w:w="1537"/>
      </w:tblGrid>
      <w:tr w:rsidR="00A17CD1" w14:paraId="768CE0A6" w14:textId="77777777" w:rsidTr="00A17C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shd w:val="clear" w:color="auto" w:fill="4BACC6" w:themeFill="accent5"/>
          </w:tcPr>
          <w:p w14:paraId="0BE82ADE" w14:textId="77777777" w:rsidR="00A17CD1" w:rsidRPr="003676B1" w:rsidRDefault="00A17CD1" w:rsidP="00A17CD1">
            <w:pPr>
              <w:pStyle w:val="BodyText"/>
              <w:keepNext/>
              <w:keepLines/>
              <w:spacing w:after="0"/>
              <w:jc w:val="center"/>
              <w:rPr>
                <w:rFonts w:ascii="Arial" w:hAnsi="Arial" w:cs="Arial"/>
                <w:b w:val="0"/>
              </w:rPr>
            </w:pPr>
            <w:r>
              <w:rPr>
                <w:rFonts w:ascii="Arial" w:hAnsi="Arial" w:cs="Arial"/>
                <w:b w:val="0"/>
                <w:sz w:val="20"/>
                <w:szCs w:val="20"/>
              </w:rPr>
              <w:t>S</w:t>
            </w:r>
            <w:r w:rsidRPr="003676B1">
              <w:rPr>
                <w:rFonts w:ascii="Arial" w:hAnsi="Arial" w:cs="Arial"/>
                <w:sz w:val="20"/>
                <w:szCs w:val="20"/>
              </w:rPr>
              <w:t xml:space="preserve">ection </w:t>
            </w:r>
            <w:r>
              <w:rPr>
                <w:rFonts w:ascii="Arial" w:hAnsi="Arial" w:cs="Arial"/>
                <w:b w:val="0"/>
                <w:sz w:val="20"/>
                <w:szCs w:val="20"/>
              </w:rPr>
              <w:t>T</w:t>
            </w:r>
            <w:r w:rsidRPr="003676B1">
              <w:rPr>
                <w:rFonts w:ascii="Arial" w:hAnsi="Arial" w:cs="Arial"/>
                <w:sz w:val="20"/>
                <w:szCs w:val="20"/>
              </w:rPr>
              <w:t>ype</w:t>
            </w:r>
          </w:p>
        </w:tc>
        <w:tc>
          <w:tcPr>
            <w:tcW w:w="1208" w:type="dxa"/>
            <w:shd w:val="clear" w:color="auto" w:fill="4BACC6" w:themeFill="accent5"/>
          </w:tcPr>
          <w:p w14:paraId="64C13ACC" w14:textId="77777777" w:rsidR="00A17CD1" w:rsidRPr="003676B1" w:rsidRDefault="00A17CD1" w:rsidP="00A17CD1">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All Codes</w:t>
            </w:r>
          </w:p>
        </w:tc>
        <w:tc>
          <w:tcPr>
            <w:tcW w:w="1113" w:type="dxa"/>
            <w:shd w:val="clear" w:color="auto" w:fill="4BACC6" w:themeFill="accent5"/>
          </w:tcPr>
          <w:p w14:paraId="63F98E22" w14:textId="77777777" w:rsidR="00A17CD1" w:rsidRPr="003676B1" w:rsidRDefault="00A17CD1" w:rsidP="00A17CD1">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Codes with O</w:t>
            </w:r>
            <w:r w:rsidRPr="003676B1">
              <w:rPr>
                <w:rFonts w:ascii="Arial" w:hAnsi="Arial" w:cs="Arial"/>
                <w:sz w:val="20"/>
                <w:szCs w:val="20"/>
              </w:rPr>
              <w:t xml:space="preserve">ne </w:t>
            </w:r>
            <w:r>
              <w:rPr>
                <w:rFonts w:ascii="Arial" w:hAnsi="Arial" w:cs="Arial"/>
                <w:b w:val="0"/>
                <w:sz w:val="20"/>
                <w:szCs w:val="20"/>
              </w:rPr>
              <w:t>Gold M</w:t>
            </w:r>
            <w:r w:rsidRPr="003676B1">
              <w:rPr>
                <w:rFonts w:ascii="Arial" w:hAnsi="Arial" w:cs="Arial"/>
                <w:sz w:val="20"/>
                <w:szCs w:val="20"/>
              </w:rPr>
              <w:t>ention</w:t>
            </w:r>
          </w:p>
        </w:tc>
        <w:tc>
          <w:tcPr>
            <w:tcW w:w="1531" w:type="dxa"/>
            <w:shd w:val="clear" w:color="auto" w:fill="4BACC6" w:themeFill="accent5"/>
          </w:tcPr>
          <w:p w14:paraId="77CE8903" w14:textId="77777777" w:rsidR="00A17CD1" w:rsidRPr="003676B1" w:rsidRDefault="00A17CD1" w:rsidP="00A17CD1">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Codes with M</w:t>
            </w:r>
            <w:r w:rsidRPr="003676B1">
              <w:rPr>
                <w:rFonts w:ascii="Arial" w:hAnsi="Arial" w:cs="Arial"/>
                <w:sz w:val="20"/>
                <w:szCs w:val="20"/>
              </w:rPr>
              <w:t xml:space="preserve">ultiple </w:t>
            </w:r>
            <w:r>
              <w:rPr>
                <w:rFonts w:ascii="Arial" w:hAnsi="Arial" w:cs="Arial"/>
                <w:b w:val="0"/>
                <w:sz w:val="20"/>
                <w:szCs w:val="20"/>
              </w:rPr>
              <w:t>Gold M</w:t>
            </w:r>
            <w:r w:rsidRPr="003676B1">
              <w:rPr>
                <w:rFonts w:ascii="Arial" w:hAnsi="Arial" w:cs="Arial"/>
                <w:sz w:val="20"/>
                <w:szCs w:val="20"/>
              </w:rPr>
              <w:t>entions</w:t>
            </w:r>
          </w:p>
        </w:tc>
        <w:tc>
          <w:tcPr>
            <w:tcW w:w="1605" w:type="dxa"/>
            <w:shd w:val="clear" w:color="auto" w:fill="4BACC6" w:themeFill="accent5"/>
          </w:tcPr>
          <w:p w14:paraId="496B300D" w14:textId="77777777" w:rsidR="00A17CD1" w:rsidRPr="003676B1" w:rsidRDefault="00A17CD1" w:rsidP="00A17CD1">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Codes with One or More D</w:t>
            </w:r>
            <w:r w:rsidRPr="003676B1">
              <w:rPr>
                <w:rFonts w:ascii="Arial" w:hAnsi="Arial" w:cs="Arial"/>
                <w:sz w:val="20"/>
                <w:szCs w:val="20"/>
              </w:rPr>
              <w:t xml:space="preserve">iscontinuous </w:t>
            </w:r>
            <w:r>
              <w:rPr>
                <w:rFonts w:ascii="Arial" w:hAnsi="Arial" w:cs="Arial"/>
                <w:b w:val="0"/>
                <w:sz w:val="20"/>
                <w:szCs w:val="20"/>
              </w:rPr>
              <w:t>M</w:t>
            </w:r>
            <w:r w:rsidRPr="003676B1">
              <w:rPr>
                <w:rFonts w:ascii="Arial" w:hAnsi="Arial" w:cs="Arial"/>
                <w:sz w:val="20"/>
                <w:szCs w:val="20"/>
              </w:rPr>
              <w:t>entions</w:t>
            </w:r>
          </w:p>
        </w:tc>
        <w:tc>
          <w:tcPr>
            <w:tcW w:w="1537" w:type="dxa"/>
            <w:shd w:val="clear" w:color="auto" w:fill="4BACC6" w:themeFill="accent5"/>
          </w:tcPr>
          <w:p w14:paraId="301F3538" w14:textId="77777777" w:rsidR="00A17CD1" w:rsidRDefault="00A17CD1" w:rsidP="00A17CD1">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Pr>
                <w:rFonts w:ascii="Arial" w:hAnsi="Arial" w:cs="Arial"/>
                <w:b w:val="0"/>
                <w:sz w:val="20"/>
                <w:szCs w:val="20"/>
              </w:rPr>
              <w:t>Codes with One or More</w:t>
            </w:r>
          </w:p>
          <w:p w14:paraId="38497EA9" w14:textId="2E6905B4" w:rsidR="00A17CD1" w:rsidRPr="003676B1" w:rsidRDefault="00A17CD1" w:rsidP="00A17CD1">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M</w:t>
            </w:r>
            <w:r w:rsidRPr="003676B1">
              <w:rPr>
                <w:rFonts w:ascii="Arial" w:hAnsi="Arial" w:cs="Arial"/>
                <w:sz w:val="20"/>
                <w:szCs w:val="20"/>
              </w:rPr>
              <w:t>entions</w:t>
            </w:r>
            <w:r>
              <w:rPr>
                <w:rFonts w:ascii="Arial" w:hAnsi="Arial" w:cs="Arial"/>
                <w:b w:val="0"/>
                <w:sz w:val="20"/>
                <w:szCs w:val="20"/>
              </w:rPr>
              <w:t xml:space="preserve"> which Match a </w:t>
            </w:r>
            <w:r w:rsidR="00606F99">
              <w:rPr>
                <w:rFonts w:ascii="Arial" w:hAnsi="Arial" w:cs="Arial"/>
                <w:b w:val="0"/>
                <w:sz w:val="20"/>
                <w:szCs w:val="20"/>
              </w:rPr>
              <w:t>MedDRA®</w:t>
            </w:r>
            <w:r>
              <w:rPr>
                <w:rFonts w:ascii="Arial" w:hAnsi="Arial" w:cs="Arial"/>
                <w:b w:val="0"/>
                <w:sz w:val="20"/>
                <w:szCs w:val="20"/>
              </w:rPr>
              <w:t xml:space="preserve"> Term Exactly</w:t>
            </w:r>
          </w:p>
        </w:tc>
      </w:tr>
      <w:tr w:rsidR="00A17CD1" w14:paraId="262CA636" w14:textId="77777777" w:rsidTr="00A1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1593368B" w14:textId="77777777" w:rsidR="00A17CD1" w:rsidRPr="003676B1" w:rsidRDefault="00A17CD1" w:rsidP="00A17CD1">
            <w:pPr>
              <w:pStyle w:val="BodyText"/>
              <w:keepNext/>
              <w:keepLines/>
              <w:spacing w:after="0" w:line="360" w:lineRule="auto"/>
              <w:rPr>
                <w:b w:val="0"/>
              </w:rPr>
            </w:pPr>
            <w:r w:rsidRPr="003676B1">
              <w:rPr>
                <w:sz w:val="20"/>
                <w:szCs w:val="20"/>
              </w:rPr>
              <w:t>(all section types)</w:t>
            </w:r>
          </w:p>
        </w:tc>
        <w:tc>
          <w:tcPr>
            <w:tcW w:w="1208" w:type="dxa"/>
          </w:tcPr>
          <w:p w14:paraId="4BA03E40"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13713</w:t>
            </w:r>
          </w:p>
        </w:tc>
        <w:tc>
          <w:tcPr>
            <w:tcW w:w="1113" w:type="dxa"/>
          </w:tcPr>
          <w:p w14:paraId="5D80E93A"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9791</w:t>
            </w:r>
          </w:p>
        </w:tc>
        <w:tc>
          <w:tcPr>
            <w:tcW w:w="1531" w:type="dxa"/>
          </w:tcPr>
          <w:p w14:paraId="358036F4"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3922</w:t>
            </w:r>
          </w:p>
        </w:tc>
        <w:tc>
          <w:tcPr>
            <w:tcW w:w="1605" w:type="dxa"/>
          </w:tcPr>
          <w:p w14:paraId="12C9032A"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1143</w:t>
            </w:r>
          </w:p>
        </w:tc>
        <w:tc>
          <w:tcPr>
            <w:tcW w:w="1537" w:type="dxa"/>
          </w:tcPr>
          <w:p w14:paraId="448B118A"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9187</w:t>
            </w:r>
          </w:p>
        </w:tc>
      </w:tr>
      <w:tr w:rsidR="00A17CD1" w14:paraId="61E3CAFB" w14:textId="77777777" w:rsidTr="00A17CD1">
        <w:tc>
          <w:tcPr>
            <w:cnfStyle w:val="001000000000" w:firstRow="0" w:lastRow="0" w:firstColumn="1" w:lastColumn="0" w:oddVBand="0" w:evenVBand="0" w:oddHBand="0" w:evenHBand="0" w:firstRowFirstColumn="0" w:firstRowLastColumn="0" w:lastRowFirstColumn="0" w:lastRowLastColumn="0"/>
            <w:tcW w:w="2356" w:type="dxa"/>
          </w:tcPr>
          <w:p w14:paraId="19F13F9C" w14:textId="47024CA1" w:rsidR="00A17CD1" w:rsidRPr="003676B1" w:rsidRDefault="00E52AA5" w:rsidP="00A17CD1">
            <w:pPr>
              <w:pStyle w:val="BodyText"/>
              <w:keepNext/>
              <w:keepLines/>
              <w:spacing w:after="0" w:line="360" w:lineRule="auto"/>
              <w:rPr>
                <w:b w:val="0"/>
              </w:rPr>
            </w:pPr>
            <w:r>
              <w:rPr>
                <w:sz w:val="20"/>
                <w:szCs w:val="20"/>
              </w:rPr>
              <w:t>A</w:t>
            </w:r>
            <w:r w:rsidR="00A17CD1" w:rsidRPr="003676B1">
              <w:rPr>
                <w:sz w:val="20"/>
                <w:szCs w:val="20"/>
              </w:rPr>
              <w:t xml:space="preserve">dverse </w:t>
            </w:r>
            <w:r>
              <w:rPr>
                <w:sz w:val="20"/>
                <w:szCs w:val="20"/>
              </w:rPr>
              <w:t>R</w:t>
            </w:r>
            <w:r w:rsidR="00A17CD1" w:rsidRPr="003676B1">
              <w:rPr>
                <w:sz w:val="20"/>
                <w:szCs w:val="20"/>
              </w:rPr>
              <w:t>eactions</w:t>
            </w:r>
          </w:p>
        </w:tc>
        <w:tc>
          <w:tcPr>
            <w:tcW w:w="1208" w:type="dxa"/>
          </w:tcPr>
          <w:p w14:paraId="5721FCEA"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10238</w:t>
            </w:r>
          </w:p>
        </w:tc>
        <w:tc>
          <w:tcPr>
            <w:tcW w:w="1113" w:type="dxa"/>
          </w:tcPr>
          <w:p w14:paraId="4DF09485"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7309</w:t>
            </w:r>
          </w:p>
        </w:tc>
        <w:tc>
          <w:tcPr>
            <w:tcW w:w="1531" w:type="dxa"/>
          </w:tcPr>
          <w:p w14:paraId="217E814B"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2929</w:t>
            </w:r>
          </w:p>
        </w:tc>
        <w:tc>
          <w:tcPr>
            <w:tcW w:w="1605" w:type="dxa"/>
          </w:tcPr>
          <w:p w14:paraId="0D32DEF5"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552</w:t>
            </w:r>
          </w:p>
        </w:tc>
        <w:tc>
          <w:tcPr>
            <w:tcW w:w="1537" w:type="dxa"/>
          </w:tcPr>
          <w:p w14:paraId="73A02622"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7621</w:t>
            </w:r>
          </w:p>
        </w:tc>
      </w:tr>
      <w:tr w:rsidR="00A17CD1" w14:paraId="5C95C43E" w14:textId="77777777" w:rsidTr="00A1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7AEED6EC" w14:textId="0E946393" w:rsidR="00A17CD1" w:rsidRPr="003676B1" w:rsidRDefault="00E52AA5" w:rsidP="00A17CD1">
            <w:pPr>
              <w:pStyle w:val="BodyText"/>
              <w:keepNext/>
              <w:keepLines/>
              <w:spacing w:after="0" w:line="360" w:lineRule="auto"/>
              <w:rPr>
                <w:b w:val="0"/>
              </w:rPr>
            </w:pPr>
            <w:r>
              <w:rPr>
                <w:sz w:val="20"/>
                <w:szCs w:val="20"/>
              </w:rPr>
              <w:t>B</w:t>
            </w:r>
            <w:r w:rsidR="00A17CD1" w:rsidRPr="003676B1">
              <w:rPr>
                <w:sz w:val="20"/>
                <w:szCs w:val="20"/>
              </w:rPr>
              <w:t xml:space="preserve">oxed </w:t>
            </w:r>
            <w:r>
              <w:rPr>
                <w:sz w:val="20"/>
                <w:szCs w:val="20"/>
              </w:rPr>
              <w:t>W</w:t>
            </w:r>
            <w:r w:rsidR="00A17CD1" w:rsidRPr="003676B1">
              <w:rPr>
                <w:sz w:val="20"/>
                <w:szCs w:val="20"/>
              </w:rPr>
              <w:t>arnings</w:t>
            </w:r>
          </w:p>
        </w:tc>
        <w:tc>
          <w:tcPr>
            <w:tcW w:w="1208" w:type="dxa"/>
          </w:tcPr>
          <w:p w14:paraId="37B81079"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338</w:t>
            </w:r>
          </w:p>
        </w:tc>
        <w:tc>
          <w:tcPr>
            <w:tcW w:w="1113" w:type="dxa"/>
          </w:tcPr>
          <w:p w14:paraId="2B5CCBCC"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261</w:t>
            </w:r>
          </w:p>
        </w:tc>
        <w:tc>
          <w:tcPr>
            <w:tcW w:w="1531" w:type="dxa"/>
          </w:tcPr>
          <w:p w14:paraId="220322C9"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77</w:t>
            </w:r>
          </w:p>
        </w:tc>
        <w:tc>
          <w:tcPr>
            <w:tcW w:w="1605" w:type="dxa"/>
          </w:tcPr>
          <w:p w14:paraId="6D5A2C0B"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57</w:t>
            </w:r>
          </w:p>
        </w:tc>
        <w:tc>
          <w:tcPr>
            <w:tcW w:w="1537" w:type="dxa"/>
          </w:tcPr>
          <w:p w14:paraId="37589696"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133</w:t>
            </w:r>
          </w:p>
        </w:tc>
      </w:tr>
      <w:tr w:rsidR="00A17CD1" w14:paraId="5CC08334" w14:textId="77777777" w:rsidTr="00A17CD1">
        <w:tc>
          <w:tcPr>
            <w:cnfStyle w:val="001000000000" w:firstRow="0" w:lastRow="0" w:firstColumn="1" w:lastColumn="0" w:oddVBand="0" w:evenVBand="0" w:oddHBand="0" w:evenHBand="0" w:firstRowFirstColumn="0" w:firstRowLastColumn="0" w:lastRowFirstColumn="0" w:lastRowLastColumn="0"/>
            <w:tcW w:w="2356" w:type="dxa"/>
          </w:tcPr>
          <w:p w14:paraId="789670DC" w14:textId="6CDD0367" w:rsidR="00A17CD1" w:rsidRPr="003676B1" w:rsidRDefault="00E52AA5" w:rsidP="00A17CD1">
            <w:pPr>
              <w:pStyle w:val="BodyText"/>
              <w:keepNext/>
              <w:keepLines/>
              <w:spacing w:after="0" w:line="360" w:lineRule="auto"/>
              <w:rPr>
                <w:b w:val="0"/>
              </w:rPr>
            </w:pPr>
            <w:r>
              <w:rPr>
                <w:sz w:val="20"/>
                <w:szCs w:val="20"/>
              </w:rPr>
              <w:t>P</w:t>
            </w:r>
            <w:r w:rsidR="00A17CD1" w:rsidRPr="003676B1">
              <w:rPr>
                <w:sz w:val="20"/>
                <w:szCs w:val="20"/>
              </w:rPr>
              <w:t>recautions</w:t>
            </w:r>
          </w:p>
        </w:tc>
        <w:tc>
          <w:tcPr>
            <w:tcW w:w="1208" w:type="dxa"/>
          </w:tcPr>
          <w:p w14:paraId="3E74AF2B"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177</w:t>
            </w:r>
          </w:p>
        </w:tc>
        <w:tc>
          <w:tcPr>
            <w:tcW w:w="1113" w:type="dxa"/>
          </w:tcPr>
          <w:p w14:paraId="1D70D938"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140</w:t>
            </w:r>
          </w:p>
        </w:tc>
        <w:tc>
          <w:tcPr>
            <w:tcW w:w="1531" w:type="dxa"/>
          </w:tcPr>
          <w:p w14:paraId="0D49EF98"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37</w:t>
            </w:r>
          </w:p>
        </w:tc>
        <w:tc>
          <w:tcPr>
            <w:tcW w:w="1605" w:type="dxa"/>
          </w:tcPr>
          <w:p w14:paraId="6879612C"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49</w:t>
            </w:r>
          </w:p>
        </w:tc>
        <w:tc>
          <w:tcPr>
            <w:tcW w:w="1537" w:type="dxa"/>
          </w:tcPr>
          <w:p w14:paraId="1391D5B7"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51</w:t>
            </w:r>
          </w:p>
        </w:tc>
      </w:tr>
      <w:tr w:rsidR="00A17CD1" w14:paraId="60DCA045" w14:textId="77777777" w:rsidTr="00A1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607644CB" w14:textId="7AA96092" w:rsidR="00A17CD1" w:rsidRPr="003676B1" w:rsidRDefault="00E52AA5" w:rsidP="00A17CD1">
            <w:pPr>
              <w:pStyle w:val="BodyText"/>
              <w:keepNext/>
              <w:keepLines/>
              <w:spacing w:after="0" w:line="360" w:lineRule="auto"/>
              <w:rPr>
                <w:b w:val="0"/>
              </w:rPr>
            </w:pPr>
            <w:r>
              <w:rPr>
                <w:sz w:val="20"/>
                <w:szCs w:val="20"/>
              </w:rPr>
              <w:t>W</w:t>
            </w:r>
            <w:r w:rsidR="00A17CD1" w:rsidRPr="003676B1">
              <w:rPr>
                <w:sz w:val="20"/>
                <w:szCs w:val="20"/>
              </w:rPr>
              <w:t>arnings</w:t>
            </w:r>
          </w:p>
        </w:tc>
        <w:tc>
          <w:tcPr>
            <w:tcW w:w="1208" w:type="dxa"/>
          </w:tcPr>
          <w:p w14:paraId="343A16F5"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52</w:t>
            </w:r>
          </w:p>
        </w:tc>
        <w:tc>
          <w:tcPr>
            <w:tcW w:w="1113" w:type="dxa"/>
          </w:tcPr>
          <w:p w14:paraId="338F8E78"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31</w:t>
            </w:r>
          </w:p>
        </w:tc>
        <w:tc>
          <w:tcPr>
            <w:tcW w:w="1531" w:type="dxa"/>
          </w:tcPr>
          <w:p w14:paraId="255966CA"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21</w:t>
            </w:r>
          </w:p>
        </w:tc>
        <w:tc>
          <w:tcPr>
            <w:tcW w:w="1605" w:type="dxa"/>
          </w:tcPr>
          <w:p w14:paraId="71C91B03"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6</w:t>
            </w:r>
          </w:p>
        </w:tc>
        <w:tc>
          <w:tcPr>
            <w:tcW w:w="1537" w:type="dxa"/>
          </w:tcPr>
          <w:p w14:paraId="4B1E34CE" w14:textId="77777777" w:rsidR="00A17CD1" w:rsidRPr="00274C2C" w:rsidRDefault="00A17CD1" w:rsidP="00A17CD1">
            <w:pPr>
              <w:pStyle w:val="BodyText"/>
              <w:keepNext/>
              <w:keepLines/>
              <w:spacing w:after="0" w:line="36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274C2C">
              <w:rPr>
                <w:sz w:val="20"/>
                <w:szCs w:val="20"/>
              </w:rPr>
              <w:t>17</w:t>
            </w:r>
          </w:p>
        </w:tc>
      </w:tr>
      <w:tr w:rsidR="00A17CD1" w14:paraId="6D1940CB" w14:textId="77777777" w:rsidTr="00A17CD1">
        <w:tc>
          <w:tcPr>
            <w:cnfStyle w:val="001000000000" w:firstRow="0" w:lastRow="0" w:firstColumn="1" w:lastColumn="0" w:oddVBand="0" w:evenVBand="0" w:oddHBand="0" w:evenHBand="0" w:firstRowFirstColumn="0" w:firstRowLastColumn="0" w:lastRowFirstColumn="0" w:lastRowLastColumn="0"/>
            <w:tcW w:w="2356" w:type="dxa"/>
          </w:tcPr>
          <w:p w14:paraId="0AFD6451" w14:textId="082BF8CB" w:rsidR="00A17CD1" w:rsidRPr="003676B1" w:rsidRDefault="00E52AA5" w:rsidP="00A17CD1">
            <w:pPr>
              <w:pStyle w:val="BodyText"/>
              <w:keepNext/>
              <w:keepLines/>
              <w:spacing w:after="0" w:line="360" w:lineRule="auto"/>
              <w:rPr>
                <w:b w:val="0"/>
              </w:rPr>
            </w:pPr>
            <w:r>
              <w:rPr>
                <w:sz w:val="20"/>
                <w:szCs w:val="20"/>
              </w:rPr>
              <w:t>W</w:t>
            </w:r>
            <w:r w:rsidR="00A17CD1" w:rsidRPr="003676B1">
              <w:rPr>
                <w:sz w:val="20"/>
                <w:szCs w:val="20"/>
              </w:rPr>
              <w:t xml:space="preserve">arnings and </w:t>
            </w:r>
            <w:r>
              <w:rPr>
                <w:sz w:val="20"/>
                <w:szCs w:val="20"/>
              </w:rPr>
              <w:t>P</w:t>
            </w:r>
            <w:r w:rsidR="00A17CD1" w:rsidRPr="003676B1">
              <w:rPr>
                <w:sz w:val="20"/>
                <w:szCs w:val="20"/>
              </w:rPr>
              <w:t>recautions</w:t>
            </w:r>
          </w:p>
        </w:tc>
        <w:tc>
          <w:tcPr>
            <w:tcW w:w="1208" w:type="dxa"/>
          </w:tcPr>
          <w:p w14:paraId="35FE2475"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2908</w:t>
            </w:r>
          </w:p>
        </w:tc>
        <w:tc>
          <w:tcPr>
            <w:tcW w:w="1113" w:type="dxa"/>
          </w:tcPr>
          <w:p w14:paraId="71C97CB6"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2050</w:t>
            </w:r>
          </w:p>
        </w:tc>
        <w:tc>
          <w:tcPr>
            <w:tcW w:w="1531" w:type="dxa"/>
          </w:tcPr>
          <w:p w14:paraId="59C234A6"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858</w:t>
            </w:r>
          </w:p>
        </w:tc>
        <w:tc>
          <w:tcPr>
            <w:tcW w:w="1605" w:type="dxa"/>
          </w:tcPr>
          <w:p w14:paraId="0A6A98C1"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479</w:t>
            </w:r>
          </w:p>
        </w:tc>
        <w:tc>
          <w:tcPr>
            <w:tcW w:w="1537" w:type="dxa"/>
          </w:tcPr>
          <w:p w14:paraId="3672CC6D" w14:textId="77777777" w:rsidR="00A17CD1" w:rsidRPr="00274C2C" w:rsidRDefault="00A17CD1" w:rsidP="00A17CD1">
            <w:pPr>
              <w:pStyle w:val="BodyText"/>
              <w:keepNext/>
              <w:keepLines/>
              <w:spacing w:after="0" w:line="36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274C2C">
              <w:rPr>
                <w:sz w:val="20"/>
                <w:szCs w:val="20"/>
              </w:rPr>
              <w:t>1365</w:t>
            </w:r>
          </w:p>
        </w:tc>
      </w:tr>
    </w:tbl>
    <w:p w14:paraId="747A8C7F" w14:textId="77777777" w:rsidR="00A17823" w:rsidRPr="00A17823" w:rsidRDefault="00A17823" w:rsidP="00870289">
      <w:pPr>
        <w:pStyle w:val="BodyText"/>
      </w:pPr>
    </w:p>
    <w:p w14:paraId="5F8073A4" w14:textId="0E0CA282" w:rsidR="003A6901" w:rsidRDefault="003A6901" w:rsidP="00E15F8F">
      <w:pPr>
        <w:pStyle w:val="Caption"/>
        <w:keepLines/>
      </w:pPr>
      <w:bookmarkStart w:id="259" w:name="_Ref27741644"/>
      <w:bookmarkStart w:id="260" w:name="_Ref28083133"/>
      <w:r>
        <w:lastRenderedPageBreak/>
        <w:t xml:space="preserve">Supplementary Table </w:t>
      </w:r>
      <w:r w:rsidR="00CC7FEA">
        <w:fldChar w:fldCharType="begin"/>
      </w:r>
      <w:r w:rsidR="00CC7FEA">
        <w:instrText xml:space="preserve"> STYLEREF 6 \s </w:instrText>
      </w:r>
      <w:r w:rsidR="00CC7FEA">
        <w:fldChar w:fldCharType="separate"/>
      </w:r>
      <w:r w:rsidR="00394FD1">
        <w:rPr>
          <w:noProof/>
        </w:rPr>
        <w:t>D</w:t>
      </w:r>
      <w:r w:rsidR="00CC7FEA">
        <w:rPr>
          <w:noProof/>
        </w:rPr>
        <w:fldChar w:fldCharType="end"/>
      </w:r>
      <w:r w:rsidR="00571F9A">
        <w:noBreakHyphen/>
      </w:r>
      <w:r w:rsidR="00CC7FEA">
        <w:fldChar w:fldCharType="begin"/>
      </w:r>
      <w:r w:rsidR="00CC7FEA">
        <w:instrText xml:space="preserve"> SEQ Supplementary_Table \* ARABIC \s 6 </w:instrText>
      </w:r>
      <w:r w:rsidR="00CC7FEA">
        <w:fldChar w:fldCharType="separate"/>
      </w:r>
      <w:r w:rsidR="00394FD1">
        <w:rPr>
          <w:noProof/>
        </w:rPr>
        <w:t>2</w:t>
      </w:r>
      <w:r w:rsidR="00CC7FEA">
        <w:rPr>
          <w:noProof/>
        </w:rPr>
        <w:fldChar w:fldCharType="end"/>
      </w:r>
      <w:bookmarkEnd w:id="259"/>
      <w:bookmarkEnd w:id="260"/>
      <w:r>
        <w:t xml:space="preserve">: </w:t>
      </w:r>
      <w:r w:rsidR="00606F99">
        <w:t>MedDRA®</w:t>
      </w:r>
      <w:r>
        <w:t xml:space="preserve"> Code Distribution for </w:t>
      </w:r>
      <w:proofErr w:type="spellStart"/>
      <w:r>
        <w:t>MelaxNLP</w:t>
      </w:r>
      <w:proofErr w:type="spellEnd"/>
      <w:r>
        <w:t xml:space="preserve"> run2_submission</w:t>
      </w:r>
    </w:p>
    <w:tbl>
      <w:tblPr>
        <w:tblStyle w:val="GridTable4-Accent1"/>
        <w:tblW w:w="0" w:type="auto"/>
        <w:tblLook w:val="04A0" w:firstRow="1" w:lastRow="0" w:firstColumn="1" w:lastColumn="0" w:noHBand="0" w:noVBand="1"/>
      </w:tblPr>
      <w:tblGrid>
        <w:gridCol w:w="2356"/>
        <w:gridCol w:w="1208"/>
        <w:gridCol w:w="1113"/>
        <w:gridCol w:w="1531"/>
        <w:gridCol w:w="1605"/>
        <w:gridCol w:w="1537"/>
      </w:tblGrid>
      <w:tr w:rsidR="003A6901" w14:paraId="3010372E" w14:textId="77777777" w:rsidTr="003A6901">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dxa"/>
            <w:shd w:val="clear" w:color="auto" w:fill="4BACC6" w:themeFill="accent5"/>
          </w:tcPr>
          <w:p w14:paraId="68F7FB89" w14:textId="77777777" w:rsidR="003A6901" w:rsidRPr="003676B1" w:rsidRDefault="003A6901" w:rsidP="00E15F8F">
            <w:pPr>
              <w:pStyle w:val="BodyText"/>
              <w:keepNext/>
              <w:keepLines/>
              <w:spacing w:after="0"/>
              <w:jc w:val="center"/>
              <w:rPr>
                <w:rFonts w:ascii="Arial" w:hAnsi="Arial" w:cs="Arial"/>
                <w:b w:val="0"/>
              </w:rPr>
            </w:pPr>
            <w:r>
              <w:rPr>
                <w:rFonts w:ascii="Arial" w:hAnsi="Arial" w:cs="Arial"/>
                <w:b w:val="0"/>
                <w:sz w:val="20"/>
                <w:szCs w:val="20"/>
              </w:rPr>
              <w:t>S</w:t>
            </w:r>
            <w:r w:rsidRPr="003676B1">
              <w:rPr>
                <w:rFonts w:ascii="Arial" w:hAnsi="Arial" w:cs="Arial"/>
                <w:sz w:val="20"/>
                <w:szCs w:val="20"/>
              </w:rPr>
              <w:t xml:space="preserve">ection </w:t>
            </w:r>
            <w:r>
              <w:rPr>
                <w:rFonts w:ascii="Arial" w:hAnsi="Arial" w:cs="Arial"/>
                <w:b w:val="0"/>
                <w:sz w:val="20"/>
                <w:szCs w:val="20"/>
              </w:rPr>
              <w:t>T</w:t>
            </w:r>
            <w:r w:rsidRPr="003676B1">
              <w:rPr>
                <w:rFonts w:ascii="Arial" w:hAnsi="Arial" w:cs="Arial"/>
                <w:sz w:val="20"/>
                <w:szCs w:val="20"/>
              </w:rPr>
              <w:t>ype</w:t>
            </w:r>
          </w:p>
        </w:tc>
        <w:tc>
          <w:tcPr>
            <w:tcW w:w="1208" w:type="dxa"/>
            <w:shd w:val="clear" w:color="auto" w:fill="4BACC6" w:themeFill="accent5"/>
          </w:tcPr>
          <w:p w14:paraId="0C79B746" w14:textId="77777777" w:rsidR="003A6901" w:rsidRPr="003676B1" w:rsidRDefault="003A6901" w:rsidP="00E15F8F">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All Codes</w:t>
            </w:r>
          </w:p>
        </w:tc>
        <w:tc>
          <w:tcPr>
            <w:tcW w:w="1113" w:type="dxa"/>
            <w:shd w:val="clear" w:color="auto" w:fill="4BACC6" w:themeFill="accent5"/>
          </w:tcPr>
          <w:p w14:paraId="3478BF9D" w14:textId="77777777" w:rsidR="003A6901" w:rsidRPr="003676B1" w:rsidRDefault="003A6901" w:rsidP="00E15F8F">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Codes with O</w:t>
            </w:r>
            <w:r w:rsidRPr="003676B1">
              <w:rPr>
                <w:rFonts w:ascii="Arial" w:hAnsi="Arial" w:cs="Arial"/>
                <w:sz w:val="20"/>
                <w:szCs w:val="20"/>
              </w:rPr>
              <w:t xml:space="preserve">ne </w:t>
            </w:r>
            <w:r>
              <w:rPr>
                <w:rFonts w:ascii="Arial" w:hAnsi="Arial" w:cs="Arial"/>
                <w:b w:val="0"/>
                <w:sz w:val="20"/>
                <w:szCs w:val="20"/>
              </w:rPr>
              <w:t>M</w:t>
            </w:r>
            <w:r w:rsidRPr="003676B1">
              <w:rPr>
                <w:rFonts w:ascii="Arial" w:hAnsi="Arial" w:cs="Arial"/>
                <w:sz w:val="20"/>
                <w:szCs w:val="20"/>
              </w:rPr>
              <w:t>ention</w:t>
            </w:r>
          </w:p>
        </w:tc>
        <w:tc>
          <w:tcPr>
            <w:tcW w:w="1531" w:type="dxa"/>
            <w:shd w:val="clear" w:color="auto" w:fill="4BACC6" w:themeFill="accent5"/>
          </w:tcPr>
          <w:p w14:paraId="175BB2F1" w14:textId="77777777" w:rsidR="003A6901" w:rsidRPr="003676B1" w:rsidRDefault="003A6901" w:rsidP="00E15F8F">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Codes with M</w:t>
            </w:r>
            <w:r w:rsidRPr="003676B1">
              <w:rPr>
                <w:rFonts w:ascii="Arial" w:hAnsi="Arial" w:cs="Arial"/>
                <w:sz w:val="20"/>
                <w:szCs w:val="20"/>
              </w:rPr>
              <w:t xml:space="preserve">ultiple </w:t>
            </w:r>
            <w:r>
              <w:rPr>
                <w:rFonts w:ascii="Arial" w:hAnsi="Arial" w:cs="Arial"/>
                <w:b w:val="0"/>
                <w:sz w:val="20"/>
                <w:szCs w:val="20"/>
              </w:rPr>
              <w:t>M</w:t>
            </w:r>
            <w:r w:rsidRPr="003676B1">
              <w:rPr>
                <w:rFonts w:ascii="Arial" w:hAnsi="Arial" w:cs="Arial"/>
                <w:sz w:val="20"/>
                <w:szCs w:val="20"/>
              </w:rPr>
              <w:t>entions</w:t>
            </w:r>
          </w:p>
        </w:tc>
        <w:tc>
          <w:tcPr>
            <w:tcW w:w="1605" w:type="dxa"/>
            <w:shd w:val="clear" w:color="auto" w:fill="4BACC6" w:themeFill="accent5"/>
          </w:tcPr>
          <w:p w14:paraId="33EC9747" w14:textId="77777777" w:rsidR="003A6901" w:rsidRPr="003676B1" w:rsidRDefault="003A6901" w:rsidP="00E15F8F">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Codes with One or More D</w:t>
            </w:r>
            <w:r w:rsidRPr="003676B1">
              <w:rPr>
                <w:rFonts w:ascii="Arial" w:hAnsi="Arial" w:cs="Arial"/>
                <w:sz w:val="20"/>
                <w:szCs w:val="20"/>
              </w:rPr>
              <w:t xml:space="preserve">iscontinuous </w:t>
            </w:r>
            <w:r>
              <w:rPr>
                <w:rFonts w:ascii="Arial" w:hAnsi="Arial" w:cs="Arial"/>
                <w:b w:val="0"/>
                <w:sz w:val="20"/>
                <w:szCs w:val="20"/>
              </w:rPr>
              <w:t>M</w:t>
            </w:r>
            <w:r w:rsidRPr="003676B1">
              <w:rPr>
                <w:rFonts w:ascii="Arial" w:hAnsi="Arial" w:cs="Arial"/>
                <w:sz w:val="20"/>
                <w:szCs w:val="20"/>
              </w:rPr>
              <w:t>entions</w:t>
            </w:r>
          </w:p>
        </w:tc>
        <w:tc>
          <w:tcPr>
            <w:tcW w:w="1537" w:type="dxa"/>
            <w:shd w:val="clear" w:color="auto" w:fill="4BACC6" w:themeFill="accent5"/>
          </w:tcPr>
          <w:p w14:paraId="16743C76" w14:textId="77777777" w:rsidR="003A6901" w:rsidRDefault="003A6901" w:rsidP="00E15F8F">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Pr>
                <w:rFonts w:ascii="Arial" w:hAnsi="Arial" w:cs="Arial"/>
                <w:b w:val="0"/>
                <w:sz w:val="20"/>
                <w:szCs w:val="20"/>
              </w:rPr>
              <w:t>Codes with One or More</w:t>
            </w:r>
          </w:p>
          <w:p w14:paraId="04404127" w14:textId="15C32015" w:rsidR="003A6901" w:rsidRPr="003676B1" w:rsidRDefault="003A6901" w:rsidP="00E15F8F">
            <w:pPr>
              <w:pStyle w:val="BodyText"/>
              <w:keepNext/>
              <w:keepLines/>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b w:val="0"/>
                <w:sz w:val="20"/>
                <w:szCs w:val="20"/>
              </w:rPr>
              <w:t>M</w:t>
            </w:r>
            <w:r w:rsidRPr="003676B1">
              <w:rPr>
                <w:rFonts w:ascii="Arial" w:hAnsi="Arial" w:cs="Arial"/>
                <w:sz w:val="20"/>
                <w:szCs w:val="20"/>
              </w:rPr>
              <w:t>entions</w:t>
            </w:r>
            <w:r>
              <w:rPr>
                <w:rFonts w:ascii="Arial" w:hAnsi="Arial" w:cs="Arial"/>
                <w:b w:val="0"/>
                <w:sz w:val="20"/>
                <w:szCs w:val="20"/>
              </w:rPr>
              <w:t xml:space="preserve"> which Match a </w:t>
            </w:r>
            <w:r w:rsidR="00606F99">
              <w:rPr>
                <w:rFonts w:ascii="Arial" w:hAnsi="Arial" w:cs="Arial"/>
                <w:b w:val="0"/>
                <w:sz w:val="20"/>
                <w:szCs w:val="20"/>
              </w:rPr>
              <w:t>MedDRA®</w:t>
            </w:r>
            <w:r>
              <w:rPr>
                <w:rFonts w:ascii="Arial" w:hAnsi="Arial" w:cs="Arial"/>
                <w:b w:val="0"/>
                <w:sz w:val="20"/>
                <w:szCs w:val="20"/>
              </w:rPr>
              <w:t xml:space="preserve"> Term Exactly</w:t>
            </w:r>
          </w:p>
        </w:tc>
      </w:tr>
      <w:tr w:rsidR="003A6901" w14:paraId="6FD05064" w14:textId="77777777" w:rsidTr="003A69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dxa"/>
          </w:tcPr>
          <w:p w14:paraId="7921BA85" w14:textId="77777777" w:rsidR="003A6901" w:rsidRPr="003676B1" w:rsidRDefault="003A6901" w:rsidP="00E15F8F">
            <w:pPr>
              <w:pStyle w:val="BodyText"/>
              <w:keepNext/>
              <w:keepLines/>
              <w:spacing w:after="0"/>
              <w:rPr>
                <w:b w:val="0"/>
              </w:rPr>
            </w:pPr>
            <w:r w:rsidRPr="003676B1">
              <w:rPr>
                <w:sz w:val="20"/>
                <w:szCs w:val="20"/>
              </w:rPr>
              <w:t>(all section types)</w:t>
            </w:r>
          </w:p>
        </w:tc>
        <w:tc>
          <w:tcPr>
            <w:tcW w:w="1208" w:type="dxa"/>
          </w:tcPr>
          <w:p w14:paraId="1DFD8637"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14017</w:t>
            </w:r>
          </w:p>
        </w:tc>
        <w:tc>
          <w:tcPr>
            <w:tcW w:w="1113" w:type="dxa"/>
          </w:tcPr>
          <w:p w14:paraId="2212B63D"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10110</w:t>
            </w:r>
          </w:p>
        </w:tc>
        <w:tc>
          <w:tcPr>
            <w:tcW w:w="1531" w:type="dxa"/>
          </w:tcPr>
          <w:p w14:paraId="42E5F5DC"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3907</w:t>
            </w:r>
          </w:p>
        </w:tc>
        <w:tc>
          <w:tcPr>
            <w:tcW w:w="1605" w:type="dxa"/>
          </w:tcPr>
          <w:p w14:paraId="0B15DF81"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304</w:t>
            </w:r>
          </w:p>
        </w:tc>
        <w:tc>
          <w:tcPr>
            <w:tcW w:w="1537" w:type="dxa"/>
          </w:tcPr>
          <w:p w14:paraId="612BFE86"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9246</w:t>
            </w:r>
          </w:p>
        </w:tc>
      </w:tr>
      <w:tr w:rsidR="003A6901" w14:paraId="67969E5C" w14:textId="77777777" w:rsidTr="003A6901">
        <w:trPr>
          <w:cantSplit/>
        </w:trPr>
        <w:tc>
          <w:tcPr>
            <w:cnfStyle w:val="001000000000" w:firstRow="0" w:lastRow="0" w:firstColumn="1" w:lastColumn="0" w:oddVBand="0" w:evenVBand="0" w:oddHBand="0" w:evenHBand="0" w:firstRowFirstColumn="0" w:firstRowLastColumn="0" w:lastRowFirstColumn="0" w:lastRowLastColumn="0"/>
            <w:tcW w:w="2356" w:type="dxa"/>
          </w:tcPr>
          <w:p w14:paraId="25A8F3E2" w14:textId="68A6F35E" w:rsidR="003A6901" w:rsidRPr="003676B1" w:rsidRDefault="00E52AA5" w:rsidP="00E15F8F">
            <w:pPr>
              <w:pStyle w:val="BodyText"/>
              <w:keepNext/>
              <w:keepLines/>
              <w:spacing w:after="0"/>
              <w:rPr>
                <w:b w:val="0"/>
              </w:rPr>
            </w:pPr>
            <w:r>
              <w:rPr>
                <w:sz w:val="20"/>
                <w:szCs w:val="20"/>
              </w:rPr>
              <w:t>A</w:t>
            </w:r>
            <w:r w:rsidR="003A6901" w:rsidRPr="003676B1">
              <w:rPr>
                <w:sz w:val="20"/>
                <w:szCs w:val="20"/>
              </w:rPr>
              <w:t xml:space="preserve">dverse </w:t>
            </w:r>
            <w:r>
              <w:rPr>
                <w:sz w:val="20"/>
                <w:szCs w:val="20"/>
              </w:rPr>
              <w:t>R</w:t>
            </w:r>
            <w:r w:rsidR="003A6901" w:rsidRPr="003676B1">
              <w:rPr>
                <w:sz w:val="20"/>
                <w:szCs w:val="20"/>
              </w:rPr>
              <w:t>eactions</w:t>
            </w:r>
          </w:p>
        </w:tc>
        <w:tc>
          <w:tcPr>
            <w:tcW w:w="1208" w:type="dxa"/>
          </w:tcPr>
          <w:p w14:paraId="5DA0D9C6"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10455</w:t>
            </w:r>
          </w:p>
        </w:tc>
        <w:tc>
          <w:tcPr>
            <w:tcW w:w="1113" w:type="dxa"/>
          </w:tcPr>
          <w:p w14:paraId="7ECF755D"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7494</w:t>
            </w:r>
          </w:p>
        </w:tc>
        <w:tc>
          <w:tcPr>
            <w:tcW w:w="1531" w:type="dxa"/>
          </w:tcPr>
          <w:p w14:paraId="77D67B53"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2961</w:t>
            </w:r>
          </w:p>
        </w:tc>
        <w:tc>
          <w:tcPr>
            <w:tcW w:w="1605" w:type="dxa"/>
          </w:tcPr>
          <w:p w14:paraId="7A4619CF"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140</w:t>
            </w:r>
          </w:p>
        </w:tc>
        <w:tc>
          <w:tcPr>
            <w:tcW w:w="1537" w:type="dxa"/>
          </w:tcPr>
          <w:p w14:paraId="6E59015F"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7660</w:t>
            </w:r>
          </w:p>
        </w:tc>
      </w:tr>
      <w:tr w:rsidR="003A6901" w14:paraId="261AE3CE" w14:textId="77777777" w:rsidTr="003A69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dxa"/>
          </w:tcPr>
          <w:p w14:paraId="18460B36" w14:textId="28A1BBAA" w:rsidR="003A6901" w:rsidRPr="003676B1" w:rsidRDefault="00E52AA5" w:rsidP="00E15F8F">
            <w:pPr>
              <w:pStyle w:val="BodyText"/>
              <w:keepNext/>
              <w:keepLines/>
              <w:spacing w:after="0"/>
              <w:rPr>
                <w:b w:val="0"/>
              </w:rPr>
            </w:pPr>
            <w:r>
              <w:rPr>
                <w:sz w:val="20"/>
                <w:szCs w:val="20"/>
              </w:rPr>
              <w:t>B</w:t>
            </w:r>
            <w:r w:rsidR="003A6901" w:rsidRPr="003676B1">
              <w:rPr>
                <w:sz w:val="20"/>
                <w:szCs w:val="20"/>
              </w:rPr>
              <w:t xml:space="preserve">oxed </w:t>
            </w:r>
            <w:r>
              <w:rPr>
                <w:sz w:val="20"/>
                <w:szCs w:val="20"/>
              </w:rPr>
              <w:t>W</w:t>
            </w:r>
            <w:r w:rsidR="003A6901" w:rsidRPr="003676B1">
              <w:rPr>
                <w:sz w:val="20"/>
                <w:szCs w:val="20"/>
              </w:rPr>
              <w:t>arnings</w:t>
            </w:r>
          </w:p>
        </w:tc>
        <w:tc>
          <w:tcPr>
            <w:tcW w:w="1208" w:type="dxa"/>
          </w:tcPr>
          <w:p w14:paraId="5228DDA6"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285</w:t>
            </w:r>
          </w:p>
        </w:tc>
        <w:tc>
          <w:tcPr>
            <w:tcW w:w="1113" w:type="dxa"/>
          </w:tcPr>
          <w:p w14:paraId="04CC0AA4"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215</w:t>
            </w:r>
          </w:p>
        </w:tc>
        <w:tc>
          <w:tcPr>
            <w:tcW w:w="1531" w:type="dxa"/>
          </w:tcPr>
          <w:p w14:paraId="22C0E72F"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70</w:t>
            </w:r>
          </w:p>
        </w:tc>
        <w:tc>
          <w:tcPr>
            <w:tcW w:w="1605" w:type="dxa"/>
          </w:tcPr>
          <w:p w14:paraId="5D71B2FD"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16</w:t>
            </w:r>
          </w:p>
        </w:tc>
        <w:tc>
          <w:tcPr>
            <w:tcW w:w="1537" w:type="dxa"/>
          </w:tcPr>
          <w:p w14:paraId="6DEC8799"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119</w:t>
            </w:r>
          </w:p>
        </w:tc>
      </w:tr>
      <w:tr w:rsidR="003A6901" w14:paraId="2E2ABD1A" w14:textId="77777777" w:rsidTr="003A6901">
        <w:trPr>
          <w:cantSplit/>
        </w:trPr>
        <w:tc>
          <w:tcPr>
            <w:cnfStyle w:val="001000000000" w:firstRow="0" w:lastRow="0" w:firstColumn="1" w:lastColumn="0" w:oddVBand="0" w:evenVBand="0" w:oddHBand="0" w:evenHBand="0" w:firstRowFirstColumn="0" w:firstRowLastColumn="0" w:lastRowFirstColumn="0" w:lastRowLastColumn="0"/>
            <w:tcW w:w="2356" w:type="dxa"/>
          </w:tcPr>
          <w:p w14:paraId="70A22CFA" w14:textId="1B7750BB" w:rsidR="003A6901" w:rsidRPr="003676B1" w:rsidRDefault="00E52AA5" w:rsidP="00E15F8F">
            <w:pPr>
              <w:pStyle w:val="BodyText"/>
              <w:keepNext/>
              <w:keepLines/>
              <w:spacing w:after="0"/>
              <w:rPr>
                <w:b w:val="0"/>
              </w:rPr>
            </w:pPr>
            <w:r>
              <w:rPr>
                <w:sz w:val="20"/>
                <w:szCs w:val="20"/>
              </w:rPr>
              <w:t>P</w:t>
            </w:r>
            <w:r w:rsidR="003A6901" w:rsidRPr="003676B1">
              <w:rPr>
                <w:sz w:val="20"/>
                <w:szCs w:val="20"/>
              </w:rPr>
              <w:t>recautions</w:t>
            </w:r>
          </w:p>
        </w:tc>
        <w:tc>
          <w:tcPr>
            <w:tcW w:w="1208" w:type="dxa"/>
          </w:tcPr>
          <w:p w14:paraId="18A4562E"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245</w:t>
            </w:r>
          </w:p>
        </w:tc>
        <w:tc>
          <w:tcPr>
            <w:tcW w:w="1113" w:type="dxa"/>
          </w:tcPr>
          <w:p w14:paraId="738AD0CA"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208</w:t>
            </w:r>
          </w:p>
        </w:tc>
        <w:tc>
          <w:tcPr>
            <w:tcW w:w="1531" w:type="dxa"/>
          </w:tcPr>
          <w:p w14:paraId="2F78CA6C"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37</w:t>
            </w:r>
          </w:p>
        </w:tc>
        <w:tc>
          <w:tcPr>
            <w:tcW w:w="1605" w:type="dxa"/>
          </w:tcPr>
          <w:p w14:paraId="47FA6095"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3</w:t>
            </w:r>
          </w:p>
        </w:tc>
        <w:tc>
          <w:tcPr>
            <w:tcW w:w="1537" w:type="dxa"/>
          </w:tcPr>
          <w:p w14:paraId="6B581BAD"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87</w:t>
            </w:r>
          </w:p>
        </w:tc>
      </w:tr>
      <w:tr w:rsidR="003A6901" w14:paraId="04E9D28E" w14:textId="77777777" w:rsidTr="003A690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dxa"/>
          </w:tcPr>
          <w:p w14:paraId="38A54EA9" w14:textId="408D895E" w:rsidR="003A6901" w:rsidRPr="003676B1" w:rsidRDefault="00E52AA5" w:rsidP="00E15F8F">
            <w:pPr>
              <w:pStyle w:val="BodyText"/>
              <w:keepNext/>
              <w:keepLines/>
              <w:spacing w:after="0"/>
              <w:rPr>
                <w:b w:val="0"/>
              </w:rPr>
            </w:pPr>
            <w:r>
              <w:rPr>
                <w:sz w:val="20"/>
                <w:szCs w:val="20"/>
              </w:rPr>
              <w:t>W</w:t>
            </w:r>
            <w:r w:rsidR="003A6901" w:rsidRPr="003676B1">
              <w:rPr>
                <w:sz w:val="20"/>
                <w:szCs w:val="20"/>
              </w:rPr>
              <w:t>arnings</w:t>
            </w:r>
          </w:p>
        </w:tc>
        <w:tc>
          <w:tcPr>
            <w:tcW w:w="1208" w:type="dxa"/>
          </w:tcPr>
          <w:p w14:paraId="38C7766C"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65</w:t>
            </w:r>
          </w:p>
        </w:tc>
        <w:tc>
          <w:tcPr>
            <w:tcW w:w="1113" w:type="dxa"/>
          </w:tcPr>
          <w:p w14:paraId="5716DC95"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42</w:t>
            </w:r>
          </w:p>
        </w:tc>
        <w:tc>
          <w:tcPr>
            <w:tcW w:w="1531" w:type="dxa"/>
          </w:tcPr>
          <w:p w14:paraId="231927AF"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23</w:t>
            </w:r>
          </w:p>
        </w:tc>
        <w:tc>
          <w:tcPr>
            <w:tcW w:w="1605" w:type="dxa"/>
          </w:tcPr>
          <w:p w14:paraId="1714191A"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5</w:t>
            </w:r>
          </w:p>
        </w:tc>
        <w:tc>
          <w:tcPr>
            <w:tcW w:w="1537" w:type="dxa"/>
          </w:tcPr>
          <w:p w14:paraId="7913BA95" w14:textId="77777777" w:rsidR="003A6901" w:rsidRPr="00D7003D" w:rsidRDefault="003A6901" w:rsidP="00E15F8F">
            <w:pPr>
              <w:pStyle w:val="BodyText"/>
              <w:keepNext/>
              <w:keepLines/>
              <w:spacing w:after="0"/>
              <w:cnfStyle w:val="000000100000" w:firstRow="0" w:lastRow="0" w:firstColumn="0" w:lastColumn="0" w:oddVBand="0" w:evenVBand="0" w:oddHBand="1" w:evenHBand="0" w:firstRowFirstColumn="0" w:firstRowLastColumn="0" w:lastRowFirstColumn="0" w:lastRowLastColumn="0"/>
              <w:rPr>
                <w:sz w:val="20"/>
                <w:szCs w:val="20"/>
              </w:rPr>
            </w:pPr>
            <w:r w:rsidRPr="00D7003D">
              <w:rPr>
                <w:sz w:val="20"/>
                <w:szCs w:val="20"/>
              </w:rPr>
              <w:t>20</w:t>
            </w:r>
          </w:p>
        </w:tc>
      </w:tr>
      <w:tr w:rsidR="003A6901" w14:paraId="499EB9D5" w14:textId="77777777" w:rsidTr="003A6901">
        <w:trPr>
          <w:cantSplit/>
        </w:trPr>
        <w:tc>
          <w:tcPr>
            <w:cnfStyle w:val="001000000000" w:firstRow="0" w:lastRow="0" w:firstColumn="1" w:lastColumn="0" w:oddVBand="0" w:evenVBand="0" w:oddHBand="0" w:evenHBand="0" w:firstRowFirstColumn="0" w:firstRowLastColumn="0" w:lastRowFirstColumn="0" w:lastRowLastColumn="0"/>
            <w:tcW w:w="2356" w:type="dxa"/>
          </w:tcPr>
          <w:p w14:paraId="193F3EC5" w14:textId="288AA505" w:rsidR="003A6901" w:rsidRPr="003676B1" w:rsidRDefault="00E52AA5" w:rsidP="00E15F8F">
            <w:pPr>
              <w:pStyle w:val="BodyText"/>
              <w:keepNext/>
              <w:keepLines/>
              <w:spacing w:after="0"/>
              <w:rPr>
                <w:b w:val="0"/>
              </w:rPr>
            </w:pPr>
            <w:r>
              <w:rPr>
                <w:sz w:val="20"/>
                <w:szCs w:val="20"/>
              </w:rPr>
              <w:t>W</w:t>
            </w:r>
            <w:r w:rsidR="003A6901" w:rsidRPr="003676B1">
              <w:rPr>
                <w:sz w:val="20"/>
                <w:szCs w:val="20"/>
              </w:rPr>
              <w:t xml:space="preserve">arnings and </w:t>
            </w:r>
            <w:r>
              <w:rPr>
                <w:sz w:val="20"/>
                <w:szCs w:val="20"/>
              </w:rPr>
              <w:t>P</w:t>
            </w:r>
            <w:r w:rsidR="003A6901" w:rsidRPr="003676B1">
              <w:rPr>
                <w:sz w:val="20"/>
                <w:szCs w:val="20"/>
              </w:rPr>
              <w:t>recautions</w:t>
            </w:r>
          </w:p>
        </w:tc>
        <w:tc>
          <w:tcPr>
            <w:tcW w:w="1208" w:type="dxa"/>
          </w:tcPr>
          <w:p w14:paraId="2A57D359"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2967</w:t>
            </w:r>
          </w:p>
        </w:tc>
        <w:tc>
          <w:tcPr>
            <w:tcW w:w="1113" w:type="dxa"/>
          </w:tcPr>
          <w:p w14:paraId="0653D7A0"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2151</w:t>
            </w:r>
          </w:p>
        </w:tc>
        <w:tc>
          <w:tcPr>
            <w:tcW w:w="1531" w:type="dxa"/>
          </w:tcPr>
          <w:p w14:paraId="5983C3E1"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816</w:t>
            </w:r>
          </w:p>
        </w:tc>
        <w:tc>
          <w:tcPr>
            <w:tcW w:w="1605" w:type="dxa"/>
          </w:tcPr>
          <w:p w14:paraId="2EFE75C4"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140</w:t>
            </w:r>
          </w:p>
        </w:tc>
        <w:tc>
          <w:tcPr>
            <w:tcW w:w="1537" w:type="dxa"/>
          </w:tcPr>
          <w:p w14:paraId="72F8B0AC" w14:textId="77777777" w:rsidR="003A6901" w:rsidRPr="00D7003D" w:rsidRDefault="003A6901" w:rsidP="00E15F8F">
            <w:pPr>
              <w:pStyle w:val="BodyText"/>
              <w:keepNext/>
              <w:keepLines/>
              <w:spacing w:after="0"/>
              <w:cnfStyle w:val="000000000000" w:firstRow="0" w:lastRow="0" w:firstColumn="0" w:lastColumn="0" w:oddVBand="0" w:evenVBand="0" w:oddHBand="0" w:evenHBand="0" w:firstRowFirstColumn="0" w:firstRowLastColumn="0" w:lastRowFirstColumn="0" w:lastRowLastColumn="0"/>
              <w:rPr>
                <w:sz w:val="20"/>
                <w:szCs w:val="20"/>
              </w:rPr>
            </w:pPr>
            <w:r w:rsidRPr="00D7003D">
              <w:rPr>
                <w:sz w:val="20"/>
                <w:szCs w:val="20"/>
              </w:rPr>
              <w:t>1360</w:t>
            </w:r>
          </w:p>
        </w:tc>
      </w:tr>
    </w:tbl>
    <w:p w14:paraId="0CA3B051" w14:textId="77777777" w:rsidR="003A6901" w:rsidRPr="003A6901" w:rsidRDefault="003A6901" w:rsidP="003A6901">
      <w:pPr>
        <w:pStyle w:val="BodyText"/>
      </w:pPr>
    </w:p>
    <w:p w14:paraId="11E013B4" w14:textId="197D5004" w:rsidR="004D6593" w:rsidRDefault="004D6593" w:rsidP="003A6347">
      <w:pPr>
        <w:pStyle w:val="BodyText"/>
      </w:pPr>
      <w:r>
        <w:t>The overall precision and recall for this run are 0.8 and 0.81, respectively</w:t>
      </w:r>
      <w:r w:rsidR="001C41E8">
        <w:t>, and the quality score is 0.92.</w:t>
      </w:r>
    </w:p>
    <w:p w14:paraId="0EFC3FCD" w14:textId="4326C674" w:rsidR="003A6347" w:rsidRDefault="009B0842" w:rsidP="003A6347">
      <w:pPr>
        <w:pStyle w:val="BodyText"/>
      </w:pPr>
      <w:r>
        <w:t xml:space="preserve">There are 100 labels in the test corpus; so, on average, the submission run shown here proposes 140 </w:t>
      </w:r>
      <w:r w:rsidR="00606F99">
        <w:t>MedDRA®</w:t>
      </w:r>
      <w:r>
        <w:t xml:space="preserve"> codes</w:t>
      </w:r>
      <w:r w:rsidR="003A6347">
        <w:t xml:space="preserve"> for each label</w:t>
      </w:r>
      <w:r>
        <w:t xml:space="preserve">. </w:t>
      </w:r>
      <w:r w:rsidR="003A6347">
        <w:t xml:space="preserve">Of these, 101 will have a single mention as evidence, and the remaining 39 will have multiple mentions as evidence. We separately computed additional metrics for this run for single- and multiple-mention </w:t>
      </w:r>
      <w:r w:rsidR="00606F99">
        <w:t>MedDRA®</w:t>
      </w:r>
      <w:r w:rsidR="003A6347">
        <w:t xml:space="preserve"> codes; from the point of view of the submission, the precision score on single-mention </w:t>
      </w:r>
      <w:r w:rsidR="00606F99">
        <w:t>MedDRA®</w:t>
      </w:r>
      <w:r w:rsidR="003A6347">
        <w:t xml:space="preserve"> codes is 0.77, and 0.91 for multiple-mention codes.</w:t>
      </w:r>
    </w:p>
    <w:p w14:paraId="10EAB9D1" w14:textId="068F2859" w:rsidR="004D6593" w:rsidRDefault="004D6593" w:rsidP="003A6347">
      <w:pPr>
        <w:pStyle w:val="BodyText"/>
      </w:pPr>
      <w:r>
        <w:t xml:space="preserve">So, in reviewing this average label, the SE will encounter 140 </w:t>
      </w:r>
      <w:r w:rsidR="00606F99">
        <w:t>MedDRA®</w:t>
      </w:r>
      <w:r>
        <w:t xml:space="preserve"> codes, 112 of which (80%) will be correct. 101 of those will have a single item of evidence, and 77 of those will be correct; the remaining 39 will have multiple items of evidence (on average, approximately 2.5), and 35 of them will be correct. Given these numbers, we can compute a separate quality score for the </w:t>
      </w:r>
      <w:r w:rsidR="001C41E8">
        <w:t xml:space="preserve">multiple-mention </w:t>
      </w:r>
      <w:r w:rsidR="00606F99">
        <w:t>MedDRA®</w:t>
      </w:r>
      <w:r w:rsidR="001C41E8">
        <w:t xml:space="preserve"> codes. </w:t>
      </w:r>
    </w:p>
    <w:p w14:paraId="4BF4A269" w14:textId="793D7174" w:rsidR="009B0842" w:rsidRDefault="004D6593" w:rsidP="001C41E8">
      <w:pPr>
        <w:pStyle w:val="BodyText"/>
      </w:pPr>
      <w:r>
        <w:t>Since the quality score</w:t>
      </w:r>
      <w:r w:rsidR="001C41E8">
        <w:t xml:space="preserve"> </w:t>
      </w:r>
      <w:r>
        <w:t xml:space="preserve">is computed only for correct </w:t>
      </w:r>
      <w:r w:rsidR="00606F99">
        <w:t>MedDRA®</w:t>
      </w:r>
      <w:r>
        <w:t xml:space="preserve"> codes, the average quality score for the correct single-mention codes is 1.0</w:t>
      </w:r>
      <w:r w:rsidR="001C41E8">
        <w:t xml:space="preserve"> (since the single item of evidence has to be correct). Because the quality score is an average of the individual code scores, the average quality score Q for multiple-mention </w:t>
      </w:r>
      <w:r w:rsidR="00606F99">
        <w:t>MedDRA®</w:t>
      </w:r>
      <w:r w:rsidR="001C41E8">
        <w:t xml:space="preserve"> codes satisfies the equation </w:t>
      </w:r>
      <w:r>
        <w:t>0.92 = (77 * 1.0) + (3</w:t>
      </w:r>
      <w:r w:rsidR="001C41E8">
        <w:t>5</w:t>
      </w:r>
      <w:r>
        <w:t xml:space="preserve"> * Q)/(77 + 3</w:t>
      </w:r>
      <w:r w:rsidR="001C41E8">
        <w:t>5</w:t>
      </w:r>
      <w:r>
        <w:t xml:space="preserve">), and Q = 0.75. </w:t>
      </w:r>
      <w:proofErr w:type="gramStart"/>
      <w:r>
        <w:t>So</w:t>
      </w:r>
      <w:proofErr w:type="gramEnd"/>
      <w:r>
        <w:t xml:space="preserve"> on average, 75% of the evidence will be correct for the 3</w:t>
      </w:r>
      <w:r w:rsidR="001C41E8">
        <w:t>5</w:t>
      </w:r>
      <w:r>
        <w:t xml:space="preserve"> correct multiple-mention codes.</w:t>
      </w:r>
    </w:p>
    <w:p w14:paraId="12001E67" w14:textId="3AD7FE67" w:rsidR="00870289" w:rsidRDefault="001C41E8" w:rsidP="00870289">
      <w:pPr>
        <w:pStyle w:val="BodyText"/>
      </w:pPr>
      <w:r>
        <w:t>So, in the simplest curation scenario, where the SE reads the entire label once, t</w:t>
      </w:r>
      <w:r w:rsidR="00870289">
        <w:t>he SE’s experience will be as follows:</w:t>
      </w:r>
    </w:p>
    <w:p w14:paraId="299B17E2" w14:textId="77777777" w:rsidR="00870289" w:rsidRDefault="00870289" w:rsidP="00870289">
      <w:pPr>
        <w:pStyle w:val="ListBullet"/>
        <w:numPr>
          <w:ilvl w:val="0"/>
          <w:numId w:val="5"/>
        </w:numPr>
        <w:tabs>
          <w:tab w:val="clear" w:pos="360"/>
        </w:tabs>
        <w:ind w:left="540" w:hanging="180"/>
      </w:pPr>
      <w:r>
        <w:t xml:space="preserve">For 77 of the 140 codes, the SE will encounter a single correct item of evidence. The SE will mark this as correct. </w:t>
      </w:r>
    </w:p>
    <w:p w14:paraId="3DEFF100" w14:textId="77777777" w:rsidR="00870289" w:rsidRDefault="00870289" w:rsidP="00870289">
      <w:pPr>
        <w:pStyle w:val="ListBullet"/>
        <w:numPr>
          <w:ilvl w:val="0"/>
          <w:numId w:val="5"/>
        </w:numPr>
        <w:tabs>
          <w:tab w:val="clear" w:pos="360"/>
        </w:tabs>
        <w:ind w:left="540" w:hanging="180"/>
      </w:pPr>
      <w:r>
        <w:t xml:space="preserve">For 23 of the 140 codes, the SE will encounter a single incorrect item of evidence. The SE  will reject these. </w:t>
      </w:r>
    </w:p>
    <w:p w14:paraId="38FD53CF" w14:textId="682E68D9" w:rsidR="00870289" w:rsidRDefault="00870289" w:rsidP="00870289">
      <w:pPr>
        <w:pStyle w:val="ListBullet"/>
        <w:numPr>
          <w:ilvl w:val="0"/>
          <w:numId w:val="5"/>
        </w:numPr>
        <w:tabs>
          <w:tab w:val="clear" w:pos="360"/>
        </w:tabs>
        <w:ind w:left="540" w:hanging="180"/>
      </w:pPr>
      <w:r>
        <w:t>For 3</w:t>
      </w:r>
      <w:r w:rsidR="001C41E8">
        <w:t>5</w:t>
      </w:r>
      <w:r>
        <w:t xml:space="preserve"> of the 140 codes, the SE will encounter a correct code with multiple items of evidence, 75% of which will be correct. The SE </w:t>
      </w:r>
      <w:r w:rsidR="001C41E8">
        <w:t>might</w:t>
      </w:r>
      <w:r>
        <w:t xml:space="preserve"> confirm </w:t>
      </w:r>
      <w:r w:rsidR="001C41E8">
        <w:t>one piece of evidence, or all the correct evidence, and a</w:t>
      </w:r>
      <w:r>
        <w:t>ll unconfirmed elements can be discarded</w:t>
      </w:r>
      <w:r w:rsidR="001C41E8">
        <w:t xml:space="preserve"> or hidden</w:t>
      </w:r>
      <w:r>
        <w:t xml:space="preserve">. </w:t>
      </w:r>
    </w:p>
    <w:p w14:paraId="6984F8A0" w14:textId="61D5A116" w:rsidR="00870289" w:rsidRDefault="00870289" w:rsidP="00870289">
      <w:pPr>
        <w:pStyle w:val="ListBullet"/>
        <w:numPr>
          <w:ilvl w:val="0"/>
          <w:numId w:val="5"/>
        </w:numPr>
        <w:tabs>
          <w:tab w:val="clear" w:pos="360"/>
        </w:tabs>
        <w:ind w:left="540" w:hanging="180"/>
      </w:pPr>
      <w:r>
        <w:lastRenderedPageBreak/>
        <w:t xml:space="preserve">For </w:t>
      </w:r>
      <w:r w:rsidR="001C41E8">
        <w:t>5</w:t>
      </w:r>
      <w:r>
        <w:t xml:space="preserve"> of the 140 codes, the SE will encounter an incorrect code with multiple items of evidence. The SE will reject all of this evidence.</w:t>
      </w:r>
    </w:p>
    <w:p w14:paraId="2D42F675" w14:textId="274F20DF" w:rsidR="00870289" w:rsidRDefault="00870289" w:rsidP="00870289">
      <w:pPr>
        <w:pStyle w:val="ListBullet"/>
        <w:numPr>
          <w:ilvl w:val="0"/>
          <w:numId w:val="5"/>
        </w:numPr>
        <w:tabs>
          <w:tab w:val="clear" w:pos="360"/>
        </w:tabs>
        <w:ind w:left="540" w:hanging="180"/>
      </w:pPr>
      <w:r>
        <w:t xml:space="preserve">Finally, the SE must identify all the false negatives. </w:t>
      </w:r>
      <w:r w:rsidR="001C41E8">
        <w:t xml:space="preserve">The average label contains 137 true </w:t>
      </w:r>
      <w:r w:rsidR="00606F99">
        <w:t>MedDRA®</w:t>
      </w:r>
      <w:r w:rsidR="001C41E8">
        <w:t xml:space="preserve"> codes, according to the table above, so f</w:t>
      </w:r>
      <w:r>
        <w:t xml:space="preserve">or a recall of 0.8, with 137 codes, on average, per label, there will be 27 </w:t>
      </w:r>
      <w:r w:rsidR="00606F99">
        <w:t>MedDRA®</w:t>
      </w:r>
      <w:r w:rsidR="001C41E8">
        <w:t xml:space="preserve"> codes which were not found by the system</w:t>
      </w:r>
      <w:r>
        <w:t xml:space="preserve">. Each one of these will involve marking an evidence element for later </w:t>
      </w:r>
      <w:r w:rsidR="00606F99">
        <w:t>MedDRA®</w:t>
      </w:r>
      <w:r>
        <w:t xml:space="preserve"> coding.</w:t>
      </w:r>
    </w:p>
    <w:p w14:paraId="41E0052B" w14:textId="55263E64" w:rsidR="009B3F23" w:rsidRDefault="001C41E8" w:rsidP="00D24E51">
      <w:pPr>
        <w:pStyle w:val="BodyText"/>
      </w:pPr>
      <w:r>
        <w:t>In this scenario,</w:t>
      </w:r>
      <w:r w:rsidR="00870289">
        <w:t xml:space="preserve"> the savings represented by the application of NLP is in the 11</w:t>
      </w:r>
      <w:r>
        <w:t>2</w:t>
      </w:r>
      <w:r w:rsidR="00870289">
        <w:t xml:space="preserve"> codes which the system correctly found, and the penalty imposed is the 2</w:t>
      </w:r>
      <w:r>
        <w:t>8</w:t>
      </w:r>
      <w:r w:rsidR="00870289">
        <w:t xml:space="preserve"> items incorrectly found and the evidence review required, and also the additional review of correct evidence in the 3</w:t>
      </w:r>
      <w:r>
        <w:t>5</w:t>
      </w:r>
      <w:r w:rsidR="00870289">
        <w:t xml:space="preserve"> correct multi-mention cases, if the SE chooses to review it.</w:t>
      </w:r>
    </w:p>
    <w:p w14:paraId="5A79254D" w14:textId="7BA5633A" w:rsidR="007351DD" w:rsidRDefault="00671D6A" w:rsidP="00ED095E">
      <w:pPr>
        <w:pStyle w:val="Heading8"/>
      </w:pPr>
      <w:r>
        <w:t>Implications for the PI Curation Activity</w:t>
      </w:r>
    </w:p>
    <w:p w14:paraId="019027C3" w14:textId="33FE239D" w:rsidR="0003523D" w:rsidRDefault="00671D6A" w:rsidP="00671D6A">
      <w:pPr>
        <w:pStyle w:val="BodyText"/>
      </w:pPr>
      <w:r>
        <w:t>We now turn to the PI curation activity. In this case, we know that the SE will always have to read all the relevant sections, since the SE’s goal is to find all the A</w:t>
      </w:r>
      <w:r w:rsidR="0021469E">
        <w:t>D</w:t>
      </w:r>
      <w:r>
        <w:t>Es which are present, and 1 out of 5 A</w:t>
      </w:r>
      <w:r w:rsidR="0021469E">
        <w:t>D</w:t>
      </w:r>
      <w:r>
        <w:t xml:space="preserve">Es is missed by the system. In this case, the value of the NLP evidence is to simplify the amount of work the SE does during curation. </w:t>
      </w:r>
      <w:r>
        <w:fldChar w:fldCharType="begin"/>
      </w:r>
      <w:r>
        <w:instrText xml:space="preserve"> REF _Ref28685140 \r \h </w:instrText>
      </w:r>
      <w:r>
        <w:fldChar w:fldCharType="separate"/>
      </w:r>
      <w:r w:rsidR="00394FD1">
        <w:t>Supplement D</w:t>
      </w:r>
      <w:r>
        <w:fldChar w:fldCharType="end"/>
      </w:r>
      <w:r>
        <w:t xml:space="preserve"> attempts to quantify this savings. For a typical PI, a bit more than half of the </w:t>
      </w:r>
      <w:r w:rsidR="00606F99">
        <w:t>MedDRA®</w:t>
      </w:r>
      <w:r>
        <w:t xml:space="preserve"> codes found by the system (77 of 140, 55%) will present a single, correct mention as evidence; another 25% (36 of 140) will present multiple mentions, most of which will be correct, and many of which the SE may choose not to review; the remainder of the presented evidence will be wrong; and the SE will find another 27 codes that the NLP missed.</w:t>
      </w:r>
    </w:p>
    <w:p w14:paraId="35442FDC" w14:textId="37A8FFE6" w:rsidR="0003523D" w:rsidRDefault="0003523D">
      <w:pPr>
        <w:pStyle w:val="BodyText"/>
        <w:rPr>
          <w:rFonts w:eastAsiaTheme="minorHAnsi"/>
        </w:rPr>
      </w:pPr>
    </w:p>
    <w:p w14:paraId="334BA5F2" w14:textId="77777777" w:rsidR="0003523D" w:rsidRDefault="0003523D">
      <w:pPr>
        <w:pStyle w:val="BodyText"/>
        <w:rPr>
          <w:rFonts w:eastAsiaTheme="minorHAnsi"/>
        </w:rPr>
        <w:sectPr w:rsidR="0003523D" w:rsidSect="00171FE3">
          <w:pgSz w:w="12240" w:h="15840"/>
          <w:pgMar w:top="1296" w:right="1440" w:bottom="1152" w:left="1440" w:header="720" w:footer="720" w:gutter="0"/>
          <w:pgNumType w:start="1" w:chapStyle="6"/>
          <w:cols w:space="720"/>
          <w:docGrid w:linePitch="360"/>
        </w:sectPr>
      </w:pPr>
    </w:p>
    <w:p w14:paraId="7EBB24EB" w14:textId="07824145" w:rsidR="0003523D" w:rsidRDefault="0003523D" w:rsidP="00E15F8F">
      <w:pPr>
        <w:pStyle w:val="Heading6"/>
        <w:numPr>
          <w:ilvl w:val="0"/>
          <w:numId w:val="0"/>
        </w:numPr>
        <w:ind w:left="432" w:hanging="432"/>
      </w:pPr>
      <w:r>
        <w:lastRenderedPageBreak/>
        <w:t>References</w:t>
      </w:r>
    </w:p>
    <w:p w14:paraId="6D4F64E1" w14:textId="77777777" w:rsidR="0003523D" w:rsidRDefault="0003523D" w:rsidP="000352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eastAsiaTheme="minorHAnsi"/>
        </w:rPr>
      </w:pPr>
    </w:p>
    <w:p w14:paraId="05CE1D18" w14:textId="2A1446AB" w:rsidR="004B25A5" w:rsidRDefault="004B25A5" w:rsidP="004B25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eastAsiaTheme="minorHAnsi"/>
        </w:rPr>
      </w:pPr>
      <w:r>
        <w:rPr>
          <w:rFonts w:eastAsiaTheme="minorHAnsi"/>
        </w:rPr>
        <w:t xml:space="preserve">1. Jagannatha A, Liu F, Liu W, Yu H. Overview of the First Natural Language Processing Challenge for Extracting Medication, Indication, and Adverse Drug Events from Electronic Health Record Notes (MADE 1.0). Drug </w:t>
      </w:r>
      <w:proofErr w:type="spellStart"/>
      <w:r>
        <w:rPr>
          <w:rFonts w:eastAsiaTheme="minorHAnsi"/>
        </w:rPr>
        <w:t>Saf</w:t>
      </w:r>
      <w:proofErr w:type="spellEnd"/>
      <w:r>
        <w:rPr>
          <w:rFonts w:eastAsiaTheme="minorHAnsi"/>
        </w:rPr>
        <w:t xml:space="preserve">. Springer International Publishing; </w:t>
      </w:r>
      <w:proofErr w:type="gramStart"/>
      <w:r>
        <w:rPr>
          <w:rFonts w:eastAsiaTheme="minorHAnsi"/>
        </w:rPr>
        <w:t>2019;:</w:t>
      </w:r>
      <w:proofErr w:type="gramEnd"/>
      <w:r>
        <w:rPr>
          <w:rFonts w:eastAsiaTheme="minorHAnsi"/>
        </w:rPr>
        <w:t xml:space="preserve">1–13. </w:t>
      </w:r>
    </w:p>
    <w:p w14:paraId="4F3ECF33" w14:textId="77777777" w:rsidR="004B25A5" w:rsidRDefault="004B25A5" w:rsidP="004B25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eastAsiaTheme="minorHAnsi"/>
        </w:rPr>
      </w:pPr>
      <w:r>
        <w:rPr>
          <w:rFonts w:eastAsiaTheme="minorHAnsi"/>
        </w:rPr>
        <w:t xml:space="preserve">2. </w:t>
      </w:r>
      <w:proofErr w:type="spellStart"/>
      <w:r>
        <w:rPr>
          <w:rFonts w:eastAsiaTheme="minorHAnsi"/>
        </w:rPr>
        <w:t>Gurulingappa</w:t>
      </w:r>
      <w:proofErr w:type="spellEnd"/>
      <w:r>
        <w:rPr>
          <w:rFonts w:eastAsiaTheme="minorHAnsi"/>
        </w:rPr>
        <w:t xml:space="preserve"> H, Rajput AM, Roberts A, </w:t>
      </w:r>
      <w:proofErr w:type="spellStart"/>
      <w:r>
        <w:rPr>
          <w:rFonts w:eastAsiaTheme="minorHAnsi"/>
        </w:rPr>
        <w:t>Fluck</w:t>
      </w:r>
      <w:proofErr w:type="spellEnd"/>
      <w:r>
        <w:rPr>
          <w:rFonts w:eastAsiaTheme="minorHAnsi"/>
        </w:rPr>
        <w:t xml:space="preserve"> J, Hofmann-</w:t>
      </w:r>
      <w:proofErr w:type="spellStart"/>
      <w:r>
        <w:rPr>
          <w:rFonts w:eastAsiaTheme="minorHAnsi"/>
        </w:rPr>
        <w:t>Apitius</w:t>
      </w:r>
      <w:proofErr w:type="spellEnd"/>
      <w:r>
        <w:rPr>
          <w:rFonts w:eastAsiaTheme="minorHAnsi"/>
        </w:rPr>
        <w:t xml:space="preserve"> M, </w:t>
      </w:r>
      <w:proofErr w:type="spellStart"/>
      <w:r>
        <w:rPr>
          <w:rFonts w:eastAsiaTheme="minorHAnsi"/>
        </w:rPr>
        <w:t>Toldo</w:t>
      </w:r>
      <w:proofErr w:type="spellEnd"/>
      <w:r>
        <w:rPr>
          <w:rFonts w:eastAsiaTheme="minorHAnsi"/>
        </w:rPr>
        <w:t xml:space="preserve"> L. Development of a benchmark corpus to support the automatic extraction of drug-related adverse effects from medical case reports. Journal of Biomedical Informatics. </w:t>
      </w:r>
      <w:proofErr w:type="gramStart"/>
      <w:r>
        <w:rPr>
          <w:rFonts w:eastAsiaTheme="minorHAnsi"/>
        </w:rPr>
        <w:t>2012;45:885</w:t>
      </w:r>
      <w:proofErr w:type="gramEnd"/>
      <w:r>
        <w:rPr>
          <w:rFonts w:eastAsiaTheme="minorHAnsi"/>
        </w:rPr>
        <w:t xml:space="preserve">–92. </w:t>
      </w:r>
    </w:p>
    <w:p w14:paraId="379FBB2F" w14:textId="77777777" w:rsidR="004B25A5" w:rsidRDefault="004B25A5" w:rsidP="004B25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eastAsiaTheme="minorHAnsi"/>
        </w:rPr>
      </w:pPr>
      <w:r>
        <w:rPr>
          <w:rFonts w:eastAsiaTheme="minorHAnsi"/>
        </w:rPr>
        <w:t xml:space="preserve">3. Karimi S, </w:t>
      </w:r>
      <w:proofErr w:type="spellStart"/>
      <w:r>
        <w:rPr>
          <w:rFonts w:eastAsiaTheme="minorHAnsi"/>
        </w:rPr>
        <w:t>Metke</w:t>
      </w:r>
      <w:proofErr w:type="spellEnd"/>
      <w:r>
        <w:rPr>
          <w:rFonts w:eastAsiaTheme="minorHAnsi"/>
        </w:rPr>
        <w:t xml:space="preserve">-Jimenez A, Kemp M, Wang C. </w:t>
      </w:r>
      <w:proofErr w:type="spellStart"/>
      <w:r>
        <w:rPr>
          <w:rFonts w:eastAsiaTheme="minorHAnsi"/>
        </w:rPr>
        <w:t>Cadec</w:t>
      </w:r>
      <w:proofErr w:type="spellEnd"/>
      <w:r>
        <w:rPr>
          <w:rFonts w:eastAsiaTheme="minorHAnsi"/>
        </w:rPr>
        <w:t xml:space="preserve">: A corpus of adverse drug event annotations. Journal of Biomedical Informatics. </w:t>
      </w:r>
      <w:proofErr w:type="gramStart"/>
      <w:r>
        <w:rPr>
          <w:rFonts w:eastAsiaTheme="minorHAnsi"/>
        </w:rPr>
        <w:t>2015;55:73</w:t>
      </w:r>
      <w:proofErr w:type="gramEnd"/>
      <w:r>
        <w:rPr>
          <w:rFonts w:eastAsiaTheme="minorHAnsi"/>
        </w:rPr>
        <w:t xml:space="preserve">–81. </w:t>
      </w:r>
    </w:p>
    <w:p w14:paraId="05DCC3E2" w14:textId="39050465" w:rsidR="004B25A5" w:rsidRDefault="004B25A5" w:rsidP="004B25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eastAsiaTheme="minorHAnsi"/>
        </w:rPr>
      </w:pPr>
      <w:r>
        <w:rPr>
          <w:rFonts w:eastAsiaTheme="minorHAnsi"/>
        </w:rPr>
        <w:t>4. Innovative Medicines Initiative WEB-RADR 2 Project. 2020. Available from: https://www.imi.europa.eu/projects-results/project-factsheets/web-radr-2</w:t>
      </w:r>
    </w:p>
    <w:p w14:paraId="0153655C" w14:textId="39EF439D" w:rsidR="004B25A5" w:rsidRDefault="004B25A5" w:rsidP="004B25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eastAsiaTheme="minorHAnsi"/>
        </w:rPr>
      </w:pPr>
      <w:r>
        <w:rPr>
          <w:rFonts w:eastAsiaTheme="minorHAnsi"/>
        </w:rPr>
        <w:t>5. IMI WEB-RADR 2 Project and Overview of the SNOMED CT – MedDRA Mapping. European Industry MedDRA User Group Webinar. 2019. Available from: https://admin.new.meddra.org/sites/default/files/page/documents_insert/3_web-radr_2_and_snomed_-_meddra_mapping_3_dec_2019_final.pdf</w:t>
      </w:r>
    </w:p>
    <w:p w14:paraId="77642CFF" w14:textId="77777777" w:rsidR="004B25A5" w:rsidRDefault="004B25A5" w:rsidP="004B25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eastAsiaTheme="minorHAnsi"/>
        </w:rPr>
      </w:pPr>
      <w:r>
        <w:rPr>
          <w:rFonts w:eastAsiaTheme="minorHAnsi"/>
        </w:rPr>
        <w:t xml:space="preserve">6. </w:t>
      </w:r>
      <w:proofErr w:type="spellStart"/>
      <w:r>
        <w:rPr>
          <w:rFonts w:eastAsiaTheme="minorHAnsi"/>
        </w:rPr>
        <w:t>Chinchor</w:t>
      </w:r>
      <w:proofErr w:type="spellEnd"/>
      <w:r>
        <w:rPr>
          <w:rFonts w:eastAsiaTheme="minorHAnsi"/>
        </w:rPr>
        <w:t xml:space="preserve"> N. The statistical significance of the MUC-4 results. MUC4 '92. Morristown, NJ, USA: Association for Computational Linguistics; 1992. pp. 30–50. </w:t>
      </w:r>
    </w:p>
    <w:p w14:paraId="62E058D2" w14:textId="27948B92" w:rsidR="001D77C5" w:rsidRPr="00DD65B6" w:rsidRDefault="004B25A5" w:rsidP="00E15F8F">
      <w:pPr>
        <w:pStyle w:val="BodyText"/>
        <w:rPr>
          <w:rFonts w:eastAsiaTheme="minorHAnsi"/>
        </w:rPr>
      </w:pPr>
      <w:r>
        <w:rPr>
          <w:rFonts w:eastAsiaTheme="minorHAnsi"/>
        </w:rPr>
        <w:fldChar w:fldCharType="begin"/>
      </w:r>
      <w:r>
        <w:rPr>
          <w:rFonts w:eastAsiaTheme="minorHAnsi"/>
        </w:rPr>
        <w:instrText xml:space="preserve"> ADDIN PAPERS2_CITATIONS &lt;papers2_bibliography/&gt;</w:instrText>
      </w:r>
      <w:r>
        <w:rPr>
          <w:rFonts w:eastAsiaTheme="minorHAnsi"/>
        </w:rPr>
        <w:fldChar w:fldCharType="end"/>
      </w:r>
    </w:p>
    <w:sectPr w:rsidR="001D77C5" w:rsidRPr="00DD65B6" w:rsidSect="00171FE3">
      <w:pgSz w:w="12240" w:h="15840"/>
      <w:pgMar w:top="1296" w:right="1440" w:bottom="1152" w:left="1440" w:header="720" w:footer="720"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2C995" w14:textId="77777777" w:rsidR="00CC7FEA" w:rsidRDefault="00CC7FEA" w:rsidP="00F34455">
      <w:r>
        <w:separator/>
      </w:r>
    </w:p>
    <w:p w14:paraId="156C50B8" w14:textId="77777777" w:rsidR="00CC7FEA" w:rsidRDefault="00CC7FEA"/>
    <w:p w14:paraId="7761526C" w14:textId="77777777" w:rsidR="00CC7FEA" w:rsidRDefault="00CC7FEA"/>
    <w:p w14:paraId="6BA3E02F" w14:textId="77777777" w:rsidR="00CC7FEA" w:rsidRDefault="00CC7FEA"/>
    <w:p w14:paraId="08DC5B19" w14:textId="77777777" w:rsidR="00CC7FEA" w:rsidRDefault="00CC7FEA"/>
    <w:p w14:paraId="089F707A" w14:textId="77777777" w:rsidR="00CC7FEA" w:rsidRDefault="00CC7FEA"/>
  </w:endnote>
  <w:endnote w:type="continuationSeparator" w:id="0">
    <w:p w14:paraId="1BB28A15" w14:textId="77777777" w:rsidR="00CC7FEA" w:rsidRDefault="00CC7FEA" w:rsidP="00F34455">
      <w:r>
        <w:continuationSeparator/>
      </w:r>
    </w:p>
    <w:p w14:paraId="2B680D2A" w14:textId="77777777" w:rsidR="00CC7FEA" w:rsidRDefault="00CC7FEA"/>
    <w:p w14:paraId="51CDCD50" w14:textId="77777777" w:rsidR="00CC7FEA" w:rsidRDefault="00CC7FEA"/>
    <w:p w14:paraId="5F4A53B9" w14:textId="77777777" w:rsidR="00CC7FEA" w:rsidRDefault="00CC7FEA"/>
    <w:p w14:paraId="417ABBFF" w14:textId="77777777" w:rsidR="00CC7FEA" w:rsidRDefault="00CC7FEA"/>
    <w:p w14:paraId="1C8AECAC" w14:textId="77777777" w:rsidR="00CC7FEA" w:rsidRDefault="00CC7FEA"/>
  </w:endnote>
  <w:endnote w:type="continuationNotice" w:id="1">
    <w:p w14:paraId="3C90631B" w14:textId="77777777" w:rsidR="00CC7FEA" w:rsidRDefault="00CC7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Bold">
    <w:altName w:val="Arial Narrow"/>
    <w:panose1 w:val="020B0706020202030204"/>
    <w:charset w:val="00"/>
    <w:family w:val="swiss"/>
    <w:pitch w:val="variable"/>
    <w:sig w:usb0="00000287" w:usb1="00000800" w:usb2="00000000" w:usb3="00000000" w:csb0="0000009F" w:csb1="00000000"/>
  </w:font>
  <w:font w:name="Calibri (Body)">
    <w:altName w:val="Calibri"/>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Liberation Sans">
    <w:altName w:val="Arial"/>
    <w:panose1 w:val="020B0604020202020204"/>
    <w:charset w:val="00"/>
    <w:family w:val="roman"/>
    <w:notTrueType/>
    <w:pitch w:val="default"/>
  </w:font>
  <w:font w:name="CMR9">
    <w:panose1 w:val="020B0604020202020204"/>
    <w:charset w:val="00"/>
    <w:family w:val="auto"/>
    <w:notTrueType/>
    <w:pitch w:val="default"/>
    <w:sig w:usb0="00000003" w:usb1="00000000" w:usb2="00000000" w:usb3="00000000" w:csb0="00000001" w:csb1="00000000"/>
  </w:font>
  <w:font w:name="CMTI9">
    <w:altName w:val="Calibri"/>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C8579" w14:textId="77777777" w:rsidR="00CC7FEA" w:rsidRDefault="00CC7FEA" w:rsidP="00F34455">
      <w:r>
        <w:separator/>
      </w:r>
    </w:p>
    <w:p w14:paraId="23092456" w14:textId="77777777" w:rsidR="00CC7FEA" w:rsidRDefault="00CC7FEA"/>
  </w:footnote>
  <w:footnote w:type="continuationSeparator" w:id="0">
    <w:p w14:paraId="61811816" w14:textId="77777777" w:rsidR="00CC7FEA" w:rsidRDefault="00CC7FEA" w:rsidP="00F34455">
      <w:r>
        <w:continuationSeparator/>
      </w:r>
    </w:p>
    <w:p w14:paraId="3085EE18" w14:textId="77777777" w:rsidR="00CC7FEA" w:rsidRDefault="00CC7FEA"/>
    <w:p w14:paraId="1D0BC9FD" w14:textId="77777777" w:rsidR="00CC7FEA" w:rsidRDefault="00CC7FEA"/>
    <w:p w14:paraId="6850BC62" w14:textId="77777777" w:rsidR="00CC7FEA" w:rsidRDefault="00CC7FEA"/>
    <w:p w14:paraId="7C57F4C2" w14:textId="77777777" w:rsidR="00CC7FEA" w:rsidRDefault="00CC7FEA"/>
    <w:p w14:paraId="5555ABAA" w14:textId="77777777" w:rsidR="00CC7FEA" w:rsidRDefault="00CC7FEA"/>
  </w:footnote>
  <w:footnote w:type="continuationNotice" w:id="1">
    <w:p w14:paraId="7D62A38F" w14:textId="77777777" w:rsidR="00CC7FEA" w:rsidRDefault="00CC7FEA"/>
  </w:footnote>
  <w:footnote w:id="2">
    <w:p w14:paraId="79DC696F" w14:textId="2BAFEB6F" w:rsidR="00070E10" w:rsidRDefault="00070E10" w:rsidP="00196D5F">
      <w:pPr>
        <w:pStyle w:val="FootnoteText"/>
      </w:pPr>
      <w:r>
        <w:rPr>
          <w:rStyle w:val="FootnoteReference"/>
        </w:rPr>
        <w:footnoteRef/>
      </w:r>
      <w:r>
        <w:t xml:space="preserve"> The definition of concept for these evaluations covered a wide range of entity types, not limited to ADEs.</w:t>
      </w:r>
    </w:p>
  </w:footnote>
  <w:footnote w:id="3">
    <w:p w14:paraId="7F0C689E" w14:textId="77777777" w:rsidR="00070E10" w:rsidRPr="00C73BE5" w:rsidRDefault="00070E10" w:rsidP="00196D5F">
      <w:pPr>
        <w:pStyle w:val="FootnoteText"/>
      </w:pPr>
      <w:r>
        <w:rPr>
          <w:rStyle w:val="FootnoteReference"/>
          <w:rFonts w:eastAsiaTheme="majorEastAsia"/>
        </w:rPr>
        <w:footnoteRef/>
      </w:r>
      <w:r>
        <w:t xml:space="preserve"> Note that </w:t>
      </w:r>
      <w:r w:rsidRPr="002209C8">
        <w:rPr>
          <w:i/>
        </w:rPr>
        <w:t>weakening of muscles</w:t>
      </w:r>
      <w:r>
        <w:rPr>
          <w:i/>
        </w:rPr>
        <w:t xml:space="preserve">, </w:t>
      </w:r>
      <w:r w:rsidRPr="00C73BE5">
        <w:t>a form that exhibits both verbal and nominal characteristics, was missed by six systems.</w:t>
      </w:r>
    </w:p>
  </w:footnote>
  <w:footnote w:id="4">
    <w:p w14:paraId="63557AC1" w14:textId="7199492F" w:rsidR="00070E10" w:rsidRDefault="00070E10" w:rsidP="00196D5F">
      <w:pPr>
        <w:pStyle w:val="FootnoteText"/>
      </w:pPr>
      <w:r>
        <w:rPr>
          <w:rStyle w:val="FootnoteReference"/>
        </w:rPr>
        <w:footnoteRef/>
      </w:r>
      <w:r>
        <w:t xml:space="preserve"> Despite extensive quality control review of the gold annotated data, a small number of errors remain.</w:t>
      </w:r>
    </w:p>
  </w:footnote>
  <w:footnote w:id="5">
    <w:p w14:paraId="45805F07" w14:textId="77777777" w:rsidR="00070E10" w:rsidRDefault="00070E10" w:rsidP="00196D5F">
      <w:pPr>
        <w:pStyle w:val="FootnoteText"/>
      </w:pPr>
      <w:r>
        <w:rPr>
          <w:rStyle w:val="FootnoteReference"/>
        </w:rPr>
        <w:footnoteRef/>
      </w:r>
      <w:r>
        <w:t xml:space="preserve"> Limitations in the annotation tool resulted in the inclusion of punctuation is some annotated elements.</w:t>
      </w:r>
    </w:p>
  </w:footnote>
  <w:footnote w:id="6">
    <w:p w14:paraId="26699C9E" w14:textId="2F7F1E17" w:rsidR="00070E10" w:rsidRDefault="00070E10" w:rsidP="00196D5F">
      <w:pPr>
        <w:pStyle w:val="FootnoteText"/>
      </w:pPr>
      <w:r>
        <w:rPr>
          <w:rStyle w:val="FootnoteReference"/>
        </w:rPr>
        <w:footnoteRef/>
      </w:r>
      <w:r>
        <w:t xml:space="preserve"> Despite extensive quality control review of the gold annotated data, a small number of errors remain.</w:t>
      </w:r>
    </w:p>
  </w:footnote>
  <w:footnote w:id="7">
    <w:p w14:paraId="02A1CF20" w14:textId="77777777" w:rsidR="00070E10" w:rsidRDefault="00070E10" w:rsidP="00196D5F">
      <w:pPr>
        <w:pStyle w:val="FootnoteText"/>
      </w:pPr>
      <w:r>
        <w:rPr>
          <w:rStyle w:val="FootnoteReference"/>
          <w:rFonts w:eastAsiaTheme="majorEastAsia"/>
        </w:rPr>
        <w:footnoteRef/>
      </w:r>
      <w:r>
        <w:t xml:space="preserve"> This row and the preceding row represent two different mentions of bleeding events, generating two clashes.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98ED1" w14:textId="2716320A" w:rsidR="00070E10" w:rsidRPr="00A62B0E" w:rsidRDefault="00070E10" w:rsidP="0088339C">
    <w:pPr>
      <w:pStyle w:val="Classification-black"/>
      <w:pBdr>
        <w:bottom w:val="single" w:sz="4" w:space="1" w:color="auto"/>
      </w:pBdr>
      <w:jc w:val="left"/>
      <w:rPr>
        <w:rFonts w:ascii="Arial Narrow" w:hAnsi="Arial Narrow"/>
        <w:b w:val="0"/>
        <w:sz w:val="18"/>
      </w:rPr>
    </w:pPr>
    <w:r>
      <w:rPr>
        <w:rFonts w:ascii="Arial Narrow" w:hAnsi="Arial Narrow"/>
        <w:b w:val="0"/>
        <w:sz w:val="18"/>
      </w:rPr>
      <w:t>Supplementary Material for ADE Eval</w:t>
    </w:r>
  </w:p>
  <w:p w14:paraId="377C888E" w14:textId="76762515" w:rsidR="00070E10" w:rsidRPr="0088339C" w:rsidRDefault="00070E10" w:rsidP="00883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530D1" w14:textId="7AC87DF8" w:rsidR="00070E10" w:rsidRDefault="00070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C1A5F" w14:textId="789587AE" w:rsidR="00070E10" w:rsidRDefault="00070E10" w:rsidP="00C52D45">
    <w:pPr>
      <w:pStyle w:val="Classification-black"/>
    </w:pPr>
  </w:p>
  <w:p w14:paraId="267C820F" w14:textId="77777777" w:rsidR="00070E10" w:rsidRPr="00E92AC5" w:rsidRDefault="00070E10" w:rsidP="0092355F">
    <w:pPr>
      <w:pStyle w:val="BodyTex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52B2E" w14:textId="119E239A" w:rsidR="00070E10" w:rsidRDefault="00070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718A80E"/>
    <w:lvl w:ilvl="0">
      <w:start w:val="1"/>
      <w:numFmt w:val="bullet"/>
      <w:pStyle w:val="ListBullet4"/>
      <w:lvlText w:val=""/>
      <w:lvlJc w:val="left"/>
      <w:pPr>
        <w:ind w:left="1440" w:hanging="360"/>
      </w:pPr>
      <w:rPr>
        <w:rFonts w:ascii="Symbol" w:hAnsi="Symbol" w:hint="default"/>
      </w:rPr>
    </w:lvl>
  </w:abstractNum>
  <w:abstractNum w:abstractNumId="1" w15:restartNumberingAfterBreak="0">
    <w:nsid w:val="FFFFFF82"/>
    <w:multiLevelType w:val="singleLevel"/>
    <w:tmpl w:val="27E85E42"/>
    <w:lvl w:ilvl="0">
      <w:start w:val="1"/>
      <w:numFmt w:val="bullet"/>
      <w:pStyle w:val="ListBullet3"/>
      <w:lvlText w:val=""/>
      <w:lvlJc w:val="left"/>
      <w:pPr>
        <w:ind w:left="1080" w:hanging="360"/>
      </w:pPr>
      <w:rPr>
        <w:rFonts w:ascii="Wingdings" w:hAnsi="Wingdings" w:hint="default"/>
      </w:rPr>
    </w:lvl>
  </w:abstractNum>
  <w:abstractNum w:abstractNumId="2" w15:restartNumberingAfterBreak="0">
    <w:nsid w:val="FFFFFF83"/>
    <w:multiLevelType w:val="singleLevel"/>
    <w:tmpl w:val="8ACC1B62"/>
    <w:lvl w:ilvl="0">
      <w:start w:val="1"/>
      <w:numFmt w:val="bullet"/>
      <w:pStyle w:val="ListBullet2"/>
      <w:lvlText w:val="o"/>
      <w:lvlJc w:val="left"/>
      <w:pPr>
        <w:ind w:left="720" w:hanging="360"/>
      </w:pPr>
      <w:rPr>
        <w:rFonts w:ascii="Courier New" w:hAnsi="Courier New" w:cs="Courier New" w:hint="default"/>
      </w:rPr>
    </w:lvl>
  </w:abstractNum>
  <w:abstractNum w:abstractNumId="3" w15:restartNumberingAfterBreak="0">
    <w:nsid w:val="FFFFFF89"/>
    <w:multiLevelType w:val="singleLevel"/>
    <w:tmpl w:val="B778217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5506EB1"/>
    <w:multiLevelType w:val="multilevel"/>
    <w:tmpl w:val="93D4A4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6687B2C"/>
    <w:multiLevelType w:val="hybridMultilevel"/>
    <w:tmpl w:val="1E6215A6"/>
    <w:lvl w:ilvl="0" w:tplc="C84A766C">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A5944"/>
    <w:multiLevelType w:val="hybridMultilevel"/>
    <w:tmpl w:val="AD2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B787D"/>
    <w:multiLevelType w:val="hybridMultilevel"/>
    <w:tmpl w:val="E6748876"/>
    <w:lvl w:ilvl="0" w:tplc="DC3C6758">
      <w:start w:val="1"/>
      <w:numFmt w:val="bullet"/>
      <w:pStyle w:val="TableListBullet1"/>
      <w:lvlText w:val=""/>
      <w:lvlJc w:val="left"/>
      <w:pPr>
        <w:ind w:left="720" w:hanging="360"/>
      </w:pPr>
      <w:rPr>
        <w:rFonts w:ascii="Symbol" w:hAnsi="Symbol" w:hint="default"/>
      </w:rPr>
    </w:lvl>
    <w:lvl w:ilvl="1" w:tplc="A0D6DBF0">
      <w:start w:val="1"/>
      <w:numFmt w:val="bullet"/>
      <w:pStyle w:val="Table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57302"/>
    <w:multiLevelType w:val="hybridMultilevel"/>
    <w:tmpl w:val="8C5E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235C5"/>
    <w:multiLevelType w:val="hybridMultilevel"/>
    <w:tmpl w:val="F7E47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874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357F0D"/>
    <w:multiLevelType w:val="hybridMultilevel"/>
    <w:tmpl w:val="713EBA3C"/>
    <w:lvl w:ilvl="0" w:tplc="26062522">
      <w:start w:val="1"/>
      <w:numFmt w:val="decimal"/>
      <w:pStyle w:val="NumberedList3"/>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331C58"/>
    <w:multiLevelType w:val="hybridMultilevel"/>
    <w:tmpl w:val="1512D0F0"/>
    <w:lvl w:ilvl="0" w:tplc="75827408">
      <w:start w:val="1"/>
      <w:numFmt w:val="bullet"/>
      <w:lvlText w:val=""/>
      <w:lvlJc w:val="left"/>
      <w:pPr>
        <w:tabs>
          <w:tab w:val="num" w:pos="360"/>
        </w:tabs>
        <w:ind w:left="36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CD50A56"/>
    <w:multiLevelType w:val="hybridMultilevel"/>
    <w:tmpl w:val="4F02768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5172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B83992"/>
    <w:multiLevelType w:val="hybridMultilevel"/>
    <w:tmpl w:val="8200D90A"/>
    <w:lvl w:ilvl="0" w:tplc="BD70F5AC">
      <w:numFmt w:val="bullet"/>
      <w:lvlText w:val="-"/>
      <w:lvlJc w:val="left"/>
      <w:pPr>
        <w:ind w:left="400" w:hanging="360"/>
      </w:pPr>
      <w:rPr>
        <w:rFonts w:ascii="Times New Roman" w:eastAsia="Times New Roman" w:hAnsi="Times New Roman" w:cs="Times New Roman" w:hint="default"/>
        <w:sz w:val="16"/>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6" w15:restartNumberingAfterBreak="0">
    <w:nsid w:val="51AE4D13"/>
    <w:multiLevelType w:val="hybridMultilevel"/>
    <w:tmpl w:val="14FC820A"/>
    <w:lvl w:ilvl="0" w:tplc="66BCC122">
      <w:start w:val="1"/>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1800" w:hanging="360"/>
      </w:pPr>
      <w:rPr>
        <w:rFonts w:ascii="Courier New" w:hAnsi="Courier New" w:cs="Courier New" w:hint="default"/>
      </w:rPr>
    </w:lvl>
    <w:lvl w:ilvl="5" w:tplc="04090005">
      <w:start w:val="1"/>
      <w:numFmt w:val="bullet"/>
      <w:lvlText w:val=""/>
      <w:lvlJc w:val="left"/>
      <w:pPr>
        <w:ind w:left="2520" w:hanging="360"/>
      </w:pPr>
      <w:rPr>
        <w:rFonts w:ascii="Wingdings" w:hAnsi="Wingdings" w:hint="default"/>
      </w:rPr>
    </w:lvl>
    <w:lvl w:ilvl="6" w:tplc="04090001">
      <w:start w:val="1"/>
      <w:numFmt w:val="bullet"/>
      <w:lvlText w:val=""/>
      <w:lvlJc w:val="left"/>
      <w:pPr>
        <w:ind w:left="3240" w:hanging="360"/>
      </w:pPr>
      <w:rPr>
        <w:rFonts w:ascii="Symbol" w:hAnsi="Symbol" w:hint="default"/>
      </w:rPr>
    </w:lvl>
    <w:lvl w:ilvl="7" w:tplc="04090003">
      <w:start w:val="1"/>
      <w:numFmt w:val="bullet"/>
      <w:lvlText w:val="o"/>
      <w:lvlJc w:val="left"/>
      <w:pPr>
        <w:ind w:left="3960" w:hanging="360"/>
      </w:pPr>
      <w:rPr>
        <w:rFonts w:ascii="Courier New" w:hAnsi="Courier New" w:cs="Courier New" w:hint="default"/>
      </w:rPr>
    </w:lvl>
    <w:lvl w:ilvl="8" w:tplc="04090005">
      <w:start w:val="1"/>
      <w:numFmt w:val="bullet"/>
      <w:lvlText w:val=""/>
      <w:lvlJc w:val="left"/>
      <w:pPr>
        <w:ind w:left="4680" w:hanging="360"/>
      </w:pPr>
      <w:rPr>
        <w:rFonts w:ascii="Wingdings" w:hAnsi="Wingdings" w:hint="default"/>
      </w:rPr>
    </w:lvl>
  </w:abstractNum>
  <w:abstractNum w:abstractNumId="17" w15:restartNumberingAfterBreak="0">
    <w:nsid w:val="5B342C90"/>
    <w:multiLevelType w:val="hybridMultilevel"/>
    <w:tmpl w:val="9602601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C14E48"/>
    <w:multiLevelType w:val="hybridMultilevel"/>
    <w:tmpl w:val="D734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465C5E"/>
    <w:multiLevelType w:val="hybridMultilevel"/>
    <w:tmpl w:val="A64E887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627911BC"/>
    <w:multiLevelType w:val="multilevel"/>
    <w:tmpl w:val="202A360A"/>
    <w:lvl w:ilvl="0">
      <w:start w:val="1"/>
      <w:numFmt w:val="decimal"/>
      <w:lvlText w:val="%1"/>
      <w:lvlJc w:val="left"/>
      <w:pPr>
        <w:ind w:left="432" w:hanging="432"/>
      </w:pPr>
      <w:rPr>
        <w:rFonts w:hint="default"/>
        <w:b/>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i w:val="0"/>
        <w:color w:val="auto"/>
        <w:sz w:val="32"/>
        <w:szCs w:val="32"/>
      </w:rPr>
    </w:lvl>
    <w:lvl w:ilvl="2">
      <w:start w:val="1"/>
      <w:numFmt w:val="decimal"/>
      <w:lvlText w:val="%1.%2.%3"/>
      <w:lvlJc w:val="left"/>
      <w:pPr>
        <w:ind w:left="720" w:hanging="720"/>
      </w:pPr>
      <w:rPr>
        <w:rFonts w:hint="default"/>
        <w:b/>
        <w:i w:val="0"/>
        <w:color w:val="auto"/>
        <w:sz w:val="28"/>
        <w:szCs w:val="28"/>
      </w:rPr>
    </w:lvl>
    <w:lvl w:ilvl="3">
      <w:start w:val="1"/>
      <w:numFmt w:val="decimal"/>
      <w:lvlText w:val="%1.%2.%3.%4"/>
      <w:lvlJc w:val="left"/>
      <w:pPr>
        <w:ind w:left="864" w:hanging="864"/>
      </w:pPr>
      <w:rPr>
        <w:rFonts w:hint="default"/>
        <w:b/>
        <w:i w:val="0"/>
        <w:color w:val="auto"/>
        <w:sz w:val="24"/>
        <w:szCs w:val="24"/>
      </w:rPr>
    </w:lvl>
    <w:lvl w:ilvl="4">
      <w:start w:val="1"/>
      <w:numFmt w:val="decimal"/>
      <w:lvlText w:val="%1.%2.%3.%4.%5"/>
      <w:lvlJc w:val="left"/>
      <w:pPr>
        <w:ind w:left="1008" w:hanging="1008"/>
      </w:pPr>
      <w:rPr>
        <w:rFonts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Letter"/>
      <w:lvlText w:val="Appendix %6"/>
      <w:lvlJc w:val="left"/>
      <w:pPr>
        <w:ind w:left="432" w:hanging="432"/>
      </w:pPr>
      <w:rPr>
        <w:rFonts w:hint="default"/>
        <w:b/>
        <w:i w:val="0"/>
        <w:color w:val="auto"/>
        <w:sz w:val="36"/>
        <w:szCs w:val="36"/>
      </w:rPr>
    </w:lvl>
    <w:lvl w:ilvl="6">
      <w:start w:val="1"/>
      <w:numFmt w:val="decimal"/>
      <w:lvlText w:val="%6.%7"/>
      <w:lvlJc w:val="left"/>
      <w:pPr>
        <w:ind w:left="648" w:hanging="648"/>
      </w:pPr>
      <w:rPr>
        <w:rFonts w:hint="default"/>
        <w:b/>
        <w:i w:val="0"/>
        <w:color w:val="auto"/>
        <w:sz w:val="32"/>
        <w:szCs w:val="32"/>
      </w:rPr>
    </w:lvl>
    <w:lvl w:ilvl="7">
      <w:start w:val="1"/>
      <w:numFmt w:val="decimal"/>
      <w:lvlText w:val="%6.%7.%8"/>
      <w:lvlJc w:val="left"/>
      <w:pPr>
        <w:ind w:left="954" w:hanging="864"/>
      </w:pPr>
      <w:rPr>
        <w:rFonts w:hint="default"/>
        <w:b/>
        <w:i w:val="0"/>
        <w:color w:val="auto"/>
        <w:sz w:val="28"/>
        <w:szCs w:val="28"/>
      </w:rPr>
    </w:lvl>
    <w:lvl w:ilvl="8">
      <w:start w:val="1"/>
      <w:numFmt w:val="decimal"/>
      <w:lvlText w:val="%6.%7.%8.%9"/>
      <w:lvlJc w:val="left"/>
      <w:pPr>
        <w:ind w:left="1152" w:hanging="1152"/>
      </w:pPr>
      <w:rPr>
        <w:rFonts w:hint="default"/>
        <w:b/>
        <w:i w:val="0"/>
        <w:color w:val="auto"/>
        <w:sz w:val="24"/>
        <w:szCs w:val="24"/>
      </w:rPr>
    </w:lvl>
  </w:abstractNum>
  <w:abstractNum w:abstractNumId="21" w15:restartNumberingAfterBreak="0">
    <w:nsid w:val="694D71EC"/>
    <w:multiLevelType w:val="hybridMultilevel"/>
    <w:tmpl w:val="84286C68"/>
    <w:lvl w:ilvl="0" w:tplc="ECCE2D4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3C3C9D"/>
    <w:multiLevelType w:val="hybridMultilevel"/>
    <w:tmpl w:val="6712B8BA"/>
    <w:lvl w:ilvl="0" w:tplc="2F2616A4">
      <w:start w:val="1"/>
      <w:numFmt w:val="bullet"/>
      <w:pStyle w:val="TableListBullet3"/>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F2D564E"/>
    <w:multiLevelType w:val="multilevel"/>
    <w:tmpl w:val="50EE5514"/>
    <w:lvl w:ilvl="0">
      <w:start w:val="1"/>
      <w:numFmt w:val="decimal"/>
      <w:pStyle w:val="Heading1"/>
      <w:lvlText w:val="%1"/>
      <w:lvlJc w:val="left"/>
      <w:pPr>
        <w:ind w:left="432" w:hanging="432"/>
      </w:pPr>
      <w:rPr>
        <w:rFonts w:hint="default"/>
        <w:b/>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i w:val="0"/>
        <w:color w:val="auto"/>
        <w:sz w:val="32"/>
        <w:szCs w:val="32"/>
      </w:rPr>
    </w:lvl>
    <w:lvl w:ilvl="2">
      <w:start w:val="1"/>
      <w:numFmt w:val="decimal"/>
      <w:pStyle w:val="Heading3"/>
      <w:lvlText w:val="%1.%2.%3"/>
      <w:lvlJc w:val="left"/>
      <w:pPr>
        <w:ind w:left="1350" w:hanging="720"/>
      </w:pPr>
      <w:rPr>
        <w:rFonts w:hint="default"/>
        <w:b/>
        <w:i w:val="0"/>
        <w:color w:val="auto"/>
        <w:sz w:val="28"/>
        <w:szCs w:val="28"/>
      </w:rPr>
    </w:lvl>
    <w:lvl w:ilvl="3">
      <w:start w:val="1"/>
      <w:numFmt w:val="decimal"/>
      <w:pStyle w:val="Heading4"/>
      <w:lvlText w:val="%1.%2.%3.%4"/>
      <w:lvlJc w:val="left"/>
      <w:pPr>
        <w:ind w:left="864" w:hanging="864"/>
      </w:pPr>
      <w:rPr>
        <w:rFonts w:hint="default"/>
        <w:b/>
        <w:i w:val="0"/>
        <w:color w:val="auto"/>
        <w:sz w:val="24"/>
        <w:szCs w:val="24"/>
      </w:rPr>
    </w:lvl>
    <w:lvl w:ilvl="4">
      <w:start w:val="1"/>
      <w:numFmt w:val="decimal"/>
      <w:pStyle w:val="Heading5"/>
      <w:lvlText w:val="%1.%2.%3.%4.%5"/>
      <w:lvlJc w:val="left"/>
      <w:pPr>
        <w:ind w:left="1008" w:hanging="1008"/>
      </w:pPr>
      <w:rPr>
        <w:rFonts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Letter"/>
      <w:pStyle w:val="Heading6"/>
      <w:lvlText w:val="Supplement %6"/>
      <w:lvlJc w:val="left"/>
      <w:pPr>
        <w:ind w:left="432" w:hanging="432"/>
      </w:pPr>
      <w:rPr>
        <w:rFonts w:hint="default"/>
        <w:b/>
        <w:i w:val="0"/>
        <w:color w:val="auto"/>
        <w:sz w:val="36"/>
        <w:szCs w:val="36"/>
      </w:rPr>
    </w:lvl>
    <w:lvl w:ilvl="6">
      <w:start w:val="1"/>
      <w:numFmt w:val="decimal"/>
      <w:pStyle w:val="Heading7"/>
      <w:lvlText w:val="%6.%7"/>
      <w:lvlJc w:val="left"/>
      <w:pPr>
        <w:ind w:left="648" w:hanging="648"/>
      </w:pPr>
      <w:rPr>
        <w:rFonts w:hint="default"/>
        <w:b/>
        <w:i w:val="0"/>
        <w:color w:val="auto"/>
        <w:sz w:val="32"/>
        <w:szCs w:val="32"/>
      </w:rPr>
    </w:lvl>
    <w:lvl w:ilvl="7">
      <w:start w:val="1"/>
      <w:numFmt w:val="decimal"/>
      <w:pStyle w:val="Heading8"/>
      <w:lvlText w:val="%6.%7.%8"/>
      <w:lvlJc w:val="left"/>
      <w:pPr>
        <w:ind w:left="954" w:hanging="864"/>
      </w:pPr>
      <w:rPr>
        <w:rFonts w:hint="default"/>
        <w:b/>
        <w:i w:val="0"/>
        <w:color w:val="auto"/>
        <w:sz w:val="28"/>
        <w:szCs w:val="28"/>
      </w:rPr>
    </w:lvl>
    <w:lvl w:ilvl="8">
      <w:start w:val="1"/>
      <w:numFmt w:val="decimal"/>
      <w:pStyle w:val="Heading9"/>
      <w:lvlText w:val="%6.%7.%8.%9"/>
      <w:lvlJc w:val="left"/>
      <w:pPr>
        <w:ind w:left="1152" w:hanging="1152"/>
      </w:pPr>
      <w:rPr>
        <w:rFonts w:hint="default"/>
        <w:b/>
        <w:i w:val="0"/>
        <w:color w:val="auto"/>
        <w:sz w:val="24"/>
        <w:szCs w:val="24"/>
      </w:rPr>
    </w:lvl>
  </w:abstractNum>
  <w:abstractNum w:abstractNumId="24" w15:restartNumberingAfterBreak="0">
    <w:nsid w:val="70AF473C"/>
    <w:multiLevelType w:val="multilevel"/>
    <w:tmpl w:val="CA582CA2"/>
    <w:lvl w:ilvl="0">
      <w:start w:val="1"/>
      <w:numFmt w:val="bullet"/>
      <w:pStyle w:val="BulletListMultiple"/>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25" w15:restartNumberingAfterBreak="0">
    <w:nsid w:val="772769D2"/>
    <w:multiLevelType w:val="hybridMultilevel"/>
    <w:tmpl w:val="B294864E"/>
    <w:lvl w:ilvl="0" w:tplc="D4323D58">
      <w:start w:val="1"/>
      <w:numFmt w:val="lowerLetter"/>
      <w:pStyle w:val="NumberedList2"/>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8B6F16"/>
    <w:multiLevelType w:val="hybridMultilevel"/>
    <w:tmpl w:val="4D460B1C"/>
    <w:lvl w:ilvl="0" w:tplc="B084496A">
      <w:start w:val="1"/>
      <w:numFmt w:val="lowerLetter"/>
      <w:pStyle w:val="NumberedList4"/>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9E3A2A"/>
    <w:multiLevelType w:val="multilevel"/>
    <w:tmpl w:val="D94A63D2"/>
    <w:lvl w:ilvl="0">
      <w:start w:val="1"/>
      <w:numFmt w:val="decimal"/>
      <w:lvlText w:val="%1"/>
      <w:lvlJc w:val="left"/>
      <w:pPr>
        <w:ind w:left="432" w:hanging="432"/>
      </w:pPr>
      <w:rPr>
        <w:rFonts w:hint="default"/>
        <w:b/>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i w:val="0"/>
        <w:color w:val="auto"/>
        <w:sz w:val="32"/>
        <w:szCs w:val="32"/>
      </w:rPr>
    </w:lvl>
    <w:lvl w:ilvl="2">
      <w:start w:val="1"/>
      <w:numFmt w:val="decimal"/>
      <w:lvlText w:val="%1.%2.%3"/>
      <w:lvlJc w:val="left"/>
      <w:pPr>
        <w:ind w:left="720" w:hanging="720"/>
      </w:pPr>
      <w:rPr>
        <w:rFonts w:hint="default"/>
        <w:b/>
        <w:i w:val="0"/>
        <w:color w:val="auto"/>
        <w:sz w:val="28"/>
        <w:szCs w:val="28"/>
      </w:rPr>
    </w:lvl>
    <w:lvl w:ilvl="3">
      <w:start w:val="1"/>
      <w:numFmt w:val="decimal"/>
      <w:lvlText w:val="%1.%2.%3.%4"/>
      <w:lvlJc w:val="left"/>
      <w:pPr>
        <w:ind w:left="864" w:hanging="864"/>
      </w:pPr>
      <w:rPr>
        <w:rFonts w:hint="default"/>
        <w:b/>
        <w:i w:val="0"/>
        <w:color w:val="auto"/>
        <w:sz w:val="24"/>
        <w:szCs w:val="24"/>
      </w:rPr>
    </w:lvl>
    <w:lvl w:ilvl="4">
      <w:start w:val="1"/>
      <w:numFmt w:val="decimal"/>
      <w:lvlText w:val="%1.%2.%3.%4.%5"/>
      <w:lvlJc w:val="left"/>
      <w:pPr>
        <w:ind w:left="1008" w:hanging="1008"/>
      </w:pPr>
      <w:rPr>
        <w:rFonts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Text w:val="Appendix A"/>
      <w:lvlJc w:val="left"/>
      <w:pPr>
        <w:ind w:left="432" w:hanging="432"/>
      </w:pPr>
      <w:rPr>
        <w:rFonts w:hint="default"/>
        <w:b/>
        <w:i w:val="0"/>
        <w:color w:val="auto"/>
        <w:sz w:val="36"/>
        <w:szCs w:val="36"/>
      </w:rPr>
    </w:lvl>
    <w:lvl w:ilvl="6">
      <w:start w:val="1"/>
      <w:numFmt w:val="decimal"/>
      <w:lvlText w:val="%6.%7"/>
      <w:lvlJc w:val="left"/>
      <w:pPr>
        <w:ind w:left="648" w:hanging="648"/>
      </w:pPr>
      <w:rPr>
        <w:rFonts w:hint="default"/>
        <w:b/>
        <w:i w:val="0"/>
        <w:color w:val="auto"/>
        <w:sz w:val="32"/>
        <w:szCs w:val="32"/>
      </w:rPr>
    </w:lvl>
    <w:lvl w:ilvl="7">
      <w:start w:val="1"/>
      <w:numFmt w:val="decimal"/>
      <w:lvlText w:val="%6.%7.%8"/>
      <w:lvlJc w:val="left"/>
      <w:pPr>
        <w:ind w:left="954" w:hanging="864"/>
      </w:pPr>
      <w:rPr>
        <w:rFonts w:hint="default"/>
        <w:b/>
        <w:i w:val="0"/>
        <w:color w:val="auto"/>
        <w:sz w:val="28"/>
        <w:szCs w:val="28"/>
      </w:rPr>
    </w:lvl>
    <w:lvl w:ilvl="8">
      <w:start w:val="1"/>
      <w:numFmt w:val="decimal"/>
      <w:lvlText w:val="%6.%7.%8.%9"/>
      <w:lvlJc w:val="left"/>
      <w:pPr>
        <w:ind w:left="1152" w:hanging="1152"/>
      </w:pPr>
      <w:rPr>
        <w:rFonts w:hint="default"/>
        <w:b/>
        <w:i w:val="0"/>
        <w:color w:val="auto"/>
        <w:sz w:val="24"/>
        <w:szCs w:val="24"/>
      </w:rPr>
    </w:lvl>
  </w:abstractNum>
  <w:abstractNum w:abstractNumId="28" w15:restartNumberingAfterBreak="0">
    <w:nsid w:val="7E375D26"/>
    <w:multiLevelType w:val="hybridMultilevel"/>
    <w:tmpl w:val="87AAFF50"/>
    <w:lvl w:ilvl="0" w:tplc="04090001">
      <w:start w:val="1"/>
      <w:numFmt w:val="bullet"/>
      <w:lvlText w:val=""/>
      <w:lvlJc w:val="left"/>
      <w:pPr>
        <w:tabs>
          <w:tab w:val="num" w:pos="630"/>
        </w:tabs>
        <w:ind w:left="630" w:firstLine="0"/>
      </w:pPr>
      <w:rPr>
        <w:rFonts w:ascii="Symbol" w:hAnsi="Symbol" w:hint="default"/>
      </w:rPr>
    </w:lvl>
    <w:lvl w:ilvl="1" w:tplc="0409000F">
      <w:start w:val="1"/>
      <w:numFmt w:val="decimal"/>
      <w:lvlText w:val="%2."/>
      <w:lvlJc w:val="left"/>
      <w:pPr>
        <w:tabs>
          <w:tab w:val="num" w:pos="2070"/>
        </w:tabs>
        <w:ind w:left="2070" w:hanging="360"/>
      </w:pPr>
      <w:rPr>
        <w:rFonts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num w:numId="1">
    <w:abstractNumId w:val="23"/>
  </w:num>
  <w:num w:numId="2">
    <w:abstractNumId w:val="2"/>
  </w:num>
  <w:num w:numId="3">
    <w:abstractNumId w:val="1"/>
  </w:num>
  <w:num w:numId="4">
    <w:abstractNumId w:val="0"/>
  </w:num>
  <w:num w:numId="5">
    <w:abstractNumId w:val="12"/>
  </w:num>
  <w:num w:numId="6">
    <w:abstractNumId w:val="12"/>
  </w:num>
  <w:num w:numId="7">
    <w:abstractNumId w:val="5"/>
  </w:num>
  <w:num w:numId="8">
    <w:abstractNumId w:val="25"/>
  </w:num>
  <w:num w:numId="9">
    <w:abstractNumId w:val="11"/>
  </w:num>
  <w:num w:numId="10">
    <w:abstractNumId w:val="26"/>
  </w:num>
  <w:num w:numId="11">
    <w:abstractNumId w:val="7"/>
  </w:num>
  <w:num w:numId="12">
    <w:abstractNumId w:val="22"/>
  </w:num>
  <w:num w:numId="13">
    <w:abstractNumId w:val="9"/>
  </w:num>
  <w:num w:numId="14">
    <w:abstractNumId w:val="24"/>
  </w:num>
  <w:num w:numId="15">
    <w:abstractNumId w:val="28"/>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3"/>
  </w:num>
  <w:num w:numId="23">
    <w:abstractNumId w:val="17"/>
  </w:num>
  <w:num w:numId="24">
    <w:abstractNumId w:val="16"/>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 w:numId="28">
    <w:abstractNumId w:val="27"/>
  </w:num>
  <w:num w:numId="29">
    <w:abstractNumId w:val="20"/>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32">
    <w:abstractNumId w:val="14"/>
  </w:num>
  <w:num w:numId="33">
    <w:abstractNumId w:val="19"/>
  </w:num>
  <w:num w:numId="34">
    <w:abstractNumId w:val="18"/>
  </w:num>
  <w:num w:numId="35">
    <w:abstractNumId w:val="6"/>
  </w:num>
  <w:num w:numId="36">
    <w:abstractNumId w:val="15"/>
  </w:num>
  <w:num w:numId="3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GrammaticalError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EAD"/>
    <w:rsid w:val="00000A25"/>
    <w:rsid w:val="00001D0E"/>
    <w:rsid w:val="00001E3A"/>
    <w:rsid w:val="000020B8"/>
    <w:rsid w:val="00002569"/>
    <w:rsid w:val="000027F6"/>
    <w:rsid w:val="00002C1A"/>
    <w:rsid w:val="00002D2A"/>
    <w:rsid w:val="000040DA"/>
    <w:rsid w:val="00004132"/>
    <w:rsid w:val="00004C52"/>
    <w:rsid w:val="00005615"/>
    <w:rsid w:val="00005C62"/>
    <w:rsid w:val="00006359"/>
    <w:rsid w:val="000065C0"/>
    <w:rsid w:val="000078B6"/>
    <w:rsid w:val="0000792D"/>
    <w:rsid w:val="0001013B"/>
    <w:rsid w:val="00010D8C"/>
    <w:rsid w:val="00012385"/>
    <w:rsid w:val="00012408"/>
    <w:rsid w:val="0001260B"/>
    <w:rsid w:val="00012A36"/>
    <w:rsid w:val="00012E1C"/>
    <w:rsid w:val="000136A0"/>
    <w:rsid w:val="000139DE"/>
    <w:rsid w:val="00013E0D"/>
    <w:rsid w:val="000143CD"/>
    <w:rsid w:val="00014861"/>
    <w:rsid w:val="00014A70"/>
    <w:rsid w:val="00014C3B"/>
    <w:rsid w:val="000152D5"/>
    <w:rsid w:val="00015F83"/>
    <w:rsid w:val="000162FA"/>
    <w:rsid w:val="00016601"/>
    <w:rsid w:val="0001710D"/>
    <w:rsid w:val="00020423"/>
    <w:rsid w:val="00020AA5"/>
    <w:rsid w:val="00020DBF"/>
    <w:rsid w:val="00020DE7"/>
    <w:rsid w:val="000210EB"/>
    <w:rsid w:val="00021D5D"/>
    <w:rsid w:val="00022370"/>
    <w:rsid w:val="00022714"/>
    <w:rsid w:val="000227CF"/>
    <w:rsid w:val="00022F3C"/>
    <w:rsid w:val="00023207"/>
    <w:rsid w:val="000236A1"/>
    <w:rsid w:val="0002388D"/>
    <w:rsid w:val="00023890"/>
    <w:rsid w:val="000244B3"/>
    <w:rsid w:val="000247B4"/>
    <w:rsid w:val="00024B7A"/>
    <w:rsid w:val="000250BD"/>
    <w:rsid w:val="00025219"/>
    <w:rsid w:val="00025225"/>
    <w:rsid w:val="00025843"/>
    <w:rsid w:val="00026430"/>
    <w:rsid w:val="00026602"/>
    <w:rsid w:val="000267E3"/>
    <w:rsid w:val="00026954"/>
    <w:rsid w:val="00026A83"/>
    <w:rsid w:val="00026B3F"/>
    <w:rsid w:val="00026B68"/>
    <w:rsid w:val="00026E38"/>
    <w:rsid w:val="000279AF"/>
    <w:rsid w:val="00027D24"/>
    <w:rsid w:val="00030452"/>
    <w:rsid w:val="000304A9"/>
    <w:rsid w:val="000306AC"/>
    <w:rsid w:val="00030EDD"/>
    <w:rsid w:val="00031D02"/>
    <w:rsid w:val="00031D58"/>
    <w:rsid w:val="00032807"/>
    <w:rsid w:val="000329BB"/>
    <w:rsid w:val="00032EA4"/>
    <w:rsid w:val="00033959"/>
    <w:rsid w:val="00033B6B"/>
    <w:rsid w:val="00033D20"/>
    <w:rsid w:val="000340FD"/>
    <w:rsid w:val="000348A5"/>
    <w:rsid w:val="0003523D"/>
    <w:rsid w:val="00036054"/>
    <w:rsid w:val="00036485"/>
    <w:rsid w:val="000373D4"/>
    <w:rsid w:val="000373F5"/>
    <w:rsid w:val="00037D1E"/>
    <w:rsid w:val="0004009C"/>
    <w:rsid w:val="000405E8"/>
    <w:rsid w:val="0004104E"/>
    <w:rsid w:val="00041064"/>
    <w:rsid w:val="000411D4"/>
    <w:rsid w:val="00041363"/>
    <w:rsid w:val="0004137B"/>
    <w:rsid w:val="000413C1"/>
    <w:rsid w:val="00042335"/>
    <w:rsid w:val="0004243F"/>
    <w:rsid w:val="00042574"/>
    <w:rsid w:val="000428E0"/>
    <w:rsid w:val="00042A06"/>
    <w:rsid w:val="00042E77"/>
    <w:rsid w:val="000430DD"/>
    <w:rsid w:val="000435E1"/>
    <w:rsid w:val="0004428A"/>
    <w:rsid w:val="000449FD"/>
    <w:rsid w:val="00044DB4"/>
    <w:rsid w:val="000450E7"/>
    <w:rsid w:val="00046619"/>
    <w:rsid w:val="00046706"/>
    <w:rsid w:val="000469AD"/>
    <w:rsid w:val="00047227"/>
    <w:rsid w:val="00047927"/>
    <w:rsid w:val="00047A97"/>
    <w:rsid w:val="00047DA7"/>
    <w:rsid w:val="00047EA0"/>
    <w:rsid w:val="0005027E"/>
    <w:rsid w:val="00051099"/>
    <w:rsid w:val="0005149C"/>
    <w:rsid w:val="000516CE"/>
    <w:rsid w:val="00051FC0"/>
    <w:rsid w:val="00053153"/>
    <w:rsid w:val="00053A4C"/>
    <w:rsid w:val="00053E01"/>
    <w:rsid w:val="00054904"/>
    <w:rsid w:val="00054DBF"/>
    <w:rsid w:val="000554E0"/>
    <w:rsid w:val="00055A7D"/>
    <w:rsid w:val="00055B2A"/>
    <w:rsid w:val="00055ED2"/>
    <w:rsid w:val="00056139"/>
    <w:rsid w:val="00056EB6"/>
    <w:rsid w:val="00057DCF"/>
    <w:rsid w:val="000600A6"/>
    <w:rsid w:val="000601BA"/>
    <w:rsid w:val="000601CF"/>
    <w:rsid w:val="0006032C"/>
    <w:rsid w:val="00060A13"/>
    <w:rsid w:val="00061465"/>
    <w:rsid w:val="000627BE"/>
    <w:rsid w:val="000629E2"/>
    <w:rsid w:val="00062AE3"/>
    <w:rsid w:val="0006367A"/>
    <w:rsid w:val="000638F4"/>
    <w:rsid w:val="00063B08"/>
    <w:rsid w:val="00063B31"/>
    <w:rsid w:val="00064A4C"/>
    <w:rsid w:val="00064FC2"/>
    <w:rsid w:val="00065099"/>
    <w:rsid w:val="0006530E"/>
    <w:rsid w:val="000657B5"/>
    <w:rsid w:val="000660B0"/>
    <w:rsid w:val="000660C7"/>
    <w:rsid w:val="000660E3"/>
    <w:rsid w:val="000662CC"/>
    <w:rsid w:val="000663E8"/>
    <w:rsid w:val="000665F9"/>
    <w:rsid w:val="00066A21"/>
    <w:rsid w:val="00066E68"/>
    <w:rsid w:val="00067234"/>
    <w:rsid w:val="00067E92"/>
    <w:rsid w:val="0007034D"/>
    <w:rsid w:val="00070A7A"/>
    <w:rsid w:val="00070E10"/>
    <w:rsid w:val="00071218"/>
    <w:rsid w:val="00071257"/>
    <w:rsid w:val="000713CD"/>
    <w:rsid w:val="00071500"/>
    <w:rsid w:val="00071795"/>
    <w:rsid w:val="000717DC"/>
    <w:rsid w:val="00071B83"/>
    <w:rsid w:val="00071F46"/>
    <w:rsid w:val="00072324"/>
    <w:rsid w:val="00072D7F"/>
    <w:rsid w:val="00073D5C"/>
    <w:rsid w:val="00073E1D"/>
    <w:rsid w:val="00073E40"/>
    <w:rsid w:val="00074537"/>
    <w:rsid w:val="00074741"/>
    <w:rsid w:val="00074E95"/>
    <w:rsid w:val="00074FE7"/>
    <w:rsid w:val="0007552B"/>
    <w:rsid w:val="000756DA"/>
    <w:rsid w:val="000759E3"/>
    <w:rsid w:val="00075A7F"/>
    <w:rsid w:val="00075D1B"/>
    <w:rsid w:val="0007642F"/>
    <w:rsid w:val="000766BF"/>
    <w:rsid w:val="000767CE"/>
    <w:rsid w:val="0007724E"/>
    <w:rsid w:val="000773EC"/>
    <w:rsid w:val="000774E7"/>
    <w:rsid w:val="000775F2"/>
    <w:rsid w:val="00077AFD"/>
    <w:rsid w:val="00077ED8"/>
    <w:rsid w:val="000800C0"/>
    <w:rsid w:val="00080306"/>
    <w:rsid w:val="000810F0"/>
    <w:rsid w:val="00081D94"/>
    <w:rsid w:val="00082257"/>
    <w:rsid w:val="000833EB"/>
    <w:rsid w:val="00083DC1"/>
    <w:rsid w:val="000845EC"/>
    <w:rsid w:val="000848A8"/>
    <w:rsid w:val="0008510F"/>
    <w:rsid w:val="000856BB"/>
    <w:rsid w:val="000856DB"/>
    <w:rsid w:val="00085967"/>
    <w:rsid w:val="00085CC1"/>
    <w:rsid w:val="00085D04"/>
    <w:rsid w:val="00085E2C"/>
    <w:rsid w:val="0008639E"/>
    <w:rsid w:val="00086B78"/>
    <w:rsid w:val="00086C3F"/>
    <w:rsid w:val="00087166"/>
    <w:rsid w:val="0008721E"/>
    <w:rsid w:val="000879D2"/>
    <w:rsid w:val="00090270"/>
    <w:rsid w:val="000907CB"/>
    <w:rsid w:val="0009098E"/>
    <w:rsid w:val="000914EB"/>
    <w:rsid w:val="000918F8"/>
    <w:rsid w:val="00091C06"/>
    <w:rsid w:val="000925F9"/>
    <w:rsid w:val="0009346D"/>
    <w:rsid w:val="000940C3"/>
    <w:rsid w:val="0009425F"/>
    <w:rsid w:val="00094269"/>
    <w:rsid w:val="00094390"/>
    <w:rsid w:val="000945C9"/>
    <w:rsid w:val="000958B4"/>
    <w:rsid w:val="00095E06"/>
    <w:rsid w:val="000966A5"/>
    <w:rsid w:val="000967D5"/>
    <w:rsid w:val="00096E21"/>
    <w:rsid w:val="0009710E"/>
    <w:rsid w:val="0009722E"/>
    <w:rsid w:val="0009729A"/>
    <w:rsid w:val="0009733B"/>
    <w:rsid w:val="00097A69"/>
    <w:rsid w:val="000A0D60"/>
    <w:rsid w:val="000A0DBE"/>
    <w:rsid w:val="000A0DC5"/>
    <w:rsid w:val="000A1978"/>
    <w:rsid w:val="000A210C"/>
    <w:rsid w:val="000A2305"/>
    <w:rsid w:val="000A2A23"/>
    <w:rsid w:val="000A32AE"/>
    <w:rsid w:val="000A37AA"/>
    <w:rsid w:val="000A38D2"/>
    <w:rsid w:val="000A39EC"/>
    <w:rsid w:val="000A3BC3"/>
    <w:rsid w:val="000A3C86"/>
    <w:rsid w:val="000A4AEF"/>
    <w:rsid w:val="000A4CCB"/>
    <w:rsid w:val="000A4DE9"/>
    <w:rsid w:val="000A57D8"/>
    <w:rsid w:val="000A5C35"/>
    <w:rsid w:val="000A6539"/>
    <w:rsid w:val="000A6554"/>
    <w:rsid w:val="000A66E0"/>
    <w:rsid w:val="000A6D53"/>
    <w:rsid w:val="000A701C"/>
    <w:rsid w:val="000A7EC6"/>
    <w:rsid w:val="000B016B"/>
    <w:rsid w:val="000B0476"/>
    <w:rsid w:val="000B0F07"/>
    <w:rsid w:val="000B0FD8"/>
    <w:rsid w:val="000B141F"/>
    <w:rsid w:val="000B1B54"/>
    <w:rsid w:val="000B1DF2"/>
    <w:rsid w:val="000B2F68"/>
    <w:rsid w:val="000B3044"/>
    <w:rsid w:val="000B3EFB"/>
    <w:rsid w:val="000B43A1"/>
    <w:rsid w:val="000B4589"/>
    <w:rsid w:val="000B4809"/>
    <w:rsid w:val="000B5303"/>
    <w:rsid w:val="000B54B5"/>
    <w:rsid w:val="000B5BBB"/>
    <w:rsid w:val="000B6413"/>
    <w:rsid w:val="000B64AC"/>
    <w:rsid w:val="000B64BB"/>
    <w:rsid w:val="000B64F3"/>
    <w:rsid w:val="000B6BF1"/>
    <w:rsid w:val="000B723D"/>
    <w:rsid w:val="000B7D75"/>
    <w:rsid w:val="000C045B"/>
    <w:rsid w:val="000C0E5C"/>
    <w:rsid w:val="000C15E6"/>
    <w:rsid w:val="000C19E8"/>
    <w:rsid w:val="000C1D2E"/>
    <w:rsid w:val="000C1F25"/>
    <w:rsid w:val="000C24D6"/>
    <w:rsid w:val="000C24E1"/>
    <w:rsid w:val="000C2B61"/>
    <w:rsid w:val="000C3A85"/>
    <w:rsid w:val="000C3E62"/>
    <w:rsid w:val="000C44DB"/>
    <w:rsid w:val="000C45F3"/>
    <w:rsid w:val="000C4893"/>
    <w:rsid w:val="000C5162"/>
    <w:rsid w:val="000C56B6"/>
    <w:rsid w:val="000C5A67"/>
    <w:rsid w:val="000C674C"/>
    <w:rsid w:val="000C6B95"/>
    <w:rsid w:val="000C774C"/>
    <w:rsid w:val="000C774F"/>
    <w:rsid w:val="000C7810"/>
    <w:rsid w:val="000C7C2B"/>
    <w:rsid w:val="000C7CC3"/>
    <w:rsid w:val="000D046A"/>
    <w:rsid w:val="000D07CA"/>
    <w:rsid w:val="000D0A63"/>
    <w:rsid w:val="000D0E4E"/>
    <w:rsid w:val="000D16EA"/>
    <w:rsid w:val="000D20E1"/>
    <w:rsid w:val="000D23A4"/>
    <w:rsid w:val="000D244D"/>
    <w:rsid w:val="000D2817"/>
    <w:rsid w:val="000D33B6"/>
    <w:rsid w:val="000D3F14"/>
    <w:rsid w:val="000D3F22"/>
    <w:rsid w:val="000D43E6"/>
    <w:rsid w:val="000D48A5"/>
    <w:rsid w:val="000D637C"/>
    <w:rsid w:val="000D659F"/>
    <w:rsid w:val="000D6ACD"/>
    <w:rsid w:val="000D6FCB"/>
    <w:rsid w:val="000D7081"/>
    <w:rsid w:val="000D76C1"/>
    <w:rsid w:val="000D7DC2"/>
    <w:rsid w:val="000E0497"/>
    <w:rsid w:val="000E1119"/>
    <w:rsid w:val="000E1385"/>
    <w:rsid w:val="000E1BF8"/>
    <w:rsid w:val="000E2D27"/>
    <w:rsid w:val="000E34DF"/>
    <w:rsid w:val="000E356E"/>
    <w:rsid w:val="000E3DB6"/>
    <w:rsid w:val="000E43C5"/>
    <w:rsid w:val="000E461D"/>
    <w:rsid w:val="000E4EAA"/>
    <w:rsid w:val="000E5B4E"/>
    <w:rsid w:val="000E6328"/>
    <w:rsid w:val="000E6CEE"/>
    <w:rsid w:val="000E6FF3"/>
    <w:rsid w:val="000E7DCD"/>
    <w:rsid w:val="000E7DF4"/>
    <w:rsid w:val="000F0773"/>
    <w:rsid w:val="000F17FB"/>
    <w:rsid w:val="000F1801"/>
    <w:rsid w:val="000F1831"/>
    <w:rsid w:val="000F283E"/>
    <w:rsid w:val="000F318B"/>
    <w:rsid w:val="000F320E"/>
    <w:rsid w:val="000F3578"/>
    <w:rsid w:val="000F37C0"/>
    <w:rsid w:val="000F393E"/>
    <w:rsid w:val="000F43D0"/>
    <w:rsid w:val="000F455E"/>
    <w:rsid w:val="000F48E3"/>
    <w:rsid w:val="000F4C4C"/>
    <w:rsid w:val="000F510F"/>
    <w:rsid w:val="000F5133"/>
    <w:rsid w:val="000F539F"/>
    <w:rsid w:val="000F5619"/>
    <w:rsid w:val="000F59B8"/>
    <w:rsid w:val="000F5E6A"/>
    <w:rsid w:val="000F67DB"/>
    <w:rsid w:val="000F6DE0"/>
    <w:rsid w:val="000F7108"/>
    <w:rsid w:val="000F7430"/>
    <w:rsid w:val="000F7497"/>
    <w:rsid w:val="000F75D4"/>
    <w:rsid w:val="000F7776"/>
    <w:rsid w:val="000F7E0E"/>
    <w:rsid w:val="001003A4"/>
    <w:rsid w:val="0010093C"/>
    <w:rsid w:val="00100BD9"/>
    <w:rsid w:val="00100F77"/>
    <w:rsid w:val="001010F4"/>
    <w:rsid w:val="00101208"/>
    <w:rsid w:val="00101764"/>
    <w:rsid w:val="00101E07"/>
    <w:rsid w:val="00102118"/>
    <w:rsid w:val="001023AE"/>
    <w:rsid w:val="00102480"/>
    <w:rsid w:val="00102690"/>
    <w:rsid w:val="00102EAD"/>
    <w:rsid w:val="001030D9"/>
    <w:rsid w:val="00103E93"/>
    <w:rsid w:val="00104230"/>
    <w:rsid w:val="0010560E"/>
    <w:rsid w:val="00105819"/>
    <w:rsid w:val="00105838"/>
    <w:rsid w:val="00105C95"/>
    <w:rsid w:val="00105D66"/>
    <w:rsid w:val="00105DDB"/>
    <w:rsid w:val="001061B6"/>
    <w:rsid w:val="001065E4"/>
    <w:rsid w:val="00106647"/>
    <w:rsid w:val="001068C1"/>
    <w:rsid w:val="00107501"/>
    <w:rsid w:val="00107BA0"/>
    <w:rsid w:val="0011031C"/>
    <w:rsid w:val="0011081E"/>
    <w:rsid w:val="00110985"/>
    <w:rsid w:val="0011147B"/>
    <w:rsid w:val="001114D0"/>
    <w:rsid w:val="00111CA4"/>
    <w:rsid w:val="0011248E"/>
    <w:rsid w:val="00112490"/>
    <w:rsid w:val="001139EC"/>
    <w:rsid w:val="00114BE6"/>
    <w:rsid w:val="0011535F"/>
    <w:rsid w:val="001154CA"/>
    <w:rsid w:val="00115934"/>
    <w:rsid w:val="00116171"/>
    <w:rsid w:val="0011676C"/>
    <w:rsid w:val="00116C81"/>
    <w:rsid w:val="00116CDF"/>
    <w:rsid w:val="001179F6"/>
    <w:rsid w:val="00117B74"/>
    <w:rsid w:val="00117C5A"/>
    <w:rsid w:val="00120415"/>
    <w:rsid w:val="00120987"/>
    <w:rsid w:val="00121C01"/>
    <w:rsid w:val="00121F4B"/>
    <w:rsid w:val="001222E9"/>
    <w:rsid w:val="001223EB"/>
    <w:rsid w:val="0012283F"/>
    <w:rsid w:val="00122DC1"/>
    <w:rsid w:val="00123939"/>
    <w:rsid w:val="00124085"/>
    <w:rsid w:val="00124202"/>
    <w:rsid w:val="0012489D"/>
    <w:rsid w:val="00124FC3"/>
    <w:rsid w:val="001251BE"/>
    <w:rsid w:val="00126703"/>
    <w:rsid w:val="00126BB8"/>
    <w:rsid w:val="00126D74"/>
    <w:rsid w:val="001272D4"/>
    <w:rsid w:val="00127FBC"/>
    <w:rsid w:val="001302F0"/>
    <w:rsid w:val="00130787"/>
    <w:rsid w:val="00130CD3"/>
    <w:rsid w:val="0013118D"/>
    <w:rsid w:val="0013189E"/>
    <w:rsid w:val="00131A2B"/>
    <w:rsid w:val="00131B54"/>
    <w:rsid w:val="00131BC6"/>
    <w:rsid w:val="00131F60"/>
    <w:rsid w:val="00131FF7"/>
    <w:rsid w:val="00132700"/>
    <w:rsid w:val="00132AE5"/>
    <w:rsid w:val="00132C99"/>
    <w:rsid w:val="00132F19"/>
    <w:rsid w:val="001331B5"/>
    <w:rsid w:val="001332D8"/>
    <w:rsid w:val="00133BAE"/>
    <w:rsid w:val="001346C9"/>
    <w:rsid w:val="001346E3"/>
    <w:rsid w:val="00135099"/>
    <w:rsid w:val="00135788"/>
    <w:rsid w:val="0013596D"/>
    <w:rsid w:val="00135988"/>
    <w:rsid w:val="00135FDF"/>
    <w:rsid w:val="001362A8"/>
    <w:rsid w:val="001368BD"/>
    <w:rsid w:val="00136A3B"/>
    <w:rsid w:val="00136C55"/>
    <w:rsid w:val="00137834"/>
    <w:rsid w:val="00137928"/>
    <w:rsid w:val="00137A78"/>
    <w:rsid w:val="00137E84"/>
    <w:rsid w:val="00140578"/>
    <w:rsid w:val="001405FF"/>
    <w:rsid w:val="0014078B"/>
    <w:rsid w:val="00140DA9"/>
    <w:rsid w:val="00141472"/>
    <w:rsid w:val="00141E0D"/>
    <w:rsid w:val="001437CA"/>
    <w:rsid w:val="00143DA3"/>
    <w:rsid w:val="00143E7B"/>
    <w:rsid w:val="00144269"/>
    <w:rsid w:val="00144270"/>
    <w:rsid w:val="0014477F"/>
    <w:rsid w:val="00144ACF"/>
    <w:rsid w:val="00144C90"/>
    <w:rsid w:val="001451D3"/>
    <w:rsid w:val="001455CD"/>
    <w:rsid w:val="00145645"/>
    <w:rsid w:val="00145700"/>
    <w:rsid w:val="00146278"/>
    <w:rsid w:val="001469B1"/>
    <w:rsid w:val="00146D68"/>
    <w:rsid w:val="00146D85"/>
    <w:rsid w:val="00146E2B"/>
    <w:rsid w:val="00147076"/>
    <w:rsid w:val="00147177"/>
    <w:rsid w:val="0014725B"/>
    <w:rsid w:val="001478A7"/>
    <w:rsid w:val="00150827"/>
    <w:rsid w:val="00150B11"/>
    <w:rsid w:val="0015375A"/>
    <w:rsid w:val="001537B4"/>
    <w:rsid w:val="00153E4D"/>
    <w:rsid w:val="00153F29"/>
    <w:rsid w:val="001543C7"/>
    <w:rsid w:val="00154434"/>
    <w:rsid w:val="0015463C"/>
    <w:rsid w:val="0015479A"/>
    <w:rsid w:val="001549FC"/>
    <w:rsid w:val="00154EF5"/>
    <w:rsid w:val="0015509C"/>
    <w:rsid w:val="00155447"/>
    <w:rsid w:val="00156962"/>
    <w:rsid w:val="0015710D"/>
    <w:rsid w:val="0015769C"/>
    <w:rsid w:val="00157953"/>
    <w:rsid w:val="0016062F"/>
    <w:rsid w:val="0016074C"/>
    <w:rsid w:val="0016076E"/>
    <w:rsid w:val="001608A1"/>
    <w:rsid w:val="00160B11"/>
    <w:rsid w:val="00161FC4"/>
    <w:rsid w:val="00162915"/>
    <w:rsid w:val="00162CDA"/>
    <w:rsid w:val="00162DC5"/>
    <w:rsid w:val="00163CD9"/>
    <w:rsid w:val="00164413"/>
    <w:rsid w:val="0016503E"/>
    <w:rsid w:val="00165649"/>
    <w:rsid w:val="001658F4"/>
    <w:rsid w:val="00165ACC"/>
    <w:rsid w:val="00165B71"/>
    <w:rsid w:val="0016617E"/>
    <w:rsid w:val="001663BB"/>
    <w:rsid w:val="001665A3"/>
    <w:rsid w:val="00166990"/>
    <w:rsid w:val="00166BA6"/>
    <w:rsid w:val="00166E3F"/>
    <w:rsid w:val="001670DD"/>
    <w:rsid w:val="00167EAC"/>
    <w:rsid w:val="001702C9"/>
    <w:rsid w:val="001717D7"/>
    <w:rsid w:val="00171F15"/>
    <w:rsid w:val="00171F19"/>
    <w:rsid w:val="00171FE3"/>
    <w:rsid w:val="00172412"/>
    <w:rsid w:val="0017243D"/>
    <w:rsid w:val="00172524"/>
    <w:rsid w:val="00172E6A"/>
    <w:rsid w:val="00172F5B"/>
    <w:rsid w:val="001730FD"/>
    <w:rsid w:val="001737D4"/>
    <w:rsid w:val="001739F6"/>
    <w:rsid w:val="00174159"/>
    <w:rsid w:val="00174243"/>
    <w:rsid w:val="001742C9"/>
    <w:rsid w:val="001743AB"/>
    <w:rsid w:val="00175201"/>
    <w:rsid w:val="00175D17"/>
    <w:rsid w:val="00175E41"/>
    <w:rsid w:val="001769D7"/>
    <w:rsid w:val="00176D10"/>
    <w:rsid w:val="00177000"/>
    <w:rsid w:val="00177060"/>
    <w:rsid w:val="00177B10"/>
    <w:rsid w:val="00177FAF"/>
    <w:rsid w:val="00180218"/>
    <w:rsid w:val="001804B5"/>
    <w:rsid w:val="0018064F"/>
    <w:rsid w:val="001808C3"/>
    <w:rsid w:val="001809B0"/>
    <w:rsid w:val="00181A1C"/>
    <w:rsid w:val="00182027"/>
    <w:rsid w:val="0018240D"/>
    <w:rsid w:val="0018273E"/>
    <w:rsid w:val="00182F1D"/>
    <w:rsid w:val="00182F79"/>
    <w:rsid w:val="0018334F"/>
    <w:rsid w:val="0018442D"/>
    <w:rsid w:val="001844C7"/>
    <w:rsid w:val="00185134"/>
    <w:rsid w:val="00185C41"/>
    <w:rsid w:val="00185D05"/>
    <w:rsid w:val="001867A9"/>
    <w:rsid w:val="00186BD6"/>
    <w:rsid w:val="00186D5B"/>
    <w:rsid w:val="0018728D"/>
    <w:rsid w:val="001872B5"/>
    <w:rsid w:val="00187624"/>
    <w:rsid w:val="00187A9C"/>
    <w:rsid w:val="00187BA1"/>
    <w:rsid w:val="00187DA2"/>
    <w:rsid w:val="001901CC"/>
    <w:rsid w:val="0019049D"/>
    <w:rsid w:val="001908D9"/>
    <w:rsid w:val="00190BD1"/>
    <w:rsid w:val="00190E92"/>
    <w:rsid w:val="001916DB"/>
    <w:rsid w:val="00192323"/>
    <w:rsid w:val="001924CC"/>
    <w:rsid w:val="00192A3F"/>
    <w:rsid w:val="00192E60"/>
    <w:rsid w:val="00193115"/>
    <w:rsid w:val="00194563"/>
    <w:rsid w:val="001945D4"/>
    <w:rsid w:val="00194873"/>
    <w:rsid w:val="00194C1D"/>
    <w:rsid w:val="00194FC6"/>
    <w:rsid w:val="00195637"/>
    <w:rsid w:val="00195771"/>
    <w:rsid w:val="0019587C"/>
    <w:rsid w:val="00195B6B"/>
    <w:rsid w:val="00195C1C"/>
    <w:rsid w:val="00195D4C"/>
    <w:rsid w:val="00195D8D"/>
    <w:rsid w:val="001967E2"/>
    <w:rsid w:val="00196ACD"/>
    <w:rsid w:val="00196AF0"/>
    <w:rsid w:val="00196D5F"/>
    <w:rsid w:val="001A05D1"/>
    <w:rsid w:val="001A0959"/>
    <w:rsid w:val="001A189E"/>
    <w:rsid w:val="001A18BB"/>
    <w:rsid w:val="001A1DE6"/>
    <w:rsid w:val="001A1FEC"/>
    <w:rsid w:val="001A225E"/>
    <w:rsid w:val="001A24F0"/>
    <w:rsid w:val="001A2559"/>
    <w:rsid w:val="001A31E9"/>
    <w:rsid w:val="001A3932"/>
    <w:rsid w:val="001A3A6C"/>
    <w:rsid w:val="001A4211"/>
    <w:rsid w:val="001A4221"/>
    <w:rsid w:val="001A55BF"/>
    <w:rsid w:val="001A5875"/>
    <w:rsid w:val="001A5C59"/>
    <w:rsid w:val="001A5D3D"/>
    <w:rsid w:val="001A5E1F"/>
    <w:rsid w:val="001A5F6A"/>
    <w:rsid w:val="001A6392"/>
    <w:rsid w:val="001A6D11"/>
    <w:rsid w:val="001A6D22"/>
    <w:rsid w:val="001A77D8"/>
    <w:rsid w:val="001A7B63"/>
    <w:rsid w:val="001B06A6"/>
    <w:rsid w:val="001B06F7"/>
    <w:rsid w:val="001B0F47"/>
    <w:rsid w:val="001B114E"/>
    <w:rsid w:val="001B250D"/>
    <w:rsid w:val="001B25F2"/>
    <w:rsid w:val="001B2797"/>
    <w:rsid w:val="001B3EA2"/>
    <w:rsid w:val="001B434E"/>
    <w:rsid w:val="001B4CCD"/>
    <w:rsid w:val="001B5934"/>
    <w:rsid w:val="001B5B70"/>
    <w:rsid w:val="001B5FEC"/>
    <w:rsid w:val="001B6410"/>
    <w:rsid w:val="001B66BF"/>
    <w:rsid w:val="001B6C70"/>
    <w:rsid w:val="001B6DBE"/>
    <w:rsid w:val="001B6F1D"/>
    <w:rsid w:val="001B75E1"/>
    <w:rsid w:val="001C0001"/>
    <w:rsid w:val="001C02AC"/>
    <w:rsid w:val="001C03AD"/>
    <w:rsid w:val="001C0A97"/>
    <w:rsid w:val="001C11C4"/>
    <w:rsid w:val="001C188E"/>
    <w:rsid w:val="001C1A72"/>
    <w:rsid w:val="001C209B"/>
    <w:rsid w:val="001C2381"/>
    <w:rsid w:val="001C2901"/>
    <w:rsid w:val="001C2C37"/>
    <w:rsid w:val="001C35DE"/>
    <w:rsid w:val="001C3605"/>
    <w:rsid w:val="001C3A65"/>
    <w:rsid w:val="001C3CB9"/>
    <w:rsid w:val="001C41E8"/>
    <w:rsid w:val="001C4520"/>
    <w:rsid w:val="001C46C5"/>
    <w:rsid w:val="001C496C"/>
    <w:rsid w:val="001C498D"/>
    <w:rsid w:val="001C4D46"/>
    <w:rsid w:val="001C4FA3"/>
    <w:rsid w:val="001C57C1"/>
    <w:rsid w:val="001C5A45"/>
    <w:rsid w:val="001C5F88"/>
    <w:rsid w:val="001C6222"/>
    <w:rsid w:val="001C6232"/>
    <w:rsid w:val="001C63EB"/>
    <w:rsid w:val="001C6B3F"/>
    <w:rsid w:val="001C6D2C"/>
    <w:rsid w:val="001C6FF3"/>
    <w:rsid w:val="001C7A1B"/>
    <w:rsid w:val="001C7AE6"/>
    <w:rsid w:val="001C7D9D"/>
    <w:rsid w:val="001D033B"/>
    <w:rsid w:val="001D0F01"/>
    <w:rsid w:val="001D0F39"/>
    <w:rsid w:val="001D1202"/>
    <w:rsid w:val="001D15A4"/>
    <w:rsid w:val="001D1F96"/>
    <w:rsid w:val="001D2097"/>
    <w:rsid w:val="001D21A8"/>
    <w:rsid w:val="001D3089"/>
    <w:rsid w:val="001D30A8"/>
    <w:rsid w:val="001D339C"/>
    <w:rsid w:val="001D3C47"/>
    <w:rsid w:val="001D4921"/>
    <w:rsid w:val="001D4FFF"/>
    <w:rsid w:val="001D5543"/>
    <w:rsid w:val="001D5742"/>
    <w:rsid w:val="001D57DC"/>
    <w:rsid w:val="001D633D"/>
    <w:rsid w:val="001D658E"/>
    <w:rsid w:val="001D6B5A"/>
    <w:rsid w:val="001D6CAE"/>
    <w:rsid w:val="001D72D6"/>
    <w:rsid w:val="001D7359"/>
    <w:rsid w:val="001D7432"/>
    <w:rsid w:val="001D77C5"/>
    <w:rsid w:val="001D780F"/>
    <w:rsid w:val="001D7E65"/>
    <w:rsid w:val="001D7F9C"/>
    <w:rsid w:val="001E0147"/>
    <w:rsid w:val="001E05C7"/>
    <w:rsid w:val="001E15CE"/>
    <w:rsid w:val="001E1801"/>
    <w:rsid w:val="001E2831"/>
    <w:rsid w:val="001E2B66"/>
    <w:rsid w:val="001E2D49"/>
    <w:rsid w:val="001E2DAB"/>
    <w:rsid w:val="001E3097"/>
    <w:rsid w:val="001E3527"/>
    <w:rsid w:val="001E38CD"/>
    <w:rsid w:val="001E3ABF"/>
    <w:rsid w:val="001E3E3A"/>
    <w:rsid w:val="001E3F9D"/>
    <w:rsid w:val="001E4751"/>
    <w:rsid w:val="001E4877"/>
    <w:rsid w:val="001E4A97"/>
    <w:rsid w:val="001E4B0A"/>
    <w:rsid w:val="001E5AFD"/>
    <w:rsid w:val="001E64AE"/>
    <w:rsid w:val="001E6BC3"/>
    <w:rsid w:val="001E7773"/>
    <w:rsid w:val="001E79A7"/>
    <w:rsid w:val="001E7D7E"/>
    <w:rsid w:val="001F00C1"/>
    <w:rsid w:val="001F0280"/>
    <w:rsid w:val="001F0C27"/>
    <w:rsid w:val="001F1145"/>
    <w:rsid w:val="001F2291"/>
    <w:rsid w:val="001F22AB"/>
    <w:rsid w:val="001F2303"/>
    <w:rsid w:val="001F2392"/>
    <w:rsid w:val="001F2D49"/>
    <w:rsid w:val="001F33A8"/>
    <w:rsid w:val="001F4734"/>
    <w:rsid w:val="001F480A"/>
    <w:rsid w:val="001F4868"/>
    <w:rsid w:val="001F49A8"/>
    <w:rsid w:val="001F4DC3"/>
    <w:rsid w:val="001F4FC6"/>
    <w:rsid w:val="001F5421"/>
    <w:rsid w:val="001F5A11"/>
    <w:rsid w:val="001F5BEC"/>
    <w:rsid w:val="001F6789"/>
    <w:rsid w:val="001F6E28"/>
    <w:rsid w:val="001F7637"/>
    <w:rsid w:val="00200A2E"/>
    <w:rsid w:val="002010EF"/>
    <w:rsid w:val="00201510"/>
    <w:rsid w:val="0020183F"/>
    <w:rsid w:val="00202140"/>
    <w:rsid w:val="002021A7"/>
    <w:rsid w:val="0020226A"/>
    <w:rsid w:val="00202441"/>
    <w:rsid w:val="00202FA4"/>
    <w:rsid w:val="00203385"/>
    <w:rsid w:val="00204038"/>
    <w:rsid w:val="00204546"/>
    <w:rsid w:val="00204BA7"/>
    <w:rsid w:val="00206285"/>
    <w:rsid w:val="00206B22"/>
    <w:rsid w:val="00207333"/>
    <w:rsid w:val="002073CA"/>
    <w:rsid w:val="00207851"/>
    <w:rsid w:val="00207ED0"/>
    <w:rsid w:val="00207EE3"/>
    <w:rsid w:val="00210035"/>
    <w:rsid w:val="002100CF"/>
    <w:rsid w:val="00210448"/>
    <w:rsid w:val="002106E9"/>
    <w:rsid w:val="00210754"/>
    <w:rsid w:val="00210D64"/>
    <w:rsid w:val="00210E22"/>
    <w:rsid w:val="002110A9"/>
    <w:rsid w:val="002110B5"/>
    <w:rsid w:val="0021124B"/>
    <w:rsid w:val="002116AC"/>
    <w:rsid w:val="00211F3D"/>
    <w:rsid w:val="002123D2"/>
    <w:rsid w:val="00212DCC"/>
    <w:rsid w:val="00212EAB"/>
    <w:rsid w:val="00213C84"/>
    <w:rsid w:val="002140DA"/>
    <w:rsid w:val="0021469E"/>
    <w:rsid w:val="00214B55"/>
    <w:rsid w:val="00214CB7"/>
    <w:rsid w:val="00214E8A"/>
    <w:rsid w:val="00215562"/>
    <w:rsid w:val="00216202"/>
    <w:rsid w:val="00216C03"/>
    <w:rsid w:val="00217021"/>
    <w:rsid w:val="0021740D"/>
    <w:rsid w:val="00217447"/>
    <w:rsid w:val="0021774D"/>
    <w:rsid w:val="00217822"/>
    <w:rsid w:val="00217BC1"/>
    <w:rsid w:val="00217FD9"/>
    <w:rsid w:val="00220398"/>
    <w:rsid w:val="002206B6"/>
    <w:rsid w:val="00220727"/>
    <w:rsid w:val="00220995"/>
    <w:rsid w:val="00220F54"/>
    <w:rsid w:val="00221FCA"/>
    <w:rsid w:val="00222560"/>
    <w:rsid w:val="00222650"/>
    <w:rsid w:val="00222833"/>
    <w:rsid w:val="0022284D"/>
    <w:rsid w:val="00223202"/>
    <w:rsid w:val="002233A5"/>
    <w:rsid w:val="00223AB9"/>
    <w:rsid w:val="002245DC"/>
    <w:rsid w:val="00224D38"/>
    <w:rsid w:val="002250B8"/>
    <w:rsid w:val="0022583C"/>
    <w:rsid w:val="002259E8"/>
    <w:rsid w:val="0022603F"/>
    <w:rsid w:val="002267F8"/>
    <w:rsid w:val="00226DD8"/>
    <w:rsid w:val="00226DF7"/>
    <w:rsid w:val="00227619"/>
    <w:rsid w:val="00227805"/>
    <w:rsid w:val="002278C4"/>
    <w:rsid w:val="00227AE5"/>
    <w:rsid w:val="002305FE"/>
    <w:rsid w:val="002308D2"/>
    <w:rsid w:val="002315B3"/>
    <w:rsid w:val="00231624"/>
    <w:rsid w:val="00231DF5"/>
    <w:rsid w:val="00232B9C"/>
    <w:rsid w:val="00233CF2"/>
    <w:rsid w:val="00233EE9"/>
    <w:rsid w:val="002345D7"/>
    <w:rsid w:val="00234755"/>
    <w:rsid w:val="00235654"/>
    <w:rsid w:val="002369E3"/>
    <w:rsid w:val="002369F8"/>
    <w:rsid w:val="00236B86"/>
    <w:rsid w:val="00236EFA"/>
    <w:rsid w:val="00237140"/>
    <w:rsid w:val="00240210"/>
    <w:rsid w:val="002406BF"/>
    <w:rsid w:val="00240B07"/>
    <w:rsid w:val="00240C5A"/>
    <w:rsid w:val="00240C89"/>
    <w:rsid w:val="00241345"/>
    <w:rsid w:val="00241375"/>
    <w:rsid w:val="0024155B"/>
    <w:rsid w:val="0024162E"/>
    <w:rsid w:val="002418EF"/>
    <w:rsid w:val="0024223D"/>
    <w:rsid w:val="00242503"/>
    <w:rsid w:val="00242C1F"/>
    <w:rsid w:val="00242FE0"/>
    <w:rsid w:val="002433C5"/>
    <w:rsid w:val="002435CB"/>
    <w:rsid w:val="00243CBE"/>
    <w:rsid w:val="00243D42"/>
    <w:rsid w:val="00243DC7"/>
    <w:rsid w:val="00244E2A"/>
    <w:rsid w:val="00245559"/>
    <w:rsid w:val="00245E60"/>
    <w:rsid w:val="00245F1F"/>
    <w:rsid w:val="002461E8"/>
    <w:rsid w:val="002464F9"/>
    <w:rsid w:val="002470A3"/>
    <w:rsid w:val="002474C3"/>
    <w:rsid w:val="00247E0D"/>
    <w:rsid w:val="002501AD"/>
    <w:rsid w:val="00250CF6"/>
    <w:rsid w:val="00250E4B"/>
    <w:rsid w:val="00251477"/>
    <w:rsid w:val="00251561"/>
    <w:rsid w:val="00251A7F"/>
    <w:rsid w:val="002520BC"/>
    <w:rsid w:val="002524A4"/>
    <w:rsid w:val="002529C9"/>
    <w:rsid w:val="00252AF8"/>
    <w:rsid w:val="00252CC9"/>
    <w:rsid w:val="00252EDE"/>
    <w:rsid w:val="0025310E"/>
    <w:rsid w:val="002537DB"/>
    <w:rsid w:val="00253FBE"/>
    <w:rsid w:val="002540ED"/>
    <w:rsid w:val="002543A7"/>
    <w:rsid w:val="002547F4"/>
    <w:rsid w:val="002558B8"/>
    <w:rsid w:val="00255FE2"/>
    <w:rsid w:val="002565D3"/>
    <w:rsid w:val="0025718A"/>
    <w:rsid w:val="002575FF"/>
    <w:rsid w:val="00257CE2"/>
    <w:rsid w:val="00257D66"/>
    <w:rsid w:val="00260385"/>
    <w:rsid w:val="00260A3C"/>
    <w:rsid w:val="00260B4F"/>
    <w:rsid w:val="0026191A"/>
    <w:rsid w:val="0026239C"/>
    <w:rsid w:val="0026257A"/>
    <w:rsid w:val="00262914"/>
    <w:rsid w:val="00262A86"/>
    <w:rsid w:val="00263985"/>
    <w:rsid w:val="00263A4C"/>
    <w:rsid w:val="00263E9E"/>
    <w:rsid w:val="00264554"/>
    <w:rsid w:val="002649D5"/>
    <w:rsid w:val="002651EE"/>
    <w:rsid w:val="0026552F"/>
    <w:rsid w:val="00265643"/>
    <w:rsid w:val="002656DF"/>
    <w:rsid w:val="00265751"/>
    <w:rsid w:val="002662EF"/>
    <w:rsid w:val="002662FD"/>
    <w:rsid w:val="002668DB"/>
    <w:rsid w:val="00267A64"/>
    <w:rsid w:val="002705CA"/>
    <w:rsid w:val="00270BD8"/>
    <w:rsid w:val="002717E3"/>
    <w:rsid w:val="00271A69"/>
    <w:rsid w:val="00271C25"/>
    <w:rsid w:val="00271F6E"/>
    <w:rsid w:val="00272471"/>
    <w:rsid w:val="0027298D"/>
    <w:rsid w:val="002729C5"/>
    <w:rsid w:val="00273B94"/>
    <w:rsid w:val="00273DD1"/>
    <w:rsid w:val="00274204"/>
    <w:rsid w:val="0027495A"/>
    <w:rsid w:val="00274C2C"/>
    <w:rsid w:val="00274DEE"/>
    <w:rsid w:val="0027552F"/>
    <w:rsid w:val="00276311"/>
    <w:rsid w:val="00276367"/>
    <w:rsid w:val="00276760"/>
    <w:rsid w:val="00276D33"/>
    <w:rsid w:val="0028089C"/>
    <w:rsid w:val="0028096E"/>
    <w:rsid w:val="00281F98"/>
    <w:rsid w:val="00282225"/>
    <w:rsid w:val="002822E6"/>
    <w:rsid w:val="00282E87"/>
    <w:rsid w:val="00283017"/>
    <w:rsid w:val="002830E2"/>
    <w:rsid w:val="00283154"/>
    <w:rsid w:val="00283246"/>
    <w:rsid w:val="00284623"/>
    <w:rsid w:val="0028465C"/>
    <w:rsid w:val="00284702"/>
    <w:rsid w:val="002857EB"/>
    <w:rsid w:val="0028632F"/>
    <w:rsid w:val="00286660"/>
    <w:rsid w:val="00286DBF"/>
    <w:rsid w:val="002874FB"/>
    <w:rsid w:val="0028769D"/>
    <w:rsid w:val="0028783A"/>
    <w:rsid w:val="002908B9"/>
    <w:rsid w:val="00290C93"/>
    <w:rsid w:val="00291296"/>
    <w:rsid w:val="00291362"/>
    <w:rsid w:val="00291839"/>
    <w:rsid w:val="00291E96"/>
    <w:rsid w:val="00292092"/>
    <w:rsid w:val="0029220D"/>
    <w:rsid w:val="0029244D"/>
    <w:rsid w:val="00293B46"/>
    <w:rsid w:val="00293C3C"/>
    <w:rsid w:val="00293D55"/>
    <w:rsid w:val="00293F86"/>
    <w:rsid w:val="00294772"/>
    <w:rsid w:val="00294896"/>
    <w:rsid w:val="002949AD"/>
    <w:rsid w:val="00294C6C"/>
    <w:rsid w:val="00294EBF"/>
    <w:rsid w:val="00295CCB"/>
    <w:rsid w:val="00295D05"/>
    <w:rsid w:val="00295FCD"/>
    <w:rsid w:val="002A0495"/>
    <w:rsid w:val="002A056F"/>
    <w:rsid w:val="002A0612"/>
    <w:rsid w:val="002A1242"/>
    <w:rsid w:val="002A13C3"/>
    <w:rsid w:val="002A13FB"/>
    <w:rsid w:val="002A14A9"/>
    <w:rsid w:val="002A1FB1"/>
    <w:rsid w:val="002A253A"/>
    <w:rsid w:val="002A29A4"/>
    <w:rsid w:val="002A2B3D"/>
    <w:rsid w:val="002A2BC1"/>
    <w:rsid w:val="002A2E69"/>
    <w:rsid w:val="002A357C"/>
    <w:rsid w:val="002A4941"/>
    <w:rsid w:val="002A4AAB"/>
    <w:rsid w:val="002A516F"/>
    <w:rsid w:val="002A523F"/>
    <w:rsid w:val="002A553A"/>
    <w:rsid w:val="002A5A02"/>
    <w:rsid w:val="002A5E03"/>
    <w:rsid w:val="002A62F8"/>
    <w:rsid w:val="002A63DE"/>
    <w:rsid w:val="002A6954"/>
    <w:rsid w:val="002A6DFD"/>
    <w:rsid w:val="002A71E6"/>
    <w:rsid w:val="002A7388"/>
    <w:rsid w:val="002A77A3"/>
    <w:rsid w:val="002A7F1F"/>
    <w:rsid w:val="002B00FC"/>
    <w:rsid w:val="002B0355"/>
    <w:rsid w:val="002B05C8"/>
    <w:rsid w:val="002B0C4C"/>
    <w:rsid w:val="002B1302"/>
    <w:rsid w:val="002B147D"/>
    <w:rsid w:val="002B178F"/>
    <w:rsid w:val="002B18BA"/>
    <w:rsid w:val="002B332D"/>
    <w:rsid w:val="002B3848"/>
    <w:rsid w:val="002B38AC"/>
    <w:rsid w:val="002B3AFF"/>
    <w:rsid w:val="002B4169"/>
    <w:rsid w:val="002B520A"/>
    <w:rsid w:val="002B53DF"/>
    <w:rsid w:val="002B543A"/>
    <w:rsid w:val="002B55A9"/>
    <w:rsid w:val="002B565E"/>
    <w:rsid w:val="002B5F15"/>
    <w:rsid w:val="002B60D5"/>
    <w:rsid w:val="002B61F8"/>
    <w:rsid w:val="002B6775"/>
    <w:rsid w:val="002B6BB5"/>
    <w:rsid w:val="002B6D9D"/>
    <w:rsid w:val="002B706B"/>
    <w:rsid w:val="002B7647"/>
    <w:rsid w:val="002B76DF"/>
    <w:rsid w:val="002B7721"/>
    <w:rsid w:val="002B78EE"/>
    <w:rsid w:val="002B7A9F"/>
    <w:rsid w:val="002C0017"/>
    <w:rsid w:val="002C04F5"/>
    <w:rsid w:val="002C0946"/>
    <w:rsid w:val="002C0A17"/>
    <w:rsid w:val="002C196D"/>
    <w:rsid w:val="002C1C40"/>
    <w:rsid w:val="002C1E9B"/>
    <w:rsid w:val="002C237D"/>
    <w:rsid w:val="002C2881"/>
    <w:rsid w:val="002C32FA"/>
    <w:rsid w:val="002C37B2"/>
    <w:rsid w:val="002C3A13"/>
    <w:rsid w:val="002C3DE8"/>
    <w:rsid w:val="002C4168"/>
    <w:rsid w:val="002C41CA"/>
    <w:rsid w:val="002C4F5E"/>
    <w:rsid w:val="002C5815"/>
    <w:rsid w:val="002C5DC1"/>
    <w:rsid w:val="002C626A"/>
    <w:rsid w:val="002C6387"/>
    <w:rsid w:val="002C6A21"/>
    <w:rsid w:val="002C6FF6"/>
    <w:rsid w:val="002C71D9"/>
    <w:rsid w:val="002C751E"/>
    <w:rsid w:val="002D0171"/>
    <w:rsid w:val="002D02E5"/>
    <w:rsid w:val="002D03C0"/>
    <w:rsid w:val="002D07FF"/>
    <w:rsid w:val="002D0CE5"/>
    <w:rsid w:val="002D100A"/>
    <w:rsid w:val="002D12CA"/>
    <w:rsid w:val="002D12E9"/>
    <w:rsid w:val="002D1C67"/>
    <w:rsid w:val="002D2026"/>
    <w:rsid w:val="002D2A7D"/>
    <w:rsid w:val="002D2ACE"/>
    <w:rsid w:val="002D2C0D"/>
    <w:rsid w:val="002D3434"/>
    <w:rsid w:val="002D35ED"/>
    <w:rsid w:val="002D3833"/>
    <w:rsid w:val="002D3895"/>
    <w:rsid w:val="002D3CCD"/>
    <w:rsid w:val="002D4130"/>
    <w:rsid w:val="002D4825"/>
    <w:rsid w:val="002D4AE2"/>
    <w:rsid w:val="002D4C35"/>
    <w:rsid w:val="002D54E8"/>
    <w:rsid w:val="002D599E"/>
    <w:rsid w:val="002D5AEF"/>
    <w:rsid w:val="002D63D4"/>
    <w:rsid w:val="002D65D9"/>
    <w:rsid w:val="002D66EA"/>
    <w:rsid w:val="002D688E"/>
    <w:rsid w:val="002D6B91"/>
    <w:rsid w:val="002D6DA1"/>
    <w:rsid w:val="002D7442"/>
    <w:rsid w:val="002D75A1"/>
    <w:rsid w:val="002D7B16"/>
    <w:rsid w:val="002E011C"/>
    <w:rsid w:val="002E01BC"/>
    <w:rsid w:val="002E0507"/>
    <w:rsid w:val="002E11A5"/>
    <w:rsid w:val="002E19E4"/>
    <w:rsid w:val="002E1EF6"/>
    <w:rsid w:val="002E26A7"/>
    <w:rsid w:val="002E283C"/>
    <w:rsid w:val="002E2F55"/>
    <w:rsid w:val="002E31AC"/>
    <w:rsid w:val="002E346E"/>
    <w:rsid w:val="002E383B"/>
    <w:rsid w:val="002E3914"/>
    <w:rsid w:val="002E426A"/>
    <w:rsid w:val="002E4338"/>
    <w:rsid w:val="002E4742"/>
    <w:rsid w:val="002E4B43"/>
    <w:rsid w:val="002E4CCC"/>
    <w:rsid w:val="002E5264"/>
    <w:rsid w:val="002E5438"/>
    <w:rsid w:val="002E5466"/>
    <w:rsid w:val="002E591B"/>
    <w:rsid w:val="002E657C"/>
    <w:rsid w:val="002E669C"/>
    <w:rsid w:val="002E67C6"/>
    <w:rsid w:val="002E78EB"/>
    <w:rsid w:val="002E7F5C"/>
    <w:rsid w:val="002E7FCB"/>
    <w:rsid w:val="002F01D4"/>
    <w:rsid w:val="002F0273"/>
    <w:rsid w:val="002F044C"/>
    <w:rsid w:val="002F0E8C"/>
    <w:rsid w:val="002F265E"/>
    <w:rsid w:val="002F28C6"/>
    <w:rsid w:val="002F2D2D"/>
    <w:rsid w:val="002F341E"/>
    <w:rsid w:val="002F3487"/>
    <w:rsid w:val="002F34A0"/>
    <w:rsid w:val="002F36C6"/>
    <w:rsid w:val="002F4BAE"/>
    <w:rsid w:val="002F53C6"/>
    <w:rsid w:val="002F581B"/>
    <w:rsid w:val="002F6068"/>
    <w:rsid w:val="002F65B1"/>
    <w:rsid w:val="002F689A"/>
    <w:rsid w:val="002F68B2"/>
    <w:rsid w:val="002F76B9"/>
    <w:rsid w:val="002F7C20"/>
    <w:rsid w:val="0030069A"/>
    <w:rsid w:val="0030079F"/>
    <w:rsid w:val="00300C9F"/>
    <w:rsid w:val="00300DD5"/>
    <w:rsid w:val="0030141A"/>
    <w:rsid w:val="00301BE9"/>
    <w:rsid w:val="00301E19"/>
    <w:rsid w:val="0030249A"/>
    <w:rsid w:val="003024A5"/>
    <w:rsid w:val="003024F7"/>
    <w:rsid w:val="00302C24"/>
    <w:rsid w:val="0030305C"/>
    <w:rsid w:val="0030315C"/>
    <w:rsid w:val="00303188"/>
    <w:rsid w:val="00303265"/>
    <w:rsid w:val="00303A7C"/>
    <w:rsid w:val="00303BB2"/>
    <w:rsid w:val="00304070"/>
    <w:rsid w:val="003041C0"/>
    <w:rsid w:val="00304D8B"/>
    <w:rsid w:val="00304F4C"/>
    <w:rsid w:val="003055BE"/>
    <w:rsid w:val="0030581C"/>
    <w:rsid w:val="003061DE"/>
    <w:rsid w:val="0030661F"/>
    <w:rsid w:val="003066EC"/>
    <w:rsid w:val="00306B78"/>
    <w:rsid w:val="00306D51"/>
    <w:rsid w:val="003073F0"/>
    <w:rsid w:val="00307949"/>
    <w:rsid w:val="00307EB6"/>
    <w:rsid w:val="00307F27"/>
    <w:rsid w:val="003106A9"/>
    <w:rsid w:val="0031075D"/>
    <w:rsid w:val="003108F0"/>
    <w:rsid w:val="00310B03"/>
    <w:rsid w:val="00310B8A"/>
    <w:rsid w:val="0031128C"/>
    <w:rsid w:val="00311645"/>
    <w:rsid w:val="0031177D"/>
    <w:rsid w:val="00311D15"/>
    <w:rsid w:val="00311E36"/>
    <w:rsid w:val="003121B1"/>
    <w:rsid w:val="00312466"/>
    <w:rsid w:val="00312584"/>
    <w:rsid w:val="00312734"/>
    <w:rsid w:val="00312873"/>
    <w:rsid w:val="00312BD5"/>
    <w:rsid w:val="00312C6F"/>
    <w:rsid w:val="00312E72"/>
    <w:rsid w:val="003130C8"/>
    <w:rsid w:val="00313AB2"/>
    <w:rsid w:val="00313BD8"/>
    <w:rsid w:val="003143C8"/>
    <w:rsid w:val="00314658"/>
    <w:rsid w:val="003146CA"/>
    <w:rsid w:val="00315042"/>
    <w:rsid w:val="00315431"/>
    <w:rsid w:val="00316478"/>
    <w:rsid w:val="0031699B"/>
    <w:rsid w:val="00316F06"/>
    <w:rsid w:val="0031714B"/>
    <w:rsid w:val="0031776A"/>
    <w:rsid w:val="00317928"/>
    <w:rsid w:val="00317A82"/>
    <w:rsid w:val="00317D86"/>
    <w:rsid w:val="00317E35"/>
    <w:rsid w:val="003202CC"/>
    <w:rsid w:val="003203C6"/>
    <w:rsid w:val="00320B13"/>
    <w:rsid w:val="00321AF9"/>
    <w:rsid w:val="00321F45"/>
    <w:rsid w:val="00322749"/>
    <w:rsid w:val="00323624"/>
    <w:rsid w:val="00323AFA"/>
    <w:rsid w:val="00323EA4"/>
    <w:rsid w:val="00323F23"/>
    <w:rsid w:val="00324318"/>
    <w:rsid w:val="00324931"/>
    <w:rsid w:val="00324A48"/>
    <w:rsid w:val="0032533A"/>
    <w:rsid w:val="003254B3"/>
    <w:rsid w:val="00325B17"/>
    <w:rsid w:val="00325B91"/>
    <w:rsid w:val="00326995"/>
    <w:rsid w:val="00326C3E"/>
    <w:rsid w:val="003301E5"/>
    <w:rsid w:val="003308A3"/>
    <w:rsid w:val="00330F88"/>
    <w:rsid w:val="00331574"/>
    <w:rsid w:val="00331C3D"/>
    <w:rsid w:val="003321B9"/>
    <w:rsid w:val="00332631"/>
    <w:rsid w:val="00332E60"/>
    <w:rsid w:val="00332ED3"/>
    <w:rsid w:val="003332AC"/>
    <w:rsid w:val="003332FC"/>
    <w:rsid w:val="00333373"/>
    <w:rsid w:val="003337F6"/>
    <w:rsid w:val="00333A3C"/>
    <w:rsid w:val="00334149"/>
    <w:rsid w:val="00334496"/>
    <w:rsid w:val="00334676"/>
    <w:rsid w:val="0033481D"/>
    <w:rsid w:val="00334C5E"/>
    <w:rsid w:val="003350B6"/>
    <w:rsid w:val="003358B9"/>
    <w:rsid w:val="003359DD"/>
    <w:rsid w:val="00335A66"/>
    <w:rsid w:val="00336408"/>
    <w:rsid w:val="0033654D"/>
    <w:rsid w:val="00336AD2"/>
    <w:rsid w:val="00337792"/>
    <w:rsid w:val="00337E5C"/>
    <w:rsid w:val="00340096"/>
    <w:rsid w:val="003400EC"/>
    <w:rsid w:val="0034043B"/>
    <w:rsid w:val="0034077C"/>
    <w:rsid w:val="00340D7E"/>
    <w:rsid w:val="00341093"/>
    <w:rsid w:val="00341876"/>
    <w:rsid w:val="00341A0D"/>
    <w:rsid w:val="00341D22"/>
    <w:rsid w:val="00343927"/>
    <w:rsid w:val="00343D78"/>
    <w:rsid w:val="003440DF"/>
    <w:rsid w:val="00344C14"/>
    <w:rsid w:val="0034528D"/>
    <w:rsid w:val="0034557C"/>
    <w:rsid w:val="003471C0"/>
    <w:rsid w:val="00347F3F"/>
    <w:rsid w:val="00350117"/>
    <w:rsid w:val="00350152"/>
    <w:rsid w:val="003502A8"/>
    <w:rsid w:val="003514B0"/>
    <w:rsid w:val="003519BA"/>
    <w:rsid w:val="00351E37"/>
    <w:rsid w:val="00352124"/>
    <w:rsid w:val="003521E2"/>
    <w:rsid w:val="00352498"/>
    <w:rsid w:val="00352764"/>
    <w:rsid w:val="00352F59"/>
    <w:rsid w:val="00354668"/>
    <w:rsid w:val="0035492E"/>
    <w:rsid w:val="00354A5C"/>
    <w:rsid w:val="0035519B"/>
    <w:rsid w:val="0035521F"/>
    <w:rsid w:val="00355777"/>
    <w:rsid w:val="0035594F"/>
    <w:rsid w:val="00355CE9"/>
    <w:rsid w:val="0035624F"/>
    <w:rsid w:val="0035666F"/>
    <w:rsid w:val="003566A8"/>
    <w:rsid w:val="00356C64"/>
    <w:rsid w:val="00356C79"/>
    <w:rsid w:val="00357D96"/>
    <w:rsid w:val="00357F41"/>
    <w:rsid w:val="003600FC"/>
    <w:rsid w:val="00360346"/>
    <w:rsid w:val="003604D5"/>
    <w:rsid w:val="00360BAE"/>
    <w:rsid w:val="00360E5B"/>
    <w:rsid w:val="003614CC"/>
    <w:rsid w:val="003619EA"/>
    <w:rsid w:val="00362079"/>
    <w:rsid w:val="003621A9"/>
    <w:rsid w:val="00363589"/>
    <w:rsid w:val="00363733"/>
    <w:rsid w:val="00363A42"/>
    <w:rsid w:val="0036409F"/>
    <w:rsid w:val="00364693"/>
    <w:rsid w:val="0036499C"/>
    <w:rsid w:val="00364A03"/>
    <w:rsid w:val="00364A77"/>
    <w:rsid w:val="00364AFF"/>
    <w:rsid w:val="00364FFD"/>
    <w:rsid w:val="00365053"/>
    <w:rsid w:val="003651CA"/>
    <w:rsid w:val="00365A65"/>
    <w:rsid w:val="00365AD8"/>
    <w:rsid w:val="00365DB0"/>
    <w:rsid w:val="00366059"/>
    <w:rsid w:val="00366691"/>
    <w:rsid w:val="00366770"/>
    <w:rsid w:val="00366CBB"/>
    <w:rsid w:val="00366EB1"/>
    <w:rsid w:val="003673B3"/>
    <w:rsid w:val="0036743B"/>
    <w:rsid w:val="003676B1"/>
    <w:rsid w:val="00370B3C"/>
    <w:rsid w:val="00370E84"/>
    <w:rsid w:val="003712E6"/>
    <w:rsid w:val="003716BC"/>
    <w:rsid w:val="0037176E"/>
    <w:rsid w:val="00371A20"/>
    <w:rsid w:val="00371A2A"/>
    <w:rsid w:val="003726C4"/>
    <w:rsid w:val="0037273B"/>
    <w:rsid w:val="00372752"/>
    <w:rsid w:val="00372846"/>
    <w:rsid w:val="00372FE6"/>
    <w:rsid w:val="003734C4"/>
    <w:rsid w:val="00373A1A"/>
    <w:rsid w:val="00373AFF"/>
    <w:rsid w:val="00373E52"/>
    <w:rsid w:val="00373FF4"/>
    <w:rsid w:val="003741DA"/>
    <w:rsid w:val="00374384"/>
    <w:rsid w:val="003744CF"/>
    <w:rsid w:val="0037452B"/>
    <w:rsid w:val="003748FA"/>
    <w:rsid w:val="003752E3"/>
    <w:rsid w:val="00375B16"/>
    <w:rsid w:val="00375FB9"/>
    <w:rsid w:val="003760B0"/>
    <w:rsid w:val="00376915"/>
    <w:rsid w:val="003769B8"/>
    <w:rsid w:val="00376AE3"/>
    <w:rsid w:val="003775CD"/>
    <w:rsid w:val="00377714"/>
    <w:rsid w:val="00377863"/>
    <w:rsid w:val="00377A7F"/>
    <w:rsid w:val="00377DD5"/>
    <w:rsid w:val="003801B7"/>
    <w:rsid w:val="0038051C"/>
    <w:rsid w:val="00380EC6"/>
    <w:rsid w:val="00381133"/>
    <w:rsid w:val="00381EB8"/>
    <w:rsid w:val="00382248"/>
    <w:rsid w:val="003823B0"/>
    <w:rsid w:val="00382525"/>
    <w:rsid w:val="00382915"/>
    <w:rsid w:val="003836E7"/>
    <w:rsid w:val="003852E9"/>
    <w:rsid w:val="003859F7"/>
    <w:rsid w:val="00385D66"/>
    <w:rsid w:val="00385E0B"/>
    <w:rsid w:val="00386120"/>
    <w:rsid w:val="0038682B"/>
    <w:rsid w:val="00386969"/>
    <w:rsid w:val="00386CF9"/>
    <w:rsid w:val="003871F4"/>
    <w:rsid w:val="00387D12"/>
    <w:rsid w:val="00390013"/>
    <w:rsid w:val="00390209"/>
    <w:rsid w:val="0039034E"/>
    <w:rsid w:val="00390978"/>
    <w:rsid w:val="00390FE3"/>
    <w:rsid w:val="00391B0D"/>
    <w:rsid w:val="00391E4F"/>
    <w:rsid w:val="0039214D"/>
    <w:rsid w:val="00392160"/>
    <w:rsid w:val="00392855"/>
    <w:rsid w:val="00393508"/>
    <w:rsid w:val="003936E3"/>
    <w:rsid w:val="00393AD3"/>
    <w:rsid w:val="0039440F"/>
    <w:rsid w:val="00394685"/>
    <w:rsid w:val="00394853"/>
    <w:rsid w:val="00394FD1"/>
    <w:rsid w:val="00395502"/>
    <w:rsid w:val="00395585"/>
    <w:rsid w:val="00395FA0"/>
    <w:rsid w:val="0039666D"/>
    <w:rsid w:val="00396E5E"/>
    <w:rsid w:val="00397238"/>
    <w:rsid w:val="00397772"/>
    <w:rsid w:val="00397BBD"/>
    <w:rsid w:val="00397CF6"/>
    <w:rsid w:val="003A09B1"/>
    <w:rsid w:val="003A0A6D"/>
    <w:rsid w:val="003A0C7E"/>
    <w:rsid w:val="003A1335"/>
    <w:rsid w:val="003A2783"/>
    <w:rsid w:val="003A28AC"/>
    <w:rsid w:val="003A2BF2"/>
    <w:rsid w:val="003A2E2B"/>
    <w:rsid w:val="003A3110"/>
    <w:rsid w:val="003A3BA0"/>
    <w:rsid w:val="003A3CA4"/>
    <w:rsid w:val="003A41A8"/>
    <w:rsid w:val="003A41BD"/>
    <w:rsid w:val="003A4842"/>
    <w:rsid w:val="003A4FF2"/>
    <w:rsid w:val="003A5699"/>
    <w:rsid w:val="003A5BDB"/>
    <w:rsid w:val="003A5F06"/>
    <w:rsid w:val="003A60DF"/>
    <w:rsid w:val="003A6347"/>
    <w:rsid w:val="003A6901"/>
    <w:rsid w:val="003A6BCF"/>
    <w:rsid w:val="003A6C96"/>
    <w:rsid w:val="003A6DDB"/>
    <w:rsid w:val="003A700C"/>
    <w:rsid w:val="003A7704"/>
    <w:rsid w:val="003A7FD5"/>
    <w:rsid w:val="003B0C9F"/>
    <w:rsid w:val="003B15EE"/>
    <w:rsid w:val="003B18C6"/>
    <w:rsid w:val="003B191C"/>
    <w:rsid w:val="003B22E1"/>
    <w:rsid w:val="003B24EF"/>
    <w:rsid w:val="003B286F"/>
    <w:rsid w:val="003B28BE"/>
    <w:rsid w:val="003B2A93"/>
    <w:rsid w:val="003B2BAD"/>
    <w:rsid w:val="003B2D14"/>
    <w:rsid w:val="003B3497"/>
    <w:rsid w:val="003B3DBE"/>
    <w:rsid w:val="003B3E8B"/>
    <w:rsid w:val="003B4492"/>
    <w:rsid w:val="003B47E2"/>
    <w:rsid w:val="003B47F3"/>
    <w:rsid w:val="003B4B0E"/>
    <w:rsid w:val="003B4C9B"/>
    <w:rsid w:val="003B4E8C"/>
    <w:rsid w:val="003B4F1F"/>
    <w:rsid w:val="003B5477"/>
    <w:rsid w:val="003B5615"/>
    <w:rsid w:val="003B57EB"/>
    <w:rsid w:val="003B5A60"/>
    <w:rsid w:val="003B5B19"/>
    <w:rsid w:val="003B5BA3"/>
    <w:rsid w:val="003B5CBF"/>
    <w:rsid w:val="003B604F"/>
    <w:rsid w:val="003B6764"/>
    <w:rsid w:val="003B68A9"/>
    <w:rsid w:val="003B76C7"/>
    <w:rsid w:val="003B79D3"/>
    <w:rsid w:val="003C0635"/>
    <w:rsid w:val="003C06B3"/>
    <w:rsid w:val="003C090B"/>
    <w:rsid w:val="003C0EC7"/>
    <w:rsid w:val="003C0F94"/>
    <w:rsid w:val="003C109B"/>
    <w:rsid w:val="003C12CF"/>
    <w:rsid w:val="003C1A1E"/>
    <w:rsid w:val="003C1C27"/>
    <w:rsid w:val="003C1F5F"/>
    <w:rsid w:val="003C4317"/>
    <w:rsid w:val="003C4618"/>
    <w:rsid w:val="003C4FEA"/>
    <w:rsid w:val="003C5597"/>
    <w:rsid w:val="003C5903"/>
    <w:rsid w:val="003C59B2"/>
    <w:rsid w:val="003C5ABE"/>
    <w:rsid w:val="003C5C29"/>
    <w:rsid w:val="003C5E5B"/>
    <w:rsid w:val="003C5FD5"/>
    <w:rsid w:val="003C6639"/>
    <w:rsid w:val="003C6D4C"/>
    <w:rsid w:val="003C71FC"/>
    <w:rsid w:val="003C78BE"/>
    <w:rsid w:val="003D0F43"/>
    <w:rsid w:val="003D0FE5"/>
    <w:rsid w:val="003D10F7"/>
    <w:rsid w:val="003D1918"/>
    <w:rsid w:val="003D1FD5"/>
    <w:rsid w:val="003D24F5"/>
    <w:rsid w:val="003D2898"/>
    <w:rsid w:val="003D2B38"/>
    <w:rsid w:val="003D3853"/>
    <w:rsid w:val="003D4108"/>
    <w:rsid w:val="003D4240"/>
    <w:rsid w:val="003D4348"/>
    <w:rsid w:val="003D4BA1"/>
    <w:rsid w:val="003D4DDF"/>
    <w:rsid w:val="003D5404"/>
    <w:rsid w:val="003D5C1D"/>
    <w:rsid w:val="003D61E2"/>
    <w:rsid w:val="003D66D3"/>
    <w:rsid w:val="003D7469"/>
    <w:rsid w:val="003D7550"/>
    <w:rsid w:val="003D778F"/>
    <w:rsid w:val="003D797D"/>
    <w:rsid w:val="003D7A49"/>
    <w:rsid w:val="003D7C13"/>
    <w:rsid w:val="003D7C91"/>
    <w:rsid w:val="003D7C9C"/>
    <w:rsid w:val="003E014A"/>
    <w:rsid w:val="003E060A"/>
    <w:rsid w:val="003E0FF6"/>
    <w:rsid w:val="003E1918"/>
    <w:rsid w:val="003E28E4"/>
    <w:rsid w:val="003E2BCF"/>
    <w:rsid w:val="003E2CE3"/>
    <w:rsid w:val="003E323F"/>
    <w:rsid w:val="003E34F4"/>
    <w:rsid w:val="003E3BD8"/>
    <w:rsid w:val="003E4091"/>
    <w:rsid w:val="003E4646"/>
    <w:rsid w:val="003E6262"/>
    <w:rsid w:val="003E6371"/>
    <w:rsid w:val="003E68B7"/>
    <w:rsid w:val="003E6CF7"/>
    <w:rsid w:val="003E710B"/>
    <w:rsid w:val="003E7A82"/>
    <w:rsid w:val="003E7ABC"/>
    <w:rsid w:val="003E7C87"/>
    <w:rsid w:val="003F03F8"/>
    <w:rsid w:val="003F0492"/>
    <w:rsid w:val="003F054F"/>
    <w:rsid w:val="003F0C65"/>
    <w:rsid w:val="003F0E5B"/>
    <w:rsid w:val="003F12FA"/>
    <w:rsid w:val="003F17F6"/>
    <w:rsid w:val="003F1E90"/>
    <w:rsid w:val="003F2279"/>
    <w:rsid w:val="003F2682"/>
    <w:rsid w:val="003F306A"/>
    <w:rsid w:val="003F43A5"/>
    <w:rsid w:val="003F45AB"/>
    <w:rsid w:val="003F48EB"/>
    <w:rsid w:val="003F4928"/>
    <w:rsid w:val="003F4DBE"/>
    <w:rsid w:val="003F4F87"/>
    <w:rsid w:val="003F5D4F"/>
    <w:rsid w:val="003F5EC0"/>
    <w:rsid w:val="003F5ECE"/>
    <w:rsid w:val="003F688B"/>
    <w:rsid w:val="003F7851"/>
    <w:rsid w:val="0040013C"/>
    <w:rsid w:val="00400761"/>
    <w:rsid w:val="00400EF7"/>
    <w:rsid w:val="00401856"/>
    <w:rsid w:val="0040256D"/>
    <w:rsid w:val="0040319E"/>
    <w:rsid w:val="00403301"/>
    <w:rsid w:val="00403B6E"/>
    <w:rsid w:val="00403C1D"/>
    <w:rsid w:val="00404635"/>
    <w:rsid w:val="00405286"/>
    <w:rsid w:val="00405A71"/>
    <w:rsid w:val="00405C5B"/>
    <w:rsid w:val="00405CDB"/>
    <w:rsid w:val="00406118"/>
    <w:rsid w:val="00406E6C"/>
    <w:rsid w:val="00407491"/>
    <w:rsid w:val="004077FF"/>
    <w:rsid w:val="0041042E"/>
    <w:rsid w:val="004105B0"/>
    <w:rsid w:val="004105C0"/>
    <w:rsid w:val="00410696"/>
    <w:rsid w:val="0041124F"/>
    <w:rsid w:val="00411410"/>
    <w:rsid w:val="004134D9"/>
    <w:rsid w:val="00413521"/>
    <w:rsid w:val="004135E0"/>
    <w:rsid w:val="00413704"/>
    <w:rsid w:val="00413B4B"/>
    <w:rsid w:val="00413F62"/>
    <w:rsid w:val="00414036"/>
    <w:rsid w:val="004142D9"/>
    <w:rsid w:val="004146FD"/>
    <w:rsid w:val="00414B94"/>
    <w:rsid w:val="00414C29"/>
    <w:rsid w:val="0041544D"/>
    <w:rsid w:val="0041596E"/>
    <w:rsid w:val="00415B06"/>
    <w:rsid w:val="00415B44"/>
    <w:rsid w:val="00415EFB"/>
    <w:rsid w:val="004163CE"/>
    <w:rsid w:val="004167F1"/>
    <w:rsid w:val="004176CE"/>
    <w:rsid w:val="00417B1B"/>
    <w:rsid w:val="00417DE8"/>
    <w:rsid w:val="00417EC7"/>
    <w:rsid w:val="00421155"/>
    <w:rsid w:val="00421188"/>
    <w:rsid w:val="0042250A"/>
    <w:rsid w:val="00422CCE"/>
    <w:rsid w:val="0042303C"/>
    <w:rsid w:val="0042339E"/>
    <w:rsid w:val="00423555"/>
    <w:rsid w:val="00423644"/>
    <w:rsid w:val="00423F67"/>
    <w:rsid w:val="004247F4"/>
    <w:rsid w:val="004255E8"/>
    <w:rsid w:val="0042576E"/>
    <w:rsid w:val="00425B79"/>
    <w:rsid w:val="0042609C"/>
    <w:rsid w:val="0042619B"/>
    <w:rsid w:val="00426214"/>
    <w:rsid w:val="00426328"/>
    <w:rsid w:val="004265B1"/>
    <w:rsid w:val="0042661C"/>
    <w:rsid w:val="00426A09"/>
    <w:rsid w:val="00426D64"/>
    <w:rsid w:val="00426FFE"/>
    <w:rsid w:val="0042704D"/>
    <w:rsid w:val="00427244"/>
    <w:rsid w:val="0042724C"/>
    <w:rsid w:val="0042737A"/>
    <w:rsid w:val="004273FF"/>
    <w:rsid w:val="00430149"/>
    <w:rsid w:val="00430BA0"/>
    <w:rsid w:val="00430CD5"/>
    <w:rsid w:val="00430FD7"/>
    <w:rsid w:val="0043154B"/>
    <w:rsid w:val="00431DE2"/>
    <w:rsid w:val="00432199"/>
    <w:rsid w:val="004322AE"/>
    <w:rsid w:val="00432695"/>
    <w:rsid w:val="00432845"/>
    <w:rsid w:val="00432C46"/>
    <w:rsid w:val="00433828"/>
    <w:rsid w:val="00433D92"/>
    <w:rsid w:val="0043487F"/>
    <w:rsid w:val="004349F1"/>
    <w:rsid w:val="00434F54"/>
    <w:rsid w:val="00435393"/>
    <w:rsid w:val="00435C16"/>
    <w:rsid w:val="0043607E"/>
    <w:rsid w:val="00436153"/>
    <w:rsid w:val="004362AE"/>
    <w:rsid w:val="0043665B"/>
    <w:rsid w:val="00436944"/>
    <w:rsid w:val="0043761B"/>
    <w:rsid w:val="00440066"/>
    <w:rsid w:val="004406E6"/>
    <w:rsid w:val="00440FE8"/>
    <w:rsid w:val="004411BF"/>
    <w:rsid w:val="004414F8"/>
    <w:rsid w:val="00441666"/>
    <w:rsid w:val="00441DA3"/>
    <w:rsid w:val="004421AC"/>
    <w:rsid w:val="004426BB"/>
    <w:rsid w:val="00442DD9"/>
    <w:rsid w:val="00442E44"/>
    <w:rsid w:val="00442F40"/>
    <w:rsid w:val="00443088"/>
    <w:rsid w:val="0044349A"/>
    <w:rsid w:val="004434D1"/>
    <w:rsid w:val="00443842"/>
    <w:rsid w:val="004439FE"/>
    <w:rsid w:val="004443FB"/>
    <w:rsid w:val="00444BEF"/>
    <w:rsid w:val="00444DC8"/>
    <w:rsid w:val="0044596A"/>
    <w:rsid w:val="00445FEF"/>
    <w:rsid w:val="004463A2"/>
    <w:rsid w:val="0044691B"/>
    <w:rsid w:val="00446CF7"/>
    <w:rsid w:val="004476FD"/>
    <w:rsid w:val="00450051"/>
    <w:rsid w:val="004501DE"/>
    <w:rsid w:val="00450286"/>
    <w:rsid w:val="0045065A"/>
    <w:rsid w:val="004509AA"/>
    <w:rsid w:val="00450AAF"/>
    <w:rsid w:val="00450E2C"/>
    <w:rsid w:val="00450EF9"/>
    <w:rsid w:val="00451256"/>
    <w:rsid w:val="004514BF"/>
    <w:rsid w:val="0045192B"/>
    <w:rsid w:val="00451FC7"/>
    <w:rsid w:val="00452D11"/>
    <w:rsid w:val="00452D41"/>
    <w:rsid w:val="0045324C"/>
    <w:rsid w:val="00453257"/>
    <w:rsid w:val="00453322"/>
    <w:rsid w:val="004538B8"/>
    <w:rsid w:val="00453AE0"/>
    <w:rsid w:val="004543DB"/>
    <w:rsid w:val="00454AA6"/>
    <w:rsid w:val="00455570"/>
    <w:rsid w:val="00455D44"/>
    <w:rsid w:val="00456409"/>
    <w:rsid w:val="0045649B"/>
    <w:rsid w:val="004564A4"/>
    <w:rsid w:val="00456FDD"/>
    <w:rsid w:val="004570D9"/>
    <w:rsid w:val="0045773F"/>
    <w:rsid w:val="00457942"/>
    <w:rsid w:val="00457C3D"/>
    <w:rsid w:val="00460619"/>
    <w:rsid w:val="004606B3"/>
    <w:rsid w:val="00460C66"/>
    <w:rsid w:val="0046113C"/>
    <w:rsid w:val="004614E2"/>
    <w:rsid w:val="00461720"/>
    <w:rsid w:val="00461AFB"/>
    <w:rsid w:val="00462865"/>
    <w:rsid w:val="00462868"/>
    <w:rsid w:val="00462970"/>
    <w:rsid w:val="00462D1F"/>
    <w:rsid w:val="0046321C"/>
    <w:rsid w:val="00463962"/>
    <w:rsid w:val="00463C93"/>
    <w:rsid w:val="004642BE"/>
    <w:rsid w:val="004642DF"/>
    <w:rsid w:val="004645D3"/>
    <w:rsid w:val="00464EBE"/>
    <w:rsid w:val="00470E07"/>
    <w:rsid w:val="004713A5"/>
    <w:rsid w:val="0047167B"/>
    <w:rsid w:val="00471DAE"/>
    <w:rsid w:val="00471E03"/>
    <w:rsid w:val="00471FF3"/>
    <w:rsid w:val="004723A6"/>
    <w:rsid w:val="00472497"/>
    <w:rsid w:val="00472D3A"/>
    <w:rsid w:val="00473834"/>
    <w:rsid w:val="0047402E"/>
    <w:rsid w:val="004740C5"/>
    <w:rsid w:val="00474315"/>
    <w:rsid w:val="00474374"/>
    <w:rsid w:val="0047443D"/>
    <w:rsid w:val="00474807"/>
    <w:rsid w:val="00474CE1"/>
    <w:rsid w:val="00474E83"/>
    <w:rsid w:val="0047598B"/>
    <w:rsid w:val="004759C8"/>
    <w:rsid w:val="00476816"/>
    <w:rsid w:val="00480766"/>
    <w:rsid w:val="004809CA"/>
    <w:rsid w:val="00480DC4"/>
    <w:rsid w:val="00480E74"/>
    <w:rsid w:val="0048122E"/>
    <w:rsid w:val="0048163D"/>
    <w:rsid w:val="004816D5"/>
    <w:rsid w:val="00481F36"/>
    <w:rsid w:val="004823E2"/>
    <w:rsid w:val="00482773"/>
    <w:rsid w:val="0048324E"/>
    <w:rsid w:val="0048342A"/>
    <w:rsid w:val="004835C6"/>
    <w:rsid w:val="00483750"/>
    <w:rsid w:val="0048405C"/>
    <w:rsid w:val="0048453A"/>
    <w:rsid w:val="00484A81"/>
    <w:rsid w:val="00485116"/>
    <w:rsid w:val="00485509"/>
    <w:rsid w:val="004866EF"/>
    <w:rsid w:val="004868A2"/>
    <w:rsid w:val="00486AEB"/>
    <w:rsid w:val="00486AF0"/>
    <w:rsid w:val="00486E5A"/>
    <w:rsid w:val="0048723C"/>
    <w:rsid w:val="004872FE"/>
    <w:rsid w:val="00487432"/>
    <w:rsid w:val="00487C8F"/>
    <w:rsid w:val="00487DB1"/>
    <w:rsid w:val="0049002D"/>
    <w:rsid w:val="004903A1"/>
    <w:rsid w:val="00490495"/>
    <w:rsid w:val="00490BCB"/>
    <w:rsid w:val="00490C14"/>
    <w:rsid w:val="00491558"/>
    <w:rsid w:val="00491A05"/>
    <w:rsid w:val="00491CF1"/>
    <w:rsid w:val="0049220E"/>
    <w:rsid w:val="00492392"/>
    <w:rsid w:val="0049266F"/>
    <w:rsid w:val="004926D1"/>
    <w:rsid w:val="00492E08"/>
    <w:rsid w:val="00493025"/>
    <w:rsid w:val="004933CC"/>
    <w:rsid w:val="004939C6"/>
    <w:rsid w:val="00493EA6"/>
    <w:rsid w:val="00494073"/>
    <w:rsid w:val="0049479A"/>
    <w:rsid w:val="004955F1"/>
    <w:rsid w:val="0049574C"/>
    <w:rsid w:val="00495936"/>
    <w:rsid w:val="00495CE7"/>
    <w:rsid w:val="00496091"/>
    <w:rsid w:val="004962EF"/>
    <w:rsid w:val="00496D01"/>
    <w:rsid w:val="0049729B"/>
    <w:rsid w:val="004976C6"/>
    <w:rsid w:val="0049787A"/>
    <w:rsid w:val="004A056A"/>
    <w:rsid w:val="004A091A"/>
    <w:rsid w:val="004A0BCF"/>
    <w:rsid w:val="004A12CD"/>
    <w:rsid w:val="004A16C3"/>
    <w:rsid w:val="004A1A42"/>
    <w:rsid w:val="004A22D9"/>
    <w:rsid w:val="004A28D0"/>
    <w:rsid w:val="004A2A1A"/>
    <w:rsid w:val="004A2BC6"/>
    <w:rsid w:val="004A3529"/>
    <w:rsid w:val="004A5C4A"/>
    <w:rsid w:val="004A5D1E"/>
    <w:rsid w:val="004A6158"/>
    <w:rsid w:val="004A6350"/>
    <w:rsid w:val="004A63FE"/>
    <w:rsid w:val="004A6423"/>
    <w:rsid w:val="004A6832"/>
    <w:rsid w:val="004A69C4"/>
    <w:rsid w:val="004A75E1"/>
    <w:rsid w:val="004B0AAA"/>
    <w:rsid w:val="004B1068"/>
    <w:rsid w:val="004B10D6"/>
    <w:rsid w:val="004B1299"/>
    <w:rsid w:val="004B16CE"/>
    <w:rsid w:val="004B1720"/>
    <w:rsid w:val="004B1859"/>
    <w:rsid w:val="004B1A17"/>
    <w:rsid w:val="004B25A5"/>
    <w:rsid w:val="004B374A"/>
    <w:rsid w:val="004B380A"/>
    <w:rsid w:val="004B3EA2"/>
    <w:rsid w:val="004B41F4"/>
    <w:rsid w:val="004B4290"/>
    <w:rsid w:val="004B50B7"/>
    <w:rsid w:val="004B59DD"/>
    <w:rsid w:val="004B5D09"/>
    <w:rsid w:val="004B6517"/>
    <w:rsid w:val="004B689B"/>
    <w:rsid w:val="004B6B57"/>
    <w:rsid w:val="004B6DE7"/>
    <w:rsid w:val="004B7D9B"/>
    <w:rsid w:val="004C116C"/>
    <w:rsid w:val="004C247D"/>
    <w:rsid w:val="004C2991"/>
    <w:rsid w:val="004C2E74"/>
    <w:rsid w:val="004C2F88"/>
    <w:rsid w:val="004C3399"/>
    <w:rsid w:val="004C3F7D"/>
    <w:rsid w:val="004C4775"/>
    <w:rsid w:val="004C47EE"/>
    <w:rsid w:val="004C4E82"/>
    <w:rsid w:val="004C5B89"/>
    <w:rsid w:val="004C5BC5"/>
    <w:rsid w:val="004C67D5"/>
    <w:rsid w:val="004C6BD8"/>
    <w:rsid w:val="004C6FF1"/>
    <w:rsid w:val="004C761C"/>
    <w:rsid w:val="004D03C7"/>
    <w:rsid w:val="004D09A0"/>
    <w:rsid w:val="004D0B60"/>
    <w:rsid w:val="004D0CBA"/>
    <w:rsid w:val="004D0E61"/>
    <w:rsid w:val="004D130D"/>
    <w:rsid w:val="004D1425"/>
    <w:rsid w:val="004D154B"/>
    <w:rsid w:val="004D1C19"/>
    <w:rsid w:val="004D1D04"/>
    <w:rsid w:val="004D21DD"/>
    <w:rsid w:val="004D2549"/>
    <w:rsid w:val="004D2A24"/>
    <w:rsid w:val="004D2C8F"/>
    <w:rsid w:val="004D3140"/>
    <w:rsid w:val="004D328E"/>
    <w:rsid w:val="004D3362"/>
    <w:rsid w:val="004D374E"/>
    <w:rsid w:val="004D37FF"/>
    <w:rsid w:val="004D390E"/>
    <w:rsid w:val="004D3914"/>
    <w:rsid w:val="004D3ED4"/>
    <w:rsid w:val="004D439B"/>
    <w:rsid w:val="004D5053"/>
    <w:rsid w:val="004D5556"/>
    <w:rsid w:val="004D5907"/>
    <w:rsid w:val="004D59E9"/>
    <w:rsid w:val="004D6041"/>
    <w:rsid w:val="004D6182"/>
    <w:rsid w:val="004D6593"/>
    <w:rsid w:val="004D6992"/>
    <w:rsid w:val="004D6CDB"/>
    <w:rsid w:val="004D7B32"/>
    <w:rsid w:val="004E026B"/>
    <w:rsid w:val="004E02EB"/>
    <w:rsid w:val="004E06FA"/>
    <w:rsid w:val="004E0D43"/>
    <w:rsid w:val="004E107D"/>
    <w:rsid w:val="004E1734"/>
    <w:rsid w:val="004E1F4C"/>
    <w:rsid w:val="004E21E4"/>
    <w:rsid w:val="004E2611"/>
    <w:rsid w:val="004E2E90"/>
    <w:rsid w:val="004E3BDE"/>
    <w:rsid w:val="004E3C20"/>
    <w:rsid w:val="004E4693"/>
    <w:rsid w:val="004E4A7F"/>
    <w:rsid w:val="004E4BE4"/>
    <w:rsid w:val="004E5078"/>
    <w:rsid w:val="004E5631"/>
    <w:rsid w:val="004E58EF"/>
    <w:rsid w:val="004E5C16"/>
    <w:rsid w:val="004E5F09"/>
    <w:rsid w:val="004E5F63"/>
    <w:rsid w:val="004E656A"/>
    <w:rsid w:val="004E6D19"/>
    <w:rsid w:val="004E7423"/>
    <w:rsid w:val="004F0594"/>
    <w:rsid w:val="004F0D5F"/>
    <w:rsid w:val="004F0DF7"/>
    <w:rsid w:val="004F114D"/>
    <w:rsid w:val="004F170F"/>
    <w:rsid w:val="004F2499"/>
    <w:rsid w:val="004F2519"/>
    <w:rsid w:val="004F2C03"/>
    <w:rsid w:val="004F2C8A"/>
    <w:rsid w:val="004F2DBF"/>
    <w:rsid w:val="004F306D"/>
    <w:rsid w:val="004F4930"/>
    <w:rsid w:val="004F52C7"/>
    <w:rsid w:val="004F5770"/>
    <w:rsid w:val="004F577C"/>
    <w:rsid w:val="004F5C80"/>
    <w:rsid w:val="004F5D99"/>
    <w:rsid w:val="004F5DE1"/>
    <w:rsid w:val="004F5F00"/>
    <w:rsid w:val="004F614B"/>
    <w:rsid w:val="004F6306"/>
    <w:rsid w:val="004F67F6"/>
    <w:rsid w:val="004F691B"/>
    <w:rsid w:val="004F697A"/>
    <w:rsid w:val="004F749C"/>
    <w:rsid w:val="004F74F2"/>
    <w:rsid w:val="004F7A40"/>
    <w:rsid w:val="004F7A57"/>
    <w:rsid w:val="004F7D93"/>
    <w:rsid w:val="00500016"/>
    <w:rsid w:val="00500683"/>
    <w:rsid w:val="00500741"/>
    <w:rsid w:val="00500747"/>
    <w:rsid w:val="005009E6"/>
    <w:rsid w:val="00501566"/>
    <w:rsid w:val="005017A1"/>
    <w:rsid w:val="0050189F"/>
    <w:rsid w:val="005018AB"/>
    <w:rsid w:val="005021F7"/>
    <w:rsid w:val="00502539"/>
    <w:rsid w:val="0050256B"/>
    <w:rsid w:val="00502792"/>
    <w:rsid w:val="00502EE2"/>
    <w:rsid w:val="00502F5A"/>
    <w:rsid w:val="00503238"/>
    <w:rsid w:val="005036AC"/>
    <w:rsid w:val="00503A61"/>
    <w:rsid w:val="00503AAE"/>
    <w:rsid w:val="00503F70"/>
    <w:rsid w:val="005048F9"/>
    <w:rsid w:val="00505591"/>
    <w:rsid w:val="00506C6C"/>
    <w:rsid w:val="00507D7B"/>
    <w:rsid w:val="00507EAA"/>
    <w:rsid w:val="005105D6"/>
    <w:rsid w:val="00510AFE"/>
    <w:rsid w:val="00510B1F"/>
    <w:rsid w:val="00510B75"/>
    <w:rsid w:val="00511CC1"/>
    <w:rsid w:val="0051287A"/>
    <w:rsid w:val="00512F99"/>
    <w:rsid w:val="00513152"/>
    <w:rsid w:val="00513194"/>
    <w:rsid w:val="005133B1"/>
    <w:rsid w:val="00513636"/>
    <w:rsid w:val="0051419D"/>
    <w:rsid w:val="0051420C"/>
    <w:rsid w:val="00514512"/>
    <w:rsid w:val="0051468A"/>
    <w:rsid w:val="0051543E"/>
    <w:rsid w:val="00516130"/>
    <w:rsid w:val="00516383"/>
    <w:rsid w:val="00517147"/>
    <w:rsid w:val="00517287"/>
    <w:rsid w:val="0051758F"/>
    <w:rsid w:val="00517643"/>
    <w:rsid w:val="005178A1"/>
    <w:rsid w:val="00517D93"/>
    <w:rsid w:val="005200D4"/>
    <w:rsid w:val="00520417"/>
    <w:rsid w:val="00520E0B"/>
    <w:rsid w:val="00521527"/>
    <w:rsid w:val="0052174C"/>
    <w:rsid w:val="0052208F"/>
    <w:rsid w:val="00522234"/>
    <w:rsid w:val="005223C9"/>
    <w:rsid w:val="00522659"/>
    <w:rsid w:val="00522689"/>
    <w:rsid w:val="00522C50"/>
    <w:rsid w:val="00522C80"/>
    <w:rsid w:val="00522EEA"/>
    <w:rsid w:val="005238E8"/>
    <w:rsid w:val="00523D74"/>
    <w:rsid w:val="00523DA2"/>
    <w:rsid w:val="00524460"/>
    <w:rsid w:val="00524C2D"/>
    <w:rsid w:val="0052506C"/>
    <w:rsid w:val="0052559F"/>
    <w:rsid w:val="00525874"/>
    <w:rsid w:val="00525D0B"/>
    <w:rsid w:val="00526A65"/>
    <w:rsid w:val="00526F23"/>
    <w:rsid w:val="005277E1"/>
    <w:rsid w:val="00527869"/>
    <w:rsid w:val="00527FC2"/>
    <w:rsid w:val="005300F7"/>
    <w:rsid w:val="00530876"/>
    <w:rsid w:val="00530940"/>
    <w:rsid w:val="00530A73"/>
    <w:rsid w:val="00530CC0"/>
    <w:rsid w:val="0053176E"/>
    <w:rsid w:val="00531969"/>
    <w:rsid w:val="00531AC0"/>
    <w:rsid w:val="00531BCC"/>
    <w:rsid w:val="00531C4D"/>
    <w:rsid w:val="00531D06"/>
    <w:rsid w:val="00531FCD"/>
    <w:rsid w:val="00532677"/>
    <w:rsid w:val="00532D83"/>
    <w:rsid w:val="005334B1"/>
    <w:rsid w:val="00533599"/>
    <w:rsid w:val="00533C6E"/>
    <w:rsid w:val="00533C70"/>
    <w:rsid w:val="00533D49"/>
    <w:rsid w:val="00533E6D"/>
    <w:rsid w:val="00533FB3"/>
    <w:rsid w:val="00534477"/>
    <w:rsid w:val="005347D3"/>
    <w:rsid w:val="00535273"/>
    <w:rsid w:val="00535599"/>
    <w:rsid w:val="005357CC"/>
    <w:rsid w:val="00535950"/>
    <w:rsid w:val="00536315"/>
    <w:rsid w:val="005366E1"/>
    <w:rsid w:val="005367E6"/>
    <w:rsid w:val="00536A71"/>
    <w:rsid w:val="00536CD3"/>
    <w:rsid w:val="00536E7A"/>
    <w:rsid w:val="0053754F"/>
    <w:rsid w:val="00537CA3"/>
    <w:rsid w:val="00537FBE"/>
    <w:rsid w:val="005401F9"/>
    <w:rsid w:val="005410F2"/>
    <w:rsid w:val="0054116C"/>
    <w:rsid w:val="0054120B"/>
    <w:rsid w:val="00541371"/>
    <w:rsid w:val="00541383"/>
    <w:rsid w:val="00541B6F"/>
    <w:rsid w:val="00541F63"/>
    <w:rsid w:val="0054226F"/>
    <w:rsid w:val="005423C8"/>
    <w:rsid w:val="00542AB0"/>
    <w:rsid w:val="0054327D"/>
    <w:rsid w:val="005436A0"/>
    <w:rsid w:val="0054486A"/>
    <w:rsid w:val="00544990"/>
    <w:rsid w:val="00544E43"/>
    <w:rsid w:val="00544E7F"/>
    <w:rsid w:val="00544EE6"/>
    <w:rsid w:val="005450F7"/>
    <w:rsid w:val="00545224"/>
    <w:rsid w:val="00545303"/>
    <w:rsid w:val="00545760"/>
    <w:rsid w:val="00545D5B"/>
    <w:rsid w:val="005461F9"/>
    <w:rsid w:val="005462E0"/>
    <w:rsid w:val="005466BC"/>
    <w:rsid w:val="0054749A"/>
    <w:rsid w:val="005477C6"/>
    <w:rsid w:val="00547BE5"/>
    <w:rsid w:val="0055097A"/>
    <w:rsid w:val="00550D3A"/>
    <w:rsid w:val="005510E7"/>
    <w:rsid w:val="00551283"/>
    <w:rsid w:val="00552443"/>
    <w:rsid w:val="005525D7"/>
    <w:rsid w:val="005542BD"/>
    <w:rsid w:val="00554569"/>
    <w:rsid w:val="00554756"/>
    <w:rsid w:val="00555541"/>
    <w:rsid w:val="0055558C"/>
    <w:rsid w:val="005556C5"/>
    <w:rsid w:val="005559A3"/>
    <w:rsid w:val="005562D0"/>
    <w:rsid w:val="00556663"/>
    <w:rsid w:val="005568AD"/>
    <w:rsid w:val="0055796B"/>
    <w:rsid w:val="00557C4B"/>
    <w:rsid w:val="0056052C"/>
    <w:rsid w:val="0056117E"/>
    <w:rsid w:val="005619FA"/>
    <w:rsid w:val="00561CA3"/>
    <w:rsid w:val="005625E1"/>
    <w:rsid w:val="0056284D"/>
    <w:rsid w:val="005629C4"/>
    <w:rsid w:val="00562F13"/>
    <w:rsid w:val="00563B67"/>
    <w:rsid w:val="00563C1A"/>
    <w:rsid w:val="00563EF5"/>
    <w:rsid w:val="00563FD3"/>
    <w:rsid w:val="0056482A"/>
    <w:rsid w:val="00564A4F"/>
    <w:rsid w:val="00565474"/>
    <w:rsid w:val="00565CA2"/>
    <w:rsid w:val="005664E4"/>
    <w:rsid w:val="005676ED"/>
    <w:rsid w:val="00570CD1"/>
    <w:rsid w:val="00570F62"/>
    <w:rsid w:val="00571133"/>
    <w:rsid w:val="005712FE"/>
    <w:rsid w:val="00571EF5"/>
    <w:rsid w:val="00571F9A"/>
    <w:rsid w:val="00572118"/>
    <w:rsid w:val="0057222B"/>
    <w:rsid w:val="00572E94"/>
    <w:rsid w:val="00572F3C"/>
    <w:rsid w:val="005733A5"/>
    <w:rsid w:val="005742FB"/>
    <w:rsid w:val="005745A7"/>
    <w:rsid w:val="00574B88"/>
    <w:rsid w:val="00574E25"/>
    <w:rsid w:val="00574F16"/>
    <w:rsid w:val="00574F21"/>
    <w:rsid w:val="0057503C"/>
    <w:rsid w:val="00575092"/>
    <w:rsid w:val="005754AE"/>
    <w:rsid w:val="0057574F"/>
    <w:rsid w:val="00575E68"/>
    <w:rsid w:val="00576022"/>
    <w:rsid w:val="00576A0D"/>
    <w:rsid w:val="00576D59"/>
    <w:rsid w:val="00576DCC"/>
    <w:rsid w:val="005774E5"/>
    <w:rsid w:val="005774FB"/>
    <w:rsid w:val="0057752B"/>
    <w:rsid w:val="005800A2"/>
    <w:rsid w:val="00580F1C"/>
    <w:rsid w:val="00581210"/>
    <w:rsid w:val="0058122D"/>
    <w:rsid w:val="005816FC"/>
    <w:rsid w:val="00581A45"/>
    <w:rsid w:val="00581B1B"/>
    <w:rsid w:val="00581B7B"/>
    <w:rsid w:val="00581B93"/>
    <w:rsid w:val="0058284B"/>
    <w:rsid w:val="00582D4B"/>
    <w:rsid w:val="00582EBB"/>
    <w:rsid w:val="005838BE"/>
    <w:rsid w:val="00583E5F"/>
    <w:rsid w:val="00583F71"/>
    <w:rsid w:val="0058412D"/>
    <w:rsid w:val="005843C4"/>
    <w:rsid w:val="00584976"/>
    <w:rsid w:val="00584A95"/>
    <w:rsid w:val="00585186"/>
    <w:rsid w:val="005867DC"/>
    <w:rsid w:val="00586ECA"/>
    <w:rsid w:val="005874C2"/>
    <w:rsid w:val="0058788E"/>
    <w:rsid w:val="00587F39"/>
    <w:rsid w:val="005902C2"/>
    <w:rsid w:val="00590ACA"/>
    <w:rsid w:val="005913C8"/>
    <w:rsid w:val="005917C3"/>
    <w:rsid w:val="00591F8A"/>
    <w:rsid w:val="00592550"/>
    <w:rsid w:val="00592B27"/>
    <w:rsid w:val="00592CF4"/>
    <w:rsid w:val="00592D4A"/>
    <w:rsid w:val="00593099"/>
    <w:rsid w:val="00593B28"/>
    <w:rsid w:val="005941D3"/>
    <w:rsid w:val="005947A5"/>
    <w:rsid w:val="00594AD2"/>
    <w:rsid w:val="00594C79"/>
    <w:rsid w:val="00594D98"/>
    <w:rsid w:val="0059543F"/>
    <w:rsid w:val="005954DD"/>
    <w:rsid w:val="00595728"/>
    <w:rsid w:val="0059586C"/>
    <w:rsid w:val="005959D4"/>
    <w:rsid w:val="00596125"/>
    <w:rsid w:val="00596356"/>
    <w:rsid w:val="0059635B"/>
    <w:rsid w:val="00596446"/>
    <w:rsid w:val="00596778"/>
    <w:rsid w:val="00597A07"/>
    <w:rsid w:val="00597CD3"/>
    <w:rsid w:val="005A0445"/>
    <w:rsid w:val="005A0F57"/>
    <w:rsid w:val="005A1771"/>
    <w:rsid w:val="005A1CA2"/>
    <w:rsid w:val="005A2217"/>
    <w:rsid w:val="005A26F4"/>
    <w:rsid w:val="005A308D"/>
    <w:rsid w:val="005A324C"/>
    <w:rsid w:val="005A3A97"/>
    <w:rsid w:val="005A3E9A"/>
    <w:rsid w:val="005A4698"/>
    <w:rsid w:val="005A46F2"/>
    <w:rsid w:val="005A547C"/>
    <w:rsid w:val="005A5550"/>
    <w:rsid w:val="005A5865"/>
    <w:rsid w:val="005A5DE5"/>
    <w:rsid w:val="005A6460"/>
    <w:rsid w:val="005A6732"/>
    <w:rsid w:val="005A6F88"/>
    <w:rsid w:val="005A7328"/>
    <w:rsid w:val="005A7786"/>
    <w:rsid w:val="005A78BA"/>
    <w:rsid w:val="005A7911"/>
    <w:rsid w:val="005A79A4"/>
    <w:rsid w:val="005B007E"/>
    <w:rsid w:val="005B0421"/>
    <w:rsid w:val="005B0785"/>
    <w:rsid w:val="005B0992"/>
    <w:rsid w:val="005B1453"/>
    <w:rsid w:val="005B15D8"/>
    <w:rsid w:val="005B1927"/>
    <w:rsid w:val="005B1F4D"/>
    <w:rsid w:val="005B2109"/>
    <w:rsid w:val="005B2161"/>
    <w:rsid w:val="005B2D04"/>
    <w:rsid w:val="005B2D73"/>
    <w:rsid w:val="005B34E7"/>
    <w:rsid w:val="005B3789"/>
    <w:rsid w:val="005B3976"/>
    <w:rsid w:val="005B3B60"/>
    <w:rsid w:val="005B3C04"/>
    <w:rsid w:val="005B3CCE"/>
    <w:rsid w:val="005B408B"/>
    <w:rsid w:val="005B47D2"/>
    <w:rsid w:val="005B48F1"/>
    <w:rsid w:val="005B4ACD"/>
    <w:rsid w:val="005B4B63"/>
    <w:rsid w:val="005B520D"/>
    <w:rsid w:val="005B5A45"/>
    <w:rsid w:val="005B5A5C"/>
    <w:rsid w:val="005B5D4A"/>
    <w:rsid w:val="005B6272"/>
    <w:rsid w:val="005B6488"/>
    <w:rsid w:val="005B7B00"/>
    <w:rsid w:val="005C02BB"/>
    <w:rsid w:val="005C02DA"/>
    <w:rsid w:val="005C03D7"/>
    <w:rsid w:val="005C0414"/>
    <w:rsid w:val="005C0486"/>
    <w:rsid w:val="005C06BE"/>
    <w:rsid w:val="005C0CBD"/>
    <w:rsid w:val="005C1CD9"/>
    <w:rsid w:val="005C2034"/>
    <w:rsid w:val="005C236A"/>
    <w:rsid w:val="005C25CD"/>
    <w:rsid w:val="005C26E2"/>
    <w:rsid w:val="005C302D"/>
    <w:rsid w:val="005C4207"/>
    <w:rsid w:val="005C475A"/>
    <w:rsid w:val="005C490B"/>
    <w:rsid w:val="005C4A56"/>
    <w:rsid w:val="005C4C45"/>
    <w:rsid w:val="005C4CB1"/>
    <w:rsid w:val="005C57F2"/>
    <w:rsid w:val="005C5D2B"/>
    <w:rsid w:val="005C61C9"/>
    <w:rsid w:val="005C6366"/>
    <w:rsid w:val="005C6572"/>
    <w:rsid w:val="005C6EA7"/>
    <w:rsid w:val="005C6EF1"/>
    <w:rsid w:val="005C6F7F"/>
    <w:rsid w:val="005C70DB"/>
    <w:rsid w:val="005C75DF"/>
    <w:rsid w:val="005C793F"/>
    <w:rsid w:val="005C7D53"/>
    <w:rsid w:val="005D026E"/>
    <w:rsid w:val="005D0937"/>
    <w:rsid w:val="005D12E9"/>
    <w:rsid w:val="005D173E"/>
    <w:rsid w:val="005D184E"/>
    <w:rsid w:val="005D201B"/>
    <w:rsid w:val="005D2134"/>
    <w:rsid w:val="005D25E9"/>
    <w:rsid w:val="005D3204"/>
    <w:rsid w:val="005D32FB"/>
    <w:rsid w:val="005D39E3"/>
    <w:rsid w:val="005D4E0E"/>
    <w:rsid w:val="005D504F"/>
    <w:rsid w:val="005D5A42"/>
    <w:rsid w:val="005D6BAB"/>
    <w:rsid w:val="005D6C40"/>
    <w:rsid w:val="005E046F"/>
    <w:rsid w:val="005E09B9"/>
    <w:rsid w:val="005E0DDE"/>
    <w:rsid w:val="005E124A"/>
    <w:rsid w:val="005E15A4"/>
    <w:rsid w:val="005E1B12"/>
    <w:rsid w:val="005E1CD6"/>
    <w:rsid w:val="005E1D2F"/>
    <w:rsid w:val="005E32F5"/>
    <w:rsid w:val="005E3488"/>
    <w:rsid w:val="005E360C"/>
    <w:rsid w:val="005E37B5"/>
    <w:rsid w:val="005E3A1B"/>
    <w:rsid w:val="005E3F97"/>
    <w:rsid w:val="005E44F8"/>
    <w:rsid w:val="005E4CD8"/>
    <w:rsid w:val="005E4F46"/>
    <w:rsid w:val="005E50E8"/>
    <w:rsid w:val="005E51C9"/>
    <w:rsid w:val="005E58E9"/>
    <w:rsid w:val="005E5B1B"/>
    <w:rsid w:val="005E5B8D"/>
    <w:rsid w:val="005E64C6"/>
    <w:rsid w:val="005E69BE"/>
    <w:rsid w:val="005E6DCB"/>
    <w:rsid w:val="005E6FF0"/>
    <w:rsid w:val="005E76AF"/>
    <w:rsid w:val="005E76B2"/>
    <w:rsid w:val="005E76C6"/>
    <w:rsid w:val="005E79BE"/>
    <w:rsid w:val="005E79CF"/>
    <w:rsid w:val="005E7AFB"/>
    <w:rsid w:val="005E7CA7"/>
    <w:rsid w:val="005E7DB4"/>
    <w:rsid w:val="005F00FD"/>
    <w:rsid w:val="005F029D"/>
    <w:rsid w:val="005F0360"/>
    <w:rsid w:val="005F0882"/>
    <w:rsid w:val="005F099D"/>
    <w:rsid w:val="005F0EB7"/>
    <w:rsid w:val="005F1382"/>
    <w:rsid w:val="005F1B18"/>
    <w:rsid w:val="005F1CFD"/>
    <w:rsid w:val="005F2031"/>
    <w:rsid w:val="005F24FF"/>
    <w:rsid w:val="005F2B02"/>
    <w:rsid w:val="005F2B76"/>
    <w:rsid w:val="005F2FCD"/>
    <w:rsid w:val="005F2FF2"/>
    <w:rsid w:val="005F30B2"/>
    <w:rsid w:val="005F3626"/>
    <w:rsid w:val="005F36DA"/>
    <w:rsid w:val="005F4145"/>
    <w:rsid w:val="005F4434"/>
    <w:rsid w:val="005F5AB4"/>
    <w:rsid w:val="005F6444"/>
    <w:rsid w:val="005F73F7"/>
    <w:rsid w:val="005F74CA"/>
    <w:rsid w:val="00600392"/>
    <w:rsid w:val="00600500"/>
    <w:rsid w:val="0060090A"/>
    <w:rsid w:val="00600918"/>
    <w:rsid w:val="0060146E"/>
    <w:rsid w:val="00601F38"/>
    <w:rsid w:val="00602009"/>
    <w:rsid w:val="00602AFA"/>
    <w:rsid w:val="00603D51"/>
    <w:rsid w:val="00603D6D"/>
    <w:rsid w:val="00603DA5"/>
    <w:rsid w:val="00604255"/>
    <w:rsid w:val="00604323"/>
    <w:rsid w:val="0060471D"/>
    <w:rsid w:val="00604E87"/>
    <w:rsid w:val="00605086"/>
    <w:rsid w:val="0060569F"/>
    <w:rsid w:val="00605A70"/>
    <w:rsid w:val="006064A1"/>
    <w:rsid w:val="00606608"/>
    <w:rsid w:val="00606670"/>
    <w:rsid w:val="00606CF3"/>
    <w:rsid w:val="00606F8F"/>
    <w:rsid w:val="00606F99"/>
    <w:rsid w:val="00607094"/>
    <w:rsid w:val="0060724A"/>
    <w:rsid w:val="00607BF7"/>
    <w:rsid w:val="00607E8C"/>
    <w:rsid w:val="00607EBA"/>
    <w:rsid w:val="006101A8"/>
    <w:rsid w:val="0061043C"/>
    <w:rsid w:val="00611330"/>
    <w:rsid w:val="0061162B"/>
    <w:rsid w:val="0061183E"/>
    <w:rsid w:val="00611BE2"/>
    <w:rsid w:val="00611C1C"/>
    <w:rsid w:val="00611F3E"/>
    <w:rsid w:val="00611F52"/>
    <w:rsid w:val="0061282D"/>
    <w:rsid w:val="006136EC"/>
    <w:rsid w:val="00614518"/>
    <w:rsid w:val="006147C8"/>
    <w:rsid w:val="00614DAE"/>
    <w:rsid w:val="0061545A"/>
    <w:rsid w:val="00615541"/>
    <w:rsid w:val="00615816"/>
    <w:rsid w:val="00615D9A"/>
    <w:rsid w:val="006167DF"/>
    <w:rsid w:val="00617597"/>
    <w:rsid w:val="00617D4A"/>
    <w:rsid w:val="006200F2"/>
    <w:rsid w:val="00620197"/>
    <w:rsid w:val="0062122F"/>
    <w:rsid w:val="006215F4"/>
    <w:rsid w:val="00621F14"/>
    <w:rsid w:val="00621FED"/>
    <w:rsid w:val="006221F0"/>
    <w:rsid w:val="00622521"/>
    <w:rsid w:val="00622B46"/>
    <w:rsid w:val="00622B75"/>
    <w:rsid w:val="00622CB9"/>
    <w:rsid w:val="00623239"/>
    <w:rsid w:val="006235EE"/>
    <w:rsid w:val="0062362C"/>
    <w:rsid w:val="00623B83"/>
    <w:rsid w:val="00623C32"/>
    <w:rsid w:val="00623F40"/>
    <w:rsid w:val="00624221"/>
    <w:rsid w:val="006244EB"/>
    <w:rsid w:val="0062462B"/>
    <w:rsid w:val="006246CA"/>
    <w:rsid w:val="006247F6"/>
    <w:rsid w:val="00624EFF"/>
    <w:rsid w:val="00625189"/>
    <w:rsid w:val="0062520C"/>
    <w:rsid w:val="006252F1"/>
    <w:rsid w:val="0062588C"/>
    <w:rsid w:val="00625AA5"/>
    <w:rsid w:val="00625AE5"/>
    <w:rsid w:val="00625C52"/>
    <w:rsid w:val="00625DF9"/>
    <w:rsid w:val="00625EE6"/>
    <w:rsid w:val="006263C1"/>
    <w:rsid w:val="00626575"/>
    <w:rsid w:val="0062667B"/>
    <w:rsid w:val="0062682A"/>
    <w:rsid w:val="00627312"/>
    <w:rsid w:val="006301E9"/>
    <w:rsid w:val="0063046D"/>
    <w:rsid w:val="006307FD"/>
    <w:rsid w:val="006318A5"/>
    <w:rsid w:val="00632263"/>
    <w:rsid w:val="00632925"/>
    <w:rsid w:val="00632AA9"/>
    <w:rsid w:val="00632E03"/>
    <w:rsid w:val="00632E77"/>
    <w:rsid w:val="0063325F"/>
    <w:rsid w:val="00633311"/>
    <w:rsid w:val="0063361F"/>
    <w:rsid w:val="00633B31"/>
    <w:rsid w:val="006342FE"/>
    <w:rsid w:val="0063446A"/>
    <w:rsid w:val="006353EC"/>
    <w:rsid w:val="00635577"/>
    <w:rsid w:val="00636870"/>
    <w:rsid w:val="00636997"/>
    <w:rsid w:val="00636EA2"/>
    <w:rsid w:val="006370BA"/>
    <w:rsid w:val="00637330"/>
    <w:rsid w:val="0063745E"/>
    <w:rsid w:val="0064015D"/>
    <w:rsid w:val="006402ED"/>
    <w:rsid w:val="00640899"/>
    <w:rsid w:val="00640AD9"/>
    <w:rsid w:val="00640AEB"/>
    <w:rsid w:val="00640C9C"/>
    <w:rsid w:val="00640DDF"/>
    <w:rsid w:val="006416EA"/>
    <w:rsid w:val="00641B5D"/>
    <w:rsid w:val="0064276F"/>
    <w:rsid w:val="006428ED"/>
    <w:rsid w:val="00643EC0"/>
    <w:rsid w:val="00644CE2"/>
    <w:rsid w:val="00644D84"/>
    <w:rsid w:val="00645824"/>
    <w:rsid w:val="00645B47"/>
    <w:rsid w:val="00645F6D"/>
    <w:rsid w:val="00646C9A"/>
    <w:rsid w:val="00647A81"/>
    <w:rsid w:val="00647E83"/>
    <w:rsid w:val="00650035"/>
    <w:rsid w:val="0065003C"/>
    <w:rsid w:val="00650709"/>
    <w:rsid w:val="00650EF5"/>
    <w:rsid w:val="00651464"/>
    <w:rsid w:val="006514B0"/>
    <w:rsid w:val="006514E2"/>
    <w:rsid w:val="006516D0"/>
    <w:rsid w:val="006518EF"/>
    <w:rsid w:val="0065218C"/>
    <w:rsid w:val="006526BB"/>
    <w:rsid w:val="00652AEB"/>
    <w:rsid w:val="00653687"/>
    <w:rsid w:val="006536C6"/>
    <w:rsid w:val="00654233"/>
    <w:rsid w:val="00654607"/>
    <w:rsid w:val="0065471D"/>
    <w:rsid w:val="00654A42"/>
    <w:rsid w:val="00654AA0"/>
    <w:rsid w:val="006550E3"/>
    <w:rsid w:val="00655566"/>
    <w:rsid w:val="006555C4"/>
    <w:rsid w:val="0065586C"/>
    <w:rsid w:val="00655A0F"/>
    <w:rsid w:val="006561A3"/>
    <w:rsid w:val="0065627E"/>
    <w:rsid w:val="00656422"/>
    <w:rsid w:val="0065681C"/>
    <w:rsid w:val="00656A56"/>
    <w:rsid w:val="00656AB4"/>
    <w:rsid w:val="00656E8C"/>
    <w:rsid w:val="00657853"/>
    <w:rsid w:val="00657BC2"/>
    <w:rsid w:val="00657F54"/>
    <w:rsid w:val="0066032D"/>
    <w:rsid w:val="006603BA"/>
    <w:rsid w:val="0066044B"/>
    <w:rsid w:val="006607AF"/>
    <w:rsid w:val="00660A3B"/>
    <w:rsid w:val="0066167D"/>
    <w:rsid w:val="00661D88"/>
    <w:rsid w:val="00662407"/>
    <w:rsid w:val="006629A7"/>
    <w:rsid w:val="00662EAF"/>
    <w:rsid w:val="006631F2"/>
    <w:rsid w:val="00663330"/>
    <w:rsid w:val="00663F7F"/>
    <w:rsid w:val="006644FA"/>
    <w:rsid w:val="00664AB4"/>
    <w:rsid w:val="00665616"/>
    <w:rsid w:val="00665BDA"/>
    <w:rsid w:val="006660CB"/>
    <w:rsid w:val="00666767"/>
    <w:rsid w:val="00666BFE"/>
    <w:rsid w:val="006673C3"/>
    <w:rsid w:val="00667441"/>
    <w:rsid w:val="0067026A"/>
    <w:rsid w:val="006705E6"/>
    <w:rsid w:val="00670842"/>
    <w:rsid w:val="00670963"/>
    <w:rsid w:val="006709A6"/>
    <w:rsid w:val="00670D54"/>
    <w:rsid w:val="00671B34"/>
    <w:rsid w:val="00671D6A"/>
    <w:rsid w:val="00672A45"/>
    <w:rsid w:val="00672B12"/>
    <w:rsid w:val="00672FFA"/>
    <w:rsid w:val="006732D5"/>
    <w:rsid w:val="00673670"/>
    <w:rsid w:val="00673723"/>
    <w:rsid w:val="0067580D"/>
    <w:rsid w:val="00675AED"/>
    <w:rsid w:val="00675FA4"/>
    <w:rsid w:val="00675FA8"/>
    <w:rsid w:val="00676161"/>
    <w:rsid w:val="0067632C"/>
    <w:rsid w:val="00676677"/>
    <w:rsid w:val="006775FB"/>
    <w:rsid w:val="0068022A"/>
    <w:rsid w:val="006806B3"/>
    <w:rsid w:val="0068114B"/>
    <w:rsid w:val="006813DA"/>
    <w:rsid w:val="006822E8"/>
    <w:rsid w:val="006829E1"/>
    <w:rsid w:val="00682B01"/>
    <w:rsid w:val="006832DC"/>
    <w:rsid w:val="006835EA"/>
    <w:rsid w:val="00683863"/>
    <w:rsid w:val="006838BF"/>
    <w:rsid w:val="00683A4F"/>
    <w:rsid w:val="006845BC"/>
    <w:rsid w:val="00684E10"/>
    <w:rsid w:val="00684ECF"/>
    <w:rsid w:val="00685322"/>
    <w:rsid w:val="00685511"/>
    <w:rsid w:val="00685BEC"/>
    <w:rsid w:val="00685FB7"/>
    <w:rsid w:val="006861B0"/>
    <w:rsid w:val="0068643F"/>
    <w:rsid w:val="0068771A"/>
    <w:rsid w:val="00687732"/>
    <w:rsid w:val="00687918"/>
    <w:rsid w:val="006903C9"/>
    <w:rsid w:val="00690406"/>
    <w:rsid w:val="00690430"/>
    <w:rsid w:val="006909EC"/>
    <w:rsid w:val="00690E94"/>
    <w:rsid w:val="006910C4"/>
    <w:rsid w:val="00692E86"/>
    <w:rsid w:val="00693077"/>
    <w:rsid w:val="006937FA"/>
    <w:rsid w:val="00693AE9"/>
    <w:rsid w:val="00693F77"/>
    <w:rsid w:val="0069435B"/>
    <w:rsid w:val="006944C7"/>
    <w:rsid w:val="00695190"/>
    <w:rsid w:val="00695930"/>
    <w:rsid w:val="006959A0"/>
    <w:rsid w:val="00695BAA"/>
    <w:rsid w:val="006964EB"/>
    <w:rsid w:val="006966B8"/>
    <w:rsid w:val="00696D28"/>
    <w:rsid w:val="00696F91"/>
    <w:rsid w:val="006975BB"/>
    <w:rsid w:val="00697A77"/>
    <w:rsid w:val="006A1469"/>
    <w:rsid w:val="006A199F"/>
    <w:rsid w:val="006A2673"/>
    <w:rsid w:val="006A2D60"/>
    <w:rsid w:val="006A2DE2"/>
    <w:rsid w:val="006A304A"/>
    <w:rsid w:val="006A361C"/>
    <w:rsid w:val="006A3666"/>
    <w:rsid w:val="006A37DC"/>
    <w:rsid w:val="006A3E52"/>
    <w:rsid w:val="006A5082"/>
    <w:rsid w:val="006A5251"/>
    <w:rsid w:val="006A53CC"/>
    <w:rsid w:val="006A5433"/>
    <w:rsid w:val="006A597C"/>
    <w:rsid w:val="006A5F7B"/>
    <w:rsid w:val="006A6057"/>
    <w:rsid w:val="006A651E"/>
    <w:rsid w:val="006A6562"/>
    <w:rsid w:val="006A66F5"/>
    <w:rsid w:val="006A6758"/>
    <w:rsid w:val="006A6D13"/>
    <w:rsid w:val="006A7335"/>
    <w:rsid w:val="006A7E33"/>
    <w:rsid w:val="006B0258"/>
    <w:rsid w:val="006B0C61"/>
    <w:rsid w:val="006B2641"/>
    <w:rsid w:val="006B2E12"/>
    <w:rsid w:val="006B2F3A"/>
    <w:rsid w:val="006B39C2"/>
    <w:rsid w:val="006B3DBE"/>
    <w:rsid w:val="006B42F5"/>
    <w:rsid w:val="006B650B"/>
    <w:rsid w:val="006B65A8"/>
    <w:rsid w:val="006B7166"/>
    <w:rsid w:val="006B7896"/>
    <w:rsid w:val="006B7B32"/>
    <w:rsid w:val="006B7E60"/>
    <w:rsid w:val="006C022F"/>
    <w:rsid w:val="006C08E9"/>
    <w:rsid w:val="006C0B9B"/>
    <w:rsid w:val="006C0D3F"/>
    <w:rsid w:val="006C0F16"/>
    <w:rsid w:val="006C1454"/>
    <w:rsid w:val="006C14C5"/>
    <w:rsid w:val="006C17E8"/>
    <w:rsid w:val="006C1D47"/>
    <w:rsid w:val="006C1FF7"/>
    <w:rsid w:val="006C3024"/>
    <w:rsid w:val="006C3308"/>
    <w:rsid w:val="006C387C"/>
    <w:rsid w:val="006C3B52"/>
    <w:rsid w:val="006C4385"/>
    <w:rsid w:val="006C49C4"/>
    <w:rsid w:val="006C5683"/>
    <w:rsid w:val="006C5D68"/>
    <w:rsid w:val="006C6D7F"/>
    <w:rsid w:val="006C7364"/>
    <w:rsid w:val="006C76DB"/>
    <w:rsid w:val="006C7919"/>
    <w:rsid w:val="006C7980"/>
    <w:rsid w:val="006C7DAA"/>
    <w:rsid w:val="006D0EB1"/>
    <w:rsid w:val="006D1ACA"/>
    <w:rsid w:val="006D1D34"/>
    <w:rsid w:val="006D21AE"/>
    <w:rsid w:val="006D262F"/>
    <w:rsid w:val="006D3465"/>
    <w:rsid w:val="006D34AE"/>
    <w:rsid w:val="006D3AED"/>
    <w:rsid w:val="006D3D8D"/>
    <w:rsid w:val="006D4134"/>
    <w:rsid w:val="006D41D1"/>
    <w:rsid w:val="006D4428"/>
    <w:rsid w:val="006D4F5F"/>
    <w:rsid w:val="006D55D8"/>
    <w:rsid w:val="006D5684"/>
    <w:rsid w:val="006D574B"/>
    <w:rsid w:val="006D603F"/>
    <w:rsid w:val="006D60CF"/>
    <w:rsid w:val="006D62A5"/>
    <w:rsid w:val="006D62D8"/>
    <w:rsid w:val="006D65E9"/>
    <w:rsid w:val="006D69A3"/>
    <w:rsid w:val="006D6B61"/>
    <w:rsid w:val="006D6B7C"/>
    <w:rsid w:val="006D6D07"/>
    <w:rsid w:val="006D71ED"/>
    <w:rsid w:val="006D7521"/>
    <w:rsid w:val="006D7824"/>
    <w:rsid w:val="006D7914"/>
    <w:rsid w:val="006D7A0D"/>
    <w:rsid w:val="006E059D"/>
    <w:rsid w:val="006E1570"/>
    <w:rsid w:val="006E1B76"/>
    <w:rsid w:val="006E1D53"/>
    <w:rsid w:val="006E1E3E"/>
    <w:rsid w:val="006E1E91"/>
    <w:rsid w:val="006E1F77"/>
    <w:rsid w:val="006E36DB"/>
    <w:rsid w:val="006E3A05"/>
    <w:rsid w:val="006E3A43"/>
    <w:rsid w:val="006E3DEA"/>
    <w:rsid w:val="006E4118"/>
    <w:rsid w:val="006E45C6"/>
    <w:rsid w:val="006E49FF"/>
    <w:rsid w:val="006E4FF0"/>
    <w:rsid w:val="006E5743"/>
    <w:rsid w:val="006E61D4"/>
    <w:rsid w:val="006E648A"/>
    <w:rsid w:val="006E66B8"/>
    <w:rsid w:val="006E6F3B"/>
    <w:rsid w:val="006E6FA9"/>
    <w:rsid w:val="006F029F"/>
    <w:rsid w:val="006F060D"/>
    <w:rsid w:val="006F0C03"/>
    <w:rsid w:val="006F0E00"/>
    <w:rsid w:val="006F11C0"/>
    <w:rsid w:val="006F14A1"/>
    <w:rsid w:val="006F1663"/>
    <w:rsid w:val="006F1A28"/>
    <w:rsid w:val="006F1CE1"/>
    <w:rsid w:val="006F1EC5"/>
    <w:rsid w:val="006F212E"/>
    <w:rsid w:val="006F24AC"/>
    <w:rsid w:val="006F3265"/>
    <w:rsid w:val="006F33BA"/>
    <w:rsid w:val="006F362B"/>
    <w:rsid w:val="006F3D6F"/>
    <w:rsid w:val="006F3E73"/>
    <w:rsid w:val="006F3FEC"/>
    <w:rsid w:val="006F4874"/>
    <w:rsid w:val="006F4C57"/>
    <w:rsid w:val="006F5037"/>
    <w:rsid w:val="006F5897"/>
    <w:rsid w:val="006F5A7F"/>
    <w:rsid w:val="006F6753"/>
    <w:rsid w:val="006F6867"/>
    <w:rsid w:val="006F6919"/>
    <w:rsid w:val="006F7072"/>
    <w:rsid w:val="006F7B7B"/>
    <w:rsid w:val="006F7C6D"/>
    <w:rsid w:val="00700175"/>
    <w:rsid w:val="00700490"/>
    <w:rsid w:val="00700B7A"/>
    <w:rsid w:val="00700CBB"/>
    <w:rsid w:val="0070162B"/>
    <w:rsid w:val="0070224B"/>
    <w:rsid w:val="00702CC5"/>
    <w:rsid w:val="00702E2C"/>
    <w:rsid w:val="007033BB"/>
    <w:rsid w:val="007039EF"/>
    <w:rsid w:val="00703E3C"/>
    <w:rsid w:val="00704208"/>
    <w:rsid w:val="007043A2"/>
    <w:rsid w:val="00705293"/>
    <w:rsid w:val="00705731"/>
    <w:rsid w:val="0070589A"/>
    <w:rsid w:val="00705907"/>
    <w:rsid w:val="0070613B"/>
    <w:rsid w:val="0070645B"/>
    <w:rsid w:val="00706EA2"/>
    <w:rsid w:val="0070732F"/>
    <w:rsid w:val="00707495"/>
    <w:rsid w:val="00710242"/>
    <w:rsid w:val="00710C28"/>
    <w:rsid w:val="00710CA1"/>
    <w:rsid w:val="00712014"/>
    <w:rsid w:val="00712312"/>
    <w:rsid w:val="00712337"/>
    <w:rsid w:val="0071233F"/>
    <w:rsid w:val="0071304E"/>
    <w:rsid w:val="00714053"/>
    <w:rsid w:val="007143DD"/>
    <w:rsid w:val="00714966"/>
    <w:rsid w:val="007154BD"/>
    <w:rsid w:val="00715D3B"/>
    <w:rsid w:val="007162F9"/>
    <w:rsid w:val="00716CC4"/>
    <w:rsid w:val="00716EE7"/>
    <w:rsid w:val="00717582"/>
    <w:rsid w:val="00717E56"/>
    <w:rsid w:val="00717EBD"/>
    <w:rsid w:val="007204F4"/>
    <w:rsid w:val="00720684"/>
    <w:rsid w:val="007207C5"/>
    <w:rsid w:val="00720B89"/>
    <w:rsid w:val="00720FFF"/>
    <w:rsid w:val="00721CEB"/>
    <w:rsid w:val="00721E64"/>
    <w:rsid w:val="007226C1"/>
    <w:rsid w:val="00722CB8"/>
    <w:rsid w:val="00722CBE"/>
    <w:rsid w:val="00723273"/>
    <w:rsid w:val="007241C9"/>
    <w:rsid w:val="00724311"/>
    <w:rsid w:val="00725ACA"/>
    <w:rsid w:val="00725C4B"/>
    <w:rsid w:val="00726133"/>
    <w:rsid w:val="00726944"/>
    <w:rsid w:val="00726C39"/>
    <w:rsid w:val="00726D84"/>
    <w:rsid w:val="0072705C"/>
    <w:rsid w:val="00727480"/>
    <w:rsid w:val="00727B88"/>
    <w:rsid w:val="00727BEF"/>
    <w:rsid w:val="00727C1C"/>
    <w:rsid w:val="00727D9C"/>
    <w:rsid w:val="007305D5"/>
    <w:rsid w:val="007306A0"/>
    <w:rsid w:val="00730D56"/>
    <w:rsid w:val="007310C7"/>
    <w:rsid w:val="007314A8"/>
    <w:rsid w:val="00731580"/>
    <w:rsid w:val="007317EA"/>
    <w:rsid w:val="00731BE3"/>
    <w:rsid w:val="0073226E"/>
    <w:rsid w:val="007327D2"/>
    <w:rsid w:val="00732D87"/>
    <w:rsid w:val="00732EF5"/>
    <w:rsid w:val="007338BE"/>
    <w:rsid w:val="007343D0"/>
    <w:rsid w:val="00734AD9"/>
    <w:rsid w:val="007351DD"/>
    <w:rsid w:val="0073544C"/>
    <w:rsid w:val="007357E6"/>
    <w:rsid w:val="00735C9D"/>
    <w:rsid w:val="007362A6"/>
    <w:rsid w:val="0073676B"/>
    <w:rsid w:val="0073683C"/>
    <w:rsid w:val="00736A67"/>
    <w:rsid w:val="00736CE3"/>
    <w:rsid w:val="00736FD0"/>
    <w:rsid w:val="00737236"/>
    <w:rsid w:val="00737296"/>
    <w:rsid w:val="00740898"/>
    <w:rsid w:val="00741162"/>
    <w:rsid w:val="007416F5"/>
    <w:rsid w:val="007418F4"/>
    <w:rsid w:val="0074198C"/>
    <w:rsid w:val="00741BCA"/>
    <w:rsid w:val="007425ED"/>
    <w:rsid w:val="0074277F"/>
    <w:rsid w:val="00742BAD"/>
    <w:rsid w:val="00742C31"/>
    <w:rsid w:val="00743003"/>
    <w:rsid w:val="00743162"/>
    <w:rsid w:val="0074347C"/>
    <w:rsid w:val="0074396B"/>
    <w:rsid w:val="00744091"/>
    <w:rsid w:val="007446D7"/>
    <w:rsid w:val="007448B6"/>
    <w:rsid w:val="007448C9"/>
    <w:rsid w:val="00744B37"/>
    <w:rsid w:val="00745152"/>
    <w:rsid w:val="00745B44"/>
    <w:rsid w:val="00745FBF"/>
    <w:rsid w:val="00746068"/>
    <w:rsid w:val="00746076"/>
    <w:rsid w:val="00746258"/>
    <w:rsid w:val="0074648E"/>
    <w:rsid w:val="0074661E"/>
    <w:rsid w:val="00747ACC"/>
    <w:rsid w:val="00747FF3"/>
    <w:rsid w:val="00750329"/>
    <w:rsid w:val="0075042A"/>
    <w:rsid w:val="00750892"/>
    <w:rsid w:val="00750D47"/>
    <w:rsid w:val="007511DC"/>
    <w:rsid w:val="00752EB3"/>
    <w:rsid w:val="007534AB"/>
    <w:rsid w:val="00753554"/>
    <w:rsid w:val="007536BA"/>
    <w:rsid w:val="007539A6"/>
    <w:rsid w:val="00753B86"/>
    <w:rsid w:val="00753EAD"/>
    <w:rsid w:val="007542BE"/>
    <w:rsid w:val="00754AD2"/>
    <w:rsid w:val="00755933"/>
    <w:rsid w:val="00755A40"/>
    <w:rsid w:val="00755B6F"/>
    <w:rsid w:val="007567B4"/>
    <w:rsid w:val="00757595"/>
    <w:rsid w:val="007577A8"/>
    <w:rsid w:val="007601DE"/>
    <w:rsid w:val="00760D24"/>
    <w:rsid w:val="007611A0"/>
    <w:rsid w:val="0076152B"/>
    <w:rsid w:val="0076223A"/>
    <w:rsid w:val="00762732"/>
    <w:rsid w:val="00762D10"/>
    <w:rsid w:val="00762DE7"/>
    <w:rsid w:val="00763281"/>
    <w:rsid w:val="0076342B"/>
    <w:rsid w:val="0076353C"/>
    <w:rsid w:val="0076355D"/>
    <w:rsid w:val="00763669"/>
    <w:rsid w:val="007636E9"/>
    <w:rsid w:val="00763FC6"/>
    <w:rsid w:val="0076400A"/>
    <w:rsid w:val="00764404"/>
    <w:rsid w:val="007647D3"/>
    <w:rsid w:val="00764AA3"/>
    <w:rsid w:val="00764B7A"/>
    <w:rsid w:val="00764DA0"/>
    <w:rsid w:val="00765168"/>
    <w:rsid w:val="0076527B"/>
    <w:rsid w:val="007657F9"/>
    <w:rsid w:val="0076616B"/>
    <w:rsid w:val="00766458"/>
    <w:rsid w:val="00767857"/>
    <w:rsid w:val="007679AE"/>
    <w:rsid w:val="00767ED5"/>
    <w:rsid w:val="0077014F"/>
    <w:rsid w:val="00770B9F"/>
    <w:rsid w:val="00770CD7"/>
    <w:rsid w:val="0077124E"/>
    <w:rsid w:val="00771C98"/>
    <w:rsid w:val="00771D76"/>
    <w:rsid w:val="00771DC7"/>
    <w:rsid w:val="007722FE"/>
    <w:rsid w:val="00772467"/>
    <w:rsid w:val="00772575"/>
    <w:rsid w:val="007734AC"/>
    <w:rsid w:val="007736D8"/>
    <w:rsid w:val="00773704"/>
    <w:rsid w:val="00773B18"/>
    <w:rsid w:val="00773DC1"/>
    <w:rsid w:val="00773F3A"/>
    <w:rsid w:val="00774541"/>
    <w:rsid w:val="00774C55"/>
    <w:rsid w:val="00774DEC"/>
    <w:rsid w:val="007751E6"/>
    <w:rsid w:val="007755E4"/>
    <w:rsid w:val="0077583C"/>
    <w:rsid w:val="00775FEF"/>
    <w:rsid w:val="007762EB"/>
    <w:rsid w:val="00776746"/>
    <w:rsid w:val="007768B2"/>
    <w:rsid w:val="007770E1"/>
    <w:rsid w:val="00777261"/>
    <w:rsid w:val="00777757"/>
    <w:rsid w:val="007777FE"/>
    <w:rsid w:val="00777BA4"/>
    <w:rsid w:val="00777E77"/>
    <w:rsid w:val="00777FE5"/>
    <w:rsid w:val="0078013D"/>
    <w:rsid w:val="00780842"/>
    <w:rsid w:val="00780850"/>
    <w:rsid w:val="00780A2C"/>
    <w:rsid w:val="00780DFE"/>
    <w:rsid w:val="0078191B"/>
    <w:rsid w:val="00781DF9"/>
    <w:rsid w:val="0078232C"/>
    <w:rsid w:val="0078284C"/>
    <w:rsid w:val="00782C6F"/>
    <w:rsid w:val="007836A6"/>
    <w:rsid w:val="007836BF"/>
    <w:rsid w:val="0078386D"/>
    <w:rsid w:val="00783B27"/>
    <w:rsid w:val="00783C8F"/>
    <w:rsid w:val="00783DF5"/>
    <w:rsid w:val="00783EF4"/>
    <w:rsid w:val="0078431D"/>
    <w:rsid w:val="00784979"/>
    <w:rsid w:val="00784E30"/>
    <w:rsid w:val="00785006"/>
    <w:rsid w:val="007852E6"/>
    <w:rsid w:val="00785927"/>
    <w:rsid w:val="00786727"/>
    <w:rsid w:val="00787022"/>
    <w:rsid w:val="00787132"/>
    <w:rsid w:val="007905B2"/>
    <w:rsid w:val="007906AE"/>
    <w:rsid w:val="00790DE8"/>
    <w:rsid w:val="00790EA6"/>
    <w:rsid w:val="00791BAA"/>
    <w:rsid w:val="00791C13"/>
    <w:rsid w:val="00791FA6"/>
    <w:rsid w:val="007927F2"/>
    <w:rsid w:val="00793410"/>
    <w:rsid w:val="00793BB5"/>
    <w:rsid w:val="00793DE3"/>
    <w:rsid w:val="007940A1"/>
    <w:rsid w:val="0079440F"/>
    <w:rsid w:val="007949F9"/>
    <w:rsid w:val="007951E4"/>
    <w:rsid w:val="007952F2"/>
    <w:rsid w:val="00795B8F"/>
    <w:rsid w:val="00795CCC"/>
    <w:rsid w:val="00796632"/>
    <w:rsid w:val="007969CD"/>
    <w:rsid w:val="00797C90"/>
    <w:rsid w:val="00797CAC"/>
    <w:rsid w:val="007A0247"/>
    <w:rsid w:val="007A034B"/>
    <w:rsid w:val="007A044A"/>
    <w:rsid w:val="007A09ED"/>
    <w:rsid w:val="007A1488"/>
    <w:rsid w:val="007A15A2"/>
    <w:rsid w:val="007A23D2"/>
    <w:rsid w:val="007A2A15"/>
    <w:rsid w:val="007A338A"/>
    <w:rsid w:val="007A3891"/>
    <w:rsid w:val="007A38C6"/>
    <w:rsid w:val="007A38E4"/>
    <w:rsid w:val="007A397F"/>
    <w:rsid w:val="007A39E5"/>
    <w:rsid w:val="007A3A95"/>
    <w:rsid w:val="007A4548"/>
    <w:rsid w:val="007A454D"/>
    <w:rsid w:val="007A46C4"/>
    <w:rsid w:val="007A4B5A"/>
    <w:rsid w:val="007A4BBB"/>
    <w:rsid w:val="007A56C8"/>
    <w:rsid w:val="007A577A"/>
    <w:rsid w:val="007A5A7F"/>
    <w:rsid w:val="007A5D3E"/>
    <w:rsid w:val="007A5F34"/>
    <w:rsid w:val="007A6D3A"/>
    <w:rsid w:val="007A703E"/>
    <w:rsid w:val="007A77B3"/>
    <w:rsid w:val="007A7B20"/>
    <w:rsid w:val="007B041B"/>
    <w:rsid w:val="007B0F12"/>
    <w:rsid w:val="007B135A"/>
    <w:rsid w:val="007B26AF"/>
    <w:rsid w:val="007B2AAA"/>
    <w:rsid w:val="007B2B74"/>
    <w:rsid w:val="007B2F9E"/>
    <w:rsid w:val="007B3042"/>
    <w:rsid w:val="007B4116"/>
    <w:rsid w:val="007B4184"/>
    <w:rsid w:val="007B41EB"/>
    <w:rsid w:val="007B43AD"/>
    <w:rsid w:val="007B4B87"/>
    <w:rsid w:val="007B4BFB"/>
    <w:rsid w:val="007B610B"/>
    <w:rsid w:val="007B633E"/>
    <w:rsid w:val="007B6364"/>
    <w:rsid w:val="007B6551"/>
    <w:rsid w:val="007B6754"/>
    <w:rsid w:val="007B6DC7"/>
    <w:rsid w:val="007B755C"/>
    <w:rsid w:val="007B76F6"/>
    <w:rsid w:val="007B7D23"/>
    <w:rsid w:val="007C024A"/>
    <w:rsid w:val="007C0795"/>
    <w:rsid w:val="007C0AA0"/>
    <w:rsid w:val="007C0B34"/>
    <w:rsid w:val="007C0BFA"/>
    <w:rsid w:val="007C0E77"/>
    <w:rsid w:val="007C158F"/>
    <w:rsid w:val="007C18F1"/>
    <w:rsid w:val="007C19EA"/>
    <w:rsid w:val="007C1E9C"/>
    <w:rsid w:val="007C2ECA"/>
    <w:rsid w:val="007C38D1"/>
    <w:rsid w:val="007C43F2"/>
    <w:rsid w:val="007C4904"/>
    <w:rsid w:val="007C4953"/>
    <w:rsid w:val="007C517A"/>
    <w:rsid w:val="007C5286"/>
    <w:rsid w:val="007C562F"/>
    <w:rsid w:val="007C5E37"/>
    <w:rsid w:val="007C6146"/>
    <w:rsid w:val="007C61D4"/>
    <w:rsid w:val="007C6E01"/>
    <w:rsid w:val="007C7100"/>
    <w:rsid w:val="007C72EF"/>
    <w:rsid w:val="007C79BB"/>
    <w:rsid w:val="007C7F5E"/>
    <w:rsid w:val="007D02A0"/>
    <w:rsid w:val="007D082D"/>
    <w:rsid w:val="007D0CFB"/>
    <w:rsid w:val="007D0D39"/>
    <w:rsid w:val="007D1410"/>
    <w:rsid w:val="007D157D"/>
    <w:rsid w:val="007D1A0C"/>
    <w:rsid w:val="007D257E"/>
    <w:rsid w:val="007D2D09"/>
    <w:rsid w:val="007D360C"/>
    <w:rsid w:val="007D3C6E"/>
    <w:rsid w:val="007D3D45"/>
    <w:rsid w:val="007D476D"/>
    <w:rsid w:val="007D4E93"/>
    <w:rsid w:val="007D5A66"/>
    <w:rsid w:val="007D5A97"/>
    <w:rsid w:val="007D5E8E"/>
    <w:rsid w:val="007D60C8"/>
    <w:rsid w:val="007D620A"/>
    <w:rsid w:val="007D6AB3"/>
    <w:rsid w:val="007D6D47"/>
    <w:rsid w:val="007E09ED"/>
    <w:rsid w:val="007E0BDE"/>
    <w:rsid w:val="007E10B1"/>
    <w:rsid w:val="007E1199"/>
    <w:rsid w:val="007E128B"/>
    <w:rsid w:val="007E1416"/>
    <w:rsid w:val="007E16F7"/>
    <w:rsid w:val="007E1B7B"/>
    <w:rsid w:val="007E21F0"/>
    <w:rsid w:val="007E2ABE"/>
    <w:rsid w:val="007E2D54"/>
    <w:rsid w:val="007E398C"/>
    <w:rsid w:val="007E3F1E"/>
    <w:rsid w:val="007E4406"/>
    <w:rsid w:val="007E4BAE"/>
    <w:rsid w:val="007E4DC5"/>
    <w:rsid w:val="007E515E"/>
    <w:rsid w:val="007E5471"/>
    <w:rsid w:val="007E5EFE"/>
    <w:rsid w:val="007E60CB"/>
    <w:rsid w:val="007E61C7"/>
    <w:rsid w:val="007E6B48"/>
    <w:rsid w:val="007E7272"/>
    <w:rsid w:val="007E7B4F"/>
    <w:rsid w:val="007F0103"/>
    <w:rsid w:val="007F01DE"/>
    <w:rsid w:val="007F04AE"/>
    <w:rsid w:val="007F10DD"/>
    <w:rsid w:val="007F126C"/>
    <w:rsid w:val="007F1445"/>
    <w:rsid w:val="007F14D8"/>
    <w:rsid w:val="007F1B7E"/>
    <w:rsid w:val="007F21B1"/>
    <w:rsid w:val="007F24AC"/>
    <w:rsid w:val="007F2DF2"/>
    <w:rsid w:val="007F303D"/>
    <w:rsid w:val="007F34A1"/>
    <w:rsid w:val="007F3FDE"/>
    <w:rsid w:val="007F4936"/>
    <w:rsid w:val="007F4D84"/>
    <w:rsid w:val="007F4EC3"/>
    <w:rsid w:val="007F535B"/>
    <w:rsid w:val="007F559C"/>
    <w:rsid w:val="007F633F"/>
    <w:rsid w:val="007F6DAA"/>
    <w:rsid w:val="0080012F"/>
    <w:rsid w:val="0080058B"/>
    <w:rsid w:val="0080073C"/>
    <w:rsid w:val="00800F13"/>
    <w:rsid w:val="00801854"/>
    <w:rsid w:val="00802483"/>
    <w:rsid w:val="008036D0"/>
    <w:rsid w:val="00803796"/>
    <w:rsid w:val="008041E2"/>
    <w:rsid w:val="008044C5"/>
    <w:rsid w:val="008054F2"/>
    <w:rsid w:val="00805ABE"/>
    <w:rsid w:val="008060A5"/>
    <w:rsid w:val="00806201"/>
    <w:rsid w:val="00807216"/>
    <w:rsid w:val="00807228"/>
    <w:rsid w:val="00807502"/>
    <w:rsid w:val="00807980"/>
    <w:rsid w:val="0081013E"/>
    <w:rsid w:val="008106AE"/>
    <w:rsid w:val="0081090F"/>
    <w:rsid w:val="008109E0"/>
    <w:rsid w:val="00810B1D"/>
    <w:rsid w:val="0081107B"/>
    <w:rsid w:val="008118C0"/>
    <w:rsid w:val="00811DB6"/>
    <w:rsid w:val="00812C43"/>
    <w:rsid w:val="00812EAC"/>
    <w:rsid w:val="00813B1E"/>
    <w:rsid w:val="00814480"/>
    <w:rsid w:val="00814CA5"/>
    <w:rsid w:val="008155E2"/>
    <w:rsid w:val="00815A0B"/>
    <w:rsid w:val="00815F85"/>
    <w:rsid w:val="008160C8"/>
    <w:rsid w:val="008167CD"/>
    <w:rsid w:val="00816D53"/>
    <w:rsid w:val="0081745A"/>
    <w:rsid w:val="0081751B"/>
    <w:rsid w:val="00817714"/>
    <w:rsid w:val="0081782F"/>
    <w:rsid w:val="0081784D"/>
    <w:rsid w:val="008203ED"/>
    <w:rsid w:val="0082087A"/>
    <w:rsid w:val="00820B2E"/>
    <w:rsid w:val="008210C3"/>
    <w:rsid w:val="00821418"/>
    <w:rsid w:val="00821ECC"/>
    <w:rsid w:val="008223AE"/>
    <w:rsid w:val="008224D3"/>
    <w:rsid w:val="00822896"/>
    <w:rsid w:val="0082339F"/>
    <w:rsid w:val="00823414"/>
    <w:rsid w:val="0082349E"/>
    <w:rsid w:val="0082417A"/>
    <w:rsid w:val="00824882"/>
    <w:rsid w:val="00824925"/>
    <w:rsid w:val="00824D95"/>
    <w:rsid w:val="00825624"/>
    <w:rsid w:val="008257F2"/>
    <w:rsid w:val="008258AB"/>
    <w:rsid w:val="00825DFA"/>
    <w:rsid w:val="008260A7"/>
    <w:rsid w:val="00827077"/>
    <w:rsid w:val="008271D4"/>
    <w:rsid w:val="00827641"/>
    <w:rsid w:val="0082779F"/>
    <w:rsid w:val="00827866"/>
    <w:rsid w:val="00827DEF"/>
    <w:rsid w:val="008301E7"/>
    <w:rsid w:val="008306A9"/>
    <w:rsid w:val="00830B87"/>
    <w:rsid w:val="008310F9"/>
    <w:rsid w:val="008311F2"/>
    <w:rsid w:val="008314AB"/>
    <w:rsid w:val="008314C4"/>
    <w:rsid w:val="00831544"/>
    <w:rsid w:val="0083160E"/>
    <w:rsid w:val="00831ACD"/>
    <w:rsid w:val="00832883"/>
    <w:rsid w:val="008336C8"/>
    <w:rsid w:val="0083433A"/>
    <w:rsid w:val="008344E5"/>
    <w:rsid w:val="00834A33"/>
    <w:rsid w:val="00835613"/>
    <w:rsid w:val="008359E2"/>
    <w:rsid w:val="00835DB5"/>
    <w:rsid w:val="0083759C"/>
    <w:rsid w:val="008375C9"/>
    <w:rsid w:val="00837887"/>
    <w:rsid w:val="008405AC"/>
    <w:rsid w:val="00840A5C"/>
    <w:rsid w:val="00840B97"/>
    <w:rsid w:val="00841A24"/>
    <w:rsid w:val="00841D4B"/>
    <w:rsid w:val="0084207B"/>
    <w:rsid w:val="0084289A"/>
    <w:rsid w:val="00842B0E"/>
    <w:rsid w:val="0084329B"/>
    <w:rsid w:val="00844A60"/>
    <w:rsid w:val="00844CAA"/>
    <w:rsid w:val="00845232"/>
    <w:rsid w:val="0084574D"/>
    <w:rsid w:val="00845D5E"/>
    <w:rsid w:val="00845EDA"/>
    <w:rsid w:val="00846048"/>
    <w:rsid w:val="00846F6A"/>
    <w:rsid w:val="00847365"/>
    <w:rsid w:val="0085035A"/>
    <w:rsid w:val="00850419"/>
    <w:rsid w:val="00850508"/>
    <w:rsid w:val="00850587"/>
    <w:rsid w:val="00850676"/>
    <w:rsid w:val="00850723"/>
    <w:rsid w:val="00850829"/>
    <w:rsid w:val="008509A2"/>
    <w:rsid w:val="00851489"/>
    <w:rsid w:val="00851553"/>
    <w:rsid w:val="0085177E"/>
    <w:rsid w:val="00851A20"/>
    <w:rsid w:val="0085251C"/>
    <w:rsid w:val="0085286F"/>
    <w:rsid w:val="00852A99"/>
    <w:rsid w:val="008532B2"/>
    <w:rsid w:val="00853785"/>
    <w:rsid w:val="00853ACB"/>
    <w:rsid w:val="00853D76"/>
    <w:rsid w:val="00854270"/>
    <w:rsid w:val="00854444"/>
    <w:rsid w:val="008544F4"/>
    <w:rsid w:val="0085450B"/>
    <w:rsid w:val="00854599"/>
    <w:rsid w:val="00854C27"/>
    <w:rsid w:val="00854F7F"/>
    <w:rsid w:val="008553AB"/>
    <w:rsid w:val="00856466"/>
    <w:rsid w:val="0085662F"/>
    <w:rsid w:val="0085706A"/>
    <w:rsid w:val="0085782B"/>
    <w:rsid w:val="00857A51"/>
    <w:rsid w:val="008606F5"/>
    <w:rsid w:val="0086104A"/>
    <w:rsid w:val="008610D3"/>
    <w:rsid w:val="008616AD"/>
    <w:rsid w:val="008617CC"/>
    <w:rsid w:val="00861DBC"/>
    <w:rsid w:val="00862043"/>
    <w:rsid w:val="00862335"/>
    <w:rsid w:val="0086290A"/>
    <w:rsid w:val="008629E0"/>
    <w:rsid w:val="00862C22"/>
    <w:rsid w:val="00862CEE"/>
    <w:rsid w:val="0086416C"/>
    <w:rsid w:val="008642BC"/>
    <w:rsid w:val="00864F6F"/>
    <w:rsid w:val="00865050"/>
    <w:rsid w:val="0086508F"/>
    <w:rsid w:val="00866057"/>
    <w:rsid w:val="008662E1"/>
    <w:rsid w:val="008669DA"/>
    <w:rsid w:val="00866B27"/>
    <w:rsid w:val="00867344"/>
    <w:rsid w:val="00867E14"/>
    <w:rsid w:val="00870100"/>
    <w:rsid w:val="00870289"/>
    <w:rsid w:val="00870724"/>
    <w:rsid w:val="00870B48"/>
    <w:rsid w:val="00870BF5"/>
    <w:rsid w:val="00870E45"/>
    <w:rsid w:val="00871730"/>
    <w:rsid w:val="00871FFC"/>
    <w:rsid w:val="00872691"/>
    <w:rsid w:val="00872AD9"/>
    <w:rsid w:val="008734E0"/>
    <w:rsid w:val="008736AC"/>
    <w:rsid w:val="008747BB"/>
    <w:rsid w:val="00874826"/>
    <w:rsid w:val="00874E80"/>
    <w:rsid w:val="008757E3"/>
    <w:rsid w:val="00875FDB"/>
    <w:rsid w:val="00876294"/>
    <w:rsid w:val="00877BBE"/>
    <w:rsid w:val="008800B1"/>
    <w:rsid w:val="00880F7B"/>
    <w:rsid w:val="008812C8"/>
    <w:rsid w:val="008816EA"/>
    <w:rsid w:val="008818CE"/>
    <w:rsid w:val="008819C5"/>
    <w:rsid w:val="008820CB"/>
    <w:rsid w:val="0088286E"/>
    <w:rsid w:val="00882BB2"/>
    <w:rsid w:val="00882EB1"/>
    <w:rsid w:val="0088339C"/>
    <w:rsid w:val="008835E1"/>
    <w:rsid w:val="00883ACB"/>
    <w:rsid w:val="008847F3"/>
    <w:rsid w:val="00884A8E"/>
    <w:rsid w:val="00884C89"/>
    <w:rsid w:val="0088529F"/>
    <w:rsid w:val="00885402"/>
    <w:rsid w:val="0088593A"/>
    <w:rsid w:val="00885F1A"/>
    <w:rsid w:val="00885F21"/>
    <w:rsid w:val="00885FB4"/>
    <w:rsid w:val="0088604A"/>
    <w:rsid w:val="00887A50"/>
    <w:rsid w:val="008906EB"/>
    <w:rsid w:val="00890BBD"/>
    <w:rsid w:val="0089130C"/>
    <w:rsid w:val="008915C8"/>
    <w:rsid w:val="008919F8"/>
    <w:rsid w:val="0089289E"/>
    <w:rsid w:val="00893B88"/>
    <w:rsid w:val="00894797"/>
    <w:rsid w:val="00895576"/>
    <w:rsid w:val="0089602D"/>
    <w:rsid w:val="00896661"/>
    <w:rsid w:val="008969BD"/>
    <w:rsid w:val="00896E5D"/>
    <w:rsid w:val="008972AE"/>
    <w:rsid w:val="00897418"/>
    <w:rsid w:val="00897690"/>
    <w:rsid w:val="0089782D"/>
    <w:rsid w:val="008A0459"/>
    <w:rsid w:val="008A0C37"/>
    <w:rsid w:val="008A139D"/>
    <w:rsid w:val="008A19AB"/>
    <w:rsid w:val="008A1D9E"/>
    <w:rsid w:val="008A1FFA"/>
    <w:rsid w:val="008A243D"/>
    <w:rsid w:val="008A2852"/>
    <w:rsid w:val="008A28AD"/>
    <w:rsid w:val="008A3C49"/>
    <w:rsid w:val="008A3E41"/>
    <w:rsid w:val="008A418A"/>
    <w:rsid w:val="008A45B5"/>
    <w:rsid w:val="008A4BAC"/>
    <w:rsid w:val="008A5472"/>
    <w:rsid w:val="008A5B3C"/>
    <w:rsid w:val="008A5D51"/>
    <w:rsid w:val="008A5F9D"/>
    <w:rsid w:val="008A619F"/>
    <w:rsid w:val="008A6546"/>
    <w:rsid w:val="008A7714"/>
    <w:rsid w:val="008A7E87"/>
    <w:rsid w:val="008B0F55"/>
    <w:rsid w:val="008B1279"/>
    <w:rsid w:val="008B16F0"/>
    <w:rsid w:val="008B1FD7"/>
    <w:rsid w:val="008B219A"/>
    <w:rsid w:val="008B2289"/>
    <w:rsid w:val="008B38A2"/>
    <w:rsid w:val="008B4109"/>
    <w:rsid w:val="008B436E"/>
    <w:rsid w:val="008B4388"/>
    <w:rsid w:val="008B4B11"/>
    <w:rsid w:val="008B4DCD"/>
    <w:rsid w:val="008B568B"/>
    <w:rsid w:val="008B571D"/>
    <w:rsid w:val="008B57F0"/>
    <w:rsid w:val="008B58E3"/>
    <w:rsid w:val="008B5930"/>
    <w:rsid w:val="008B59CD"/>
    <w:rsid w:val="008B5BD7"/>
    <w:rsid w:val="008B5BD9"/>
    <w:rsid w:val="008B5F05"/>
    <w:rsid w:val="008B68C1"/>
    <w:rsid w:val="008B70C9"/>
    <w:rsid w:val="008B72E9"/>
    <w:rsid w:val="008B7AAD"/>
    <w:rsid w:val="008B7DFF"/>
    <w:rsid w:val="008C0868"/>
    <w:rsid w:val="008C09ED"/>
    <w:rsid w:val="008C0A00"/>
    <w:rsid w:val="008C136F"/>
    <w:rsid w:val="008C14B4"/>
    <w:rsid w:val="008C19CD"/>
    <w:rsid w:val="008C1A81"/>
    <w:rsid w:val="008C1D4D"/>
    <w:rsid w:val="008C2554"/>
    <w:rsid w:val="008C2589"/>
    <w:rsid w:val="008C2B4D"/>
    <w:rsid w:val="008C3353"/>
    <w:rsid w:val="008C33F7"/>
    <w:rsid w:val="008C3403"/>
    <w:rsid w:val="008C3747"/>
    <w:rsid w:val="008C3CD2"/>
    <w:rsid w:val="008C444D"/>
    <w:rsid w:val="008C509E"/>
    <w:rsid w:val="008C5490"/>
    <w:rsid w:val="008C57A8"/>
    <w:rsid w:val="008C59DE"/>
    <w:rsid w:val="008C6177"/>
    <w:rsid w:val="008C6A72"/>
    <w:rsid w:val="008C6C14"/>
    <w:rsid w:val="008C7716"/>
    <w:rsid w:val="008C7756"/>
    <w:rsid w:val="008C7C77"/>
    <w:rsid w:val="008D00ED"/>
    <w:rsid w:val="008D03C9"/>
    <w:rsid w:val="008D044B"/>
    <w:rsid w:val="008D0540"/>
    <w:rsid w:val="008D0675"/>
    <w:rsid w:val="008D0951"/>
    <w:rsid w:val="008D0AD7"/>
    <w:rsid w:val="008D0CBB"/>
    <w:rsid w:val="008D0DDD"/>
    <w:rsid w:val="008D17E9"/>
    <w:rsid w:val="008D1E69"/>
    <w:rsid w:val="008D1F2F"/>
    <w:rsid w:val="008D22BC"/>
    <w:rsid w:val="008D24F0"/>
    <w:rsid w:val="008D2A5A"/>
    <w:rsid w:val="008D37D8"/>
    <w:rsid w:val="008D4413"/>
    <w:rsid w:val="008D4F6E"/>
    <w:rsid w:val="008D5086"/>
    <w:rsid w:val="008D50C5"/>
    <w:rsid w:val="008D5271"/>
    <w:rsid w:val="008D598C"/>
    <w:rsid w:val="008D5AF6"/>
    <w:rsid w:val="008D64DD"/>
    <w:rsid w:val="008D666B"/>
    <w:rsid w:val="008D7624"/>
    <w:rsid w:val="008D7634"/>
    <w:rsid w:val="008D7D6B"/>
    <w:rsid w:val="008D7D8A"/>
    <w:rsid w:val="008E01D0"/>
    <w:rsid w:val="008E02A4"/>
    <w:rsid w:val="008E062C"/>
    <w:rsid w:val="008E06EC"/>
    <w:rsid w:val="008E0E09"/>
    <w:rsid w:val="008E1E36"/>
    <w:rsid w:val="008E25E6"/>
    <w:rsid w:val="008E352A"/>
    <w:rsid w:val="008E370A"/>
    <w:rsid w:val="008E372B"/>
    <w:rsid w:val="008E379F"/>
    <w:rsid w:val="008E3B14"/>
    <w:rsid w:val="008E3C99"/>
    <w:rsid w:val="008E49F9"/>
    <w:rsid w:val="008E4BEC"/>
    <w:rsid w:val="008E5154"/>
    <w:rsid w:val="008E5D77"/>
    <w:rsid w:val="008E6155"/>
    <w:rsid w:val="008E63CD"/>
    <w:rsid w:val="008E6D0E"/>
    <w:rsid w:val="008E6F0B"/>
    <w:rsid w:val="008E77B9"/>
    <w:rsid w:val="008E7943"/>
    <w:rsid w:val="008F0527"/>
    <w:rsid w:val="008F0720"/>
    <w:rsid w:val="008F07D1"/>
    <w:rsid w:val="008F0C79"/>
    <w:rsid w:val="008F1229"/>
    <w:rsid w:val="008F15A3"/>
    <w:rsid w:val="008F164F"/>
    <w:rsid w:val="008F1B3E"/>
    <w:rsid w:val="008F1DEC"/>
    <w:rsid w:val="008F22B9"/>
    <w:rsid w:val="008F2349"/>
    <w:rsid w:val="008F293D"/>
    <w:rsid w:val="008F2986"/>
    <w:rsid w:val="008F2B53"/>
    <w:rsid w:val="008F3767"/>
    <w:rsid w:val="008F3B1E"/>
    <w:rsid w:val="008F42BF"/>
    <w:rsid w:val="008F4ED3"/>
    <w:rsid w:val="008F5A1D"/>
    <w:rsid w:val="008F5A56"/>
    <w:rsid w:val="008F6088"/>
    <w:rsid w:val="008F60F9"/>
    <w:rsid w:val="008F6F65"/>
    <w:rsid w:val="008F715F"/>
    <w:rsid w:val="008F7197"/>
    <w:rsid w:val="008F764D"/>
    <w:rsid w:val="009007F2"/>
    <w:rsid w:val="00900D62"/>
    <w:rsid w:val="0090123A"/>
    <w:rsid w:val="00901867"/>
    <w:rsid w:val="00901A84"/>
    <w:rsid w:val="00902117"/>
    <w:rsid w:val="009021F2"/>
    <w:rsid w:val="00903826"/>
    <w:rsid w:val="00903AEB"/>
    <w:rsid w:val="009057EF"/>
    <w:rsid w:val="00905BA1"/>
    <w:rsid w:val="0090607D"/>
    <w:rsid w:val="009064B2"/>
    <w:rsid w:val="009065DA"/>
    <w:rsid w:val="00906614"/>
    <w:rsid w:val="0090785D"/>
    <w:rsid w:val="009079B2"/>
    <w:rsid w:val="00907A91"/>
    <w:rsid w:val="009101CA"/>
    <w:rsid w:val="00910534"/>
    <w:rsid w:val="00910C6D"/>
    <w:rsid w:val="00910EC2"/>
    <w:rsid w:val="009110D2"/>
    <w:rsid w:val="00911179"/>
    <w:rsid w:val="00911350"/>
    <w:rsid w:val="0091140A"/>
    <w:rsid w:val="009117D2"/>
    <w:rsid w:val="00911814"/>
    <w:rsid w:val="00911CA9"/>
    <w:rsid w:val="009121E4"/>
    <w:rsid w:val="00912A63"/>
    <w:rsid w:val="00913244"/>
    <w:rsid w:val="00913AA9"/>
    <w:rsid w:val="00914235"/>
    <w:rsid w:val="009145C7"/>
    <w:rsid w:val="00914914"/>
    <w:rsid w:val="0091512D"/>
    <w:rsid w:val="0091517B"/>
    <w:rsid w:val="009153BB"/>
    <w:rsid w:val="0091543F"/>
    <w:rsid w:val="00915E40"/>
    <w:rsid w:val="009168BA"/>
    <w:rsid w:val="00916D50"/>
    <w:rsid w:val="00916ED5"/>
    <w:rsid w:val="00917123"/>
    <w:rsid w:val="00920485"/>
    <w:rsid w:val="0092064B"/>
    <w:rsid w:val="00920A8B"/>
    <w:rsid w:val="00920D51"/>
    <w:rsid w:val="009211FE"/>
    <w:rsid w:val="00921CCD"/>
    <w:rsid w:val="00921FD0"/>
    <w:rsid w:val="00922083"/>
    <w:rsid w:val="00922297"/>
    <w:rsid w:val="0092259C"/>
    <w:rsid w:val="009230D3"/>
    <w:rsid w:val="0092355F"/>
    <w:rsid w:val="009256A9"/>
    <w:rsid w:val="009258FC"/>
    <w:rsid w:val="00925D03"/>
    <w:rsid w:val="00925F1B"/>
    <w:rsid w:val="009272ED"/>
    <w:rsid w:val="009278C4"/>
    <w:rsid w:val="00927EAB"/>
    <w:rsid w:val="009307B6"/>
    <w:rsid w:val="0093189A"/>
    <w:rsid w:val="009318B6"/>
    <w:rsid w:val="00931E26"/>
    <w:rsid w:val="00932855"/>
    <w:rsid w:val="009332C5"/>
    <w:rsid w:val="00933C9B"/>
    <w:rsid w:val="0093428D"/>
    <w:rsid w:val="009352AF"/>
    <w:rsid w:val="00935476"/>
    <w:rsid w:val="009358B2"/>
    <w:rsid w:val="009368EF"/>
    <w:rsid w:val="00936E86"/>
    <w:rsid w:val="00936F35"/>
    <w:rsid w:val="009371CD"/>
    <w:rsid w:val="009374ED"/>
    <w:rsid w:val="009375C5"/>
    <w:rsid w:val="009376D3"/>
    <w:rsid w:val="00937A14"/>
    <w:rsid w:val="00940118"/>
    <w:rsid w:val="00940427"/>
    <w:rsid w:val="00941359"/>
    <w:rsid w:val="00941514"/>
    <w:rsid w:val="00941C2D"/>
    <w:rsid w:val="00941F9C"/>
    <w:rsid w:val="00942764"/>
    <w:rsid w:val="00942B03"/>
    <w:rsid w:val="00942D7E"/>
    <w:rsid w:val="00943821"/>
    <w:rsid w:val="0094438A"/>
    <w:rsid w:val="009451BF"/>
    <w:rsid w:val="0094564C"/>
    <w:rsid w:val="0094568F"/>
    <w:rsid w:val="0094581E"/>
    <w:rsid w:val="009460C2"/>
    <w:rsid w:val="009463AB"/>
    <w:rsid w:val="00946E27"/>
    <w:rsid w:val="00947149"/>
    <w:rsid w:val="00947407"/>
    <w:rsid w:val="00947A30"/>
    <w:rsid w:val="00947A61"/>
    <w:rsid w:val="00947BE3"/>
    <w:rsid w:val="00950340"/>
    <w:rsid w:val="009503CC"/>
    <w:rsid w:val="00951782"/>
    <w:rsid w:val="00951BCF"/>
    <w:rsid w:val="00951FDC"/>
    <w:rsid w:val="0095222B"/>
    <w:rsid w:val="00952837"/>
    <w:rsid w:val="00952AF6"/>
    <w:rsid w:val="009536B5"/>
    <w:rsid w:val="00953AAB"/>
    <w:rsid w:val="0095406A"/>
    <w:rsid w:val="009541FE"/>
    <w:rsid w:val="009551CA"/>
    <w:rsid w:val="0095602E"/>
    <w:rsid w:val="00956052"/>
    <w:rsid w:val="009562FA"/>
    <w:rsid w:val="00956311"/>
    <w:rsid w:val="0095641B"/>
    <w:rsid w:val="00956B3B"/>
    <w:rsid w:val="00956D09"/>
    <w:rsid w:val="00957B75"/>
    <w:rsid w:val="009604C8"/>
    <w:rsid w:val="0096255D"/>
    <w:rsid w:val="009629E2"/>
    <w:rsid w:val="0096320D"/>
    <w:rsid w:val="00963F2E"/>
    <w:rsid w:val="00964098"/>
    <w:rsid w:val="00964688"/>
    <w:rsid w:val="00964EC0"/>
    <w:rsid w:val="00964F46"/>
    <w:rsid w:val="009652CB"/>
    <w:rsid w:val="00965D25"/>
    <w:rsid w:val="00965DAD"/>
    <w:rsid w:val="00966E41"/>
    <w:rsid w:val="00966E44"/>
    <w:rsid w:val="00967278"/>
    <w:rsid w:val="0096770F"/>
    <w:rsid w:val="0096789E"/>
    <w:rsid w:val="00970035"/>
    <w:rsid w:val="0097061D"/>
    <w:rsid w:val="00970CFD"/>
    <w:rsid w:val="00970E53"/>
    <w:rsid w:val="009711BB"/>
    <w:rsid w:val="009711C3"/>
    <w:rsid w:val="00971420"/>
    <w:rsid w:val="009714B6"/>
    <w:rsid w:val="00972320"/>
    <w:rsid w:val="009723CF"/>
    <w:rsid w:val="0097244F"/>
    <w:rsid w:val="00972D44"/>
    <w:rsid w:val="00972E84"/>
    <w:rsid w:val="00973296"/>
    <w:rsid w:val="00974625"/>
    <w:rsid w:val="009749CE"/>
    <w:rsid w:val="00974B5F"/>
    <w:rsid w:val="00974EA1"/>
    <w:rsid w:val="0097511C"/>
    <w:rsid w:val="009756A8"/>
    <w:rsid w:val="0097577E"/>
    <w:rsid w:val="00976E2A"/>
    <w:rsid w:val="009773F4"/>
    <w:rsid w:val="00977CCF"/>
    <w:rsid w:val="0098067D"/>
    <w:rsid w:val="00980847"/>
    <w:rsid w:val="00980E67"/>
    <w:rsid w:val="00981427"/>
    <w:rsid w:val="00981E5D"/>
    <w:rsid w:val="00981F03"/>
    <w:rsid w:val="00981FE9"/>
    <w:rsid w:val="00982274"/>
    <w:rsid w:val="009830F8"/>
    <w:rsid w:val="009836C5"/>
    <w:rsid w:val="00983DCD"/>
    <w:rsid w:val="0098400C"/>
    <w:rsid w:val="0098477B"/>
    <w:rsid w:val="0098485A"/>
    <w:rsid w:val="00984A4D"/>
    <w:rsid w:val="00984C5E"/>
    <w:rsid w:val="009851EF"/>
    <w:rsid w:val="0098588B"/>
    <w:rsid w:val="00985ED6"/>
    <w:rsid w:val="00986154"/>
    <w:rsid w:val="009865EC"/>
    <w:rsid w:val="00986963"/>
    <w:rsid w:val="00986A2C"/>
    <w:rsid w:val="00986BC2"/>
    <w:rsid w:val="0098713E"/>
    <w:rsid w:val="00987579"/>
    <w:rsid w:val="0098766B"/>
    <w:rsid w:val="00987AEB"/>
    <w:rsid w:val="00990734"/>
    <w:rsid w:val="00990C20"/>
    <w:rsid w:val="00990C34"/>
    <w:rsid w:val="009911C1"/>
    <w:rsid w:val="00991671"/>
    <w:rsid w:val="00991B77"/>
    <w:rsid w:val="00991F4E"/>
    <w:rsid w:val="00993779"/>
    <w:rsid w:val="00993D2E"/>
    <w:rsid w:val="00993E91"/>
    <w:rsid w:val="00994440"/>
    <w:rsid w:val="009951D7"/>
    <w:rsid w:val="0099525A"/>
    <w:rsid w:val="00995CA4"/>
    <w:rsid w:val="00995F1D"/>
    <w:rsid w:val="00995FD2"/>
    <w:rsid w:val="0099640D"/>
    <w:rsid w:val="00996555"/>
    <w:rsid w:val="00996845"/>
    <w:rsid w:val="00997383"/>
    <w:rsid w:val="00997617"/>
    <w:rsid w:val="00997BBD"/>
    <w:rsid w:val="00997E37"/>
    <w:rsid w:val="009A0354"/>
    <w:rsid w:val="009A05EC"/>
    <w:rsid w:val="009A0ED7"/>
    <w:rsid w:val="009A1123"/>
    <w:rsid w:val="009A1223"/>
    <w:rsid w:val="009A19AD"/>
    <w:rsid w:val="009A1C6D"/>
    <w:rsid w:val="009A1E76"/>
    <w:rsid w:val="009A1FFA"/>
    <w:rsid w:val="009A223D"/>
    <w:rsid w:val="009A2B7B"/>
    <w:rsid w:val="009A2B7F"/>
    <w:rsid w:val="009A3392"/>
    <w:rsid w:val="009A41A3"/>
    <w:rsid w:val="009A434F"/>
    <w:rsid w:val="009A43EF"/>
    <w:rsid w:val="009A4A86"/>
    <w:rsid w:val="009A4C02"/>
    <w:rsid w:val="009A4D39"/>
    <w:rsid w:val="009A5090"/>
    <w:rsid w:val="009A52F8"/>
    <w:rsid w:val="009A5DD5"/>
    <w:rsid w:val="009A5FD2"/>
    <w:rsid w:val="009A61F9"/>
    <w:rsid w:val="009A6231"/>
    <w:rsid w:val="009A6250"/>
    <w:rsid w:val="009A629F"/>
    <w:rsid w:val="009A6485"/>
    <w:rsid w:val="009A68C0"/>
    <w:rsid w:val="009A6AE4"/>
    <w:rsid w:val="009A70A7"/>
    <w:rsid w:val="009A7CBC"/>
    <w:rsid w:val="009A7F64"/>
    <w:rsid w:val="009B0842"/>
    <w:rsid w:val="009B111D"/>
    <w:rsid w:val="009B145C"/>
    <w:rsid w:val="009B17A1"/>
    <w:rsid w:val="009B1B23"/>
    <w:rsid w:val="009B2763"/>
    <w:rsid w:val="009B2B80"/>
    <w:rsid w:val="009B3412"/>
    <w:rsid w:val="009B3F23"/>
    <w:rsid w:val="009B41E4"/>
    <w:rsid w:val="009B4537"/>
    <w:rsid w:val="009B4D0C"/>
    <w:rsid w:val="009B5FD5"/>
    <w:rsid w:val="009B6137"/>
    <w:rsid w:val="009B6D22"/>
    <w:rsid w:val="009B6D98"/>
    <w:rsid w:val="009C0AB5"/>
    <w:rsid w:val="009C2414"/>
    <w:rsid w:val="009C2940"/>
    <w:rsid w:val="009C2E21"/>
    <w:rsid w:val="009C37FB"/>
    <w:rsid w:val="009C4209"/>
    <w:rsid w:val="009C4915"/>
    <w:rsid w:val="009C4E58"/>
    <w:rsid w:val="009C4F3A"/>
    <w:rsid w:val="009C50D6"/>
    <w:rsid w:val="009C54F1"/>
    <w:rsid w:val="009C599F"/>
    <w:rsid w:val="009C5D5E"/>
    <w:rsid w:val="009C63FD"/>
    <w:rsid w:val="009C6421"/>
    <w:rsid w:val="009C64EF"/>
    <w:rsid w:val="009C6501"/>
    <w:rsid w:val="009C6AB0"/>
    <w:rsid w:val="009C6D13"/>
    <w:rsid w:val="009C7135"/>
    <w:rsid w:val="009C71A7"/>
    <w:rsid w:val="009C71B2"/>
    <w:rsid w:val="009C79D0"/>
    <w:rsid w:val="009D00F0"/>
    <w:rsid w:val="009D0E95"/>
    <w:rsid w:val="009D1767"/>
    <w:rsid w:val="009D1DCF"/>
    <w:rsid w:val="009D1E68"/>
    <w:rsid w:val="009D2217"/>
    <w:rsid w:val="009D24EE"/>
    <w:rsid w:val="009D2B96"/>
    <w:rsid w:val="009D3B15"/>
    <w:rsid w:val="009D464B"/>
    <w:rsid w:val="009D4A62"/>
    <w:rsid w:val="009D5820"/>
    <w:rsid w:val="009D5B17"/>
    <w:rsid w:val="009D5C0B"/>
    <w:rsid w:val="009D6ACF"/>
    <w:rsid w:val="009D6E23"/>
    <w:rsid w:val="009D7C2E"/>
    <w:rsid w:val="009E08C4"/>
    <w:rsid w:val="009E0C09"/>
    <w:rsid w:val="009E0C23"/>
    <w:rsid w:val="009E0DC6"/>
    <w:rsid w:val="009E0E63"/>
    <w:rsid w:val="009E1366"/>
    <w:rsid w:val="009E16E0"/>
    <w:rsid w:val="009E187A"/>
    <w:rsid w:val="009E20B9"/>
    <w:rsid w:val="009E244B"/>
    <w:rsid w:val="009E2DED"/>
    <w:rsid w:val="009E36B8"/>
    <w:rsid w:val="009E385B"/>
    <w:rsid w:val="009E5AFE"/>
    <w:rsid w:val="009E5CA4"/>
    <w:rsid w:val="009E5DA2"/>
    <w:rsid w:val="009E5DC2"/>
    <w:rsid w:val="009E5FD2"/>
    <w:rsid w:val="009E690F"/>
    <w:rsid w:val="009E6CA0"/>
    <w:rsid w:val="009E7431"/>
    <w:rsid w:val="009E785C"/>
    <w:rsid w:val="009E7906"/>
    <w:rsid w:val="009E7D1F"/>
    <w:rsid w:val="009E7FB4"/>
    <w:rsid w:val="009F0251"/>
    <w:rsid w:val="009F03CD"/>
    <w:rsid w:val="009F06CD"/>
    <w:rsid w:val="009F0A75"/>
    <w:rsid w:val="009F0AA0"/>
    <w:rsid w:val="009F0EA5"/>
    <w:rsid w:val="009F106D"/>
    <w:rsid w:val="009F2D46"/>
    <w:rsid w:val="009F2EBD"/>
    <w:rsid w:val="009F348C"/>
    <w:rsid w:val="009F36E3"/>
    <w:rsid w:val="009F3EEC"/>
    <w:rsid w:val="009F422F"/>
    <w:rsid w:val="009F4397"/>
    <w:rsid w:val="009F4638"/>
    <w:rsid w:val="009F4747"/>
    <w:rsid w:val="009F4AEE"/>
    <w:rsid w:val="009F4F99"/>
    <w:rsid w:val="009F61E1"/>
    <w:rsid w:val="009F6577"/>
    <w:rsid w:val="009F6867"/>
    <w:rsid w:val="009F6A46"/>
    <w:rsid w:val="009F72A6"/>
    <w:rsid w:val="009F7626"/>
    <w:rsid w:val="009F7ED3"/>
    <w:rsid w:val="009F7F9D"/>
    <w:rsid w:val="00A0023E"/>
    <w:rsid w:val="00A003C4"/>
    <w:rsid w:val="00A00D28"/>
    <w:rsid w:val="00A00E4D"/>
    <w:rsid w:val="00A015B7"/>
    <w:rsid w:val="00A017CC"/>
    <w:rsid w:val="00A01DE2"/>
    <w:rsid w:val="00A02420"/>
    <w:rsid w:val="00A02EE7"/>
    <w:rsid w:val="00A04829"/>
    <w:rsid w:val="00A057E4"/>
    <w:rsid w:val="00A058D1"/>
    <w:rsid w:val="00A0613D"/>
    <w:rsid w:val="00A06455"/>
    <w:rsid w:val="00A066E5"/>
    <w:rsid w:val="00A06996"/>
    <w:rsid w:val="00A06CF7"/>
    <w:rsid w:val="00A0733A"/>
    <w:rsid w:val="00A07650"/>
    <w:rsid w:val="00A07D2E"/>
    <w:rsid w:val="00A07E97"/>
    <w:rsid w:val="00A10018"/>
    <w:rsid w:val="00A104C6"/>
    <w:rsid w:val="00A1071E"/>
    <w:rsid w:val="00A10EC2"/>
    <w:rsid w:val="00A115CB"/>
    <w:rsid w:val="00A1170B"/>
    <w:rsid w:val="00A11A92"/>
    <w:rsid w:val="00A11CA7"/>
    <w:rsid w:val="00A12001"/>
    <w:rsid w:val="00A12045"/>
    <w:rsid w:val="00A12129"/>
    <w:rsid w:val="00A123C1"/>
    <w:rsid w:val="00A1284A"/>
    <w:rsid w:val="00A12BAD"/>
    <w:rsid w:val="00A13838"/>
    <w:rsid w:val="00A13AE2"/>
    <w:rsid w:val="00A14437"/>
    <w:rsid w:val="00A144F9"/>
    <w:rsid w:val="00A150BC"/>
    <w:rsid w:val="00A152B4"/>
    <w:rsid w:val="00A15891"/>
    <w:rsid w:val="00A15AB8"/>
    <w:rsid w:val="00A15E58"/>
    <w:rsid w:val="00A1615A"/>
    <w:rsid w:val="00A16A8D"/>
    <w:rsid w:val="00A16CD2"/>
    <w:rsid w:val="00A17268"/>
    <w:rsid w:val="00A173B0"/>
    <w:rsid w:val="00A1742B"/>
    <w:rsid w:val="00A17813"/>
    <w:rsid w:val="00A17823"/>
    <w:rsid w:val="00A17CD1"/>
    <w:rsid w:val="00A17FCA"/>
    <w:rsid w:val="00A20245"/>
    <w:rsid w:val="00A203F1"/>
    <w:rsid w:val="00A204F6"/>
    <w:rsid w:val="00A206C1"/>
    <w:rsid w:val="00A2090F"/>
    <w:rsid w:val="00A212CE"/>
    <w:rsid w:val="00A212D2"/>
    <w:rsid w:val="00A21371"/>
    <w:rsid w:val="00A21610"/>
    <w:rsid w:val="00A21B18"/>
    <w:rsid w:val="00A21DEE"/>
    <w:rsid w:val="00A22352"/>
    <w:rsid w:val="00A2259B"/>
    <w:rsid w:val="00A22F9B"/>
    <w:rsid w:val="00A23576"/>
    <w:rsid w:val="00A23829"/>
    <w:rsid w:val="00A24666"/>
    <w:rsid w:val="00A24895"/>
    <w:rsid w:val="00A24D2A"/>
    <w:rsid w:val="00A25059"/>
    <w:rsid w:val="00A25406"/>
    <w:rsid w:val="00A256EC"/>
    <w:rsid w:val="00A2576D"/>
    <w:rsid w:val="00A258BB"/>
    <w:rsid w:val="00A26021"/>
    <w:rsid w:val="00A26334"/>
    <w:rsid w:val="00A264A8"/>
    <w:rsid w:val="00A26AE9"/>
    <w:rsid w:val="00A26DB8"/>
    <w:rsid w:val="00A27381"/>
    <w:rsid w:val="00A273DB"/>
    <w:rsid w:val="00A27A88"/>
    <w:rsid w:val="00A303B8"/>
    <w:rsid w:val="00A309B9"/>
    <w:rsid w:val="00A31029"/>
    <w:rsid w:val="00A31ACE"/>
    <w:rsid w:val="00A31C43"/>
    <w:rsid w:val="00A32327"/>
    <w:rsid w:val="00A325A8"/>
    <w:rsid w:val="00A32AE8"/>
    <w:rsid w:val="00A32DC2"/>
    <w:rsid w:val="00A33323"/>
    <w:rsid w:val="00A33397"/>
    <w:rsid w:val="00A33634"/>
    <w:rsid w:val="00A33EDC"/>
    <w:rsid w:val="00A345BE"/>
    <w:rsid w:val="00A351D5"/>
    <w:rsid w:val="00A35C24"/>
    <w:rsid w:val="00A3790A"/>
    <w:rsid w:val="00A37938"/>
    <w:rsid w:val="00A403CC"/>
    <w:rsid w:val="00A4087B"/>
    <w:rsid w:val="00A40BDE"/>
    <w:rsid w:val="00A40BF7"/>
    <w:rsid w:val="00A40C1B"/>
    <w:rsid w:val="00A42B60"/>
    <w:rsid w:val="00A4336E"/>
    <w:rsid w:val="00A43777"/>
    <w:rsid w:val="00A437AA"/>
    <w:rsid w:val="00A43E47"/>
    <w:rsid w:val="00A442FD"/>
    <w:rsid w:val="00A445E9"/>
    <w:rsid w:val="00A44C22"/>
    <w:rsid w:val="00A44CE9"/>
    <w:rsid w:val="00A45640"/>
    <w:rsid w:val="00A45AE3"/>
    <w:rsid w:val="00A45BC9"/>
    <w:rsid w:val="00A45CF2"/>
    <w:rsid w:val="00A45EE0"/>
    <w:rsid w:val="00A45EF1"/>
    <w:rsid w:val="00A463FC"/>
    <w:rsid w:val="00A46C77"/>
    <w:rsid w:val="00A46D51"/>
    <w:rsid w:val="00A46F07"/>
    <w:rsid w:val="00A470CD"/>
    <w:rsid w:val="00A4730B"/>
    <w:rsid w:val="00A47473"/>
    <w:rsid w:val="00A474AF"/>
    <w:rsid w:val="00A475EB"/>
    <w:rsid w:val="00A47810"/>
    <w:rsid w:val="00A47951"/>
    <w:rsid w:val="00A50682"/>
    <w:rsid w:val="00A50C88"/>
    <w:rsid w:val="00A50C8A"/>
    <w:rsid w:val="00A50EA4"/>
    <w:rsid w:val="00A510A3"/>
    <w:rsid w:val="00A5123E"/>
    <w:rsid w:val="00A514FF"/>
    <w:rsid w:val="00A5186C"/>
    <w:rsid w:val="00A51C11"/>
    <w:rsid w:val="00A51C6C"/>
    <w:rsid w:val="00A51E7A"/>
    <w:rsid w:val="00A524C5"/>
    <w:rsid w:val="00A5253A"/>
    <w:rsid w:val="00A52BE2"/>
    <w:rsid w:val="00A5308B"/>
    <w:rsid w:val="00A53145"/>
    <w:rsid w:val="00A5388A"/>
    <w:rsid w:val="00A53B8D"/>
    <w:rsid w:val="00A55557"/>
    <w:rsid w:val="00A55A94"/>
    <w:rsid w:val="00A55F16"/>
    <w:rsid w:val="00A5654A"/>
    <w:rsid w:val="00A56F3D"/>
    <w:rsid w:val="00A576E9"/>
    <w:rsid w:val="00A57857"/>
    <w:rsid w:val="00A60398"/>
    <w:rsid w:val="00A6064A"/>
    <w:rsid w:val="00A61434"/>
    <w:rsid w:val="00A614B9"/>
    <w:rsid w:val="00A61F48"/>
    <w:rsid w:val="00A623FC"/>
    <w:rsid w:val="00A62722"/>
    <w:rsid w:val="00A62A5E"/>
    <w:rsid w:val="00A62B0E"/>
    <w:rsid w:val="00A63043"/>
    <w:rsid w:val="00A6327D"/>
    <w:rsid w:val="00A639EE"/>
    <w:rsid w:val="00A63BB5"/>
    <w:rsid w:val="00A64302"/>
    <w:rsid w:val="00A646D9"/>
    <w:rsid w:val="00A64880"/>
    <w:rsid w:val="00A6491B"/>
    <w:rsid w:val="00A653E4"/>
    <w:rsid w:val="00A6584A"/>
    <w:rsid w:val="00A65EAA"/>
    <w:rsid w:val="00A65F87"/>
    <w:rsid w:val="00A665FF"/>
    <w:rsid w:val="00A666A0"/>
    <w:rsid w:val="00A668E1"/>
    <w:rsid w:val="00A66DCD"/>
    <w:rsid w:val="00A67A19"/>
    <w:rsid w:val="00A67B27"/>
    <w:rsid w:val="00A67CCB"/>
    <w:rsid w:val="00A67DD6"/>
    <w:rsid w:val="00A702A4"/>
    <w:rsid w:val="00A70C44"/>
    <w:rsid w:val="00A70C93"/>
    <w:rsid w:val="00A7122C"/>
    <w:rsid w:val="00A712CB"/>
    <w:rsid w:val="00A71C4A"/>
    <w:rsid w:val="00A72378"/>
    <w:rsid w:val="00A72A1A"/>
    <w:rsid w:val="00A72C55"/>
    <w:rsid w:val="00A737D1"/>
    <w:rsid w:val="00A7401C"/>
    <w:rsid w:val="00A74829"/>
    <w:rsid w:val="00A74BEC"/>
    <w:rsid w:val="00A74F27"/>
    <w:rsid w:val="00A754A6"/>
    <w:rsid w:val="00A75539"/>
    <w:rsid w:val="00A7568A"/>
    <w:rsid w:val="00A757AF"/>
    <w:rsid w:val="00A75A46"/>
    <w:rsid w:val="00A75AB6"/>
    <w:rsid w:val="00A75CB2"/>
    <w:rsid w:val="00A75FFD"/>
    <w:rsid w:val="00A764D6"/>
    <w:rsid w:val="00A7662B"/>
    <w:rsid w:val="00A76CC7"/>
    <w:rsid w:val="00A773BE"/>
    <w:rsid w:val="00A800F9"/>
    <w:rsid w:val="00A8016D"/>
    <w:rsid w:val="00A803EA"/>
    <w:rsid w:val="00A804D6"/>
    <w:rsid w:val="00A80586"/>
    <w:rsid w:val="00A805B6"/>
    <w:rsid w:val="00A80823"/>
    <w:rsid w:val="00A80C7D"/>
    <w:rsid w:val="00A80CE4"/>
    <w:rsid w:val="00A81FDA"/>
    <w:rsid w:val="00A82117"/>
    <w:rsid w:val="00A82663"/>
    <w:rsid w:val="00A83C9F"/>
    <w:rsid w:val="00A83EF3"/>
    <w:rsid w:val="00A83FD9"/>
    <w:rsid w:val="00A841F6"/>
    <w:rsid w:val="00A8427B"/>
    <w:rsid w:val="00A8469F"/>
    <w:rsid w:val="00A84AD0"/>
    <w:rsid w:val="00A85308"/>
    <w:rsid w:val="00A85AD5"/>
    <w:rsid w:val="00A860D7"/>
    <w:rsid w:val="00A86E6C"/>
    <w:rsid w:val="00A8761C"/>
    <w:rsid w:val="00A8789B"/>
    <w:rsid w:val="00A878AA"/>
    <w:rsid w:val="00A87AAC"/>
    <w:rsid w:val="00A90157"/>
    <w:rsid w:val="00A904E5"/>
    <w:rsid w:val="00A9139B"/>
    <w:rsid w:val="00A9164A"/>
    <w:rsid w:val="00A921FD"/>
    <w:rsid w:val="00A9230E"/>
    <w:rsid w:val="00A927EE"/>
    <w:rsid w:val="00A92A79"/>
    <w:rsid w:val="00A9322E"/>
    <w:rsid w:val="00A93722"/>
    <w:rsid w:val="00A93C99"/>
    <w:rsid w:val="00A93CEA"/>
    <w:rsid w:val="00A94649"/>
    <w:rsid w:val="00A94B1E"/>
    <w:rsid w:val="00A94FF9"/>
    <w:rsid w:val="00A95823"/>
    <w:rsid w:val="00A964DD"/>
    <w:rsid w:val="00A96676"/>
    <w:rsid w:val="00A968AE"/>
    <w:rsid w:val="00A96A19"/>
    <w:rsid w:val="00A977B4"/>
    <w:rsid w:val="00A9788F"/>
    <w:rsid w:val="00A97916"/>
    <w:rsid w:val="00A979C8"/>
    <w:rsid w:val="00A97FFE"/>
    <w:rsid w:val="00AA0130"/>
    <w:rsid w:val="00AA0405"/>
    <w:rsid w:val="00AA0828"/>
    <w:rsid w:val="00AA1049"/>
    <w:rsid w:val="00AA1394"/>
    <w:rsid w:val="00AA14F3"/>
    <w:rsid w:val="00AA1555"/>
    <w:rsid w:val="00AA1685"/>
    <w:rsid w:val="00AA1A7B"/>
    <w:rsid w:val="00AA1D8D"/>
    <w:rsid w:val="00AA2B70"/>
    <w:rsid w:val="00AA2C63"/>
    <w:rsid w:val="00AA33D5"/>
    <w:rsid w:val="00AA3884"/>
    <w:rsid w:val="00AA3FD2"/>
    <w:rsid w:val="00AA4B63"/>
    <w:rsid w:val="00AA51FC"/>
    <w:rsid w:val="00AA58ED"/>
    <w:rsid w:val="00AA5BD2"/>
    <w:rsid w:val="00AA63A5"/>
    <w:rsid w:val="00AA63FA"/>
    <w:rsid w:val="00AA6AE1"/>
    <w:rsid w:val="00AA6B75"/>
    <w:rsid w:val="00AA7154"/>
    <w:rsid w:val="00AA72BF"/>
    <w:rsid w:val="00AA72CA"/>
    <w:rsid w:val="00AA7592"/>
    <w:rsid w:val="00AA78BF"/>
    <w:rsid w:val="00AA7DBE"/>
    <w:rsid w:val="00AB05D8"/>
    <w:rsid w:val="00AB113B"/>
    <w:rsid w:val="00AB1968"/>
    <w:rsid w:val="00AB24F1"/>
    <w:rsid w:val="00AB2D73"/>
    <w:rsid w:val="00AB3A4D"/>
    <w:rsid w:val="00AB49C8"/>
    <w:rsid w:val="00AB4A19"/>
    <w:rsid w:val="00AB4D50"/>
    <w:rsid w:val="00AB571C"/>
    <w:rsid w:val="00AB5CE8"/>
    <w:rsid w:val="00AB6234"/>
    <w:rsid w:val="00AB639C"/>
    <w:rsid w:val="00AB6706"/>
    <w:rsid w:val="00AB6F10"/>
    <w:rsid w:val="00AB6F6F"/>
    <w:rsid w:val="00AB74EC"/>
    <w:rsid w:val="00AB7852"/>
    <w:rsid w:val="00AB7E98"/>
    <w:rsid w:val="00AC055F"/>
    <w:rsid w:val="00AC067E"/>
    <w:rsid w:val="00AC1352"/>
    <w:rsid w:val="00AC17F6"/>
    <w:rsid w:val="00AC1C9A"/>
    <w:rsid w:val="00AC1F31"/>
    <w:rsid w:val="00AC2286"/>
    <w:rsid w:val="00AC228F"/>
    <w:rsid w:val="00AC2E66"/>
    <w:rsid w:val="00AC2F23"/>
    <w:rsid w:val="00AC34B1"/>
    <w:rsid w:val="00AC3AAB"/>
    <w:rsid w:val="00AC3CDC"/>
    <w:rsid w:val="00AC43E0"/>
    <w:rsid w:val="00AC4AB7"/>
    <w:rsid w:val="00AC4E00"/>
    <w:rsid w:val="00AC6656"/>
    <w:rsid w:val="00AC6A2A"/>
    <w:rsid w:val="00AC6A72"/>
    <w:rsid w:val="00AC6A93"/>
    <w:rsid w:val="00AC6D26"/>
    <w:rsid w:val="00AC7D61"/>
    <w:rsid w:val="00AD009E"/>
    <w:rsid w:val="00AD02E9"/>
    <w:rsid w:val="00AD05D0"/>
    <w:rsid w:val="00AD0A0B"/>
    <w:rsid w:val="00AD0B0C"/>
    <w:rsid w:val="00AD0DC9"/>
    <w:rsid w:val="00AD0EAB"/>
    <w:rsid w:val="00AD174A"/>
    <w:rsid w:val="00AD18E8"/>
    <w:rsid w:val="00AD310E"/>
    <w:rsid w:val="00AD3AD3"/>
    <w:rsid w:val="00AD3ADC"/>
    <w:rsid w:val="00AD43A7"/>
    <w:rsid w:val="00AD44DD"/>
    <w:rsid w:val="00AD4A90"/>
    <w:rsid w:val="00AD4A92"/>
    <w:rsid w:val="00AD4B6B"/>
    <w:rsid w:val="00AD5074"/>
    <w:rsid w:val="00AD5878"/>
    <w:rsid w:val="00AD5916"/>
    <w:rsid w:val="00AD591A"/>
    <w:rsid w:val="00AD658D"/>
    <w:rsid w:val="00AD7059"/>
    <w:rsid w:val="00AD72E7"/>
    <w:rsid w:val="00AD744B"/>
    <w:rsid w:val="00AD77EC"/>
    <w:rsid w:val="00AD77FC"/>
    <w:rsid w:val="00AD783F"/>
    <w:rsid w:val="00AD7A5F"/>
    <w:rsid w:val="00AE0151"/>
    <w:rsid w:val="00AE04F2"/>
    <w:rsid w:val="00AE09C1"/>
    <w:rsid w:val="00AE0A08"/>
    <w:rsid w:val="00AE1189"/>
    <w:rsid w:val="00AE1307"/>
    <w:rsid w:val="00AE16EB"/>
    <w:rsid w:val="00AE202C"/>
    <w:rsid w:val="00AE2084"/>
    <w:rsid w:val="00AE2375"/>
    <w:rsid w:val="00AE238D"/>
    <w:rsid w:val="00AE2667"/>
    <w:rsid w:val="00AE2864"/>
    <w:rsid w:val="00AE2936"/>
    <w:rsid w:val="00AE2EE9"/>
    <w:rsid w:val="00AE4086"/>
    <w:rsid w:val="00AE4846"/>
    <w:rsid w:val="00AE49D7"/>
    <w:rsid w:val="00AE4D2D"/>
    <w:rsid w:val="00AE526E"/>
    <w:rsid w:val="00AE5AD6"/>
    <w:rsid w:val="00AE5D8E"/>
    <w:rsid w:val="00AE6433"/>
    <w:rsid w:val="00AE6CE6"/>
    <w:rsid w:val="00AE7698"/>
    <w:rsid w:val="00AE7B4D"/>
    <w:rsid w:val="00AF0781"/>
    <w:rsid w:val="00AF18EA"/>
    <w:rsid w:val="00AF1CE3"/>
    <w:rsid w:val="00AF2C4E"/>
    <w:rsid w:val="00AF2CC7"/>
    <w:rsid w:val="00AF35DF"/>
    <w:rsid w:val="00AF3906"/>
    <w:rsid w:val="00AF3D5D"/>
    <w:rsid w:val="00AF3D5E"/>
    <w:rsid w:val="00AF4918"/>
    <w:rsid w:val="00AF4997"/>
    <w:rsid w:val="00AF4DBF"/>
    <w:rsid w:val="00AF4E18"/>
    <w:rsid w:val="00AF50F7"/>
    <w:rsid w:val="00AF58EC"/>
    <w:rsid w:val="00AF5A1F"/>
    <w:rsid w:val="00AF603A"/>
    <w:rsid w:val="00AF6C4C"/>
    <w:rsid w:val="00AF6D0A"/>
    <w:rsid w:val="00AF7CC1"/>
    <w:rsid w:val="00B00620"/>
    <w:rsid w:val="00B00ED0"/>
    <w:rsid w:val="00B0187A"/>
    <w:rsid w:val="00B01AA4"/>
    <w:rsid w:val="00B03423"/>
    <w:rsid w:val="00B034DD"/>
    <w:rsid w:val="00B037C0"/>
    <w:rsid w:val="00B037FC"/>
    <w:rsid w:val="00B03A64"/>
    <w:rsid w:val="00B03C79"/>
    <w:rsid w:val="00B04513"/>
    <w:rsid w:val="00B04821"/>
    <w:rsid w:val="00B04F6D"/>
    <w:rsid w:val="00B04F7B"/>
    <w:rsid w:val="00B05340"/>
    <w:rsid w:val="00B05E8E"/>
    <w:rsid w:val="00B06D2E"/>
    <w:rsid w:val="00B0762F"/>
    <w:rsid w:val="00B076A4"/>
    <w:rsid w:val="00B07E08"/>
    <w:rsid w:val="00B11EF5"/>
    <w:rsid w:val="00B126D3"/>
    <w:rsid w:val="00B12802"/>
    <w:rsid w:val="00B12B8C"/>
    <w:rsid w:val="00B13125"/>
    <w:rsid w:val="00B13B79"/>
    <w:rsid w:val="00B14D8C"/>
    <w:rsid w:val="00B14F6D"/>
    <w:rsid w:val="00B14FE7"/>
    <w:rsid w:val="00B15398"/>
    <w:rsid w:val="00B15426"/>
    <w:rsid w:val="00B15728"/>
    <w:rsid w:val="00B1575E"/>
    <w:rsid w:val="00B169A2"/>
    <w:rsid w:val="00B177FF"/>
    <w:rsid w:val="00B17B11"/>
    <w:rsid w:val="00B20466"/>
    <w:rsid w:val="00B204FA"/>
    <w:rsid w:val="00B20B89"/>
    <w:rsid w:val="00B20E39"/>
    <w:rsid w:val="00B216B3"/>
    <w:rsid w:val="00B225D1"/>
    <w:rsid w:val="00B22DA7"/>
    <w:rsid w:val="00B22E01"/>
    <w:rsid w:val="00B233C9"/>
    <w:rsid w:val="00B234B8"/>
    <w:rsid w:val="00B23C18"/>
    <w:rsid w:val="00B23D3D"/>
    <w:rsid w:val="00B240D6"/>
    <w:rsid w:val="00B244B1"/>
    <w:rsid w:val="00B24CB3"/>
    <w:rsid w:val="00B25006"/>
    <w:rsid w:val="00B254D2"/>
    <w:rsid w:val="00B256AB"/>
    <w:rsid w:val="00B2625F"/>
    <w:rsid w:val="00B268B3"/>
    <w:rsid w:val="00B269FC"/>
    <w:rsid w:val="00B26CDF"/>
    <w:rsid w:val="00B26E11"/>
    <w:rsid w:val="00B26F10"/>
    <w:rsid w:val="00B27089"/>
    <w:rsid w:val="00B27243"/>
    <w:rsid w:val="00B27A2A"/>
    <w:rsid w:val="00B3007A"/>
    <w:rsid w:val="00B3009C"/>
    <w:rsid w:val="00B3060A"/>
    <w:rsid w:val="00B312EE"/>
    <w:rsid w:val="00B313C1"/>
    <w:rsid w:val="00B31ABF"/>
    <w:rsid w:val="00B31FCF"/>
    <w:rsid w:val="00B32D05"/>
    <w:rsid w:val="00B3334E"/>
    <w:rsid w:val="00B33569"/>
    <w:rsid w:val="00B346F5"/>
    <w:rsid w:val="00B34774"/>
    <w:rsid w:val="00B34DE0"/>
    <w:rsid w:val="00B34EA3"/>
    <w:rsid w:val="00B35191"/>
    <w:rsid w:val="00B352EE"/>
    <w:rsid w:val="00B3584A"/>
    <w:rsid w:val="00B35D55"/>
    <w:rsid w:val="00B35FB7"/>
    <w:rsid w:val="00B360A6"/>
    <w:rsid w:val="00B370FD"/>
    <w:rsid w:val="00B378D4"/>
    <w:rsid w:val="00B37D1B"/>
    <w:rsid w:val="00B37DA9"/>
    <w:rsid w:val="00B40A48"/>
    <w:rsid w:val="00B40E6E"/>
    <w:rsid w:val="00B41319"/>
    <w:rsid w:val="00B413F8"/>
    <w:rsid w:val="00B41966"/>
    <w:rsid w:val="00B41E97"/>
    <w:rsid w:val="00B4240F"/>
    <w:rsid w:val="00B42CD6"/>
    <w:rsid w:val="00B43E58"/>
    <w:rsid w:val="00B441F6"/>
    <w:rsid w:val="00B444E7"/>
    <w:rsid w:val="00B44AAF"/>
    <w:rsid w:val="00B44EE9"/>
    <w:rsid w:val="00B45136"/>
    <w:rsid w:val="00B45B3B"/>
    <w:rsid w:val="00B46033"/>
    <w:rsid w:val="00B46B16"/>
    <w:rsid w:val="00B470BA"/>
    <w:rsid w:val="00B474ED"/>
    <w:rsid w:val="00B47C21"/>
    <w:rsid w:val="00B47C83"/>
    <w:rsid w:val="00B50070"/>
    <w:rsid w:val="00B5025D"/>
    <w:rsid w:val="00B5098D"/>
    <w:rsid w:val="00B50BBC"/>
    <w:rsid w:val="00B50C6D"/>
    <w:rsid w:val="00B50C78"/>
    <w:rsid w:val="00B50E57"/>
    <w:rsid w:val="00B518DE"/>
    <w:rsid w:val="00B521CA"/>
    <w:rsid w:val="00B53060"/>
    <w:rsid w:val="00B5308F"/>
    <w:rsid w:val="00B536C6"/>
    <w:rsid w:val="00B536D3"/>
    <w:rsid w:val="00B53F0C"/>
    <w:rsid w:val="00B53FCE"/>
    <w:rsid w:val="00B5464E"/>
    <w:rsid w:val="00B54894"/>
    <w:rsid w:val="00B54BB5"/>
    <w:rsid w:val="00B54CC1"/>
    <w:rsid w:val="00B54F9C"/>
    <w:rsid w:val="00B552C7"/>
    <w:rsid w:val="00B555CA"/>
    <w:rsid w:val="00B557E8"/>
    <w:rsid w:val="00B56E47"/>
    <w:rsid w:val="00B5702F"/>
    <w:rsid w:val="00B57D14"/>
    <w:rsid w:val="00B60561"/>
    <w:rsid w:val="00B60C47"/>
    <w:rsid w:val="00B6111B"/>
    <w:rsid w:val="00B623F9"/>
    <w:rsid w:val="00B6349D"/>
    <w:rsid w:val="00B64141"/>
    <w:rsid w:val="00B64467"/>
    <w:rsid w:val="00B6466E"/>
    <w:rsid w:val="00B65017"/>
    <w:rsid w:val="00B656E5"/>
    <w:rsid w:val="00B656FE"/>
    <w:rsid w:val="00B657B2"/>
    <w:rsid w:val="00B65AD7"/>
    <w:rsid w:val="00B65CCE"/>
    <w:rsid w:val="00B65F5E"/>
    <w:rsid w:val="00B67904"/>
    <w:rsid w:val="00B7010E"/>
    <w:rsid w:val="00B707EC"/>
    <w:rsid w:val="00B71263"/>
    <w:rsid w:val="00B715BF"/>
    <w:rsid w:val="00B71886"/>
    <w:rsid w:val="00B72A1D"/>
    <w:rsid w:val="00B72F59"/>
    <w:rsid w:val="00B730F0"/>
    <w:rsid w:val="00B73D2E"/>
    <w:rsid w:val="00B745C5"/>
    <w:rsid w:val="00B745DB"/>
    <w:rsid w:val="00B749A6"/>
    <w:rsid w:val="00B75571"/>
    <w:rsid w:val="00B757BE"/>
    <w:rsid w:val="00B759A2"/>
    <w:rsid w:val="00B75ACC"/>
    <w:rsid w:val="00B75B0A"/>
    <w:rsid w:val="00B75EB5"/>
    <w:rsid w:val="00B7680B"/>
    <w:rsid w:val="00B76859"/>
    <w:rsid w:val="00B775C5"/>
    <w:rsid w:val="00B77890"/>
    <w:rsid w:val="00B77A7D"/>
    <w:rsid w:val="00B8040C"/>
    <w:rsid w:val="00B80A52"/>
    <w:rsid w:val="00B80CDD"/>
    <w:rsid w:val="00B8123F"/>
    <w:rsid w:val="00B8136E"/>
    <w:rsid w:val="00B81870"/>
    <w:rsid w:val="00B81AAE"/>
    <w:rsid w:val="00B826FB"/>
    <w:rsid w:val="00B82EC7"/>
    <w:rsid w:val="00B8315C"/>
    <w:rsid w:val="00B8380A"/>
    <w:rsid w:val="00B83BA5"/>
    <w:rsid w:val="00B8414E"/>
    <w:rsid w:val="00B8420C"/>
    <w:rsid w:val="00B84645"/>
    <w:rsid w:val="00B848B6"/>
    <w:rsid w:val="00B85346"/>
    <w:rsid w:val="00B85BCB"/>
    <w:rsid w:val="00B85C43"/>
    <w:rsid w:val="00B86382"/>
    <w:rsid w:val="00B90261"/>
    <w:rsid w:val="00B9036F"/>
    <w:rsid w:val="00B91163"/>
    <w:rsid w:val="00B925DD"/>
    <w:rsid w:val="00B93101"/>
    <w:rsid w:val="00B9337F"/>
    <w:rsid w:val="00B9343F"/>
    <w:rsid w:val="00B9358F"/>
    <w:rsid w:val="00B93CFC"/>
    <w:rsid w:val="00B94CA7"/>
    <w:rsid w:val="00B9509A"/>
    <w:rsid w:val="00B953DC"/>
    <w:rsid w:val="00B9543E"/>
    <w:rsid w:val="00B954E7"/>
    <w:rsid w:val="00B9586D"/>
    <w:rsid w:val="00B958B3"/>
    <w:rsid w:val="00B95AA5"/>
    <w:rsid w:val="00B95CDF"/>
    <w:rsid w:val="00B96097"/>
    <w:rsid w:val="00B96242"/>
    <w:rsid w:val="00B963DD"/>
    <w:rsid w:val="00B969E6"/>
    <w:rsid w:val="00B96C05"/>
    <w:rsid w:val="00B97087"/>
    <w:rsid w:val="00B970D5"/>
    <w:rsid w:val="00B973B4"/>
    <w:rsid w:val="00B97939"/>
    <w:rsid w:val="00BA03E9"/>
    <w:rsid w:val="00BA05A3"/>
    <w:rsid w:val="00BA08F7"/>
    <w:rsid w:val="00BA0A04"/>
    <w:rsid w:val="00BA0A90"/>
    <w:rsid w:val="00BA0BCA"/>
    <w:rsid w:val="00BA1B32"/>
    <w:rsid w:val="00BA2082"/>
    <w:rsid w:val="00BA2477"/>
    <w:rsid w:val="00BA25CF"/>
    <w:rsid w:val="00BA2A66"/>
    <w:rsid w:val="00BA2DF5"/>
    <w:rsid w:val="00BA314E"/>
    <w:rsid w:val="00BA35B5"/>
    <w:rsid w:val="00BA3B31"/>
    <w:rsid w:val="00BA3D61"/>
    <w:rsid w:val="00BA40FE"/>
    <w:rsid w:val="00BA449C"/>
    <w:rsid w:val="00BA45B2"/>
    <w:rsid w:val="00BA47BF"/>
    <w:rsid w:val="00BA4BFA"/>
    <w:rsid w:val="00BA54DE"/>
    <w:rsid w:val="00BA5927"/>
    <w:rsid w:val="00BA5BF3"/>
    <w:rsid w:val="00BA5E5C"/>
    <w:rsid w:val="00BA62C0"/>
    <w:rsid w:val="00BA65D3"/>
    <w:rsid w:val="00BA6618"/>
    <w:rsid w:val="00BA70CD"/>
    <w:rsid w:val="00BA7176"/>
    <w:rsid w:val="00BA73D0"/>
    <w:rsid w:val="00BA7564"/>
    <w:rsid w:val="00BA78C0"/>
    <w:rsid w:val="00BA7EDD"/>
    <w:rsid w:val="00BB008D"/>
    <w:rsid w:val="00BB0B41"/>
    <w:rsid w:val="00BB16D1"/>
    <w:rsid w:val="00BB1728"/>
    <w:rsid w:val="00BB1963"/>
    <w:rsid w:val="00BB1981"/>
    <w:rsid w:val="00BB1BC3"/>
    <w:rsid w:val="00BB2209"/>
    <w:rsid w:val="00BB22A9"/>
    <w:rsid w:val="00BB293B"/>
    <w:rsid w:val="00BB29D0"/>
    <w:rsid w:val="00BB3154"/>
    <w:rsid w:val="00BB3C54"/>
    <w:rsid w:val="00BB3D49"/>
    <w:rsid w:val="00BB414F"/>
    <w:rsid w:val="00BB476B"/>
    <w:rsid w:val="00BB4BA6"/>
    <w:rsid w:val="00BB4C55"/>
    <w:rsid w:val="00BB52B5"/>
    <w:rsid w:val="00BB52BD"/>
    <w:rsid w:val="00BB57E1"/>
    <w:rsid w:val="00BB5CC8"/>
    <w:rsid w:val="00BB5DB1"/>
    <w:rsid w:val="00BB607F"/>
    <w:rsid w:val="00BB6084"/>
    <w:rsid w:val="00BB63D7"/>
    <w:rsid w:val="00BB68F4"/>
    <w:rsid w:val="00BB6FFE"/>
    <w:rsid w:val="00BB7264"/>
    <w:rsid w:val="00BB749D"/>
    <w:rsid w:val="00BB75E8"/>
    <w:rsid w:val="00BB7B44"/>
    <w:rsid w:val="00BC00FB"/>
    <w:rsid w:val="00BC07B8"/>
    <w:rsid w:val="00BC0A48"/>
    <w:rsid w:val="00BC0C27"/>
    <w:rsid w:val="00BC0CEA"/>
    <w:rsid w:val="00BC0F32"/>
    <w:rsid w:val="00BC11CC"/>
    <w:rsid w:val="00BC11F3"/>
    <w:rsid w:val="00BC154E"/>
    <w:rsid w:val="00BC1A65"/>
    <w:rsid w:val="00BC250B"/>
    <w:rsid w:val="00BC2A5A"/>
    <w:rsid w:val="00BC3359"/>
    <w:rsid w:val="00BC3568"/>
    <w:rsid w:val="00BC42C8"/>
    <w:rsid w:val="00BC46EB"/>
    <w:rsid w:val="00BC477C"/>
    <w:rsid w:val="00BC4A8D"/>
    <w:rsid w:val="00BC569B"/>
    <w:rsid w:val="00BC6273"/>
    <w:rsid w:val="00BC715B"/>
    <w:rsid w:val="00BC74D6"/>
    <w:rsid w:val="00BD0C65"/>
    <w:rsid w:val="00BD171E"/>
    <w:rsid w:val="00BD1E0D"/>
    <w:rsid w:val="00BD2AA4"/>
    <w:rsid w:val="00BD3F07"/>
    <w:rsid w:val="00BD3F8B"/>
    <w:rsid w:val="00BD47EA"/>
    <w:rsid w:val="00BD537E"/>
    <w:rsid w:val="00BD54EA"/>
    <w:rsid w:val="00BD5692"/>
    <w:rsid w:val="00BD636B"/>
    <w:rsid w:val="00BD6A8F"/>
    <w:rsid w:val="00BD6AD3"/>
    <w:rsid w:val="00BD7450"/>
    <w:rsid w:val="00BD75F7"/>
    <w:rsid w:val="00BD761C"/>
    <w:rsid w:val="00BD7675"/>
    <w:rsid w:val="00BD7A38"/>
    <w:rsid w:val="00BD7E8B"/>
    <w:rsid w:val="00BE058D"/>
    <w:rsid w:val="00BE0E9C"/>
    <w:rsid w:val="00BE10AD"/>
    <w:rsid w:val="00BE10CA"/>
    <w:rsid w:val="00BE11EF"/>
    <w:rsid w:val="00BE14BB"/>
    <w:rsid w:val="00BE1B79"/>
    <w:rsid w:val="00BE2105"/>
    <w:rsid w:val="00BE3054"/>
    <w:rsid w:val="00BE39FA"/>
    <w:rsid w:val="00BE3A94"/>
    <w:rsid w:val="00BE4126"/>
    <w:rsid w:val="00BE41F9"/>
    <w:rsid w:val="00BE4380"/>
    <w:rsid w:val="00BE4958"/>
    <w:rsid w:val="00BE5068"/>
    <w:rsid w:val="00BE52B6"/>
    <w:rsid w:val="00BE57DD"/>
    <w:rsid w:val="00BE5BF9"/>
    <w:rsid w:val="00BE62AE"/>
    <w:rsid w:val="00BE67D8"/>
    <w:rsid w:val="00BE698D"/>
    <w:rsid w:val="00BE6ABF"/>
    <w:rsid w:val="00BE6B9B"/>
    <w:rsid w:val="00BE7E98"/>
    <w:rsid w:val="00BE7FA1"/>
    <w:rsid w:val="00BF136E"/>
    <w:rsid w:val="00BF1994"/>
    <w:rsid w:val="00BF1C5D"/>
    <w:rsid w:val="00BF2463"/>
    <w:rsid w:val="00BF2822"/>
    <w:rsid w:val="00BF327E"/>
    <w:rsid w:val="00BF392F"/>
    <w:rsid w:val="00BF3A26"/>
    <w:rsid w:val="00BF45B3"/>
    <w:rsid w:val="00BF45EC"/>
    <w:rsid w:val="00BF48BC"/>
    <w:rsid w:val="00BF4A25"/>
    <w:rsid w:val="00BF4D06"/>
    <w:rsid w:val="00BF5048"/>
    <w:rsid w:val="00BF52E6"/>
    <w:rsid w:val="00BF57BA"/>
    <w:rsid w:val="00BF5886"/>
    <w:rsid w:val="00BF5B90"/>
    <w:rsid w:val="00BF5C2D"/>
    <w:rsid w:val="00BF5DCE"/>
    <w:rsid w:val="00BF66CF"/>
    <w:rsid w:val="00BF68CA"/>
    <w:rsid w:val="00BF6BE0"/>
    <w:rsid w:val="00BF7D7B"/>
    <w:rsid w:val="00C001E8"/>
    <w:rsid w:val="00C00312"/>
    <w:rsid w:val="00C00819"/>
    <w:rsid w:val="00C00A26"/>
    <w:rsid w:val="00C00BB6"/>
    <w:rsid w:val="00C00D44"/>
    <w:rsid w:val="00C00FFE"/>
    <w:rsid w:val="00C01217"/>
    <w:rsid w:val="00C0193B"/>
    <w:rsid w:val="00C01A3F"/>
    <w:rsid w:val="00C01C93"/>
    <w:rsid w:val="00C021E3"/>
    <w:rsid w:val="00C029A6"/>
    <w:rsid w:val="00C029D2"/>
    <w:rsid w:val="00C02EA0"/>
    <w:rsid w:val="00C0309A"/>
    <w:rsid w:val="00C03489"/>
    <w:rsid w:val="00C036AD"/>
    <w:rsid w:val="00C038BE"/>
    <w:rsid w:val="00C03900"/>
    <w:rsid w:val="00C03CC3"/>
    <w:rsid w:val="00C03CDA"/>
    <w:rsid w:val="00C03FEE"/>
    <w:rsid w:val="00C046F5"/>
    <w:rsid w:val="00C04C3B"/>
    <w:rsid w:val="00C04D5C"/>
    <w:rsid w:val="00C05D73"/>
    <w:rsid w:val="00C05EC2"/>
    <w:rsid w:val="00C06DAE"/>
    <w:rsid w:val="00C0715E"/>
    <w:rsid w:val="00C0722B"/>
    <w:rsid w:val="00C07BBA"/>
    <w:rsid w:val="00C07DB1"/>
    <w:rsid w:val="00C10151"/>
    <w:rsid w:val="00C10563"/>
    <w:rsid w:val="00C10A5E"/>
    <w:rsid w:val="00C11EFA"/>
    <w:rsid w:val="00C1210D"/>
    <w:rsid w:val="00C12344"/>
    <w:rsid w:val="00C126E3"/>
    <w:rsid w:val="00C133FA"/>
    <w:rsid w:val="00C13584"/>
    <w:rsid w:val="00C137D4"/>
    <w:rsid w:val="00C13B1D"/>
    <w:rsid w:val="00C13C38"/>
    <w:rsid w:val="00C13CBB"/>
    <w:rsid w:val="00C13F3D"/>
    <w:rsid w:val="00C149F5"/>
    <w:rsid w:val="00C14C55"/>
    <w:rsid w:val="00C154C6"/>
    <w:rsid w:val="00C15DA5"/>
    <w:rsid w:val="00C1663D"/>
    <w:rsid w:val="00C16943"/>
    <w:rsid w:val="00C204B4"/>
    <w:rsid w:val="00C20672"/>
    <w:rsid w:val="00C21576"/>
    <w:rsid w:val="00C21CE1"/>
    <w:rsid w:val="00C2227D"/>
    <w:rsid w:val="00C2240F"/>
    <w:rsid w:val="00C22A3C"/>
    <w:rsid w:val="00C23025"/>
    <w:rsid w:val="00C2319D"/>
    <w:rsid w:val="00C23358"/>
    <w:rsid w:val="00C233CB"/>
    <w:rsid w:val="00C24204"/>
    <w:rsid w:val="00C247CF"/>
    <w:rsid w:val="00C24D40"/>
    <w:rsid w:val="00C24FE7"/>
    <w:rsid w:val="00C254F8"/>
    <w:rsid w:val="00C2581E"/>
    <w:rsid w:val="00C25B49"/>
    <w:rsid w:val="00C25CC8"/>
    <w:rsid w:val="00C25EF7"/>
    <w:rsid w:val="00C2607B"/>
    <w:rsid w:val="00C26B4B"/>
    <w:rsid w:val="00C26D2B"/>
    <w:rsid w:val="00C275A4"/>
    <w:rsid w:val="00C27D84"/>
    <w:rsid w:val="00C3034B"/>
    <w:rsid w:val="00C30DC3"/>
    <w:rsid w:val="00C31F6F"/>
    <w:rsid w:val="00C320C6"/>
    <w:rsid w:val="00C321FB"/>
    <w:rsid w:val="00C328E2"/>
    <w:rsid w:val="00C34A04"/>
    <w:rsid w:val="00C3526B"/>
    <w:rsid w:val="00C356A7"/>
    <w:rsid w:val="00C359A7"/>
    <w:rsid w:val="00C35A46"/>
    <w:rsid w:val="00C35B3D"/>
    <w:rsid w:val="00C35C4C"/>
    <w:rsid w:val="00C35F67"/>
    <w:rsid w:val="00C365DC"/>
    <w:rsid w:val="00C36708"/>
    <w:rsid w:val="00C367A6"/>
    <w:rsid w:val="00C36D50"/>
    <w:rsid w:val="00C37183"/>
    <w:rsid w:val="00C371A9"/>
    <w:rsid w:val="00C37F2F"/>
    <w:rsid w:val="00C40125"/>
    <w:rsid w:val="00C4105E"/>
    <w:rsid w:val="00C41241"/>
    <w:rsid w:val="00C41475"/>
    <w:rsid w:val="00C419E2"/>
    <w:rsid w:val="00C41DA2"/>
    <w:rsid w:val="00C41E2F"/>
    <w:rsid w:val="00C4265D"/>
    <w:rsid w:val="00C426B5"/>
    <w:rsid w:val="00C42CC8"/>
    <w:rsid w:val="00C42DCC"/>
    <w:rsid w:val="00C441CF"/>
    <w:rsid w:val="00C441FD"/>
    <w:rsid w:val="00C443B4"/>
    <w:rsid w:val="00C444FB"/>
    <w:rsid w:val="00C447DD"/>
    <w:rsid w:val="00C44C58"/>
    <w:rsid w:val="00C4575D"/>
    <w:rsid w:val="00C459F3"/>
    <w:rsid w:val="00C45D3D"/>
    <w:rsid w:val="00C4605B"/>
    <w:rsid w:val="00C460B9"/>
    <w:rsid w:val="00C46C5C"/>
    <w:rsid w:val="00C479D0"/>
    <w:rsid w:val="00C47AB3"/>
    <w:rsid w:val="00C47C5A"/>
    <w:rsid w:val="00C47E42"/>
    <w:rsid w:val="00C505D7"/>
    <w:rsid w:val="00C506E7"/>
    <w:rsid w:val="00C50998"/>
    <w:rsid w:val="00C510DA"/>
    <w:rsid w:val="00C516BF"/>
    <w:rsid w:val="00C5178B"/>
    <w:rsid w:val="00C5275E"/>
    <w:rsid w:val="00C52D45"/>
    <w:rsid w:val="00C53591"/>
    <w:rsid w:val="00C53799"/>
    <w:rsid w:val="00C53DF2"/>
    <w:rsid w:val="00C541F2"/>
    <w:rsid w:val="00C54EBB"/>
    <w:rsid w:val="00C551B9"/>
    <w:rsid w:val="00C5521E"/>
    <w:rsid w:val="00C5580B"/>
    <w:rsid w:val="00C55955"/>
    <w:rsid w:val="00C55D4B"/>
    <w:rsid w:val="00C56143"/>
    <w:rsid w:val="00C5655A"/>
    <w:rsid w:val="00C566B8"/>
    <w:rsid w:val="00C56BC4"/>
    <w:rsid w:val="00C56EF6"/>
    <w:rsid w:val="00C579BD"/>
    <w:rsid w:val="00C57FEF"/>
    <w:rsid w:val="00C602FE"/>
    <w:rsid w:val="00C60503"/>
    <w:rsid w:val="00C6077C"/>
    <w:rsid w:val="00C609E9"/>
    <w:rsid w:val="00C61BE3"/>
    <w:rsid w:val="00C61E76"/>
    <w:rsid w:val="00C622C9"/>
    <w:rsid w:val="00C62879"/>
    <w:rsid w:val="00C62D0A"/>
    <w:rsid w:val="00C63B2C"/>
    <w:rsid w:val="00C63BEE"/>
    <w:rsid w:val="00C63CB5"/>
    <w:rsid w:val="00C63D96"/>
    <w:rsid w:val="00C651E2"/>
    <w:rsid w:val="00C65528"/>
    <w:rsid w:val="00C655DE"/>
    <w:rsid w:val="00C65840"/>
    <w:rsid w:val="00C658DD"/>
    <w:rsid w:val="00C6599E"/>
    <w:rsid w:val="00C65BD0"/>
    <w:rsid w:val="00C66016"/>
    <w:rsid w:val="00C660CF"/>
    <w:rsid w:val="00C6619C"/>
    <w:rsid w:val="00C661AC"/>
    <w:rsid w:val="00C6647E"/>
    <w:rsid w:val="00C6694F"/>
    <w:rsid w:val="00C673F6"/>
    <w:rsid w:val="00C67623"/>
    <w:rsid w:val="00C67DB9"/>
    <w:rsid w:val="00C67E05"/>
    <w:rsid w:val="00C70827"/>
    <w:rsid w:val="00C70C0F"/>
    <w:rsid w:val="00C70ED3"/>
    <w:rsid w:val="00C71105"/>
    <w:rsid w:val="00C720EA"/>
    <w:rsid w:val="00C725A1"/>
    <w:rsid w:val="00C72E7D"/>
    <w:rsid w:val="00C72EED"/>
    <w:rsid w:val="00C731AC"/>
    <w:rsid w:val="00C7395C"/>
    <w:rsid w:val="00C73A28"/>
    <w:rsid w:val="00C73EF1"/>
    <w:rsid w:val="00C73F00"/>
    <w:rsid w:val="00C741DA"/>
    <w:rsid w:val="00C74409"/>
    <w:rsid w:val="00C7440A"/>
    <w:rsid w:val="00C74F5C"/>
    <w:rsid w:val="00C752BD"/>
    <w:rsid w:val="00C754C1"/>
    <w:rsid w:val="00C75BBE"/>
    <w:rsid w:val="00C75CED"/>
    <w:rsid w:val="00C75FDD"/>
    <w:rsid w:val="00C7616D"/>
    <w:rsid w:val="00C76A2C"/>
    <w:rsid w:val="00C76E21"/>
    <w:rsid w:val="00C76E8C"/>
    <w:rsid w:val="00C77517"/>
    <w:rsid w:val="00C77546"/>
    <w:rsid w:val="00C8005D"/>
    <w:rsid w:val="00C8079E"/>
    <w:rsid w:val="00C807D0"/>
    <w:rsid w:val="00C80C7F"/>
    <w:rsid w:val="00C810A2"/>
    <w:rsid w:val="00C810C2"/>
    <w:rsid w:val="00C82419"/>
    <w:rsid w:val="00C824B1"/>
    <w:rsid w:val="00C83616"/>
    <w:rsid w:val="00C838F5"/>
    <w:rsid w:val="00C83BFC"/>
    <w:rsid w:val="00C83E31"/>
    <w:rsid w:val="00C845A4"/>
    <w:rsid w:val="00C8493F"/>
    <w:rsid w:val="00C85264"/>
    <w:rsid w:val="00C8577D"/>
    <w:rsid w:val="00C85AF9"/>
    <w:rsid w:val="00C85E56"/>
    <w:rsid w:val="00C85E71"/>
    <w:rsid w:val="00C85E93"/>
    <w:rsid w:val="00C86091"/>
    <w:rsid w:val="00C860F6"/>
    <w:rsid w:val="00C86157"/>
    <w:rsid w:val="00C8633F"/>
    <w:rsid w:val="00C878C1"/>
    <w:rsid w:val="00C87DF3"/>
    <w:rsid w:val="00C905A4"/>
    <w:rsid w:val="00C90F3B"/>
    <w:rsid w:val="00C91569"/>
    <w:rsid w:val="00C91E4B"/>
    <w:rsid w:val="00C9258F"/>
    <w:rsid w:val="00C92604"/>
    <w:rsid w:val="00C92839"/>
    <w:rsid w:val="00C92B29"/>
    <w:rsid w:val="00C92CEB"/>
    <w:rsid w:val="00C9308A"/>
    <w:rsid w:val="00C9395D"/>
    <w:rsid w:val="00C939A4"/>
    <w:rsid w:val="00C93A3E"/>
    <w:rsid w:val="00C9404B"/>
    <w:rsid w:val="00C942B9"/>
    <w:rsid w:val="00C9462B"/>
    <w:rsid w:val="00C946CD"/>
    <w:rsid w:val="00C94B02"/>
    <w:rsid w:val="00C94F5E"/>
    <w:rsid w:val="00C95176"/>
    <w:rsid w:val="00C954A9"/>
    <w:rsid w:val="00C955FE"/>
    <w:rsid w:val="00C96060"/>
    <w:rsid w:val="00C966BF"/>
    <w:rsid w:val="00C9693E"/>
    <w:rsid w:val="00C96AB1"/>
    <w:rsid w:val="00C96DAD"/>
    <w:rsid w:val="00C97C61"/>
    <w:rsid w:val="00CA058E"/>
    <w:rsid w:val="00CA09FE"/>
    <w:rsid w:val="00CA1BFC"/>
    <w:rsid w:val="00CA21C5"/>
    <w:rsid w:val="00CA27E5"/>
    <w:rsid w:val="00CA3935"/>
    <w:rsid w:val="00CA3F39"/>
    <w:rsid w:val="00CA3F6C"/>
    <w:rsid w:val="00CA4613"/>
    <w:rsid w:val="00CA4F05"/>
    <w:rsid w:val="00CA5EDA"/>
    <w:rsid w:val="00CA6213"/>
    <w:rsid w:val="00CA6275"/>
    <w:rsid w:val="00CA6281"/>
    <w:rsid w:val="00CA69E9"/>
    <w:rsid w:val="00CA6C39"/>
    <w:rsid w:val="00CA6EA1"/>
    <w:rsid w:val="00CA757C"/>
    <w:rsid w:val="00CB0430"/>
    <w:rsid w:val="00CB0646"/>
    <w:rsid w:val="00CB08E6"/>
    <w:rsid w:val="00CB0B66"/>
    <w:rsid w:val="00CB0F37"/>
    <w:rsid w:val="00CB1268"/>
    <w:rsid w:val="00CB134D"/>
    <w:rsid w:val="00CB13B0"/>
    <w:rsid w:val="00CB1927"/>
    <w:rsid w:val="00CB1E55"/>
    <w:rsid w:val="00CB1EDA"/>
    <w:rsid w:val="00CB360D"/>
    <w:rsid w:val="00CB3FA5"/>
    <w:rsid w:val="00CB4628"/>
    <w:rsid w:val="00CB5769"/>
    <w:rsid w:val="00CB5C83"/>
    <w:rsid w:val="00CB5D82"/>
    <w:rsid w:val="00CB67D1"/>
    <w:rsid w:val="00CB74C2"/>
    <w:rsid w:val="00CB788A"/>
    <w:rsid w:val="00CB7A62"/>
    <w:rsid w:val="00CC0D2F"/>
    <w:rsid w:val="00CC1461"/>
    <w:rsid w:val="00CC1C7D"/>
    <w:rsid w:val="00CC1D29"/>
    <w:rsid w:val="00CC1EAB"/>
    <w:rsid w:val="00CC24AF"/>
    <w:rsid w:val="00CC25B2"/>
    <w:rsid w:val="00CC2886"/>
    <w:rsid w:val="00CC29E3"/>
    <w:rsid w:val="00CC2CCD"/>
    <w:rsid w:val="00CC3020"/>
    <w:rsid w:val="00CC31D5"/>
    <w:rsid w:val="00CC32B8"/>
    <w:rsid w:val="00CC39A6"/>
    <w:rsid w:val="00CC3AD6"/>
    <w:rsid w:val="00CC3E45"/>
    <w:rsid w:val="00CC3F42"/>
    <w:rsid w:val="00CC440F"/>
    <w:rsid w:val="00CC4A74"/>
    <w:rsid w:val="00CC5058"/>
    <w:rsid w:val="00CC51D1"/>
    <w:rsid w:val="00CC5858"/>
    <w:rsid w:val="00CC5C7E"/>
    <w:rsid w:val="00CC5D76"/>
    <w:rsid w:val="00CC5D93"/>
    <w:rsid w:val="00CC5E14"/>
    <w:rsid w:val="00CC6320"/>
    <w:rsid w:val="00CC64CA"/>
    <w:rsid w:val="00CC6658"/>
    <w:rsid w:val="00CC6EEA"/>
    <w:rsid w:val="00CC7FEA"/>
    <w:rsid w:val="00CD006F"/>
    <w:rsid w:val="00CD0328"/>
    <w:rsid w:val="00CD0810"/>
    <w:rsid w:val="00CD0A94"/>
    <w:rsid w:val="00CD319B"/>
    <w:rsid w:val="00CD3322"/>
    <w:rsid w:val="00CD3388"/>
    <w:rsid w:val="00CD36CF"/>
    <w:rsid w:val="00CD3BCA"/>
    <w:rsid w:val="00CD4096"/>
    <w:rsid w:val="00CD4861"/>
    <w:rsid w:val="00CD49C6"/>
    <w:rsid w:val="00CD55DD"/>
    <w:rsid w:val="00CD6A8A"/>
    <w:rsid w:val="00CD6E07"/>
    <w:rsid w:val="00CD7779"/>
    <w:rsid w:val="00CD7F2B"/>
    <w:rsid w:val="00CE0397"/>
    <w:rsid w:val="00CE084C"/>
    <w:rsid w:val="00CE0B0F"/>
    <w:rsid w:val="00CE0E85"/>
    <w:rsid w:val="00CE1722"/>
    <w:rsid w:val="00CE18E7"/>
    <w:rsid w:val="00CE285C"/>
    <w:rsid w:val="00CE2942"/>
    <w:rsid w:val="00CE2A6F"/>
    <w:rsid w:val="00CE2C86"/>
    <w:rsid w:val="00CE395C"/>
    <w:rsid w:val="00CE3E0C"/>
    <w:rsid w:val="00CE4567"/>
    <w:rsid w:val="00CE45ED"/>
    <w:rsid w:val="00CE46CE"/>
    <w:rsid w:val="00CE4A05"/>
    <w:rsid w:val="00CE6073"/>
    <w:rsid w:val="00CE641E"/>
    <w:rsid w:val="00CE659E"/>
    <w:rsid w:val="00CE65ED"/>
    <w:rsid w:val="00CE7A5D"/>
    <w:rsid w:val="00CE7E02"/>
    <w:rsid w:val="00CE7EAE"/>
    <w:rsid w:val="00CF03F5"/>
    <w:rsid w:val="00CF0A23"/>
    <w:rsid w:val="00CF0DB1"/>
    <w:rsid w:val="00CF1255"/>
    <w:rsid w:val="00CF17B2"/>
    <w:rsid w:val="00CF1BC6"/>
    <w:rsid w:val="00CF1C2A"/>
    <w:rsid w:val="00CF226C"/>
    <w:rsid w:val="00CF27EB"/>
    <w:rsid w:val="00CF2A28"/>
    <w:rsid w:val="00CF2D03"/>
    <w:rsid w:val="00CF306C"/>
    <w:rsid w:val="00CF3215"/>
    <w:rsid w:val="00CF346C"/>
    <w:rsid w:val="00CF4972"/>
    <w:rsid w:val="00CF4985"/>
    <w:rsid w:val="00CF5563"/>
    <w:rsid w:val="00CF5EDA"/>
    <w:rsid w:val="00CF6392"/>
    <w:rsid w:val="00CF6DF0"/>
    <w:rsid w:val="00CF74B1"/>
    <w:rsid w:val="00CF7815"/>
    <w:rsid w:val="00D0001B"/>
    <w:rsid w:val="00D00065"/>
    <w:rsid w:val="00D002B9"/>
    <w:rsid w:val="00D00819"/>
    <w:rsid w:val="00D010E3"/>
    <w:rsid w:val="00D016D1"/>
    <w:rsid w:val="00D01C5E"/>
    <w:rsid w:val="00D01E3C"/>
    <w:rsid w:val="00D021C4"/>
    <w:rsid w:val="00D02B27"/>
    <w:rsid w:val="00D036AB"/>
    <w:rsid w:val="00D03813"/>
    <w:rsid w:val="00D03DAA"/>
    <w:rsid w:val="00D045D9"/>
    <w:rsid w:val="00D05ADB"/>
    <w:rsid w:val="00D05D14"/>
    <w:rsid w:val="00D06BA2"/>
    <w:rsid w:val="00D06F85"/>
    <w:rsid w:val="00D0748C"/>
    <w:rsid w:val="00D07797"/>
    <w:rsid w:val="00D079BB"/>
    <w:rsid w:val="00D07B85"/>
    <w:rsid w:val="00D07D13"/>
    <w:rsid w:val="00D07F07"/>
    <w:rsid w:val="00D10997"/>
    <w:rsid w:val="00D109DB"/>
    <w:rsid w:val="00D10BB1"/>
    <w:rsid w:val="00D10CC3"/>
    <w:rsid w:val="00D10D3C"/>
    <w:rsid w:val="00D110D7"/>
    <w:rsid w:val="00D11B6F"/>
    <w:rsid w:val="00D11FAD"/>
    <w:rsid w:val="00D12501"/>
    <w:rsid w:val="00D1254C"/>
    <w:rsid w:val="00D125D9"/>
    <w:rsid w:val="00D128D2"/>
    <w:rsid w:val="00D1332B"/>
    <w:rsid w:val="00D13529"/>
    <w:rsid w:val="00D13A8A"/>
    <w:rsid w:val="00D13C47"/>
    <w:rsid w:val="00D13FF2"/>
    <w:rsid w:val="00D142DE"/>
    <w:rsid w:val="00D142E5"/>
    <w:rsid w:val="00D14DDF"/>
    <w:rsid w:val="00D15022"/>
    <w:rsid w:val="00D15120"/>
    <w:rsid w:val="00D154FC"/>
    <w:rsid w:val="00D15D0E"/>
    <w:rsid w:val="00D16E5F"/>
    <w:rsid w:val="00D172C9"/>
    <w:rsid w:val="00D178E4"/>
    <w:rsid w:val="00D178F4"/>
    <w:rsid w:val="00D17A0E"/>
    <w:rsid w:val="00D21446"/>
    <w:rsid w:val="00D2177E"/>
    <w:rsid w:val="00D22285"/>
    <w:rsid w:val="00D22AE1"/>
    <w:rsid w:val="00D22E18"/>
    <w:rsid w:val="00D22FE1"/>
    <w:rsid w:val="00D230DF"/>
    <w:rsid w:val="00D23D05"/>
    <w:rsid w:val="00D23FB2"/>
    <w:rsid w:val="00D24BC9"/>
    <w:rsid w:val="00D24E51"/>
    <w:rsid w:val="00D254B4"/>
    <w:rsid w:val="00D25AB9"/>
    <w:rsid w:val="00D25C7F"/>
    <w:rsid w:val="00D26181"/>
    <w:rsid w:val="00D266AB"/>
    <w:rsid w:val="00D26B8C"/>
    <w:rsid w:val="00D270DD"/>
    <w:rsid w:val="00D278A3"/>
    <w:rsid w:val="00D27E83"/>
    <w:rsid w:val="00D301F7"/>
    <w:rsid w:val="00D3038C"/>
    <w:rsid w:val="00D3086E"/>
    <w:rsid w:val="00D30C31"/>
    <w:rsid w:val="00D30D2B"/>
    <w:rsid w:val="00D30FE1"/>
    <w:rsid w:val="00D31014"/>
    <w:rsid w:val="00D312E7"/>
    <w:rsid w:val="00D313D1"/>
    <w:rsid w:val="00D318A3"/>
    <w:rsid w:val="00D31A95"/>
    <w:rsid w:val="00D321CD"/>
    <w:rsid w:val="00D322C0"/>
    <w:rsid w:val="00D32AC9"/>
    <w:rsid w:val="00D32C31"/>
    <w:rsid w:val="00D32CD9"/>
    <w:rsid w:val="00D32F0F"/>
    <w:rsid w:val="00D33B23"/>
    <w:rsid w:val="00D34425"/>
    <w:rsid w:val="00D34B55"/>
    <w:rsid w:val="00D34FC3"/>
    <w:rsid w:val="00D353E0"/>
    <w:rsid w:val="00D3595E"/>
    <w:rsid w:val="00D35CA0"/>
    <w:rsid w:val="00D35F30"/>
    <w:rsid w:val="00D3641B"/>
    <w:rsid w:val="00D369FF"/>
    <w:rsid w:val="00D36C23"/>
    <w:rsid w:val="00D36CC8"/>
    <w:rsid w:val="00D36D2A"/>
    <w:rsid w:val="00D37892"/>
    <w:rsid w:val="00D37BB1"/>
    <w:rsid w:val="00D37F03"/>
    <w:rsid w:val="00D40098"/>
    <w:rsid w:val="00D40869"/>
    <w:rsid w:val="00D408D1"/>
    <w:rsid w:val="00D40D11"/>
    <w:rsid w:val="00D41275"/>
    <w:rsid w:val="00D417B3"/>
    <w:rsid w:val="00D422BB"/>
    <w:rsid w:val="00D42588"/>
    <w:rsid w:val="00D4274B"/>
    <w:rsid w:val="00D42FFB"/>
    <w:rsid w:val="00D4306A"/>
    <w:rsid w:val="00D430E4"/>
    <w:rsid w:val="00D43368"/>
    <w:rsid w:val="00D43A8D"/>
    <w:rsid w:val="00D43B46"/>
    <w:rsid w:val="00D43B89"/>
    <w:rsid w:val="00D43D2B"/>
    <w:rsid w:val="00D44A91"/>
    <w:rsid w:val="00D45126"/>
    <w:rsid w:val="00D461FE"/>
    <w:rsid w:val="00D46249"/>
    <w:rsid w:val="00D466B9"/>
    <w:rsid w:val="00D466E3"/>
    <w:rsid w:val="00D4746C"/>
    <w:rsid w:val="00D476E0"/>
    <w:rsid w:val="00D47C71"/>
    <w:rsid w:val="00D47D07"/>
    <w:rsid w:val="00D47D2C"/>
    <w:rsid w:val="00D502F8"/>
    <w:rsid w:val="00D503D4"/>
    <w:rsid w:val="00D50BFD"/>
    <w:rsid w:val="00D510E8"/>
    <w:rsid w:val="00D51109"/>
    <w:rsid w:val="00D5114F"/>
    <w:rsid w:val="00D511CB"/>
    <w:rsid w:val="00D512EB"/>
    <w:rsid w:val="00D513C6"/>
    <w:rsid w:val="00D51649"/>
    <w:rsid w:val="00D51887"/>
    <w:rsid w:val="00D524D2"/>
    <w:rsid w:val="00D527F4"/>
    <w:rsid w:val="00D52BFD"/>
    <w:rsid w:val="00D53576"/>
    <w:rsid w:val="00D53B9E"/>
    <w:rsid w:val="00D54767"/>
    <w:rsid w:val="00D54833"/>
    <w:rsid w:val="00D54A70"/>
    <w:rsid w:val="00D54FED"/>
    <w:rsid w:val="00D55049"/>
    <w:rsid w:val="00D55237"/>
    <w:rsid w:val="00D555FD"/>
    <w:rsid w:val="00D557AE"/>
    <w:rsid w:val="00D55A2C"/>
    <w:rsid w:val="00D5645F"/>
    <w:rsid w:val="00D56FF3"/>
    <w:rsid w:val="00D5720A"/>
    <w:rsid w:val="00D57311"/>
    <w:rsid w:val="00D5772A"/>
    <w:rsid w:val="00D57844"/>
    <w:rsid w:val="00D57A57"/>
    <w:rsid w:val="00D57A7B"/>
    <w:rsid w:val="00D604B0"/>
    <w:rsid w:val="00D616F6"/>
    <w:rsid w:val="00D6184F"/>
    <w:rsid w:val="00D61E6B"/>
    <w:rsid w:val="00D61EC5"/>
    <w:rsid w:val="00D62DF7"/>
    <w:rsid w:val="00D62E09"/>
    <w:rsid w:val="00D62F68"/>
    <w:rsid w:val="00D62F76"/>
    <w:rsid w:val="00D6344B"/>
    <w:rsid w:val="00D6372D"/>
    <w:rsid w:val="00D63DBA"/>
    <w:rsid w:val="00D63F08"/>
    <w:rsid w:val="00D64018"/>
    <w:rsid w:val="00D642F7"/>
    <w:rsid w:val="00D64858"/>
    <w:rsid w:val="00D64C1F"/>
    <w:rsid w:val="00D662E8"/>
    <w:rsid w:val="00D6669B"/>
    <w:rsid w:val="00D6688C"/>
    <w:rsid w:val="00D67054"/>
    <w:rsid w:val="00D67320"/>
    <w:rsid w:val="00D6750A"/>
    <w:rsid w:val="00D676AF"/>
    <w:rsid w:val="00D67A36"/>
    <w:rsid w:val="00D7003D"/>
    <w:rsid w:val="00D7019A"/>
    <w:rsid w:val="00D7074C"/>
    <w:rsid w:val="00D708AA"/>
    <w:rsid w:val="00D70B54"/>
    <w:rsid w:val="00D7126A"/>
    <w:rsid w:val="00D712C1"/>
    <w:rsid w:val="00D71847"/>
    <w:rsid w:val="00D71EDD"/>
    <w:rsid w:val="00D71F38"/>
    <w:rsid w:val="00D721E3"/>
    <w:rsid w:val="00D72804"/>
    <w:rsid w:val="00D72F54"/>
    <w:rsid w:val="00D7485B"/>
    <w:rsid w:val="00D74A87"/>
    <w:rsid w:val="00D758D8"/>
    <w:rsid w:val="00D75A29"/>
    <w:rsid w:val="00D765AB"/>
    <w:rsid w:val="00D765AC"/>
    <w:rsid w:val="00D765F1"/>
    <w:rsid w:val="00D77116"/>
    <w:rsid w:val="00D777C6"/>
    <w:rsid w:val="00D80047"/>
    <w:rsid w:val="00D8051C"/>
    <w:rsid w:val="00D80652"/>
    <w:rsid w:val="00D8067E"/>
    <w:rsid w:val="00D80801"/>
    <w:rsid w:val="00D8117C"/>
    <w:rsid w:val="00D81245"/>
    <w:rsid w:val="00D816A6"/>
    <w:rsid w:val="00D819C1"/>
    <w:rsid w:val="00D823E8"/>
    <w:rsid w:val="00D82708"/>
    <w:rsid w:val="00D82F7D"/>
    <w:rsid w:val="00D83A31"/>
    <w:rsid w:val="00D83F62"/>
    <w:rsid w:val="00D8417F"/>
    <w:rsid w:val="00D841BA"/>
    <w:rsid w:val="00D84282"/>
    <w:rsid w:val="00D846B1"/>
    <w:rsid w:val="00D84E28"/>
    <w:rsid w:val="00D84ED2"/>
    <w:rsid w:val="00D850D3"/>
    <w:rsid w:val="00D86458"/>
    <w:rsid w:val="00D87699"/>
    <w:rsid w:val="00D90227"/>
    <w:rsid w:val="00D90EEB"/>
    <w:rsid w:val="00D9133E"/>
    <w:rsid w:val="00D918E5"/>
    <w:rsid w:val="00D9215A"/>
    <w:rsid w:val="00D92268"/>
    <w:rsid w:val="00D92959"/>
    <w:rsid w:val="00D92F9F"/>
    <w:rsid w:val="00D93051"/>
    <w:rsid w:val="00D93F2B"/>
    <w:rsid w:val="00D94587"/>
    <w:rsid w:val="00D94C45"/>
    <w:rsid w:val="00D951D6"/>
    <w:rsid w:val="00D95223"/>
    <w:rsid w:val="00D9578A"/>
    <w:rsid w:val="00D95D1E"/>
    <w:rsid w:val="00D95F7C"/>
    <w:rsid w:val="00D965AE"/>
    <w:rsid w:val="00D9670C"/>
    <w:rsid w:val="00D96D7E"/>
    <w:rsid w:val="00D96F49"/>
    <w:rsid w:val="00D97E4E"/>
    <w:rsid w:val="00DA0B2D"/>
    <w:rsid w:val="00DA152A"/>
    <w:rsid w:val="00DA2604"/>
    <w:rsid w:val="00DA2869"/>
    <w:rsid w:val="00DA2A0C"/>
    <w:rsid w:val="00DA2B4D"/>
    <w:rsid w:val="00DA2C37"/>
    <w:rsid w:val="00DA2E58"/>
    <w:rsid w:val="00DA2F34"/>
    <w:rsid w:val="00DA2FD4"/>
    <w:rsid w:val="00DA4076"/>
    <w:rsid w:val="00DA4226"/>
    <w:rsid w:val="00DA4808"/>
    <w:rsid w:val="00DA490D"/>
    <w:rsid w:val="00DA4AB5"/>
    <w:rsid w:val="00DA4C80"/>
    <w:rsid w:val="00DA58B3"/>
    <w:rsid w:val="00DA5AF5"/>
    <w:rsid w:val="00DA6380"/>
    <w:rsid w:val="00DA6701"/>
    <w:rsid w:val="00DA6B49"/>
    <w:rsid w:val="00DA6C01"/>
    <w:rsid w:val="00DA7183"/>
    <w:rsid w:val="00DA7785"/>
    <w:rsid w:val="00DA7C14"/>
    <w:rsid w:val="00DB07FB"/>
    <w:rsid w:val="00DB0977"/>
    <w:rsid w:val="00DB13A1"/>
    <w:rsid w:val="00DB1403"/>
    <w:rsid w:val="00DB1E49"/>
    <w:rsid w:val="00DB1EEF"/>
    <w:rsid w:val="00DB2046"/>
    <w:rsid w:val="00DB2215"/>
    <w:rsid w:val="00DB2468"/>
    <w:rsid w:val="00DB2567"/>
    <w:rsid w:val="00DB29B6"/>
    <w:rsid w:val="00DB2CAE"/>
    <w:rsid w:val="00DB2F8B"/>
    <w:rsid w:val="00DB30E8"/>
    <w:rsid w:val="00DB3477"/>
    <w:rsid w:val="00DB3D0D"/>
    <w:rsid w:val="00DB3E29"/>
    <w:rsid w:val="00DB4349"/>
    <w:rsid w:val="00DB4874"/>
    <w:rsid w:val="00DB4D2B"/>
    <w:rsid w:val="00DB601D"/>
    <w:rsid w:val="00DB607A"/>
    <w:rsid w:val="00DB6A5C"/>
    <w:rsid w:val="00DB6B88"/>
    <w:rsid w:val="00DB7575"/>
    <w:rsid w:val="00DB7624"/>
    <w:rsid w:val="00DB7FE9"/>
    <w:rsid w:val="00DC0C39"/>
    <w:rsid w:val="00DC0CF8"/>
    <w:rsid w:val="00DC118F"/>
    <w:rsid w:val="00DC14CF"/>
    <w:rsid w:val="00DC16A9"/>
    <w:rsid w:val="00DC2D15"/>
    <w:rsid w:val="00DC2F95"/>
    <w:rsid w:val="00DC31C9"/>
    <w:rsid w:val="00DC3675"/>
    <w:rsid w:val="00DC37F4"/>
    <w:rsid w:val="00DC3DFD"/>
    <w:rsid w:val="00DC4968"/>
    <w:rsid w:val="00DC4F0A"/>
    <w:rsid w:val="00DC536A"/>
    <w:rsid w:val="00DC540E"/>
    <w:rsid w:val="00DC5636"/>
    <w:rsid w:val="00DC5808"/>
    <w:rsid w:val="00DC5E7C"/>
    <w:rsid w:val="00DC6027"/>
    <w:rsid w:val="00DC6052"/>
    <w:rsid w:val="00DC6266"/>
    <w:rsid w:val="00DC63F9"/>
    <w:rsid w:val="00DC687C"/>
    <w:rsid w:val="00DC6C3E"/>
    <w:rsid w:val="00DC7909"/>
    <w:rsid w:val="00DC7E72"/>
    <w:rsid w:val="00DC7F57"/>
    <w:rsid w:val="00DD057C"/>
    <w:rsid w:val="00DD0659"/>
    <w:rsid w:val="00DD0682"/>
    <w:rsid w:val="00DD0C08"/>
    <w:rsid w:val="00DD156D"/>
    <w:rsid w:val="00DD166E"/>
    <w:rsid w:val="00DD1962"/>
    <w:rsid w:val="00DD19B6"/>
    <w:rsid w:val="00DD21B7"/>
    <w:rsid w:val="00DD2577"/>
    <w:rsid w:val="00DD28B0"/>
    <w:rsid w:val="00DD2AA4"/>
    <w:rsid w:val="00DD3019"/>
    <w:rsid w:val="00DD3436"/>
    <w:rsid w:val="00DD3A9D"/>
    <w:rsid w:val="00DD3AB0"/>
    <w:rsid w:val="00DD3B49"/>
    <w:rsid w:val="00DD4AD0"/>
    <w:rsid w:val="00DD5637"/>
    <w:rsid w:val="00DD5F84"/>
    <w:rsid w:val="00DD649C"/>
    <w:rsid w:val="00DD65B6"/>
    <w:rsid w:val="00DD72A3"/>
    <w:rsid w:val="00DD7487"/>
    <w:rsid w:val="00DD7852"/>
    <w:rsid w:val="00DE0143"/>
    <w:rsid w:val="00DE1F7F"/>
    <w:rsid w:val="00DE214F"/>
    <w:rsid w:val="00DE2D0B"/>
    <w:rsid w:val="00DE31AC"/>
    <w:rsid w:val="00DE3423"/>
    <w:rsid w:val="00DE3432"/>
    <w:rsid w:val="00DE37CD"/>
    <w:rsid w:val="00DE3C74"/>
    <w:rsid w:val="00DE3DE5"/>
    <w:rsid w:val="00DE3E73"/>
    <w:rsid w:val="00DE4000"/>
    <w:rsid w:val="00DE4661"/>
    <w:rsid w:val="00DE4E1D"/>
    <w:rsid w:val="00DE4F11"/>
    <w:rsid w:val="00DE50C2"/>
    <w:rsid w:val="00DE543B"/>
    <w:rsid w:val="00DE5985"/>
    <w:rsid w:val="00DE633C"/>
    <w:rsid w:val="00DE640D"/>
    <w:rsid w:val="00DE661C"/>
    <w:rsid w:val="00DE6CF0"/>
    <w:rsid w:val="00DE7345"/>
    <w:rsid w:val="00DE7729"/>
    <w:rsid w:val="00DF156A"/>
    <w:rsid w:val="00DF2808"/>
    <w:rsid w:val="00DF32CC"/>
    <w:rsid w:val="00DF33C8"/>
    <w:rsid w:val="00DF3898"/>
    <w:rsid w:val="00DF39A4"/>
    <w:rsid w:val="00DF4046"/>
    <w:rsid w:val="00DF43F1"/>
    <w:rsid w:val="00DF467E"/>
    <w:rsid w:val="00DF4732"/>
    <w:rsid w:val="00DF4A6C"/>
    <w:rsid w:val="00DF4AF7"/>
    <w:rsid w:val="00DF4B73"/>
    <w:rsid w:val="00DF4BF0"/>
    <w:rsid w:val="00DF50C0"/>
    <w:rsid w:val="00DF5228"/>
    <w:rsid w:val="00DF5295"/>
    <w:rsid w:val="00DF5596"/>
    <w:rsid w:val="00DF55E5"/>
    <w:rsid w:val="00DF591D"/>
    <w:rsid w:val="00DF63C2"/>
    <w:rsid w:val="00DF683A"/>
    <w:rsid w:val="00DF69BC"/>
    <w:rsid w:val="00DF77ED"/>
    <w:rsid w:val="00DF77FA"/>
    <w:rsid w:val="00DF7C98"/>
    <w:rsid w:val="00E0072C"/>
    <w:rsid w:val="00E013B5"/>
    <w:rsid w:val="00E01600"/>
    <w:rsid w:val="00E0167C"/>
    <w:rsid w:val="00E0179D"/>
    <w:rsid w:val="00E01877"/>
    <w:rsid w:val="00E01C95"/>
    <w:rsid w:val="00E01CB1"/>
    <w:rsid w:val="00E01CF8"/>
    <w:rsid w:val="00E01FE0"/>
    <w:rsid w:val="00E026AE"/>
    <w:rsid w:val="00E02A34"/>
    <w:rsid w:val="00E02C36"/>
    <w:rsid w:val="00E03404"/>
    <w:rsid w:val="00E04463"/>
    <w:rsid w:val="00E045CA"/>
    <w:rsid w:val="00E04A26"/>
    <w:rsid w:val="00E04AED"/>
    <w:rsid w:val="00E04D9B"/>
    <w:rsid w:val="00E050C4"/>
    <w:rsid w:val="00E05E2A"/>
    <w:rsid w:val="00E05F6A"/>
    <w:rsid w:val="00E067EF"/>
    <w:rsid w:val="00E071E9"/>
    <w:rsid w:val="00E10172"/>
    <w:rsid w:val="00E10977"/>
    <w:rsid w:val="00E10DC1"/>
    <w:rsid w:val="00E10FBE"/>
    <w:rsid w:val="00E11315"/>
    <w:rsid w:val="00E11C9E"/>
    <w:rsid w:val="00E12158"/>
    <w:rsid w:val="00E12310"/>
    <w:rsid w:val="00E1269F"/>
    <w:rsid w:val="00E12748"/>
    <w:rsid w:val="00E128C2"/>
    <w:rsid w:val="00E12E1F"/>
    <w:rsid w:val="00E13304"/>
    <w:rsid w:val="00E13968"/>
    <w:rsid w:val="00E139EA"/>
    <w:rsid w:val="00E146BE"/>
    <w:rsid w:val="00E146E6"/>
    <w:rsid w:val="00E154F6"/>
    <w:rsid w:val="00E15ACF"/>
    <w:rsid w:val="00E15DD2"/>
    <w:rsid w:val="00E15F8F"/>
    <w:rsid w:val="00E166FA"/>
    <w:rsid w:val="00E168D1"/>
    <w:rsid w:val="00E1715C"/>
    <w:rsid w:val="00E20085"/>
    <w:rsid w:val="00E209E2"/>
    <w:rsid w:val="00E20C80"/>
    <w:rsid w:val="00E211DB"/>
    <w:rsid w:val="00E21459"/>
    <w:rsid w:val="00E217C5"/>
    <w:rsid w:val="00E21941"/>
    <w:rsid w:val="00E21C2B"/>
    <w:rsid w:val="00E21E82"/>
    <w:rsid w:val="00E2267B"/>
    <w:rsid w:val="00E22B1B"/>
    <w:rsid w:val="00E23E0C"/>
    <w:rsid w:val="00E245AC"/>
    <w:rsid w:val="00E24F81"/>
    <w:rsid w:val="00E25375"/>
    <w:rsid w:val="00E25527"/>
    <w:rsid w:val="00E25841"/>
    <w:rsid w:val="00E259DE"/>
    <w:rsid w:val="00E25ECE"/>
    <w:rsid w:val="00E261DB"/>
    <w:rsid w:val="00E26394"/>
    <w:rsid w:val="00E27506"/>
    <w:rsid w:val="00E27979"/>
    <w:rsid w:val="00E30E17"/>
    <w:rsid w:val="00E31A01"/>
    <w:rsid w:val="00E31E77"/>
    <w:rsid w:val="00E321F9"/>
    <w:rsid w:val="00E325F9"/>
    <w:rsid w:val="00E32725"/>
    <w:rsid w:val="00E32AE8"/>
    <w:rsid w:val="00E32C59"/>
    <w:rsid w:val="00E332D0"/>
    <w:rsid w:val="00E3357C"/>
    <w:rsid w:val="00E33D29"/>
    <w:rsid w:val="00E347D6"/>
    <w:rsid w:val="00E34C47"/>
    <w:rsid w:val="00E34F17"/>
    <w:rsid w:val="00E35607"/>
    <w:rsid w:val="00E3580C"/>
    <w:rsid w:val="00E3585E"/>
    <w:rsid w:val="00E3597D"/>
    <w:rsid w:val="00E35ED2"/>
    <w:rsid w:val="00E35F94"/>
    <w:rsid w:val="00E3600E"/>
    <w:rsid w:val="00E36183"/>
    <w:rsid w:val="00E36279"/>
    <w:rsid w:val="00E3628E"/>
    <w:rsid w:val="00E36E77"/>
    <w:rsid w:val="00E37013"/>
    <w:rsid w:val="00E37387"/>
    <w:rsid w:val="00E37752"/>
    <w:rsid w:val="00E377A2"/>
    <w:rsid w:val="00E37930"/>
    <w:rsid w:val="00E402AF"/>
    <w:rsid w:val="00E40493"/>
    <w:rsid w:val="00E40CCC"/>
    <w:rsid w:val="00E40EB7"/>
    <w:rsid w:val="00E4117D"/>
    <w:rsid w:val="00E418B3"/>
    <w:rsid w:val="00E41911"/>
    <w:rsid w:val="00E41BC5"/>
    <w:rsid w:val="00E42195"/>
    <w:rsid w:val="00E421FB"/>
    <w:rsid w:val="00E4285B"/>
    <w:rsid w:val="00E429DD"/>
    <w:rsid w:val="00E42C66"/>
    <w:rsid w:val="00E434FD"/>
    <w:rsid w:val="00E43FFE"/>
    <w:rsid w:val="00E44396"/>
    <w:rsid w:val="00E445C2"/>
    <w:rsid w:val="00E44702"/>
    <w:rsid w:val="00E447FA"/>
    <w:rsid w:val="00E44CA1"/>
    <w:rsid w:val="00E45780"/>
    <w:rsid w:val="00E4578E"/>
    <w:rsid w:val="00E463A2"/>
    <w:rsid w:val="00E4651B"/>
    <w:rsid w:val="00E4655B"/>
    <w:rsid w:val="00E466B0"/>
    <w:rsid w:val="00E4698E"/>
    <w:rsid w:val="00E46ADD"/>
    <w:rsid w:val="00E46FBE"/>
    <w:rsid w:val="00E47252"/>
    <w:rsid w:val="00E47750"/>
    <w:rsid w:val="00E47752"/>
    <w:rsid w:val="00E47B4C"/>
    <w:rsid w:val="00E47D56"/>
    <w:rsid w:val="00E47D8E"/>
    <w:rsid w:val="00E50854"/>
    <w:rsid w:val="00E50A39"/>
    <w:rsid w:val="00E50C9A"/>
    <w:rsid w:val="00E50CAA"/>
    <w:rsid w:val="00E5122C"/>
    <w:rsid w:val="00E51870"/>
    <w:rsid w:val="00E51C1D"/>
    <w:rsid w:val="00E521C2"/>
    <w:rsid w:val="00E52AA5"/>
    <w:rsid w:val="00E53098"/>
    <w:rsid w:val="00E5310D"/>
    <w:rsid w:val="00E531A8"/>
    <w:rsid w:val="00E53573"/>
    <w:rsid w:val="00E53849"/>
    <w:rsid w:val="00E53A18"/>
    <w:rsid w:val="00E54108"/>
    <w:rsid w:val="00E542A0"/>
    <w:rsid w:val="00E54874"/>
    <w:rsid w:val="00E54D6A"/>
    <w:rsid w:val="00E552BA"/>
    <w:rsid w:val="00E5542D"/>
    <w:rsid w:val="00E559B8"/>
    <w:rsid w:val="00E55DB9"/>
    <w:rsid w:val="00E562BE"/>
    <w:rsid w:val="00E56CA8"/>
    <w:rsid w:val="00E56EFD"/>
    <w:rsid w:val="00E56F01"/>
    <w:rsid w:val="00E571F7"/>
    <w:rsid w:val="00E57216"/>
    <w:rsid w:val="00E57242"/>
    <w:rsid w:val="00E57873"/>
    <w:rsid w:val="00E600B7"/>
    <w:rsid w:val="00E603EC"/>
    <w:rsid w:val="00E603ED"/>
    <w:rsid w:val="00E60F71"/>
    <w:rsid w:val="00E615F9"/>
    <w:rsid w:val="00E61692"/>
    <w:rsid w:val="00E61929"/>
    <w:rsid w:val="00E623BC"/>
    <w:rsid w:val="00E626AC"/>
    <w:rsid w:val="00E63729"/>
    <w:rsid w:val="00E63F75"/>
    <w:rsid w:val="00E64294"/>
    <w:rsid w:val="00E65315"/>
    <w:rsid w:val="00E65380"/>
    <w:rsid w:val="00E65689"/>
    <w:rsid w:val="00E65990"/>
    <w:rsid w:val="00E65C42"/>
    <w:rsid w:val="00E66018"/>
    <w:rsid w:val="00E6628B"/>
    <w:rsid w:val="00E664FC"/>
    <w:rsid w:val="00E66859"/>
    <w:rsid w:val="00E67012"/>
    <w:rsid w:val="00E6719A"/>
    <w:rsid w:val="00E673A3"/>
    <w:rsid w:val="00E675F9"/>
    <w:rsid w:val="00E6798F"/>
    <w:rsid w:val="00E67E3B"/>
    <w:rsid w:val="00E67EB8"/>
    <w:rsid w:val="00E701C9"/>
    <w:rsid w:val="00E707B2"/>
    <w:rsid w:val="00E71C57"/>
    <w:rsid w:val="00E72051"/>
    <w:rsid w:val="00E72250"/>
    <w:rsid w:val="00E722E2"/>
    <w:rsid w:val="00E725D2"/>
    <w:rsid w:val="00E72AAB"/>
    <w:rsid w:val="00E734DF"/>
    <w:rsid w:val="00E7377A"/>
    <w:rsid w:val="00E74E5E"/>
    <w:rsid w:val="00E7510E"/>
    <w:rsid w:val="00E7542C"/>
    <w:rsid w:val="00E7547C"/>
    <w:rsid w:val="00E759DE"/>
    <w:rsid w:val="00E75B1F"/>
    <w:rsid w:val="00E75CEA"/>
    <w:rsid w:val="00E75D31"/>
    <w:rsid w:val="00E7635B"/>
    <w:rsid w:val="00E76375"/>
    <w:rsid w:val="00E7660B"/>
    <w:rsid w:val="00E76707"/>
    <w:rsid w:val="00E76C15"/>
    <w:rsid w:val="00E77408"/>
    <w:rsid w:val="00E774D5"/>
    <w:rsid w:val="00E77921"/>
    <w:rsid w:val="00E77C7B"/>
    <w:rsid w:val="00E80154"/>
    <w:rsid w:val="00E803BD"/>
    <w:rsid w:val="00E80A57"/>
    <w:rsid w:val="00E8144B"/>
    <w:rsid w:val="00E8160B"/>
    <w:rsid w:val="00E81BD2"/>
    <w:rsid w:val="00E81DA7"/>
    <w:rsid w:val="00E8234A"/>
    <w:rsid w:val="00E82499"/>
    <w:rsid w:val="00E8299E"/>
    <w:rsid w:val="00E82DEA"/>
    <w:rsid w:val="00E83C1C"/>
    <w:rsid w:val="00E83C4F"/>
    <w:rsid w:val="00E842F8"/>
    <w:rsid w:val="00E849CF"/>
    <w:rsid w:val="00E84B46"/>
    <w:rsid w:val="00E84BE7"/>
    <w:rsid w:val="00E84C14"/>
    <w:rsid w:val="00E85560"/>
    <w:rsid w:val="00E85B58"/>
    <w:rsid w:val="00E8618C"/>
    <w:rsid w:val="00E86B61"/>
    <w:rsid w:val="00E8788C"/>
    <w:rsid w:val="00E87B66"/>
    <w:rsid w:val="00E90714"/>
    <w:rsid w:val="00E90B95"/>
    <w:rsid w:val="00E91678"/>
    <w:rsid w:val="00E91DC3"/>
    <w:rsid w:val="00E92315"/>
    <w:rsid w:val="00E925F7"/>
    <w:rsid w:val="00E929EE"/>
    <w:rsid w:val="00E92AC5"/>
    <w:rsid w:val="00E92DB5"/>
    <w:rsid w:val="00E93658"/>
    <w:rsid w:val="00E93C48"/>
    <w:rsid w:val="00E95D9D"/>
    <w:rsid w:val="00E96205"/>
    <w:rsid w:val="00E96290"/>
    <w:rsid w:val="00E96644"/>
    <w:rsid w:val="00E97A29"/>
    <w:rsid w:val="00E97B7F"/>
    <w:rsid w:val="00EA13C7"/>
    <w:rsid w:val="00EA14DE"/>
    <w:rsid w:val="00EA17A4"/>
    <w:rsid w:val="00EA1B59"/>
    <w:rsid w:val="00EA249D"/>
    <w:rsid w:val="00EA267B"/>
    <w:rsid w:val="00EA2EE7"/>
    <w:rsid w:val="00EA32B5"/>
    <w:rsid w:val="00EA3555"/>
    <w:rsid w:val="00EA465F"/>
    <w:rsid w:val="00EA4975"/>
    <w:rsid w:val="00EA4B51"/>
    <w:rsid w:val="00EA4C4D"/>
    <w:rsid w:val="00EA53CE"/>
    <w:rsid w:val="00EA5659"/>
    <w:rsid w:val="00EA5DB8"/>
    <w:rsid w:val="00EA5E6E"/>
    <w:rsid w:val="00EA5F6D"/>
    <w:rsid w:val="00EA6369"/>
    <w:rsid w:val="00EA653D"/>
    <w:rsid w:val="00EA6F90"/>
    <w:rsid w:val="00EA7678"/>
    <w:rsid w:val="00EB0375"/>
    <w:rsid w:val="00EB0713"/>
    <w:rsid w:val="00EB0887"/>
    <w:rsid w:val="00EB0CB9"/>
    <w:rsid w:val="00EB0E38"/>
    <w:rsid w:val="00EB17D5"/>
    <w:rsid w:val="00EB17FF"/>
    <w:rsid w:val="00EB1CE8"/>
    <w:rsid w:val="00EB31B8"/>
    <w:rsid w:val="00EB34A3"/>
    <w:rsid w:val="00EB3CC5"/>
    <w:rsid w:val="00EB4323"/>
    <w:rsid w:val="00EB44AF"/>
    <w:rsid w:val="00EB44C0"/>
    <w:rsid w:val="00EB4ED7"/>
    <w:rsid w:val="00EB50CA"/>
    <w:rsid w:val="00EB5461"/>
    <w:rsid w:val="00EB57D1"/>
    <w:rsid w:val="00EB58AF"/>
    <w:rsid w:val="00EB5A9F"/>
    <w:rsid w:val="00EB5AD8"/>
    <w:rsid w:val="00EB5B33"/>
    <w:rsid w:val="00EB5CDF"/>
    <w:rsid w:val="00EB6816"/>
    <w:rsid w:val="00EB690A"/>
    <w:rsid w:val="00EB6C16"/>
    <w:rsid w:val="00EB6EED"/>
    <w:rsid w:val="00EB79E9"/>
    <w:rsid w:val="00EB7E5B"/>
    <w:rsid w:val="00EC01C7"/>
    <w:rsid w:val="00EC02C4"/>
    <w:rsid w:val="00EC0EA8"/>
    <w:rsid w:val="00EC1030"/>
    <w:rsid w:val="00EC151C"/>
    <w:rsid w:val="00EC19FD"/>
    <w:rsid w:val="00EC21F2"/>
    <w:rsid w:val="00EC2C74"/>
    <w:rsid w:val="00EC33FE"/>
    <w:rsid w:val="00EC3724"/>
    <w:rsid w:val="00EC3DDB"/>
    <w:rsid w:val="00EC3F0E"/>
    <w:rsid w:val="00EC3FB3"/>
    <w:rsid w:val="00EC442D"/>
    <w:rsid w:val="00EC462B"/>
    <w:rsid w:val="00EC477D"/>
    <w:rsid w:val="00EC4B72"/>
    <w:rsid w:val="00EC4D6C"/>
    <w:rsid w:val="00EC5088"/>
    <w:rsid w:val="00EC50DC"/>
    <w:rsid w:val="00EC5920"/>
    <w:rsid w:val="00EC5BE3"/>
    <w:rsid w:val="00EC66F4"/>
    <w:rsid w:val="00EC6F40"/>
    <w:rsid w:val="00EC7287"/>
    <w:rsid w:val="00EC7A20"/>
    <w:rsid w:val="00EC7AB0"/>
    <w:rsid w:val="00EC7DBE"/>
    <w:rsid w:val="00EC7F23"/>
    <w:rsid w:val="00ED02D1"/>
    <w:rsid w:val="00ED0457"/>
    <w:rsid w:val="00ED085E"/>
    <w:rsid w:val="00ED095E"/>
    <w:rsid w:val="00ED0CEC"/>
    <w:rsid w:val="00ED12DE"/>
    <w:rsid w:val="00ED1337"/>
    <w:rsid w:val="00ED1BE7"/>
    <w:rsid w:val="00ED2786"/>
    <w:rsid w:val="00ED2844"/>
    <w:rsid w:val="00ED29F7"/>
    <w:rsid w:val="00ED2C54"/>
    <w:rsid w:val="00ED2D0E"/>
    <w:rsid w:val="00ED3A21"/>
    <w:rsid w:val="00ED3E00"/>
    <w:rsid w:val="00ED4317"/>
    <w:rsid w:val="00ED4656"/>
    <w:rsid w:val="00ED4A6B"/>
    <w:rsid w:val="00ED543B"/>
    <w:rsid w:val="00ED67AA"/>
    <w:rsid w:val="00ED67E6"/>
    <w:rsid w:val="00ED6BBF"/>
    <w:rsid w:val="00ED72A7"/>
    <w:rsid w:val="00ED7562"/>
    <w:rsid w:val="00ED7664"/>
    <w:rsid w:val="00EE00C1"/>
    <w:rsid w:val="00EE07C9"/>
    <w:rsid w:val="00EE0869"/>
    <w:rsid w:val="00EE0A80"/>
    <w:rsid w:val="00EE0B3D"/>
    <w:rsid w:val="00EE0D0D"/>
    <w:rsid w:val="00EE10C4"/>
    <w:rsid w:val="00EE11B7"/>
    <w:rsid w:val="00EE13D2"/>
    <w:rsid w:val="00EE1955"/>
    <w:rsid w:val="00EE1ADD"/>
    <w:rsid w:val="00EE1BD9"/>
    <w:rsid w:val="00EE1DD4"/>
    <w:rsid w:val="00EE21A6"/>
    <w:rsid w:val="00EE31E7"/>
    <w:rsid w:val="00EE343A"/>
    <w:rsid w:val="00EE387A"/>
    <w:rsid w:val="00EE3BBC"/>
    <w:rsid w:val="00EE3BF2"/>
    <w:rsid w:val="00EE4BD2"/>
    <w:rsid w:val="00EE53CD"/>
    <w:rsid w:val="00EE53DA"/>
    <w:rsid w:val="00EE5975"/>
    <w:rsid w:val="00EE5C82"/>
    <w:rsid w:val="00EE74C6"/>
    <w:rsid w:val="00EE78F6"/>
    <w:rsid w:val="00EE79C8"/>
    <w:rsid w:val="00EF0077"/>
    <w:rsid w:val="00EF0363"/>
    <w:rsid w:val="00EF0618"/>
    <w:rsid w:val="00EF101B"/>
    <w:rsid w:val="00EF10A3"/>
    <w:rsid w:val="00EF169B"/>
    <w:rsid w:val="00EF1AD9"/>
    <w:rsid w:val="00EF1DA1"/>
    <w:rsid w:val="00EF20DF"/>
    <w:rsid w:val="00EF2BA7"/>
    <w:rsid w:val="00EF2C26"/>
    <w:rsid w:val="00EF3DF0"/>
    <w:rsid w:val="00EF4310"/>
    <w:rsid w:val="00EF4326"/>
    <w:rsid w:val="00EF43DF"/>
    <w:rsid w:val="00EF462A"/>
    <w:rsid w:val="00EF4C5A"/>
    <w:rsid w:val="00EF50C6"/>
    <w:rsid w:val="00EF5384"/>
    <w:rsid w:val="00EF5C0E"/>
    <w:rsid w:val="00EF5D10"/>
    <w:rsid w:val="00EF6367"/>
    <w:rsid w:val="00EF6EEA"/>
    <w:rsid w:val="00EF747E"/>
    <w:rsid w:val="00F0100D"/>
    <w:rsid w:val="00F01805"/>
    <w:rsid w:val="00F01AA8"/>
    <w:rsid w:val="00F01DE1"/>
    <w:rsid w:val="00F0227B"/>
    <w:rsid w:val="00F02858"/>
    <w:rsid w:val="00F02FB3"/>
    <w:rsid w:val="00F0335B"/>
    <w:rsid w:val="00F03FAB"/>
    <w:rsid w:val="00F040E8"/>
    <w:rsid w:val="00F04576"/>
    <w:rsid w:val="00F0562F"/>
    <w:rsid w:val="00F056C8"/>
    <w:rsid w:val="00F05BF2"/>
    <w:rsid w:val="00F05BF3"/>
    <w:rsid w:val="00F06300"/>
    <w:rsid w:val="00F06364"/>
    <w:rsid w:val="00F064A5"/>
    <w:rsid w:val="00F0741A"/>
    <w:rsid w:val="00F100E3"/>
    <w:rsid w:val="00F10978"/>
    <w:rsid w:val="00F111C1"/>
    <w:rsid w:val="00F113F1"/>
    <w:rsid w:val="00F11A91"/>
    <w:rsid w:val="00F11DA3"/>
    <w:rsid w:val="00F12825"/>
    <w:rsid w:val="00F12ACB"/>
    <w:rsid w:val="00F12B99"/>
    <w:rsid w:val="00F1390B"/>
    <w:rsid w:val="00F13F83"/>
    <w:rsid w:val="00F13FE1"/>
    <w:rsid w:val="00F1431A"/>
    <w:rsid w:val="00F147F3"/>
    <w:rsid w:val="00F150C5"/>
    <w:rsid w:val="00F15A74"/>
    <w:rsid w:val="00F17C4F"/>
    <w:rsid w:val="00F2001D"/>
    <w:rsid w:val="00F200A6"/>
    <w:rsid w:val="00F2036F"/>
    <w:rsid w:val="00F20A44"/>
    <w:rsid w:val="00F20FDC"/>
    <w:rsid w:val="00F2162F"/>
    <w:rsid w:val="00F2195B"/>
    <w:rsid w:val="00F219B1"/>
    <w:rsid w:val="00F21B08"/>
    <w:rsid w:val="00F21D72"/>
    <w:rsid w:val="00F221A8"/>
    <w:rsid w:val="00F2241D"/>
    <w:rsid w:val="00F229DC"/>
    <w:rsid w:val="00F22FDF"/>
    <w:rsid w:val="00F23382"/>
    <w:rsid w:val="00F235DA"/>
    <w:rsid w:val="00F239F5"/>
    <w:rsid w:val="00F248A4"/>
    <w:rsid w:val="00F25064"/>
    <w:rsid w:val="00F25668"/>
    <w:rsid w:val="00F2570C"/>
    <w:rsid w:val="00F257DE"/>
    <w:rsid w:val="00F25AA6"/>
    <w:rsid w:val="00F268CB"/>
    <w:rsid w:val="00F26CE3"/>
    <w:rsid w:val="00F2702D"/>
    <w:rsid w:val="00F2702F"/>
    <w:rsid w:val="00F27726"/>
    <w:rsid w:val="00F278FA"/>
    <w:rsid w:val="00F30536"/>
    <w:rsid w:val="00F30A5F"/>
    <w:rsid w:val="00F31921"/>
    <w:rsid w:val="00F319E7"/>
    <w:rsid w:val="00F31B16"/>
    <w:rsid w:val="00F31E10"/>
    <w:rsid w:val="00F32500"/>
    <w:rsid w:val="00F32C9F"/>
    <w:rsid w:val="00F3386E"/>
    <w:rsid w:val="00F33924"/>
    <w:rsid w:val="00F33D2E"/>
    <w:rsid w:val="00F33EED"/>
    <w:rsid w:val="00F33FAD"/>
    <w:rsid w:val="00F34031"/>
    <w:rsid w:val="00F34455"/>
    <w:rsid w:val="00F345E9"/>
    <w:rsid w:val="00F34C45"/>
    <w:rsid w:val="00F34C54"/>
    <w:rsid w:val="00F34E93"/>
    <w:rsid w:val="00F35AE3"/>
    <w:rsid w:val="00F35E49"/>
    <w:rsid w:val="00F36786"/>
    <w:rsid w:val="00F37363"/>
    <w:rsid w:val="00F37CAF"/>
    <w:rsid w:val="00F37EA2"/>
    <w:rsid w:val="00F400FB"/>
    <w:rsid w:val="00F4014F"/>
    <w:rsid w:val="00F40172"/>
    <w:rsid w:val="00F401A6"/>
    <w:rsid w:val="00F401B1"/>
    <w:rsid w:val="00F401C9"/>
    <w:rsid w:val="00F41018"/>
    <w:rsid w:val="00F41570"/>
    <w:rsid w:val="00F41DBD"/>
    <w:rsid w:val="00F4236E"/>
    <w:rsid w:val="00F428DD"/>
    <w:rsid w:val="00F430E4"/>
    <w:rsid w:val="00F437EE"/>
    <w:rsid w:val="00F43E18"/>
    <w:rsid w:val="00F43E66"/>
    <w:rsid w:val="00F44706"/>
    <w:rsid w:val="00F44782"/>
    <w:rsid w:val="00F44F78"/>
    <w:rsid w:val="00F4506A"/>
    <w:rsid w:val="00F453CB"/>
    <w:rsid w:val="00F454B0"/>
    <w:rsid w:val="00F454F4"/>
    <w:rsid w:val="00F459E2"/>
    <w:rsid w:val="00F459EE"/>
    <w:rsid w:val="00F45BAE"/>
    <w:rsid w:val="00F46239"/>
    <w:rsid w:val="00F465DB"/>
    <w:rsid w:val="00F46BC6"/>
    <w:rsid w:val="00F46CED"/>
    <w:rsid w:val="00F46F7B"/>
    <w:rsid w:val="00F503CD"/>
    <w:rsid w:val="00F504CC"/>
    <w:rsid w:val="00F506CC"/>
    <w:rsid w:val="00F50AFD"/>
    <w:rsid w:val="00F51358"/>
    <w:rsid w:val="00F519C5"/>
    <w:rsid w:val="00F51B08"/>
    <w:rsid w:val="00F51F30"/>
    <w:rsid w:val="00F52E2D"/>
    <w:rsid w:val="00F53071"/>
    <w:rsid w:val="00F531B5"/>
    <w:rsid w:val="00F537E7"/>
    <w:rsid w:val="00F5394C"/>
    <w:rsid w:val="00F53DE1"/>
    <w:rsid w:val="00F54600"/>
    <w:rsid w:val="00F5489E"/>
    <w:rsid w:val="00F54B34"/>
    <w:rsid w:val="00F55438"/>
    <w:rsid w:val="00F55656"/>
    <w:rsid w:val="00F55688"/>
    <w:rsid w:val="00F56247"/>
    <w:rsid w:val="00F56301"/>
    <w:rsid w:val="00F5680A"/>
    <w:rsid w:val="00F5681C"/>
    <w:rsid w:val="00F56898"/>
    <w:rsid w:val="00F56EA2"/>
    <w:rsid w:val="00F572A4"/>
    <w:rsid w:val="00F5785C"/>
    <w:rsid w:val="00F57C97"/>
    <w:rsid w:val="00F57D85"/>
    <w:rsid w:val="00F6018C"/>
    <w:rsid w:val="00F603D2"/>
    <w:rsid w:val="00F608A4"/>
    <w:rsid w:val="00F60BF3"/>
    <w:rsid w:val="00F60E7C"/>
    <w:rsid w:val="00F611B0"/>
    <w:rsid w:val="00F613E8"/>
    <w:rsid w:val="00F61B85"/>
    <w:rsid w:val="00F61F22"/>
    <w:rsid w:val="00F62250"/>
    <w:rsid w:val="00F62251"/>
    <w:rsid w:val="00F62340"/>
    <w:rsid w:val="00F623E6"/>
    <w:rsid w:val="00F62C0F"/>
    <w:rsid w:val="00F630B2"/>
    <w:rsid w:val="00F635FC"/>
    <w:rsid w:val="00F63747"/>
    <w:rsid w:val="00F63827"/>
    <w:rsid w:val="00F6397F"/>
    <w:rsid w:val="00F6411A"/>
    <w:rsid w:val="00F64A09"/>
    <w:rsid w:val="00F64B05"/>
    <w:rsid w:val="00F651CD"/>
    <w:rsid w:val="00F65A92"/>
    <w:rsid w:val="00F65B9D"/>
    <w:rsid w:val="00F6674A"/>
    <w:rsid w:val="00F66B7F"/>
    <w:rsid w:val="00F66B91"/>
    <w:rsid w:val="00F67502"/>
    <w:rsid w:val="00F67A4C"/>
    <w:rsid w:val="00F70F88"/>
    <w:rsid w:val="00F71037"/>
    <w:rsid w:val="00F715B9"/>
    <w:rsid w:val="00F7167D"/>
    <w:rsid w:val="00F71713"/>
    <w:rsid w:val="00F71DB5"/>
    <w:rsid w:val="00F71FDF"/>
    <w:rsid w:val="00F72DC8"/>
    <w:rsid w:val="00F7353B"/>
    <w:rsid w:val="00F737BA"/>
    <w:rsid w:val="00F73A57"/>
    <w:rsid w:val="00F73AF9"/>
    <w:rsid w:val="00F740F5"/>
    <w:rsid w:val="00F746A4"/>
    <w:rsid w:val="00F755EA"/>
    <w:rsid w:val="00F7582D"/>
    <w:rsid w:val="00F75DC4"/>
    <w:rsid w:val="00F763BB"/>
    <w:rsid w:val="00F76946"/>
    <w:rsid w:val="00F76C76"/>
    <w:rsid w:val="00F76D01"/>
    <w:rsid w:val="00F77208"/>
    <w:rsid w:val="00F773DA"/>
    <w:rsid w:val="00F7794C"/>
    <w:rsid w:val="00F77A2E"/>
    <w:rsid w:val="00F77E68"/>
    <w:rsid w:val="00F80CF0"/>
    <w:rsid w:val="00F80DE6"/>
    <w:rsid w:val="00F80DE9"/>
    <w:rsid w:val="00F81522"/>
    <w:rsid w:val="00F8165E"/>
    <w:rsid w:val="00F82B8C"/>
    <w:rsid w:val="00F82CC8"/>
    <w:rsid w:val="00F83384"/>
    <w:rsid w:val="00F83564"/>
    <w:rsid w:val="00F83D7F"/>
    <w:rsid w:val="00F83E2C"/>
    <w:rsid w:val="00F83EB1"/>
    <w:rsid w:val="00F83F3A"/>
    <w:rsid w:val="00F840AE"/>
    <w:rsid w:val="00F8426F"/>
    <w:rsid w:val="00F844D2"/>
    <w:rsid w:val="00F84684"/>
    <w:rsid w:val="00F84BF4"/>
    <w:rsid w:val="00F84F3F"/>
    <w:rsid w:val="00F855C4"/>
    <w:rsid w:val="00F85E19"/>
    <w:rsid w:val="00F86083"/>
    <w:rsid w:val="00F86285"/>
    <w:rsid w:val="00F862B0"/>
    <w:rsid w:val="00F862DD"/>
    <w:rsid w:val="00F86873"/>
    <w:rsid w:val="00F86A1C"/>
    <w:rsid w:val="00F86B9D"/>
    <w:rsid w:val="00F87393"/>
    <w:rsid w:val="00F90151"/>
    <w:rsid w:val="00F9016E"/>
    <w:rsid w:val="00F90367"/>
    <w:rsid w:val="00F9146C"/>
    <w:rsid w:val="00F91B47"/>
    <w:rsid w:val="00F91C7F"/>
    <w:rsid w:val="00F91EE9"/>
    <w:rsid w:val="00F91F87"/>
    <w:rsid w:val="00F92530"/>
    <w:rsid w:val="00F92879"/>
    <w:rsid w:val="00F9289D"/>
    <w:rsid w:val="00F928DE"/>
    <w:rsid w:val="00F9298A"/>
    <w:rsid w:val="00F92F01"/>
    <w:rsid w:val="00F9310E"/>
    <w:rsid w:val="00F9310F"/>
    <w:rsid w:val="00F93241"/>
    <w:rsid w:val="00F93354"/>
    <w:rsid w:val="00F934F7"/>
    <w:rsid w:val="00F93FBC"/>
    <w:rsid w:val="00F94488"/>
    <w:rsid w:val="00F94951"/>
    <w:rsid w:val="00F94ABA"/>
    <w:rsid w:val="00F95214"/>
    <w:rsid w:val="00F9564F"/>
    <w:rsid w:val="00F957B8"/>
    <w:rsid w:val="00F95E71"/>
    <w:rsid w:val="00F96C9A"/>
    <w:rsid w:val="00F96CE6"/>
    <w:rsid w:val="00F96D60"/>
    <w:rsid w:val="00F96DD9"/>
    <w:rsid w:val="00F9797A"/>
    <w:rsid w:val="00F979D2"/>
    <w:rsid w:val="00FA003F"/>
    <w:rsid w:val="00FA0ECF"/>
    <w:rsid w:val="00FA1852"/>
    <w:rsid w:val="00FA18BD"/>
    <w:rsid w:val="00FA1E27"/>
    <w:rsid w:val="00FA238E"/>
    <w:rsid w:val="00FA2A55"/>
    <w:rsid w:val="00FA2E0E"/>
    <w:rsid w:val="00FA30E5"/>
    <w:rsid w:val="00FA3146"/>
    <w:rsid w:val="00FA33C0"/>
    <w:rsid w:val="00FA350F"/>
    <w:rsid w:val="00FA3A15"/>
    <w:rsid w:val="00FA3A8F"/>
    <w:rsid w:val="00FA3CBF"/>
    <w:rsid w:val="00FA4272"/>
    <w:rsid w:val="00FA4576"/>
    <w:rsid w:val="00FA47FB"/>
    <w:rsid w:val="00FA4D69"/>
    <w:rsid w:val="00FA56EE"/>
    <w:rsid w:val="00FA67A6"/>
    <w:rsid w:val="00FA7185"/>
    <w:rsid w:val="00FA726F"/>
    <w:rsid w:val="00FA744C"/>
    <w:rsid w:val="00FA7D3D"/>
    <w:rsid w:val="00FA7F0B"/>
    <w:rsid w:val="00FB0D02"/>
    <w:rsid w:val="00FB1158"/>
    <w:rsid w:val="00FB11A5"/>
    <w:rsid w:val="00FB1204"/>
    <w:rsid w:val="00FB1BA5"/>
    <w:rsid w:val="00FB1F32"/>
    <w:rsid w:val="00FB203F"/>
    <w:rsid w:val="00FB281B"/>
    <w:rsid w:val="00FB2C3F"/>
    <w:rsid w:val="00FB33B4"/>
    <w:rsid w:val="00FB3531"/>
    <w:rsid w:val="00FB3571"/>
    <w:rsid w:val="00FB374D"/>
    <w:rsid w:val="00FB3AD2"/>
    <w:rsid w:val="00FB3CBF"/>
    <w:rsid w:val="00FB4762"/>
    <w:rsid w:val="00FB4C40"/>
    <w:rsid w:val="00FB56D5"/>
    <w:rsid w:val="00FB596A"/>
    <w:rsid w:val="00FB5C8E"/>
    <w:rsid w:val="00FB5EF2"/>
    <w:rsid w:val="00FB5F4D"/>
    <w:rsid w:val="00FB64A5"/>
    <w:rsid w:val="00FB64E5"/>
    <w:rsid w:val="00FB64EB"/>
    <w:rsid w:val="00FB6761"/>
    <w:rsid w:val="00FB6B73"/>
    <w:rsid w:val="00FB6C86"/>
    <w:rsid w:val="00FB6CE7"/>
    <w:rsid w:val="00FB6E35"/>
    <w:rsid w:val="00FB710C"/>
    <w:rsid w:val="00FB77CC"/>
    <w:rsid w:val="00FB7BB5"/>
    <w:rsid w:val="00FC04EC"/>
    <w:rsid w:val="00FC26FF"/>
    <w:rsid w:val="00FC2907"/>
    <w:rsid w:val="00FC29D2"/>
    <w:rsid w:val="00FC3900"/>
    <w:rsid w:val="00FC3DD9"/>
    <w:rsid w:val="00FC40DA"/>
    <w:rsid w:val="00FC422D"/>
    <w:rsid w:val="00FC435B"/>
    <w:rsid w:val="00FC4C7A"/>
    <w:rsid w:val="00FC53BA"/>
    <w:rsid w:val="00FC5969"/>
    <w:rsid w:val="00FC5CBC"/>
    <w:rsid w:val="00FC6097"/>
    <w:rsid w:val="00FC6162"/>
    <w:rsid w:val="00FC61EC"/>
    <w:rsid w:val="00FC6837"/>
    <w:rsid w:val="00FC6933"/>
    <w:rsid w:val="00FC6959"/>
    <w:rsid w:val="00FC6D6B"/>
    <w:rsid w:val="00FC6E4F"/>
    <w:rsid w:val="00FC707A"/>
    <w:rsid w:val="00FC74F8"/>
    <w:rsid w:val="00FC79C3"/>
    <w:rsid w:val="00FC7BEC"/>
    <w:rsid w:val="00FD0078"/>
    <w:rsid w:val="00FD044B"/>
    <w:rsid w:val="00FD049E"/>
    <w:rsid w:val="00FD0C44"/>
    <w:rsid w:val="00FD0C69"/>
    <w:rsid w:val="00FD1054"/>
    <w:rsid w:val="00FD1191"/>
    <w:rsid w:val="00FD11A9"/>
    <w:rsid w:val="00FD141D"/>
    <w:rsid w:val="00FD1560"/>
    <w:rsid w:val="00FD23A6"/>
    <w:rsid w:val="00FD2E21"/>
    <w:rsid w:val="00FD3083"/>
    <w:rsid w:val="00FD3586"/>
    <w:rsid w:val="00FD3B9B"/>
    <w:rsid w:val="00FD508B"/>
    <w:rsid w:val="00FD5ADF"/>
    <w:rsid w:val="00FD5D04"/>
    <w:rsid w:val="00FD684C"/>
    <w:rsid w:val="00FD6DA9"/>
    <w:rsid w:val="00FD731B"/>
    <w:rsid w:val="00FD7A75"/>
    <w:rsid w:val="00FD7F56"/>
    <w:rsid w:val="00FE0420"/>
    <w:rsid w:val="00FE05B4"/>
    <w:rsid w:val="00FE0C37"/>
    <w:rsid w:val="00FE0DF4"/>
    <w:rsid w:val="00FE10CD"/>
    <w:rsid w:val="00FE1A15"/>
    <w:rsid w:val="00FE1E68"/>
    <w:rsid w:val="00FE1EBB"/>
    <w:rsid w:val="00FE2021"/>
    <w:rsid w:val="00FE2124"/>
    <w:rsid w:val="00FE21C7"/>
    <w:rsid w:val="00FE2481"/>
    <w:rsid w:val="00FE24A9"/>
    <w:rsid w:val="00FE25B2"/>
    <w:rsid w:val="00FE27E8"/>
    <w:rsid w:val="00FE2A0D"/>
    <w:rsid w:val="00FE3197"/>
    <w:rsid w:val="00FE3376"/>
    <w:rsid w:val="00FE3C33"/>
    <w:rsid w:val="00FE3D3F"/>
    <w:rsid w:val="00FE3F0C"/>
    <w:rsid w:val="00FE4180"/>
    <w:rsid w:val="00FE4605"/>
    <w:rsid w:val="00FE46CD"/>
    <w:rsid w:val="00FE4B97"/>
    <w:rsid w:val="00FE4FF4"/>
    <w:rsid w:val="00FE58C5"/>
    <w:rsid w:val="00FE5C85"/>
    <w:rsid w:val="00FE6FD9"/>
    <w:rsid w:val="00FE75BB"/>
    <w:rsid w:val="00FE75E0"/>
    <w:rsid w:val="00FE76BE"/>
    <w:rsid w:val="00FE7992"/>
    <w:rsid w:val="00FF00C4"/>
    <w:rsid w:val="00FF0141"/>
    <w:rsid w:val="00FF05FA"/>
    <w:rsid w:val="00FF07F6"/>
    <w:rsid w:val="00FF083D"/>
    <w:rsid w:val="00FF0843"/>
    <w:rsid w:val="00FF3352"/>
    <w:rsid w:val="00FF34D3"/>
    <w:rsid w:val="00FF3D51"/>
    <w:rsid w:val="00FF3D82"/>
    <w:rsid w:val="00FF3DC4"/>
    <w:rsid w:val="00FF4158"/>
    <w:rsid w:val="00FF498C"/>
    <w:rsid w:val="00FF4B4C"/>
    <w:rsid w:val="00FF506D"/>
    <w:rsid w:val="00FF5223"/>
    <w:rsid w:val="00FF5413"/>
    <w:rsid w:val="00FF5796"/>
    <w:rsid w:val="00FF5AA1"/>
    <w:rsid w:val="00FF5C16"/>
    <w:rsid w:val="00FF5D93"/>
    <w:rsid w:val="00FF630B"/>
    <w:rsid w:val="00FF63C3"/>
    <w:rsid w:val="00FF654B"/>
    <w:rsid w:val="00FF6563"/>
    <w:rsid w:val="00FF68B6"/>
    <w:rsid w:val="00FF6D9C"/>
    <w:rsid w:val="00FF74CE"/>
    <w:rsid w:val="00FF7708"/>
    <w:rsid w:val="00FF7949"/>
    <w:rsid w:val="00FF7A2F"/>
    <w:rsid w:val="6851F8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EB9D6"/>
  <w15:docId w15:val="{D39B5CF2-9D5C-4C5B-A620-E820C61B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19"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rsid w:val="0048324E"/>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uiPriority w:val="9"/>
    <w:qFormat/>
    <w:rsid w:val="00673723"/>
    <w:pPr>
      <w:keepNext/>
      <w:numPr>
        <w:numId w:val="16"/>
      </w:numPr>
      <w:spacing w:before="240" w:after="120"/>
      <w:outlineLvl w:val="0"/>
    </w:pPr>
    <w:rPr>
      <w:rFonts w:ascii="Arial Narrow" w:eastAsiaTheme="majorEastAsia" w:hAnsi="Arial Narrow" w:cstheme="majorBidi"/>
      <w:b/>
      <w:bCs/>
      <w:color w:val="000000" w:themeColor="text1"/>
      <w:sz w:val="36"/>
      <w:szCs w:val="36"/>
    </w:rPr>
  </w:style>
  <w:style w:type="paragraph" w:styleId="Heading2">
    <w:name w:val="heading 2"/>
    <w:basedOn w:val="Heading1"/>
    <w:next w:val="BodyText"/>
    <w:link w:val="Heading2Char"/>
    <w:uiPriority w:val="9"/>
    <w:qFormat/>
    <w:rsid w:val="00673723"/>
    <w:pPr>
      <w:numPr>
        <w:ilvl w:val="1"/>
      </w:numPr>
      <w:outlineLvl w:val="1"/>
    </w:pPr>
    <w:rPr>
      <w:bCs w:val="0"/>
      <w:sz w:val="32"/>
      <w:szCs w:val="32"/>
    </w:rPr>
  </w:style>
  <w:style w:type="paragraph" w:styleId="Heading3">
    <w:name w:val="heading 3"/>
    <w:basedOn w:val="Heading2"/>
    <w:next w:val="BodyText"/>
    <w:link w:val="Heading3Char"/>
    <w:uiPriority w:val="9"/>
    <w:qFormat/>
    <w:rsid w:val="00673723"/>
    <w:pPr>
      <w:numPr>
        <w:ilvl w:val="2"/>
      </w:numPr>
      <w:ind w:left="720"/>
      <w:outlineLvl w:val="2"/>
    </w:pPr>
    <w:rPr>
      <w:bCs/>
      <w:sz w:val="28"/>
      <w:szCs w:val="28"/>
    </w:rPr>
  </w:style>
  <w:style w:type="paragraph" w:styleId="Heading4">
    <w:name w:val="heading 4"/>
    <w:basedOn w:val="Heading3"/>
    <w:next w:val="BodyText"/>
    <w:link w:val="Heading4Char"/>
    <w:uiPriority w:val="9"/>
    <w:qFormat/>
    <w:rsid w:val="00673723"/>
    <w:pPr>
      <w:numPr>
        <w:ilvl w:val="3"/>
      </w:numPr>
      <w:outlineLvl w:val="3"/>
    </w:pPr>
    <w:rPr>
      <w:bCs w:val="0"/>
      <w:iCs/>
      <w:sz w:val="24"/>
      <w:szCs w:val="24"/>
    </w:rPr>
  </w:style>
  <w:style w:type="paragraph" w:styleId="Heading5">
    <w:name w:val="heading 5"/>
    <w:basedOn w:val="Heading4"/>
    <w:next w:val="Normal"/>
    <w:link w:val="Heading5Char"/>
    <w:uiPriority w:val="9"/>
    <w:qFormat/>
    <w:rsid w:val="00673723"/>
    <w:pPr>
      <w:numPr>
        <w:ilvl w:val="4"/>
      </w:numPr>
      <w:outlineLvl w:val="4"/>
    </w:pPr>
    <w:rPr>
      <w:sz w:val="22"/>
      <w:szCs w:val="22"/>
    </w:rPr>
  </w:style>
  <w:style w:type="paragraph" w:styleId="Heading6">
    <w:name w:val="heading 6"/>
    <w:aliases w:val="Supplementary Heading 1"/>
    <w:basedOn w:val="Heading5"/>
    <w:next w:val="BodyText"/>
    <w:link w:val="Heading6Char"/>
    <w:uiPriority w:val="9"/>
    <w:qFormat/>
    <w:rsid w:val="00673723"/>
    <w:pPr>
      <w:numPr>
        <w:ilvl w:val="5"/>
      </w:numPr>
      <w:tabs>
        <w:tab w:val="left" w:pos="1980"/>
      </w:tabs>
      <w:outlineLvl w:val="5"/>
    </w:pPr>
    <w:rPr>
      <w:iCs w:val="0"/>
      <w:sz w:val="36"/>
      <w:szCs w:val="36"/>
    </w:rPr>
  </w:style>
  <w:style w:type="paragraph" w:styleId="Heading7">
    <w:name w:val="heading 7"/>
    <w:aliases w:val="Supplementary Heading 2"/>
    <w:basedOn w:val="Normal"/>
    <w:next w:val="BodyText"/>
    <w:link w:val="Heading7Char"/>
    <w:uiPriority w:val="9"/>
    <w:qFormat/>
    <w:rsid w:val="00673723"/>
    <w:pPr>
      <w:keepNext/>
      <w:keepLines/>
      <w:numPr>
        <w:ilvl w:val="6"/>
        <w:numId w:val="16"/>
      </w:numPr>
      <w:tabs>
        <w:tab w:val="left" w:pos="720"/>
      </w:tabs>
      <w:spacing w:before="240" w:after="120"/>
      <w:outlineLvl w:val="6"/>
    </w:pPr>
    <w:rPr>
      <w:rFonts w:ascii="Arial Narrow" w:eastAsiaTheme="majorEastAsia" w:hAnsi="Arial Narrow" w:cstheme="majorBidi"/>
      <w:b/>
      <w:iCs/>
      <w:color w:val="000000" w:themeColor="text1"/>
      <w:sz w:val="32"/>
      <w:szCs w:val="32"/>
    </w:rPr>
  </w:style>
  <w:style w:type="paragraph" w:styleId="Heading8">
    <w:name w:val="heading 8"/>
    <w:aliases w:val="Supplementary Heading 3"/>
    <w:basedOn w:val="Normal"/>
    <w:next w:val="BodyText"/>
    <w:link w:val="Heading8Char"/>
    <w:uiPriority w:val="9"/>
    <w:qFormat/>
    <w:rsid w:val="00673723"/>
    <w:pPr>
      <w:keepNext/>
      <w:keepLines/>
      <w:numPr>
        <w:ilvl w:val="7"/>
        <w:numId w:val="16"/>
      </w:numPr>
      <w:tabs>
        <w:tab w:val="left" w:pos="900"/>
      </w:tabs>
      <w:spacing w:before="240" w:after="120"/>
      <w:outlineLvl w:val="7"/>
    </w:pPr>
    <w:rPr>
      <w:rFonts w:ascii="Arial Narrow" w:eastAsiaTheme="majorEastAsia" w:hAnsi="Arial Narrow" w:cstheme="majorBidi"/>
      <w:b/>
      <w:color w:val="000000" w:themeColor="text1"/>
      <w:sz w:val="28"/>
      <w:szCs w:val="28"/>
    </w:rPr>
  </w:style>
  <w:style w:type="paragraph" w:styleId="Heading9">
    <w:name w:val="heading 9"/>
    <w:aliases w:val="Supplementary Heading 4"/>
    <w:basedOn w:val="Normal"/>
    <w:next w:val="BodyText"/>
    <w:link w:val="Heading9Char"/>
    <w:uiPriority w:val="9"/>
    <w:qFormat/>
    <w:rsid w:val="00673723"/>
    <w:pPr>
      <w:keepNext/>
      <w:keepLines/>
      <w:numPr>
        <w:ilvl w:val="8"/>
        <w:numId w:val="16"/>
      </w:numPr>
      <w:tabs>
        <w:tab w:val="left" w:pos="810"/>
      </w:tabs>
      <w:spacing w:before="240" w:after="120"/>
      <w:outlineLvl w:val="8"/>
    </w:pPr>
    <w:rPr>
      <w:rFonts w:ascii="Arial Narrow" w:eastAsiaTheme="majorEastAsia" w:hAnsi="Arial Narrow"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List-Accent11">
    <w:name w:val="Light List - Accent 11"/>
    <w:basedOn w:val="TableNormal"/>
    <w:uiPriority w:val="61"/>
    <w:rsid w:val="00F86A1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ocAuthorDate">
    <w:name w:val="Doc Author/Date"/>
    <w:link w:val="DocAuthorDateChar"/>
    <w:uiPriority w:val="11"/>
    <w:rsid w:val="004A6158"/>
    <w:pPr>
      <w:spacing w:after="0" w:line="240" w:lineRule="auto"/>
    </w:pPr>
    <w:rPr>
      <w:rFonts w:ascii="Arial Narrow" w:eastAsia="Times New Roman" w:hAnsi="Arial Narrow" w:cs="Times New Roman"/>
      <w:b/>
      <w:color w:val="000000" w:themeColor="text1"/>
      <w:sz w:val="28"/>
      <w:szCs w:val="24"/>
    </w:rPr>
  </w:style>
  <w:style w:type="paragraph" w:customStyle="1" w:styleId="DocSubtitle">
    <w:name w:val="Doc Subtitle"/>
    <w:link w:val="DocSubtitleChar"/>
    <w:uiPriority w:val="12"/>
    <w:semiHidden/>
    <w:rsid w:val="004A6158"/>
    <w:pPr>
      <w:spacing w:after="0" w:line="240" w:lineRule="auto"/>
    </w:pPr>
    <w:rPr>
      <w:rFonts w:ascii="Arial Narrow" w:eastAsia="Times New Roman" w:hAnsi="Arial Narrow" w:cs="Times New Roman"/>
      <w:b/>
      <w:bCs/>
      <w:color w:val="000000" w:themeColor="text1"/>
      <w:kern w:val="28"/>
      <w:sz w:val="32"/>
      <w:szCs w:val="24"/>
    </w:rPr>
  </w:style>
  <w:style w:type="paragraph" w:customStyle="1" w:styleId="DocTitle">
    <w:name w:val="Doc Title"/>
    <w:link w:val="DocTitleChar"/>
    <w:uiPriority w:val="12"/>
    <w:semiHidden/>
    <w:rsid w:val="004A6158"/>
    <w:pPr>
      <w:spacing w:after="0" w:line="240" w:lineRule="auto"/>
    </w:pPr>
    <w:rPr>
      <w:rFonts w:ascii="Arial Narrow" w:eastAsia="Times New Roman" w:hAnsi="Arial Narrow" w:cs="Times New Roman"/>
      <w:b/>
      <w:bCs/>
      <w:color w:val="000000" w:themeColor="text1"/>
      <w:kern w:val="28"/>
      <w:sz w:val="40"/>
      <w:szCs w:val="24"/>
    </w:rPr>
  </w:style>
  <w:style w:type="character" w:customStyle="1" w:styleId="DocumentNumber">
    <w:name w:val="Document Number"/>
    <w:uiPriority w:val="39"/>
    <w:semiHidden/>
    <w:rsid w:val="004A6158"/>
    <w:rPr>
      <w:rFonts w:ascii="Arial" w:hAnsi="Arial"/>
      <w:caps/>
      <w:spacing w:val="20"/>
      <w:sz w:val="14"/>
    </w:rPr>
  </w:style>
  <w:style w:type="paragraph" w:styleId="Footer">
    <w:name w:val="footer"/>
    <w:basedOn w:val="Normal"/>
    <w:link w:val="FooterChar"/>
    <w:autoRedefine/>
    <w:uiPriority w:val="99"/>
    <w:rsid w:val="00A445E9"/>
    <w:pPr>
      <w:pBdr>
        <w:top w:val="single" w:sz="4" w:space="1" w:color="auto"/>
      </w:pBdr>
      <w:tabs>
        <w:tab w:val="center" w:pos="4320"/>
        <w:tab w:val="right" w:pos="8640"/>
      </w:tabs>
      <w:spacing w:after="120"/>
    </w:pPr>
    <w:rPr>
      <w:rFonts w:ascii="Arial Narrow" w:hAnsi="Arial Narrow"/>
      <w:sz w:val="18"/>
    </w:rPr>
  </w:style>
  <w:style w:type="paragraph" w:styleId="Caption">
    <w:name w:val="caption"/>
    <w:basedOn w:val="Normal"/>
    <w:next w:val="Normal"/>
    <w:link w:val="CaptionChar"/>
    <w:autoRedefine/>
    <w:qFormat/>
    <w:rsid w:val="00D55A2C"/>
    <w:pPr>
      <w:keepNext/>
      <w:tabs>
        <w:tab w:val="left" w:pos="6570"/>
        <w:tab w:val="left" w:pos="8640"/>
      </w:tabs>
      <w:spacing w:after="160"/>
      <w:jc w:val="center"/>
    </w:pPr>
    <w:rPr>
      <w:b/>
      <w:bCs/>
      <w:sz w:val="22"/>
      <w:szCs w:val="18"/>
    </w:rPr>
  </w:style>
  <w:style w:type="character" w:customStyle="1" w:styleId="Heading1Char">
    <w:name w:val="Heading 1 Char"/>
    <w:basedOn w:val="DefaultParagraphFont"/>
    <w:link w:val="Heading1"/>
    <w:uiPriority w:val="9"/>
    <w:rsid w:val="002B0C4C"/>
    <w:rPr>
      <w:rFonts w:ascii="Arial Narrow" w:eastAsiaTheme="majorEastAsia" w:hAnsi="Arial Narrow" w:cstheme="majorBidi"/>
      <w:b/>
      <w:bCs/>
      <w:color w:val="000000" w:themeColor="text1"/>
      <w:sz w:val="36"/>
      <w:szCs w:val="36"/>
    </w:rPr>
  </w:style>
  <w:style w:type="character" w:customStyle="1" w:styleId="Heading2Char">
    <w:name w:val="Heading 2 Char"/>
    <w:basedOn w:val="DefaultParagraphFont"/>
    <w:link w:val="Heading2"/>
    <w:uiPriority w:val="9"/>
    <w:rsid w:val="00821418"/>
    <w:rPr>
      <w:rFonts w:ascii="Arial Narrow" w:eastAsiaTheme="majorEastAsia" w:hAnsi="Arial Narrow" w:cstheme="majorBidi"/>
      <w:b/>
      <w:color w:val="000000" w:themeColor="text1"/>
      <w:sz w:val="32"/>
      <w:szCs w:val="32"/>
    </w:rPr>
  </w:style>
  <w:style w:type="character" w:customStyle="1" w:styleId="Heading3Char">
    <w:name w:val="Heading 3 Char"/>
    <w:basedOn w:val="DefaultParagraphFont"/>
    <w:link w:val="Heading3"/>
    <w:uiPriority w:val="9"/>
    <w:rsid w:val="00821418"/>
    <w:rPr>
      <w:rFonts w:ascii="Arial Narrow" w:eastAsiaTheme="majorEastAsia" w:hAnsi="Arial Narrow" w:cstheme="majorBidi"/>
      <w:b/>
      <w:bCs/>
      <w:color w:val="000000" w:themeColor="text1"/>
      <w:sz w:val="28"/>
      <w:szCs w:val="28"/>
    </w:rPr>
  </w:style>
  <w:style w:type="character" w:customStyle="1" w:styleId="Heading4Char">
    <w:name w:val="Heading 4 Char"/>
    <w:basedOn w:val="DefaultParagraphFont"/>
    <w:link w:val="Heading4"/>
    <w:rsid w:val="0071233F"/>
    <w:rPr>
      <w:rFonts w:ascii="Arial Narrow" w:eastAsiaTheme="majorEastAsia" w:hAnsi="Arial Narrow" w:cstheme="majorBidi"/>
      <w:b/>
      <w:iCs/>
      <w:color w:val="000000" w:themeColor="text1"/>
      <w:sz w:val="24"/>
      <w:szCs w:val="24"/>
    </w:rPr>
  </w:style>
  <w:style w:type="character" w:customStyle="1" w:styleId="Heading5Char">
    <w:name w:val="Heading 5 Char"/>
    <w:basedOn w:val="DefaultParagraphFont"/>
    <w:link w:val="Heading5"/>
    <w:uiPriority w:val="9"/>
    <w:rsid w:val="0071233F"/>
    <w:rPr>
      <w:rFonts w:ascii="Arial Narrow" w:eastAsiaTheme="majorEastAsia" w:hAnsi="Arial Narrow" w:cstheme="majorBidi"/>
      <w:b/>
      <w:iCs/>
      <w:color w:val="000000" w:themeColor="text1"/>
    </w:rPr>
  </w:style>
  <w:style w:type="character" w:customStyle="1" w:styleId="Heading6Char">
    <w:name w:val="Heading 6 Char"/>
    <w:aliases w:val="Supplementary Heading 1 Char"/>
    <w:basedOn w:val="DefaultParagraphFont"/>
    <w:link w:val="Heading6"/>
    <w:uiPriority w:val="9"/>
    <w:rsid w:val="007B4184"/>
    <w:rPr>
      <w:rFonts w:ascii="Arial Narrow" w:eastAsiaTheme="majorEastAsia" w:hAnsi="Arial Narrow" w:cstheme="majorBidi"/>
      <w:b/>
      <w:color w:val="000000" w:themeColor="text1"/>
      <w:sz w:val="36"/>
      <w:szCs w:val="36"/>
    </w:rPr>
  </w:style>
  <w:style w:type="character" w:customStyle="1" w:styleId="Heading7Char">
    <w:name w:val="Heading 7 Char"/>
    <w:aliases w:val="Supplementary Heading 2 Char"/>
    <w:basedOn w:val="DefaultParagraphFont"/>
    <w:link w:val="Heading7"/>
    <w:uiPriority w:val="9"/>
    <w:rsid w:val="0071233F"/>
    <w:rPr>
      <w:rFonts w:ascii="Arial Narrow" w:eastAsiaTheme="majorEastAsia" w:hAnsi="Arial Narrow" w:cstheme="majorBidi"/>
      <w:b/>
      <w:iCs/>
      <w:color w:val="000000" w:themeColor="text1"/>
      <w:sz w:val="32"/>
      <w:szCs w:val="32"/>
    </w:rPr>
  </w:style>
  <w:style w:type="character" w:customStyle="1" w:styleId="Heading8Char">
    <w:name w:val="Heading 8 Char"/>
    <w:aliases w:val="Supplementary Heading 3 Char"/>
    <w:basedOn w:val="DefaultParagraphFont"/>
    <w:link w:val="Heading8"/>
    <w:uiPriority w:val="9"/>
    <w:rsid w:val="0071233F"/>
    <w:rPr>
      <w:rFonts w:ascii="Arial Narrow" w:eastAsiaTheme="majorEastAsia" w:hAnsi="Arial Narrow" w:cstheme="majorBidi"/>
      <w:b/>
      <w:color w:val="000000" w:themeColor="text1"/>
      <w:sz w:val="28"/>
      <w:szCs w:val="28"/>
    </w:rPr>
  </w:style>
  <w:style w:type="character" w:customStyle="1" w:styleId="Heading9Char">
    <w:name w:val="Heading 9 Char"/>
    <w:aliases w:val="Supplementary Heading 4 Char"/>
    <w:basedOn w:val="DefaultParagraphFont"/>
    <w:link w:val="Heading9"/>
    <w:uiPriority w:val="9"/>
    <w:rsid w:val="0071233F"/>
    <w:rPr>
      <w:rFonts w:ascii="Arial Narrow" w:eastAsiaTheme="majorEastAsia" w:hAnsi="Arial Narrow" w:cstheme="majorBidi"/>
      <w:b/>
      <w:iCs/>
      <w:color w:val="000000" w:themeColor="text1"/>
      <w:sz w:val="24"/>
      <w:szCs w:val="24"/>
    </w:rPr>
  </w:style>
  <w:style w:type="paragraph" w:customStyle="1" w:styleId="Heading1Unnumbered">
    <w:name w:val="Heading 1 Unnumbered"/>
    <w:basedOn w:val="Heading1"/>
    <w:next w:val="Normal"/>
    <w:uiPriority w:val="49"/>
    <w:unhideWhenUsed/>
    <w:rsid w:val="001C188E"/>
    <w:pPr>
      <w:numPr>
        <w:numId w:val="0"/>
      </w:numPr>
    </w:pPr>
  </w:style>
  <w:style w:type="paragraph" w:customStyle="1" w:styleId="Disclaimer">
    <w:name w:val="Disclaimer"/>
    <w:basedOn w:val="Normal"/>
    <w:link w:val="DisclaimerChar"/>
    <w:uiPriority w:val="12"/>
    <w:semiHidden/>
    <w:rsid w:val="00F34455"/>
    <w:pPr>
      <w:spacing w:before="60"/>
    </w:pPr>
    <w:rPr>
      <w:sz w:val="16"/>
      <w:szCs w:val="20"/>
    </w:rPr>
  </w:style>
  <w:style w:type="paragraph" w:styleId="BodyText">
    <w:name w:val="Body Text"/>
    <w:basedOn w:val="Normal"/>
    <w:link w:val="BodyTextChar"/>
    <w:qFormat/>
    <w:rsid w:val="006A5433"/>
    <w:pPr>
      <w:spacing w:after="120"/>
    </w:pPr>
  </w:style>
  <w:style w:type="paragraph" w:styleId="Header">
    <w:name w:val="header"/>
    <w:basedOn w:val="Normal"/>
    <w:link w:val="HeaderChar"/>
    <w:uiPriority w:val="99"/>
    <w:unhideWhenUsed/>
    <w:rsid w:val="00107501"/>
    <w:pPr>
      <w:tabs>
        <w:tab w:val="center" w:pos="4680"/>
        <w:tab w:val="right" w:pos="9360"/>
      </w:tabs>
    </w:pPr>
    <w:rPr>
      <w:sz w:val="20"/>
    </w:rPr>
  </w:style>
  <w:style w:type="character" w:customStyle="1" w:styleId="HeaderChar">
    <w:name w:val="Header Char"/>
    <w:basedOn w:val="DefaultParagraphFont"/>
    <w:link w:val="Header"/>
    <w:uiPriority w:val="99"/>
    <w:rsid w:val="00107501"/>
    <w:rPr>
      <w:rFonts w:ascii="Times New Roman" w:eastAsia="Times New Roman" w:hAnsi="Times New Roman" w:cs="Times New Roman"/>
      <w:sz w:val="20"/>
      <w:szCs w:val="24"/>
    </w:rPr>
  </w:style>
  <w:style w:type="character" w:styleId="EndnoteReference">
    <w:name w:val="endnote reference"/>
    <w:basedOn w:val="DefaultParagraphFont"/>
    <w:uiPriority w:val="19"/>
    <w:semiHidden/>
    <w:rsid w:val="00107501"/>
    <w:rPr>
      <w:rFonts w:ascii="Times New Roman" w:hAnsi="Times New Roman"/>
      <w:sz w:val="18"/>
      <w:vertAlign w:val="superscript"/>
    </w:rPr>
  </w:style>
  <w:style w:type="character" w:customStyle="1" w:styleId="DocTitleChar">
    <w:name w:val="Doc Title Char"/>
    <w:basedOn w:val="DefaultParagraphFont"/>
    <w:link w:val="DocTitle"/>
    <w:uiPriority w:val="12"/>
    <w:semiHidden/>
    <w:rsid w:val="00486AF0"/>
    <w:rPr>
      <w:rFonts w:ascii="Arial Narrow" w:eastAsia="Times New Roman" w:hAnsi="Arial Narrow" w:cs="Times New Roman"/>
      <w:b/>
      <w:bCs/>
      <w:color w:val="000000" w:themeColor="text1"/>
      <w:kern w:val="28"/>
      <w:sz w:val="40"/>
      <w:szCs w:val="24"/>
    </w:rPr>
  </w:style>
  <w:style w:type="character" w:customStyle="1" w:styleId="DocSubtitleChar">
    <w:name w:val="Doc Subtitle Char"/>
    <w:basedOn w:val="DocTitleChar"/>
    <w:link w:val="DocSubtitle"/>
    <w:uiPriority w:val="12"/>
    <w:semiHidden/>
    <w:rsid w:val="00486AF0"/>
    <w:rPr>
      <w:rFonts w:ascii="Arial Narrow" w:eastAsia="Times New Roman" w:hAnsi="Arial Narrow" w:cs="Times New Roman"/>
      <w:b/>
      <w:bCs/>
      <w:color w:val="000000" w:themeColor="text1"/>
      <w:kern w:val="28"/>
      <w:sz w:val="32"/>
      <w:szCs w:val="24"/>
    </w:rPr>
  </w:style>
  <w:style w:type="character" w:customStyle="1" w:styleId="DocAuthorDateChar">
    <w:name w:val="Doc Author/Date Char"/>
    <w:basedOn w:val="DefaultParagraphFont"/>
    <w:link w:val="DocAuthorDate"/>
    <w:uiPriority w:val="11"/>
    <w:rsid w:val="003332FC"/>
    <w:rPr>
      <w:rFonts w:ascii="Arial Narrow" w:eastAsia="Times New Roman" w:hAnsi="Arial Narrow" w:cs="Times New Roman"/>
      <w:b/>
      <w:color w:val="000000" w:themeColor="text1"/>
      <w:sz w:val="28"/>
      <w:szCs w:val="24"/>
    </w:rPr>
  </w:style>
  <w:style w:type="paragraph" w:styleId="BalloonText">
    <w:name w:val="Balloon Text"/>
    <w:basedOn w:val="Normal"/>
    <w:link w:val="BalloonTextChar"/>
    <w:uiPriority w:val="99"/>
    <w:semiHidden/>
    <w:unhideWhenUsed/>
    <w:rsid w:val="00F34455"/>
    <w:rPr>
      <w:rFonts w:ascii="Tahoma" w:hAnsi="Tahoma" w:cs="Tahoma"/>
      <w:sz w:val="16"/>
      <w:szCs w:val="16"/>
    </w:rPr>
  </w:style>
  <w:style w:type="character" w:customStyle="1" w:styleId="BalloonTextChar">
    <w:name w:val="Balloon Text Char"/>
    <w:basedOn w:val="DefaultParagraphFont"/>
    <w:link w:val="BalloonText"/>
    <w:uiPriority w:val="99"/>
    <w:semiHidden/>
    <w:rsid w:val="00F34455"/>
    <w:rPr>
      <w:rFonts w:ascii="Tahoma" w:eastAsia="Times New Roman" w:hAnsi="Tahoma" w:cs="Tahoma"/>
      <w:sz w:val="16"/>
      <w:szCs w:val="16"/>
    </w:rPr>
  </w:style>
  <w:style w:type="character" w:customStyle="1" w:styleId="BodyTextChar">
    <w:name w:val="Body Text Char"/>
    <w:basedOn w:val="DefaultParagraphFont"/>
    <w:link w:val="BodyText"/>
    <w:rsid w:val="00A33397"/>
    <w:rPr>
      <w:rFonts w:ascii="Times New Roman" w:eastAsia="Times New Roman" w:hAnsi="Times New Roman" w:cs="Times New Roman"/>
      <w:sz w:val="24"/>
      <w:szCs w:val="24"/>
    </w:rPr>
  </w:style>
  <w:style w:type="paragraph" w:styleId="EndnoteText">
    <w:name w:val="endnote text"/>
    <w:basedOn w:val="Normal"/>
    <w:link w:val="EndnoteTextChar"/>
    <w:rsid w:val="008D4413"/>
    <w:rPr>
      <w:szCs w:val="20"/>
    </w:rPr>
  </w:style>
  <w:style w:type="character" w:customStyle="1" w:styleId="FooterChar">
    <w:name w:val="Footer Char"/>
    <w:basedOn w:val="DefaultParagraphFont"/>
    <w:link w:val="Footer"/>
    <w:uiPriority w:val="99"/>
    <w:rsid w:val="00A445E9"/>
    <w:rPr>
      <w:rFonts w:ascii="Arial Narrow" w:eastAsia="Times New Roman" w:hAnsi="Arial Narrow" w:cs="Times New Roman"/>
      <w:sz w:val="18"/>
      <w:szCs w:val="24"/>
    </w:rPr>
  </w:style>
  <w:style w:type="character" w:styleId="BookTitle">
    <w:name w:val="Book Title"/>
    <w:basedOn w:val="DefaultParagraphFont"/>
    <w:uiPriority w:val="33"/>
    <w:rsid w:val="00145645"/>
    <w:rPr>
      <w:b/>
      <w:bCs/>
      <w:smallCaps/>
      <w:spacing w:val="5"/>
    </w:rPr>
  </w:style>
  <w:style w:type="table" w:styleId="TableGrid">
    <w:name w:val="Table Grid"/>
    <w:basedOn w:val="TableNormal"/>
    <w:uiPriority w:val="39"/>
    <w:rsid w:val="00687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rsid w:val="000244B3"/>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107501"/>
    <w:rPr>
      <w:rFonts w:ascii="Times New Roman" w:hAnsi="Times New Roman"/>
      <w:sz w:val="18"/>
      <w:vertAlign w:val="superscript"/>
    </w:rPr>
  </w:style>
  <w:style w:type="paragraph" w:styleId="FootnoteText">
    <w:name w:val="footnote text"/>
    <w:basedOn w:val="Normal"/>
    <w:link w:val="FootnoteTextChar"/>
    <w:autoRedefine/>
    <w:uiPriority w:val="99"/>
    <w:qFormat/>
    <w:rsid w:val="00196D5F"/>
    <w:rPr>
      <w:sz w:val="18"/>
      <w:szCs w:val="20"/>
    </w:rPr>
  </w:style>
  <w:style w:type="character" w:customStyle="1" w:styleId="FootnoteTextChar">
    <w:name w:val="Footnote Text Char"/>
    <w:basedOn w:val="DefaultParagraphFont"/>
    <w:link w:val="FootnoteText"/>
    <w:uiPriority w:val="99"/>
    <w:rsid w:val="00196D5F"/>
    <w:rPr>
      <w:rFonts w:ascii="Times New Roman" w:eastAsia="Times New Roman" w:hAnsi="Times New Roman" w:cs="Times New Roman"/>
      <w:sz w:val="18"/>
      <w:szCs w:val="20"/>
    </w:rPr>
  </w:style>
  <w:style w:type="paragraph" w:customStyle="1" w:styleId="BodyTextCentered">
    <w:name w:val="Body Text Centered"/>
    <w:basedOn w:val="Normal"/>
    <w:link w:val="BodyTextCenteredChar"/>
    <w:rsid w:val="00AC1F31"/>
    <w:pPr>
      <w:tabs>
        <w:tab w:val="left" w:pos="720"/>
        <w:tab w:val="left" w:pos="2160"/>
        <w:tab w:val="left" w:pos="3600"/>
        <w:tab w:val="left" w:pos="5040"/>
        <w:tab w:val="left" w:pos="6480"/>
        <w:tab w:val="left" w:pos="7920"/>
      </w:tabs>
      <w:spacing w:before="100" w:after="100"/>
      <w:jc w:val="center"/>
    </w:pPr>
    <w:rPr>
      <w:rFonts w:eastAsia="MS Mincho"/>
    </w:rPr>
  </w:style>
  <w:style w:type="character" w:customStyle="1" w:styleId="FrontMatterHeading">
    <w:name w:val="Front Matter Heading"/>
    <w:basedOn w:val="DefaultParagraphFont"/>
    <w:rsid w:val="00D616F6"/>
    <w:rPr>
      <w:rFonts w:ascii="Arial Narrow Bold" w:hAnsi="Arial Narrow Bold"/>
      <w:b/>
      <w:sz w:val="36"/>
      <w:szCs w:val="36"/>
    </w:rPr>
  </w:style>
  <w:style w:type="paragraph" w:styleId="TOC1">
    <w:name w:val="toc 1"/>
    <w:basedOn w:val="Normal"/>
    <w:next w:val="Normal"/>
    <w:autoRedefine/>
    <w:uiPriority w:val="39"/>
    <w:unhideWhenUsed/>
    <w:rsid w:val="00D43368"/>
    <w:pPr>
      <w:spacing w:before="120" w:after="120"/>
    </w:pPr>
    <w:rPr>
      <w:rFonts w:cs="Calibri (Body)"/>
      <w:bCs/>
      <w:szCs w:val="20"/>
    </w:rPr>
  </w:style>
  <w:style w:type="paragraph" w:styleId="TOC2">
    <w:name w:val="toc 2"/>
    <w:basedOn w:val="Normal"/>
    <w:next w:val="Normal"/>
    <w:autoRedefine/>
    <w:uiPriority w:val="39"/>
    <w:unhideWhenUsed/>
    <w:rsid w:val="00D43368"/>
    <w:pPr>
      <w:ind w:left="240"/>
    </w:pPr>
    <w:rPr>
      <w:rFonts w:cs="Calibri (Body)"/>
      <w:szCs w:val="20"/>
    </w:rPr>
  </w:style>
  <w:style w:type="paragraph" w:styleId="TOC3">
    <w:name w:val="toc 3"/>
    <w:basedOn w:val="Normal"/>
    <w:next w:val="Normal"/>
    <w:autoRedefine/>
    <w:uiPriority w:val="39"/>
    <w:unhideWhenUsed/>
    <w:rsid w:val="00D43368"/>
    <w:pPr>
      <w:ind w:left="480"/>
    </w:pPr>
    <w:rPr>
      <w:rFonts w:cstheme="minorHAnsi"/>
      <w:iCs/>
      <w:szCs w:val="20"/>
    </w:rPr>
  </w:style>
  <w:style w:type="paragraph" w:styleId="TOC4">
    <w:name w:val="toc 4"/>
    <w:basedOn w:val="Normal"/>
    <w:next w:val="Normal"/>
    <w:autoRedefine/>
    <w:uiPriority w:val="39"/>
    <w:unhideWhenUsed/>
    <w:rsid w:val="00B04821"/>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EE79C8"/>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20E0B"/>
    <w:pPr>
      <w:ind w:left="1200"/>
    </w:pPr>
    <w:rPr>
      <w:rFonts w:asciiTheme="minorHAnsi" w:hAnsiTheme="minorHAnsi" w:cstheme="minorHAnsi"/>
      <w:sz w:val="18"/>
      <w:szCs w:val="18"/>
    </w:rPr>
  </w:style>
  <w:style w:type="character" w:styleId="Hyperlink">
    <w:name w:val="Hyperlink"/>
    <w:uiPriority w:val="99"/>
    <w:rsid w:val="006D262F"/>
    <w:rPr>
      <w:rFonts w:ascii="Times New Roman" w:hAnsi="Times New Roman"/>
      <w:b w:val="0"/>
      <w:i w:val="0"/>
      <w:color w:val="auto"/>
      <w:sz w:val="24"/>
    </w:rPr>
  </w:style>
  <w:style w:type="paragraph" w:customStyle="1" w:styleId="Heading-Index">
    <w:name w:val="Heading-Index"/>
    <w:basedOn w:val="Heading1Unnumbered"/>
    <w:next w:val="Normal"/>
    <w:semiHidden/>
    <w:rsid w:val="0035492E"/>
  </w:style>
  <w:style w:type="character" w:styleId="FollowedHyperlink">
    <w:name w:val="FollowedHyperlink"/>
    <w:basedOn w:val="DefaultParagraphFont"/>
    <w:uiPriority w:val="99"/>
    <w:semiHidden/>
    <w:unhideWhenUsed/>
    <w:rsid w:val="0022603F"/>
    <w:rPr>
      <w:color w:val="800080" w:themeColor="followedHyperlink"/>
      <w:u w:val="single"/>
    </w:rPr>
  </w:style>
  <w:style w:type="paragraph" w:customStyle="1" w:styleId="Heading2Unnumbered">
    <w:name w:val="Heading 2 Unnumbered"/>
    <w:basedOn w:val="Heading1Unnumbered"/>
    <w:next w:val="Normal"/>
    <w:uiPriority w:val="49"/>
    <w:unhideWhenUsed/>
    <w:rsid w:val="00E05F6A"/>
    <w:rPr>
      <w:sz w:val="32"/>
    </w:rPr>
  </w:style>
  <w:style w:type="paragraph" w:customStyle="1" w:styleId="Heading3Unnumbered">
    <w:name w:val="Heading 3 Unnumbered"/>
    <w:basedOn w:val="Heading3"/>
    <w:next w:val="Normal"/>
    <w:uiPriority w:val="49"/>
    <w:unhideWhenUsed/>
    <w:rsid w:val="00405286"/>
    <w:pPr>
      <w:numPr>
        <w:ilvl w:val="0"/>
        <w:numId w:val="0"/>
      </w:numPr>
    </w:pPr>
  </w:style>
  <w:style w:type="paragraph" w:customStyle="1" w:styleId="Heading4Unnumbered">
    <w:name w:val="Heading 4 Unnumbered"/>
    <w:basedOn w:val="Heading4"/>
    <w:next w:val="Normal"/>
    <w:uiPriority w:val="49"/>
    <w:unhideWhenUsed/>
    <w:rsid w:val="00405286"/>
    <w:pPr>
      <w:numPr>
        <w:ilvl w:val="0"/>
        <w:numId w:val="0"/>
      </w:numPr>
    </w:pPr>
  </w:style>
  <w:style w:type="paragraph" w:customStyle="1" w:styleId="Heading5Unnumbered">
    <w:name w:val="Heading 5 Unnumbered"/>
    <w:basedOn w:val="Heading5"/>
    <w:next w:val="Normal"/>
    <w:uiPriority w:val="49"/>
    <w:unhideWhenUsed/>
    <w:rsid w:val="00405286"/>
    <w:pPr>
      <w:numPr>
        <w:ilvl w:val="0"/>
        <w:numId w:val="0"/>
      </w:numPr>
    </w:pPr>
  </w:style>
  <w:style w:type="table" w:customStyle="1" w:styleId="LightList-Accent12">
    <w:name w:val="Light List - Accent 12"/>
    <w:basedOn w:val="TableNormal"/>
    <w:uiPriority w:val="61"/>
    <w:rsid w:val="005009E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ableText">
    <w:name w:val="Table Text"/>
    <w:basedOn w:val="Normal"/>
    <w:link w:val="TableTextChar"/>
    <w:rsid w:val="00D721E3"/>
    <w:rPr>
      <w:sz w:val="20"/>
      <w:szCs w:val="22"/>
    </w:rPr>
  </w:style>
  <w:style w:type="paragraph" w:customStyle="1" w:styleId="TableColumnHeading">
    <w:name w:val="Table Column Heading"/>
    <w:basedOn w:val="TableText"/>
    <w:autoRedefine/>
    <w:rsid w:val="001003A4"/>
    <w:pPr>
      <w:keepNext/>
      <w:keepLines/>
      <w:jc w:val="center"/>
    </w:pPr>
    <w:rPr>
      <w:rFonts w:ascii="Arial" w:hAnsi="Arial"/>
      <w:b/>
      <w:bCs/>
      <w:color w:val="FFFFFF" w:themeColor="background1"/>
      <w:szCs w:val="20"/>
    </w:rPr>
  </w:style>
  <w:style w:type="paragraph" w:styleId="List">
    <w:name w:val="List"/>
    <w:basedOn w:val="Normal"/>
    <w:uiPriority w:val="99"/>
    <w:unhideWhenUsed/>
    <w:rsid w:val="004D6CDB"/>
    <w:pPr>
      <w:spacing w:before="120" w:after="120"/>
      <w:ind w:left="360"/>
    </w:pPr>
  </w:style>
  <w:style w:type="paragraph" w:styleId="ListBullet">
    <w:name w:val="List Bullet"/>
    <w:basedOn w:val="Normal"/>
    <w:rsid w:val="00DC7909"/>
    <w:pPr>
      <w:numPr>
        <w:numId w:val="26"/>
      </w:numPr>
      <w:tabs>
        <w:tab w:val="left" w:pos="540"/>
      </w:tabs>
      <w:spacing w:after="120"/>
    </w:pPr>
  </w:style>
  <w:style w:type="paragraph" w:styleId="ListBullet2">
    <w:name w:val="List Bullet 2"/>
    <w:basedOn w:val="Normal"/>
    <w:rsid w:val="00DC7909"/>
    <w:pPr>
      <w:keepNext/>
      <w:numPr>
        <w:numId w:val="2"/>
      </w:numPr>
      <w:tabs>
        <w:tab w:val="left" w:pos="990"/>
      </w:tabs>
      <w:spacing w:after="120"/>
      <w:ind w:left="990" w:hanging="180"/>
    </w:pPr>
  </w:style>
  <w:style w:type="paragraph" w:styleId="ListBullet3">
    <w:name w:val="List Bullet 3"/>
    <w:basedOn w:val="Normal"/>
    <w:rsid w:val="007736D8"/>
    <w:pPr>
      <w:numPr>
        <w:numId w:val="3"/>
      </w:numPr>
      <w:tabs>
        <w:tab w:val="left" w:pos="1440"/>
      </w:tabs>
      <w:spacing w:after="120"/>
      <w:ind w:left="1440" w:hanging="180"/>
    </w:pPr>
  </w:style>
  <w:style w:type="paragraph" w:styleId="ListBullet4">
    <w:name w:val="List Bullet 4"/>
    <w:basedOn w:val="Normal"/>
    <w:link w:val="ListBullet4Char"/>
    <w:rsid w:val="007736D8"/>
    <w:pPr>
      <w:numPr>
        <w:numId w:val="4"/>
      </w:numPr>
      <w:tabs>
        <w:tab w:val="left" w:pos="1800"/>
      </w:tabs>
      <w:spacing w:after="120"/>
      <w:ind w:left="1800" w:hanging="180"/>
    </w:pPr>
  </w:style>
  <w:style w:type="paragraph" w:styleId="List2">
    <w:name w:val="List 2"/>
    <w:basedOn w:val="Normal"/>
    <w:uiPriority w:val="99"/>
    <w:unhideWhenUsed/>
    <w:rsid w:val="004D6CDB"/>
    <w:pPr>
      <w:spacing w:before="120" w:after="120"/>
      <w:ind w:left="720"/>
    </w:pPr>
  </w:style>
  <w:style w:type="paragraph" w:styleId="List3">
    <w:name w:val="List 3"/>
    <w:basedOn w:val="Normal"/>
    <w:uiPriority w:val="99"/>
    <w:unhideWhenUsed/>
    <w:rsid w:val="004B1A17"/>
    <w:pPr>
      <w:spacing w:before="120" w:after="120"/>
      <w:ind w:left="1080"/>
    </w:pPr>
  </w:style>
  <w:style w:type="paragraph" w:styleId="List4">
    <w:name w:val="List 4"/>
    <w:basedOn w:val="Normal"/>
    <w:uiPriority w:val="99"/>
    <w:unhideWhenUsed/>
    <w:rsid w:val="004D6CDB"/>
    <w:pPr>
      <w:spacing w:before="120" w:after="120"/>
      <w:ind w:left="1440"/>
    </w:pPr>
  </w:style>
  <w:style w:type="paragraph" w:styleId="ListContinue">
    <w:name w:val="List Continue"/>
    <w:aliases w:val="List Bullet Continue"/>
    <w:basedOn w:val="Normal"/>
    <w:uiPriority w:val="99"/>
    <w:unhideWhenUsed/>
    <w:rsid w:val="00DC7909"/>
    <w:pPr>
      <w:spacing w:after="120"/>
      <w:ind w:left="540"/>
      <w:contextualSpacing/>
    </w:pPr>
  </w:style>
  <w:style w:type="paragraph" w:styleId="ListContinue2">
    <w:name w:val="List Continue 2"/>
    <w:aliases w:val="List Bullet 2 Continue"/>
    <w:basedOn w:val="Normal"/>
    <w:link w:val="ListContinue2Char"/>
    <w:uiPriority w:val="99"/>
    <w:unhideWhenUsed/>
    <w:rsid w:val="007736D8"/>
    <w:pPr>
      <w:spacing w:after="120"/>
      <w:ind w:left="990"/>
    </w:pPr>
  </w:style>
  <w:style w:type="paragraph" w:styleId="ListContinue3">
    <w:name w:val="List Continue 3"/>
    <w:aliases w:val="List Bullet 3 Continue"/>
    <w:basedOn w:val="Normal"/>
    <w:link w:val="ListContinue3Char"/>
    <w:uiPriority w:val="99"/>
    <w:unhideWhenUsed/>
    <w:rsid w:val="007736D8"/>
    <w:pPr>
      <w:spacing w:after="120"/>
      <w:ind w:left="1440"/>
    </w:pPr>
  </w:style>
  <w:style w:type="paragraph" w:styleId="ListContinue4">
    <w:name w:val="List Continue 4"/>
    <w:basedOn w:val="Normal"/>
    <w:link w:val="ListContinue4Char"/>
    <w:uiPriority w:val="99"/>
    <w:unhideWhenUsed/>
    <w:rsid w:val="00EE0B3D"/>
    <w:pPr>
      <w:spacing w:after="120"/>
      <w:ind w:left="1530"/>
    </w:pPr>
  </w:style>
  <w:style w:type="paragraph" w:customStyle="1" w:styleId="NumberedList">
    <w:name w:val="Numbered List"/>
    <w:basedOn w:val="Normal"/>
    <w:link w:val="NumberedListChar"/>
    <w:rsid w:val="00EE0B3D"/>
    <w:pPr>
      <w:numPr>
        <w:numId w:val="7"/>
      </w:numPr>
      <w:tabs>
        <w:tab w:val="left" w:pos="630"/>
      </w:tabs>
      <w:spacing w:after="120"/>
      <w:ind w:left="630" w:hanging="270"/>
    </w:pPr>
  </w:style>
  <w:style w:type="paragraph" w:customStyle="1" w:styleId="NumberedList2">
    <w:name w:val="Numbered List 2"/>
    <w:basedOn w:val="Normal"/>
    <w:rsid w:val="00EE0B3D"/>
    <w:pPr>
      <w:numPr>
        <w:numId w:val="8"/>
      </w:numPr>
      <w:tabs>
        <w:tab w:val="left" w:pos="990"/>
      </w:tabs>
      <w:spacing w:after="120"/>
      <w:ind w:left="990" w:hanging="270"/>
    </w:pPr>
  </w:style>
  <w:style w:type="paragraph" w:customStyle="1" w:styleId="NumberedList3">
    <w:name w:val="Numbered List 3"/>
    <w:basedOn w:val="Normal"/>
    <w:rsid w:val="009C63FD"/>
    <w:pPr>
      <w:numPr>
        <w:numId w:val="9"/>
      </w:numPr>
      <w:tabs>
        <w:tab w:val="left" w:pos="1440"/>
      </w:tabs>
      <w:spacing w:after="120"/>
      <w:ind w:hanging="270"/>
    </w:pPr>
  </w:style>
  <w:style w:type="paragraph" w:customStyle="1" w:styleId="NumberedList4">
    <w:name w:val="Numbered List 4"/>
    <w:basedOn w:val="Normal"/>
    <w:rsid w:val="005367E6"/>
    <w:pPr>
      <w:numPr>
        <w:numId w:val="10"/>
      </w:numPr>
      <w:tabs>
        <w:tab w:val="left" w:pos="1980"/>
      </w:tabs>
      <w:spacing w:after="120"/>
      <w:ind w:left="1980" w:hanging="270"/>
    </w:pPr>
  </w:style>
  <w:style w:type="paragraph" w:customStyle="1" w:styleId="Classification-black">
    <w:name w:val="Classification-black"/>
    <w:basedOn w:val="BodyTextCentered"/>
    <w:uiPriority w:val="19"/>
    <w:semiHidden/>
    <w:rsid w:val="00E92AC5"/>
    <w:rPr>
      <w:rFonts w:ascii="Arial" w:hAnsi="Arial"/>
      <w:b/>
      <w:color w:val="000000" w:themeColor="text1"/>
      <w:sz w:val="28"/>
    </w:rPr>
  </w:style>
  <w:style w:type="paragraph" w:customStyle="1" w:styleId="Classification-red">
    <w:name w:val="Classification-red"/>
    <w:basedOn w:val="BodyTextCentered"/>
    <w:uiPriority w:val="19"/>
    <w:semiHidden/>
    <w:rsid w:val="00E92AC5"/>
    <w:rPr>
      <w:rFonts w:ascii="Arial" w:hAnsi="Arial"/>
      <w:b/>
      <w:color w:val="FF0000"/>
      <w:sz w:val="28"/>
    </w:rPr>
  </w:style>
  <w:style w:type="character" w:customStyle="1" w:styleId="CaptionChar">
    <w:name w:val="Caption Char"/>
    <w:basedOn w:val="DefaultParagraphFont"/>
    <w:link w:val="Caption"/>
    <w:rsid w:val="00D55A2C"/>
    <w:rPr>
      <w:rFonts w:ascii="Times New Roman" w:eastAsia="Times New Roman" w:hAnsi="Times New Roman" w:cs="Times New Roman"/>
      <w:b/>
      <w:bCs/>
      <w:szCs w:val="18"/>
    </w:rPr>
  </w:style>
  <w:style w:type="character" w:styleId="IntenseEmphasis">
    <w:name w:val="Intense Emphasis"/>
    <w:basedOn w:val="DefaultParagraphFont"/>
    <w:uiPriority w:val="21"/>
    <w:semiHidden/>
    <w:rsid w:val="00CA3935"/>
    <w:rPr>
      <w:b/>
      <w:bCs/>
      <w:i/>
      <w:iCs/>
      <w:color w:val="4F81BD" w:themeColor="accent1"/>
    </w:rPr>
  </w:style>
  <w:style w:type="paragraph" w:styleId="IntenseQuote">
    <w:name w:val="Intense Quote"/>
    <w:basedOn w:val="Normal"/>
    <w:next w:val="Normal"/>
    <w:link w:val="IntenseQuoteChar"/>
    <w:uiPriority w:val="30"/>
    <w:semiHidden/>
    <w:rsid w:val="00CA39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486AF0"/>
    <w:rPr>
      <w:rFonts w:ascii="Times New Roman" w:eastAsia="Times New Roman" w:hAnsi="Times New Roman" w:cs="Times New Roman"/>
      <w:b/>
      <w:bCs/>
      <w:i/>
      <w:iCs/>
      <w:color w:val="4F81BD" w:themeColor="accent1"/>
      <w:sz w:val="24"/>
      <w:szCs w:val="24"/>
    </w:rPr>
  </w:style>
  <w:style w:type="paragraph" w:styleId="Title">
    <w:name w:val="Title"/>
    <w:basedOn w:val="Normal"/>
    <w:next w:val="Normal"/>
    <w:link w:val="TitleChar"/>
    <w:uiPriority w:val="10"/>
    <w:rsid w:val="00CA3935"/>
    <w:pPr>
      <w:pBdr>
        <w:bottom w:val="single" w:sz="8" w:space="4" w:color="4F81BD" w:themeColor="accent1"/>
      </w:pBdr>
      <w:spacing w:after="300"/>
      <w:contextualSpacing/>
    </w:pPr>
    <w:rPr>
      <w:rFonts w:ascii="Arial" w:eastAsiaTheme="majorEastAsia" w:hAnsi="Arial" w:cstheme="majorBidi"/>
      <w:spacing w:val="5"/>
      <w:kern w:val="28"/>
      <w:sz w:val="52"/>
      <w:szCs w:val="52"/>
    </w:rPr>
  </w:style>
  <w:style w:type="character" w:customStyle="1" w:styleId="TitleChar">
    <w:name w:val="Title Char"/>
    <w:basedOn w:val="DefaultParagraphFont"/>
    <w:link w:val="Title"/>
    <w:uiPriority w:val="10"/>
    <w:rsid w:val="00CA3935"/>
    <w:rPr>
      <w:rFonts w:ascii="Arial" w:eastAsiaTheme="majorEastAsia" w:hAnsi="Arial" w:cstheme="majorBidi"/>
      <w:spacing w:val="5"/>
      <w:kern w:val="28"/>
      <w:sz w:val="52"/>
      <w:szCs w:val="52"/>
    </w:rPr>
  </w:style>
  <w:style w:type="paragraph" w:styleId="Subtitle">
    <w:name w:val="Subtitle"/>
    <w:basedOn w:val="Normal"/>
    <w:next w:val="Normal"/>
    <w:link w:val="SubtitleChar"/>
    <w:uiPriority w:val="11"/>
    <w:semiHidden/>
    <w:rsid w:val="00CA3935"/>
    <w:pPr>
      <w:numPr>
        <w:ilvl w:val="1"/>
      </w:numPr>
    </w:pPr>
    <w:rPr>
      <w:rFonts w:ascii="Arial" w:eastAsiaTheme="majorEastAsia" w:hAnsi="Arial" w:cstheme="majorBidi"/>
      <w:b/>
      <w:i/>
      <w:iCs/>
      <w:color w:val="000000" w:themeColor="text1"/>
      <w:spacing w:val="15"/>
    </w:rPr>
  </w:style>
  <w:style w:type="character" w:customStyle="1" w:styleId="SubtitleChar">
    <w:name w:val="Subtitle Char"/>
    <w:basedOn w:val="DefaultParagraphFont"/>
    <w:link w:val="Subtitle"/>
    <w:uiPriority w:val="11"/>
    <w:semiHidden/>
    <w:rsid w:val="00273DD1"/>
    <w:rPr>
      <w:rFonts w:ascii="Arial" w:eastAsiaTheme="majorEastAsia" w:hAnsi="Arial" w:cstheme="majorBidi"/>
      <w:b/>
      <w:i/>
      <w:iCs/>
      <w:color w:val="000000" w:themeColor="text1"/>
      <w:spacing w:val="15"/>
      <w:sz w:val="24"/>
      <w:szCs w:val="24"/>
    </w:rPr>
  </w:style>
  <w:style w:type="paragraph" w:customStyle="1" w:styleId="DisclaimerLocation">
    <w:name w:val="Disclaimer Location"/>
    <w:basedOn w:val="Disclaimer"/>
    <w:uiPriority w:val="19"/>
    <w:semiHidden/>
    <w:rsid w:val="002D2ACE"/>
    <w:rPr>
      <w:b/>
      <w:sz w:val="20"/>
    </w:rPr>
  </w:style>
  <w:style w:type="paragraph" w:styleId="TableofFigures">
    <w:name w:val="table of figures"/>
    <w:basedOn w:val="Normal"/>
    <w:next w:val="Normal"/>
    <w:uiPriority w:val="99"/>
    <w:unhideWhenUsed/>
    <w:rsid w:val="0018273E"/>
  </w:style>
  <w:style w:type="paragraph" w:customStyle="1" w:styleId="ProgrammingText">
    <w:name w:val="Programming Text"/>
    <w:basedOn w:val="BodyText"/>
    <w:link w:val="ProgrammingTextChar"/>
    <w:rsid w:val="00A623FC"/>
    <w:rPr>
      <w:rFonts w:ascii="Courier New" w:hAnsi="Courier New" w:cs="Courier New"/>
    </w:rPr>
  </w:style>
  <w:style w:type="character" w:styleId="Emphasis">
    <w:name w:val="Emphasis"/>
    <w:basedOn w:val="DefaultParagraphFont"/>
    <w:uiPriority w:val="20"/>
    <w:qFormat/>
    <w:rsid w:val="006E3DEA"/>
    <w:rPr>
      <w:i/>
      <w:iCs/>
    </w:rPr>
  </w:style>
  <w:style w:type="character" w:customStyle="1" w:styleId="ProgrammingTextChar">
    <w:name w:val="Programming Text Char"/>
    <w:basedOn w:val="BodyTextChar"/>
    <w:link w:val="ProgrammingText"/>
    <w:rsid w:val="009C63FD"/>
    <w:rPr>
      <w:rFonts w:ascii="Courier New" w:eastAsia="Times New Roman" w:hAnsi="Courier New" w:cs="Courier New"/>
      <w:sz w:val="24"/>
      <w:szCs w:val="24"/>
    </w:rPr>
  </w:style>
  <w:style w:type="character" w:styleId="Strong">
    <w:name w:val="Strong"/>
    <w:basedOn w:val="DefaultParagraphFont"/>
    <w:uiPriority w:val="22"/>
    <w:qFormat/>
    <w:rsid w:val="006E3DEA"/>
    <w:rPr>
      <w:b/>
      <w:bCs/>
    </w:rPr>
  </w:style>
  <w:style w:type="character" w:styleId="SubtleEmphasis">
    <w:name w:val="Subtle Emphasis"/>
    <w:basedOn w:val="DefaultParagraphFont"/>
    <w:uiPriority w:val="19"/>
    <w:semiHidden/>
    <w:rsid w:val="006E3DEA"/>
    <w:rPr>
      <w:i/>
      <w:iCs/>
      <w:color w:val="808080" w:themeColor="text1" w:themeTint="7F"/>
    </w:rPr>
  </w:style>
  <w:style w:type="paragraph" w:styleId="Quote">
    <w:name w:val="Quote"/>
    <w:basedOn w:val="Normal"/>
    <w:next w:val="Normal"/>
    <w:link w:val="QuoteChar"/>
    <w:uiPriority w:val="29"/>
    <w:semiHidden/>
    <w:rsid w:val="006E3DEA"/>
    <w:rPr>
      <w:i/>
      <w:iCs/>
      <w:color w:val="000000" w:themeColor="text1"/>
    </w:rPr>
  </w:style>
  <w:style w:type="character" w:customStyle="1" w:styleId="QuoteChar">
    <w:name w:val="Quote Char"/>
    <w:basedOn w:val="DefaultParagraphFont"/>
    <w:link w:val="Quote"/>
    <w:uiPriority w:val="29"/>
    <w:semiHidden/>
    <w:rsid w:val="00486AF0"/>
    <w:rPr>
      <w:rFonts w:ascii="Times New Roman" w:eastAsia="Times New Roman" w:hAnsi="Times New Roman" w:cs="Times New Roman"/>
      <w:i/>
      <w:iCs/>
      <w:color w:val="000000" w:themeColor="text1"/>
      <w:sz w:val="24"/>
      <w:szCs w:val="24"/>
    </w:rPr>
  </w:style>
  <w:style w:type="paragraph" w:styleId="NoSpacing">
    <w:name w:val="No Spacing"/>
    <w:uiPriority w:val="1"/>
    <w:rsid w:val="006E3DEA"/>
    <w:pPr>
      <w:spacing w:after="0" w:line="240" w:lineRule="auto"/>
    </w:pPr>
    <w:rPr>
      <w:rFonts w:ascii="Times New Roman" w:eastAsia="Times New Roman" w:hAnsi="Times New Roman" w:cs="Times New Roman"/>
      <w:sz w:val="24"/>
      <w:szCs w:val="24"/>
    </w:rPr>
  </w:style>
  <w:style w:type="paragraph" w:customStyle="1" w:styleId="TableListBullet1">
    <w:name w:val="Table List Bullet 1"/>
    <w:basedOn w:val="TableText"/>
    <w:link w:val="TableListBullet1Char"/>
    <w:autoRedefine/>
    <w:rsid w:val="008E0E09"/>
    <w:pPr>
      <w:numPr>
        <w:numId w:val="11"/>
      </w:numPr>
      <w:tabs>
        <w:tab w:val="left" w:pos="360"/>
      </w:tabs>
      <w:ind w:left="450" w:hanging="270"/>
    </w:pPr>
  </w:style>
  <w:style w:type="character" w:customStyle="1" w:styleId="TableListBullet1Char">
    <w:name w:val="Table List Bullet 1 Char"/>
    <w:basedOn w:val="DefaultParagraphFont"/>
    <w:link w:val="TableListBullet1"/>
    <w:rsid w:val="008E0E09"/>
    <w:rPr>
      <w:rFonts w:ascii="Times New Roman" w:eastAsia="Times New Roman" w:hAnsi="Times New Roman" w:cs="Times New Roman"/>
      <w:sz w:val="20"/>
    </w:rPr>
  </w:style>
  <w:style w:type="paragraph" w:customStyle="1" w:styleId="TableListBullet2">
    <w:name w:val="Table List Bullet 2"/>
    <w:basedOn w:val="TableListBullet1"/>
    <w:link w:val="TableListBullet2Char"/>
    <w:autoRedefine/>
    <w:rsid w:val="008E0E09"/>
    <w:pPr>
      <w:numPr>
        <w:ilvl w:val="1"/>
      </w:numPr>
      <w:tabs>
        <w:tab w:val="clear" w:pos="360"/>
        <w:tab w:val="left" w:pos="720"/>
      </w:tabs>
      <w:ind w:left="720" w:hanging="180"/>
    </w:pPr>
  </w:style>
  <w:style w:type="character" w:customStyle="1" w:styleId="TableListBullet2Char">
    <w:name w:val="Table List Bullet 2 Char"/>
    <w:basedOn w:val="DefaultParagraphFont"/>
    <w:link w:val="TableListBullet2"/>
    <w:rsid w:val="008E0E09"/>
    <w:rPr>
      <w:rFonts w:ascii="Times New Roman" w:eastAsia="Times New Roman" w:hAnsi="Times New Roman" w:cs="Times New Roman"/>
      <w:sz w:val="20"/>
    </w:rPr>
  </w:style>
  <w:style w:type="paragraph" w:customStyle="1" w:styleId="TableListBullet3">
    <w:name w:val="Table List Bullet 3"/>
    <w:basedOn w:val="TableText"/>
    <w:link w:val="TableListBullet3Char"/>
    <w:autoRedefine/>
    <w:rsid w:val="00E7547C"/>
    <w:pPr>
      <w:numPr>
        <w:numId w:val="12"/>
      </w:numPr>
      <w:tabs>
        <w:tab w:val="left" w:pos="1080"/>
      </w:tabs>
      <w:ind w:left="1080" w:hanging="180"/>
    </w:pPr>
  </w:style>
  <w:style w:type="character" w:customStyle="1" w:styleId="TableListBullet3Char">
    <w:name w:val="Table List Bullet 3 Char"/>
    <w:basedOn w:val="DefaultParagraphFont"/>
    <w:link w:val="TableListBullet3"/>
    <w:rsid w:val="00E7547C"/>
    <w:rPr>
      <w:rFonts w:ascii="Times New Roman" w:eastAsia="Times New Roman" w:hAnsi="Times New Roman" w:cs="Times New Roman"/>
      <w:sz w:val="20"/>
    </w:rPr>
  </w:style>
  <w:style w:type="paragraph" w:customStyle="1" w:styleId="LineSpacer">
    <w:name w:val="Line Spacer"/>
    <w:qFormat/>
    <w:rsid w:val="00CA3F6C"/>
    <w:pPr>
      <w:spacing w:after="0" w:line="240" w:lineRule="auto"/>
    </w:pPr>
    <w:rPr>
      <w:rFonts w:ascii="Times New Roman" w:eastAsia="Times New Roman" w:hAnsi="Times New Roman" w:cs="Times New Roman"/>
      <w:noProof/>
      <w:sz w:val="20"/>
      <w:szCs w:val="20"/>
    </w:rPr>
  </w:style>
  <w:style w:type="paragraph" w:customStyle="1" w:styleId="FOUO">
    <w:name w:val="FOUO"/>
    <w:link w:val="FOUOChar"/>
    <w:uiPriority w:val="19"/>
    <w:unhideWhenUsed/>
    <w:rsid w:val="00A74829"/>
    <w:pPr>
      <w:widowControl w:val="0"/>
    </w:pPr>
    <w:rPr>
      <w:rFonts w:ascii="Arial Narrow" w:eastAsiaTheme="majorEastAsia" w:hAnsi="Arial Narrow" w:cstheme="majorBidi"/>
      <w:b/>
      <w:color w:val="000000" w:themeColor="text1"/>
      <w:sz w:val="36"/>
      <w:szCs w:val="26"/>
    </w:rPr>
  </w:style>
  <w:style w:type="character" w:customStyle="1" w:styleId="FOUOChar">
    <w:name w:val="FOUO Char"/>
    <w:basedOn w:val="Heading6Char"/>
    <w:link w:val="FOUO"/>
    <w:uiPriority w:val="19"/>
    <w:rsid w:val="00486AF0"/>
    <w:rPr>
      <w:rFonts w:ascii="Arial Narrow" w:eastAsiaTheme="majorEastAsia" w:hAnsi="Arial Narrow" w:cstheme="majorBidi"/>
      <w:b/>
      <w:color w:val="000000" w:themeColor="text1"/>
      <w:sz w:val="36"/>
      <w:szCs w:val="26"/>
    </w:rPr>
  </w:style>
  <w:style w:type="paragraph" w:customStyle="1" w:styleId="Signature1">
    <w:name w:val="Signature 1"/>
    <w:basedOn w:val="BodyText"/>
    <w:link w:val="Signature1Char"/>
    <w:uiPriority w:val="19"/>
    <w:semiHidden/>
    <w:rsid w:val="007F04AE"/>
    <w:pPr>
      <w:tabs>
        <w:tab w:val="left" w:pos="4950"/>
      </w:tabs>
    </w:pPr>
  </w:style>
  <w:style w:type="paragraph" w:customStyle="1" w:styleId="IntentionallyBlank">
    <w:name w:val="Intentionally Blank"/>
    <w:basedOn w:val="BodyTextCentered"/>
    <w:link w:val="IntentionallyBlankChar"/>
    <w:rsid w:val="00CA27E5"/>
    <w:pPr>
      <w:tabs>
        <w:tab w:val="clear" w:pos="720"/>
        <w:tab w:val="clear" w:pos="2160"/>
        <w:tab w:val="clear" w:pos="3600"/>
        <w:tab w:val="clear" w:pos="5040"/>
        <w:tab w:val="clear" w:pos="6480"/>
        <w:tab w:val="clear" w:pos="7920"/>
      </w:tabs>
      <w:spacing w:before="4000"/>
    </w:pPr>
  </w:style>
  <w:style w:type="character" w:customStyle="1" w:styleId="Signature1Char">
    <w:name w:val="Signature 1 Char"/>
    <w:basedOn w:val="BodyTextChar"/>
    <w:link w:val="Signature1"/>
    <w:uiPriority w:val="19"/>
    <w:semiHidden/>
    <w:rsid w:val="007F04AE"/>
    <w:rPr>
      <w:rFonts w:ascii="Times New Roman" w:eastAsia="Times New Roman" w:hAnsi="Times New Roman" w:cs="Times New Roman"/>
      <w:sz w:val="24"/>
      <w:szCs w:val="24"/>
    </w:rPr>
  </w:style>
  <w:style w:type="character" w:customStyle="1" w:styleId="BodyTextCenteredChar">
    <w:name w:val="Body Text Centered Char"/>
    <w:basedOn w:val="DefaultParagraphFont"/>
    <w:link w:val="BodyTextCentered"/>
    <w:rsid w:val="007F04AE"/>
    <w:rPr>
      <w:rFonts w:ascii="Times New Roman" w:eastAsia="MS Mincho" w:hAnsi="Times New Roman" w:cs="Times New Roman"/>
      <w:sz w:val="24"/>
      <w:szCs w:val="24"/>
    </w:rPr>
  </w:style>
  <w:style w:type="character" w:customStyle="1" w:styleId="IntentionallyBlankChar">
    <w:name w:val="Intentionally Blank Char"/>
    <w:basedOn w:val="BodyTextCenteredChar"/>
    <w:link w:val="IntentionallyBlank"/>
    <w:rsid w:val="00CA27E5"/>
    <w:rPr>
      <w:rFonts w:ascii="Times New Roman" w:eastAsia="MS Mincho" w:hAnsi="Times New Roman" w:cs="Times New Roman"/>
      <w:sz w:val="24"/>
      <w:szCs w:val="24"/>
    </w:rPr>
  </w:style>
  <w:style w:type="paragraph" w:customStyle="1" w:styleId="Anchor">
    <w:name w:val="Anchor"/>
    <w:basedOn w:val="Caption"/>
    <w:link w:val="AnchorChar"/>
    <w:qFormat/>
    <w:rsid w:val="00053153"/>
    <w:rPr>
      <w:sz w:val="24"/>
      <w:szCs w:val="24"/>
    </w:rPr>
  </w:style>
  <w:style w:type="character" w:customStyle="1" w:styleId="AnchorChar">
    <w:name w:val="Anchor Char"/>
    <w:basedOn w:val="CaptionChar"/>
    <w:link w:val="Anchor"/>
    <w:rsid w:val="00053153"/>
    <w:rPr>
      <w:rFonts w:ascii="Times New Roman" w:eastAsia="Times New Roman" w:hAnsi="Times New Roman" w:cs="Times New Roman"/>
      <w:b/>
      <w:bCs/>
      <w:sz w:val="24"/>
      <w:szCs w:val="24"/>
    </w:rPr>
  </w:style>
  <w:style w:type="paragraph" w:customStyle="1" w:styleId="TableTextBold">
    <w:name w:val="Table Text Bold"/>
    <w:basedOn w:val="TableText"/>
    <w:link w:val="TableTextBoldChar"/>
    <w:rsid w:val="008E0E09"/>
    <w:rPr>
      <w:b/>
    </w:rPr>
  </w:style>
  <w:style w:type="paragraph" w:customStyle="1" w:styleId="TableTextCentered">
    <w:name w:val="Table Text Centered"/>
    <w:basedOn w:val="Normal"/>
    <w:link w:val="TableTextCenteredChar"/>
    <w:rsid w:val="00413521"/>
    <w:pPr>
      <w:jc w:val="center"/>
    </w:pPr>
    <w:rPr>
      <w:sz w:val="20"/>
      <w:szCs w:val="20"/>
    </w:rPr>
  </w:style>
  <w:style w:type="character" w:customStyle="1" w:styleId="TableTextChar">
    <w:name w:val="Table Text Char"/>
    <w:basedOn w:val="DefaultParagraphFont"/>
    <w:link w:val="TableText"/>
    <w:rsid w:val="008E0E09"/>
    <w:rPr>
      <w:rFonts w:ascii="Times New Roman" w:eastAsia="Times New Roman" w:hAnsi="Times New Roman" w:cs="Times New Roman"/>
      <w:sz w:val="20"/>
    </w:rPr>
  </w:style>
  <w:style w:type="character" w:customStyle="1" w:styleId="TableTextBoldChar">
    <w:name w:val="Table Text Bold Char"/>
    <w:basedOn w:val="TableTextChar"/>
    <w:link w:val="TableTextBold"/>
    <w:rsid w:val="008E0E09"/>
    <w:rPr>
      <w:rFonts w:ascii="Times New Roman" w:eastAsia="Times New Roman" w:hAnsi="Times New Roman" w:cs="Times New Roman"/>
      <w:b/>
      <w:sz w:val="20"/>
    </w:rPr>
  </w:style>
  <w:style w:type="paragraph" w:customStyle="1" w:styleId="TableTextBoldCentered">
    <w:name w:val="Table Text Bold Centered"/>
    <w:basedOn w:val="TableTextBold"/>
    <w:link w:val="TableTextBoldCenteredChar"/>
    <w:rsid w:val="008E0E09"/>
    <w:pPr>
      <w:jc w:val="center"/>
    </w:pPr>
  </w:style>
  <w:style w:type="character" w:customStyle="1" w:styleId="TableTextCenteredChar">
    <w:name w:val="Table Text Centered Char"/>
    <w:basedOn w:val="TableTextChar"/>
    <w:link w:val="TableTextCentered"/>
    <w:rsid w:val="00413521"/>
    <w:rPr>
      <w:rFonts w:ascii="Times New Roman" w:eastAsia="Times New Roman" w:hAnsi="Times New Roman" w:cs="Times New Roman"/>
      <w:sz w:val="20"/>
      <w:szCs w:val="20"/>
    </w:rPr>
  </w:style>
  <w:style w:type="paragraph" w:customStyle="1" w:styleId="BodyTextBold">
    <w:name w:val="Body Text Bold"/>
    <w:basedOn w:val="BodyText"/>
    <w:link w:val="BodyTextBoldChar"/>
    <w:rsid w:val="001C188E"/>
    <w:rPr>
      <w:b/>
    </w:rPr>
  </w:style>
  <w:style w:type="character" w:customStyle="1" w:styleId="TableTextBoldCenteredChar">
    <w:name w:val="Table Text Bold Centered Char"/>
    <w:basedOn w:val="TableTextBoldChar"/>
    <w:link w:val="TableTextBoldCentered"/>
    <w:rsid w:val="008E0E09"/>
    <w:rPr>
      <w:rFonts w:ascii="Times New Roman" w:eastAsia="Times New Roman" w:hAnsi="Times New Roman" w:cs="Times New Roman"/>
      <w:b/>
      <w:sz w:val="20"/>
    </w:rPr>
  </w:style>
  <w:style w:type="character" w:customStyle="1" w:styleId="BodyTextBoldChar">
    <w:name w:val="Body Text Bold Char"/>
    <w:basedOn w:val="BodyTextChar"/>
    <w:link w:val="BodyTextBold"/>
    <w:rsid w:val="001C188E"/>
    <w:rPr>
      <w:rFonts w:ascii="Times New Roman" w:eastAsia="Times New Roman" w:hAnsi="Times New Roman" w:cs="Times New Roman"/>
      <w:b/>
      <w:sz w:val="24"/>
      <w:szCs w:val="24"/>
    </w:rPr>
  </w:style>
  <w:style w:type="paragraph" w:customStyle="1" w:styleId="NumberedListContinue">
    <w:name w:val="Numbered List Continue"/>
    <w:basedOn w:val="NumberedList"/>
    <w:link w:val="NumberedListContinueChar"/>
    <w:rsid w:val="00E04463"/>
    <w:pPr>
      <w:numPr>
        <w:numId w:val="0"/>
      </w:numPr>
      <w:ind w:left="630"/>
    </w:pPr>
  </w:style>
  <w:style w:type="paragraph" w:customStyle="1" w:styleId="NumberedList2Continue">
    <w:name w:val="Numbered List 2 Continue"/>
    <w:basedOn w:val="ListContinue2"/>
    <w:link w:val="NumberedList2ContinueChar"/>
    <w:rsid w:val="007736D8"/>
  </w:style>
  <w:style w:type="character" w:customStyle="1" w:styleId="NumberedListChar">
    <w:name w:val="Numbered List Char"/>
    <w:basedOn w:val="DefaultParagraphFont"/>
    <w:link w:val="NumberedList"/>
    <w:rsid w:val="00E04463"/>
    <w:rPr>
      <w:rFonts w:ascii="Times New Roman" w:eastAsia="Times New Roman" w:hAnsi="Times New Roman" w:cs="Times New Roman"/>
      <w:sz w:val="24"/>
      <w:szCs w:val="24"/>
    </w:rPr>
  </w:style>
  <w:style w:type="character" w:customStyle="1" w:styleId="NumberedListContinueChar">
    <w:name w:val="Numbered List Continue Char"/>
    <w:basedOn w:val="NumberedListChar"/>
    <w:link w:val="NumberedListContinue"/>
    <w:rsid w:val="00E04463"/>
    <w:rPr>
      <w:rFonts w:ascii="Times New Roman" w:eastAsia="Times New Roman" w:hAnsi="Times New Roman" w:cs="Times New Roman"/>
      <w:sz w:val="24"/>
      <w:szCs w:val="24"/>
    </w:rPr>
  </w:style>
  <w:style w:type="paragraph" w:customStyle="1" w:styleId="NumberedList3Continue">
    <w:name w:val="Numbered List 3 Continue"/>
    <w:basedOn w:val="ListContinue3"/>
    <w:link w:val="NumberedList3ContinueChar"/>
    <w:rsid w:val="009C63FD"/>
  </w:style>
  <w:style w:type="character" w:customStyle="1" w:styleId="ListContinue2Char">
    <w:name w:val="List Continue 2 Char"/>
    <w:aliases w:val="List Bullet 2 Continue Char"/>
    <w:basedOn w:val="DefaultParagraphFont"/>
    <w:link w:val="ListContinue2"/>
    <w:uiPriority w:val="99"/>
    <w:rsid w:val="007736D8"/>
    <w:rPr>
      <w:rFonts w:ascii="Times New Roman" w:eastAsia="Times New Roman" w:hAnsi="Times New Roman" w:cs="Times New Roman"/>
      <w:sz w:val="24"/>
      <w:szCs w:val="24"/>
    </w:rPr>
  </w:style>
  <w:style w:type="character" w:customStyle="1" w:styleId="NumberedList2ContinueChar">
    <w:name w:val="Numbered List 2 Continue Char"/>
    <w:basedOn w:val="ListContinue2Char"/>
    <w:link w:val="NumberedList2Continue"/>
    <w:rsid w:val="007736D8"/>
    <w:rPr>
      <w:rFonts w:ascii="Times New Roman" w:eastAsia="Times New Roman" w:hAnsi="Times New Roman" w:cs="Times New Roman"/>
      <w:sz w:val="24"/>
      <w:szCs w:val="24"/>
    </w:rPr>
  </w:style>
  <w:style w:type="paragraph" w:customStyle="1" w:styleId="NumberedList4Continue">
    <w:name w:val="Numbered List 4 Continue"/>
    <w:basedOn w:val="ListContinue4"/>
    <w:link w:val="NumberedList4ContinueChar"/>
    <w:rsid w:val="005367E6"/>
    <w:pPr>
      <w:ind w:left="1980"/>
    </w:pPr>
  </w:style>
  <w:style w:type="character" w:customStyle="1" w:styleId="ListContinue3Char">
    <w:name w:val="List Continue 3 Char"/>
    <w:aliases w:val="List Bullet 3 Continue Char"/>
    <w:basedOn w:val="DefaultParagraphFont"/>
    <w:link w:val="ListContinue3"/>
    <w:uiPriority w:val="99"/>
    <w:rsid w:val="007736D8"/>
    <w:rPr>
      <w:rFonts w:ascii="Times New Roman" w:eastAsia="Times New Roman" w:hAnsi="Times New Roman" w:cs="Times New Roman"/>
      <w:sz w:val="24"/>
      <w:szCs w:val="24"/>
    </w:rPr>
  </w:style>
  <w:style w:type="character" w:customStyle="1" w:styleId="NumberedList3ContinueChar">
    <w:name w:val="Numbered List 3 Continue Char"/>
    <w:basedOn w:val="ListContinue3Char"/>
    <w:link w:val="NumberedList3Continue"/>
    <w:rsid w:val="009C63FD"/>
    <w:rPr>
      <w:rFonts w:ascii="Times New Roman" w:eastAsia="Times New Roman" w:hAnsi="Times New Roman" w:cs="Times New Roman"/>
      <w:sz w:val="24"/>
      <w:szCs w:val="24"/>
    </w:rPr>
  </w:style>
  <w:style w:type="paragraph" w:customStyle="1" w:styleId="ListBullet4Continue">
    <w:name w:val="List Bullet 4 Continue"/>
    <w:basedOn w:val="ListBullet4"/>
    <w:link w:val="ListBullet4ContinueChar"/>
    <w:rsid w:val="007736D8"/>
    <w:pPr>
      <w:numPr>
        <w:numId w:val="0"/>
      </w:numPr>
      <w:tabs>
        <w:tab w:val="clear" w:pos="1800"/>
      </w:tabs>
      <w:ind w:left="1800"/>
    </w:pPr>
  </w:style>
  <w:style w:type="character" w:customStyle="1" w:styleId="ListContinue4Char">
    <w:name w:val="List Continue 4 Char"/>
    <w:basedOn w:val="DefaultParagraphFont"/>
    <w:link w:val="ListContinue4"/>
    <w:uiPriority w:val="99"/>
    <w:rsid w:val="005367E6"/>
    <w:rPr>
      <w:rFonts w:ascii="Times New Roman" w:eastAsia="Times New Roman" w:hAnsi="Times New Roman" w:cs="Times New Roman"/>
      <w:sz w:val="24"/>
      <w:szCs w:val="24"/>
    </w:rPr>
  </w:style>
  <w:style w:type="character" w:customStyle="1" w:styleId="NumberedList4ContinueChar">
    <w:name w:val="Numbered List 4 Continue Char"/>
    <w:basedOn w:val="ListContinue4Char"/>
    <w:link w:val="NumberedList4Continue"/>
    <w:rsid w:val="005367E6"/>
    <w:rPr>
      <w:rFonts w:ascii="Times New Roman" w:eastAsia="Times New Roman" w:hAnsi="Times New Roman" w:cs="Times New Roman"/>
      <w:sz w:val="24"/>
      <w:szCs w:val="24"/>
    </w:rPr>
  </w:style>
  <w:style w:type="character" w:customStyle="1" w:styleId="ListBullet4Char">
    <w:name w:val="List Bullet 4 Char"/>
    <w:basedOn w:val="DefaultParagraphFont"/>
    <w:link w:val="ListBullet4"/>
    <w:rsid w:val="007736D8"/>
    <w:rPr>
      <w:rFonts w:ascii="Times New Roman" w:eastAsia="Times New Roman" w:hAnsi="Times New Roman" w:cs="Times New Roman"/>
      <w:sz w:val="24"/>
      <w:szCs w:val="24"/>
    </w:rPr>
  </w:style>
  <w:style w:type="character" w:customStyle="1" w:styleId="ListBullet4ContinueChar">
    <w:name w:val="List Bullet 4 Continue Char"/>
    <w:basedOn w:val="ListBullet4Char"/>
    <w:link w:val="ListBullet4Continue"/>
    <w:rsid w:val="007736D8"/>
    <w:rPr>
      <w:rFonts w:ascii="Times New Roman" w:eastAsia="Times New Roman" w:hAnsi="Times New Roman" w:cs="Times New Roman"/>
      <w:sz w:val="24"/>
      <w:szCs w:val="24"/>
    </w:rPr>
  </w:style>
  <w:style w:type="paragraph" w:customStyle="1" w:styleId="ContractInfo">
    <w:name w:val="Contract Info"/>
    <w:basedOn w:val="Disclaimer"/>
    <w:link w:val="ContractInfoChar"/>
    <w:qFormat/>
    <w:rsid w:val="0022583C"/>
  </w:style>
  <w:style w:type="character" w:customStyle="1" w:styleId="DisclaimerChar">
    <w:name w:val="Disclaimer Char"/>
    <w:basedOn w:val="DefaultParagraphFont"/>
    <w:link w:val="Disclaimer"/>
    <w:uiPriority w:val="12"/>
    <w:semiHidden/>
    <w:rsid w:val="0022583C"/>
    <w:rPr>
      <w:rFonts w:ascii="Times New Roman" w:eastAsia="Times New Roman" w:hAnsi="Times New Roman" w:cs="Times New Roman"/>
      <w:sz w:val="16"/>
      <w:szCs w:val="20"/>
    </w:rPr>
  </w:style>
  <w:style w:type="character" w:customStyle="1" w:styleId="ContractInfoChar">
    <w:name w:val="Contract Info Char"/>
    <w:basedOn w:val="DisclaimerChar"/>
    <w:link w:val="ContractInfo"/>
    <w:rsid w:val="0022583C"/>
    <w:rPr>
      <w:rFonts w:ascii="Times New Roman" w:eastAsia="Times New Roman" w:hAnsi="Times New Roman" w:cs="Times New Roman"/>
      <w:sz w:val="16"/>
      <w:szCs w:val="20"/>
    </w:rPr>
  </w:style>
  <w:style w:type="character" w:styleId="CommentReference">
    <w:name w:val="annotation reference"/>
    <w:basedOn w:val="DefaultParagraphFont"/>
    <w:uiPriority w:val="99"/>
    <w:unhideWhenUsed/>
    <w:rsid w:val="00EF0618"/>
    <w:rPr>
      <w:sz w:val="16"/>
      <w:szCs w:val="16"/>
    </w:rPr>
  </w:style>
  <w:style w:type="paragraph" w:styleId="CommentText">
    <w:name w:val="annotation text"/>
    <w:basedOn w:val="Normal"/>
    <w:link w:val="CommentTextChar"/>
    <w:uiPriority w:val="99"/>
    <w:unhideWhenUsed/>
    <w:rsid w:val="00EF0618"/>
    <w:rPr>
      <w:sz w:val="20"/>
      <w:szCs w:val="20"/>
    </w:rPr>
  </w:style>
  <w:style w:type="character" w:customStyle="1" w:styleId="CommentTextChar">
    <w:name w:val="Comment Text Char"/>
    <w:basedOn w:val="DefaultParagraphFont"/>
    <w:link w:val="CommentText"/>
    <w:uiPriority w:val="99"/>
    <w:rsid w:val="00EF06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0618"/>
    <w:rPr>
      <w:b/>
      <w:bCs/>
    </w:rPr>
  </w:style>
  <w:style w:type="character" w:customStyle="1" w:styleId="CommentSubjectChar">
    <w:name w:val="Comment Subject Char"/>
    <w:basedOn w:val="CommentTextChar"/>
    <w:link w:val="CommentSubject"/>
    <w:uiPriority w:val="99"/>
    <w:semiHidden/>
    <w:rsid w:val="00EF0618"/>
    <w:rPr>
      <w:rFonts w:ascii="Times New Roman" w:eastAsia="Times New Roman" w:hAnsi="Times New Roman" w:cs="Times New Roman"/>
      <w:b/>
      <w:bCs/>
      <w:sz w:val="20"/>
      <w:szCs w:val="20"/>
    </w:rPr>
  </w:style>
  <w:style w:type="paragraph" w:styleId="Revision">
    <w:name w:val="Revision"/>
    <w:hidden/>
    <w:uiPriority w:val="99"/>
    <w:semiHidden/>
    <w:rsid w:val="008617CC"/>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602FE"/>
    <w:rPr>
      <w:color w:val="808080"/>
    </w:rPr>
  </w:style>
  <w:style w:type="table" w:styleId="GridTable2-Accent1">
    <w:name w:val="Grid Table 2 Accent 1"/>
    <w:basedOn w:val="TableNormal"/>
    <w:uiPriority w:val="47"/>
    <w:rsid w:val="00F15A7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1">
    <w:name w:val="Grid Table 6 Colorful Accent 1"/>
    <w:basedOn w:val="TableNormal"/>
    <w:uiPriority w:val="51"/>
    <w:rsid w:val="00F15A74"/>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1">
    <w:name w:val="Grid Table 1 Light Accent 1"/>
    <w:basedOn w:val="TableNormal"/>
    <w:uiPriority w:val="46"/>
    <w:rsid w:val="00F15A7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34392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5Dark-Accent5">
    <w:name w:val="Grid Table 5 Dark Accent 5"/>
    <w:basedOn w:val="TableNormal"/>
    <w:uiPriority w:val="50"/>
    <w:rsid w:val="003439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5">
    <w:name w:val="Grid Table 4 Accent 5"/>
    <w:basedOn w:val="TableNormal"/>
    <w:uiPriority w:val="49"/>
    <w:rsid w:val="0034392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5">
    <w:name w:val="List Table 4 Accent 5"/>
    <w:basedOn w:val="TableNormal"/>
    <w:uiPriority w:val="49"/>
    <w:rsid w:val="0034392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
    <w:name w:val="Grid Table 5 Dark"/>
    <w:basedOn w:val="TableNormal"/>
    <w:uiPriority w:val="50"/>
    <w:rsid w:val="006F69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F69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6F69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DocumentMap">
    <w:name w:val="Document Map"/>
    <w:basedOn w:val="Normal"/>
    <w:link w:val="DocumentMapChar"/>
    <w:uiPriority w:val="99"/>
    <w:semiHidden/>
    <w:unhideWhenUsed/>
    <w:rsid w:val="005A308D"/>
  </w:style>
  <w:style w:type="character" w:customStyle="1" w:styleId="DocumentMapChar">
    <w:name w:val="Document Map Char"/>
    <w:basedOn w:val="DefaultParagraphFont"/>
    <w:link w:val="DocumentMap"/>
    <w:uiPriority w:val="99"/>
    <w:semiHidden/>
    <w:rsid w:val="005A308D"/>
    <w:rPr>
      <w:rFonts w:ascii="Times New Roman" w:eastAsia="Times New Roman" w:hAnsi="Times New Roman" w:cs="Times New Roman"/>
      <w:sz w:val="24"/>
      <w:szCs w:val="24"/>
    </w:rPr>
  </w:style>
  <w:style w:type="paragraph" w:styleId="NormalWeb">
    <w:name w:val="Normal (Web)"/>
    <w:basedOn w:val="Normal"/>
    <w:uiPriority w:val="99"/>
    <w:semiHidden/>
    <w:unhideWhenUsed/>
    <w:rsid w:val="00F94ABA"/>
    <w:pPr>
      <w:spacing w:before="100" w:beforeAutospacing="1" w:after="100" w:afterAutospacing="1"/>
    </w:pPr>
    <w:rPr>
      <w:rFonts w:eastAsiaTheme="minorEastAsia"/>
    </w:rPr>
  </w:style>
  <w:style w:type="character" w:styleId="PageNumber">
    <w:name w:val="page number"/>
    <w:basedOn w:val="DefaultParagraphFont"/>
    <w:uiPriority w:val="99"/>
    <w:semiHidden/>
    <w:unhideWhenUsed/>
    <w:rsid w:val="00920485"/>
  </w:style>
  <w:style w:type="paragraph" w:styleId="ListParagraph">
    <w:name w:val="List Paragraph"/>
    <w:basedOn w:val="Normal"/>
    <w:uiPriority w:val="34"/>
    <w:qFormat/>
    <w:rsid w:val="00BF3A26"/>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FC6162"/>
    <w:rPr>
      <w:color w:val="605E5C"/>
      <w:shd w:val="clear" w:color="auto" w:fill="E1DFDD"/>
    </w:rPr>
  </w:style>
  <w:style w:type="paragraph" w:styleId="TOCHeading">
    <w:name w:val="TOC Heading"/>
    <w:basedOn w:val="Heading1"/>
    <w:next w:val="Normal"/>
    <w:uiPriority w:val="39"/>
    <w:unhideWhenUsed/>
    <w:qFormat/>
    <w:rsid w:val="00820B2E"/>
    <w:pPr>
      <w:keepLines/>
      <w:numPr>
        <w:numId w:val="0"/>
      </w:numPr>
      <w:spacing w:before="480" w:after="0" w:line="276" w:lineRule="auto"/>
      <w:outlineLvl w:val="9"/>
    </w:pPr>
    <w:rPr>
      <w:rFonts w:asciiTheme="majorHAnsi" w:hAnsiTheme="majorHAnsi"/>
      <w:color w:val="365F91" w:themeColor="accent1" w:themeShade="BF"/>
      <w:sz w:val="28"/>
      <w:szCs w:val="28"/>
    </w:rPr>
  </w:style>
  <w:style w:type="paragraph" w:styleId="TOC7">
    <w:name w:val="toc 7"/>
    <w:basedOn w:val="Normal"/>
    <w:next w:val="Normal"/>
    <w:autoRedefine/>
    <w:uiPriority w:val="39"/>
    <w:unhideWhenUsed/>
    <w:rsid w:val="00820B2E"/>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820B2E"/>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820B2E"/>
    <w:pPr>
      <w:ind w:left="1920"/>
    </w:pPr>
    <w:rPr>
      <w:rFonts w:asciiTheme="minorHAnsi" w:hAnsiTheme="minorHAnsi" w:cstheme="minorHAnsi"/>
      <w:sz w:val="18"/>
      <w:szCs w:val="18"/>
    </w:rPr>
  </w:style>
  <w:style w:type="table" w:styleId="GridTable4-Accent1">
    <w:name w:val="Grid Table 4 Accent 1"/>
    <w:basedOn w:val="TableNormal"/>
    <w:uiPriority w:val="49"/>
    <w:rsid w:val="003A770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4">
    <w:name w:val="Plain Table 4"/>
    <w:basedOn w:val="TableNormal"/>
    <w:uiPriority w:val="44"/>
    <w:rsid w:val="009806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5">
    <w:name w:val="Grid Table 6 Colorful Accent 5"/>
    <w:basedOn w:val="TableNormal"/>
    <w:uiPriority w:val="51"/>
    <w:rsid w:val="00F623E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5">
    <w:name w:val="List Table 1 Light Accent 5"/>
    <w:basedOn w:val="TableNormal"/>
    <w:uiPriority w:val="46"/>
    <w:rsid w:val="00F623E6"/>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1">
    <w:name w:val="List Table 4 Accent 1"/>
    <w:basedOn w:val="TableNormal"/>
    <w:uiPriority w:val="49"/>
    <w:rsid w:val="005C75D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5">
    <w:name w:val="List Table 2 Accent 5"/>
    <w:basedOn w:val="TableNormal"/>
    <w:uiPriority w:val="47"/>
    <w:rsid w:val="00FC707A"/>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PlainText">
    <w:name w:val="Plain Text"/>
    <w:basedOn w:val="Normal"/>
    <w:link w:val="PlainTextChar"/>
    <w:uiPriority w:val="99"/>
    <w:unhideWhenUsed/>
    <w:rsid w:val="0075032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750329"/>
    <w:rPr>
      <w:rFonts w:ascii="Calibri" w:hAnsi="Calibri"/>
      <w:szCs w:val="21"/>
    </w:rPr>
  </w:style>
  <w:style w:type="paragraph" w:customStyle="1" w:styleId="NormalInstructions">
    <w:name w:val="Normal Instructions"/>
    <w:basedOn w:val="Normal"/>
    <w:link w:val="NormalInstructionsChar"/>
    <w:qFormat/>
    <w:rsid w:val="00274DEE"/>
    <w:pPr>
      <w:spacing w:before="120" w:after="120"/>
    </w:pPr>
    <w:rPr>
      <w:color w:val="0070C0"/>
      <w:szCs w:val="20"/>
    </w:rPr>
  </w:style>
  <w:style w:type="character" w:customStyle="1" w:styleId="NormalInstructionsChar">
    <w:name w:val="Normal Instructions Char"/>
    <w:basedOn w:val="DefaultParagraphFont"/>
    <w:link w:val="NormalInstructions"/>
    <w:rsid w:val="00274DEE"/>
    <w:rPr>
      <w:rFonts w:ascii="Times New Roman" w:eastAsia="Times New Roman" w:hAnsi="Times New Roman" w:cs="Times New Roman"/>
      <w:color w:val="0070C0"/>
      <w:sz w:val="24"/>
      <w:szCs w:val="20"/>
    </w:rPr>
  </w:style>
  <w:style w:type="paragraph" w:customStyle="1" w:styleId="BulletListMultiple">
    <w:name w:val="Bullet List Multiple"/>
    <w:qFormat/>
    <w:rsid w:val="00EF50C6"/>
    <w:pPr>
      <w:numPr>
        <w:numId w:val="14"/>
      </w:numPr>
      <w:tabs>
        <w:tab w:val="clear" w:pos="720"/>
      </w:tabs>
      <w:spacing w:before="80" w:after="80" w:line="240" w:lineRule="auto"/>
    </w:pPr>
    <w:rPr>
      <w:rFonts w:ascii="Times New Roman" w:eastAsia="Times New Roman" w:hAnsi="Times New Roman" w:cs="Times New Roman"/>
      <w:sz w:val="24"/>
      <w:szCs w:val="20"/>
    </w:rPr>
  </w:style>
  <w:style w:type="character" w:customStyle="1" w:styleId="small-caps">
    <w:name w:val="small-caps"/>
    <w:basedOn w:val="DefaultParagraphFont"/>
    <w:rsid w:val="00EF50C6"/>
  </w:style>
  <w:style w:type="character" w:customStyle="1" w:styleId="title-text">
    <w:name w:val="title-text"/>
    <w:basedOn w:val="DefaultParagraphFont"/>
    <w:rsid w:val="00EF50C6"/>
  </w:style>
  <w:style w:type="character" w:customStyle="1" w:styleId="text">
    <w:name w:val="text"/>
    <w:basedOn w:val="DefaultParagraphFont"/>
    <w:rsid w:val="00EF50C6"/>
  </w:style>
  <w:style w:type="paragraph" w:customStyle="1" w:styleId="title1">
    <w:name w:val="title1"/>
    <w:basedOn w:val="Normal"/>
    <w:rsid w:val="00DA4226"/>
    <w:rPr>
      <w:sz w:val="27"/>
      <w:szCs w:val="27"/>
    </w:rPr>
  </w:style>
  <w:style w:type="paragraph" w:customStyle="1" w:styleId="desc2">
    <w:name w:val="desc2"/>
    <w:basedOn w:val="Normal"/>
    <w:rsid w:val="00DA4226"/>
    <w:rPr>
      <w:sz w:val="26"/>
      <w:szCs w:val="26"/>
    </w:rPr>
  </w:style>
  <w:style w:type="paragraph" w:customStyle="1" w:styleId="details1">
    <w:name w:val="details1"/>
    <w:basedOn w:val="Normal"/>
    <w:rsid w:val="00DA4226"/>
    <w:rPr>
      <w:sz w:val="22"/>
      <w:szCs w:val="22"/>
    </w:rPr>
  </w:style>
  <w:style w:type="character" w:customStyle="1" w:styleId="jrnl">
    <w:name w:val="jrnl"/>
    <w:basedOn w:val="DefaultParagraphFont"/>
    <w:rsid w:val="00DA4226"/>
  </w:style>
  <w:style w:type="paragraph" w:customStyle="1" w:styleId="Default">
    <w:name w:val="Default"/>
    <w:rsid w:val="00DF77E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E40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33049">
      <w:bodyDiv w:val="1"/>
      <w:marLeft w:val="0"/>
      <w:marRight w:val="0"/>
      <w:marTop w:val="0"/>
      <w:marBottom w:val="0"/>
      <w:divBdr>
        <w:top w:val="none" w:sz="0" w:space="0" w:color="auto"/>
        <w:left w:val="none" w:sz="0" w:space="0" w:color="auto"/>
        <w:bottom w:val="none" w:sz="0" w:space="0" w:color="auto"/>
        <w:right w:val="none" w:sz="0" w:space="0" w:color="auto"/>
      </w:divBdr>
    </w:div>
    <w:div w:id="158543726">
      <w:bodyDiv w:val="1"/>
      <w:marLeft w:val="0"/>
      <w:marRight w:val="0"/>
      <w:marTop w:val="0"/>
      <w:marBottom w:val="0"/>
      <w:divBdr>
        <w:top w:val="none" w:sz="0" w:space="0" w:color="auto"/>
        <w:left w:val="none" w:sz="0" w:space="0" w:color="auto"/>
        <w:bottom w:val="none" w:sz="0" w:space="0" w:color="auto"/>
        <w:right w:val="none" w:sz="0" w:space="0" w:color="auto"/>
      </w:divBdr>
    </w:div>
    <w:div w:id="170418485">
      <w:bodyDiv w:val="1"/>
      <w:marLeft w:val="0"/>
      <w:marRight w:val="0"/>
      <w:marTop w:val="0"/>
      <w:marBottom w:val="0"/>
      <w:divBdr>
        <w:top w:val="none" w:sz="0" w:space="0" w:color="auto"/>
        <w:left w:val="none" w:sz="0" w:space="0" w:color="auto"/>
        <w:bottom w:val="none" w:sz="0" w:space="0" w:color="auto"/>
        <w:right w:val="none" w:sz="0" w:space="0" w:color="auto"/>
      </w:divBdr>
    </w:div>
    <w:div w:id="199054727">
      <w:bodyDiv w:val="1"/>
      <w:marLeft w:val="0"/>
      <w:marRight w:val="0"/>
      <w:marTop w:val="0"/>
      <w:marBottom w:val="0"/>
      <w:divBdr>
        <w:top w:val="none" w:sz="0" w:space="0" w:color="auto"/>
        <w:left w:val="none" w:sz="0" w:space="0" w:color="auto"/>
        <w:bottom w:val="none" w:sz="0" w:space="0" w:color="auto"/>
        <w:right w:val="none" w:sz="0" w:space="0" w:color="auto"/>
      </w:divBdr>
    </w:div>
    <w:div w:id="302589402">
      <w:bodyDiv w:val="1"/>
      <w:marLeft w:val="0"/>
      <w:marRight w:val="0"/>
      <w:marTop w:val="0"/>
      <w:marBottom w:val="0"/>
      <w:divBdr>
        <w:top w:val="none" w:sz="0" w:space="0" w:color="auto"/>
        <w:left w:val="none" w:sz="0" w:space="0" w:color="auto"/>
        <w:bottom w:val="none" w:sz="0" w:space="0" w:color="auto"/>
        <w:right w:val="none" w:sz="0" w:space="0" w:color="auto"/>
      </w:divBdr>
    </w:div>
    <w:div w:id="325591795">
      <w:bodyDiv w:val="1"/>
      <w:marLeft w:val="0"/>
      <w:marRight w:val="0"/>
      <w:marTop w:val="0"/>
      <w:marBottom w:val="0"/>
      <w:divBdr>
        <w:top w:val="none" w:sz="0" w:space="0" w:color="auto"/>
        <w:left w:val="none" w:sz="0" w:space="0" w:color="auto"/>
        <w:bottom w:val="none" w:sz="0" w:space="0" w:color="auto"/>
        <w:right w:val="none" w:sz="0" w:space="0" w:color="auto"/>
      </w:divBdr>
      <w:divsChild>
        <w:div w:id="1160734624">
          <w:marLeft w:val="0"/>
          <w:marRight w:val="1"/>
          <w:marTop w:val="0"/>
          <w:marBottom w:val="0"/>
          <w:divBdr>
            <w:top w:val="none" w:sz="0" w:space="0" w:color="auto"/>
            <w:left w:val="none" w:sz="0" w:space="0" w:color="auto"/>
            <w:bottom w:val="none" w:sz="0" w:space="0" w:color="auto"/>
            <w:right w:val="none" w:sz="0" w:space="0" w:color="auto"/>
          </w:divBdr>
          <w:divsChild>
            <w:div w:id="1313952295">
              <w:marLeft w:val="0"/>
              <w:marRight w:val="0"/>
              <w:marTop w:val="0"/>
              <w:marBottom w:val="0"/>
              <w:divBdr>
                <w:top w:val="none" w:sz="0" w:space="0" w:color="auto"/>
                <w:left w:val="none" w:sz="0" w:space="0" w:color="auto"/>
                <w:bottom w:val="none" w:sz="0" w:space="0" w:color="auto"/>
                <w:right w:val="none" w:sz="0" w:space="0" w:color="auto"/>
              </w:divBdr>
              <w:divsChild>
                <w:div w:id="1514147306">
                  <w:marLeft w:val="0"/>
                  <w:marRight w:val="1"/>
                  <w:marTop w:val="0"/>
                  <w:marBottom w:val="0"/>
                  <w:divBdr>
                    <w:top w:val="none" w:sz="0" w:space="0" w:color="auto"/>
                    <w:left w:val="none" w:sz="0" w:space="0" w:color="auto"/>
                    <w:bottom w:val="none" w:sz="0" w:space="0" w:color="auto"/>
                    <w:right w:val="none" w:sz="0" w:space="0" w:color="auto"/>
                  </w:divBdr>
                  <w:divsChild>
                    <w:div w:id="1413119164">
                      <w:marLeft w:val="0"/>
                      <w:marRight w:val="0"/>
                      <w:marTop w:val="0"/>
                      <w:marBottom w:val="0"/>
                      <w:divBdr>
                        <w:top w:val="none" w:sz="0" w:space="0" w:color="auto"/>
                        <w:left w:val="none" w:sz="0" w:space="0" w:color="auto"/>
                        <w:bottom w:val="none" w:sz="0" w:space="0" w:color="auto"/>
                        <w:right w:val="none" w:sz="0" w:space="0" w:color="auto"/>
                      </w:divBdr>
                      <w:divsChild>
                        <w:div w:id="815142419">
                          <w:marLeft w:val="0"/>
                          <w:marRight w:val="0"/>
                          <w:marTop w:val="0"/>
                          <w:marBottom w:val="0"/>
                          <w:divBdr>
                            <w:top w:val="none" w:sz="0" w:space="0" w:color="auto"/>
                            <w:left w:val="none" w:sz="0" w:space="0" w:color="auto"/>
                            <w:bottom w:val="none" w:sz="0" w:space="0" w:color="auto"/>
                            <w:right w:val="none" w:sz="0" w:space="0" w:color="auto"/>
                          </w:divBdr>
                          <w:divsChild>
                            <w:div w:id="653798174">
                              <w:marLeft w:val="0"/>
                              <w:marRight w:val="0"/>
                              <w:marTop w:val="120"/>
                              <w:marBottom w:val="360"/>
                              <w:divBdr>
                                <w:top w:val="none" w:sz="0" w:space="0" w:color="auto"/>
                                <w:left w:val="none" w:sz="0" w:space="0" w:color="auto"/>
                                <w:bottom w:val="none" w:sz="0" w:space="0" w:color="auto"/>
                                <w:right w:val="none" w:sz="0" w:space="0" w:color="auto"/>
                              </w:divBdr>
                              <w:divsChild>
                                <w:div w:id="385488725">
                                  <w:marLeft w:val="420"/>
                                  <w:marRight w:val="0"/>
                                  <w:marTop w:val="0"/>
                                  <w:marBottom w:val="0"/>
                                  <w:divBdr>
                                    <w:top w:val="none" w:sz="0" w:space="0" w:color="auto"/>
                                    <w:left w:val="none" w:sz="0" w:space="0" w:color="auto"/>
                                    <w:bottom w:val="none" w:sz="0" w:space="0" w:color="auto"/>
                                    <w:right w:val="none" w:sz="0" w:space="0" w:color="auto"/>
                                  </w:divBdr>
                                  <w:divsChild>
                                    <w:div w:id="425658182">
                                      <w:marLeft w:val="0"/>
                                      <w:marRight w:val="0"/>
                                      <w:marTop w:val="0"/>
                                      <w:marBottom w:val="0"/>
                                      <w:divBdr>
                                        <w:top w:val="none" w:sz="0" w:space="0" w:color="auto"/>
                                        <w:left w:val="none" w:sz="0" w:space="0" w:color="auto"/>
                                        <w:bottom w:val="none" w:sz="0" w:space="0" w:color="auto"/>
                                        <w:right w:val="none" w:sz="0" w:space="0" w:color="auto"/>
                                      </w:divBdr>
                                      <w:divsChild>
                                        <w:div w:id="1571227546">
                                          <w:marLeft w:val="0"/>
                                          <w:marRight w:val="0"/>
                                          <w:marTop w:val="0"/>
                                          <w:marBottom w:val="0"/>
                                          <w:divBdr>
                                            <w:top w:val="none" w:sz="0" w:space="0" w:color="auto"/>
                                            <w:left w:val="none" w:sz="0" w:space="0" w:color="auto"/>
                                            <w:bottom w:val="none" w:sz="0" w:space="0" w:color="auto"/>
                                            <w:right w:val="none" w:sz="0" w:space="0" w:color="auto"/>
                                          </w:divBdr>
                                        </w:div>
                                      </w:divsChild>
                                    </w:div>
                                    <w:div w:id="200396857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259488">
      <w:bodyDiv w:val="1"/>
      <w:marLeft w:val="0"/>
      <w:marRight w:val="0"/>
      <w:marTop w:val="0"/>
      <w:marBottom w:val="0"/>
      <w:divBdr>
        <w:top w:val="none" w:sz="0" w:space="0" w:color="auto"/>
        <w:left w:val="none" w:sz="0" w:space="0" w:color="auto"/>
        <w:bottom w:val="none" w:sz="0" w:space="0" w:color="auto"/>
        <w:right w:val="none" w:sz="0" w:space="0" w:color="auto"/>
      </w:divBdr>
    </w:div>
    <w:div w:id="346830033">
      <w:bodyDiv w:val="1"/>
      <w:marLeft w:val="0"/>
      <w:marRight w:val="0"/>
      <w:marTop w:val="0"/>
      <w:marBottom w:val="0"/>
      <w:divBdr>
        <w:top w:val="none" w:sz="0" w:space="0" w:color="auto"/>
        <w:left w:val="none" w:sz="0" w:space="0" w:color="auto"/>
        <w:bottom w:val="none" w:sz="0" w:space="0" w:color="auto"/>
        <w:right w:val="none" w:sz="0" w:space="0" w:color="auto"/>
      </w:divBdr>
    </w:div>
    <w:div w:id="361564552">
      <w:bodyDiv w:val="1"/>
      <w:marLeft w:val="0"/>
      <w:marRight w:val="0"/>
      <w:marTop w:val="0"/>
      <w:marBottom w:val="0"/>
      <w:divBdr>
        <w:top w:val="none" w:sz="0" w:space="0" w:color="auto"/>
        <w:left w:val="none" w:sz="0" w:space="0" w:color="auto"/>
        <w:bottom w:val="none" w:sz="0" w:space="0" w:color="auto"/>
        <w:right w:val="none" w:sz="0" w:space="0" w:color="auto"/>
      </w:divBdr>
    </w:div>
    <w:div w:id="399211710">
      <w:bodyDiv w:val="1"/>
      <w:marLeft w:val="0"/>
      <w:marRight w:val="0"/>
      <w:marTop w:val="0"/>
      <w:marBottom w:val="0"/>
      <w:divBdr>
        <w:top w:val="none" w:sz="0" w:space="0" w:color="auto"/>
        <w:left w:val="none" w:sz="0" w:space="0" w:color="auto"/>
        <w:bottom w:val="none" w:sz="0" w:space="0" w:color="auto"/>
        <w:right w:val="none" w:sz="0" w:space="0" w:color="auto"/>
      </w:divBdr>
    </w:div>
    <w:div w:id="412044028">
      <w:bodyDiv w:val="1"/>
      <w:marLeft w:val="0"/>
      <w:marRight w:val="0"/>
      <w:marTop w:val="0"/>
      <w:marBottom w:val="0"/>
      <w:divBdr>
        <w:top w:val="none" w:sz="0" w:space="0" w:color="auto"/>
        <w:left w:val="none" w:sz="0" w:space="0" w:color="auto"/>
        <w:bottom w:val="none" w:sz="0" w:space="0" w:color="auto"/>
        <w:right w:val="none" w:sz="0" w:space="0" w:color="auto"/>
      </w:divBdr>
    </w:div>
    <w:div w:id="554656255">
      <w:bodyDiv w:val="1"/>
      <w:marLeft w:val="0"/>
      <w:marRight w:val="0"/>
      <w:marTop w:val="0"/>
      <w:marBottom w:val="0"/>
      <w:divBdr>
        <w:top w:val="none" w:sz="0" w:space="0" w:color="auto"/>
        <w:left w:val="none" w:sz="0" w:space="0" w:color="auto"/>
        <w:bottom w:val="none" w:sz="0" w:space="0" w:color="auto"/>
        <w:right w:val="none" w:sz="0" w:space="0" w:color="auto"/>
      </w:divBdr>
    </w:div>
    <w:div w:id="581724159">
      <w:bodyDiv w:val="1"/>
      <w:marLeft w:val="0"/>
      <w:marRight w:val="0"/>
      <w:marTop w:val="0"/>
      <w:marBottom w:val="0"/>
      <w:divBdr>
        <w:top w:val="none" w:sz="0" w:space="0" w:color="auto"/>
        <w:left w:val="none" w:sz="0" w:space="0" w:color="auto"/>
        <w:bottom w:val="none" w:sz="0" w:space="0" w:color="auto"/>
        <w:right w:val="none" w:sz="0" w:space="0" w:color="auto"/>
      </w:divBdr>
    </w:div>
    <w:div w:id="599795729">
      <w:bodyDiv w:val="1"/>
      <w:marLeft w:val="0"/>
      <w:marRight w:val="0"/>
      <w:marTop w:val="0"/>
      <w:marBottom w:val="0"/>
      <w:divBdr>
        <w:top w:val="none" w:sz="0" w:space="0" w:color="auto"/>
        <w:left w:val="none" w:sz="0" w:space="0" w:color="auto"/>
        <w:bottom w:val="none" w:sz="0" w:space="0" w:color="auto"/>
        <w:right w:val="none" w:sz="0" w:space="0" w:color="auto"/>
      </w:divBdr>
    </w:div>
    <w:div w:id="689575621">
      <w:bodyDiv w:val="1"/>
      <w:marLeft w:val="0"/>
      <w:marRight w:val="0"/>
      <w:marTop w:val="0"/>
      <w:marBottom w:val="0"/>
      <w:divBdr>
        <w:top w:val="none" w:sz="0" w:space="0" w:color="auto"/>
        <w:left w:val="none" w:sz="0" w:space="0" w:color="auto"/>
        <w:bottom w:val="none" w:sz="0" w:space="0" w:color="auto"/>
        <w:right w:val="none" w:sz="0" w:space="0" w:color="auto"/>
      </w:divBdr>
    </w:div>
    <w:div w:id="726536277">
      <w:bodyDiv w:val="1"/>
      <w:marLeft w:val="0"/>
      <w:marRight w:val="0"/>
      <w:marTop w:val="0"/>
      <w:marBottom w:val="0"/>
      <w:divBdr>
        <w:top w:val="none" w:sz="0" w:space="0" w:color="auto"/>
        <w:left w:val="none" w:sz="0" w:space="0" w:color="auto"/>
        <w:bottom w:val="none" w:sz="0" w:space="0" w:color="auto"/>
        <w:right w:val="none" w:sz="0" w:space="0" w:color="auto"/>
      </w:divBdr>
    </w:div>
    <w:div w:id="843475361">
      <w:bodyDiv w:val="1"/>
      <w:marLeft w:val="0"/>
      <w:marRight w:val="0"/>
      <w:marTop w:val="0"/>
      <w:marBottom w:val="0"/>
      <w:divBdr>
        <w:top w:val="none" w:sz="0" w:space="0" w:color="auto"/>
        <w:left w:val="none" w:sz="0" w:space="0" w:color="auto"/>
        <w:bottom w:val="none" w:sz="0" w:space="0" w:color="auto"/>
        <w:right w:val="none" w:sz="0" w:space="0" w:color="auto"/>
      </w:divBdr>
    </w:div>
    <w:div w:id="895553930">
      <w:bodyDiv w:val="1"/>
      <w:marLeft w:val="0"/>
      <w:marRight w:val="0"/>
      <w:marTop w:val="0"/>
      <w:marBottom w:val="0"/>
      <w:divBdr>
        <w:top w:val="none" w:sz="0" w:space="0" w:color="auto"/>
        <w:left w:val="none" w:sz="0" w:space="0" w:color="auto"/>
        <w:bottom w:val="none" w:sz="0" w:space="0" w:color="auto"/>
        <w:right w:val="none" w:sz="0" w:space="0" w:color="auto"/>
      </w:divBdr>
    </w:div>
    <w:div w:id="956986283">
      <w:bodyDiv w:val="1"/>
      <w:marLeft w:val="0"/>
      <w:marRight w:val="0"/>
      <w:marTop w:val="0"/>
      <w:marBottom w:val="0"/>
      <w:divBdr>
        <w:top w:val="none" w:sz="0" w:space="0" w:color="auto"/>
        <w:left w:val="none" w:sz="0" w:space="0" w:color="auto"/>
        <w:bottom w:val="none" w:sz="0" w:space="0" w:color="auto"/>
        <w:right w:val="none" w:sz="0" w:space="0" w:color="auto"/>
      </w:divBdr>
      <w:divsChild>
        <w:div w:id="1623464753">
          <w:marLeft w:val="0"/>
          <w:marRight w:val="0"/>
          <w:marTop w:val="0"/>
          <w:marBottom w:val="0"/>
          <w:divBdr>
            <w:top w:val="none" w:sz="0" w:space="0" w:color="auto"/>
            <w:left w:val="none" w:sz="0" w:space="0" w:color="auto"/>
            <w:bottom w:val="none" w:sz="0" w:space="0" w:color="auto"/>
            <w:right w:val="none" w:sz="0" w:space="0" w:color="auto"/>
          </w:divBdr>
          <w:divsChild>
            <w:div w:id="511188186">
              <w:marLeft w:val="0"/>
              <w:marRight w:val="0"/>
              <w:marTop w:val="0"/>
              <w:marBottom w:val="0"/>
              <w:divBdr>
                <w:top w:val="none" w:sz="0" w:space="0" w:color="auto"/>
                <w:left w:val="none" w:sz="0" w:space="0" w:color="auto"/>
                <w:bottom w:val="none" w:sz="0" w:space="0" w:color="auto"/>
                <w:right w:val="none" w:sz="0" w:space="0" w:color="auto"/>
              </w:divBdr>
              <w:divsChild>
                <w:div w:id="175093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575528">
      <w:bodyDiv w:val="1"/>
      <w:marLeft w:val="0"/>
      <w:marRight w:val="0"/>
      <w:marTop w:val="0"/>
      <w:marBottom w:val="0"/>
      <w:divBdr>
        <w:top w:val="none" w:sz="0" w:space="0" w:color="auto"/>
        <w:left w:val="none" w:sz="0" w:space="0" w:color="auto"/>
        <w:bottom w:val="none" w:sz="0" w:space="0" w:color="auto"/>
        <w:right w:val="none" w:sz="0" w:space="0" w:color="auto"/>
      </w:divBdr>
      <w:divsChild>
        <w:div w:id="1863592307">
          <w:marLeft w:val="0"/>
          <w:marRight w:val="0"/>
          <w:marTop w:val="0"/>
          <w:marBottom w:val="0"/>
          <w:divBdr>
            <w:top w:val="none" w:sz="0" w:space="0" w:color="auto"/>
            <w:left w:val="none" w:sz="0" w:space="0" w:color="auto"/>
            <w:bottom w:val="none" w:sz="0" w:space="0" w:color="auto"/>
            <w:right w:val="none" w:sz="0" w:space="0" w:color="auto"/>
          </w:divBdr>
          <w:divsChild>
            <w:div w:id="2049259470">
              <w:marLeft w:val="0"/>
              <w:marRight w:val="0"/>
              <w:marTop w:val="0"/>
              <w:marBottom w:val="0"/>
              <w:divBdr>
                <w:top w:val="none" w:sz="0" w:space="0" w:color="auto"/>
                <w:left w:val="none" w:sz="0" w:space="0" w:color="auto"/>
                <w:bottom w:val="none" w:sz="0" w:space="0" w:color="auto"/>
                <w:right w:val="none" w:sz="0" w:space="0" w:color="auto"/>
              </w:divBdr>
              <w:divsChild>
                <w:div w:id="40122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09737">
      <w:bodyDiv w:val="1"/>
      <w:marLeft w:val="0"/>
      <w:marRight w:val="0"/>
      <w:marTop w:val="0"/>
      <w:marBottom w:val="0"/>
      <w:divBdr>
        <w:top w:val="none" w:sz="0" w:space="0" w:color="auto"/>
        <w:left w:val="none" w:sz="0" w:space="0" w:color="auto"/>
        <w:bottom w:val="none" w:sz="0" w:space="0" w:color="auto"/>
        <w:right w:val="none" w:sz="0" w:space="0" w:color="auto"/>
      </w:divBdr>
    </w:div>
    <w:div w:id="1078674902">
      <w:bodyDiv w:val="1"/>
      <w:marLeft w:val="0"/>
      <w:marRight w:val="0"/>
      <w:marTop w:val="0"/>
      <w:marBottom w:val="0"/>
      <w:divBdr>
        <w:top w:val="none" w:sz="0" w:space="0" w:color="auto"/>
        <w:left w:val="none" w:sz="0" w:space="0" w:color="auto"/>
        <w:bottom w:val="none" w:sz="0" w:space="0" w:color="auto"/>
        <w:right w:val="none" w:sz="0" w:space="0" w:color="auto"/>
      </w:divBdr>
    </w:div>
    <w:div w:id="1101070416">
      <w:bodyDiv w:val="1"/>
      <w:marLeft w:val="0"/>
      <w:marRight w:val="0"/>
      <w:marTop w:val="0"/>
      <w:marBottom w:val="0"/>
      <w:divBdr>
        <w:top w:val="none" w:sz="0" w:space="0" w:color="auto"/>
        <w:left w:val="none" w:sz="0" w:space="0" w:color="auto"/>
        <w:bottom w:val="none" w:sz="0" w:space="0" w:color="auto"/>
        <w:right w:val="none" w:sz="0" w:space="0" w:color="auto"/>
      </w:divBdr>
    </w:div>
    <w:div w:id="1122308987">
      <w:bodyDiv w:val="1"/>
      <w:marLeft w:val="0"/>
      <w:marRight w:val="0"/>
      <w:marTop w:val="0"/>
      <w:marBottom w:val="0"/>
      <w:divBdr>
        <w:top w:val="none" w:sz="0" w:space="0" w:color="auto"/>
        <w:left w:val="none" w:sz="0" w:space="0" w:color="auto"/>
        <w:bottom w:val="none" w:sz="0" w:space="0" w:color="auto"/>
        <w:right w:val="none" w:sz="0" w:space="0" w:color="auto"/>
      </w:divBdr>
    </w:div>
    <w:div w:id="1150709137">
      <w:bodyDiv w:val="1"/>
      <w:marLeft w:val="0"/>
      <w:marRight w:val="0"/>
      <w:marTop w:val="0"/>
      <w:marBottom w:val="0"/>
      <w:divBdr>
        <w:top w:val="none" w:sz="0" w:space="0" w:color="auto"/>
        <w:left w:val="none" w:sz="0" w:space="0" w:color="auto"/>
        <w:bottom w:val="none" w:sz="0" w:space="0" w:color="auto"/>
        <w:right w:val="none" w:sz="0" w:space="0" w:color="auto"/>
      </w:divBdr>
    </w:div>
    <w:div w:id="1174763312">
      <w:bodyDiv w:val="1"/>
      <w:marLeft w:val="0"/>
      <w:marRight w:val="0"/>
      <w:marTop w:val="0"/>
      <w:marBottom w:val="0"/>
      <w:divBdr>
        <w:top w:val="none" w:sz="0" w:space="0" w:color="auto"/>
        <w:left w:val="none" w:sz="0" w:space="0" w:color="auto"/>
        <w:bottom w:val="none" w:sz="0" w:space="0" w:color="auto"/>
        <w:right w:val="none" w:sz="0" w:space="0" w:color="auto"/>
      </w:divBdr>
    </w:div>
    <w:div w:id="1217200540">
      <w:bodyDiv w:val="1"/>
      <w:marLeft w:val="0"/>
      <w:marRight w:val="0"/>
      <w:marTop w:val="0"/>
      <w:marBottom w:val="0"/>
      <w:divBdr>
        <w:top w:val="none" w:sz="0" w:space="0" w:color="auto"/>
        <w:left w:val="none" w:sz="0" w:space="0" w:color="auto"/>
        <w:bottom w:val="none" w:sz="0" w:space="0" w:color="auto"/>
        <w:right w:val="none" w:sz="0" w:space="0" w:color="auto"/>
      </w:divBdr>
    </w:div>
    <w:div w:id="1302660968">
      <w:bodyDiv w:val="1"/>
      <w:marLeft w:val="0"/>
      <w:marRight w:val="0"/>
      <w:marTop w:val="0"/>
      <w:marBottom w:val="0"/>
      <w:divBdr>
        <w:top w:val="none" w:sz="0" w:space="0" w:color="auto"/>
        <w:left w:val="none" w:sz="0" w:space="0" w:color="auto"/>
        <w:bottom w:val="none" w:sz="0" w:space="0" w:color="auto"/>
        <w:right w:val="none" w:sz="0" w:space="0" w:color="auto"/>
      </w:divBdr>
    </w:div>
    <w:div w:id="1421368744">
      <w:bodyDiv w:val="1"/>
      <w:marLeft w:val="0"/>
      <w:marRight w:val="0"/>
      <w:marTop w:val="0"/>
      <w:marBottom w:val="0"/>
      <w:divBdr>
        <w:top w:val="none" w:sz="0" w:space="0" w:color="auto"/>
        <w:left w:val="none" w:sz="0" w:space="0" w:color="auto"/>
        <w:bottom w:val="none" w:sz="0" w:space="0" w:color="auto"/>
        <w:right w:val="none" w:sz="0" w:space="0" w:color="auto"/>
      </w:divBdr>
    </w:div>
    <w:div w:id="1443186670">
      <w:bodyDiv w:val="1"/>
      <w:marLeft w:val="0"/>
      <w:marRight w:val="0"/>
      <w:marTop w:val="0"/>
      <w:marBottom w:val="0"/>
      <w:divBdr>
        <w:top w:val="none" w:sz="0" w:space="0" w:color="auto"/>
        <w:left w:val="none" w:sz="0" w:space="0" w:color="auto"/>
        <w:bottom w:val="none" w:sz="0" w:space="0" w:color="auto"/>
        <w:right w:val="none" w:sz="0" w:space="0" w:color="auto"/>
      </w:divBdr>
    </w:div>
    <w:div w:id="1475025662">
      <w:bodyDiv w:val="1"/>
      <w:marLeft w:val="0"/>
      <w:marRight w:val="0"/>
      <w:marTop w:val="0"/>
      <w:marBottom w:val="0"/>
      <w:divBdr>
        <w:top w:val="none" w:sz="0" w:space="0" w:color="auto"/>
        <w:left w:val="none" w:sz="0" w:space="0" w:color="auto"/>
        <w:bottom w:val="none" w:sz="0" w:space="0" w:color="auto"/>
        <w:right w:val="none" w:sz="0" w:space="0" w:color="auto"/>
      </w:divBdr>
    </w:div>
    <w:div w:id="1565331677">
      <w:bodyDiv w:val="1"/>
      <w:marLeft w:val="0"/>
      <w:marRight w:val="0"/>
      <w:marTop w:val="0"/>
      <w:marBottom w:val="0"/>
      <w:divBdr>
        <w:top w:val="none" w:sz="0" w:space="0" w:color="auto"/>
        <w:left w:val="none" w:sz="0" w:space="0" w:color="auto"/>
        <w:bottom w:val="none" w:sz="0" w:space="0" w:color="auto"/>
        <w:right w:val="none" w:sz="0" w:space="0" w:color="auto"/>
      </w:divBdr>
    </w:div>
    <w:div w:id="1683125638">
      <w:bodyDiv w:val="1"/>
      <w:marLeft w:val="0"/>
      <w:marRight w:val="0"/>
      <w:marTop w:val="0"/>
      <w:marBottom w:val="0"/>
      <w:divBdr>
        <w:top w:val="none" w:sz="0" w:space="0" w:color="auto"/>
        <w:left w:val="none" w:sz="0" w:space="0" w:color="auto"/>
        <w:bottom w:val="none" w:sz="0" w:space="0" w:color="auto"/>
        <w:right w:val="none" w:sz="0" w:space="0" w:color="auto"/>
      </w:divBdr>
    </w:div>
    <w:div w:id="1695380964">
      <w:bodyDiv w:val="1"/>
      <w:marLeft w:val="0"/>
      <w:marRight w:val="0"/>
      <w:marTop w:val="0"/>
      <w:marBottom w:val="0"/>
      <w:divBdr>
        <w:top w:val="none" w:sz="0" w:space="0" w:color="auto"/>
        <w:left w:val="none" w:sz="0" w:space="0" w:color="auto"/>
        <w:bottom w:val="none" w:sz="0" w:space="0" w:color="auto"/>
        <w:right w:val="none" w:sz="0" w:space="0" w:color="auto"/>
      </w:divBdr>
    </w:div>
    <w:div w:id="1704015560">
      <w:bodyDiv w:val="1"/>
      <w:marLeft w:val="0"/>
      <w:marRight w:val="0"/>
      <w:marTop w:val="0"/>
      <w:marBottom w:val="0"/>
      <w:divBdr>
        <w:top w:val="none" w:sz="0" w:space="0" w:color="auto"/>
        <w:left w:val="none" w:sz="0" w:space="0" w:color="auto"/>
        <w:bottom w:val="none" w:sz="0" w:space="0" w:color="auto"/>
        <w:right w:val="none" w:sz="0" w:space="0" w:color="auto"/>
      </w:divBdr>
    </w:div>
    <w:div w:id="1739593892">
      <w:bodyDiv w:val="1"/>
      <w:marLeft w:val="0"/>
      <w:marRight w:val="0"/>
      <w:marTop w:val="0"/>
      <w:marBottom w:val="0"/>
      <w:divBdr>
        <w:top w:val="none" w:sz="0" w:space="0" w:color="auto"/>
        <w:left w:val="none" w:sz="0" w:space="0" w:color="auto"/>
        <w:bottom w:val="none" w:sz="0" w:space="0" w:color="auto"/>
        <w:right w:val="none" w:sz="0" w:space="0" w:color="auto"/>
      </w:divBdr>
    </w:div>
    <w:div w:id="1778019482">
      <w:bodyDiv w:val="1"/>
      <w:marLeft w:val="0"/>
      <w:marRight w:val="0"/>
      <w:marTop w:val="0"/>
      <w:marBottom w:val="0"/>
      <w:divBdr>
        <w:top w:val="none" w:sz="0" w:space="0" w:color="auto"/>
        <w:left w:val="none" w:sz="0" w:space="0" w:color="auto"/>
        <w:bottom w:val="none" w:sz="0" w:space="0" w:color="auto"/>
        <w:right w:val="none" w:sz="0" w:space="0" w:color="auto"/>
      </w:divBdr>
    </w:div>
    <w:div w:id="1863782553">
      <w:bodyDiv w:val="1"/>
      <w:marLeft w:val="0"/>
      <w:marRight w:val="0"/>
      <w:marTop w:val="0"/>
      <w:marBottom w:val="0"/>
      <w:divBdr>
        <w:top w:val="none" w:sz="0" w:space="0" w:color="auto"/>
        <w:left w:val="none" w:sz="0" w:space="0" w:color="auto"/>
        <w:bottom w:val="none" w:sz="0" w:space="0" w:color="auto"/>
        <w:right w:val="none" w:sz="0" w:space="0" w:color="auto"/>
      </w:divBdr>
    </w:div>
    <w:div w:id="1890804207">
      <w:bodyDiv w:val="1"/>
      <w:marLeft w:val="0"/>
      <w:marRight w:val="0"/>
      <w:marTop w:val="0"/>
      <w:marBottom w:val="0"/>
      <w:divBdr>
        <w:top w:val="none" w:sz="0" w:space="0" w:color="auto"/>
        <w:left w:val="none" w:sz="0" w:space="0" w:color="auto"/>
        <w:bottom w:val="none" w:sz="0" w:space="0" w:color="auto"/>
        <w:right w:val="none" w:sz="0" w:space="0" w:color="auto"/>
      </w:divBdr>
    </w:div>
    <w:div w:id="1922835094">
      <w:bodyDiv w:val="1"/>
      <w:marLeft w:val="0"/>
      <w:marRight w:val="0"/>
      <w:marTop w:val="0"/>
      <w:marBottom w:val="0"/>
      <w:divBdr>
        <w:top w:val="none" w:sz="0" w:space="0" w:color="auto"/>
        <w:left w:val="none" w:sz="0" w:space="0" w:color="auto"/>
        <w:bottom w:val="none" w:sz="0" w:space="0" w:color="auto"/>
        <w:right w:val="none" w:sz="0" w:space="0" w:color="auto"/>
      </w:divBdr>
      <w:divsChild>
        <w:div w:id="667758608">
          <w:marLeft w:val="0"/>
          <w:marRight w:val="0"/>
          <w:marTop w:val="0"/>
          <w:marBottom w:val="0"/>
          <w:divBdr>
            <w:top w:val="none" w:sz="0" w:space="0" w:color="auto"/>
            <w:left w:val="none" w:sz="0" w:space="0" w:color="auto"/>
            <w:bottom w:val="none" w:sz="0" w:space="0" w:color="auto"/>
            <w:right w:val="none" w:sz="0" w:space="0" w:color="auto"/>
          </w:divBdr>
          <w:divsChild>
            <w:div w:id="1198196984">
              <w:marLeft w:val="0"/>
              <w:marRight w:val="0"/>
              <w:marTop w:val="0"/>
              <w:marBottom w:val="0"/>
              <w:divBdr>
                <w:top w:val="none" w:sz="0" w:space="0" w:color="auto"/>
                <w:left w:val="none" w:sz="0" w:space="0" w:color="auto"/>
                <w:bottom w:val="none" w:sz="0" w:space="0" w:color="auto"/>
                <w:right w:val="none" w:sz="0" w:space="0" w:color="auto"/>
              </w:divBdr>
              <w:divsChild>
                <w:div w:id="48562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13034">
      <w:bodyDiv w:val="1"/>
      <w:marLeft w:val="0"/>
      <w:marRight w:val="0"/>
      <w:marTop w:val="0"/>
      <w:marBottom w:val="0"/>
      <w:divBdr>
        <w:top w:val="none" w:sz="0" w:space="0" w:color="auto"/>
        <w:left w:val="none" w:sz="0" w:space="0" w:color="auto"/>
        <w:bottom w:val="none" w:sz="0" w:space="0" w:color="auto"/>
        <w:right w:val="none" w:sz="0" w:space="0" w:color="auto"/>
      </w:divBdr>
    </w:div>
    <w:div w:id="2034844718">
      <w:bodyDiv w:val="1"/>
      <w:marLeft w:val="0"/>
      <w:marRight w:val="0"/>
      <w:marTop w:val="0"/>
      <w:marBottom w:val="0"/>
      <w:divBdr>
        <w:top w:val="none" w:sz="0" w:space="0" w:color="auto"/>
        <w:left w:val="none" w:sz="0" w:space="0" w:color="auto"/>
        <w:bottom w:val="none" w:sz="0" w:space="0" w:color="auto"/>
        <w:right w:val="none" w:sz="0" w:space="0" w:color="auto"/>
      </w:divBdr>
    </w:div>
    <w:div w:id="2045056402">
      <w:bodyDiv w:val="1"/>
      <w:marLeft w:val="0"/>
      <w:marRight w:val="0"/>
      <w:marTop w:val="0"/>
      <w:marBottom w:val="0"/>
      <w:divBdr>
        <w:top w:val="none" w:sz="0" w:space="0" w:color="auto"/>
        <w:left w:val="none" w:sz="0" w:space="0" w:color="auto"/>
        <w:bottom w:val="none" w:sz="0" w:space="0" w:color="auto"/>
        <w:right w:val="none" w:sz="0" w:space="0" w:color="auto"/>
      </w:divBdr>
    </w:div>
    <w:div w:id="208787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CD1E6CD3DE644DA116FF9F67DB72E0" ma:contentTypeVersion="4" ma:contentTypeDescription="Create a new document." ma:contentTypeScope="" ma:versionID="4550241aaef636530cef14cf3003dee5">
  <xsd:schema xmlns:xsd="http://www.w3.org/2001/XMLSchema" xmlns:xs="http://www.w3.org/2001/XMLSchema" xmlns:p="http://schemas.microsoft.com/office/2006/metadata/properties" xmlns:ns2="ce9652fb-a13a-415c-994d-7d8646f6925e" xmlns:ns3="217a4315-adc9-4241-b70b-07144bfba177" targetNamespace="http://schemas.microsoft.com/office/2006/metadata/properties" ma:root="true" ma:fieldsID="149ea03d2d96e69fef30bc981e2a73fb" ns2:_="" ns3:_="">
    <xsd:import namespace="ce9652fb-a13a-415c-994d-7d8646f6925e"/>
    <xsd:import namespace="217a4315-adc9-4241-b70b-07144bfba1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652fb-a13a-415c-994d-7d8646f692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7a4315-adc9-4241-b70b-07144bfba1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41C5DE-801D-4579-AE8A-C37E2FCBD138}">
  <ds:schemaRefs>
    <ds:schemaRef ds:uri="http://schemas.microsoft.com/sharepoint/v3/contenttype/forms"/>
  </ds:schemaRefs>
</ds:datastoreItem>
</file>

<file path=customXml/itemProps2.xml><?xml version="1.0" encoding="utf-8"?>
<ds:datastoreItem xmlns:ds="http://schemas.openxmlformats.org/officeDocument/2006/customXml" ds:itemID="{E4BF5EA2-D002-48B9-BC2B-76BB8DC06193}">
  <ds:schemaRefs>
    <ds:schemaRef ds:uri="http://schemas.openxmlformats.org/officeDocument/2006/bibliography"/>
  </ds:schemaRefs>
</ds:datastoreItem>
</file>

<file path=customXml/itemProps3.xml><?xml version="1.0" encoding="utf-8"?>
<ds:datastoreItem xmlns:ds="http://schemas.openxmlformats.org/officeDocument/2006/customXml" ds:itemID="{5CC7FF71-3CF1-4AD5-92E4-0AFFDA4F43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0A9CED-175A-4589-A4D4-C0B31E1C1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652fb-a13a-415c-994d-7d8646f6925e"/>
    <ds:schemaRef ds:uri="217a4315-adc9-4241-b70b-07144bfba1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36</Pages>
  <Words>13515</Words>
  <Characters>77036</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Manager/>
  <Company>The MITRE Corporation</Company>
  <LinksUpToDate>false</LinksUpToDate>
  <CharactersWithSpaces>90371</CharactersWithSpaces>
  <SharedDoc>false</SharedDoc>
  <HyperlinkBase/>
  <HLinks>
    <vt:vector size="66" baseType="variant">
      <vt:variant>
        <vt:i4>6815788</vt:i4>
      </vt:variant>
      <vt:variant>
        <vt:i4>219</vt:i4>
      </vt:variant>
      <vt:variant>
        <vt:i4>0</vt:i4>
      </vt:variant>
      <vt:variant>
        <vt:i4>5</vt:i4>
      </vt:variant>
      <vt:variant>
        <vt:lpwstr>http://mat-annotation.sourceforge.net/</vt:lpwstr>
      </vt:variant>
      <vt:variant>
        <vt:lpwstr/>
      </vt:variant>
      <vt:variant>
        <vt:i4>7012393</vt:i4>
      </vt:variant>
      <vt:variant>
        <vt:i4>216</vt:i4>
      </vt:variant>
      <vt:variant>
        <vt:i4>0</vt:i4>
      </vt:variant>
      <vt:variant>
        <vt:i4>5</vt:i4>
      </vt:variant>
      <vt:variant>
        <vt:lpwstr>https://bionlp.nlm.nih.gov/tac2017adversereactions/</vt:lpwstr>
      </vt:variant>
      <vt:variant>
        <vt:lpwstr/>
      </vt:variant>
      <vt:variant>
        <vt:i4>8257571</vt:i4>
      </vt:variant>
      <vt:variant>
        <vt:i4>213</vt:i4>
      </vt:variant>
      <vt:variant>
        <vt:i4>0</vt:i4>
      </vt:variant>
      <vt:variant>
        <vt:i4>5</vt:i4>
      </vt:variant>
      <vt:variant>
        <vt:lpwstr>https://tac.nist.gov/2017/</vt:lpwstr>
      </vt:variant>
      <vt:variant>
        <vt:lpwstr/>
      </vt:variant>
      <vt:variant>
        <vt:i4>5308492</vt:i4>
      </vt:variant>
      <vt:variant>
        <vt:i4>210</vt:i4>
      </vt:variant>
      <vt:variant>
        <vt:i4>0</vt:i4>
      </vt:variant>
      <vt:variant>
        <vt:i4>5</vt:i4>
      </vt:variant>
      <vt:variant>
        <vt:lpwstr>https://www.linguamatics.com/products/i2e</vt:lpwstr>
      </vt:variant>
      <vt:variant>
        <vt:lpwstr/>
      </vt:variant>
      <vt:variant>
        <vt:i4>3604516</vt:i4>
      </vt:variant>
      <vt:variant>
        <vt:i4>207</vt:i4>
      </vt:variant>
      <vt:variant>
        <vt:i4>0</vt:i4>
      </vt:variant>
      <vt:variant>
        <vt:i4>5</vt:i4>
      </vt:variant>
      <vt:variant>
        <vt:lpwstr>https://www.fda.gov/drugs/new-drugs-fda-cders-new-molecular-entities-and-new-therapeutic-biological-products/novel-drug-approvals-2019</vt:lpwstr>
      </vt:variant>
      <vt:variant>
        <vt:lpwstr/>
      </vt:variant>
      <vt:variant>
        <vt:i4>7602225</vt:i4>
      </vt:variant>
      <vt:variant>
        <vt:i4>204</vt:i4>
      </vt:variant>
      <vt:variant>
        <vt:i4>0</vt:i4>
      </vt:variant>
      <vt:variant>
        <vt:i4>5</vt:i4>
      </vt:variant>
      <vt:variant>
        <vt:lpwstr>https://www.fda.gov/drugs/questions-and-answers-fdas-adverse-event-reporting-system-faers/fda-adverse-event-reporting-system-faers-public-dashboard</vt:lpwstr>
      </vt:variant>
      <vt:variant>
        <vt:lpwstr/>
      </vt:variant>
      <vt:variant>
        <vt:i4>4128830</vt:i4>
      </vt:variant>
      <vt:variant>
        <vt:i4>201</vt:i4>
      </vt:variant>
      <vt:variant>
        <vt:i4>0</vt:i4>
      </vt:variant>
      <vt:variant>
        <vt:i4>5</vt:i4>
      </vt:variant>
      <vt:variant>
        <vt:lpwstr>https://dailymed.nlm.nih.gov/dailymed/</vt:lpwstr>
      </vt:variant>
      <vt:variant>
        <vt:lpwstr/>
      </vt:variant>
      <vt:variant>
        <vt:i4>4128830</vt:i4>
      </vt:variant>
      <vt:variant>
        <vt:i4>198</vt:i4>
      </vt:variant>
      <vt:variant>
        <vt:i4>0</vt:i4>
      </vt:variant>
      <vt:variant>
        <vt:i4>5</vt:i4>
      </vt:variant>
      <vt:variant>
        <vt:lpwstr>https://dailymed.nlm.nih.gov/dailymed/</vt:lpwstr>
      </vt:variant>
      <vt:variant>
        <vt:lpwstr/>
      </vt:variant>
      <vt:variant>
        <vt:i4>4128830</vt:i4>
      </vt:variant>
      <vt:variant>
        <vt:i4>63</vt:i4>
      </vt:variant>
      <vt:variant>
        <vt:i4>0</vt:i4>
      </vt:variant>
      <vt:variant>
        <vt:i4>5</vt:i4>
      </vt:variant>
      <vt:variant>
        <vt:lpwstr>https://dailymed.nlm.nih.gov/dailymed/</vt:lpwstr>
      </vt:variant>
      <vt:variant>
        <vt:lpwstr/>
      </vt:variant>
      <vt:variant>
        <vt:i4>4128830</vt:i4>
      </vt:variant>
      <vt:variant>
        <vt:i4>60</vt:i4>
      </vt:variant>
      <vt:variant>
        <vt:i4>0</vt:i4>
      </vt:variant>
      <vt:variant>
        <vt:i4>5</vt:i4>
      </vt:variant>
      <vt:variant>
        <vt:lpwstr>https://dailymed.nlm.nih.gov/dailymed/</vt:lpwstr>
      </vt:variant>
      <vt:variant>
        <vt:lpwstr/>
      </vt:variant>
      <vt:variant>
        <vt:i4>2097255</vt:i4>
      </vt:variant>
      <vt:variant>
        <vt:i4>0</vt:i4>
      </vt:variant>
      <vt:variant>
        <vt:i4>0</vt:i4>
      </vt:variant>
      <vt:variant>
        <vt:i4>5</vt:i4>
      </vt:variant>
      <vt:variant>
        <vt:lpwstr>https://www.meddra.org/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Aberdeen, Samuel Bayer, Cheryl Clark, Lynette Hirschman</dc:creator>
  <cp:keywords/>
  <dc:description/>
  <cp:lastModifiedBy>John Aberdeen</cp:lastModifiedBy>
  <cp:revision>19</cp:revision>
  <cp:lastPrinted>2020-02-04T13:22:00Z</cp:lastPrinted>
  <dcterms:created xsi:type="dcterms:W3CDTF">2020-07-15T21:56:00Z</dcterms:created>
  <dcterms:modified xsi:type="dcterms:W3CDTF">2020-07-20T13:07:00Z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0x0101001ACD1E6CD3DE644DA116FF9F67DB72E0</vt:lpwstr>
  </property>
  <property fmtid="{D5CDD505-2E9C-101B-9397-08002B2CF9AE}" pid="3" name="Order">
    <vt:i4>1800</vt:i4>
  </property>
  <property fmtid="{D5CDD505-2E9C-101B-9397-08002B2CF9AE}" pid="4" name="PAPERS2_INFO_01">
    <vt:lpwstr>&lt;info&gt;&lt;style id="http://www.zotero.org/styles/drug-safety"/&gt;&lt;format class="21"/&gt;&lt;count citations="11" publications="6"/&gt;&lt;/info&gt;PAPERS2_INFO_END</vt:lpwstr>
  </property>
  <property fmtid="{D5CDD505-2E9C-101B-9397-08002B2CF9AE}" pid="5" name="_dlc_DocIdItemGuid">
    <vt:lpwstr>8a4a533d-83c0-485b-872f-801905d27b46</vt:lpwstr>
  </property>
</Properties>
</file>