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7C4ADD" w14:textId="202F3DC2" w:rsidR="00584278" w:rsidRDefault="00584278" w:rsidP="00584278">
      <w:pPr>
        <w:rPr>
          <w:rFonts w:ascii="Tahoma" w:hAnsi="Tahoma" w:cs="Tahoma"/>
          <w:sz w:val="28"/>
          <w:szCs w:val="28"/>
        </w:rPr>
      </w:pPr>
      <w:r w:rsidRPr="00A34432">
        <w:rPr>
          <w:rFonts w:ascii="Tahoma" w:hAnsi="Tahoma" w:cs="Tahoma"/>
          <w:sz w:val="28"/>
          <w:szCs w:val="28"/>
        </w:rPr>
        <w:t xml:space="preserve">Sex differences in reported adverse drug reactions to </w:t>
      </w:r>
      <w:r w:rsidRPr="1B7B0797">
        <w:rPr>
          <w:rFonts w:ascii="Tahoma" w:hAnsi="Tahoma" w:cs="Tahoma"/>
          <w:sz w:val="28"/>
          <w:szCs w:val="28"/>
        </w:rPr>
        <w:t>COVID</w:t>
      </w:r>
      <w:r w:rsidRPr="00A34432">
        <w:rPr>
          <w:rFonts w:ascii="Tahoma" w:hAnsi="Tahoma" w:cs="Tahoma"/>
          <w:sz w:val="28"/>
          <w:szCs w:val="28"/>
        </w:rPr>
        <w:t>-19 drugs in a global database</w:t>
      </w:r>
      <w:r>
        <w:rPr>
          <w:rFonts w:ascii="Tahoma" w:hAnsi="Tahoma" w:cs="Tahoma"/>
          <w:sz w:val="28"/>
          <w:szCs w:val="28"/>
        </w:rPr>
        <w:t xml:space="preserve"> of individual case safety reports </w:t>
      </w:r>
    </w:p>
    <w:p w14:paraId="4F610FFF" w14:textId="22F8FA8C" w:rsidR="00584278" w:rsidRDefault="00BC3D39" w:rsidP="00584278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Journal</w:t>
      </w:r>
      <w:bookmarkStart w:id="0" w:name="_GoBack"/>
      <w:bookmarkEnd w:id="0"/>
      <w:r w:rsidR="00584278">
        <w:rPr>
          <w:rFonts w:ascii="Tahoma" w:hAnsi="Tahoma" w:cs="Tahoma"/>
          <w:sz w:val="20"/>
          <w:szCs w:val="20"/>
        </w:rPr>
        <w:t xml:space="preserve"> name: </w:t>
      </w:r>
      <w:r w:rsidR="00584278" w:rsidRPr="00584278">
        <w:rPr>
          <w:rFonts w:ascii="Tahoma" w:hAnsi="Tahoma" w:cs="Tahoma"/>
          <w:sz w:val="20"/>
          <w:szCs w:val="20"/>
        </w:rPr>
        <w:t>Drug Safety</w:t>
      </w:r>
    </w:p>
    <w:p w14:paraId="0550EEF5" w14:textId="77777777" w:rsidR="00584278" w:rsidRPr="00C25B86" w:rsidRDefault="00584278" w:rsidP="00584278">
      <w:r w:rsidRPr="361E3A24">
        <w:t>Alem Zekarias</w:t>
      </w:r>
      <w:r w:rsidRPr="361E3A24">
        <w:rPr>
          <w:vertAlign w:val="superscript"/>
        </w:rPr>
        <w:t>1</w:t>
      </w:r>
      <w:r>
        <w:rPr>
          <w:vertAlign w:val="superscript"/>
        </w:rPr>
        <w:t xml:space="preserve"> </w:t>
      </w:r>
      <w:r w:rsidRPr="361E3A24">
        <w:t>(Corresponding author</w:t>
      </w:r>
      <w:r>
        <w:t xml:space="preserve">: </w:t>
      </w:r>
      <w:r w:rsidRPr="361E3A24">
        <w:t xml:space="preserve">0000-0003-0297-8881), </w:t>
      </w:r>
      <w:r>
        <w:t>Sarah Watson</w:t>
      </w:r>
      <w:r>
        <w:rPr>
          <w:vertAlign w:val="superscript"/>
        </w:rPr>
        <w:t>1</w:t>
      </w:r>
      <w:r>
        <w:t xml:space="preserve"> (0000-0001-9660-5968), </w:t>
      </w:r>
      <w:r w:rsidRPr="00C25B86">
        <w:t>Sara Hedfors Vidlin</w:t>
      </w:r>
      <w:r>
        <w:rPr>
          <w:vertAlign w:val="superscript"/>
        </w:rPr>
        <w:t>1</w:t>
      </w:r>
      <w:r>
        <w:t xml:space="preserve"> (</w:t>
      </w:r>
      <w:r>
        <w:rPr>
          <w:rFonts w:ascii="Calibri" w:hAnsi="Calibri" w:cs="Calibri"/>
          <w:color w:val="201F1E"/>
          <w:shd w:val="clear" w:color="auto" w:fill="FFFFFF"/>
        </w:rPr>
        <w:t>0000-0003-1619-3751),</w:t>
      </w:r>
      <w:r w:rsidRPr="00C25B86">
        <w:t xml:space="preserve"> Birgitta Grundmark</w:t>
      </w:r>
      <w:r>
        <w:rPr>
          <w:vertAlign w:val="superscript"/>
        </w:rPr>
        <w:t xml:space="preserve">1 </w:t>
      </w:r>
      <w:r>
        <w:rPr>
          <w:rFonts w:ascii="Calibri" w:eastAsia="Calibri" w:hAnsi="Calibri" w:cs="Calibri"/>
        </w:rPr>
        <w:t>(</w:t>
      </w:r>
      <w:r w:rsidRPr="361E3A24">
        <w:rPr>
          <w:rFonts w:ascii="Calibri" w:eastAsia="Calibri" w:hAnsi="Calibri" w:cs="Calibri"/>
        </w:rPr>
        <w:t>0000-0002-2799-9374)</w:t>
      </w:r>
      <w:r w:rsidRPr="00C25B86">
        <w:t xml:space="preserve"> </w:t>
      </w:r>
    </w:p>
    <w:p w14:paraId="0CEBEB59" w14:textId="77777777" w:rsidR="00584278" w:rsidRDefault="00584278" w:rsidP="00584278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>Uppsala Monitoring Centre, Uppsala, Sweden</w:t>
      </w:r>
    </w:p>
    <w:p w14:paraId="4CA3F07E" w14:textId="096F9574" w:rsidR="00CD537F" w:rsidRDefault="00584278" w:rsidP="00584278">
      <w:r>
        <w:rPr>
          <w:b/>
          <w:bCs/>
        </w:rPr>
        <w:t>C</w:t>
      </w:r>
      <w:r w:rsidRPr="00DF7C45">
        <w:rPr>
          <w:b/>
          <w:bCs/>
        </w:rPr>
        <w:t>orresponding author</w:t>
      </w:r>
      <w:r>
        <w:t xml:space="preserve">: </w:t>
      </w:r>
      <w:hyperlink r:id="rId10" w:history="1">
        <w:r w:rsidRPr="00DF4B1C">
          <w:rPr>
            <w:rStyle w:val="Hyperlink"/>
          </w:rPr>
          <w:t>alem.zekarias</w:t>
        </w:r>
        <w:r w:rsidRPr="00DF4B1C">
          <w:rPr>
            <w:rStyle w:val="Hyperlink"/>
            <w:rFonts w:cstheme="minorHAnsi"/>
          </w:rPr>
          <w:t>@</w:t>
        </w:r>
        <w:r w:rsidRPr="00DF4B1C">
          <w:rPr>
            <w:rStyle w:val="Hyperlink"/>
          </w:rPr>
          <w:t>who-umc.org</w:t>
        </w:r>
      </w:hyperlink>
    </w:p>
    <w:p w14:paraId="0306F438" w14:textId="77777777" w:rsidR="00CD537F" w:rsidRDefault="00CD537F" w:rsidP="00CD537F">
      <w:pPr>
        <w:pStyle w:val="Header"/>
        <w:rPr>
          <w:b/>
          <w:bCs/>
          <w:lang w:val="en-GB"/>
        </w:rPr>
      </w:pPr>
    </w:p>
    <w:p w14:paraId="1B4CE4B7" w14:textId="77777777" w:rsidR="00CD537F" w:rsidRDefault="00CD537F" w:rsidP="00CD537F">
      <w:pPr>
        <w:pStyle w:val="Header"/>
        <w:rPr>
          <w:b/>
          <w:bCs/>
          <w:lang w:val="en-GB"/>
        </w:rPr>
      </w:pPr>
    </w:p>
    <w:p w14:paraId="3E37027C" w14:textId="77777777" w:rsidR="00CD537F" w:rsidRDefault="00CD537F" w:rsidP="00CD537F">
      <w:pPr>
        <w:pStyle w:val="Header"/>
        <w:rPr>
          <w:b/>
          <w:bCs/>
          <w:lang w:val="en-GB"/>
        </w:rPr>
      </w:pPr>
    </w:p>
    <w:p w14:paraId="62E98207" w14:textId="6FEEFB99" w:rsidR="00CD537F" w:rsidRPr="00C01D46" w:rsidRDefault="00CD537F" w:rsidP="00CD537F">
      <w:pPr>
        <w:pStyle w:val="Header"/>
        <w:rPr>
          <w:b/>
          <w:bCs/>
          <w:lang w:val="en-GB"/>
        </w:rPr>
      </w:pPr>
      <w:r w:rsidRPr="00C01D46">
        <w:rPr>
          <w:b/>
          <w:bCs/>
          <w:lang w:val="en-GB"/>
        </w:rPr>
        <w:t>Table 1: Supplementary reporting of adverse drug reactions by sex</w:t>
      </w:r>
    </w:p>
    <w:tbl>
      <w:tblPr>
        <w:tblStyle w:val="TableGrid"/>
        <w:tblpPr w:leftFromText="180" w:rightFromText="180" w:vertAnchor="page" w:horzAnchor="margin" w:tblpY="5731"/>
        <w:tblW w:w="8651" w:type="dxa"/>
        <w:tblLook w:val="04A0" w:firstRow="1" w:lastRow="0" w:firstColumn="1" w:lastColumn="0" w:noHBand="0" w:noVBand="1"/>
      </w:tblPr>
      <w:tblGrid>
        <w:gridCol w:w="440"/>
        <w:gridCol w:w="1542"/>
        <w:gridCol w:w="551"/>
        <w:gridCol w:w="1189"/>
        <w:gridCol w:w="551"/>
        <w:gridCol w:w="1313"/>
        <w:gridCol w:w="663"/>
        <w:gridCol w:w="1628"/>
        <w:gridCol w:w="774"/>
      </w:tblGrid>
      <w:tr w:rsidR="00E42DAE" w14:paraId="19A7F8BA" w14:textId="77777777" w:rsidTr="00E42DAE">
        <w:trPr>
          <w:trHeight w:val="444"/>
        </w:trPr>
        <w:tc>
          <w:tcPr>
            <w:tcW w:w="440" w:type="dxa"/>
          </w:tcPr>
          <w:p w14:paraId="6F985BBB" w14:textId="77777777" w:rsidR="00E42DAE" w:rsidRDefault="00E42DAE" w:rsidP="00E42DAE">
            <w:r>
              <w:t>#</w:t>
            </w:r>
          </w:p>
        </w:tc>
        <w:tc>
          <w:tcPr>
            <w:tcW w:w="2093" w:type="dxa"/>
            <w:gridSpan w:val="2"/>
          </w:tcPr>
          <w:p w14:paraId="4304058D" w14:textId="77777777" w:rsidR="00E42DAE" w:rsidRDefault="00E42DAE" w:rsidP="00E42DAE">
            <w:r>
              <w:t>COVID-19 use male</w:t>
            </w:r>
          </w:p>
        </w:tc>
        <w:tc>
          <w:tcPr>
            <w:tcW w:w="1740" w:type="dxa"/>
            <w:gridSpan w:val="2"/>
          </w:tcPr>
          <w:p w14:paraId="0C55CC5D" w14:textId="77777777" w:rsidR="00E42DAE" w:rsidRDefault="00E42DAE" w:rsidP="00E42DAE">
            <w:r>
              <w:t xml:space="preserve">COVID-19 use female </w:t>
            </w:r>
          </w:p>
        </w:tc>
        <w:tc>
          <w:tcPr>
            <w:tcW w:w="1976" w:type="dxa"/>
            <w:gridSpan w:val="2"/>
          </w:tcPr>
          <w:p w14:paraId="528DD2F7" w14:textId="77777777" w:rsidR="00E42DAE" w:rsidRDefault="00E42DAE" w:rsidP="00E42DAE">
            <w:r>
              <w:t>Non-COVID-19 use male</w:t>
            </w:r>
          </w:p>
        </w:tc>
        <w:tc>
          <w:tcPr>
            <w:tcW w:w="2402" w:type="dxa"/>
            <w:gridSpan w:val="2"/>
          </w:tcPr>
          <w:p w14:paraId="25E33D00" w14:textId="77777777" w:rsidR="00E42DAE" w:rsidRDefault="00E42DAE" w:rsidP="00E42DAE">
            <w:r>
              <w:t>Non-COVID-19 use female</w:t>
            </w:r>
          </w:p>
        </w:tc>
      </w:tr>
      <w:tr w:rsidR="00E42DAE" w14:paraId="11D29A45" w14:textId="77777777" w:rsidTr="00E42DAE">
        <w:trPr>
          <w:trHeight w:val="222"/>
        </w:trPr>
        <w:tc>
          <w:tcPr>
            <w:tcW w:w="440" w:type="dxa"/>
          </w:tcPr>
          <w:p w14:paraId="5BFDB53C" w14:textId="77777777" w:rsidR="00E42DAE" w:rsidRDefault="00E42DAE" w:rsidP="00E42DAE">
            <w:r>
              <w:t>6</w:t>
            </w:r>
          </w:p>
        </w:tc>
        <w:tc>
          <w:tcPr>
            <w:tcW w:w="1542" w:type="dxa"/>
          </w:tcPr>
          <w:p w14:paraId="2F1EAB72" w14:textId="77777777" w:rsidR="00E42DAE" w:rsidRDefault="00E42DAE" w:rsidP="00E42DAE">
            <w:r>
              <w:t xml:space="preserve">Hepatocellular injury </w:t>
            </w:r>
          </w:p>
        </w:tc>
        <w:tc>
          <w:tcPr>
            <w:tcW w:w="551" w:type="dxa"/>
          </w:tcPr>
          <w:p w14:paraId="46A3F66D" w14:textId="77777777" w:rsidR="00E42DAE" w:rsidRDefault="00E42DAE" w:rsidP="00E42DAE">
            <w:r>
              <w:t>49</w:t>
            </w:r>
          </w:p>
        </w:tc>
        <w:tc>
          <w:tcPr>
            <w:tcW w:w="1189" w:type="dxa"/>
          </w:tcPr>
          <w:p w14:paraId="1B318E6A" w14:textId="77777777" w:rsidR="00E42DAE" w:rsidRDefault="00E42DAE" w:rsidP="00E42DAE">
            <w:r>
              <w:t>Headache</w:t>
            </w:r>
          </w:p>
        </w:tc>
        <w:tc>
          <w:tcPr>
            <w:tcW w:w="551" w:type="dxa"/>
          </w:tcPr>
          <w:p w14:paraId="573131AD" w14:textId="77777777" w:rsidR="00E42DAE" w:rsidRDefault="00E42DAE" w:rsidP="00E42DAE">
            <w:r>
              <w:t>47</w:t>
            </w:r>
          </w:p>
        </w:tc>
        <w:tc>
          <w:tcPr>
            <w:tcW w:w="1313" w:type="dxa"/>
          </w:tcPr>
          <w:p w14:paraId="154BAA65" w14:textId="77777777" w:rsidR="00E42DAE" w:rsidRPr="000A401B" w:rsidRDefault="00E42DAE" w:rsidP="00E42DAE">
            <w:r w:rsidRPr="000A401B">
              <w:t xml:space="preserve">Abdominal pain </w:t>
            </w:r>
          </w:p>
        </w:tc>
        <w:tc>
          <w:tcPr>
            <w:tcW w:w="663" w:type="dxa"/>
          </w:tcPr>
          <w:p w14:paraId="12D4916D" w14:textId="77777777" w:rsidR="00E42DAE" w:rsidRPr="000A401B" w:rsidRDefault="00E42DAE" w:rsidP="00E42DAE">
            <w:r w:rsidRPr="000A401B">
              <w:t>2408</w:t>
            </w:r>
          </w:p>
        </w:tc>
        <w:tc>
          <w:tcPr>
            <w:tcW w:w="1628" w:type="dxa"/>
          </w:tcPr>
          <w:p w14:paraId="7FDBC6EE" w14:textId="77777777" w:rsidR="00E42DAE" w:rsidRPr="000A401B" w:rsidRDefault="00E42DAE" w:rsidP="00E42DAE">
            <w:r w:rsidRPr="000A401B">
              <w:t>Pain</w:t>
            </w:r>
          </w:p>
        </w:tc>
        <w:tc>
          <w:tcPr>
            <w:tcW w:w="774" w:type="dxa"/>
          </w:tcPr>
          <w:p w14:paraId="2D6B8B7A" w14:textId="77777777" w:rsidR="00E42DAE" w:rsidRPr="000A401B" w:rsidRDefault="00E42DAE" w:rsidP="00E42DAE">
            <w:r w:rsidRPr="000A401B">
              <w:t>6610</w:t>
            </w:r>
          </w:p>
        </w:tc>
      </w:tr>
      <w:tr w:rsidR="00E42DAE" w14:paraId="0731A34B" w14:textId="77777777" w:rsidTr="00E42DAE">
        <w:trPr>
          <w:trHeight w:val="222"/>
        </w:trPr>
        <w:tc>
          <w:tcPr>
            <w:tcW w:w="440" w:type="dxa"/>
          </w:tcPr>
          <w:p w14:paraId="5774FF77" w14:textId="77777777" w:rsidR="00E42DAE" w:rsidRDefault="00E42DAE" w:rsidP="00E42DAE">
            <w:r>
              <w:t>7</w:t>
            </w:r>
          </w:p>
        </w:tc>
        <w:tc>
          <w:tcPr>
            <w:tcW w:w="1542" w:type="dxa"/>
          </w:tcPr>
          <w:p w14:paraId="3E794D20" w14:textId="77777777" w:rsidR="00E42DAE" w:rsidRDefault="00E42DAE" w:rsidP="00E42DAE">
            <w:r>
              <w:t>Acute kidney injury</w:t>
            </w:r>
          </w:p>
        </w:tc>
        <w:tc>
          <w:tcPr>
            <w:tcW w:w="551" w:type="dxa"/>
          </w:tcPr>
          <w:p w14:paraId="4E9096BF" w14:textId="77777777" w:rsidR="00E42DAE" w:rsidRDefault="00E42DAE" w:rsidP="00E42DAE">
            <w:r>
              <w:t>34</w:t>
            </w:r>
          </w:p>
        </w:tc>
        <w:tc>
          <w:tcPr>
            <w:tcW w:w="1189" w:type="dxa"/>
          </w:tcPr>
          <w:p w14:paraId="1BF3FA3A" w14:textId="77777777" w:rsidR="00E42DAE" w:rsidRDefault="00E42DAE" w:rsidP="00E42DAE">
            <w:r>
              <w:t>Insomnia</w:t>
            </w:r>
          </w:p>
        </w:tc>
        <w:tc>
          <w:tcPr>
            <w:tcW w:w="551" w:type="dxa"/>
          </w:tcPr>
          <w:p w14:paraId="79D33891" w14:textId="77777777" w:rsidR="00E42DAE" w:rsidRDefault="00E42DAE" w:rsidP="00E42DAE">
            <w:r>
              <w:t>33</w:t>
            </w:r>
          </w:p>
        </w:tc>
        <w:tc>
          <w:tcPr>
            <w:tcW w:w="1313" w:type="dxa"/>
          </w:tcPr>
          <w:p w14:paraId="372E070A" w14:textId="77777777" w:rsidR="00E42DAE" w:rsidRDefault="00E42DAE" w:rsidP="00E42DAE">
            <w:r>
              <w:t>Headache</w:t>
            </w:r>
          </w:p>
        </w:tc>
        <w:tc>
          <w:tcPr>
            <w:tcW w:w="663" w:type="dxa"/>
          </w:tcPr>
          <w:p w14:paraId="7BD0E7EA" w14:textId="77777777" w:rsidR="00E42DAE" w:rsidRDefault="00E42DAE" w:rsidP="00E42DAE">
            <w:r>
              <w:t>1939</w:t>
            </w:r>
          </w:p>
        </w:tc>
        <w:tc>
          <w:tcPr>
            <w:tcW w:w="1628" w:type="dxa"/>
          </w:tcPr>
          <w:p w14:paraId="185E01AF" w14:textId="77777777" w:rsidR="00E42DAE" w:rsidRDefault="00E42DAE" w:rsidP="00E42DAE">
            <w:r>
              <w:t>Arthralgia</w:t>
            </w:r>
          </w:p>
        </w:tc>
        <w:tc>
          <w:tcPr>
            <w:tcW w:w="774" w:type="dxa"/>
          </w:tcPr>
          <w:p w14:paraId="69734BD9" w14:textId="77777777" w:rsidR="00E42DAE" w:rsidRDefault="00E42DAE" w:rsidP="00E42DAE">
            <w:r>
              <w:t>6427</w:t>
            </w:r>
          </w:p>
        </w:tc>
      </w:tr>
      <w:tr w:rsidR="00E42DAE" w14:paraId="30580A6F" w14:textId="77777777" w:rsidTr="00E42DAE">
        <w:trPr>
          <w:trHeight w:val="217"/>
        </w:trPr>
        <w:tc>
          <w:tcPr>
            <w:tcW w:w="440" w:type="dxa"/>
          </w:tcPr>
          <w:p w14:paraId="16523776" w14:textId="77777777" w:rsidR="00E42DAE" w:rsidRDefault="00E42DAE" w:rsidP="00E42DAE">
            <w:r>
              <w:t>8</w:t>
            </w:r>
          </w:p>
        </w:tc>
        <w:tc>
          <w:tcPr>
            <w:tcW w:w="1542" w:type="dxa"/>
          </w:tcPr>
          <w:p w14:paraId="6B265AB8" w14:textId="77777777" w:rsidR="00E42DAE" w:rsidRDefault="00E42DAE" w:rsidP="00E42DAE">
            <w:r>
              <w:t>Abdominal pain upper</w:t>
            </w:r>
          </w:p>
        </w:tc>
        <w:tc>
          <w:tcPr>
            <w:tcW w:w="551" w:type="dxa"/>
          </w:tcPr>
          <w:p w14:paraId="39732F2B" w14:textId="77777777" w:rsidR="00E42DAE" w:rsidRDefault="00E42DAE" w:rsidP="00E42DAE">
            <w:r>
              <w:t>33</w:t>
            </w:r>
          </w:p>
        </w:tc>
        <w:tc>
          <w:tcPr>
            <w:tcW w:w="1189" w:type="dxa"/>
          </w:tcPr>
          <w:p w14:paraId="12E554DF" w14:textId="77777777" w:rsidR="00E42DAE" w:rsidRDefault="00E42DAE" w:rsidP="00E42DAE">
            <w:r>
              <w:t>Vertigo</w:t>
            </w:r>
          </w:p>
        </w:tc>
        <w:tc>
          <w:tcPr>
            <w:tcW w:w="551" w:type="dxa"/>
          </w:tcPr>
          <w:p w14:paraId="02F5B719" w14:textId="77777777" w:rsidR="00E42DAE" w:rsidRDefault="00E42DAE" w:rsidP="00E42DAE">
            <w:r>
              <w:t>33</w:t>
            </w:r>
          </w:p>
        </w:tc>
        <w:tc>
          <w:tcPr>
            <w:tcW w:w="1313" w:type="dxa"/>
          </w:tcPr>
          <w:p w14:paraId="277DE385" w14:textId="77777777" w:rsidR="00E42DAE" w:rsidRDefault="00E42DAE" w:rsidP="00E42DAE">
            <w:r>
              <w:t>Urticaria</w:t>
            </w:r>
          </w:p>
        </w:tc>
        <w:tc>
          <w:tcPr>
            <w:tcW w:w="663" w:type="dxa"/>
          </w:tcPr>
          <w:p w14:paraId="238E29F5" w14:textId="77777777" w:rsidR="00E42DAE" w:rsidRDefault="00E42DAE" w:rsidP="00E42DAE">
            <w:r>
              <w:t>1779</w:t>
            </w:r>
          </w:p>
        </w:tc>
        <w:tc>
          <w:tcPr>
            <w:tcW w:w="1628" w:type="dxa"/>
          </w:tcPr>
          <w:p w14:paraId="1FEC4ECF" w14:textId="77777777" w:rsidR="00E42DAE" w:rsidRDefault="00E42DAE" w:rsidP="00E42DAE">
            <w:r>
              <w:t>Drug hypersensitivity</w:t>
            </w:r>
          </w:p>
        </w:tc>
        <w:tc>
          <w:tcPr>
            <w:tcW w:w="774" w:type="dxa"/>
          </w:tcPr>
          <w:p w14:paraId="47981485" w14:textId="77777777" w:rsidR="00E42DAE" w:rsidRDefault="00E42DAE" w:rsidP="00E42DAE">
            <w:r>
              <w:t>5839</w:t>
            </w:r>
          </w:p>
        </w:tc>
      </w:tr>
      <w:tr w:rsidR="00E42DAE" w14:paraId="0E6D401B" w14:textId="77777777" w:rsidTr="00E42DAE">
        <w:trPr>
          <w:trHeight w:val="222"/>
        </w:trPr>
        <w:tc>
          <w:tcPr>
            <w:tcW w:w="440" w:type="dxa"/>
          </w:tcPr>
          <w:p w14:paraId="3C950F2E" w14:textId="77777777" w:rsidR="00E42DAE" w:rsidRDefault="00E42DAE" w:rsidP="00E42DAE">
            <w:r>
              <w:t>9</w:t>
            </w:r>
          </w:p>
        </w:tc>
        <w:tc>
          <w:tcPr>
            <w:tcW w:w="1542" w:type="dxa"/>
          </w:tcPr>
          <w:p w14:paraId="3D741CCC" w14:textId="77777777" w:rsidR="00E42DAE" w:rsidRDefault="00E42DAE" w:rsidP="00E42DAE">
            <w:r>
              <w:t>Rash</w:t>
            </w:r>
          </w:p>
        </w:tc>
        <w:tc>
          <w:tcPr>
            <w:tcW w:w="551" w:type="dxa"/>
          </w:tcPr>
          <w:p w14:paraId="2A8183B8" w14:textId="77777777" w:rsidR="00E42DAE" w:rsidRDefault="00E42DAE" w:rsidP="00E42DAE">
            <w:r>
              <w:t>32</w:t>
            </w:r>
          </w:p>
        </w:tc>
        <w:tc>
          <w:tcPr>
            <w:tcW w:w="1189" w:type="dxa"/>
          </w:tcPr>
          <w:p w14:paraId="45A6F9DE" w14:textId="77777777" w:rsidR="00E42DAE" w:rsidRDefault="00E42DAE" w:rsidP="00E42DAE">
            <w:r>
              <w:t>Abdominal pain</w:t>
            </w:r>
          </w:p>
        </w:tc>
        <w:tc>
          <w:tcPr>
            <w:tcW w:w="551" w:type="dxa"/>
          </w:tcPr>
          <w:p w14:paraId="31CC9330" w14:textId="77777777" w:rsidR="00E42DAE" w:rsidRDefault="00E42DAE" w:rsidP="00E42DAE">
            <w:r>
              <w:t>30</w:t>
            </w:r>
          </w:p>
        </w:tc>
        <w:tc>
          <w:tcPr>
            <w:tcW w:w="1313" w:type="dxa"/>
          </w:tcPr>
          <w:p w14:paraId="1037749A" w14:textId="77777777" w:rsidR="00E42DAE" w:rsidRDefault="00E42DAE" w:rsidP="00E42DAE">
            <w:r>
              <w:t>Rheumatoid arthritis</w:t>
            </w:r>
          </w:p>
        </w:tc>
        <w:tc>
          <w:tcPr>
            <w:tcW w:w="663" w:type="dxa"/>
          </w:tcPr>
          <w:p w14:paraId="3A80FB75" w14:textId="77777777" w:rsidR="00E42DAE" w:rsidRDefault="00E42DAE" w:rsidP="00E42DAE">
            <w:r>
              <w:t>1669</w:t>
            </w:r>
          </w:p>
        </w:tc>
        <w:tc>
          <w:tcPr>
            <w:tcW w:w="1628" w:type="dxa"/>
          </w:tcPr>
          <w:p w14:paraId="013B843C" w14:textId="77777777" w:rsidR="00E42DAE" w:rsidRDefault="00E42DAE" w:rsidP="00E42DAE">
            <w:r>
              <w:t>Headache</w:t>
            </w:r>
          </w:p>
        </w:tc>
        <w:tc>
          <w:tcPr>
            <w:tcW w:w="774" w:type="dxa"/>
          </w:tcPr>
          <w:p w14:paraId="634CA545" w14:textId="77777777" w:rsidR="00E42DAE" w:rsidRDefault="00E42DAE" w:rsidP="00E42DAE">
            <w:r>
              <w:t>5550</w:t>
            </w:r>
          </w:p>
        </w:tc>
      </w:tr>
      <w:tr w:rsidR="00E42DAE" w14:paraId="7C87BD34" w14:textId="77777777" w:rsidTr="00E42DAE">
        <w:trPr>
          <w:trHeight w:val="217"/>
        </w:trPr>
        <w:tc>
          <w:tcPr>
            <w:tcW w:w="440" w:type="dxa"/>
          </w:tcPr>
          <w:p w14:paraId="10410A4D" w14:textId="77777777" w:rsidR="00E42DAE" w:rsidRDefault="00E42DAE" w:rsidP="00E42DAE">
            <w:r>
              <w:t>10</w:t>
            </w:r>
          </w:p>
        </w:tc>
        <w:tc>
          <w:tcPr>
            <w:tcW w:w="1542" w:type="dxa"/>
          </w:tcPr>
          <w:p w14:paraId="2A34F22F" w14:textId="77777777" w:rsidR="00E42DAE" w:rsidRDefault="00E42DAE" w:rsidP="00E42DAE">
            <w:r>
              <w:t>Transaminases increased</w:t>
            </w:r>
          </w:p>
        </w:tc>
        <w:tc>
          <w:tcPr>
            <w:tcW w:w="551" w:type="dxa"/>
          </w:tcPr>
          <w:p w14:paraId="4C3BB01E" w14:textId="77777777" w:rsidR="00E42DAE" w:rsidRDefault="00E42DAE" w:rsidP="00E42DAE">
            <w:r>
              <w:t>31</w:t>
            </w:r>
          </w:p>
        </w:tc>
        <w:tc>
          <w:tcPr>
            <w:tcW w:w="1189" w:type="dxa"/>
          </w:tcPr>
          <w:p w14:paraId="28E04DD6" w14:textId="77777777" w:rsidR="00E42DAE" w:rsidRDefault="00E42DAE" w:rsidP="00E42DAE">
            <w:r>
              <w:t>Vision blurred</w:t>
            </w:r>
          </w:p>
        </w:tc>
        <w:tc>
          <w:tcPr>
            <w:tcW w:w="551" w:type="dxa"/>
          </w:tcPr>
          <w:p w14:paraId="4016C38A" w14:textId="77777777" w:rsidR="00E42DAE" w:rsidRDefault="00E42DAE" w:rsidP="00E42DAE">
            <w:r>
              <w:t>28</w:t>
            </w:r>
          </w:p>
        </w:tc>
        <w:tc>
          <w:tcPr>
            <w:tcW w:w="1313" w:type="dxa"/>
          </w:tcPr>
          <w:p w14:paraId="445852D5" w14:textId="77777777" w:rsidR="00E42DAE" w:rsidRPr="00284C4E" w:rsidRDefault="00E42DAE" w:rsidP="00E42DAE">
            <w:r w:rsidRPr="00284C4E">
              <w:t>Dizziness</w:t>
            </w:r>
          </w:p>
        </w:tc>
        <w:tc>
          <w:tcPr>
            <w:tcW w:w="663" w:type="dxa"/>
          </w:tcPr>
          <w:p w14:paraId="0B6E9D15" w14:textId="77777777" w:rsidR="00E42DAE" w:rsidRPr="00284C4E" w:rsidRDefault="00E42DAE" w:rsidP="00E42DAE">
            <w:r w:rsidRPr="00284C4E">
              <w:t>1629</w:t>
            </w:r>
          </w:p>
        </w:tc>
        <w:tc>
          <w:tcPr>
            <w:tcW w:w="1628" w:type="dxa"/>
          </w:tcPr>
          <w:p w14:paraId="2D8CF117" w14:textId="77777777" w:rsidR="00E42DAE" w:rsidRDefault="00E42DAE" w:rsidP="00E42DAE">
            <w:pPr>
              <w:rPr>
                <w:highlight w:val="yellow"/>
              </w:rPr>
            </w:pPr>
            <w:r w:rsidRPr="00284C4E">
              <w:t>Pruritus</w:t>
            </w:r>
          </w:p>
        </w:tc>
        <w:tc>
          <w:tcPr>
            <w:tcW w:w="774" w:type="dxa"/>
          </w:tcPr>
          <w:p w14:paraId="1309DD9E" w14:textId="77777777" w:rsidR="00E42DAE" w:rsidRDefault="00E42DAE" w:rsidP="00E42DAE">
            <w:pPr>
              <w:rPr>
                <w:highlight w:val="yellow"/>
              </w:rPr>
            </w:pPr>
            <w:r w:rsidRPr="00284C4E">
              <w:t>5132</w:t>
            </w:r>
          </w:p>
        </w:tc>
      </w:tr>
    </w:tbl>
    <w:p w14:paraId="6591B1A8" w14:textId="77777777" w:rsidR="00CD537F" w:rsidRDefault="00CD537F">
      <w:pPr>
        <w:rPr>
          <w:lang w:val="en-GB"/>
        </w:rPr>
      </w:pPr>
    </w:p>
    <w:p w14:paraId="4A038D20" w14:textId="034A9123" w:rsidR="0032302B" w:rsidRPr="000F20D2" w:rsidRDefault="00CD537F">
      <w:pPr>
        <w:rPr>
          <w:lang w:val="en-US"/>
        </w:rPr>
      </w:pPr>
      <w:r>
        <w:rPr>
          <w:lang w:val="en-GB"/>
        </w:rPr>
        <w:t>T</w:t>
      </w:r>
      <w:r w:rsidR="0032302B" w:rsidRPr="721E3C02">
        <w:rPr>
          <w:lang w:val="en-GB"/>
        </w:rPr>
        <w:t xml:space="preserve">he 6-10 most common reported ADRs </w:t>
      </w:r>
      <w:r w:rsidR="06AC30BD" w:rsidRPr="721E3C02">
        <w:rPr>
          <w:lang w:val="en-GB"/>
        </w:rPr>
        <w:t xml:space="preserve">(MedDRA PT) </w:t>
      </w:r>
      <w:r w:rsidR="0032302B" w:rsidRPr="721E3C02">
        <w:rPr>
          <w:lang w:val="en-GB"/>
        </w:rPr>
        <w:t xml:space="preserve">of the included drugs in men and women when used in COVID-19 and in non-COVID-19 use. </w:t>
      </w:r>
      <w:r w:rsidR="006B0DFC" w:rsidRPr="000F20D2">
        <w:rPr>
          <w:lang w:val="en-US"/>
        </w:rPr>
        <w:t>Terms</w:t>
      </w:r>
      <w:r w:rsidR="000F20D2">
        <w:rPr>
          <w:lang w:val="en-US"/>
        </w:rPr>
        <w:t xml:space="preserve"> excluded</w:t>
      </w:r>
      <w:r w:rsidR="00676E9B" w:rsidRPr="000F20D2">
        <w:rPr>
          <w:lang w:val="en-US"/>
        </w:rPr>
        <w:t>:</w:t>
      </w:r>
      <w:r w:rsidR="006B0DFC" w:rsidRPr="000F20D2">
        <w:rPr>
          <w:lang w:val="en-US"/>
        </w:rPr>
        <w:t xml:space="preserve"> Dr</w:t>
      </w:r>
      <w:r w:rsidR="00676E9B" w:rsidRPr="000F20D2">
        <w:rPr>
          <w:lang w:val="en-US"/>
        </w:rPr>
        <w:t>u</w:t>
      </w:r>
      <w:r w:rsidR="006B0DFC" w:rsidRPr="000F20D2">
        <w:rPr>
          <w:lang w:val="en-US"/>
        </w:rPr>
        <w:t>g ineffective, Off label use</w:t>
      </w:r>
      <w:r w:rsidR="000F20D2">
        <w:rPr>
          <w:lang w:val="en-US"/>
        </w:rPr>
        <w:t>, Intentional Product use issue.</w:t>
      </w:r>
      <w:r w:rsidR="003223AE">
        <w:rPr>
          <w:lang w:val="en-US"/>
        </w:rPr>
        <w:t xml:space="preserve"> Please note </w:t>
      </w:r>
      <w:r w:rsidR="003223AE" w:rsidRPr="003223AE">
        <w:rPr>
          <w:lang w:val="en-GB"/>
        </w:rPr>
        <w:t xml:space="preserve">that </w:t>
      </w:r>
      <w:r w:rsidR="007B5FCF">
        <w:rPr>
          <w:lang w:val="en-GB"/>
        </w:rPr>
        <w:t xml:space="preserve">the </w:t>
      </w:r>
      <w:r w:rsidR="003223AE" w:rsidRPr="003223AE">
        <w:rPr>
          <w:lang w:val="en-GB"/>
        </w:rPr>
        <w:t xml:space="preserve">counts cannot be summed as multiple events may occur per </w:t>
      </w:r>
      <w:r w:rsidR="007B5FCF">
        <w:rPr>
          <w:lang w:val="en-GB"/>
        </w:rPr>
        <w:t>report and patient.</w:t>
      </w:r>
    </w:p>
    <w:p w14:paraId="14F16CE6" w14:textId="7DE322D9" w:rsidR="4C68440D" w:rsidRDefault="4C68440D" w:rsidP="721E3C02">
      <w:pPr>
        <w:rPr>
          <w:highlight w:val="yellow"/>
          <w:lang w:val="en-US"/>
        </w:rPr>
      </w:pPr>
    </w:p>
    <w:p w14:paraId="30B2B1BA" w14:textId="27EBA881" w:rsidR="00CD537F" w:rsidRPr="003223AE" w:rsidRDefault="00CD537F" w:rsidP="721E3C02">
      <w:pPr>
        <w:rPr>
          <w:highlight w:val="yellow"/>
          <w:lang w:val="en-US"/>
        </w:rPr>
      </w:pPr>
    </w:p>
    <w:sectPr w:rsidR="00CD537F" w:rsidRPr="003223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4E622D" w14:textId="77777777" w:rsidR="00E929AD" w:rsidRDefault="00E929AD" w:rsidP="00FC2737">
      <w:pPr>
        <w:spacing w:after="0" w:line="240" w:lineRule="auto"/>
      </w:pPr>
      <w:r>
        <w:separator/>
      </w:r>
    </w:p>
  </w:endnote>
  <w:endnote w:type="continuationSeparator" w:id="0">
    <w:p w14:paraId="1B65929E" w14:textId="77777777" w:rsidR="00E929AD" w:rsidRDefault="00E929AD" w:rsidP="00FC2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3FA48C" w14:textId="77777777" w:rsidR="00E929AD" w:rsidRDefault="00E929AD" w:rsidP="00FC2737">
      <w:pPr>
        <w:spacing w:after="0" w:line="240" w:lineRule="auto"/>
      </w:pPr>
      <w:r>
        <w:separator/>
      </w:r>
    </w:p>
  </w:footnote>
  <w:footnote w:type="continuationSeparator" w:id="0">
    <w:p w14:paraId="0F27A695" w14:textId="77777777" w:rsidR="00E929AD" w:rsidRDefault="00E929AD" w:rsidP="00FC27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435F78"/>
    <w:multiLevelType w:val="hybridMultilevel"/>
    <w:tmpl w:val="1FCC28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9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1E5"/>
    <w:rsid w:val="000356E1"/>
    <w:rsid w:val="000A401B"/>
    <w:rsid w:val="000A474B"/>
    <w:rsid w:val="000D3F0C"/>
    <w:rsid w:val="000F20D2"/>
    <w:rsid w:val="001661E5"/>
    <w:rsid w:val="001E2090"/>
    <w:rsid w:val="00284C4E"/>
    <w:rsid w:val="003223AE"/>
    <w:rsid w:val="0032302B"/>
    <w:rsid w:val="003606FC"/>
    <w:rsid w:val="00492D07"/>
    <w:rsid w:val="00512788"/>
    <w:rsid w:val="00584278"/>
    <w:rsid w:val="005C3B38"/>
    <w:rsid w:val="005E5B98"/>
    <w:rsid w:val="00621974"/>
    <w:rsid w:val="006329BC"/>
    <w:rsid w:val="00661D73"/>
    <w:rsid w:val="00676E9B"/>
    <w:rsid w:val="006B0DFC"/>
    <w:rsid w:val="006E4A68"/>
    <w:rsid w:val="00793623"/>
    <w:rsid w:val="007B5FCF"/>
    <w:rsid w:val="00845F40"/>
    <w:rsid w:val="00873C2B"/>
    <w:rsid w:val="009214EB"/>
    <w:rsid w:val="009341D6"/>
    <w:rsid w:val="009452D6"/>
    <w:rsid w:val="00984AAB"/>
    <w:rsid w:val="009A229A"/>
    <w:rsid w:val="00BC3D39"/>
    <w:rsid w:val="00C006DA"/>
    <w:rsid w:val="00C01D46"/>
    <w:rsid w:val="00CA6420"/>
    <w:rsid w:val="00CD537F"/>
    <w:rsid w:val="00DB23A1"/>
    <w:rsid w:val="00E42DAE"/>
    <w:rsid w:val="00E63595"/>
    <w:rsid w:val="00E929AD"/>
    <w:rsid w:val="00F344D2"/>
    <w:rsid w:val="00FC2737"/>
    <w:rsid w:val="00FC3FA5"/>
    <w:rsid w:val="04BA2190"/>
    <w:rsid w:val="06AC30BD"/>
    <w:rsid w:val="0E77CEC9"/>
    <w:rsid w:val="1A999135"/>
    <w:rsid w:val="1BB569A6"/>
    <w:rsid w:val="2C40D023"/>
    <w:rsid w:val="2D3A4EF9"/>
    <w:rsid w:val="4C68440D"/>
    <w:rsid w:val="5184A464"/>
    <w:rsid w:val="721E3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55465"/>
  <w15:chartTrackingRefBased/>
  <w15:docId w15:val="{F33A89E3-364E-4B92-ACEC-1DE1D88E4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61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936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362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C27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2737"/>
  </w:style>
  <w:style w:type="paragraph" w:styleId="Footer">
    <w:name w:val="footer"/>
    <w:basedOn w:val="Normal"/>
    <w:link w:val="FooterChar"/>
    <w:uiPriority w:val="99"/>
    <w:unhideWhenUsed/>
    <w:rsid w:val="00FC27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2737"/>
  </w:style>
  <w:style w:type="character" w:styleId="CommentReference">
    <w:name w:val="annotation reference"/>
    <w:basedOn w:val="DefaultParagraphFont"/>
    <w:uiPriority w:val="99"/>
    <w:semiHidden/>
    <w:unhideWhenUsed/>
    <w:rsid w:val="003223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223AE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223AE"/>
    <w:rPr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584278"/>
    <w:pPr>
      <w:ind w:left="720"/>
      <w:contextualSpacing/>
    </w:pPr>
    <w:rPr>
      <w:lang w:val="en-GB"/>
    </w:rPr>
  </w:style>
  <w:style w:type="character" w:styleId="Hyperlink">
    <w:name w:val="Hyperlink"/>
    <w:basedOn w:val="DefaultParagraphFont"/>
    <w:uiPriority w:val="99"/>
    <w:unhideWhenUsed/>
    <w:rsid w:val="0058427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alem.zekarias@who-umc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EFD9D59185F2D42B49FBB808A5D36AC" ma:contentTypeVersion="12" ma:contentTypeDescription="Skapa ett nytt dokument." ma:contentTypeScope="" ma:versionID="d4f4ca1614e13e353ed1c84ff03416a5">
  <xsd:schema xmlns:xsd="http://www.w3.org/2001/XMLSchema" xmlns:xs="http://www.w3.org/2001/XMLSchema" xmlns:p="http://schemas.microsoft.com/office/2006/metadata/properties" xmlns:ns3="50c98d1f-e91a-4df3-bacb-2ccb331ba14b" xmlns:ns4="8801902c-ebaf-4749-a7a6-cb827f9426d6" targetNamespace="http://schemas.microsoft.com/office/2006/metadata/properties" ma:root="true" ma:fieldsID="b8d5c4c231ec4e4915fb996c1231b42c" ns3:_="" ns4:_="">
    <xsd:import namespace="50c98d1f-e91a-4df3-bacb-2ccb331ba14b"/>
    <xsd:import namespace="8801902c-ebaf-4749-a7a6-cb827f9426d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c98d1f-e91a-4df3-bacb-2ccb331ba1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Delar tips,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01902c-ebaf-4749-a7a6-cb827f9426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C8A6A5-C0EA-4248-93B0-CF560A5325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9CC9D3-403C-4EED-BD89-5575C52F82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c98d1f-e91a-4df3-bacb-2ccb331ba14b"/>
    <ds:schemaRef ds:uri="8801902c-ebaf-4749-a7a6-cb827f9426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265955-D52F-4E2E-AD95-B81DFF12BB3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Birgitta Grundmark</dc:creator>
  <cp:keywords/>
  <dc:description/>
  <cp:lastModifiedBy>Alem Zekarias</cp:lastModifiedBy>
  <cp:revision>6</cp:revision>
  <dcterms:created xsi:type="dcterms:W3CDTF">2020-08-25T08:32:00Z</dcterms:created>
  <dcterms:modified xsi:type="dcterms:W3CDTF">2020-08-26T09:01:00Z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0x010100EEFD9D59185F2D42B49FBB808A5D36AC</vt:lpwstr>
  </property>
</Properties>
</file>