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0FC36" w14:textId="5171AB75" w:rsidR="006A1B10" w:rsidRPr="001E4034" w:rsidRDefault="4DA06BE4" w:rsidP="006A1B10">
      <w:pPr>
        <w:spacing w:line="257" w:lineRule="auto"/>
        <w:rPr>
          <w:rFonts w:ascii="Times New Roman" w:eastAsia="Times New Roman" w:hAnsi="Times New Roman" w:cs="Times New Roman"/>
          <w:b/>
          <w:bCs/>
          <w:sz w:val="28"/>
          <w:szCs w:val="28"/>
          <w:lang w:val="en-US"/>
        </w:rPr>
      </w:pPr>
      <w:r w:rsidRPr="001E4034">
        <w:rPr>
          <w:rFonts w:ascii="Times New Roman" w:eastAsia="Times New Roman" w:hAnsi="Times New Roman" w:cs="Times New Roman"/>
          <w:b/>
          <w:bCs/>
          <w:sz w:val="28"/>
          <w:szCs w:val="28"/>
          <w:lang w:val="en-US"/>
        </w:rPr>
        <w:t>Supplemental Material</w:t>
      </w:r>
    </w:p>
    <w:p w14:paraId="525CBD69" w14:textId="77777777" w:rsidR="00290543" w:rsidRPr="001E4034" w:rsidRDefault="00290543" w:rsidP="006A1B10">
      <w:pPr>
        <w:spacing w:line="257" w:lineRule="auto"/>
        <w:rPr>
          <w:rFonts w:ascii="Times New Roman" w:hAnsi="Times New Roman" w:cs="Times New Roman"/>
        </w:rPr>
      </w:pPr>
    </w:p>
    <w:p w14:paraId="153C7182" w14:textId="3652CC10" w:rsidR="1B59CFC2" w:rsidRPr="001E4034" w:rsidRDefault="1B59CFC2" w:rsidP="7C44DED8">
      <w:pPr>
        <w:spacing w:line="480" w:lineRule="auto"/>
        <w:jc w:val="both"/>
        <w:rPr>
          <w:rFonts w:ascii="Times New Roman" w:eastAsia="Times New Roman" w:hAnsi="Times New Roman" w:cs="Times New Roman"/>
          <w:b/>
          <w:bCs/>
          <w:color w:val="000000" w:themeColor="text1"/>
          <w:lang w:val="en-US"/>
        </w:rPr>
      </w:pPr>
      <w:r w:rsidRPr="001E4034">
        <w:rPr>
          <w:rFonts w:ascii="Times New Roman" w:eastAsia="Times New Roman" w:hAnsi="Times New Roman" w:cs="Times New Roman"/>
          <w:b/>
          <w:bCs/>
          <w:color w:val="000000" w:themeColor="text1"/>
          <w:lang w:val="en-US"/>
        </w:rPr>
        <w:t>Maternal and Pediatric Use of Vaccines for Mpox: A Living Systematic Review and Meta-analysis of Safety and Effectiveness</w:t>
      </w:r>
    </w:p>
    <w:p w14:paraId="448B665F" w14:textId="23E7BA50" w:rsidR="00290543" w:rsidRPr="001E4034" w:rsidRDefault="00290543" w:rsidP="7C44DED8">
      <w:pPr>
        <w:spacing w:line="480" w:lineRule="auto"/>
        <w:jc w:val="both"/>
        <w:rPr>
          <w:rFonts w:ascii="Times New Roman" w:eastAsia="Times New Roman" w:hAnsi="Times New Roman" w:cs="Times New Roman"/>
          <w:color w:val="000000" w:themeColor="text1"/>
          <w:lang w:val="en-US"/>
        </w:rPr>
      </w:pPr>
      <w:r w:rsidRPr="001E4034">
        <w:rPr>
          <w:rFonts w:ascii="Times New Roman" w:eastAsia="Times New Roman" w:hAnsi="Times New Roman" w:cs="Times New Roman"/>
          <w:b/>
          <w:bCs/>
          <w:color w:val="000000" w:themeColor="text1"/>
          <w:lang w:val="en-US"/>
        </w:rPr>
        <w:t>Journal: Drug Safety</w:t>
      </w:r>
    </w:p>
    <w:p w14:paraId="3271142B" w14:textId="354274CE" w:rsidR="7C44DED8" w:rsidRPr="001E4034" w:rsidRDefault="1B59CFC2" w:rsidP="7C44DED8">
      <w:pPr>
        <w:spacing w:line="480" w:lineRule="auto"/>
        <w:jc w:val="both"/>
        <w:rPr>
          <w:rFonts w:ascii="Times New Roman" w:eastAsia="Times New Roman" w:hAnsi="Times New Roman" w:cs="Times New Roman"/>
          <w:color w:val="000000" w:themeColor="text1"/>
          <w:lang w:val="en-US"/>
        </w:rPr>
      </w:pPr>
      <w:r w:rsidRPr="001E4034">
        <w:rPr>
          <w:rFonts w:ascii="Times New Roman" w:eastAsia="Times New Roman" w:hAnsi="Times New Roman" w:cs="Times New Roman"/>
          <w:color w:val="000000" w:themeColor="text1"/>
          <w:u w:val="single"/>
          <w:lang w:val="en-US"/>
        </w:rPr>
        <w:t>Running Title:</w:t>
      </w:r>
      <w:r w:rsidRPr="001E4034">
        <w:rPr>
          <w:rFonts w:ascii="Times New Roman" w:eastAsia="Times New Roman" w:hAnsi="Times New Roman" w:cs="Times New Roman"/>
          <w:color w:val="000000" w:themeColor="text1"/>
          <w:lang w:val="en-US"/>
        </w:rPr>
        <w:t xml:space="preserve"> Safety and Effectiveness of Mpox Vaccines in Pregnancy and Children: Living Systematic Review</w:t>
      </w:r>
    </w:p>
    <w:p w14:paraId="289125A9" w14:textId="42000682" w:rsidR="1B59CFC2" w:rsidRPr="001E4034" w:rsidRDefault="1B59CFC2" w:rsidP="7C44DED8">
      <w:pPr>
        <w:spacing w:line="480" w:lineRule="auto"/>
        <w:jc w:val="both"/>
        <w:rPr>
          <w:rFonts w:ascii="Times New Roman" w:eastAsia="Times New Roman" w:hAnsi="Times New Roman" w:cs="Times New Roman"/>
          <w:color w:val="000000" w:themeColor="text1"/>
          <w:lang w:val="en-US"/>
        </w:rPr>
      </w:pPr>
      <w:r w:rsidRPr="001E4034">
        <w:rPr>
          <w:rFonts w:ascii="Times New Roman" w:eastAsia="Times New Roman" w:hAnsi="Times New Roman" w:cs="Times New Roman"/>
          <w:color w:val="000000" w:themeColor="text1"/>
          <w:lang w:val="en-US"/>
        </w:rPr>
        <w:t xml:space="preserve">Ciapponi, Agustín MD, MSc, PhD§; Ballivian, Jamile MD, MPH †; Berrueta, Mabel MD*; Sambade, Juan M. MD§; Castellana, Noelia BSc§; Bardach, Ariel MD, MSc, PhD‡; Brizuela, Martin MD§; Caravario, Julieta MD§; Comande, Daniel BSc§; Couto, Esteban MD§; Mazzoni, Agustina MD§; Parker, Edward P. K. PhD¶; Salva Florencia§; Stegelmann, Katharina MMsc§; Xiong, Xu MD, DrPH**; Stergachis, Andy PhD††; Munoz, Flor M. MD, MSc‡‡; Buekens, Pierre MD, PhD** </w:t>
      </w:r>
    </w:p>
    <w:p w14:paraId="1FF64597" w14:textId="2F3CD860" w:rsidR="1B59CFC2" w:rsidRDefault="1B59CFC2" w:rsidP="7C44DED8">
      <w:pPr>
        <w:shd w:val="clear" w:color="auto" w:fill="FFFFFF" w:themeFill="background1"/>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 xml:space="preserve">  </w:t>
      </w:r>
    </w:p>
    <w:p w14:paraId="5B1D30AB" w14:textId="77777777" w:rsidR="00BD3EE0" w:rsidRPr="001E4034" w:rsidRDefault="00BD3EE0" w:rsidP="7C44DED8">
      <w:pPr>
        <w:shd w:val="clear" w:color="auto" w:fill="FFFFFF" w:themeFill="background1"/>
        <w:spacing w:line="480" w:lineRule="auto"/>
        <w:jc w:val="both"/>
        <w:rPr>
          <w:rFonts w:ascii="Times New Roman" w:eastAsia="Times New Roman" w:hAnsi="Times New Roman" w:cs="Times New Roman"/>
          <w:color w:val="333333"/>
          <w:lang w:val="en-US"/>
        </w:rPr>
      </w:pPr>
    </w:p>
    <w:p w14:paraId="2E63BE52" w14:textId="5508E6F7" w:rsidR="1B59CFC2" w:rsidRPr="001E4034" w:rsidRDefault="1B59CFC2" w:rsidP="7C44DED8">
      <w:pPr>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§Argentine Cochrane Center, Institute for Clinical Effectiveness and Health Policy, Buenos Aires, Argentina</w:t>
      </w:r>
    </w:p>
    <w:p w14:paraId="74200FB4" w14:textId="7FF86CA2" w:rsidR="1B59CFC2" w:rsidRPr="001E4034" w:rsidRDefault="1B59CFC2" w:rsidP="7C44DED8">
      <w:pPr>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 Institute for Clinical Effectiveness and Health Policy, Buenos Aires, Argentina</w:t>
      </w:r>
    </w:p>
    <w:p w14:paraId="690F771D" w14:textId="5839D392" w:rsidR="1B59CFC2" w:rsidRPr="001E4034" w:rsidRDefault="1B59CFC2" w:rsidP="7C44DED8">
      <w:pPr>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 xml:space="preserve">‡ Center for Research in Epidemiology and Public Health, CONICET, Buenos Aires, Argentina </w:t>
      </w:r>
    </w:p>
    <w:p w14:paraId="49F74BE1" w14:textId="768E12E4" w:rsidR="1B59CFC2" w:rsidRPr="001E4034" w:rsidRDefault="1B59CFC2" w:rsidP="7C44DED8">
      <w:pPr>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 xml:space="preserve">* Department of Mother and Child Health, Institute for Clinical Effectiveness and Health Policy, Buenos Aires, Argentina </w:t>
      </w:r>
    </w:p>
    <w:p w14:paraId="4E5DA7E7" w14:textId="5A87D2E4" w:rsidR="1B59CFC2" w:rsidRPr="001E4034" w:rsidRDefault="1B59CFC2" w:rsidP="7C44DED8">
      <w:pPr>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 xml:space="preserve">¶ Department for Infectious Disease Epidemiology and International Health, London School of Hygiene and Tropical Medicine  </w:t>
      </w:r>
    </w:p>
    <w:p w14:paraId="54D882EB" w14:textId="28AE8554" w:rsidR="1B59CFC2" w:rsidRPr="001E4034" w:rsidRDefault="1B59CFC2" w:rsidP="7C44DED8">
      <w:pPr>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 xml:space="preserve">** Department of Epidemiology, Celia Scott Weatherhead School of Public Health and Tropical Medicine, Tulane University, New Orleans, Louisiana </w:t>
      </w:r>
    </w:p>
    <w:p w14:paraId="39F2B6D1" w14:textId="36EDA321" w:rsidR="1B59CFC2" w:rsidRPr="001E4034" w:rsidRDefault="1B59CFC2" w:rsidP="7C44DED8">
      <w:pPr>
        <w:spacing w:line="480" w:lineRule="auto"/>
        <w:jc w:val="both"/>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n-US"/>
        </w:rPr>
        <w:t xml:space="preserve">†† Departments of Pharmacy and Global Health, University of Washington Schools of Pharmacy and Public Health, Seattle, Washington </w:t>
      </w:r>
    </w:p>
    <w:p w14:paraId="4B7749C4" w14:textId="55D46E69" w:rsidR="7C44DED8" w:rsidRPr="001E4034" w:rsidRDefault="1B59CFC2" w:rsidP="7C44DED8">
      <w:pPr>
        <w:spacing w:line="480" w:lineRule="auto"/>
        <w:jc w:val="both"/>
        <w:rPr>
          <w:rFonts w:ascii="Times New Roman" w:eastAsia="Times New Roman" w:hAnsi="Times New Roman" w:cs="Times New Roman"/>
          <w:color w:val="000000" w:themeColor="text1"/>
          <w:lang w:val="en-US"/>
        </w:rPr>
      </w:pPr>
      <w:r w:rsidRPr="001E4034">
        <w:rPr>
          <w:rFonts w:ascii="Times New Roman" w:eastAsia="Times New Roman" w:hAnsi="Times New Roman" w:cs="Times New Roman"/>
          <w:color w:val="333333"/>
          <w:lang w:val="en-US"/>
        </w:rPr>
        <w:t>‡‡ Departments of Pediatrics and Molecular Virology and Microbiology, Baylor College of Medicine, Houston, Texas.</w:t>
      </w:r>
    </w:p>
    <w:p w14:paraId="225A10A0" w14:textId="76CEFAEF" w:rsidR="1B59CFC2" w:rsidRPr="001E4034" w:rsidRDefault="1B59CFC2" w:rsidP="7C44DED8">
      <w:pPr>
        <w:rPr>
          <w:rFonts w:ascii="Times New Roman" w:eastAsia="Times New Roman" w:hAnsi="Times New Roman" w:cs="Times New Roman"/>
          <w:color w:val="333333"/>
          <w:lang w:val="en-US"/>
        </w:rPr>
      </w:pPr>
      <w:r w:rsidRPr="001E4034">
        <w:rPr>
          <w:rFonts w:ascii="Times New Roman" w:eastAsia="Times New Roman" w:hAnsi="Times New Roman" w:cs="Times New Roman"/>
          <w:color w:val="333333"/>
          <w:lang w:val="es-ES"/>
        </w:rPr>
        <w:t>§,† Both as first authors</w:t>
      </w:r>
    </w:p>
    <w:p w14:paraId="3ED1E0E3" w14:textId="0A63171F" w:rsidR="7C44DED8" w:rsidRPr="001E4034" w:rsidRDefault="7C44DED8" w:rsidP="7C44DED8">
      <w:pPr>
        <w:spacing w:line="257" w:lineRule="auto"/>
        <w:rPr>
          <w:rFonts w:ascii="Times New Roman" w:eastAsia="Times New Roman" w:hAnsi="Times New Roman" w:cs="Times New Roman"/>
          <w:b/>
          <w:bCs/>
          <w:sz w:val="28"/>
          <w:szCs w:val="28"/>
          <w:lang w:val="en-US"/>
        </w:rPr>
      </w:pPr>
    </w:p>
    <w:p w14:paraId="15FA0BC5" w14:textId="77777777" w:rsidR="006A1B10" w:rsidRPr="001E4034" w:rsidRDefault="006A1B10" w:rsidP="006A1B10">
      <w:pPr>
        <w:spacing w:line="257" w:lineRule="auto"/>
        <w:rPr>
          <w:rFonts w:ascii="Times New Roman" w:eastAsia="Times New Roman" w:hAnsi="Times New Roman" w:cs="Times New Roman"/>
          <w:b/>
          <w:bCs/>
          <w:lang w:val="en-US"/>
        </w:rPr>
      </w:pPr>
    </w:p>
    <w:p w14:paraId="7E806D83" w14:textId="6CF88B04" w:rsidR="308393DA" w:rsidRPr="001E4034" w:rsidRDefault="006A1B10" w:rsidP="00867D47">
      <w:pPr>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 xml:space="preserve">Table S1. </w:t>
      </w:r>
      <w:r w:rsidR="308393DA" w:rsidRPr="001E4034">
        <w:rPr>
          <w:rFonts w:ascii="Times New Roman" w:eastAsia="Times New Roman" w:hAnsi="Times New Roman" w:cs="Times New Roman"/>
          <w:b/>
          <w:bCs/>
          <w:lang w:val="en-US"/>
        </w:rPr>
        <w:t>Search Strategy</w:t>
      </w:r>
      <w:r w:rsidR="4B3B78CE" w:rsidRPr="001E4034">
        <w:rPr>
          <w:rFonts w:ascii="Times New Roman" w:eastAsia="Times New Roman" w:hAnsi="Times New Roman" w:cs="Times New Roman"/>
          <w:lang w:val="en-US"/>
        </w:rPr>
        <w:t xml:space="preserve"> </w:t>
      </w:r>
    </w:p>
    <w:tbl>
      <w:tblPr>
        <w:tblStyle w:val="TableGrid"/>
        <w:tblW w:w="0" w:type="auto"/>
        <w:tblLook w:val="04A0" w:firstRow="1" w:lastRow="0" w:firstColumn="1" w:lastColumn="0" w:noHBand="0" w:noVBand="1"/>
      </w:tblPr>
      <w:tblGrid>
        <w:gridCol w:w="9019"/>
      </w:tblGrid>
      <w:tr w:rsidR="0064099C" w:rsidRPr="001E4034" w14:paraId="612AEB45" w14:textId="77777777" w:rsidTr="006A1B10">
        <w:tc>
          <w:tcPr>
            <w:tcW w:w="9019" w:type="dxa"/>
            <w:shd w:val="clear" w:color="auto" w:fill="D9D9D9" w:themeFill="background1" w:themeFillShade="D9"/>
          </w:tcPr>
          <w:p w14:paraId="352B821A" w14:textId="68A8E9E9" w:rsidR="0064099C" w:rsidRPr="001E4034" w:rsidRDefault="0064099C" w:rsidP="00900C25">
            <w:pPr>
              <w:rPr>
                <w:rFonts w:ascii="Times New Roman" w:hAnsi="Times New Roman" w:cs="Times New Roman"/>
                <w:b/>
                <w:bCs/>
                <w:lang w:val="en-US"/>
              </w:rPr>
            </w:pPr>
            <w:r w:rsidRPr="001E4034">
              <w:rPr>
                <w:rFonts w:ascii="Times New Roman" w:eastAsia="Times New Roman" w:hAnsi="Times New Roman" w:cs="Times New Roman"/>
                <w:b/>
                <w:bCs/>
                <w:lang w:val="en-US"/>
              </w:rPr>
              <w:t>PubMed</w:t>
            </w:r>
          </w:p>
        </w:tc>
      </w:tr>
      <w:tr w:rsidR="0064099C" w:rsidRPr="001E4034" w14:paraId="37A4D2A3" w14:textId="77777777" w:rsidTr="0064099C">
        <w:tc>
          <w:tcPr>
            <w:tcW w:w="9019" w:type="dxa"/>
          </w:tcPr>
          <w:p w14:paraId="65B2E889"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#65</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#17 AND #64 </w:t>
            </w:r>
          </w:p>
          <w:p w14:paraId="1B8FABB6"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#64</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#57 OR #63 </w:t>
            </w:r>
          </w:p>
          <w:p w14:paraId="71BB13B8"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#63</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#57 AND #62 </w:t>
            </w:r>
          </w:p>
          <w:p w14:paraId="30F0794C"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#62</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#58 OR #59 OR #60 OR #61 </w:t>
            </w:r>
          </w:p>
          <w:p w14:paraId="146A3167"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#61</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Vax[tiab] </w:t>
            </w:r>
          </w:p>
          <w:p w14:paraId="48F5F942"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#60</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Vaccination*[tiab] </w:t>
            </w:r>
          </w:p>
          <w:p w14:paraId="1F6845B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#59</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Vaccine*[tiab] </w:t>
            </w:r>
          </w:p>
          <w:p w14:paraId="7E46AD01"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#58</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Strain*[tiab] </w:t>
            </w:r>
          </w:p>
          <w:p w14:paraId="7867FC6A"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#57</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#35 OR #36 OR #37 OR #38 OR #39 OR #40 OR #41 OR #42 OR #43 OR #44 OR #45 OR #46 OR #47 OR #48 OR #49 OR #50 OR #51 OR #52 OR #53 OR #54 OR #55 OR #56 </w:t>
            </w:r>
          </w:p>
          <w:p w14:paraId="484B74DB"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#56</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Connaught[tiab] </w:t>
            </w:r>
          </w:p>
          <w:p w14:paraId="11CEC34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#55</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CV1[tiab] </w:t>
            </w:r>
          </w:p>
          <w:p w14:paraId="4425A2AD"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#54</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Dairen[tiab] </w:t>
            </w:r>
          </w:p>
          <w:p w14:paraId="72DEAFAB"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#53</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Tian*tan[tiab] </w:t>
            </w:r>
          </w:p>
          <w:p w14:paraId="640637BE"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#52</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Elstree[tiab] </w:t>
            </w:r>
          </w:p>
          <w:p w14:paraId="5D956158"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#51</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NYVAC[tiab] </w:t>
            </w:r>
          </w:p>
          <w:p w14:paraId="46C44755"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#50</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Copenhagen[tiab] </w:t>
            </w:r>
          </w:p>
          <w:p w14:paraId="72F163F7"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#49</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Western Reserve[tiab] </w:t>
            </w:r>
          </w:p>
          <w:p w14:paraId="3194DDA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#48</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Wyeth[tiab] </w:t>
            </w:r>
          </w:p>
          <w:p w14:paraId="37078710"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#47</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Calf Lymph[tiab] </w:t>
            </w:r>
          </w:p>
          <w:p w14:paraId="36D54A47"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#46</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EM63[tiab] </w:t>
            </w:r>
          </w:p>
          <w:p w14:paraId="2F8F5AFD"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#45</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EM-63[tiab] </w:t>
            </w:r>
          </w:p>
          <w:p w14:paraId="29A2638B"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#44</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CVI-78[tiab] </w:t>
            </w:r>
          </w:p>
          <w:p w14:paraId="55D197D9"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#43</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Rivers[tiab] </w:t>
            </w:r>
          </w:p>
          <w:p w14:paraId="64BB3D31"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#42</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NYCBOH[tiab] </w:t>
            </w:r>
          </w:p>
          <w:p w14:paraId="7E27671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#41</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"New York City Board of Health"[tiab] - Schema: all </w:t>
            </w:r>
          </w:p>
          <w:p w14:paraId="48AA41C8"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#40</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Dryvax[tiab] </w:t>
            </w:r>
          </w:p>
          <w:p w14:paraId="46AA757D"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#39</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Vaccinia[tiab] </w:t>
            </w:r>
          </w:p>
          <w:p w14:paraId="146A2277"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#38</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Patwaanger[tiab] - Schema: all </w:t>
            </w:r>
          </w:p>
          <w:p w14:paraId="46B8F1D7"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#37</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Ankara[tiab] </w:t>
            </w:r>
          </w:p>
          <w:p w14:paraId="4022B14D"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#36</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Lister[tiab] </w:t>
            </w:r>
          </w:p>
          <w:p w14:paraId="0DF8BBE8"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#35</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Temple-of-Heaven[tiab] - Schema: all </w:t>
            </w:r>
          </w:p>
          <w:p w14:paraId="1A4D5A19"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#34</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#18 OR #19 OR #20 OR #21 OR #22 OR #23 OR #24 OR #25 OR #26 OR #27 OR #28 OR #29 OR #30 OR #31 OR #32 OR #33 </w:t>
            </w:r>
          </w:p>
          <w:p w14:paraId="24862802"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#33</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BNT166[tiab] </w:t>
            </w:r>
          </w:p>
          <w:p w14:paraId="49B98DAC"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#32</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OrthopoxVac[tiab] </w:t>
            </w:r>
          </w:p>
          <w:p w14:paraId="6E7CDB1F"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#31</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LC16m8[tiab] </w:t>
            </w:r>
          </w:p>
          <w:p w14:paraId="46EF13B8" w14:textId="77777777" w:rsidR="00900C25" w:rsidRPr="001E4034" w:rsidRDefault="00900C25" w:rsidP="00900C25">
            <w:pPr>
              <w:tabs>
                <w:tab w:val="left" w:pos="844"/>
              </w:tabs>
              <w:spacing w:line="257" w:lineRule="auto"/>
              <w:ind w:left="160"/>
              <w:rPr>
                <w:rFonts w:ascii="Times New Roman" w:hAnsi="Times New Roman" w:cs="Times New Roman"/>
              </w:rPr>
            </w:pPr>
            <w:r w:rsidRPr="001E4034">
              <w:rPr>
                <w:rFonts w:ascii="Times New Roman" w:eastAsia="Times New Roman" w:hAnsi="Times New Roman" w:cs="Times New Roman"/>
                <w:color w:val="000000" w:themeColor="text1"/>
                <w:lang w:val="es-AR"/>
              </w:rPr>
              <w:t>#30</w:t>
            </w:r>
            <w:r w:rsidRPr="001E4034">
              <w:rPr>
                <w:rFonts w:ascii="Times New Roman" w:hAnsi="Times New Roman" w:cs="Times New Roman"/>
              </w:rPr>
              <w:tab/>
            </w:r>
            <w:r w:rsidRPr="001E4034">
              <w:rPr>
                <w:rFonts w:ascii="Times New Roman" w:eastAsia="Times New Roman" w:hAnsi="Times New Roman" w:cs="Times New Roman"/>
                <w:color w:val="000000" w:themeColor="text1"/>
                <w:lang w:val="es-AR"/>
              </w:rPr>
              <w:t xml:space="preserve"> MVA[tiab] </w:t>
            </w:r>
          </w:p>
          <w:p w14:paraId="5CD46391" w14:textId="77777777" w:rsidR="00900C25" w:rsidRPr="001E4034" w:rsidRDefault="00900C25" w:rsidP="00900C25">
            <w:pPr>
              <w:tabs>
                <w:tab w:val="left" w:pos="844"/>
              </w:tabs>
              <w:spacing w:line="257" w:lineRule="auto"/>
              <w:ind w:left="160"/>
              <w:rPr>
                <w:rFonts w:ascii="Times New Roman" w:hAnsi="Times New Roman" w:cs="Times New Roman"/>
              </w:rPr>
            </w:pPr>
            <w:r w:rsidRPr="001E4034">
              <w:rPr>
                <w:rFonts w:ascii="Times New Roman" w:eastAsia="Times New Roman" w:hAnsi="Times New Roman" w:cs="Times New Roman"/>
                <w:color w:val="000000" w:themeColor="text1"/>
                <w:lang w:val="es-AR"/>
              </w:rPr>
              <w:t>#29</w:t>
            </w:r>
            <w:r w:rsidRPr="001E4034">
              <w:rPr>
                <w:rFonts w:ascii="Times New Roman" w:hAnsi="Times New Roman" w:cs="Times New Roman"/>
              </w:rPr>
              <w:tab/>
            </w:r>
            <w:r w:rsidRPr="001E4034">
              <w:rPr>
                <w:rFonts w:ascii="Times New Roman" w:eastAsia="Times New Roman" w:hAnsi="Times New Roman" w:cs="Times New Roman"/>
                <w:color w:val="000000" w:themeColor="text1"/>
                <w:lang w:val="es-AR"/>
              </w:rPr>
              <w:t xml:space="preserve"> MVA-BN*[tiab] </w:t>
            </w:r>
          </w:p>
          <w:p w14:paraId="5AFC96D4" w14:textId="77777777" w:rsidR="00900C25" w:rsidRPr="001E4034" w:rsidRDefault="00900C25" w:rsidP="00900C25">
            <w:pPr>
              <w:tabs>
                <w:tab w:val="left" w:pos="844"/>
              </w:tabs>
              <w:spacing w:line="257" w:lineRule="auto"/>
              <w:ind w:left="160"/>
              <w:rPr>
                <w:rFonts w:ascii="Times New Roman" w:hAnsi="Times New Roman" w:cs="Times New Roman"/>
              </w:rPr>
            </w:pPr>
            <w:r w:rsidRPr="001E4034">
              <w:rPr>
                <w:rFonts w:ascii="Times New Roman" w:eastAsia="Times New Roman" w:hAnsi="Times New Roman" w:cs="Times New Roman"/>
                <w:color w:val="000000" w:themeColor="text1"/>
                <w:lang w:val="es-AR"/>
              </w:rPr>
              <w:t>#28</w:t>
            </w:r>
            <w:r w:rsidRPr="001E4034">
              <w:rPr>
                <w:rFonts w:ascii="Times New Roman" w:hAnsi="Times New Roman" w:cs="Times New Roman"/>
              </w:rPr>
              <w:tab/>
            </w:r>
            <w:r w:rsidRPr="001E4034">
              <w:rPr>
                <w:rFonts w:ascii="Times New Roman" w:eastAsia="Times New Roman" w:hAnsi="Times New Roman" w:cs="Times New Roman"/>
                <w:color w:val="000000" w:themeColor="text1"/>
                <w:lang w:val="es-AR"/>
              </w:rPr>
              <w:t xml:space="preserve"> Imvanex*[tiab] </w:t>
            </w:r>
          </w:p>
          <w:p w14:paraId="27332519" w14:textId="77777777" w:rsidR="00900C25" w:rsidRPr="001E4034" w:rsidRDefault="00900C25" w:rsidP="00900C25">
            <w:pPr>
              <w:tabs>
                <w:tab w:val="left" w:pos="844"/>
              </w:tabs>
              <w:spacing w:line="257" w:lineRule="auto"/>
              <w:ind w:left="160"/>
              <w:rPr>
                <w:rFonts w:ascii="Times New Roman" w:hAnsi="Times New Roman" w:cs="Times New Roman"/>
              </w:rPr>
            </w:pPr>
            <w:r w:rsidRPr="001E4034">
              <w:rPr>
                <w:rFonts w:ascii="Times New Roman" w:eastAsia="Times New Roman" w:hAnsi="Times New Roman" w:cs="Times New Roman"/>
                <w:color w:val="000000" w:themeColor="text1"/>
                <w:lang w:val="es-AR"/>
              </w:rPr>
              <w:t>#27</w:t>
            </w:r>
            <w:r w:rsidRPr="001E4034">
              <w:rPr>
                <w:rFonts w:ascii="Times New Roman" w:hAnsi="Times New Roman" w:cs="Times New Roman"/>
              </w:rPr>
              <w:tab/>
            </w:r>
            <w:r w:rsidRPr="001E4034">
              <w:rPr>
                <w:rFonts w:ascii="Times New Roman" w:eastAsia="Times New Roman" w:hAnsi="Times New Roman" w:cs="Times New Roman"/>
                <w:color w:val="000000" w:themeColor="text1"/>
                <w:lang w:val="es-AR"/>
              </w:rPr>
              <w:t xml:space="preserve"> Imvamune*[tiab] </w:t>
            </w:r>
          </w:p>
          <w:p w14:paraId="70230101" w14:textId="77777777" w:rsidR="00900C25" w:rsidRPr="001E4034" w:rsidRDefault="00900C25" w:rsidP="00900C25">
            <w:pPr>
              <w:tabs>
                <w:tab w:val="left" w:pos="844"/>
              </w:tabs>
              <w:spacing w:line="257" w:lineRule="auto"/>
              <w:ind w:left="160"/>
              <w:rPr>
                <w:rFonts w:ascii="Times New Roman" w:hAnsi="Times New Roman" w:cs="Times New Roman"/>
              </w:rPr>
            </w:pPr>
            <w:r w:rsidRPr="001E4034">
              <w:rPr>
                <w:rFonts w:ascii="Times New Roman" w:eastAsia="Times New Roman" w:hAnsi="Times New Roman" w:cs="Times New Roman"/>
                <w:color w:val="000000" w:themeColor="text1"/>
                <w:lang w:val="es-AR"/>
              </w:rPr>
              <w:t>#26</w:t>
            </w:r>
            <w:r w:rsidRPr="001E4034">
              <w:rPr>
                <w:rFonts w:ascii="Times New Roman" w:hAnsi="Times New Roman" w:cs="Times New Roman"/>
              </w:rPr>
              <w:tab/>
            </w:r>
            <w:r w:rsidRPr="001E4034">
              <w:rPr>
                <w:rFonts w:ascii="Times New Roman" w:eastAsia="Times New Roman" w:hAnsi="Times New Roman" w:cs="Times New Roman"/>
                <w:color w:val="000000" w:themeColor="text1"/>
                <w:lang w:val="es-AR"/>
              </w:rPr>
              <w:t xml:space="preserve"> JYNNEOS*[tiab] </w:t>
            </w:r>
          </w:p>
          <w:p w14:paraId="09EA63CD" w14:textId="77777777" w:rsidR="00900C25" w:rsidRPr="001E4034" w:rsidRDefault="00900C25" w:rsidP="00900C25">
            <w:pPr>
              <w:tabs>
                <w:tab w:val="left" w:pos="844"/>
              </w:tabs>
              <w:spacing w:line="257" w:lineRule="auto"/>
              <w:ind w:left="160"/>
              <w:rPr>
                <w:rFonts w:ascii="Times New Roman" w:hAnsi="Times New Roman" w:cs="Times New Roman"/>
              </w:rPr>
            </w:pPr>
            <w:r w:rsidRPr="001E4034">
              <w:rPr>
                <w:rFonts w:ascii="Times New Roman" w:eastAsia="Times New Roman" w:hAnsi="Times New Roman" w:cs="Times New Roman"/>
                <w:color w:val="000000" w:themeColor="text1"/>
                <w:lang w:val="es-AR"/>
              </w:rPr>
              <w:t>#25</w:t>
            </w:r>
            <w:r w:rsidRPr="001E4034">
              <w:rPr>
                <w:rFonts w:ascii="Times New Roman" w:hAnsi="Times New Roman" w:cs="Times New Roman"/>
              </w:rPr>
              <w:tab/>
            </w:r>
            <w:r w:rsidRPr="001E4034">
              <w:rPr>
                <w:rFonts w:ascii="Times New Roman" w:eastAsia="Times New Roman" w:hAnsi="Times New Roman" w:cs="Times New Roman"/>
                <w:color w:val="000000" w:themeColor="text1"/>
                <w:lang w:val="es-AR"/>
              </w:rPr>
              <w:t xml:space="preserve"> ACAM2000*[tiab] </w:t>
            </w:r>
          </w:p>
          <w:p w14:paraId="00035A4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#24</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ACAM1000[tiab] </w:t>
            </w:r>
          </w:p>
          <w:p w14:paraId="1BAA64F4"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#23</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Revaccin*[tiab] </w:t>
            </w:r>
          </w:p>
          <w:p w14:paraId="72EFA959"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#22</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Immuni*[tiab] </w:t>
            </w:r>
          </w:p>
          <w:p w14:paraId="6F40B8A6"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#21</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Vaccin*[tiab] </w:t>
            </w:r>
          </w:p>
          <w:p w14:paraId="20F89D89"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#20</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Immunization, Secondary[Mesh] </w:t>
            </w:r>
          </w:p>
          <w:p w14:paraId="7CC05387"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#19</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Vaccination[Mesh] </w:t>
            </w:r>
          </w:p>
          <w:p w14:paraId="79515C2C"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#18</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Smallpox Vaccine[Mesh] </w:t>
            </w:r>
          </w:p>
          <w:p w14:paraId="414A072F"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#17</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#7 OR #16 </w:t>
            </w:r>
          </w:p>
          <w:p w14:paraId="5002720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#16</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#11 AND #15 </w:t>
            </w:r>
          </w:p>
          <w:p w14:paraId="08DCB210"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#15</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#12 OR #13 OR #14 </w:t>
            </w:r>
          </w:p>
          <w:p w14:paraId="15A7C28B"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#14</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Poxvirus[tiab] </w:t>
            </w:r>
          </w:p>
          <w:p w14:paraId="5FDF00D9"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#13</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Orthopox*[tiab] </w:t>
            </w:r>
          </w:p>
          <w:p w14:paraId="0930611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#12</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Pox[tiab] </w:t>
            </w:r>
          </w:p>
          <w:p w14:paraId="2008BA05"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#11</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#8 OR #9 OR #10 </w:t>
            </w:r>
          </w:p>
          <w:p w14:paraId="09D51A6D"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#10</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Simian[tiab] </w:t>
            </w:r>
          </w:p>
          <w:p w14:paraId="4F637B73"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#9</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Chimpanzee[tiab] </w:t>
            </w:r>
          </w:p>
          <w:p w14:paraId="3683B8EE"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#8</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Monkey[tiab] </w:t>
            </w:r>
          </w:p>
          <w:p w14:paraId="765A473E"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#7</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#1 OR #2 OR #3 OR #4 OR #5 OR #6 </w:t>
            </w:r>
          </w:p>
          <w:p w14:paraId="006C0BFD"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#6</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MPXV[tiab] </w:t>
            </w:r>
          </w:p>
          <w:p w14:paraId="4C14A321"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#5</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Monkeypox Virus[Mesh] </w:t>
            </w:r>
          </w:p>
          <w:p w14:paraId="4EC307FF"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#4</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MPX[tiab] </w:t>
            </w:r>
          </w:p>
          <w:p w14:paraId="2B16B33B"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#3</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Monkey*Pox*[tiab] </w:t>
            </w:r>
          </w:p>
          <w:p w14:paraId="20E6A000" w14:textId="77777777" w:rsidR="00900C25" w:rsidRPr="001E4034" w:rsidRDefault="00900C25" w:rsidP="00900C25">
            <w:pPr>
              <w:tabs>
                <w:tab w:val="left" w:pos="844"/>
              </w:tabs>
              <w:spacing w:line="257" w:lineRule="auto"/>
              <w:ind w:left="160"/>
              <w:rPr>
                <w:rFonts w:ascii="Times New Roman" w:hAnsi="Times New Roman" w:cs="Times New Roman"/>
                <w:lang w:val="en-US"/>
              </w:rPr>
            </w:pPr>
            <w:r w:rsidRPr="001E4034">
              <w:rPr>
                <w:rFonts w:ascii="Times New Roman" w:eastAsia="Times New Roman" w:hAnsi="Times New Roman" w:cs="Times New Roman"/>
                <w:color w:val="000000" w:themeColor="text1"/>
                <w:lang w:val="en-US"/>
              </w:rPr>
              <w:t>#2</w:t>
            </w:r>
            <w:r w:rsidRPr="001E4034">
              <w:rPr>
                <w:rFonts w:ascii="Times New Roman" w:hAnsi="Times New Roman" w:cs="Times New Roman"/>
                <w:lang w:val="en-US"/>
              </w:rPr>
              <w:tab/>
            </w:r>
            <w:r w:rsidRPr="001E4034">
              <w:rPr>
                <w:rFonts w:ascii="Times New Roman" w:eastAsia="Times New Roman" w:hAnsi="Times New Roman" w:cs="Times New Roman"/>
                <w:color w:val="000000" w:themeColor="text1"/>
                <w:lang w:val="en-US"/>
              </w:rPr>
              <w:t xml:space="preserve"> Mpox[tiab] </w:t>
            </w:r>
          </w:p>
          <w:p w14:paraId="4690AF60" w14:textId="59E4FB0A" w:rsidR="0064099C" w:rsidRPr="001E4034" w:rsidRDefault="00900C25" w:rsidP="00900C25">
            <w:pPr>
              <w:shd w:val="clear" w:color="auto" w:fill="FFFFFF" w:themeFill="background1"/>
              <w:tabs>
                <w:tab w:val="left" w:pos="844"/>
              </w:tabs>
              <w:ind w:left="160"/>
              <w:rPr>
                <w:rFonts w:ascii="Times New Roman" w:eastAsia="Times New Roman" w:hAnsi="Times New Roman" w:cs="Times New Roman"/>
                <w:b/>
                <w:bCs/>
                <w:lang w:val="en-US"/>
              </w:rPr>
            </w:pPr>
            <w:r w:rsidRPr="001E4034">
              <w:rPr>
                <w:rFonts w:ascii="Times New Roman" w:eastAsia="Times New Roman" w:hAnsi="Times New Roman" w:cs="Times New Roman"/>
                <w:color w:val="000000" w:themeColor="text1"/>
                <w:lang w:val="en-US"/>
              </w:rPr>
              <w:t>#1</w:t>
            </w:r>
            <w:r w:rsidRPr="001E4034">
              <w:rPr>
                <w:rFonts w:ascii="Times New Roman" w:hAnsi="Times New Roman" w:cs="Times New Roman"/>
                <w:lang w:val="en-US"/>
              </w:rPr>
              <w:tab/>
            </w:r>
            <w:r w:rsidRPr="001E4034">
              <w:rPr>
                <w:rFonts w:ascii="Times New Roman" w:eastAsia="Times New Roman" w:hAnsi="Times New Roman" w:cs="Times New Roman"/>
                <w:b/>
                <w:bCs/>
                <w:color w:val="000000" w:themeColor="text1"/>
                <w:lang w:val="en-US"/>
              </w:rPr>
              <w:t>Mpox, Monkeypox</w:t>
            </w:r>
            <w:r w:rsidRPr="001E4034">
              <w:rPr>
                <w:rFonts w:ascii="Times New Roman" w:eastAsia="Times New Roman" w:hAnsi="Times New Roman" w:cs="Times New Roman"/>
                <w:color w:val="000000" w:themeColor="text1"/>
                <w:lang w:val="en-US"/>
              </w:rPr>
              <w:t>[Mesh]</w:t>
            </w:r>
          </w:p>
        </w:tc>
      </w:tr>
      <w:tr w:rsidR="0064099C" w:rsidRPr="001E4034" w14:paraId="0CD8E04C" w14:textId="77777777" w:rsidTr="006A1B10">
        <w:tc>
          <w:tcPr>
            <w:tcW w:w="9019" w:type="dxa"/>
            <w:shd w:val="clear" w:color="auto" w:fill="D9D9D9" w:themeFill="background1" w:themeFillShade="D9"/>
          </w:tcPr>
          <w:p w14:paraId="49318C1C" w14:textId="7755901F" w:rsidR="0064099C" w:rsidRPr="001E4034" w:rsidRDefault="00900C25" w:rsidP="00900C25">
            <w:pPr>
              <w:spacing w:line="257" w:lineRule="auto"/>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EMBase (Ovid)</w:t>
            </w:r>
            <w:r w:rsidRPr="001E4034">
              <w:rPr>
                <w:rFonts w:ascii="Times New Roman" w:eastAsia="Times New Roman" w:hAnsi="Times New Roman" w:cs="Times New Roman"/>
                <w:lang w:val="en-US"/>
              </w:rPr>
              <w:t xml:space="preserve"> </w:t>
            </w:r>
          </w:p>
        </w:tc>
      </w:tr>
      <w:tr w:rsidR="0064099C" w:rsidRPr="001E4034" w14:paraId="5A55537D" w14:textId="77777777" w:rsidTr="0064099C">
        <w:tc>
          <w:tcPr>
            <w:tcW w:w="9019" w:type="dxa"/>
          </w:tcPr>
          <w:p w14:paraId="227A8E8A"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exp monkeypox/</w:t>
            </w:r>
          </w:p>
          <w:p w14:paraId="52BB0E29"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Mpox.ti,ab.</w:t>
            </w:r>
          </w:p>
          <w:p w14:paraId="6D1B266A"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Monkey?Pox*.ti,ab.</w:t>
            </w:r>
          </w:p>
          <w:p w14:paraId="459DA373"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MPX.ti,ab.</w:t>
            </w:r>
          </w:p>
          <w:p w14:paraId="4B943ED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exp Monkeypox virus/</w:t>
            </w:r>
          </w:p>
          <w:p w14:paraId="113B32DF"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MPXV.ti,ab.</w:t>
            </w:r>
          </w:p>
          <w:p w14:paraId="271B3F0C"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((Monkey or Chimpanzee or Simian) and (Pox or Orthopox* or Poxvirus)).ti,ab.</w:t>
            </w:r>
          </w:p>
          <w:p w14:paraId="5B4E8560"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or/1-7</w:t>
            </w:r>
          </w:p>
          <w:p w14:paraId="6E5FA1CB"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exp smallpox vaccine/</w:t>
            </w:r>
          </w:p>
          <w:p w14:paraId="65CED47E"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exp vaccination/</w:t>
            </w:r>
          </w:p>
          <w:p w14:paraId="4ABAC768"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exp secondary immunization/</w:t>
            </w:r>
          </w:p>
          <w:p w14:paraId="7A80AE41"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Vaccin*.ti,ab.</w:t>
            </w:r>
          </w:p>
          <w:p w14:paraId="35A9ECC6"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Immuni*.ti,ab.</w:t>
            </w:r>
          </w:p>
          <w:p w14:paraId="52ED36D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Revaccin*.ti,ab.</w:t>
            </w:r>
          </w:p>
          <w:p w14:paraId="715D471E"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ACAM1000.ti,ab.</w:t>
            </w:r>
          </w:p>
          <w:p w14:paraId="227E3D8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ACAM2000*.ti,ab.</w:t>
            </w:r>
          </w:p>
          <w:p w14:paraId="600AAEEB"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JYNNEOS*.ti,ab.</w:t>
            </w:r>
          </w:p>
          <w:p w14:paraId="14E54F88"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Imvamune*.ti,ab.</w:t>
            </w:r>
          </w:p>
          <w:p w14:paraId="3C28C5EF"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Imvanex*.ti,ab.</w:t>
            </w:r>
          </w:p>
          <w:p w14:paraId="033E3E2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MVA-BN*.ti,ab.</w:t>
            </w:r>
          </w:p>
          <w:p w14:paraId="05E2962A"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MVA.ti,ab.</w:t>
            </w:r>
          </w:p>
          <w:p w14:paraId="60A78DBE"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LC16m8.ti,ab.</w:t>
            </w:r>
          </w:p>
          <w:p w14:paraId="16F5A39C"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OrthopoxVac.ti,ab.</w:t>
            </w:r>
          </w:p>
          <w:p w14:paraId="689249F2"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BNT166.ti,ab.</w:t>
            </w:r>
          </w:p>
          <w:p w14:paraId="4F2BC48C"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or/9-24</w:t>
            </w:r>
          </w:p>
          <w:p w14:paraId="5D1FFD75"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(Temple adj2 Heaven).ti,ab.</w:t>
            </w:r>
          </w:p>
          <w:p w14:paraId="2F4B6019"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Lister.ti,ab.</w:t>
            </w:r>
          </w:p>
          <w:p w14:paraId="79B27CD0"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Ankara.ti,ab.</w:t>
            </w:r>
          </w:p>
          <w:p w14:paraId="4F6B40AE"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Patwaanger.ti,ab.</w:t>
            </w:r>
          </w:p>
          <w:p w14:paraId="609D3CA2"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Vaccinia.ti,ab.</w:t>
            </w:r>
          </w:p>
          <w:p w14:paraId="0B2C0280"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Dryvax.ti,ab.</w:t>
            </w:r>
          </w:p>
          <w:p w14:paraId="32688E57"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"New York City Board of Health".ti,ab.</w:t>
            </w:r>
          </w:p>
          <w:p w14:paraId="70296F07"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NYCBOH.ti,ab.</w:t>
            </w:r>
          </w:p>
          <w:p w14:paraId="00954E11"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Rivers.ti,ab.</w:t>
            </w:r>
          </w:p>
          <w:p w14:paraId="7AE092A7"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CVI-78.ti,ab.</w:t>
            </w:r>
          </w:p>
          <w:p w14:paraId="1466FE8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EM?63.ti,ab.</w:t>
            </w:r>
          </w:p>
          <w:p w14:paraId="4E3ED7E8"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(Calf adj1 Lymph).ti,ab.</w:t>
            </w:r>
          </w:p>
          <w:p w14:paraId="5BEDC3D5"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Wyeth.ti,ab.</w:t>
            </w:r>
          </w:p>
          <w:p w14:paraId="4B7EB971"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(Western adj1 Reserve).ti,ab.</w:t>
            </w:r>
          </w:p>
          <w:p w14:paraId="579CEF9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Copenhagen.ti,ab.</w:t>
            </w:r>
          </w:p>
          <w:p w14:paraId="3A9FDE3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NYVAC.ti,ab.</w:t>
            </w:r>
          </w:p>
          <w:p w14:paraId="221C37C6"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Elstree.ti,ab.</w:t>
            </w:r>
          </w:p>
          <w:p w14:paraId="2F947A5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Tian?tan.ti,ab.</w:t>
            </w:r>
          </w:p>
          <w:p w14:paraId="6E25A25C"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Dairen.ti,ab.</w:t>
            </w:r>
          </w:p>
          <w:p w14:paraId="34D285F4"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CV1.ti,ab.</w:t>
            </w:r>
          </w:p>
          <w:p w14:paraId="0B69B617"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Connaught.ti,ab.</w:t>
            </w:r>
          </w:p>
          <w:p w14:paraId="717B38AA"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or/26-46</w:t>
            </w:r>
          </w:p>
          <w:p w14:paraId="1F39C753"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Strain*.ti,ab.</w:t>
            </w:r>
          </w:p>
          <w:p w14:paraId="06A06E7B"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Vaccine*.ti,ab.</w:t>
            </w:r>
          </w:p>
          <w:p w14:paraId="53BB286B"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Vaccination*.ti,ab.</w:t>
            </w:r>
          </w:p>
          <w:p w14:paraId="4E0A7281"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Vax.ti,ab.</w:t>
            </w:r>
          </w:p>
          <w:p w14:paraId="01D78C58"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or/48-51</w:t>
            </w:r>
          </w:p>
          <w:p w14:paraId="452FB867" w14:textId="77777777" w:rsidR="007C2899" w:rsidRPr="001E4034" w:rsidRDefault="007C2899" w:rsidP="007C2899">
            <w:pPr>
              <w:pStyle w:val="ListParagraph"/>
              <w:numPr>
                <w:ilvl w:val="0"/>
                <w:numId w:val="2"/>
              </w:numPr>
              <w:spacing w:line="257" w:lineRule="auto"/>
              <w:rPr>
                <w:rFonts w:ascii="Times New Roman" w:hAnsi="Times New Roman" w:cs="Times New Roman"/>
                <w:lang w:val="en-US"/>
              </w:rPr>
            </w:pPr>
            <w:r w:rsidRPr="001E4034">
              <w:rPr>
                <w:rFonts w:ascii="Times New Roman" w:hAnsi="Times New Roman" w:cs="Times New Roman"/>
                <w:lang w:val="en-US"/>
              </w:rPr>
              <w:t>47 and 52</w:t>
            </w:r>
          </w:p>
          <w:p w14:paraId="0F06939B" w14:textId="77777777" w:rsidR="007C2899" w:rsidRPr="001E4034" w:rsidRDefault="007C2899" w:rsidP="007C2899">
            <w:pPr>
              <w:pStyle w:val="ListParagraph"/>
              <w:numPr>
                <w:ilvl w:val="0"/>
                <w:numId w:val="2"/>
              </w:numPr>
              <w:spacing w:line="257" w:lineRule="auto"/>
              <w:rPr>
                <w:rFonts w:ascii="Times New Roman" w:hAnsi="Times New Roman" w:cs="Times New Roman"/>
              </w:rPr>
            </w:pPr>
            <w:r w:rsidRPr="001E4034">
              <w:rPr>
                <w:rFonts w:ascii="Times New Roman" w:hAnsi="Times New Roman" w:cs="Times New Roman"/>
                <w:lang w:val="es-ES"/>
              </w:rPr>
              <w:t>25 or 53</w:t>
            </w:r>
          </w:p>
          <w:p w14:paraId="77217A14" w14:textId="603FEA26" w:rsidR="0064099C" w:rsidRPr="001E4034" w:rsidRDefault="007C2899" w:rsidP="007C2899">
            <w:pPr>
              <w:pStyle w:val="ListParagraph"/>
              <w:numPr>
                <w:ilvl w:val="0"/>
                <w:numId w:val="2"/>
              </w:numPr>
              <w:spacing w:line="257" w:lineRule="auto"/>
              <w:rPr>
                <w:rFonts w:ascii="Times New Roman" w:hAnsi="Times New Roman" w:cs="Times New Roman"/>
              </w:rPr>
            </w:pPr>
            <w:r w:rsidRPr="001E4034">
              <w:rPr>
                <w:rFonts w:ascii="Times New Roman" w:hAnsi="Times New Roman" w:cs="Times New Roman"/>
              </w:rPr>
              <w:t>8 and 54</w:t>
            </w:r>
          </w:p>
        </w:tc>
      </w:tr>
      <w:tr w:rsidR="0064099C" w:rsidRPr="001E4034" w14:paraId="01F206E3" w14:textId="77777777" w:rsidTr="006A1B10">
        <w:tc>
          <w:tcPr>
            <w:tcW w:w="9019" w:type="dxa"/>
            <w:shd w:val="clear" w:color="auto" w:fill="D9D9D9" w:themeFill="background1" w:themeFillShade="D9"/>
          </w:tcPr>
          <w:p w14:paraId="1670D6ED" w14:textId="64D964D1" w:rsidR="0064099C" w:rsidRPr="001E4034" w:rsidRDefault="007C2899" w:rsidP="007C2899">
            <w:pPr>
              <w:spacing w:line="257" w:lineRule="auto"/>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CINAHL (Ebsco)</w:t>
            </w:r>
          </w:p>
        </w:tc>
      </w:tr>
      <w:tr w:rsidR="0064099C" w:rsidRPr="001E4034" w14:paraId="1852710A" w14:textId="77777777" w:rsidTr="0064099C">
        <w:tc>
          <w:tcPr>
            <w:tcW w:w="9019" w:type="dxa"/>
          </w:tcPr>
          <w:p w14:paraId="27100A7C"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S58</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S7 AND S57</w:t>
            </w:r>
          </w:p>
          <w:p w14:paraId="2D6EFBD5"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S57</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S26 OR S56</w:t>
            </w:r>
          </w:p>
          <w:p w14:paraId="15BFEA7B"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S56</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 xml:space="preserve"> </w:t>
            </w:r>
          </w:p>
          <w:p w14:paraId="7E932AD3"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S55</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S51 OR S52 OR S53 OR S54</w:t>
            </w:r>
          </w:p>
          <w:p w14:paraId="6EDEDF0E"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S54</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Vax OR AB Vax</w:t>
            </w:r>
          </w:p>
          <w:p w14:paraId="77200668"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S53</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Vaccination* OR AB Vaccination*</w:t>
            </w:r>
          </w:p>
          <w:p w14:paraId="22A2BA65"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S52</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Vaccine* OR AB Vaccine*</w:t>
            </w:r>
          </w:p>
          <w:p w14:paraId="57D57CD9"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S51</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Strain* OR AB Strain*</w:t>
            </w:r>
          </w:p>
          <w:p w14:paraId="3423679A" w14:textId="77777777" w:rsidR="007C2899" w:rsidRPr="001E4034" w:rsidRDefault="007C2899" w:rsidP="007C2899">
            <w:pPr>
              <w:tabs>
                <w:tab w:val="left" w:pos="1799"/>
              </w:tabs>
              <w:spacing w:line="257" w:lineRule="auto"/>
              <w:ind w:left="567"/>
              <w:rPr>
                <w:rFonts w:ascii="Times New Roman" w:hAnsi="Times New Roman" w:cs="Times New Roman"/>
                <w:lang w:val="en-US"/>
              </w:rPr>
            </w:pPr>
            <w:r w:rsidRPr="001E4034">
              <w:rPr>
                <w:rFonts w:ascii="Times New Roman" w:eastAsia="Times New Roman" w:hAnsi="Times New Roman" w:cs="Times New Roman"/>
                <w:lang w:val="en-US"/>
              </w:rPr>
              <w:t>S50</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S27 OR S28 OR S29 OR S30 OR S31 OR S32 OR S33 OR S34 OR S35 OR S36 OR S37 OR S38 OR S39 OR S40 OR S41 OR S42 OR S43 OR S44 OR S45 OR S46 OR S47 OR S48 OR S49</w:t>
            </w:r>
          </w:p>
          <w:p w14:paraId="4D4A3F75"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S49  TI Connaught OR AB Connaught</w:t>
            </w:r>
          </w:p>
          <w:p w14:paraId="34715468"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S48</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CV1 OR AB CV1</w:t>
            </w:r>
          </w:p>
          <w:p w14:paraId="7ABFD8A5"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S47</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Dairen OR AB Dairen</w:t>
            </w:r>
          </w:p>
          <w:p w14:paraId="2CE71AFE"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S46</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Tian-tan OR AB Tian-tan</w:t>
            </w:r>
          </w:p>
          <w:p w14:paraId="39034F3A"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S45</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Tiantan OR AB Tiantan</w:t>
            </w:r>
          </w:p>
          <w:p w14:paraId="4F032C73"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S44</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Elstree OR AB Elstree</w:t>
            </w:r>
          </w:p>
          <w:p w14:paraId="47CD2373"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S43</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NYVAC OR AB NYVAC</w:t>
            </w:r>
          </w:p>
          <w:p w14:paraId="23D5CD4B"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S42</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Copenhagen OR AB Copenhagen</w:t>
            </w:r>
          </w:p>
          <w:p w14:paraId="5C3179E8"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S41</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(Western N1 Reserve) OR AB (Western N1 Reserve)</w:t>
            </w:r>
          </w:p>
          <w:p w14:paraId="711E93F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S40</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Wyeth OR AB Wyeth</w:t>
            </w:r>
          </w:p>
          <w:p w14:paraId="3D1E7C83"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S39</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(Calf N1 Lymph) OR AB (Calf N1 Lymph)</w:t>
            </w:r>
          </w:p>
          <w:p w14:paraId="559B8016"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S38</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EM63 OR AB EM63</w:t>
            </w:r>
          </w:p>
          <w:p w14:paraId="498DA54E"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S37</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EM-63 OR AB EM-63</w:t>
            </w:r>
          </w:p>
          <w:p w14:paraId="5A0B8EF4"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S36</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CVI-78 OR AB CVI-78</w:t>
            </w:r>
          </w:p>
          <w:p w14:paraId="08781CE2"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S35</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Rivers OR AB Rivers</w:t>
            </w:r>
          </w:p>
          <w:p w14:paraId="02F8AF58"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S34</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NYCBOH OR AB NYCBOH</w:t>
            </w:r>
          </w:p>
          <w:p w14:paraId="196B8103"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S33</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“New York City Board of Health” OR AB “New York City Board of Health”</w:t>
            </w:r>
          </w:p>
          <w:p w14:paraId="4C4112DA"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S32</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Dryvax OR AB Dryvax</w:t>
            </w:r>
          </w:p>
          <w:p w14:paraId="777D1FF7"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S31</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Vaccinia OR AB Vaccinia</w:t>
            </w:r>
          </w:p>
          <w:p w14:paraId="164040B7"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S30</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Patwaanger OR AB Patwaanger</w:t>
            </w:r>
          </w:p>
          <w:p w14:paraId="39FF7B3B"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S29</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Ankara OR AB Ankara</w:t>
            </w:r>
          </w:p>
          <w:p w14:paraId="19275C9B"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S28</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Lister OR AB Lister</w:t>
            </w:r>
          </w:p>
          <w:p w14:paraId="1618557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S27</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(Temple N2 Heaven) OR AB (Temple N2 Heaven)</w:t>
            </w:r>
          </w:p>
          <w:p w14:paraId="3E928D3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S26</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S10 OR S11 OR S12 OR S13 OR S14 OR S15 OR S16 OR S17 OR S18 OR S19 OR S20 OR S21 OR S22 OR S23 OR S24 OR S25</w:t>
            </w:r>
          </w:p>
          <w:p w14:paraId="173F7309"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S25</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BNT166 OR AB BNT166</w:t>
            </w:r>
          </w:p>
          <w:p w14:paraId="782CD8C3"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S24</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OrthopoxVac OR AB OrthopoxVac</w:t>
            </w:r>
          </w:p>
          <w:p w14:paraId="6B84AF64"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S23</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LC16* OR AB LC16*</w:t>
            </w:r>
          </w:p>
          <w:p w14:paraId="5C498796"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S22</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MVA OR AB MVA</w:t>
            </w:r>
          </w:p>
          <w:p w14:paraId="0BE373DD"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S21</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MVA-BN* OR AB MVA-BN*</w:t>
            </w:r>
          </w:p>
          <w:p w14:paraId="2FE0AE1E"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S20</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Imvanex* OR AB Imvanex*</w:t>
            </w:r>
          </w:p>
          <w:p w14:paraId="59847DA7"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S19</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Imvamune* OR AB Imvamune*</w:t>
            </w:r>
          </w:p>
          <w:p w14:paraId="4AD557D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S18</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JYNNEOS* OR AB JYNNEOS*</w:t>
            </w:r>
          </w:p>
          <w:p w14:paraId="7596D932"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S17</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ACAM2000* OR AB ACAM2000*</w:t>
            </w:r>
          </w:p>
          <w:p w14:paraId="37173F10"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S16</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ACAM1000* OR AB ACAM1000*</w:t>
            </w:r>
          </w:p>
          <w:p w14:paraId="11DB11DF"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S15</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Revaccin* OR AB Revaccin*</w:t>
            </w:r>
          </w:p>
          <w:p w14:paraId="1C494F50"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S14</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Immuni* OR AB Immuni*</w:t>
            </w:r>
          </w:p>
          <w:p w14:paraId="4374657D"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S13</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Vaccin* OR AB Vaccin*</w:t>
            </w:r>
          </w:p>
          <w:p w14:paraId="6366337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S12</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(MH "Immunization, Secondary")</w:t>
            </w:r>
          </w:p>
          <w:p w14:paraId="62D0576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S11</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(MH "Immunization+")</w:t>
            </w:r>
          </w:p>
          <w:p w14:paraId="6DB5229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S10</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(MH "Smallpox Vaccine")</w:t>
            </w:r>
          </w:p>
          <w:p w14:paraId="58FBF7F4"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S9</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S7 OR S8</w:t>
            </w:r>
          </w:p>
          <w:p w14:paraId="01E1449D" w14:textId="0AB9B862"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S8</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(Monkey OR Chimpanzee OR Simian) OR AB (Monkey OR Chimpanzee OR Simian)) N3</w:t>
            </w:r>
            <w:r w:rsidR="006A1B10" w:rsidRPr="001E4034">
              <w:rPr>
                <w:rFonts w:ascii="Times New Roman" w:eastAsia="Times New Roman" w:hAnsi="Times New Roman" w:cs="Times New Roman"/>
                <w:lang w:val="en-US"/>
              </w:rPr>
              <w:t xml:space="preserve"> </w:t>
            </w:r>
            <w:r w:rsidRPr="001E4034">
              <w:rPr>
                <w:rFonts w:ascii="Times New Roman" w:eastAsia="Times New Roman" w:hAnsi="Times New Roman" w:cs="Times New Roman"/>
                <w:lang w:val="en-US"/>
              </w:rPr>
              <w:t>(TI (Pox OR Orthopox* OR Poxvirus*) OR AB ((Pox OR Orthopox* OR Poxvirus*))</w:t>
            </w:r>
          </w:p>
          <w:p w14:paraId="3A11E79E"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S7</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S1 OR S2 OR S3 OR S4 OR S5 OR S6</w:t>
            </w:r>
          </w:p>
          <w:p w14:paraId="5BEF7529"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S6</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MPXV OR AB MPXV</w:t>
            </w:r>
          </w:p>
          <w:p w14:paraId="0C6E91CB"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S5</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MPX OR AB MPX</w:t>
            </w:r>
          </w:p>
          <w:p w14:paraId="08DBE1CE"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S4</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MonkeyPox* OR AB MonkeyPox*</w:t>
            </w:r>
          </w:p>
          <w:p w14:paraId="76725321" w14:textId="77777777" w:rsidR="007C2899"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S3</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Monkey-Pox* OR AB Monkey-Pox*</w:t>
            </w:r>
          </w:p>
          <w:p w14:paraId="1AEC1B24" w14:textId="77777777" w:rsidR="007C2899" w:rsidRPr="001E4034" w:rsidRDefault="007C2899" w:rsidP="007C2899">
            <w:pPr>
              <w:tabs>
                <w:tab w:val="left" w:pos="1799"/>
              </w:tabs>
              <w:spacing w:line="257" w:lineRule="auto"/>
              <w:ind w:left="90"/>
              <w:rPr>
                <w:rFonts w:ascii="Times New Roman" w:eastAsia="Times New Roman" w:hAnsi="Times New Roman" w:cs="Times New Roman"/>
                <w:lang w:val="en-US"/>
              </w:rPr>
            </w:pPr>
            <w:r w:rsidRPr="001E4034">
              <w:rPr>
                <w:rFonts w:ascii="Times New Roman" w:eastAsia="Times New Roman" w:hAnsi="Times New Roman" w:cs="Times New Roman"/>
                <w:lang w:val="en-US"/>
              </w:rPr>
              <w:t>S2</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TI Mpox OR AB Mpox</w:t>
            </w:r>
          </w:p>
          <w:p w14:paraId="3CFEDC33" w14:textId="3DBAC75F" w:rsidR="0064099C" w:rsidRPr="001E4034" w:rsidRDefault="007C2899" w:rsidP="007C2899">
            <w:pPr>
              <w:tabs>
                <w:tab w:val="left" w:pos="1799"/>
              </w:tabs>
              <w:spacing w:line="257" w:lineRule="auto"/>
              <w:ind w:left="90"/>
              <w:rPr>
                <w:rFonts w:ascii="Times New Roman" w:hAnsi="Times New Roman" w:cs="Times New Roman"/>
                <w:lang w:val="en-US"/>
              </w:rPr>
            </w:pPr>
            <w:r w:rsidRPr="001E4034">
              <w:rPr>
                <w:rFonts w:ascii="Times New Roman" w:eastAsia="Times New Roman" w:hAnsi="Times New Roman" w:cs="Times New Roman"/>
                <w:lang w:val="en-US"/>
              </w:rPr>
              <w:t>S1</w:t>
            </w:r>
            <w:r w:rsidRPr="001E4034">
              <w:rPr>
                <w:rFonts w:ascii="Times New Roman" w:hAnsi="Times New Roman" w:cs="Times New Roman"/>
                <w:lang w:val="en-US"/>
              </w:rPr>
              <w:t xml:space="preserve">  </w:t>
            </w:r>
            <w:r w:rsidRPr="001E4034">
              <w:rPr>
                <w:rFonts w:ascii="Times New Roman" w:eastAsia="Times New Roman" w:hAnsi="Times New Roman" w:cs="Times New Roman"/>
                <w:lang w:val="en-US"/>
              </w:rPr>
              <w:t>(MH "Monkeypox")</w:t>
            </w:r>
          </w:p>
        </w:tc>
      </w:tr>
      <w:tr w:rsidR="006A1B10" w:rsidRPr="001E4034" w14:paraId="5952EDE3" w14:textId="77777777" w:rsidTr="006A1B10">
        <w:tc>
          <w:tcPr>
            <w:tcW w:w="9019" w:type="dxa"/>
            <w:shd w:val="clear" w:color="auto" w:fill="D9D9D9" w:themeFill="background1" w:themeFillShade="D9"/>
          </w:tcPr>
          <w:p w14:paraId="057E4CBF" w14:textId="197E7F5C" w:rsidR="006A1B10" w:rsidRPr="001E4034" w:rsidRDefault="006A1B10" w:rsidP="006A1B10">
            <w:pPr>
              <w:spacing w:line="257" w:lineRule="auto"/>
              <w:rPr>
                <w:rFonts w:ascii="Times New Roman" w:eastAsia="Times New Roman" w:hAnsi="Times New Roman" w:cs="Times New Roman"/>
                <w:lang w:val="en-US"/>
              </w:rPr>
            </w:pPr>
            <w:r w:rsidRPr="001E4034">
              <w:rPr>
                <w:rFonts w:ascii="Times New Roman" w:eastAsia="Times New Roman" w:hAnsi="Times New Roman" w:cs="Times New Roman"/>
                <w:b/>
                <w:bCs/>
                <w:lang w:val="en-US"/>
              </w:rPr>
              <w:t>Web of Science</w:t>
            </w:r>
          </w:p>
        </w:tc>
      </w:tr>
      <w:tr w:rsidR="006A1B10" w:rsidRPr="001E4034" w14:paraId="70AF7B47" w14:textId="77777777" w:rsidTr="0064099C">
        <w:tc>
          <w:tcPr>
            <w:tcW w:w="9019" w:type="dxa"/>
          </w:tcPr>
          <w:p w14:paraId="209AE0D1" w14:textId="1D142327" w:rsidR="006A1B10" w:rsidRPr="001E4034" w:rsidRDefault="006A1B10" w:rsidP="006A1B10">
            <w:pPr>
              <w:spacing w:line="257"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((TS=Monkeypox OR TI=Mpox OR AB=Mpox OR TI=Monkey-Pox* OR AB=Monkey-Pox*) OR TI= Monkeypox OR AB=Monkeypox OR TI=MPX OR AB=MPX OR TS=Monkeypox Virus OR TI=MPXV OR AB=MPXV OR ((TI=Monkey OR AB=Monkey OR TI=Chimpanzee OR AB=Chimpanzee OR TI=Simian OR AB=Simian) AND (TI=Pox OR AB=Pox OR TI=Orthopox* OR AB=Orthopox* OR TI=Poxvirus OR AB=Poxvirus))) AND (TS=Smallpox Vaccine OR TS=Vaccination OR TS=Immunization, Secondary OR TI=Vaccin* OR AB=Vaccin* OR TI=Immuni* OR AB=Immuni* OR TI=Revaccin* OR AB=Revaccin* OR TI=ACAM1000 OR AB=ACAM1000 OR TI=ACAM2000* OR AB=ACAM2000* OR TI=JYNNEOS* OR AB=JYNNEOS* OR TI=Imvamune* OR AB=Imvamune* OR TI=Imvanex* OR AB=Imvanex* OR TI=MVA-BN* OR AB=MVA-BN* OR TI=MVA OR AB=MVA OR TI=LC16* OR AB=LC16* OR TI=OrthopoxVac OR AB=OrthopoxVac OR TI=BNT166 OR AB=BNT166 OR ((TI=(Temple NEAR/2 Heaven) OR AB=(Temple NEAR/2 Heaven) OR TI=Lister OR AB=Lister OR TI=Ankara OR AB=Ankara OR TI=Patwaanger OR AB=Patwaanger OR TI=Vaccinia OR AB=Vaccinia OR TI=Dryvax OR AB=Dryvax OR TI=(New-York NEAR/1 City-Board) OR AB=(New-York NEAR/1 City-Board) OR TI=NYCBOH OR AB=NYCBOH OR TI=Rivers OR AB=Rivers OR TI=CVI-78 OR AB=CVI-78 OR TI=EM-63 OR AB=EM-63 OR TI=EM63 OR AB=EM63 OR TI=(Calf NEAR/1 Lymph) OR AB=(Calf NEAR/1 Lymph) OR TI=Wyeth OR AB=Wyeth OR TI=(Western NEAR/1 Reserve) OR AB=(Western NEAR/1 Reserve) OR TI=Copenhagen OR AB=Copenhagen OR TI=NYVAC OR AB=NYVAC OR TI=Elstree OR AB=Elstree OR TI=Tian-Tan OR AB=Tian-Tan OR TI=Tiantan OR AB=Tiantan OR TI=Dairen OR AB=Dairen OR TI=CV1 OR AB=CV1 OR TI=Connaught OR AB=Connaught) AND (TI=Strain* OR AB=Strain* OR TI=Vaccine* OR AB=Vaccine* OR TI=Vaccination* OR AB=Vaccination* OR TI=Vax OR AB=Vax)))</w:t>
            </w:r>
          </w:p>
        </w:tc>
      </w:tr>
      <w:tr w:rsidR="006A1B10" w:rsidRPr="001E4034" w14:paraId="19E0CF84" w14:textId="77777777" w:rsidTr="006A1B10">
        <w:tc>
          <w:tcPr>
            <w:tcW w:w="9019" w:type="dxa"/>
            <w:shd w:val="clear" w:color="auto" w:fill="D9D9D9" w:themeFill="background1" w:themeFillShade="D9"/>
          </w:tcPr>
          <w:p w14:paraId="54F6C498" w14:textId="401D525E" w:rsidR="006A1B10" w:rsidRPr="001E4034" w:rsidRDefault="006A1B10" w:rsidP="006A1B10">
            <w:pPr>
              <w:spacing w:line="257" w:lineRule="auto"/>
              <w:rPr>
                <w:rFonts w:ascii="Times New Roman" w:eastAsia="Times New Roman" w:hAnsi="Times New Roman" w:cs="Times New Roman"/>
                <w:lang w:val="en-US"/>
              </w:rPr>
            </w:pPr>
            <w:r w:rsidRPr="001E4034">
              <w:rPr>
                <w:rFonts w:ascii="Times New Roman" w:eastAsia="Times New Roman" w:hAnsi="Times New Roman" w:cs="Times New Roman"/>
                <w:b/>
                <w:bCs/>
                <w:lang w:val="en-US"/>
              </w:rPr>
              <w:t>LILACS</w:t>
            </w:r>
          </w:p>
        </w:tc>
      </w:tr>
      <w:tr w:rsidR="006A1B10" w:rsidRPr="001E4034" w14:paraId="3D464958" w14:textId="77777777" w:rsidTr="0064099C">
        <w:tc>
          <w:tcPr>
            <w:tcW w:w="9019" w:type="dxa"/>
          </w:tcPr>
          <w:p w14:paraId="21998558" w14:textId="77777777" w:rsidR="006A1B10" w:rsidRPr="001E4034" w:rsidRDefault="006A1B10" w:rsidP="006A1B10">
            <w:pPr>
              <w:spacing w:line="257" w:lineRule="auto"/>
              <w:rPr>
                <w:rFonts w:ascii="Times New Roman" w:hAnsi="Times New Roman" w:cs="Times New Roman"/>
                <w:lang w:val="en-US"/>
              </w:rPr>
            </w:pPr>
            <w:r w:rsidRPr="001E4034">
              <w:rPr>
                <w:rFonts w:ascii="Times New Roman" w:eastAsia="Times New Roman" w:hAnsi="Times New Roman" w:cs="Times New Roman"/>
                <w:lang w:val="en-US"/>
              </w:rPr>
              <w:t>((mh:(mpox) OR (mpox) OR (monkey pox) OR (monkeypox) OR (mpx) OR mh:(monkeypox virus) OR (mpxv)) AND (mh:(smallpox vaccine) OR mh:(vaccination) OR mh:(immunization, secondary) OR (vaccin*) OR (vacina*) OR (vacuna*) OR (immuni*) OR (imunizaçã*) OR (inmuniza*) OR (revaccin*) OR (revacina*) OR (revacuna*) OR (acam1000) OR (acam2000*) OR (jynneos*) OR (imvamune*) OR (imvanex*) OR (mva-bn*) OR (mva) OR (lc16*) OR (orthopoxvac) OR (bnt166))) AND ( db:("LILACS")) = 116</w:t>
            </w:r>
          </w:p>
          <w:p w14:paraId="6CDB89E7" w14:textId="77777777" w:rsidR="006A1B10" w:rsidRPr="001E4034" w:rsidRDefault="006A1B10" w:rsidP="007C2899">
            <w:pPr>
              <w:tabs>
                <w:tab w:val="left" w:pos="1799"/>
              </w:tabs>
              <w:spacing w:line="257" w:lineRule="auto"/>
              <w:ind w:left="90"/>
              <w:rPr>
                <w:rFonts w:ascii="Times New Roman" w:eastAsia="Times New Roman" w:hAnsi="Times New Roman" w:cs="Times New Roman"/>
                <w:lang w:val="en-US"/>
              </w:rPr>
            </w:pPr>
          </w:p>
        </w:tc>
      </w:tr>
      <w:tr w:rsidR="006A1B10" w:rsidRPr="001E4034" w14:paraId="23B17BD8" w14:textId="77777777" w:rsidTr="006A1B10">
        <w:tc>
          <w:tcPr>
            <w:tcW w:w="9019" w:type="dxa"/>
            <w:shd w:val="clear" w:color="auto" w:fill="D9D9D9" w:themeFill="background1" w:themeFillShade="D9"/>
          </w:tcPr>
          <w:p w14:paraId="03CB275B" w14:textId="4451A245" w:rsidR="006A1B10" w:rsidRPr="001E4034" w:rsidRDefault="006A1B10" w:rsidP="006A1B10">
            <w:pPr>
              <w:spacing w:line="257" w:lineRule="auto"/>
              <w:rPr>
                <w:rFonts w:ascii="Times New Roman" w:eastAsia="Times New Roman" w:hAnsi="Times New Roman" w:cs="Times New Roman"/>
                <w:lang w:val="en-US"/>
              </w:rPr>
            </w:pPr>
            <w:r w:rsidRPr="001E4034">
              <w:rPr>
                <w:rFonts w:ascii="Times New Roman" w:eastAsia="Times New Roman" w:hAnsi="Times New Roman" w:cs="Times New Roman"/>
                <w:b/>
                <w:bCs/>
                <w:lang w:val="en-US"/>
              </w:rPr>
              <w:t xml:space="preserve">MedRxiv + bioRxiv </w:t>
            </w:r>
          </w:p>
        </w:tc>
      </w:tr>
      <w:tr w:rsidR="006A1B10" w:rsidRPr="001E4034" w14:paraId="6B1AFBF0" w14:textId="77777777" w:rsidTr="0064099C">
        <w:tc>
          <w:tcPr>
            <w:tcW w:w="9019" w:type="dxa"/>
          </w:tcPr>
          <w:p w14:paraId="7E24F6BF" w14:textId="7FC9F534" w:rsidR="006A1B10" w:rsidRPr="001E4034" w:rsidRDefault="006A1B10" w:rsidP="006A1B10">
            <w:pPr>
              <w:spacing w:line="257" w:lineRule="auto"/>
              <w:rPr>
                <w:rFonts w:ascii="Times New Roman" w:hAnsi="Times New Roman" w:cs="Times New Roman"/>
                <w:lang w:val="en-US"/>
              </w:rPr>
            </w:pPr>
            <w:r w:rsidRPr="001E4034">
              <w:rPr>
                <w:rFonts w:ascii="Times New Roman" w:eastAsia="Times New Roman" w:hAnsi="Times New Roman" w:cs="Times New Roman"/>
                <w:lang w:val="en-US"/>
              </w:rPr>
              <w:t>For abstract or title "(Mpox OR Monkey-Pox OR MPX OR MPXV) AND (Vaccine OR Immunization OR Revaccination)"</w:t>
            </w:r>
          </w:p>
        </w:tc>
      </w:tr>
    </w:tbl>
    <w:p w14:paraId="342DFBA3" w14:textId="3D7FAA3E" w:rsidR="4B3B78CE" w:rsidRPr="001E4034" w:rsidRDefault="4B3B78CE" w:rsidP="448740DB">
      <w:pPr>
        <w:spacing w:line="257" w:lineRule="auto"/>
        <w:rPr>
          <w:rFonts w:ascii="Times New Roman" w:hAnsi="Times New Roman" w:cs="Times New Roman"/>
          <w:lang w:val="en-US"/>
        </w:rPr>
      </w:pPr>
    </w:p>
    <w:p w14:paraId="29C4451C" w14:textId="1204C7E6" w:rsidR="4B3B78CE" w:rsidRPr="001E4034" w:rsidRDefault="4B3B78CE" w:rsidP="448740DB">
      <w:pPr>
        <w:spacing w:line="257" w:lineRule="auto"/>
        <w:rPr>
          <w:rFonts w:ascii="Times New Roman" w:hAnsi="Times New Roman" w:cs="Times New Roman"/>
          <w:lang w:val="en-US"/>
        </w:rPr>
      </w:pPr>
    </w:p>
    <w:p w14:paraId="023FF6E7" w14:textId="1F82D12B" w:rsidR="00CC5DEA" w:rsidRPr="001E4034" w:rsidRDefault="4B3B78CE" w:rsidP="006A1B10">
      <w:pPr>
        <w:spacing w:line="257" w:lineRule="auto"/>
        <w:rPr>
          <w:rFonts w:ascii="Times New Roman" w:eastAsia="Times New Roman" w:hAnsi="Times New Roman" w:cs="Times New Roman"/>
          <w:b/>
          <w:bCs/>
          <w:shd w:val="clear" w:color="auto" w:fill="FF9900"/>
          <w:lang w:val="en-US"/>
        </w:rPr>
      </w:pPr>
      <w:r w:rsidRPr="001E4034">
        <w:rPr>
          <w:rFonts w:ascii="Times New Roman" w:eastAsia="Times New Roman" w:hAnsi="Times New Roman" w:cs="Times New Roman"/>
          <w:lang w:val="en-US"/>
        </w:rPr>
        <w:t xml:space="preserve"> </w:t>
      </w:r>
      <w:r w:rsidR="000E1E87" w:rsidRPr="001E4034">
        <w:rPr>
          <w:rFonts w:ascii="Times New Roman" w:eastAsia="Times New Roman" w:hAnsi="Times New Roman" w:cs="Times New Roman"/>
          <w:b/>
          <w:bCs/>
          <w:lang w:val="en-US"/>
        </w:rPr>
        <w:t>Table S</w:t>
      </w:r>
      <w:r w:rsidR="00290543" w:rsidRPr="001E4034">
        <w:rPr>
          <w:rFonts w:ascii="Times New Roman" w:eastAsia="Times New Roman" w:hAnsi="Times New Roman" w:cs="Times New Roman"/>
          <w:b/>
          <w:bCs/>
          <w:lang w:val="en-US"/>
        </w:rPr>
        <w:t>2</w:t>
      </w:r>
      <w:r w:rsidR="000E1E87" w:rsidRPr="001E4034">
        <w:rPr>
          <w:rFonts w:ascii="Times New Roman" w:eastAsia="Times New Roman" w:hAnsi="Times New Roman" w:cs="Times New Roman"/>
          <w:b/>
          <w:bCs/>
          <w:lang w:val="en-US"/>
        </w:rPr>
        <w:t xml:space="preserve">. Excluded studies </w:t>
      </w:r>
    </w:p>
    <w:tbl>
      <w:tblPr>
        <w:tblStyle w:val="a"/>
        <w:tblW w:w="894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8"/>
        <w:gridCol w:w="720"/>
        <w:gridCol w:w="4632"/>
        <w:gridCol w:w="1980"/>
      </w:tblGrid>
      <w:tr w:rsidR="00CC5DEA" w:rsidRPr="00931FAE" w14:paraId="368785C9" w14:textId="77777777" w:rsidTr="00290543">
        <w:tc>
          <w:tcPr>
            <w:tcW w:w="1608" w:type="dxa"/>
            <w:shd w:val="clear" w:color="auto" w:fill="B6DDE8" w:themeFill="accent5" w:themeFillTint="66"/>
            <w:tcMar>
              <w:top w:w="100" w:type="dxa"/>
              <w:left w:w="100" w:type="dxa"/>
              <w:bottom w:w="100" w:type="dxa"/>
              <w:right w:w="100" w:type="dxa"/>
            </w:tcMar>
          </w:tcPr>
          <w:p w14:paraId="6AEFBB01"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b/>
                <w:bCs/>
                <w:lang w:val="es-ES"/>
              </w:rPr>
            </w:pPr>
            <w:r w:rsidRPr="00931FAE">
              <w:rPr>
                <w:rFonts w:ascii="Times New Roman" w:eastAsia="Times New Roman" w:hAnsi="Times New Roman" w:cs="Times New Roman"/>
                <w:b/>
                <w:bCs/>
                <w:lang w:val="es-ES"/>
              </w:rPr>
              <w:t>Author</w:t>
            </w:r>
          </w:p>
        </w:tc>
        <w:tc>
          <w:tcPr>
            <w:tcW w:w="720" w:type="dxa"/>
            <w:shd w:val="clear" w:color="auto" w:fill="B6DDE8" w:themeFill="accent5" w:themeFillTint="66"/>
            <w:tcMar>
              <w:top w:w="100" w:type="dxa"/>
              <w:left w:w="100" w:type="dxa"/>
              <w:bottom w:w="100" w:type="dxa"/>
              <w:right w:w="100" w:type="dxa"/>
            </w:tcMar>
          </w:tcPr>
          <w:p w14:paraId="09E61353"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b/>
                <w:bCs/>
                <w:lang w:val="es-ES"/>
              </w:rPr>
            </w:pPr>
            <w:r w:rsidRPr="00931FAE">
              <w:rPr>
                <w:rFonts w:ascii="Times New Roman" w:eastAsia="Times New Roman" w:hAnsi="Times New Roman" w:cs="Times New Roman"/>
                <w:b/>
                <w:bCs/>
                <w:lang w:val="es-ES"/>
              </w:rPr>
              <w:t>Year</w:t>
            </w:r>
          </w:p>
        </w:tc>
        <w:tc>
          <w:tcPr>
            <w:tcW w:w="4632" w:type="dxa"/>
            <w:shd w:val="clear" w:color="auto" w:fill="B6DDE8" w:themeFill="accent5" w:themeFillTint="66"/>
            <w:tcMar>
              <w:top w:w="100" w:type="dxa"/>
              <w:left w:w="100" w:type="dxa"/>
              <w:bottom w:w="100" w:type="dxa"/>
              <w:right w:w="100" w:type="dxa"/>
            </w:tcMar>
          </w:tcPr>
          <w:p w14:paraId="5A80083B"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b/>
                <w:bCs/>
                <w:lang w:val="es-ES"/>
              </w:rPr>
            </w:pPr>
            <w:r w:rsidRPr="00931FAE">
              <w:rPr>
                <w:rFonts w:ascii="Times New Roman" w:eastAsia="Times New Roman" w:hAnsi="Times New Roman" w:cs="Times New Roman"/>
                <w:b/>
                <w:bCs/>
                <w:lang w:val="es-ES"/>
              </w:rPr>
              <w:t>Title</w:t>
            </w:r>
          </w:p>
        </w:tc>
        <w:tc>
          <w:tcPr>
            <w:tcW w:w="1980" w:type="dxa"/>
            <w:shd w:val="clear" w:color="auto" w:fill="B6DDE8" w:themeFill="accent5" w:themeFillTint="66"/>
            <w:tcMar>
              <w:top w:w="100" w:type="dxa"/>
              <w:left w:w="100" w:type="dxa"/>
              <w:bottom w:w="100" w:type="dxa"/>
              <w:right w:w="100" w:type="dxa"/>
            </w:tcMar>
          </w:tcPr>
          <w:p w14:paraId="7CC8984C"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b/>
                <w:bCs/>
                <w:lang w:val="es-ES"/>
              </w:rPr>
            </w:pPr>
            <w:r w:rsidRPr="00931FAE">
              <w:rPr>
                <w:rFonts w:ascii="Times New Roman" w:eastAsia="Times New Roman" w:hAnsi="Times New Roman" w:cs="Times New Roman"/>
                <w:b/>
                <w:bCs/>
                <w:lang w:val="es-ES"/>
              </w:rPr>
              <w:t>Reason for exclusion</w:t>
            </w:r>
          </w:p>
        </w:tc>
      </w:tr>
      <w:tr w:rsidR="00CC5DEA" w:rsidRPr="00931FAE" w14:paraId="07E6D551" w14:textId="77777777" w:rsidTr="00290543">
        <w:tc>
          <w:tcPr>
            <w:tcW w:w="1608" w:type="dxa"/>
            <w:tcMar>
              <w:top w:w="100" w:type="dxa"/>
              <w:left w:w="100" w:type="dxa"/>
              <w:bottom w:w="100" w:type="dxa"/>
              <w:right w:w="100" w:type="dxa"/>
            </w:tcMar>
          </w:tcPr>
          <w:p w14:paraId="08243256" w14:textId="5315045A"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 xml:space="preserve">Buchman, G.W </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F379T436P126M531&lt;/clusterId&gt;&lt;metadata&gt;&lt;citation&gt;&lt;id&gt;655E280081E611F08FA5E5A14C951692&lt;/id&gt;&lt;/citation&gt;&lt;/metadata&gt;&lt;data&gt;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&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[1]</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6FABB733"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2010</w:t>
            </w:r>
          </w:p>
        </w:tc>
        <w:tc>
          <w:tcPr>
            <w:tcW w:w="4632" w:type="dxa"/>
            <w:tcMar>
              <w:top w:w="100" w:type="dxa"/>
              <w:left w:w="100" w:type="dxa"/>
              <w:bottom w:w="100" w:type="dxa"/>
              <w:right w:w="100" w:type="dxa"/>
            </w:tcMar>
          </w:tcPr>
          <w:p w14:paraId="29A014F1"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protein-based smallpox vaccine protects non-human primates from a lethal monkeypox virus challenge</w:t>
            </w:r>
          </w:p>
        </w:tc>
        <w:tc>
          <w:tcPr>
            <w:tcW w:w="1980" w:type="dxa"/>
            <w:tcMar>
              <w:top w:w="100" w:type="dxa"/>
              <w:left w:w="100" w:type="dxa"/>
              <w:bottom w:w="100" w:type="dxa"/>
              <w:right w:w="100" w:type="dxa"/>
            </w:tcMar>
          </w:tcPr>
          <w:p w14:paraId="7D502D4D"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4DE2A6B6" w14:textId="77777777" w:rsidTr="00290543">
        <w:tc>
          <w:tcPr>
            <w:tcW w:w="1608" w:type="dxa"/>
            <w:tcMar>
              <w:top w:w="100" w:type="dxa"/>
              <w:left w:w="100" w:type="dxa"/>
              <w:bottom w:w="100" w:type="dxa"/>
              <w:right w:w="100" w:type="dxa"/>
            </w:tcMar>
          </w:tcPr>
          <w:p w14:paraId="3D923F18" w14:textId="783E206A"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Byrne, J</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L838Z928V398S199&lt;/clusterId&gt;&lt;metadata&gt;&lt;citation&gt;&lt;id&gt;205700DE822111F09747E5A14C951692&lt;/id&gt;&lt;/citation&gt;&lt;/metadata&gt;&lt;data&gt;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&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E8B5E2D"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2025</w:t>
            </w:r>
          </w:p>
        </w:tc>
        <w:tc>
          <w:tcPr>
            <w:tcW w:w="4632" w:type="dxa"/>
            <w:tcMar>
              <w:top w:w="100" w:type="dxa"/>
              <w:left w:w="100" w:type="dxa"/>
              <w:bottom w:w="100" w:type="dxa"/>
              <w:right w:w="100" w:type="dxa"/>
            </w:tcMar>
          </w:tcPr>
          <w:p w14:paraId="33A8B1C0"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Development and validation of a quantitative Orthopoxvirus immunoassay to evaluate and differentiate serological responses to Mpox infection and vaccination</w:t>
            </w:r>
          </w:p>
        </w:tc>
        <w:tc>
          <w:tcPr>
            <w:tcW w:w="1980" w:type="dxa"/>
            <w:tcMar>
              <w:top w:w="100" w:type="dxa"/>
              <w:left w:w="100" w:type="dxa"/>
              <w:bottom w:w="100" w:type="dxa"/>
              <w:right w:w="100" w:type="dxa"/>
            </w:tcMar>
          </w:tcPr>
          <w:p w14:paraId="69B7DE93"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outcomes</w:t>
            </w:r>
          </w:p>
        </w:tc>
      </w:tr>
      <w:tr w:rsidR="00CC5DEA" w:rsidRPr="00931FAE" w14:paraId="454E761C" w14:textId="77777777" w:rsidTr="00290543">
        <w:tc>
          <w:tcPr>
            <w:tcW w:w="1608" w:type="dxa"/>
            <w:tcMar>
              <w:top w:w="100" w:type="dxa"/>
              <w:left w:w="100" w:type="dxa"/>
              <w:bottom w:w="100" w:type="dxa"/>
              <w:right w:w="100" w:type="dxa"/>
            </w:tcMar>
          </w:tcPr>
          <w:p w14:paraId="0B2270E2" w14:textId="62716AB1"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Cain, D</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I754V811K392I925&lt;/clusterId&gt;&lt;metadata&gt;&lt;citation&gt;&lt;id&gt;CA77CECC822111F0BF01E5A14C951692&lt;/id&gt;&lt;/citation&gt;&lt;/metadata&gt;&lt;data&gt;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&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[3]</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43513CA2"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2025</w:t>
            </w:r>
          </w:p>
        </w:tc>
        <w:tc>
          <w:tcPr>
            <w:tcW w:w="4632" w:type="dxa"/>
            <w:tcMar>
              <w:top w:w="100" w:type="dxa"/>
              <w:left w:w="100" w:type="dxa"/>
              <w:bottom w:w="100" w:type="dxa"/>
              <w:right w:w="100" w:type="dxa"/>
            </w:tcMar>
          </w:tcPr>
          <w:p w14:paraId="1E8FE4FA"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Collective Efficacy: A Protective Factor for Sexual Minority Men During the U.S. Mpox Outbreak</w:t>
            </w:r>
          </w:p>
        </w:tc>
        <w:tc>
          <w:tcPr>
            <w:tcW w:w="1980" w:type="dxa"/>
            <w:tcMar>
              <w:top w:w="100" w:type="dxa"/>
              <w:left w:w="100" w:type="dxa"/>
              <w:bottom w:w="100" w:type="dxa"/>
              <w:right w:w="100" w:type="dxa"/>
            </w:tcMar>
          </w:tcPr>
          <w:p w14:paraId="1150014C"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outcomes</w:t>
            </w:r>
          </w:p>
        </w:tc>
      </w:tr>
      <w:tr w:rsidR="00CC5DEA" w:rsidRPr="00931FAE" w14:paraId="43FAA3D9" w14:textId="77777777" w:rsidTr="00290543">
        <w:tc>
          <w:tcPr>
            <w:tcW w:w="1608" w:type="dxa"/>
            <w:tcMar>
              <w:top w:w="100" w:type="dxa"/>
              <w:left w:w="100" w:type="dxa"/>
              <w:bottom w:w="100" w:type="dxa"/>
              <w:right w:w="100" w:type="dxa"/>
            </w:tcMar>
          </w:tcPr>
          <w:p w14:paraId="6E15DE2B" w14:textId="7180531D"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Cesljarac, D</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O443C491R881V514&lt;/clusterId&gt;&lt;metadata&gt;&lt;citation&gt;&lt;id&gt;AB787340822711F09F5E5670BB7EEE06&lt;/id&gt;&lt;/citation&gt;&lt;/metadata&gt;&lt;data&gt;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&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[4]</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57F91B32"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2025</w:t>
            </w:r>
          </w:p>
        </w:tc>
        <w:tc>
          <w:tcPr>
            <w:tcW w:w="4632" w:type="dxa"/>
            <w:tcMar>
              <w:top w:w="100" w:type="dxa"/>
              <w:left w:w="100" w:type="dxa"/>
              <w:bottom w:w="100" w:type="dxa"/>
              <w:right w:w="100" w:type="dxa"/>
            </w:tcMar>
          </w:tcPr>
          <w:p w14:paraId="0A952582"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Public health and clinical response to an mpox outbreak in Slovenia: case study, 2022–2023</w:t>
            </w:r>
          </w:p>
        </w:tc>
        <w:tc>
          <w:tcPr>
            <w:tcW w:w="1980" w:type="dxa"/>
            <w:tcMar>
              <w:top w:w="100" w:type="dxa"/>
              <w:left w:w="100" w:type="dxa"/>
              <w:bottom w:w="100" w:type="dxa"/>
              <w:right w:w="100" w:type="dxa"/>
            </w:tcMar>
          </w:tcPr>
          <w:p w14:paraId="16CCA5A0"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intervention</w:t>
            </w:r>
          </w:p>
        </w:tc>
      </w:tr>
      <w:tr w:rsidR="00CC5DEA" w:rsidRPr="00931FAE" w14:paraId="1DED795F" w14:textId="77777777" w:rsidTr="00290543">
        <w:tc>
          <w:tcPr>
            <w:tcW w:w="1608" w:type="dxa"/>
            <w:tcMar>
              <w:top w:w="100" w:type="dxa"/>
              <w:left w:w="100" w:type="dxa"/>
              <w:bottom w:w="100" w:type="dxa"/>
              <w:right w:w="100" w:type="dxa"/>
            </w:tcMar>
          </w:tcPr>
          <w:p w14:paraId="016C8292" w14:textId="4BBC4556"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Earl, P. L</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B257P315E695I398&lt;/clusterId&gt;&lt;metadata&gt;&lt;citation&gt;&lt;id&gt;4AF2329A81E611F08FA5E5A14C951692&lt;/id&gt;&lt;/citation&gt;&lt;/metadata&gt;&lt;data&gt;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&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[5]</w:t>
            </w:r>
            <w:r w:rsidRPr="00931FAE">
              <w:rPr>
                <w:rFonts w:ascii="Times New Roman" w:hAnsi="Times New Roman" w:cs="Times New Roman"/>
              </w:rPr>
              <w:fldChar w:fldCharType="end"/>
            </w:r>
          </w:p>
          <w:p w14:paraId="3AD9BA23" w14:textId="77777777" w:rsidR="00CC5DEA" w:rsidRPr="00931FAE" w:rsidRDefault="00CC5DEA">
            <w:pPr>
              <w:widowControl w:val="0"/>
              <w:spacing w:line="240" w:lineRule="auto"/>
              <w:rPr>
                <w:rFonts w:ascii="Times New Roman" w:eastAsia="Times New Roman" w:hAnsi="Times New Roman" w:cs="Times New Roman"/>
                <w:lang w:val="en-US"/>
              </w:rPr>
            </w:pPr>
          </w:p>
        </w:tc>
        <w:tc>
          <w:tcPr>
            <w:tcW w:w="720" w:type="dxa"/>
            <w:tcMar>
              <w:top w:w="100" w:type="dxa"/>
              <w:left w:w="100" w:type="dxa"/>
              <w:bottom w:w="100" w:type="dxa"/>
              <w:right w:w="100" w:type="dxa"/>
            </w:tcMar>
          </w:tcPr>
          <w:p w14:paraId="4DC692CD"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2004</w:t>
            </w:r>
          </w:p>
        </w:tc>
        <w:tc>
          <w:tcPr>
            <w:tcW w:w="4632" w:type="dxa"/>
            <w:tcMar>
              <w:top w:w="100" w:type="dxa"/>
              <w:left w:w="100" w:type="dxa"/>
              <w:bottom w:w="100" w:type="dxa"/>
              <w:right w:w="100" w:type="dxa"/>
            </w:tcMar>
          </w:tcPr>
          <w:p w14:paraId="55FAAFB8"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Immunogenicity of a highly attenuated MVA smallpox vaccine and protection against monkeypox</w:t>
            </w:r>
          </w:p>
        </w:tc>
        <w:tc>
          <w:tcPr>
            <w:tcW w:w="1980" w:type="dxa"/>
            <w:tcMar>
              <w:top w:w="100" w:type="dxa"/>
              <w:left w:w="100" w:type="dxa"/>
              <w:bottom w:w="100" w:type="dxa"/>
              <w:right w:w="100" w:type="dxa"/>
            </w:tcMar>
          </w:tcPr>
          <w:p w14:paraId="0D33F93E"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22571060" w14:textId="77777777" w:rsidTr="00290543">
        <w:tc>
          <w:tcPr>
            <w:tcW w:w="1608" w:type="dxa"/>
            <w:tcMar>
              <w:top w:w="100" w:type="dxa"/>
              <w:left w:w="100" w:type="dxa"/>
              <w:bottom w:w="100" w:type="dxa"/>
              <w:right w:w="100" w:type="dxa"/>
            </w:tcMar>
          </w:tcPr>
          <w:p w14:paraId="3A55EDAE" w14:textId="38D2CF6D"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Franceschi, V</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P949C197Y587W211&lt;/clusterId&gt;&lt;metadata&gt;&lt;citation&gt;&lt;id&gt;2F4169D081E611F08C82E5A14C951692&lt;/id&gt;&lt;/citation&gt;&lt;/metadata&gt;&lt;data&gt;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&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[6]</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0D8C0095"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2015</w:t>
            </w:r>
          </w:p>
        </w:tc>
        <w:tc>
          <w:tcPr>
            <w:tcW w:w="4632" w:type="dxa"/>
            <w:tcMar>
              <w:top w:w="100" w:type="dxa"/>
              <w:left w:w="100" w:type="dxa"/>
              <w:bottom w:w="100" w:type="dxa"/>
              <w:right w:w="100" w:type="dxa"/>
            </w:tcMar>
          </w:tcPr>
          <w:p w14:paraId="4EFF1BD6" w14:textId="1D49C5CF"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 xml:space="preserve">BoHV-4-Based Vector Single Heterologous Antigen Delivery Protects STAT1(-/-) Mice from </w:t>
            </w:r>
            <w:r w:rsidR="00C378B9" w:rsidRPr="00931FAE">
              <w:rPr>
                <w:rFonts w:ascii="Times New Roman" w:eastAsia="Times New Roman" w:hAnsi="Times New Roman" w:cs="Times New Roman"/>
                <w:lang w:val="en-US"/>
              </w:rPr>
              <w:t>Monkey poxvirus</w:t>
            </w:r>
            <w:r w:rsidRPr="00931FAE">
              <w:rPr>
                <w:rFonts w:ascii="Times New Roman" w:eastAsia="Times New Roman" w:hAnsi="Times New Roman" w:cs="Times New Roman"/>
                <w:lang w:val="en-US"/>
              </w:rPr>
              <w:t xml:space="preserve"> Lethal Challenge</w:t>
            </w:r>
          </w:p>
          <w:p w14:paraId="2BDBB410" w14:textId="77777777" w:rsidR="00CC5DEA" w:rsidRPr="00931FAE" w:rsidRDefault="00CC5DEA">
            <w:pPr>
              <w:widowControl w:val="0"/>
              <w:spacing w:line="240" w:lineRule="auto"/>
              <w:rPr>
                <w:rFonts w:ascii="Times New Roman" w:eastAsia="Times New Roman" w:hAnsi="Times New Roman" w:cs="Times New Roman"/>
                <w:lang w:val="en-US"/>
              </w:rPr>
            </w:pPr>
          </w:p>
        </w:tc>
        <w:tc>
          <w:tcPr>
            <w:tcW w:w="1980" w:type="dxa"/>
            <w:tcMar>
              <w:top w:w="100" w:type="dxa"/>
              <w:left w:w="100" w:type="dxa"/>
              <w:bottom w:w="100" w:type="dxa"/>
              <w:right w:w="100" w:type="dxa"/>
            </w:tcMar>
          </w:tcPr>
          <w:p w14:paraId="2697A30E"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686FEE6D" w14:textId="77777777" w:rsidTr="00290543">
        <w:tc>
          <w:tcPr>
            <w:tcW w:w="1608" w:type="dxa"/>
            <w:tcMar>
              <w:top w:w="100" w:type="dxa"/>
              <w:left w:w="100" w:type="dxa"/>
              <w:bottom w:w="100" w:type="dxa"/>
              <w:right w:w="100" w:type="dxa"/>
            </w:tcMar>
          </w:tcPr>
          <w:p w14:paraId="011C06E0" w14:textId="7C0908D9"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Gao, F</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X649L799H189E791&lt;/clusterId&gt;&lt;metadata&gt;&lt;citation&gt;&lt;id&gt;AA1FE11281EC11F0A0EFE5A14C951692&lt;/id&gt;&lt;/citation&gt;&lt;/metadata&gt;&lt;data&gt;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&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[7]</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B40643E"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2023</w:t>
            </w:r>
          </w:p>
        </w:tc>
        <w:tc>
          <w:tcPr>
            <w:tcW w:w="4632" w:type="dxa"/>
            <w:tcMar>
              <w:top w:w="100" w:type="dxa"/>
              <w:left w:w="100" w:type="dxa"/>
              <w:bottom w:w="100" w:type="dxa"/>
              <w:right w:w="100" w:type="dxa"/>
            </w:tcMar>
          </w:tcPr>
          <w:p w14:paraId="60526016"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Cross-reactive immune responses to monkeypox virus induced by MVA vaccination in mice</w:t>
            </w:r>
          </w:p>
        </w:tc>
        <w:tc>
          <w:tcPr>
            <w:tcW w:w="1980" w:type="dxa"/>
            <w:tcMar>
              <w:top w:w="100" w:type="dxa"/>
              <w:left w:w="100" w:type="dxa"/>
              <w:bottom w:w="100" w:type="dxa"/>
              <w:right w:w="100" w:type="dxa"/>
            </w:tcMar>
          </w:tcPr>
          <w:p w14:paraId="533D0EDC"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intervention</w:t>
            </w:r>
          </w:p>
        </w:tc>
      </w:tr>
      <w:tr w:rsidR="00CC5DEA" w:rsidRPr="00931FAE" w14:paraId="703FFB34" w14:textId="77777777" w:rsidTr="00290543">
        <w:tc>
          <w:tcPr>
            <w:tcW w:w="1608" w:type="dxa"/>
            <w:tcMar>
              <w:top w:w="100" w:type="dxa"/>
              <w:left w:w="100" w:type="dxa"/>
              <w:bottom w:w="100" w:type="dxa"/>
              <w:right w:w="100" w:type="dxa"/>
            </w:tcMar>
          </w:tcPr>
          <w:p w14:paraId="291ACA01" w14:textId="3F0A89D6"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Gao, Z</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F919M166I457F241&lt;/clusterId&gt;&lt;metadata&gt;&lt;citation&gt;&lt;id&gt;F548648E822811F098EDE5A14C951692&lt;/id&gt;&lt;/citation&gt;&lt;/metadata&gt;&lt;data&gt;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&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[8]</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03C44C41"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2025</w:t>
            </w:r>
          </w:p>
        </w:tc>
        <w:tc>
          <w:tcPr>
            <w:tcW w:w="4632" w:type="dxa"/>
            <w:tcMar>
              <w:top w:w="100" w:type="dxa"/>
              <w:left w:w="100" w:type="dxa"/>
              <w:bottom w:w="100" w:type="dxa"/>
              <w:right w:w="100" w:type="dxa"/>
            </w:tcMar>
          </w:tcPr>
          <w:p w14:paraId="1CADFC75"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Design and construction of a fast synthetic modified vaccinia virus Ankara reverse genetics system for advancing vaccine development</w:t>
            </w:r>
          </w:p>
        </w:tc>
        <w:tc>
          <w:tcPr>
            <w:tcW w:w="1980" w:type="dxa"/>
            <w:tcMar>
              <w:top w:w="100" w:type="dxa"/>
              <w:left w:w="100" w:type="dxa"/>
              <w:bottom w:w="100" w:type="dxa"/>
              <w:right w:w="100" w:type="dxa"/>
            </w:tcMar>
          </w:tcPr>
          <w:p w14:paraId="59BAD9BD"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intervention</w:t>
            </w:r>
          </w:p>
        </w:tc>
      </w:tr>
      <w:tr w:rsidR="00CC5DEA" w:rsidRPr="00931FAE" w14:paraId="13C204C6" w14:textId="77777777" w:rsidTr="00290543">
        <w:tc>
          <w:tcPr>
            <w:tcW w:w="1608" w:type="dxa"/>
            <w:tcMar>
              <w:top w:w="100" w:type="dxa"/>
              <w:left w:w="100" w:type="dxa"/>
              <w:bottom w:w="100" w:type="dxa"/>
              <w:right w:w="100" w:type="dxa"/>
            </w:tcMar>
          </w:tcPr>
          <w:p w14:paraId="6194E809" w14:textId="1FAAA4D5"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Grandpre, L</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L378Z638O919S739&lt;/clusterId&gt;&lt;metadata&gt;&lt;citation&gt;&lt;id&gt;4DCB8FCC81EE11F0B49D5670BB7EEE06&lt;/id&gt;&lt;/citation&gt;&lt;/metadata&gt;&lt;data&gt;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&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[9]</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8967BB6"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2009</w:t>
            </w:r>
          </w:p>
        </w:tc>
        <w:tc>
          <w:tcPr>
            <w:tcW w:w="4632" w:type="dxa"/>
            <w:tcMar>
              <w:top w:w="100" w:type="dxa"/>
              <w:left w:w="100" w:type="dxa"/>
              <w:bottom w:w="100" w:type="dxa"/>
              <w:right w:w="100" w:type="dxa"/>
            </w:tcMar>
          </w:tcPr>
          <w:p w14:paraId="3014B1CF"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Immunogenicity of recombinant Modified Vaccinia Ankara following a single or multi-dose vaccine regimen in rhesus monkeys</w:t>
            </w:r>
          </w:p>
        </w:tc>
        <w:tc>
          <w:tcPr>
            <w:tcW w:w="1980" w:type="dxa"/>
            <w:tcMar>
              <w:top w:w="100" w:type="dxa"/>
              <w:left w:w="100" w:type="dxa"/>
              <w:bottom w:w="100" w:type="dxa"/>
              <w:right w:w="100" w:type="dxa"/>
            </w:tcMar>
          </w:tcPr>
          <w:p w14:paraId="24F630FC"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outcomes</w:t>
            </w:r>
          </w:p>
        </w:tc>
      </w:tr>
      <w:tr w:rsidR="00CC5DEA" w:rsidRPr="00931FAE" w14:paraId="6033DF49" w14:textId="77777777" w:rsidTr="00290543">
        <w:tc>
          <w:tcPr>
            <w:tcW w:w="1608" w:type="dxa"/>
            <w:tcMar>
              <w:top w:w="100" w:type="dxa"/>
              <w:left w:w="100" w:type="dxa"/>
              <w:bottom w:w="100" w:type="dxa"/>
              <w:right w:w="100" w:type="dxa"/>
            </w:tcMar>
          </w:tcPr>
          <w:p w14:paraId="153DCF83" w14:textId="4FBD3805"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 xml:space="preserve">Golden, J.W </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Z183M441B831G545&lt;/clusterId&gt;&lt;metadata&gt;&lt;citation&gt;&lt;id&gt;D9001B4A81ED11F08ACBE5A14C951692&lt;/id&gt;&lt;/citation&gt;&lt;/metadata&gt;&lt;data&gt;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&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[10]</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7F4E952D"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2012</w:t>
            </w:r>
          </w:p>
        </w:tc>
        <w:tc>
          <w:tcPr>
            <w:tcW w:w="4632" w:type="dxa"/>
            <w:tcMar>
              <w:top w:w="100" w:type="dxa"/>
              <w:left w:w="100" w:type="dxa"/>
              <w:bottom w:w="100" w:type="dxa"/>
              <w:right w:w="100" w:type="dxa"/>
            </w:tcMar>
          </w:tcPr>
          <w:p w14:paraId="04BDCF38" w14:textId="5EE7C06A"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 xml:space="preserve">Side-by-Side Comparison of Gene-Based </w:t>
            </w:r>
            <w:r w:rsidR="00C378B9" w:rsidRPr="00931FAE">
              <w:rPr>
                <w:rFonts w:ascii="Times New Roman" w:eastAsia="Times New Roman" w:hAnsi="Times New Roman" w:cs="Times New Roman"/>
                <w:lang w:val="en-US"/>
              </w:rPr>
              <w:t>Smallpox Vaccine</w:t>
            </w:r>
            <w:r w:rsidRPr="00931FAE">
              <w:rPr>
                <w:rFonts w:ascii="Times New Roman" w:eastAsia="Times New Roman" w:hAnsi="Times New Roman" w:cs="Times New Roman"/>
                <w:lang w:val="en-US"/>
              </w:rPr>
              <w:t xml:space="preserve"> with MVA in Nonhuman Primates</w:t>
            </w:r>
          </w:p>
        </w:tc>
        <w:tc>
          <w:tcPr>
            <w:tcW w:w="1980" w:type="dxa"/>
            <w:tcMar>
              <w:top w:w="100" w:type="dxa"/>
              <w:left w:w="100" w:type="dxa"/>
              <w:bottom w:w="100" w:type="dxa"/>
              <w:right w:w="100" w:type="dxa"/>
            </w:tcMar>
          </w:tcPr>
          <w:p w14:paraId="00C3522B"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395774EA" w14:textId="77777777" w:rsidTr="00290543">
        <w:tc>
          <w:tcPr>
            <w:tcW w:w="1608" w:type="dxa"/>
            <w:tcMar>
              <w:top w:w="100" w:type="dxa"/>
              <w:left w:w="100" w:type="dxa"/>
              <w:bottom w:w="100" w:type="dxa"/>
              <w:right w:w="100" w:type="dxa"/>
            </w:tcMar>
          </w:tcPr>
          <w:p w14:paraId="4109DF0B" w14:textId="0BD7B322"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Green, S</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M995A353W643T436&lt;/clusterId&gt;&lt;metadata&gt;&lt;citation&gt;&lt;id&gt;D4E6EF8681F011F08FE1E5A14C951692&lt;/id&gt;&lt;/citation&gt;&lt;/metadata&gt;&lt;data&gt;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&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[11]</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32BE810A"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2011</w:t>
            </w:r>
          </w:p>
        </w:tc>
        <w:tc>
          <w:tcPr>
            <w:tcW w:w="4632" w:type="dxa"/>
            <w:tcMar>
              <w:top w:w="100" w:type="dxa"/>
              <w:left w:w="100" w:type="dxa"/>
              <w:bottom w:w="100" w:type="dxa"/>
              <w:right w:w="100" w:type="dxa"/>
            </w:tcMar>
          </w:tcPr>
          <w:p w14:paraId="51692084"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Long term recall of memory CD8 T cells in mice to first and third generation smallpox vaccines</w:t>
            </w:r>
          </w:p>
        </w:tc>
        <w:tc>
          <w:tcPr>
            <w:tcW w:w="1980" w:type="dxa"/>
            <w:tcMar>
              <w:top w:w="100" w:type="dxa"/>
              <w:left w:w="100" w:type="dxa"/>
              <w:bottom w:w="100" w:type="dxa"/>
              <w:right w:w="100" w:type="dxa"/>
            </w:tcMar>
          </w:tcPr>
          <w:p w14:paraId="49115785"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outcomes</w:t>
            </w:r>
          </w:p>
        </w:tc>
      </w:tr>
      <w:tr w:rsidR="00CC5DEA" w:rsidRPr="00931FAE" w14:paraId="107CE5A6" w14:textId="77777777" w:rsidTr="00290543">
        <w:tc>
          <w:tcPr>
            <w:tcW w:w="1608" w:type="dxa"/>
            <w:tcMar>
              <w:top w:w="100" w:type="dxa"/>
              <w:left w:w="100" w:type="dxa"/>
              <w:bottom w:w="100" w:type="dxa"/>
              <w:right w:w="100" w:type="dxa"/>
            </w:tcMar>
          </w:tcPr>
          <w:p w14:paraId="6B2D088D" w14:textId="309ABA69"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Hatch, G</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N345B623X183V716&lt;/clusterId&gt;&lt;metadata&gt;&lt;citation&gt;&lt;id&gt;1CDC61F481F111F0A2B8E5A14C951692&lt;/id&gt;&lt;/citation&gt;&lt;/metadata&gt;&lt;data&gt;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&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[12]</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39ADF75E"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2013</w:t>
            </w:r>
          </w:p>
        </w:tc>
        <w:tc>
          <w:tcPr>
            <w:tcW w:w="4632" w:type="dxa"/>
            <w:tcMar>
              <w:top w:w="100" w:type="dxa"/>
              <w:left w:w="100" w:type="dxa"/>
              <w:bottom w:w="100" w:type="dxa"/>
              <w:right w:w="100" w:type="dxa"/>
            </w:tcMar>
          </w:tcPr>
          <w:p w14:paraId="61F7AB96" w14:textId="74C04123"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 xml:space="preserve">Assessment of the Protective Effect of </w:t>
            </w:r>
            <w:r w:rsidR="00C378B9" w:rsidRPr="00931FAE">
              <w:rPr>
                <w:rFonts w:ascii="Times New Roman" w:eastAsia="Times New Roman" w:hAnsi="Times New Roman" w:cs="Times New Roman"/>
                <w:lang w:val="en-US"/>
              </w:rPr>
              <w:t>Immune</w:t>
            </w:r>
            <w:r w:rsidRPr="00931FAE">
              <w:rPr>
                <w:rFonts w:ascii="Times New Roman" w:eastAsia="Times New Roman" w:hAnsi="Times New Roman" w:cs="Times New Roman"/>
                <w:lang w:val="en-US"/>
              </w:rPr>
              <w:t xml:space="preserve"> and Acam2000Vaccines against Aerosolized Monkeypox Virus in </w:t>
            </w:r>
            <w:r w:rsidR="00C378B9" w:rsidRPr="00931FAE">
              <w:rPr>
                <w:rFonts w:ascii="Times New Roman" w:eastAsia="Times New Roman" w:hAnsi="Times New Roman" w:cs="Times New Roman"/>
                <w:lang w:val="en-US"/>
              </w:rPr>
              <w:t>Cynomolgus Macaques</w:t>
            </w:r>
          </w:p>
        </w:tc>
        <w:tc>
          <w:tcPr>
            <w:tcW w:w="1980" w:type="dxa"/>
            <w:tcMar>
              <w:top w:w="100" w:type="dxa"/>
              <w:left w:w="100" w:type="dxa"/>
              <w:bottom w:w="100" w:type="dxa"/>
              <w:right w:w="100" w:type="dxa"/>
            </w:tcMar>
          </w:tcPr>
          <w:p w14:paraId="757E7C8B"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33A385EA" w14:textId="77777777" w:rsidTr="00290543">
        <w:tc>
          <w:tcPr>
            <w:tcW w:w="1608" w:type="dxa"/>
            <w:tcMar>
              <w:top w:w="100" w:type="dxa"/>
              <w:left w:w="100" w:type="dxa"/>
              <w:bottom w:w="100" w:type="dxa"/>
              <w:right w:w="100" w:type="dxa"/>
            </w:tcMar>
          </w:tcPr>
          <w:p w14:paraId="2282BC3E" w14:textId="58DAB5C2"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Heraud. JM</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I257P515L895I628&lt;/clusterId&gt;&lt;metadata&gt;&lt;citation&gt;&lt;id&gt;950C1D5481F111F086BAE5A14C951692&lt;/id&gt;&lt;/citation&gt;&lt;/metadata&gt;&lt;data&gt;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&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[13]</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0C7C4D13"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2006</w:t>
            </w:r>
          </w:p>
        </w:tc>
        <w:tc>
          <w:tcPr>
            <w:tcW w:w="4632" w:type="dxa"/>
            <w:tcMar>
              <w:top w:w="100" w:type="dxa"/>
              <w:left w:w="100" w:type="dxa"/>
              <w:bottom w:w="100" w:type="dxa"/>
              <w:right w:w="100" w:type="dxa"/>
            </w:tcMar>
          </w:tcPr>
          <w:p w14:paraId="17A58E5F"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Subunit Recombinant Vaccine Protects against Monkeypox</w:t>
            </w:r>
          </w:p>
        </w:tc>
        <w:tc>
          <w:tcPr>
            <w:tcW w:w="1980" w:type="dxa"/>
            <w:tcMar>
              <w:top w:w="100" w:type="dxa"/>
              <w:left w:w="100" w:type="dxa"/>
              <w:bottom w:w="100" w:type="dxa"/>
              <w:right w:w="100" w:type="dxa"/>
            </w:tcMar>
          </w:tcPr>
          <w:p w14:paraId="45539C64"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47861C23" w14:textId="77777777" w:rsidTr="00290543">
        <w:tc>
          <w:tcPr>
            <w:tcW w:w="1608" w:type="dxa"/>
            <w:tcMar>
              <w:top w:w="100" w:type="dxa"/>
              <w:left w:w="100" w:type="dxa"/>
              <w:bottom w:w="100" w:type="dxa"/>
              <w:right w:w="100" w:type="dxa"/>
            </w:tcMar>
          </w:tcPr>
          <w:p w14:paraId="235536D4" w14:textId="7B5B2F93"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Hirao, L</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J527X875M265J988&lt;/clusterId&gt;&lt;metadata&gt;&lt;citation&gt;&lt;id&gt;0BCF3E8081F711F0B1AFE5A14C951692&lt;/id&gt;&lt;/citation&gt;&lt;/metadata&gt;&lt;data&gt;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&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[14]</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17252E2C"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2011</w:t>
            </w:r>
          </w:p>
        </w:tc>
        <w:tc>
          <w:tcPr>
            <w:tcW w:w="4632" w:type="dxa"/>
            <w:tcMar>
              <w:top w:w="100" w:type="dxa"/>
              <w:left w:w="100" w:type="dxa"/>
              <w:bottom w:w="100" w:type="dxa"/>
              <w:right w:w="100" w:type="dxa"/>
            </w:tcMar>
          </w:tcPr>
          <w:p w14:paraId="08690895" w14:textId="47822106"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 xml:space="preserve">Multivalent Smallpox DNA Vaccine Delivered </w:t>
            </w:r>
            <w:r w:rsidR="00C378B9" w:rsidRPr="00931FAE">
              <w:rPr>
                <w:rFonts w:ascii="Times New Roman" w:eastAsia="Times New Roman" w:hAnsi="Times New Roman" w:cs="Times New Roman"/>
                <w:lang w:val="en-US"/>
              </w:rPr>
              <w:t>by Intradermal</w:t>
            </w:r>
            <w:r w:rsidRPr="00931FAE">
              <w:rPr>
                <w:rFonts w:ascii="Times New Roman" w:eastAsia="Times New Roman" w:hAnsi="Times New Roman" w:cs="Times New Roman"/>
                <w:lang w:val="en-US"/>
              </w:rPr>
              <w:t xml:space="preserve"> Electroporation Drives </w:t>
            </w:r>
            <w:r w:rsidR="00C378B9" w:rsidRPr="00931FAE">
              <w:rPr>
                <w:rFonts w:ascii="Times New Roman" w:eastAsia="Times New Roman" w:hAnsi="Times New Roman" w:cs="Times New Roman"/>
                <w:lang w:val="en-US"/>
              </w:rPr>
              <w:t>Protective Immunity</w:t>
            </w:r>
            <w:r w:rsidRPr="00931FAE">
              <w:rPr>
                <w:rFonts w:ascii="Times New Roman" w:eastAsia="Times New Roman" w:hAnsi="Times New Roman" w:cs="Times New Roman"/>
                <w:lang w:val="en-US"/>
              </w:rPr>
              <w:t xml:space="preserve"> in Nonhuman Primates Against Lethal</w:t>
            </w:r>
            <w:r w:rsidR="00C378B9" w:rsidRPr="00931FAE">
              <w:rPr>
                <w:rFonts w:ascii="Times New Roman" w:eastAsia="Times New Roman" w:hAnsi="Times New Roman" w:cs="Times New Roman"/>
                <w:lang w:val="en-US"/>
              </w:rPr>
              <w:t xml:space="preserve"> </w:t>
            </w:r>
            <w:r w:rsidRPr="00931FAE">
              <w:rPr>
                <w:rFonts w:ascii="Times New Roman" w:eastAsia="Times New Roman" w:hAnsi="Times New Roman" w:cs="Times New Roman"/>
                <w:lang w:val="en-US"/>
              </w:rPr>
              <w:t>Monkeypox Challenge</w:t>
            </w:r>
          </w:p>
        </w:tc>
        <w:tc>
          <w:tcPr>
            <w:tcW w:w="1980" w:type="dxa"/>
            <w:tcMar>
              <w:top w:w="100" w:type="dxa"/>
              <w:left w:w="100" w:type="dxa"/>
              <w:bottom w:w="100" w:type="dxa"/>
              <w:right w:w="100" w:type="dxa"/>
            </w:tcMar>
          </w:tcPr>
          <w:p w14:paraId="407AF141"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4A5EB590" w14:textId="77777777" w:rsidTr="00290543">
        <w:tc>
          <w:tcPr>
            <w:tcW w:w="1608" w:type="dxa"/>
            <w:tcMar>
              <w:top w:w="100" w:type="dxa"/>
              <w:left w:w="100" w:type="dxa"/>
              <w:bottom w:w="100" w:type="dxa"/>
              <w:right w:w="100" w:type="dxa"/>
            </w:tcMar>
          </w:tcPr>
          <w:p w14:paraId="7EF2362A" w14:textId="651BD61C"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Hooper, J.W</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P186D264S854W548&lt;/clusterId&gt;&lt;metadata&gt;&lt;citation&gt;&lt;id&gt;A1CE0C7081F911F090A7E5A14C951692&lt;/id&gt;&lt;/citation&gt;&lt;/metadata&gt;&lt;data&gt;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&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[15]</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D14E617"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2004</w:t>
            </w:r>
          </w:p>
        </w:tc>
        <w:tc>
          <w:tcPr>
            <w:tcW w:w="4632" w:type="dxa"/>
            <w:tcMar>
              <w:top w:w="100" w:type="dxa"/>
              <w:left w:w="100" w:type="dxa"/>
              <w:bottom w:w="100" w:type="dxa"/>
              <w:right w:w="100" w:type="dxa"/>
            </w:tcMar>
          </w:tcPr>
          <w:p w14:paraId="15CBCB83" w14:textId="4E084E6A"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 xml:space="preserve">Smallpox DNA Vaccine Protects Nonhuman Primates </w:t>
            </w:r>
            <w:r w:rsidR="00C378B9" w:rsidRPr="00931FAE">
              <w:rPr>
                <w:rFonts w:ascii="Times New Roman" w:eastAsia="Times New Roman" w:hAnsi="Times New Roman" w:cs="Times New Roman"/>
                <w:lang w:val="en-US"/>
              </w:rPr>
              <w:t>against Lethal</w:t>
            </w:r>
            <w:r w:rsidRPr="00931FAE">
              <w:rPr>
                <w:rFonts w:ascii="Times New Roman" w:eastAsia="Times New Roman" w:hAnsi="Times New Roman" w:cs="Times New Roman"/>
                <w:lang w:val="en-US"/>
              </w:rPr>
              <w:t xml:space="preserve"> Monkeypox</w:t>
            </w:r>
          </w:p>
        </w:tc>
        <w:tc>
          <w:tcPr>
            <w:tcW w:w="1980" w:type="dxa"/>
            <w:tcMar>
              <w:top w:w="100" w:type="dxa"/>
              <w:left w:w="100" w:type="dxa"/>
              <w:bottom w:w="100" w:type="dxa"/>
              <w:right w:w="100" w:type="dxa"/>
            </w:tcMar>
          </w:tcPr>
          <w:p w14:paraId="464B1B2F"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2F03DC52" w14:textId="77777777" w:rsidTr="00290543">
        <w:tc>
          <w:tcPr>
            <w:tcW w:w="1608" w:type="dxa"/>
            <w:tcMar>
              <w:top w:w="100" w:type="dxa"/>
              <w:left w:w="100" w:type="dxa"/>
              <w:bottom w:w="100" w:type="dxa"/>
              <w:right w:w="100" w:type="dxa"/>
            </w:tcMar>
          </w:tcPr>
          <w:p w14:paraId="2E6826D6" w14:textId="12BFDCAD"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Iizuka, I</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D998Q958M649K169&lt;/clusterId&gt;&lt;metadata&gt;&lt;citation&gt;&lt;id&gt;14A3AFE881FA11F0947EE5A14C951692&lt;/id&gt;&lt;/citation&gt;&lt;/metadata&gt;&lt;data&gt;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&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[16]</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6CA6AB31"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2017</w:t>
            </w:r>
          </w:p>
        </w:tc>
        <w:tc>
          <w:tcPr>
            <w:tcW w:w="4632" w:type="dxa"/>
            <w:tcMar>
              <w:top w:w="100" w:type="dxa"/>
              <w:left w:w="100" w:type="dxa"/>
              <w:bottom w:w="100" w:type="dxa"/>
              <w:right w:w="100" w:type="dxa"/>
            </w:tcMar>
          </w:tcPr>
          <w:p w14:paraId="510273A1"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Single Vaccination of Nonhuman Primates with Highly Attenuated Smallpox Vaccine, LC16m8, Provides Long-term Protection against Monkeypox</w:t>
            </w:r>
          </w:p>
        </w:tc>
        <w:tc>
          <w:tcPr>
            <w:tcW w:w="1980" w:type="dxa"/>
            <w:tcMar>
              <w:top w:w="100" w:type="dxa"/>
              <w:left w:w="100" w:type="dxa"/>
              <w:bottom w:w="100" w:type="dxa"/>
              <w:right w:w="100" w:type="dxa"/>
            </w:tcMar>
          </w:tcPr>
          <w:p w14:paraId="661AD901"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Year</w:t>
            </w:r>
          </w:p>
        </w:tc>
      </w:tr>
      <w:tr w:rsidR="00CC5DEA" w:rsidRPr="00931FAE" w14:paraId="2FC55A42" w14:textId="77777777" w:rsidTr="00290543">
        <w:tc>
          <w:tcPr>
            <w:tcW w:w="1608" w:type="dxa"/>
            <w:tcMar>
              <w:top w:w="100" w:type="dxa"/>
              <w:left w:w="100" w:type="dxa"/>
              <w:bottom w:w="100" w:type="dxa"/>
              <w:right w:w="100" w:type="dxa"/>
            </w:tcMar>
          </w:tcPr>
          <w:p w14:paraId="42281147" w14:textId="3971F57A"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NCT00053742</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L592Y658U348S753&lt;/clusterId&gt;&lt;metadata&gt;&lt;citation&gt;&lt;id&gt;A6E1AC90820711F09224E5A14C951692&lt;/id&gt;&lt;/citation&gt;&lt;/metadata&gt;&lt;data&gt;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&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[17]</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162BA251"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2003</w:t>
            </w:r>
          </w:p>
        </w:tc>
        <w:tc>
          <w:tcPr>
            <w:tcW w:w="4632" w:type="dxa"/>
            <w:tcMar>
              <w:top w:w="100" w:type="dxa"/>
              <w:left w:w="100" w:type="dxa"/>
              <w:bottom w:w="100" w:type="dxa"/>
              <w:right w:w="100" w:type="dxa"/>
            </w:tcMar>
          </w:tcPr>
          <w:p w14:paraId="22FEC8E1"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Phase I/II Clinical Trial of Modified Vaccinia Virus Ankara (MVA) to Evaluate Its Safety, Immunogenicity and Protective Efficacy Against Dryvax® (Registered Trademark) Challenge in Vaccinia-Immune Individuals</w:t>
            </w:r>
          </w:p>
        </w:tc>
        <w:tc>
          <w:tcPr>
            <w:tcW w:w="1980" w:type="dxa"/>
            <w:tcMar>
              <w:top w:w="100" w:type="dxa"/>
              <w:left w:w="100" w:type="dxa"/>
              <w:bottom w:w="100" w:type="dxa"/>
              <w:right w:w="100" w:type="dxa"/>
            </w:tcMar>
          </w:tcPr>
          <w:p w14:paraId="236D3635"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No results Posted</w:t>
            </w:r>
          </w:p>
        </w:tc>
      </w:tr>
      <w:tr w:rsidR="00CC5DEA" w:rsidRPr="00931FAE" w14:paraId="178420C0" w14:textId="77777777" w:rsidTr="00290543">
        <w:tc>
          <w:tcPr>
            <w:tcW w:w="1608" w:type="dxa"/>
            <w:tcMar>
              <w:top w:w="100" w:type="dxa"/>
              <w:left w:w="100" w:type="dxa"/>
              <w:bottom w:w="100" w:type="dxa"/>
              <w:right w:w="100" w:type="dxa"/>
            </w:tcMar>
          </w:tcPr>
          <w:p w14:paraId="412468FF" w14:textId="18C0907D"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NCT00079820</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Y483M463I854F544&lt;/clusterId&gt;&lt;metadata&gt;&lt;citation&gt;&lt;id&gt;CE8CF528820811F089885670BB7EEE06&lt;/id&gt;&lt;/citation&gt;&lt;/metadata&gt;&lt;data&gt;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&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[18]</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CDCE25E"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2004</w:t>
            </w:r>
          </w:p>
        </w:tc>
        <w:tc>
          <w:tcPr>
            <w:tcW w:w="4632" w:type="dxa"/>
            <w:tcMar>
              <w:top w:w="100" w:type="dxa"/>
              <w:left w:w="100" w:type="dxa"/>
              <w:bottom w:w="100" w:type="dxa"/>
              <w:right w:w="100" w:type="dxa"/>
            </w:tcMar>
          </w:tcPr>
          <w:p w14:paraId="30E500EC"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The Safety, Tolerability, and Immunogenicity of Three Dose Levels of ACAM3000 Modified Vaccinia Ankara (MVA) Smallpox Vaccine, in Adults Without Previous Smallpox Vaccination</w:t>
            </w:r>
          </w:p>
        </w:tc>
        <w:tc>
          <w:tcPr>
            <w:tcW w:w="1980" w:type="dxa"/>
            <w:tcMar>
              <w:top w:w="100" w:type="dxa"/>
              <w:left w:w="100" w:type="dxa"/>
              <w:bottom w:w="100" w:type="dxa"/>
              <w:right w:w="100" w:type="dxa"/>
            </w:tcMar>
          </w:tcPr>
          <w:p w14:paraId="5C61303B"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No results Posted</w:t>
            </w:r>
          </w:p>
        </w:tc>
      </w:tr>
      <w:tr w:rsidR="00CC5DEA" w:rsidRPr="00931FAE" w14:paraId="13E65678" w14:textId="77777777" w:rsidTr="00290543">
        <w:tc>
          <w:tcPr>
            <w:tcW w:w="1608" w:type="dxa"/>
            <w:tcMar>
              <w:top w:w="100" w:type="dxa"/>
              <w:left w:w="100" w:type="dxa"/>
              <w:bottom w:w="100" w:type="dxa"/>
              <w:right w:w="100" w:type="dxa"/>
            </w:tcMar>
          </w:tcPr>
          <w:p w14:paraId="42E92D02" w14:textId="29635CA8"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NCT00133575</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S297G355V645S359&lt;/clusterId&gt;&lt;metadata&gt;&lt;citation&gt;&lt;id&gt;6857537E820911F0B5CC5670BB7EEE06&lt;/id&gt;&lt;/citation&gt;&lt;/metadata&gt;&lt;data&gt;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&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[19]</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0670759B"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2005</w:t>
            </w:r>
          </w:p>
        </w:tc>
        <w:tc>
          <w:tcPr>
            <w:tcW w:w="4632" w:type="dxa"/>
            <w:tcMar>
              <w:top w:w="100" w:type="dxa"/>
              <w:left w:w="100" w:type="dxa"/>
              <w:bottom w:w="100" w:type="dxa"/>
              <w:right w:w="100" w:type="dxa"/>
            </w:tcMar>
          </w:tcPr>
          <w:p w14:paraId="235C608D"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ACAM 3000 MVA (Acambis Modified Vaccinia Ankara) Immunization Followed by Dryvax® Vaccination of Healthy Vaccinia-Naïve Adults: A Phase I/II, Placebo-Controlled Study of the Effects of Dose and Route of Administration of MVA on Safety, Reactogenicity and Immunogenicity, Followed by Dryvax® Immunization to Assess Effects of MVA Vaccination on Dryvax® Takes</w:t>
            </w:r>
          </w:p>
        </w:tc>
        <w:tc>
          <w:tcPr>
            <w:tcW w:w="1980" w:type="dxa"/>
            <w:tcMar>
              <w:top w:w="100" w:type="dxa"/>
              <w:left w:w="100" w:type="dxa"/>
              <w:bottom w:w="100" w:type="dxa"/>
              <w:right w:w="100" w:type="dxa"/>
            </w:tcMar>
          </w:tcPr>
          <w:p w14:paraId="29F0BF44"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No results Posted</w:t>
            </w:r>
          </w:p>
        </w:tc>
      </w:tr>
      <w:tr w:rsidR="00CC5DEA" w:rsidRPr="00931FAE" w14:paraId="2692F382" w14:textId="77777777" w:rsidTr="00290543">
        <w:tc>
          <w:tcPr>
            <w:tcW w:w="1608" w:type="dxa"/>
            <w:tcMar>
              <w:top w:w="100" w:type="dxa"/>
              <w:left w:w="100" w:type="dxa"/>
              <w:bottom w:w="100" w:type="dxa"/>
              <w:right w:w="100" w:type="dxa"/>
            </w:tcMar>
          </w:tcPr>
          <w:p w14:paraId="068FE701" w14:textId="17790D3A"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NCT00189956</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M343A499P771U494&lt;/clusterId&gt;&lt;metadata&gt;&lt;citation&gt;&lt;id&gt;CC267C9A820911F09515E5A14C951692&lt;/id&gt;&lt;/citation&gt;&lt;/metadata&gt;&lt;data&gt;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&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[20]</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599DC7AF"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2005</w:t>
            </w:r>
          </w:p>
        </w:tc>
        <w:tc>
          <w:tcPr>
            <w:tcW w:w="4632" w:type="dxa"/>
            <w:tcMar>
              <w:top w:w="100" w:type="dxa"/>
              <w:left w:w="100" w:type="dxa"/>
              <w:bottom w:w="100" w:type="dxa"/>
              <w:right w:w="100" w:type="dxa"/>
            </w:tcMar>
          </w:tcPr>
          <w:p w14:paraId="150278DE"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Phase II, Double-blind, Randomised, Dose-finding Study to Evaluate the Immunogenicity of Three Different Doses of MVA-BN Smallpox Vaccine in 18-30 Year Old Smallpox naïve Healthy Subjects</w:t>
            </w:r>
          </w:p>
        </w:tc>
        <w:tc>
          <w:tcPr>
            <w:tcW w:w="1980" w:type="dxa"/>
            <w:tcMar>
              <w:top w:w="100" w:type="dxa"/>
              <w:left w:w="100" w:type="dxa"/>
              <w:bottom w:w="100" w:type="dxa"/>
              <w:right w:w="100" w:type="dxa"/>
            </w:tcMar>
          </w:tcPr>
          <w:p w14:paraId="1AE38C88"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No results Posted</w:t>
            </w:r>
          </w:p>
        </w:tc>
      </w:tr>
      <w:tr w:rsidR="00CC5DEA" w:rsidRPr="00931FAE" w14:paraId="7DE2141A" w14:textId="77777777" w:rsidTr="00290543">
        <w:tc>
          <w:tcPr>
            <w:tcW w:w="1608" w:type="dxa"/>
            <w:tcMar>
              <w:top w:w="100" w:type="dxa"/>
              <w:left w:w="100" w:type="dxa"/>
              <w:bottom w:w="100" w:type="dxa"/>
              <w:right w:w="100" w:type="dxa"/>
            </w:tcMar>
          </w:tcPr>
          <w:p w14:paraId="6E947B3F" w14:textId="1E635589"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NCT00282581</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A157O214D595H388&lt;/clusterId&gt;&lt;metadata&gt;&lt;citation&gt;&lt;id&gt;8A710182821111F0B414E5A14C951692&lt;/id&gt;&lt;/citation&gt;&lt;/metadata&gt;&lt;data&gt;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&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[21]</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5149027E"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2006</w:t>
            </w:r>
          </w:p>
        </w:tc>
        <w:tc>
          <w:tcPr>
            <w:tcW w:w="4632" w:type="dxa"/>
            <w:tcMar>
              <w:top w:w="100" w:type="dxa"/>
              <w:left w:w="100" w:type="dxa"/>
              <w:bottom w:w="100" w:type="dxa"/>
              <w:right w:w="100" w:type="dxa"/>
            </w:tcMar>
          </w:tcPr>
          <w:p w14:paraId="78F1771C"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Phase 1, Double-Blind, Placebo-Controlled Study to Assess the Safety and Immunogenicity of MVA3000 Modified Vaccinia Ankara (MVA) Smallpox Vaccine in Vaccinia-Naive Human Immunodeficiency Virus (HIV)-Seropositive Subjects</w:t>
            </w:r>
          </w:p>
        </w:tc>
        <w:tc>
          <w:tcPr>
            <w:tcW w:w="1980" w:type="dxa"/>
            <w:tcMar>
              <w:top w:w="100" w:type="dxa"/>
              <w:left w:w="100" w:type="dxa"/>
              <w:bottom w:w="100" w:type="dxa"/>
              <w:right w:w="100" w:type="dxa"/>
            </w:tcMar>
          </w:tcPr>
          <w:p w14:paraId="6273571E"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No results Posted</w:t>
            </w:r>
          </w:p>
        </w:tc>
      </w:tr>
      <w:tr w:rsidR="00CC5DEA" w:rsidRPr="00931FAE" w14:paraId="3128EEF7" w14:textId="77777777" w:rsidTr="00290543">
        <w:tc>
          <w:tcPr>
            <w:tcW w:w="1608" w:type="dxa"/>
            <w:tcMar>
              <w:top w:w="100" w:type="dxa"/>
              <w:left w:w="100" w:type="dxa"/>
              <w:bottom w:w="100" w:type="dxa"/>
              <w:right w:w="100" w:type="dxa"/>
            </w:tcMar>
          </w:tcPr>
          <w:p w14:paraId="652A3376" w14:textId="01982F5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NCT00466245</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N949B996X486U191&lt;/clusterId&gt;&lt;metadata&gt;&lt;citation&gt;&lt;id&gt;D789E038821111F0A2CEE5A14C951692&lt;/id&gt;&lt;/citation&gt;&lt;/metadata&gt;&lt;data&gt;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&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[22]</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1F052630"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2007</w:t>
            </w:r>
          </w:p>
        </w:tc>
        <w:tc>
          <w:tcPr>
            <w:tcW w:w="4632" w:type="dxa"/>
            <w:tcMar>
              <w:top w:w="100" w:type="dxa"/>
              <w:left w:w="100" w:type="dxa"/>
              <w:bottom w:w="100" w:type="dxa"/>
              <w:right w:w="100" w:type="dxa"/>
            </w:tcMar>
          </w:tcPr>
          <w:p w14:paraId="2396BDA1"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Double-Blind, Placebo-Controlled, Dose-Finding, Phase 2 Study Assessing Safety, Tolerability, Immunogenicity of Three Dose Levels of ACAM3000 Modified Vaccinia Ankara Smallpox Vaccine in Adults With and Without Previous Smallpox Vaccination</w:t>
            </w:r>
          </w:p>
        </w:tc>
        <w:tc>
          <w:tcPr>
            <w:tcW w:w="1980" w:type="dxa"/>
            <w:tcMar>
              <w:top w:w="100" w:type="dxa"/>
              <w:left w:w="100" w:type="dxa"/>
              <w:bottom w:w="100" w:type="dxa"/>
              <w:right w:w="100" w:type="dxa"/>
            </w:tcMar>
          </w:tcPr>
          <w:p w14:paraId="68F59A2F"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No results Posted</w:t>
            </w:r>
          </w:p>
        </w:tc>
      </w:tr>
      <w:tr w:rsidR="00CC5DEA" w:rsidRPr="00931FAE" w14:paraId="2344A89B" w14:textId="77777777" w:rsidTr="00290543">
        <w:tc>
          <w:tcPr>
            <w:tcW w:w="1608" w:type="dxa"/>
            <w:tcMar>
              <w:top w:w="100" w:type="dxa"/>
              <w:left w:w="100" w:type="dxa"/>
              <w:bottom w:w="100" w:type="dxa"/>
              <w:right w:w="100" w:type="dxa"/>
            </w:tcMar>
          </w:tcPr>
          <w:p w14:paraId="0A64572B" w14:textId="6F8B1F9D"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NCT00189904</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P316C466Y757W577&lt;/clusterId&gt;&lt;metadata&gt;&lt;citation&gt;&lt;id&gt;0D1D2E16820E11F0A1B45670BB7EEE06&lt;/id&gt;&lt;/citation&gt;&lt;/metadata&gt;&lt;data&gt;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&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[23]</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4670D381"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2005</w:t>
            </w:r>
          </w:p>
        </w:tc>
        <w:tc>
          <w:tcPr>
            <w:tcW w:w="4632" w:type="dxa"/>
            <w:tcMar>
              <w:top w:w="100" w:type="dxa"/>
              <w:left w:w="100" w:type="dxa"/>
              <w:bottom w:w="100" w:type="dxa"/>
              <w:right w:w="100" w:type="dxa"/>
            </w:tcMar>
          </w:tcPr>
          <w:p w14:paraId="716ECF41"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Multicenter, Open-label Phase I/II Study to Evaluate Safety and Immunogenicity of MVA-BN® Smallpox Vaccine in HIV Infected Subjects (CD4 Counts &gt;350 / µl) and Healthy Subjects With and Without Previous Smallpox Vaccination</w:t>
            </w:r>
          </w:p>
        </w:tc>
        <w:tc>
          <w:tcPr>
            <w:tcW w:w="1980" w:type="dxa"/>
            <w:tcMar>
              <w:top w:w="100" w:type="dxa"/>
              <w:left w:w="100" w:type="dxa"/>
              <w:bottom w:w="100" w:type="dxa"/>
              <w:right w:w="100" w:type="dxa"/>
            </w:tcMar>
          </w:tcPr>
          <w:p w14:paraId="4311F72F"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bookmarkStart w:id="0" w:name="_GoBack"/>
        <w:bookmarkEnd w:id="0"/>
      </w:tr>
      <w:tr w:rsidR="00CC5DEA" w:rsidRPr="00931FAE" w14:paraId="52B629C9" w14:textId="77777777" w:rsidTr="00290543">
        <w:tc>
          <w:tcPr>
            <w:tcW w:w="1608" w:type="dxa"/>
            <w:tcMar>
              <w:top w:w="100" w:type="dxa"/>
              <w:left w:w="100" w:type="dxa"/>
              <w:bottom w:w="100" w:type="dxa"/>
              <w:right w:w="100" w:type="dxa"/>
            </w:tcMar>
          </w:tcPr>
          <w:p w14:paraId="1C0516AE" w14:textId="4B899A1A"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NCT00053495</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J221Q278M668J363&lt;/clusterId&gt;&lt;metadata&gt;&lt;citation&gt;&lt;id&gt;A76238B2820F11F0A5A1E5A14C951692&lt;/id&gt;&lt;/citation&gt;&lt;/metadata&gt;&lt;data&gt;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&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[24]</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0A43D8EC"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2003</w:t>
            </w:r>
          </w:p>
        </w:tc>
        <w:tc>
          <w:tcPr>
            <w:tcW w:w="4632" w:type="dxa"/>
            <w:tcMar>
              <w:top w:w="100" w:type="dxa"/>
              <w:left w:w="100" w:type="dxa"/>
              <w:bottom w:w="100" w:type="dxa"/>
              <w:right w:w="100" w:type="dxa"/>
            </w:tcMar>
          </w:tcPr>
          <w:p w14:paraId="67E582B0"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The Effect of Dose On Safety, Tolerability, and Immunogenicity of ACAM2000 Smallpox Vaccine in Adults Without Previous Smallpox Vaccination</w:t>
            </w:r>
          </w:p>
        </w:tc>
        <w:tc>
          <w:tcPr>
            <w:tcW w:w="1980" w:type="dxa"/>
            <w:tcMar>
              <w:top w:w="100" w:type="dxa"/>
              <w:left w:w="100" w:type="dxa"/>
              <w:bottom w:w="100" w:type="dxa"/>
              <w:right w:w="100" w:type="dxa"/>
            </w:tcMar>
          </w:tcPr>
          <w:p w14:paraId="6AD3998A"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010A0345" w14:textId="77777777" w:rsidTr="00290543">
        <w:tc>
          <w:tcPr>
            <w:tcW w:w="1608" w:type="dxa"/>
            <w:tcMar>
              <w:top w:w="100" w:type="dxa"/>
              <w:left w:w="100" w:type="dxa"/>
              <w:bottom w:w="100" w:type="dxa"/>
              <w:right w:w="100" w:type="dxa"/>
            </w:tcMar>
          </w:tcPr>
          <w:p w14:paraId="316DD82A" w14:textId="3AE0D10F"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NCT00316524</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P481D741S231W842&lt;/clusterId&gt;&lt;metadata&gt;&lt;citation&gt;&lt;id&gt;1EEB0DC8821011F094B6E5A14C951692&lt;/id&gt;&lt;/citation&gt;&lt;/metadata&gt;&lt;data&gt;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&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[25]</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5E0A9C6C"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2006</w:t>
            </w:r>
          </w:p>
        </w:tc>
        <w:tc>
          <w:tcPr>
            <w:tcW w:w="4632" w:type="dxa"/>
            <w:tcMar>
              <w:top w:w="100" w:type="dxa"/>
              <w:left w:w="100" w:type="dxa"/>
              <w:bottom w:w="100" w:type="dxa"/>
              <w:right w:w="100" w:type="dxa"/>
            </w:tcMar>
          </w:tcPr>
          <w:p w14:paraId="581FBAEB"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Partially Randomized, Partially Double-blind, Placebo-controlled Phase II Non-inferiority Study to Evaluate Immunogenicity and Safety of One and Two Doses of MVA-BN® (IMVAMUNE™) Smallpox Vaccine in 18-55 Year Old Healthy Subjects</w:t>
            </w:r>
          </w:p>
        </w:tc>
        <w:tc>
          <w:tcPr>
            <w:tcW w:w="1980" w:type="dxa"/>
            <w:tcMar>
              <w:top w:w="100" w:type="dxa"/>
              <w:left w:w="100" w:type="dxa"/>
              <w:bottom w:w="100" w:type="dxa"/>
              <w:right w:w="100" w:type="dxa"/>
            </w:tcMar>
          </w:tcPr>
          <w:p w14:paraId="5452A17C"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1553B206" w14:textId="77777777" w:rsidTr="00290543">
        <w:tc>
          <w:tcPr>
            <w:tcW w:w="1608" w:type="dxa"/>
            <w:tcMar>
              <w:top w:w="100" w:type="dxa"/>
              <w:left w:w="100" w:type="dxa"/>
              <w:bottom w:w="100" w:type="dxa"/>
              <w:right w:w="100" w:type="dxa"/>
            </w:tcMar>
          </w:tcPr>
          <w:p w14:paraId="782C0CC9" w14:textId="50E19924"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NCT00316589</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Q851E217T598Y222&lt;/clusterId&gt;&lt;metadata&gt;&lt;citation&gt;&lt;id&gt;4FD659AA821111F0B9DC5670BB7EEE06&lt;/id&gt;&lt;/citation&gt;&lt;/metadata&gt;&lt;data&gt;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&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[26]</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4CF366FE"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2006</w:t>
            </w:r>
          </w:p>
        </w:tc>
        <w:tc>
          <w:tcPr>
            <w:tcW w:w="4632" w:type="dxa"/>
            <w:tcMar>
              <w:top w:w="100" w:type="dxa"/>
              <w:left w:w="100" w:type="dxa"/>
              <w:bottom w:w="100" w:type="dxa"/>
              <w:right w:w="100" w:type="dxa"/>
            </w:tcMar>
          </w:tcPr>
          <w:p w14:paraId="30C2F9E9"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Multicenter, Open-label, Controlled Phase II Study to Evaluate Safety and Immunogenicity of MVA-BN® (IMVAMUNE) Smallpox Vaccine in 18-55 Year Old Naive and Previously Vaccinated HIV Infected Subjects With CD4 Counts &gt;200 - 750/µl</w:t>
            </w:r>
          </w:p>
        </w:tc>
        <w:tc>
          <w:tcPr>
            <w:tcW w:w="1980" w:type="dxa"/>
            <w:tcMar>
              <w:top w:w="100" w:type="dxa"/>
              <w:left w:w="100" w:type="dxa"/>
              <w:bottom w:w="100" w:type="dxa"/>
              <w:right w:w="100" w:type="dxa"/>
            </w:tcMar>
          </w:tcPr>
          <w:p w14:paraId="42FA3F1A"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4177B104" w14:textId="77777777" w:rsidTr="00290543">
        <w:tc>
          <w:tcPr>
            <w:tcW w:w="1608" w:type="dxa"/>
            <w:tcMar>
              <w:top w:w="100" w:type="dxa"/>
              <w:left w:w="100" w:type="dxa"/>
              <w:bottom w:w="100" w:type="dxa"/>
              <w:right w:w="100" w:type="dxa"/>
            </w:tcMar>
          </w:tcPr>
          <w:p w14:paraId="46E14108" w14:textId="5CE3E6FD"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NCT00686582</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E662S929O419L194&lt;/clusterId&gt;&lt;metadata&gt;&lt;citation&gt;&lt;id&gt;4E367E96821A11F0A2105670BB7EEE06&lt;/id&gt;&lt;/citation&gt;&lt;/metadata&gt;&lt;data&gt;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&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[27]</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4A88BA3B"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2008</w:t>
            </w:r>
          </w:p>
        </w:tc>
        <w:tc>
          <w:tcPr>
            <w:tcW w:w="4632" w:type="dxa"/>
            <w:tcMar>
              <w:top w:w="100" w:type="dxa"/>
              <w:left w:w="100" w:type="dxa"/>
              <w:bottom w:w="100" w:type="dxa"/>
              <w:right w:w="100" w:type="dxa"/>
            </w:tcMar>
          </w:tcPr>
          <w:p w14:paraId="7A5D399B"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An Open-Label Phase II Study to Evaluate Immunogenicity and Safety of a Single IMVAMUNE Booster Vaccination Two Years After the Last IMVAMUNE Vaccination in Former POX-MVA-005 Vaccinees</w:t>
            </w:r>
          </w:p>
        </w:tc>
        <w:tc>
          <w:tcPr>
            <w:tcW w:w="1980" w:type="dxa"/>
            <w:tcMar>
              <w:top w:w="100" w:type="dxa"/>
              <w:left w:w="100" w:type="dxa"/>
              <w:bottom w:w="100" w:type="dxa"/>
              <w:right w:w="100" w:type="dxa"/>
            </w:tcMar>
          </w:tcPr>
          <w:p w14:paraId="6577D6C8"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79D96BF9" w14:textId="77777777" w:rsidTr="00290543">
        <w:tc>
          <w:tcPr>
            <w:tcW w:w="1608" w:type="dxa"/>
            <w:tcMar>
              <w:top w:w="100" w:type="dxa"/>
              <w:left w:w="100" w:type="dxa"/>
              <w:bottom w:w="100" w:type="dxa"/>
              <w:right w:w="100" w:type="dxa"/>
            </w:tcMar>
          </w:tcPr>
          <w:p w14:paraId="27CEB1AF" w14:textId="51FBE562"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NCT00607243</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M335A622W973T796&lt;/clusterId&gt;&lt;metadata&gt;&lt;citation&gt;&lt;id&gt;E479A324821A11F0B966E5A14C951692&lt;/id&gt;&lt;/citation&gt;&lt;/metadata&gt;&lt;data&gt;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&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[28]</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3F834823"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2008</w:t>
            </w:r>
          </w:p>
        </w:tc>
        <w:tc>
          <w:tcPr>
            <w:tcW w:w="4632" w:type="dxa"/>
            <w:tcMar>
              <w:top w:w="100" w:type="dxa"/>
              <w:left w:w="100" w:type="dxa"/>
              <w:bottom w:w="100" w:type="dxa"/>
              <w:right w:w="100" w:type="dxa"/>
            </w:tcMar>
          </w:tcPr>
          <w:p w14:paraId="2A733E15"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Randomized, Double Blind, a Phase II/III Clinical Trial to Evaluate the Efficacy and Safety of CJ-50300 in Healthy Volunteers</w:t>
            </w:r>
          </w:p>
        </w:tc>
        <w:tc>
          <w:tcPr>
            <w:tcW w:w="1980" w:type="dxa"/>
            <w:tcMar>
              <w:top w:w="100" w:type="dxa"/>
              <w:left w:w="100" w:type="dxa"/>
              <w:bottom w:w="100" w:type="dxa"/>
              <w:right w:w="100" w:type="dxa"/>
            </w:tcMar>
          </w:tcPr>
          <w:p w14:paraId="22217D87"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419D1089" w14:textId="77777777" w:rsidTr="00290543">
        <w:tc>
          <w:tcPr>
            <w:tcW w:w="1608" w:type="dxa"/>
            <w:tcMar>
              <w:top w:w="100" w:type="dxa"/>
              <w:left w:w="100" w:type="dxa"/>
              <w:bottom w:w="100" w:type="dxa"/>
              <w:right w:w="100" w:type="dxa"/>
            </w:tcMar>
          </w:tcPr>
          <w:p w14:paraId="251017AF" w14:textId="3D7D0504"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NCT00879762</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G157N414J894G518&lt;/clusterId&gt;&lt;metadata&gt;&lt;citation&gt;&lt;id&gt;22407E80821B11F0B38F5670BB7EEE06&lt;/id&gt;&lt;/citation&gt;&lt;/metadata&gt;&lt;data&gt;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&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[29]</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75696186"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2009</w:t>
            </w:r>
          </w:p>
        </w:tc>
        <w:tc>
          <w:tcPr>
            <w:tcW w:w="4632" w:type="dxa"/>
            <w:tcMar>
              <w:top w:w="100" w:type="dxa"/>
              <w:left w:w="100" w:type="dxa"/>
              <w:bottom w:w="100" w:type="dxa"/>
              <w:right w:w="100" w:type="dxa"/>
            </w:tcMar>
          </w:tcPr>
          <w:p w14:paraId="66CF406C"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Comparison of Safety and Immunogenicity of a High Dose (5 x 10^8 TCID50) and a Standard Dose (1 x 10^8 TCID50) of IMVAMUNE® in Healthy Vaccinia-Naive Individuals</w:t>
            </w:r>
          </w:p>
        </w:tc>
        <w:tc>
          <w:tcPr>
            <w:tcW w:w="1980" w:type="dxa"/>
            <w:tcMar>
              <w:top w:w="100" w:type="dxa"/>
              <w:left w:w="100" w:type="dxa"/>
              <w:bottom w:w="100" w:type="dxa"/>
              <w:right w:w="100" w:type="dxa"/>
            </w:tcMar>
          </w:tcPr>
          <w:p w14:paraId="37E75B0F"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0B1BC053" w14:textId="77777777" w:rsidTr="00290543">
        <w:tc>
          <w:tcPr>
            <w:tcW w:w="1608" w:type="dxa"/>
            <w:tcMar>
              <w:top w:w="100" w:type="dxa"/>
              <w:left w:w="100" w:type="dxa"/>
              <w:bottom w:w="100" w:type="dxa"/>
              <w:right w:w="100" w:type="dxa"/>
            </w:tcMar>
          </w:tcPr>
          <w:p w14:paraId="4190398D" w14:textId="3A9C5D4D"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NCT01668537</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T962H328W619U333&lt;/clusterId&gt;&lt;metadata&gt;&lt;citation&gt;&lt;id&gt;FC529D60821B11F0BF285670BB7EEE06&lt;/id&gt;&lt;/citation&gt;&lt;/metadata&gt;&lt;data&gt;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&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[30]</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54FCB1A2"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2012</w:t>
            </w:r>
          </w:p>
        </w:tc>
        <w:tc>
          <w:tcPr>
            <w:tcW w:w="4632" w:type="dxa"/>
            <w:tcMar>
              <w:top w:w="100" w:type="dxa"/>
              <w:left w:w="100" w:type="dxa"/>
              <w:bottom w:w="100" w:type="dxa"/>
              <w:right w:w="100" w:type="dxa"/>
            </w:tcMar>
          </w:tcPr>
          <w:p w14:paraId="7D3784C4"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Randomized, Double-blind, Multicenter Phase II Trial to Compare the Immunogenicity and Safety of a Liquid-frozen and a Freeze-dried Formulation of IMVAMUNE® (MVA-BN®) Smallpox Vaccine in Vaccinia-naïve Healthy Subjects</w:t>
            </w:r>
          </w:p>
        </w:tc>
        <w:tc>
          <w:tcPr>
            <w:tcW w:w="1980" w:type="dxa"/>
            <w:tcMar>
              <w:top w:w="100" w:type="dxa"/>
              <w:left w:w="100" w:type="dxa"/>
              <w:bottom w:w="100" w:type="dxa"/>
              <w:right w:w="100" w:type="dxa"/>
            </w:tcMar>
          </w:tcPr>
          <w:p w14:paraId="55ED4924"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4B7E5E0E" w14:textId="77777777" w:rsidTr="00290543">
        <w:tc>
          <w:tcPr>
            <w:tcW w:w="1608" w:type="dxa"/>
            <w:tcMar>
              <w:top w:w="100" w:type="dxa"/>
              <w:left w:w="100" w:type="dxa"/>
              <w:bottom w:w="100" w:type="dxa"/>
              <w:right w:w="100" w:type="dxa"/>
            </w:tcMar>
          </w:tcPr>
          <w:p w14:paraId="42ADE640" w14:textId="69984E16"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NCT01827371</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A531O518D298H982&lt;/clusterId&gt;&lt;metadata&gt;&lt;citation&gt;&lt;id&gt;3A9CA5FC821C11F0B1E0E5A14C951692&lt;/id&gt;&lt;/citation&gt;&lt;/metadata&gt;&lt;data&gt;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&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[31]</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46704A3"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2013</w:t>
            </w:r>
          </w:p>
        </w:tc>
        <w:tc>
          <w:tcPr>
            <w:tcW w:w="4632" w:type="dxa"/>
            <w:tcMar>
              <w:top w:w="100" w:type="dxa"/>
              <w:left w:w="100" w:type="dxa"/>
              <w:bottom w:w="100" w:type="dxa"/>
              <w:right w:w="100" w:type="dxa"/>
            </w:tcMar>
          </w:tcPr>
          <w:p w14:paraId="1F299D76"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 Phase II, Randomized, Open-Label Study to Evaluate the Safety and Immunogenicity of IMVAMUNE® Using Three Immunization Schedules and Two Modes of Delivery</w:t>
            </w:r>
          </w:p>
        </w:tc>
        <w:tc>
          <w:tcPr>
            <w:tcW w:w="1980" w:type="dxa"/>
            <w:tcMar>
              <w:top w:w="100" w:type="dxa"/>
              <w:left w:w="100" w:type="dxa"/>
              <w:bottom w:w="100" w:type="dxa"/>
              <w:right w:w="100" w:type="dxa"/>
            </w:tcMar>
          </w:tcPr>
          <w:p w14:paraId="1A8A6CD8"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3CE606EE" w14:textId="77777777" w:rsidTr="00290543">
        <w:tc>
          <w:tcPr>
            <w:tcW w:w="1608" w:type="dxa"/>
            <w:tcMar>
              <w:top w:w="100" w:type="dxa"/>
              <w:left w:w="100" w:type="dxa"/>
              <w:bottom w:w="100" w:type="dxa"/>
              <w:right w:w="100" w:type="dxa"/>
            </w:tcMar>
          </w:tcPr>
          <w:p w14:paraId="49EB12C8" w14:textId="630C5C88"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NCT02038881</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B898P958L538I959&lt;/clusterId&gt;&lt;metadata&gt;&lt;citation&gt;&lt;id&gt;7B871C8C821C11F08CE0E5A14C951692&lt;/id&gt;&lt;/citation&gt;&lt;/metadata&gt;&lt;data&gt;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&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[32]</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5A3C585F"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2014</w:t>
            </w:r>
          </w:p>
        </w:tc>
        <w:tc>
          <w:tcPr>
            <w:tcW w:w="4632" w:type="dxa"/>
            <w:tcMar>
              <w:top w:w="100" w:type="dxa"/>
              <w:left w:w="100" w:type="dxa"/>
              <w:bottom w:w="100" w:type="dxa"/>
              <w:right w:w="100" w:type="dxa"/>
            </w:tcMar>
          </w:tcPr>
          <w:p w14:paraId="58172CEC"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Randomized, Open-label Phase II Trial to Assess the Safety and Immunogenicity of MVA-BN Smallpox Vaccine When Increasing the Number of Injections Compared to the Standard Regimen in Immunocompromised Subjects With HIV Infection</w:t>
            </w:r>
          </w:p>
        </w:tc>
        <w:tc>
          <w:tcPr>
            <w:tcW w:w="1980" w:type="dxa"/>
            <w:tcMar>
              <w:top w:w="100" w:type="dxa"/>
              <w:left w:w="100" w:type="dxa"/>
              <w:bottom w:w="100" w:type="dxa"/>
              <w:right w:w="100" w:type="dxa"/>
            </w:tcMar>
          </w:tcPr>
          <w:p w14:paraId="0C232F9B"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693DB96A" w14:textId="77777777" w:rsidTr="00290543">
        <w:tc>
          <w:tcPr>
            <w:tcW w:w="1608" w:type="dxa"/>
            <w:tcMar>
              <w:top w:w="100" w:type="dxa"/>
              <w:left w:w="100" w:type="dxa"/>
              <w:bottom w:w="100" w:type="dxa"/>
              <w:right w:w="100" w:type="dxa"/>
            </w:tcMar>
          </w:tcPr>
          <w:p w14:paraId="5FA4A616" w14:textId="6E1AA71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NCT02977715</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D268Q325M916K429&lt;/clusterId&gt;&lt;metadata&gt;&lt;citation&gt;&lt;id&gt;D50A9F86821C11F08CE0E5A14C951692&lt;/id&gt;&lt;/citation&gt;&lt;/metadata&gt;&lt;data&gt;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&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[33]</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4A847AB9"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2016</w:t>
            </w:r>
          </w:p>
        </w:tc>
        <w:tc>
          <w:tcPr>
            <w:tcW w:w="4632" w:type="dxa"/>
            <w:tcMar>
              <w:top w:w="100" w:type="dxa"/>
              <w:left w:w="100" w:type="dxa"/>
              <w:bottom w:w="100" w:type="dxa"/>
              <w:right w:w="100" w:type="dxa"/>
            </w:tcMar>
          </w:tcPr>
          <w:p w14:paraId="5764F827"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An Open-Label Prospective Cohort Study of JYNNEOS Smallpox Vaccine in Adult Healthcare Personnel at Risk for Mpox in the Democratic Republic of the Congo</w:t>
            </w:r>
          </w:p>
        </w:tc>
        <w:tc>
          <w:tcPr>
            <w:tcW w:w="1980" w:type="dxa"/>
            <w:tcMar>
              <w:top w:w="100" w:type="dxa"/>
              <w:left w:w="100" w:type="dxa"/>
              <w:bottom w:w="100" w:type="dxa"/>
              <w:right w:w="100" w:type="dxa"/>
            </w:tcMar>
          </w:tcPr>
          <w:p w14:paraId="5790CE0D"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NCT results available in a publication</w:t>
            </w:r>
          </w:p>
        </w:tc>
      </w:tr>
      <w:tr w:rsidR="00CC5DEA" w:rsidRPr="00931FAE" w14:paraId="3B129E6F" w14:textId="77777777" w:rsidTr="00290543">
        <w:tc>
          <w:tcPr>
            <w:tcW w:w="1608" w:type="dxa"/>
            <w:tcMar>
              <w:top w:w="100" w:type="dxa"/>
              <w:left w:w="100" w:type="dxa"/>
              <w:bottom w:w="100" w:type="dxa"/>
              <w:right w:w="100" w:type="dxa"/>
            </w:tcMar>
          </w:tcPr>
          <w:p w14:paraId="7FFEF889" w14:textId="180C620C"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Payne, A. B.</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Q159E139A521X212&lt;/clusterId&gt;&lt;metadata&gt;&lt;citation&gt;&lt;id&gt;CA16DBB4820611F0B77CE5A14C951692&lt;/id&gt;&lt;/citation&gt;&lt;/metadata&gt;&lt;data&gt;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&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[34]</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7391A896"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2022</w:t>
            </w:r>
          </w:p>
        </w:tc>
        <w:tc>
          <w:tcPr>
            <w:tcW w:w="4632" w:type="dxa"/>
            <w:tcMar>
              <w:top w:w="100" w:type="dxa"/>
              <w:left w:w="100" w:type="dxa"/>
              <w:bottom w:w="100" w:type="dxa"/>
              <w:right w:w="100" w:type="dxa"/>
            </w:tcMar>
          </w:tcPr>
          <w:p w14:paraId="35FD7668"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Incidence of Monkeypox Among Unvaccinated Persons Compared with Persons Receiving ≥1 JYNNEOS Vaccine Dose - 32 U.S. Jurisdictions, July 31-September 3, 2022</w:t>
            </w:r>
          </w:p>
        </w:tc>
        <w:tc>
          <w:tcPr>
            <w:tcW w:w="1980" w:type="dxa"/>
            <w:tcMar>
              <w:top w:w="100" w:type="dxa"/>
              <w:left w:w="100" w:type="dxa"/>
              <w:bottom w:w="100" w:type="dxa"/>
              <w:right w:w="100" w:type="dxa"/>
            </w:tcMar>
          </w:tcPr>
          <w:p w14:paraId="57B44D9F"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Duplicate</w:t>
            </w:r>
          </w:p>
        </w:tc>
      </w:tr>
      <w:tr w:rsidR="00CC5DEA" w:rsidRPr="00931FAE" w14:paraId="762E9C72" w14:textId="77777777" w:rsidTr="00290543">
        <w:tc>
          <w:tcPr>
            <w:tcW w:w="1608" w:type="dxa"/>
            <w:tcMar>
              <w:top w:w="100" w:type="dxa"/>
              <w:left w:w="100" w:type="dxa"/>
              <w:bottom w:w="100" w:type="dxa"/>
              <w:right w:w="100" w:type="dxa"/>
            </w:tcMar>
          </w:tcPr>
          <w:p w14:paraId="5454E1B6" w14:textId="3BA8898B"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Sammartino, J.C</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K865Y922N313K136&lt;/clusterId&gt;&lt;metadata&gt;&lt;citation&gt;&lt;id&gt;3A9D0AFC820711F08E455670BB7EEE06&lt;/id&gt;&lt;/citation&gt;&lt;/metadata&gt;&lt;data&gt;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&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[35]</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5763F7B4"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2023</w:t>
            </w:r>
          </w:p>
        </w:tc>
        <w:tc>
          <w:tcPr>
            <w:tcW w:w="4632" w:type="dxa"/>
            <w:tcMar>
              <w:top w:w="100" w:type="dxa"/>
              <w:left w:w="100" w:type="dxa"/>
              <w:bottom w:w="100" w:type="dxa"/>
              <w:right w:w="100" w:type="dxa"/>
            </w:tcMar>
          </w:tcPr>
          <w:p w14:paraId="3122A682"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Characterization of immune response against monkeypox virus in cohorts of infected patients, historic and newly vaccinated subjects</w:t>
            </w:r>
          </w:p>
          <w:p w14:paraId="195A9535" w14:textId="77777777" w:rsidR="00CC5DEA" w:rsidRPr="00931FAE" w:rsidRDefault="00CC5DEA">
            <w:pPr>
              <w:widowControl w:val="0"/>
              <w:spacing w:line="240" w:lineRule="auto"/>
              <w:rPr>
                <w:rFonts w:ascii="Times New Roman" w:eastAsia="Times New Roman" w:hAnsi="Times New Roman" w:cs="Times New Roman"/>
                <w:lang w:val="en-US"/>
              </w:rPr>
            </w:pPr>
          </w:p>
        </w:tc>
        <w:tc>
          <w:tcPr>
            <w:tcW w:w="1980" w:type="dxa"/>
            <w:tcMar>
              <w:top w:w="100" w:type="dxa"/>
              <w:left w:w="100" w:type="dxa"/>
              <w:bottom w:w="100" w:type="dxa"/>
              <w:right w:w="100" w:type="dxa"/>
            </w:tcMar>
          </w:tcPr>
          <w:p w14:paraId="431ACCC6"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population (Immunogenicity n&lt;10)</w:t>
            </w:r>
          </w:p>
        </w:tc>
      </w:tr>
      <w:tr w:rsidR="00CC5DEA" w:rsidRPr="00931FAE" w14:paraId="5B70A71F" w14:textId="77777777" w:rsidTr="00290543">
        <w:tc>
          <w:tcPr>
            <w:tcW w:w="1608" w:type="dxa"/>
            <w:tcMar>
              <w:top w:w="100" w:type="dxa"/>
              <w:left w:w="100" w:type="dxa"/>
              <w:bottom w:w="100" w:type="dxa"/>
              <w:right w:w="100" w:type="dxa"/>
            </w:tcMar>
          </w:tcPr>
          <w:p w14:paraId="7534BD6B" w14:textId="6F88F418"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Schreidah, C. M</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Q454E512T892Y625&lt;/clusterId&gt;&lt;metadata&gt;&lt;citation&gt;&lt;id&gt;FA4B556E822711F0A376E5A14C951692&lt;/id&gt;&lt;/citation&gt;&lt;/metadata&gt;&lt;data&gt;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&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[36]</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0353A364"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2025</w:t>
            </w:r>
          </w:p>
        </w:tc>
        <w:tc>
          <w:tcPr>
            <w:tcW w:w="4632" w:type="dxa"/>
            <w:tcMar>
              <w:top w:w="100" w:type="dxa"/>
              <w:left w:w="100" w:type="dxa"/>
              <w:bottom w:w="100" w:type="dxa"/>
              <w:right w:w="100" w:type="dxa"/>
            </w:tcMar>
          </w:tcPr>
          <w:p w14:paraId="3AAFEDFF"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Atypical Mpox Cutaneous Presentation After Full Vaccination</w:t>
            </w:r>
          </w:p>
        </w:tc>
        <w:tc>
          <w:tcPr>
            <w:tcW w:w="1980" w:type="dxa"/>
            <w:tcMar>
              <w:top w:w="100" w:type="dxa"/>
              <w:left w:w="100" w:type="dxa"/>
              <w:bottom w:w="100" w:type="dxa"/>
              <w:right w:w="100" w:type="dxa"/>
            </w:tcMar>
          </w:tcPr>
          <w:p w14:paraId="0A4A3219"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study design</w:t>
            </w:r>
          </w:p>
        </w:tc>
      </w:tr>
      <w:tr w:rsidR="00CC5DEA" w:rsidRPr="00931FAE" w14:paraId="501AC333" w14:textId="77777777" w:rsidTr="00290543">
        <w:tc>
          <w:tcPr>
            <w:tcW w:w="1608" w:type="dxa"/>
            <w:tcMar>
              <w:top w:w="100" w:type="dxa"/>
              <w:left w:w="100" w:type="dxa"/>
              <w:bottom w:w="100" w:type="dxa"/>
              <w:right w:w="100" w:type="dxa"/>
            </w:tcMar>
          </w:tcPr>
          <w:p w14:paraId="0BC83964" w14:textId="21E3165D"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Tucker, S.M</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E368S326H716L499&lt;/clusterId&gt;&lt;metadata&gt;&lt;citation&gt;&lt;id&gt;1CE7E8C25D8D11F0BAAB6A534C68A441&lt;/id&gt;&lt;/citation&gt;&lt;/metadata&gt;&lt;data&gt;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&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[37]</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1B4E5EBD"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1962</w:t>
            </w:r>
          </w:p>
        </w:tc>
        <w:tc>
          <w:tcPr>
            <w:tcW w:w="4632" w:type="dxa"/>
            <w:tcMar>
              <w:top w:w="100" w:type="dxa"/>
              <w:left w:w="100" w:type="dxa"/>
              <w:bottom w:w="100" w:type="dxa"/>
              <w:right w:w="100" w:type="dxa"/>
            </w:tcMar>
          </w:tcPr>
          <w:p w14:paraId="28952EFC"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Foetal complication of vaccination in pregnancy</w:t>
            </w:r>
          </w:p>
        </w:tc>
        <w:tc>
          <w:tcPr>
            <w:tcW w:w="1980" w:type="dxa"/>
            <w:tcMar>
              <w:top w:w="100" w:type="dxa"/>
              <w:left w:w="100" w:type="dxa"/>
              <w:bottom w:w="100" w:type="dxa"/>
              <w:right w:w="100" w:type="dxa"/>
            </w:tcMar>
          </w:tcPr>
          <w:p w14:paraId="7E384778"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outcomes</w:t>
            </w:r>
          </w:p>
        </w:tc>
      </w:tr>
      <w:tr w:rsidR="00CC5DEA" w:rsidRPr="00931FAE" w14:paraId="0E401BBA" w14:textId="77777777" w:rsidTr="00290543">
        <w:tc>
          <w:tcPr>
            <w:tcW w:w="1608" w:type="dxa"/>
            <w:tcMar>
              <w:top w:w="100" w:type="dxa"/>
              <w:left w:w="100" w:type="dxa"/>
              <w:bottom w:w="100" w:type="dxa"/>
              <w:right w:w="100" w:type="dxa"/>
            </w:tcMar>
          </w:tcPr>
          <w:p w14:paraId="2DBF5811" w14:textId="191AE3FE"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Urner, J. A</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R151F217B598Y322&lt;/clusterId&gt;&lt;metadata&gt;&lt;citation&gt;&lt;id&gt;B619B7AA821D11F0A56DE5A14C951692&lt;/id&gt;&lt;/citation&gt;&lt;/metadata&gt;&lt;data&gt;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&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themeColor="text1"/>
                <w:lang w:val="es-ES"/>
              </w:rPr>
              <w:t>[38]</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0A2442B" w14:textId="77777777" w:rsidR="00CC5DEA" w:rsidRPr="00931FAE" w:rsidRDefault="000E1E87">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1927</w:t>
            </w:r>
          </w:p>
        </w:tc>
        <w:tc>
          <w:tcPr>
            <w:tcW w:w="4632" w:type="dxa"/>
            <w:tcMar>
              <w:top w:w="100" w:type="dxa"/>
              <w:left w:w="100" w:type="dxa"/>
              <w:bottom w:w="100" w:type="dxa"/>
              <w:right w:w="100" w:type="dxa"/>
            </w:tcMar>
          </w:tcPr>
          <w:p w14:paraId="0C1DDDBF" w14:textId="77777777" w:rsidR="00CC5DEA" w:rsidRPr="00931FAE" w:rsidRDefault="000E1E87" w:rsidP="448740DB">
            <w:pPr>
              <w:widowControl w:val="0"/>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Some observations on the vaccination of pregnant women and newborn infants</w:t>
            </w:r>
          </w:p>
        </w:tc>
        <w:tc>
          <w:tcPr>
            <w:tcW w:w="1980" w:type="dxa"/>
            <w:tcMar>
              <w:top w:w="100" w:type="dxa"/>
              <w:left w:w="100" w:type="dxa"/>
              <w:bottom w:w="100" w:type="dxa"/>
              <w:right w:w="100" w:type="dxa"/>
            </w:tcMar>
          </w:tcPr>
          <w:p w14:paraId="70D09DBC"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intervention</w:t>
            </w:r>
          </w:p>
        </w:tc>
      </w:tr>
      <w:tr w:rsidR="00CC5DEA" w:rsidRPr="00931FAE" w14:paraId="504E6C0F" w14:textId="77777777" w:rsidTr="00290543">
        <w:tc>
          <w:tcPr>
            <w:tcW w:w="1608" w:type="dxa"/>
            <w:tcMar>
              <w:top w:w="100" w:type="dxa"/>
              <w:left w:w="100" w:type="dxa"/>
              <w:bottom w:w="100" w:type="dxa"/>
              <w:right w:w="100" w:type="dxa"/>
            </w:tcMar>
          </w:tcPr>
          <w:p w14:paraId="4C746DBC" w14:textId="71EF2D0A"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Wang, B</w:t>
            </w:r>
            <w:r w:rsidRPr="00931FAE">
              <w:rPr>
                <w:rFonts w:ascii="Times New Roman" w:hAnsi="Times New Roman" w:cs="Times New Roman"/>
              </w:rPr>
              <w:fldChar w:fldCharType="begin" w:fldLock="1"/>
            </w:r>
            <w:r w:rsidR="00290543" w:rsidRPr="00931FAE">
              <w:rPr>
                <w:rFonts w:ascii="Times New Roman" w:hAnsi="Times New Roman" w:cs="Times New Roman"/>
              </w:rPr>
              <w:instrText>ADDIN paperpile_citation &lt;clusterId&gt;N316B366X746U467&lt;/clusterId&gt;&lt;metadata&gt;&lt;citation&gt;&lt;id&gt;67C070FC822811F098EDE5A14C951692&lt;/id&gt;&lt;/citation&gt;&lt;/metadata&gt;&lt;data&gt;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&lt;/data&gt; \* MERGEFORMAT</w:instrText>
            </w:r>
            <w:r w:rsidRPr="00931FAE">
              <w:rPr>
                <w:rFonts w:ascii="Times New Roman" w:hAnsi="Times New Roman" w:cs="Times New Roman"/>
              </w:rPr>
              <w:fldChar w:fldCharType="separate"/>
            </w:r>
            <w:r w:rsidR="00290543" w:rsidRPr="00931FAE">
              <w:rPr>
                <w:rFonts w:ascii="Times New Roman" w:eastAsia="Times New Roman" w:hAnsi="Times New Roman" w:cs="Times New Roman"/>
                <w:noProof/>
                <w:color w:val="000000"/>
                <w:lang w:val="en-US"/>
              </w:rPr>
              <w:t>[39]</w:t>
            </w:r>
            <w:r w:rsidRPr="00931FAE">
              <w:rPr>
                <w:rFonts w:ascii="Times New Roman" w:hAnsi="Times New Roman" w:cs="Times New Roman"/>
              </w:rPr>
              <w:fldChar w:fldCharType="end"/>
            </w:r>
          </w:p>
        </w:tc>
        <w:tc>
          <w:tcPr>
            <w:tcW w:w="720" w:type="dxa"/>
            <w:tcMar>
              <w:top w:w="100" w:type="dxa"/>
              <w:left w:w="100" w:type="dxa"/>
              <w:bottom w:w="100" w:type="dxa"/>
              <w:right w:w="100" w:type="dxa"/>
            </w:tcMar>
          </w:tcPr>
          <w:p w14:paraId="29A2A3DC" w14:textId="77777777" w:rsidR="00CC5DEA" w:rsidRPr="00931FAE" w:rsidRDefault="000E1E87">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2025</w:t>
            </w:r>
          </w:p>
        </w:tc>
        <w:tc>
          <w:tcPr>
            <w:tcW w:w="4632" w:type="dxa"/>
            <w:tcMar>
              <w:top w:w="100" w:type="dxa"/>
              <w:left w:w="100" w:type="dxa"/>
              <w:bottom w:w="100" w:type="dxa"/>
              <w:right w:w="100" w:type="dxa"/>
            </w:tcMar>
          </w:tcPr>
          <w:p w14:paraId="5F74EB3D" w14:textId="77777777" w:rsidR="00CC5DEA" w:rsidRPr="00931FAE" w:rsidRDefault="000E1E87" w:rsidP="448740DB">
            <w:pPr>
              <w:widowControl w:val="0"/>
              <w:pBdr>
                <w:top w:val="nil"/>
                <w:left w:val="nil"/>
                <w:bottom w:val="nil"/>
                <w:right w:val="nil"/>
                <w:between w:val="nil"/>
              </w:pBdr>
              <w:spacing w:line="240" w:lineRule="auto"/>
              <w:rPr>
                <w:rFonts w:ascii="Times New Roman" w:eastAsia="Times New Roman" w:hAnsi="Times New Roman" w:cs="Times New Roman"/>
                <w:lang w:val="en-US"/>
              </w:rPr>
            </w:pPr>
            <w:r w:rsidRPr="00931FAE">
              <w:rPr>
                <w:rFonts w:ascii="Times New Roman" w:eastAsia="Times New Roman" w:hAnsi="Times New Roman" w:cs="Times New Roman"/>
                <w:lang w:val="en-US"/>
              </w:rPr>
              <w:t>Lyophilized monkeypox mRNA lipid nanoparticle vaccines with long-term stability and robust immune responses in mice</w:t>
            </w:r>
          </w:p>
        </w:tc>
        <w:tc>
          <w:tcPr>
            <w:tcW w:w="1980" w:type="dxa"/>
            <w:tcMar>
              <w:top w:w="100" w:type="dxa"/>
              <w:left w:w="100" w:type="dxa"/>
              <w:bottom w:w="100" w:type="dxa"/>
              <w:right w:w="100" w:type="dxa"/>
            </w:tcMar>
          </w:tcPr>
          <w:p w14:paraId="23716578" w14:textId="77777777" w:rsidR="00CC5DEA" w:rsidRPr="00931FAE" w:rsidRDefault="000E1E87" w:rsidP="448740DB">
            <w:pPr>
              <w:widowControl w:val="0"/>
              <w:spacing w:line="240" w:lineRule="auto"/>
              <w:rPr>
                <w:rFonts w:ascii="Times New Roman" w:eastAsia="Times New Roman" w:hAnsi="Times New Roman" w:cs="Times New Roman"/>
                <w:lang w:val="es-ES"/>
              </w:rPr>
            </w:pPr>
            <w:r w:rsidRPr="00931FAE">
              <w:rPr>
                <w:rFonts w:ascii="Times New Roman" w:eastAsia="Times New Roman" w:hAnsi="Times New Roman" w:cs="Times New Roman"/>
                <w:lang w:val="es-ES"/>
              </w:rPr>
              <w:t>Wrong outcomes</w:t>
            </w:r>
          </w:p>
        </w:tc>
      </w:tr>
    </w:tbl>
    <w:p w14:paraId="6B944F84" w14:textId="77777777" w:rsidR="00CC5DEA" w:rsidRPr="001E4034" w:rsidRDefault="00CC5DEA">
      <w:pPr>
        <w:spacing w:line="480" w:lineRule="auto"/>
        <w:rPr>
          <w:rFonts w:ascii="Times New Roman" w:eastAsia="Times New Roman" w:hAnsi="Times New Roman" w:cs="Times New Roman"/>
          <w:b/>
        </w:rPr>
      </w:pPr>
    </w:p>
    <w:p w14:paraId="7DBD3EEF" w14:textId="77777777" w:rsidR="00931FAE" w:rsidRDefault="00931FAE">
      <w:pPr>
        <w:rPr>
          <w:rFonts w:ascii="Times New Roman" w:eastAsia="Times New Roman" w:hAnsi="Times New Roman" w:cs="Times New Roman"/>
          <w:b/>
          <w:bCs/>
          <w:lang w:val="en-US"/>
        </w:rPr>
      </w:pPr>
      <w:r>
        <w:rPr>
          <w:rFonts w:ascii="Times New Roman" w:eastAsia="Times New Roman" w:hAnsi="Times New Roman" w:cs="Times New Roman"/>
          <w:b/>
          <w:bCs/>
          <w:lang w:val="en-US"/>
        </w:rPr>
        <w:br w:type="page"/>
      </w:r>
    </w:p>
    <w:p w14:paraId="632772EB" w14:textId="157D29E7" w:rsidR="00CC5DEA" w:rsidRPr="001E4034" w:rsidRDefault="000E1E87" w:rsidP="448740DB">
      <w:pPr>
        <w:spacing w:line="480" w:lineRule="auto"/>
        <w:ind w:hanging="425"/>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Table S</w:t>
      </w:r>
      <w:r w:rsidR="00405502" w:rsidRPr="001E4034">
        <w:rPr>
          <w:rFonts w:ascii="Times New Roman" w:eastAsia="Times New Roman" w:hAnsi="Times New Roman" w:cs="Times New Roman"/>
          <w:b/>
          <w:bCs/>
          <w:lang w:val="en-US"/>
        </w:rPr>
        <w:t>3</w:t>
      </w:r>
      <w:r w:rsidRPr="001E4034">
        <w:rPr>
          <w:rFonts w:ascii="Times New Roman" w:eastAsia="Times New Roman" w:hAnsi="Times New Roman" w:cs="Times New Roman"/>
          <w:b/>
          <w:bCs/>
          <w:lang w:val="en-US"/>
        </w:rPr>
        <w:t>. Quality Assessment of Cohort and Cross-Sectional Studies in Pregnant Persons</w:t>
      </w:r>
    </w:p>
    <w:tbl>
      <w:tblPr>
        <w:tblStyle w:val="a0"/>
        <w:tblW w:w="9726" w:type="dxa"/>
        <w:tblInd w:w="-4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
        <w:gridCol w:w="555"/>
        <w:gridCol w:w="555"/>
        <w:gridCol w:w="555"/>
        <w:gridCol w:w="555"/>
        <w:gridCol w:w="555"/>
        <w:gridCol w:w="555"/>
        <w:gridCol w:w="555"/>
        <w:gridCol w:w="555"/>
        <w:gridCol w:w="555"/>
        <w:gridCol w:w="555"/>
        <w:gridCol w:w="555"/>
        <w:gridCol w:w="555"/>
        <w:gridCol w:w="555"/>
        <w:gridCol w:w="555"/>
        <w:gridCol w:w="795"/>
      </w:tblGrid>
      <w:tr w:rsidR="00CC5DEA" w:rsidRPr="001E4034" w14:paraId="4FE44B6C" w14:textId="77777777" w:rsidTr="007922BD">
        <w:tc>
          <w:tcPr>
            <w:tcW w:w="1161" w:type="dxa"/>
            <w:shd w:val="clear" w:color="auto" w:fill="B6DDE8" w:themeFill="accent5" w:themeFillTint="66"/>
            <w:tcMar>
              <w:top w:w="100" w:type="dxa"/>
              <w:left w:w="100" w:type="dxa"/>
              <w:bottom w:w="100" w:type="dxa"/>
              <w:right w:w="100" w:type="dxa"/>
            </w:tcMar>
          </w:tcPr>
          <w:p w14:paraId="7B7087F2" w14:textId="07772446"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n-US"/>
              </w:rPr>
            </w:pPr>
            <w:r w:rsidRPr="001E4034">
              <w:rPr>
                <w:rFonts w:ascii="Times New Roman" w:eastAsia="Times New Roman" w:hAnsi="Times New Roman" w:cs="Times New Roman"/>
                <w:b/>
                <w:bCs/>
                <w:sz w:val="18"/>
                <w:szCs w:val="18"/>
                <w:lang w:val="en-US"/>
              </w:rPr>
              <w:t>Author Year</w:t>
            </w:r>
          </w:p>
        </w:tc>
        <w:tc>
          <w:tcPr>
            <w:tcW w:w="555" w:type="dxa"/>
            <w:shd w:val="clear" w:color="auto" w:fill="B6DDE8" w:themeFill="accent5" w:themeFillTint="66"/>
            <w:tcMar>
              <w:top w:w="100" w:type="dxa"/>
              <w:left w:w="100" w:type="dxa"/>
              <w:bottom w:w="100" w:type="dxa"/>
              <w:right w:w="100" w:type="dxa"/>
            </w:tcMar>
          </w:tcPr>
          <w:p w14:paraId="271C424E"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w:t>
            </w:r>
          </w:p>
        </w:tc>
        <w:tc>
          <w:tcPr>
            <w:tcW w:w="555" w:type="dxa"/>
            <w:shd w:val="clear" w:color="auto" w:fill="B6DDE8" w:themeFill="accent5" w:themeFillTint="66"/>
            <w:tcMar>
              <w:top w:w="100" w:type="dxa"/>
              <w:left w:w="100" w:type="dxa"/>
              <w:bottom w:w="100" w:type="dxa"/>
              <w:right w:w="100" w:type="dxa"/>
            </w:tcMar>
          </w:tcPr>
          <w:p w14:paraId="022879B0"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Q2</w:t>
            </w:r>
          </w:p>
        </w:tc>
        <w:tc>
          <w:tcPr>
            <w:tcW w:w="555" w:type="dxa"/>
            <w:shd w:val="clear" w:color="auto" w:fill="B6DDE8" w:themeFill="accent5" w:themeFillTint="66"/>
            <w:tcMar>
              <w:top w:w="100" w:type="dxa"/>
              <w:left w:w="100" w:type="dxa"/>
              <w:bottom w:w="100" w:type="dxa"/>
              <w:right w:w="100" w:type="dxa"/>
            </w:tcMar>
          </w:tcPr>
          <w:p w14:paraId="65D11620"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Q3</w:t>
            </w:r>
          </w:p>
        </w:tc>
        <w:tc>
          <w:tcPr>
            <w:tcW w:w="555" w:type="dxa"/>
            <w:shd w:val="clear" w:color="auto" w:fill="B6DDE8" w:themeFill="accent5" w:themeFillTint="66"/>
            <w:tcMar>
              <w:top w:w="100" w:type="dxa"/>
              <w:left w:w="100" w:type="dxa"/>
              <w:bottom w:w="100" w:type="dxa"/>
              <w:right w:w="100" w:type="dxa"/>
            </w:tcMar>
          </w:tcPr>
          <w:p w14:paraId="214AA484"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Q4</w:t>
            </w:r>
          </w:p>
        </w:tc>
        <w:tc>
          <w:tcPr>
            <w:tcW w:w="555" w:type="dxa"/>
            <w:shd w:val="clear" w:color="auto" w:fill="B6DDE8" w:themeFill="accent5" w:themeFillTint="66"/>
            <w:tcMar>
              <w:top w:w="100" w:type="dxa"/>
              <w:left w:w="100" w:type="dxa"/>
              <w:bottom w:w="100" w:type="dxa"/>
              <w:right w:w="100" w:type="dxa"/>
            </w:tcMar>
          </w:tcPr>
          <w:p w14:paraId="47963318"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Q5</w:t>
            </w:r>
          </w:p>
        </w:tc>
        <w:tc>
          <w:tcPr>
            <w:tcW w:w="555" w:type="dxa"/>
            <w:shd w:val="clear" w:color="auto" w:fill="B6DDE8" w:themeFill="accent5" w:themeFillTint="66"/>
            <w:tcMar>
              <w:top w:w="100" w:type="dxa"/>
              <w:left w:w="100" w:type="dxa"/>
              <w:bottom w:w="100" w:type="dxa"/>
              <w:right w:w="100" w:type="dxa"/>
            </w:tcMar>
          </w:tcPr>
          <w:p w14:paraId="68330312"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Q6</w:t>
            </w:r>
          </w:p>
        </w:tc>
        <w:tc>
          <w:tcPr>
            <w:tcW w:w="555" w:type="dxa"/>
            <w:shd w:val="clear" w:color="auto" w:fill="B6DDE8" w:themeFill="accent5" w:themeFillTint="66"/>
            <w:tcMar>
              <w:top w:w="100" w:type="dxa"/>
              <w:left w:w="100" w:type="dxa"/>
              <w:bottom w:w="100" w:type="dxa"/>
              <w:right w:w="100" w:type="dxa"/>
            </w:tcMar>
          </w:tcPr>
          <w:p w14:paraId="0809C433"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Q7</w:t>
            </w:r>
          </w:p>
        </w:tc>
        <w:tc>
          <w:tcPr>
            <w:tcW w:w="555" w:type="dxa"/>
            <w:shd w:val="clear" w:color="auto" w:fill="B6DDE8" w:themeFill="accent5" w:themeFillTint="66"/>
            <w:tcMar>
              <w:top w:w="100" w:type="dxa"/>
              <w:left w:w="100" w:type="dxa"/>
              <w:bottom w:w="100" w:type="dxa"/>
              <w:right w:w="100" w:type="dxa"/>
            </w:tcMar>
          </w:tcPr>
          <w:p w14:paraId="79B89943"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Q8</w:t>
            </w:r>
          </w:p>
        </w:tc>
        <w:tc>
          <w:tcPr>
            <w:tcW w:w="555" w:type="dxa"/>
            <w:shd w:val="clear" w:color="auto" w:fill="B6DDE8" w:themeFill="accent5" w:themeFillTint="66"/>
            <w:tcMar>
              <w:top w:w="100" w:type="dxa"/>
              <w:left w:w="100" w:type="dxa"/>
              <w:bottom w:w="100" w:type="dxa"/>
              <w:right w:w="100" w:type="dxa"/>
            </w:tcMar>
          </w:tcPr>
          <w:p w14:paraId="39DC9D25"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Q9</w:t>
            </w:r>
          </w:p>
        </w:tc>
        <w:tc>
          <w:tcPr>
            <w:tcW w:w="555" w:type="dxa"/>
            <w:shd w:val="clear" w:color="auto" w:fill="B6DDE8" w:themeFill="accent5" w:themeFillTint="66"/>
            <w:tcMar>
              <w:top w:w="100" w:type="dxa"/>
              <w:left w:w="100" w:type="dxa"/>
              <w:bottom w:w="100" w:type="dxa"/>
              <w:right w:w="100" w:type="dxa"/>
            </w:tcMar>
          </w:tcPr>
          <w:p w14:paraId="5F856D61"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Q10</w:t>
            </w:r>
          </w:p>
        </w:tc>
        <w:tc>
          <w:tcPr>
            <w:tcW w:w="555" w:type="dxa"/>
            <w:shd w:val="clear" w:color="auto" w:fill="B6DDE8" w:themeFill="accent5" w:themeFillTint="66"/>
            <w:tcMar>
              <w:top w:w="100" w:type="dxa"/>
              <w:left w:w="100" w:type="dxa"/>
              <w:bottom w:w="100" w:type="dxa"/>
              <w:right w:w="100" w:type="dxa"/>
            </w:tcMar>
          </w:tcPr>
          <w:p w14:paraId="1CC21362"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Q11</w:t>
            </w:r>
          </w:p>
        </w:tc>
        <w:tc>
          <w:tcPr>
            <w:tcW w:w="555" w:type="dxa"/>
            <w:shd w:val="clear" w:color="auto" w:fill="B6DDE8" w:themeFill="accent5" w:themeFillTint="66"/>
            <w:tcMar>
              <w:top w:w="100" w:type="dxa"/>
              <w:left w:w="100" w:type="dxa"/>
              <w:bottom w:w="100" w:type="dxa"/>
              <w:right w:w="100" w:type="dxa"/>
            </w:tcMar>
          </w:tcPr>
          <w:p w14:paraId="5C6E54B7"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Q12</w:t>
            </w:r>
          </w:p>
        </w:tc>
        <w:tc>
          <w:tcPr>
            <w:tcW w:w="555" w:type="dxa"/>
            <w:shd w:val="clear" w:color="auto" w:fill="B6DDE8" w:themeFill="accent5" w:themeFillTint="66"/>
            <w:tcMar>
              <w:top w:w="100" w:type="dxa"/>
              <w:left w:w="100" w:type="dxa"/>
              <w:bottom w:w="100" w:type="dxa"/>
              <w:right w:w="100" w:type="dxa"/>
            </w:tcMar>
          </w:tcPr>
          <w:p w14:paraId="0FB4E094"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Q13</w:t>
            </w:r>
          </w:p>
        </w:tc>
        <w:tc>
          <w:tcPr>
            <w:tcW w:w="555" w:type="dxa"/>
            <w:shd w:val="clear" w:color="auto" w:fill="B6DDE8" w:themeFill="accent5" w:themeFillTint="66"/>
            <w:tcMar>
              <w:top w:w="100" w:type="dxa"/>
              <w:left w:w="100" w:type="dxa"/>
              <w:bottom w:w="100" w:type="dxa"/>
              <w:right w:w="100" w:type="dxa"/>
            </w:tcMar>
          </w:tcPr>
          <w:p w14:paraId="2918370E"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Q14</w:t>
            </w:r>
          </w:p>
        </w:tc>
        <w:tc>
          <w:tcPr>
            <w:tcW w:w="795" w:type="dxa"/>
            <w:shd w:val="clear" w:color="auto" w:fill="B6DDE8" w:themeFill="accent5" w:themeFillTint="66"/>
            <w:tcMar>
              <w:top w:w="100" w:type="dxa"/>
              <w:left w:w="100" w:type="dxa"/>
              <w:bottom w:w="100" w:type="dxa"/>
              <w:right w:w="100" w:type="dxa"/>
            </w:tcMar>
          </w:tcPr>
          <w:p w14:paraId="2104CAC9" w14:textId="77777777"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s-ES"/>
              </w:rPr>
            </w:pPr>
            <w:r w:rsidRPr="001E4034">
              <w:rPr>
                <w:rFonts w:ascii="Times New Roman" w:eastAsia="Times New Roman" w:hAnsi="Times New Roman" w:cs="Times New Roman"/>
                <w:b/>
                <w:bCs/>
                <w:sz w:val="18"/>
                <w:szCs w:val="18"/>
                <w:lang w:val="es-ES"/>
              </w:rPr>
              <w:t>Global Quality</w:t>
            </w:r>
          </w:p>
        </w:tc>
      </w:tr>
      <w:tr w:rsidR="00CC5DEA" w:rsidRPr="001E4034" w14:paraId="5D74BBE4" w14:textId="77777777" w:rsidTr="72DE1BE1">
        <w:trPr>
          <w:trHeight w:val="380"/>
        </w:trPr>
        <w:tc>
          <w:tcPr>
            <w:tcW w:w="1161" w:type="dxa"/>
            <w:tcMar>
              <w:top w:w="100" w:type="dxa"/>
              <w:left w:w="100" w:type="dxa"/>
              <w:bottom w:w="100" w:type="dxa"/>
              <w:right w:w="100" w:type="dxa"/>
            </w:tcMar>
          </w:tcPr>
          <w:p w14:paraId="042E563D" w14:textId="546B2A6B"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Bellows 1949</w:t>
            </w:r>
          </w:p>
        </w:tc>
        <w:tc>
          <w:tcPr>
            <w:tcW w:w="555" w:type="dxa"/>
            <w:shd w:val="clear" w:color="auto" w:fill="F4CCCC"/>
            <w:tcMar>
              <w:top w:w="100" w:type="dxa"/>
              <w:left w:w="100" w:type="dxa"/>
              <w:bottom w:w="100" w:type="dxa"/>
              <w:right w:w="100" w:type="dxa"/>
            </w:tcMar>
          </w:tcPr>
          <w:p w14:paraId="00AF1A2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88A582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E63B24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1BBD76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7E43D41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B2DA89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1A88D8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6A4A5F7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423E2A8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5F2815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2359C47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45D2265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2A1520F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79F2D6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009E8C3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32B09CB5" w14:textId="77777777" w:rsidTr="72DE1BE1">
        <w:trPr>
          <w:trHeight w:val="380"/>
        </w:trPr>
        <w:tc>
          <w:tcPr>
            <w:tcW w:w="1161" w:type="dxa"/>
            <w:tcMar>
              <w:top w:w="100" w:type="dxa"/>
              <w:left w:w="100" w:type="dxa"/>
              <w:bottom w:w="100" w:type="dxa"/>
              <w:right w:w="100" w:type="dxa"/>
            </w:tcMar>
          </w:tcPr>
          <w:p w14:paraId="62590B58" w14:textId="2E471B32"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Bourke 1964</w:t>
            </w:r>
          </w:p>
        </w:tc>
        <w:tc>
          <w:tcPr>
            <w:tcW w:w="555" w:type="dxa"/>
            <w:shd w:val="clear" w:color="auto" w:fill="D9EAD3"/>
            <w:tcMar>
              <w:top w:w="100" w:type="dxa"/>
              <w:left w:w="100" w:type="dxa"/>
              <w:bottom w:w="100" w:type="dxa"/>
              <w:right w:w="100" w:type="dxa"/>
            </w:tcMar>
          </w:tcPr>
          <w:p w14:paraId="0D151B6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DC89EC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1480DF4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F02D20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1A3F4C1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9565B5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0FA8AF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36B223B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6B0FD76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59C65FC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2A564B4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4B92129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3DE129F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213B82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498C9EB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50D878E5" w14:textId="77777777" w:rsidTr="72DE1BE1">
        <w:trPr>
          <w:trHeight w:val="380"/>
        </w:trPr>
        <w:tc>
          <w:tcPr>
            <w:tcW w:w="1161" w:type="dxa"/>
            <w:tcMar>
              <w:top w:w="100" w:type="dxa"/>
              <w:left w:w="100" w:type="dxa"/>
              <w:bottom w:w="100" w:type="dxa"/>
              <w:right w:w="100" w:type="dxa"/>
            </w:tcMar>
          </w:tcPr>
          <w:p w14:paraId="3C78A345" w14:textId="78EB1C36"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Engström 1966</w:t>
            </w:r>
          </w:p>
        </w:tc>
        <w:tc>
          <w:tcPr>
            <w:tcW w:w="555" w:type="dxa"/>
            <w:shd w:val="clear" w:color="auto" w:fill="F4CCCC"/>
            <w:tcMar>
              <w:top w:w="100" w:type="dxa"/>
              <w:left w:w="100" w:type="dxa"/>
              <w:bottom w:w="100" w:type="dxa"/>
              <w:right w:w="100" w:type="dxa"/>
            </w:tcMar>
          </w:tcPr>
          <w:p w14:paraId="7B1C6DE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CB0F69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7BF1816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7AFF531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30239C8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6139CF8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01DB1CA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CD</w:t>
            </w:r>
          </w:p>
        </w:tc>
        <w:tc>
          <w:tcPr>
            <w:tcW w:w="555" w:type="dxa"/>
            <w:shd w:val="clear" w:color="auto" w:fill="FFF2CC"/>
            <w:tcMar>
              <w:top w:w="100" w:type="dxa"/>
              <w:left w:w="100" w:type="dxa"/>
              <w:bottom w:w="100" w:type="dxa"/>
              <w:right w:w="100" w:type="dxa"/>
            </w:tcMar>
          </w:tcPr>
          <w:p w14:paraId="4DE6E56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2DFB2C6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17E3850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E72F89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BB7A8A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7FCDC27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F4CCCC"/>
            <w:tcMar>
              <w:top w:w="100" w:type="dxa"/>
              <w:left w:w="100" w:type="dxa"/>
              <w:bottom w:w="100" w:type="dxa"/>
              <w:right w:w="100" w:type="dxa"/>
            </w:tcMar>
          </w:tcPr>
          <w:p w14:paraId="13A956A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626ED46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4F0FF3AA" w14:textId="77777777" w:rsidTr="72DE1BE1">
        <w:trPr>
          <w:trHeight w:val="380"/>
        </w:trPr>
        <w:tc>
          <w:tcPr>
            <w:tcW w:w="1161" w:type="dxa"/>
            <w:tcMar>
              <w:top w:w="100" w:type="dxa"/>
              <w:left w:w="100" w:type="dxa"/>
              <w:bottom w:w="100" w:type="dxa"/>
              <w:right w:w="100" w:type="dxa"/>
            </w:tcMar>
          </w:tcPr>
          <w:p w14:paraId="1BA2C97A" w14:textId="18BCD121" w:rsidR="00CC5DEA" w:rsidRPr="001E4034" w:rsidRDefault="000E1E87">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Greenberg</w:t>
            </w:r>
            <w:r w:rsidR="00327C0B" w:rsidRPr="001E4034">
              <w:rPr>
                <w:rFonts w:ascii="Times New Roman" w:eastAsia="Times New Roman" w:hAnsi="Times New Roman" w:cs="Times New Roman"/>
                <w:sz w:val="18"/>
                <w:szCs w:val="18"/>
              </w:rPr>
              <w:t xml:space="preserve"> </w:t>
            </w:r>
            <w:r w:rsidRPr="001E4034">
              <w:rPr>
                <w:rFonts w:ascii="Times New Roman" w:eastAsia="Times New Roman" w:hAnsi="Times New Roman" w:cs="Times New Roman"/>
                <w:sz w:val="18"/>
                <w:szCs w:val="18"/>
              </w:rPr>
              <w:t>1949</w:t>
            </w:r>
          </w:p>
        </w:tc>
        <w:tc>
          <w:tcPr>
            <w:tcW w:w="555" w:type="dxa"/>
            <w:shd w:val="clear" w:color="auto" w:fill="D9EAD3"/>
            <w:tcMar>
              <w:top w:w="100" w:type="dxa"/>
              <w:left w:w="100" w:type="dxa"/>
              <w:bottom w:w="100" w:type="dxa"/>
              <w:right w:w="100" w:type="dxa"/>
            </w:tcMar>
          </w:tcPr>
          <w:p w14:paraId="4F18107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93C28C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3F43C3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BB619F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40EDD5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294F215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BBDBC7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18F35F1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B93007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185C7A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6448ECC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CB0F82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C2C797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213C6B6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FF2CC"/>
            <w:tcMar>
              <w:top w:w="100" w:type="dxa"/>
              <w:left w:w="100" w:type="dxa"/>
              <w:bottom w:w="100" w:type="dxa"/>
              <w:right w:w="100" w:type="dxa"/>
            </w:tcMar>
          </w:tcPr>
          <w:p w14:paraId="25F1F9F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r w:rsidR="00CC5DEA" w:rsidRPr="001E4034" w14:paraId="73E5CD02" w14:textId="77777777" w:rsidTr="72DE1BE1">
        <w:trPr>
          <w:trHeight w:val="380"/>
        </w:trPr>
        <w:tc>
          <w:tcPr>
            <w:tcW w:w="1161" w:type="dxa"/>
            <w:tcMar>
              <w:top w:w="100" w:type="dxa"/>
              <w:left w:w="100" w:type="dxa"/>
              <w:bottom w:w="100" w:type="dxa"/>
              <w:right w:w="100" w:type="dxa"/>
            </w:tcMar>
          </w:tcPr>
          <w:p w14:paraId="3203A6A9" w14:textId="1EAF990F"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Liebeschue 1964</w:t>
            </w:r>
          </w:p>
        </w:tc>
        <w:tc>
          <w:tcPr>
            <w:tcW w:w="555" w:type="dxa"/>
            <w:shd w:val="clear" w:color="auto" w:fill="D9EAD3"/>
            <w:tcMar>
              <w:top w:w="100" w:type="dxa"/>
              <w:left w:w="100" w:type="dxa"/>
              <w:bottom w:w="100" w:type="dxa"/>
              <w:right w:w="100" w:type="dxa"/>
            </w:tcMar>
          </w:tcPr>
          <w:p w14:paraId="511D7C6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33B7C6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C20393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B40871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458B647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F99B3F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169923C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0BFE737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NR</w:t>
            </w:r>
          </w:p>
        </w:tc>
        <w:tc>
          <w:tcPr>
            <w:tcW w:w="555" w:type="dxa"/>
            <w:shd w:val="clear" w:color="auto" w:fill="D9EAD3"/>
            <w:tcMar>
              <w:top w:w="100" w:type="dxa"/>
              <w:left w:w="100" w:type="dxa"/>
              <w:bottom w:w="100" w:type="dxa"/>
              <w:right w:w="100" w:type="dxa"/>
            </w:tcMar>
          </w:tcPr>
          <w:p w14:paraId="3BA084D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1814A8B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6B9A077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0F1D51E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NR</w:t>
            </w:r>
          </w:p>
        </w:tc>
        <w:tc>
          <w:tcPr>
            <w:tcW w:w="555" w:type="dxa"/>
            <w:shd w:val="clear" w:color="auto" w:fill="D9EAD3"/>
            <w:tcMar>
              <w:top w:w="100" w:type="dxa"/>
              <w:left w:w="100" w:type="dxa"/>
              <w:bottom w:w="100" w:type="dxa"/>
              <w:right w:w="100" w:type="dxa"/>
            </w:tcMar>
          </w:tcPr>
          <w:p w14:paraId="72DBAD2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708ED81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3305785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3D5AA6C4" w14:textId="77777777" w:rsidTr="72DE1BE1">
        <w:trPr>
          <w:trHeight w:val="380"/>
        </w:trPr>
        <w:tc>
          <w:tcPr>
            <w:tcW w:w="1161" w:type="dxa"/>
            <w:tcMar>
              <w:top w:w="100" w:type="dxa"/>
              <w:left w:w="100" w:type="dxa"/>
              <w:bottom w:w="100" w:type="dxa"/>
              <w:right w:w="100" w:type="dxa"/>
            </w:tcMar>
          </w:tcPr>
          <w:p w14:paraId="51F6C328" w14:textId="518FA585" w:rsidR="00CC5DEA" w:rsidRPr="001E4034" w:rsidRDefault="000E1E87">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MacArthur 1952</w:t>
            </w:r>
          </w:p>
        </w:tc>
        <w:tc>
          <w:tcPr>
            <w:tcW w:w="555" w:type="dxa"/>
            <w:shd w:val="clear" w:color="auto" w:fill="D9EAD3"/>
            <w:tcMar>
              <w:top w:w="100" w:type="dxa"/>
              <w:left w:w="100" w:type="dxa"/>
              <w:bottom w:w="100" w:type="dxa"/>
              <w:right w:w="100" w:type="dxa"/>
            </w:tcMar>
          </w:tcPr>
          <w:p w14:paraId="02A9B21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3211C8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850458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A883EC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7DC75D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2FA1790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60AC8C5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NR</w:t>
            </w:r>
          </w:p>
        </w:tc>
        <w:tc>
          <w:tcPr>
            <w:tcW w:w="555" w:type="dxa"/>
            <w:shd w:val="clear" w:color="auto" w:fill="F4CCCC"/>
            <w:tcMar>
              <w:top w:w="100" w:type="dxa"/>
              <w:left w:w="100" w:type="dxa"/>
              <w:bottom w:w="100" w:type="dxa"/>
              <w:right w:w="100" w:type="dxa"/>
            </w:tcMar>
          </w:tcPr>
          <w:p w14:paraId="569078B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7F73C42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17398E9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1620497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6FB02C4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54A09BC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308418D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56BA1F9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3F628070" w14:textId="77777777" w:rsidTr="72DE1BE1">
        <w:trPr>
          <w:trHeight w:val="380"/>
        </w:trPr>
        <w:tc>
          <w:tcPr>
            <w:tcW w:w="1161" w:type="dxa"/>
            <w:tcMar>
              <w:top w:w="100" w:type="dxa"/>
              <w:left w:w="100" w:type="dxa"/>
              <w:bottom w:w="100" w:type="dxa"/>
              <w:right w:w="100" w:type="dxa"/>
            </w:tcMar>
          </w:tcPr>
          <w:p w14:paraId="59BC8EE9" w14:textId="0ECDCDB0"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Priyamvada 2022</w:t>
            </w:r>
          </w:p>
        </w:tc>
        <w:tc>
          <w:tcPr>
            <w:tcW w:w="555" w:type="dxa"/>
            <w:shd w:val="clear" w:color="auto" w:fill="D9EAD3"/>
            <w:tcMar>
              <w:top w:w="100" w:type="dxa"/>
              <w:left w:w="100" w:type="dxa"/>
              <w:bottom w:w="100" w:type="dxa"/>
              <w:right w:w="100" w:type="dxa"/>
            </w:tcMar>
          </w:tcPr>
          <w:p w14:paraId="31C3551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DA4220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0CBA5C1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646C516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2A7C7F5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52EF88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601933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357A3B1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2D3AAAF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3EBDA0F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BD6134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2EAD7C6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08B5D4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D874EE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FF2CC"/>
            <w:tcMar>
              <w:top w:w="100" w:type="dxa"/>
              <w:left w:w="100" w:type="dxa"/>
              <w:bottom w:w="100" w:type="dxa"/>
              <w:right w:w="100" w:type="dxa"/>
            </w:tcMar>
          </w:tcPr>
          <w:p w14:paraId="1AEADE6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r w:rsidR="00CC5DEA" w:rsidRPr="001E4034" w14:paraId="7FE2F998" w14:textId="77777777" w:rsidTr="72DE1BE1">
        <w:trPr>
          <w:trHeight w:val="380"/>
        </w:trPr>
        <w:tc>
          <w:tcPr>
            <w:tcW w:w="1161" w:type="dxa"/>
            <w:tcMar>
              <w:top w:w="100" w:type="dxa"/>
              <w:left w:w="100" w:type="dxa"/>
              <w:bottom w:w="100" w:type="dxa"/>
              <w:right w:w="100" w:type="dxa"/>
            </w:tcMar>
          </w:tcPr>
          <w:p w14:paraId="04602E30" w14:textId="0CEE1376" w:rsidR="00CC5DEA" w:rsidRPr="001E4034" w:rsidRDefault="000E1E87">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Ryan 2008</w:t>
            </w:r>
          </w:p>
        </w:tc>
        <w:tc>
          <w:tcPr>
            <w:tcW w:w="555" w:type="dxa"/>
            <w:shd w:val="clear" w:color="auto" w:fill="D9EAD3"/>
            <w:tcMar>
              <w:top w:w="100" w:type="dxa"/>
              <w:left w:w="100" w:type="dxa"/>
              <w:bottom w:w="100" w:type="dxa"/>
              <w:right w:w="100" w:type="dxa"/>
            </w:tcMar>
          </w:tcPr>
          <w:p w14:paraId="78D8A46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A28E44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DC978C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352BBBC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9D02F7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72BAB8F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056741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FB024D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738141F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40CB7E7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9C07FD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48F438D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C344CC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D71E6C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FF2CC"/>
            <w:tcMar>
              <w:top w:w="100" w:type="dxa"/>
              <w:left w:w="100" w:type="dxa"/>
              <w:bottom w:w="100" w:type="dxa"/>
              <w:right w:w="100" w:type="dxa"/>
            </w:tcMar>
          </w:tcPr>
          <w:p w14:paraId="75B01A0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r w:rsidR="00CC5DEA" w:rsidRPr="001E4034" w14:paraId="74C1DDCB" w14:textId="77777777" w:rsidTr="72DE1BE1">
        <w:trPr>
          <w:trHeight w:val="380"/>
        </w:trPr>
        <w:tc>
          <w:tcPr>
            <w:tcW w:w="1161" w:type="dxa"/>
            <w:tcMar>
              <w:top w:w="100" w:type="dxa"/>
              <w:left w:w="100" w:type="dxa"/>
              <w:bottom w:w="100" w:type="dxa"/>
              <w:right w:w="100" w:type="dxa"/>
            </w:tcMar>
          </w:tcPr>
          <w:p w14:paraId="418E3D05" w14:textId="246D5B67"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Wentworth 1966</w:t>
            </w:r>
          </w:p>
        </w:tc>
        <w:tc>
          <w:tcPr>
            <w:tcW w:w="555" w:type="dxa"/>
            <w:shd w:val="clear" w:color="auto" w:fill="D9EAD3"/>
            <w:tcMar>
              <w:top w:w="100" w:type="dxa"/>
              <w:left w:w="100" w:type="dxa"/>
              <w:bottom w:w="100" w:type="dxa"/>
              <w:right w:w="100" w:type="dxa"/>
            </w:tcMar>
          </w:tcPr>
          <w:p w14:paraId="08C7CBF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3E7E8A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22D5B53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7B96221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49A7037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273D5CD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81EEE0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59D970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19B781F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3002CBA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764CCD5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7B6D86F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33DFE3B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F4CCCC"/>
            <w:tcMar>
              <w:top w:w="100" w:type="dxa"/>
              <w:left w:w="100" w:type="dxa"/>
              <w:bottom w:w="100" w:type="dxa"/>
              <w:right w:w="100" w:type="dxa"/>
            </w:tcMar>
          </w:tcPr>
          <w:p w14:paraId="2F2E99B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29CB3BC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bl>
    <w:p w14:paraId="4C66A909" w14:textId="77777777" w:rsidR="00CC5DEA" w:rsidRPr="001E4034" w:rsidRDefault="00CC5DEA">
      <w:pPr>
        <w:spacing w:line="240" w:lineRule="auto"/>
        <w:rPr>
          <w:rFonts w:ascii="Times New Roman" w:eastAsia="Times New Roman" w:hAnsi="Times New Roman" w:cs="Times New Roman"/>
          <w:b/>
          <w:sz w:val="20"/>
          <w:szCs w:val="20"/>
          <w:u w:val="single"/>
        </w:rPr>
      </w:pPr>
    </w:p>
    <w:p w14:paraId="196F9484" w14:textId="68386636" w:rsidR="00CC5DEA" w:rsidRPr="001E4034" w:rsidRDefault="00175290" w:rsidP="448740DB">
      <w:pPr>
        <w:spacing w:line="240" w:lineRule="auto"/>
        <w:ind w:left="-425"/>
        <w:rPr>
          <w:rFonts w:ascii="Times New Roman" w:eastAsia="Times New Roman" w:hAnsi="Times New Roman" w:cs="Times New Roman"/>
          <w:b/>
          <w:bCs/>
          <w:sz w:val="20"/>
          <w:szCs w:val="20"/>
          <w:lang w:val="es-ES"/>
        </w:rPr>
      </w:pPr>
      <w:r w:rsidRPr="001E4034">
        <w:rPr>
          <w:rFonts w:ascii="Times New Roman" w:eastAsia="Times New Roman" w:hAnsi="Times New Roman" w:cs="Times New Roman"/>
          <w:b/>
          <w:bCs/>
          <w:sz w:val="20"/>
          <w:szCs w:val="20"/>
          <w:u w:val="single"/>
          <w:lang w:val="es-ES"/>
        </w:rPr>
        <w:t>Signaling questions</w:t>
      </w:r>
    </w:p>
    <w:p w14:paraId="68A1420D"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w:t>
      </w:r>
      <w:r w:rsidRPr="001E4034">
        <w:rPr>
          <w:rFonts w:ascii="Times New Roman" w:eastAsia="Times New Roman" w:hAnsi="Times New Roman" w:cs="Times New Roman"/>
          <w:sz w:val="20"/>
          <w:szCs w:val="20"/>
          <w:lang w:val="en-US"/>
        </w:rPr>
        <w:t>. Was the research question or objective in this paper clearly stated?</w:t>
      </w:r>
    </w:p>
    <w:p w14:paraId="0D6FCC1C"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Q2</w:t>
      </w:r>
      <w:r w:rsidRPr="001E4034">
        <w:rPr>
          <w:rFonts w:ascii="Times New Roman" w:eastAsia="Times New Roman" w:hAnsi="Times New Roman" w:cs="Times New Roman"/>
          <w:sz w:val="20"/>
          <w:szCs w:val="20"/>
          <w:lang w:val="en-US"/>
        </w:rPr>
        <w:t>. Was the study population clearly specified and defined?</w:t>
      </w:r>
    </w:p>
    <w:p w14:paraId="14F60A6B"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Q3</w:t>
      </w:r>
      <w:r w:rsidRPr="001E4034">
        <w:rPr>
          <w:rFonts w:ascii="Times New Roman" w:eastAsia="Times New Roman" w:hAnsi="Times New Roman" w:cs="Times New Roman"/>
          <w:sz w:val="20"/>
          <w:szCs w:val="20"/>
          <w:lang w:val="en-US"/>
        </w:rPr>
        <w:t>. Was the participation rate of eligible persons at least 50%?</w:t>
      </w:r>
    </w:p>
    <w:p w14:paraId="3DFA5FD9"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Q4</w:t>
      </w:r>
      <w:r w:rsidRPr="001E4034">
        <w:rPr>
          <w:rFonts w:ascii="Times New Roman" w:eastAsia="Times New Roman" w:hAnsi="Times New Roman" w:cs="Times New Roman"/>
          <w:sz w:val="20"/>
          <w:szCs w:val="20"/>
          <w:lang w:val="en-US"/>
        </w:rPr>
        <w:t>. Were all the subjects selected or recruited from the same or similar populations (including the same time period)? Were inclusion and exclusion criteria for being in the study prespecified and applied uniformly to all participants?</w:t>
      </w:r>
    </w:p>
    <w:p w14:paraId="493BCB6B"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Q5</w:t>
      </w:r>
      <w:r w:rsidRPr="001E4034">
        <w:rPr>
          <w:rFonts w:ascii="Times New Roman" w:eastAsia="Times New Roman" w:hAnsi="Times New Roman" w:cs="Times New Roman"/>
          <w:sz w:val="20"/>
          <w:szCs w:val="20"/>
          <w:lang w:val="en-US"/>
        </w:rPr>
        <w:t>. Was a sample size justification, power description, or variance and effect estimates provided?</w:t>
      </w:r>
    </w:p>
    <w:p w14:paraId="15F79B92"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Q6</w:t>
      </w:r>
      <w:r w:rsidRPr="001E4034">
        <w:rPr>
          <w:rFonts w:ascii="Times New Roman" w:eastAsia="Times New Roman" w:hAnsi="Times New Roman" w:cs="Times New Roman"/>
          <w:sz w:val="20"/>
          <w:szCs w:val="20"/>
          <w:lang w:val="en-US"/>
        </w:rPr>
        <w:t>. For the analyses in this paper, were the exposure(s) of interest measured prior to the outcome(s) being measured?</w:t>
      </w:r>
    </w:p>
    <w:p w14:paraId="5717DF65"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Q7</w:t>
      </w:r>
      <w:r w:rsidRPr="001E4034">
        <w:rPr>
          <w:rFonts w:ascii="Times New Roman" w:eastAsia="Times New Roman" w:hAnsi="Times New Roman" w:cs="Times New Roman"/>
          <w:sz w:val="20"/>
          <w:szCs w:val="20"/>
          <w:lang w:val="en-US"/>
        </w:rPr>
        <w:t>. Was the timeframe sufficient so that one could reasonably expect to see an association between exposure and outcome if it existed?</w:t>
      </w:r>
    </w:p>
    <w:p w14:paraId="49E1F7BD"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Q8</w:t>
      </w:r>
      <w:r w:rsidRPr="001E4034">
        <w:rPr>
          <w:rFonts w:ascii="Times New Roman" w:eastAsia="Times New Roman" w:hAnsi="Times New Roman" w:cs="Times New Roman"/>
          <w:sz w:val="20"/>
          <w:szCs w:val="20"/>
          <w:lang w:val="en-US"/>
        </w:rPr>
        <w:t>. For exposures that can vary in amount or level, did the study examine different levels of the exposure as related to the outcome (e.g., categories of exposure, or exposure measured as continuous variable)?</w:t>
      </w:r>
    </w:p>
    <w:p w14:paraId="7CE9E386"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Q9</w:t>
      </w:r>
      <w:r w:rsidRPr="001E4034">
        <w:rPr>
          <w:rFonts w:ascii="Times New Roman" w:eastAsia="Times New Roman" w:hAnsi="Times New Roman" w:cs="Times New Roman"/>
          <w:sz w:val="20"/>
          <w:szCs w:val="20"/>
          <w:lang w:val="en-US"/>
        </w:rPr>
        <w:t>. Were the exposure measures (independent variables) clearly defined, valid, reliable, and implemented consistently across all study participants?</w:t>
      </w:r>
    </w:p>
    <w:p w14:paraId="33CA9207"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Q10</w:t>
      </w:r>
      <w:r w:rsidRPr="001E4034">
        <w:rPr>
          <w:rFonts w:ascii="Times New Roman" w:eastAsia="Times New Roman" w:hAnsi="Times New Roman" w:cs="Times New Roman"/>
          <w:sz w:val="20"/>
          <w:szCs w:val="20"/>
          <w:lang w:val="en-US"/>
        </w:rPr>
        <w:t>. Was the exposure(s) assessed more than once over time?</w:t>
      </w:r>
    </w:p>
    <w:p w14:paraId="7D50E43D"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Q11</w:t>
      </w:r>
      <w:r w:rsidRPr="001E4034">
        <w:rPr>
          <w:rFonts w:ascii="Times New Roman" w:eastAsia="Times New Roman" w:hAnsi="Times New Roman" w:cs="Times New Roman"/>
          <w:sz w:val="20"/>
          <w:szCs w:val="20"/>
          <w:lang w:val="en-US"/>
        </w:rPr>
        <w:t>. Were the outcome measures (dependent variables) clearly defined, valid, reliable, and implemented consistently across all study participants?</w:t>
      </w:r>
    </w:p>
    <w:p w14:paraId="2351063A"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Q12</w:t>
      </w:r>
      <w:r w:rsidRPr="001E4034">
        <w:rPr>
          <w:rFonts w:ascii="Times New Roman" w:eastAsia="Times New Roman" w:hAnsi="Times New Roman" w:cs="Times New Roman"/>
          <w:sz w:val="20"/>
          <w:szCs w:val="20"/>
          <w:lang w:val="en-US"/>
        </w:rPr>
        <w:t>. Were the outcome assessors blinded to the exposure status of participants?</w:t>
      </w:r>
    </w:p>
    <w:p w14:paraId="7668A187"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Q13</w:t>
      </w:r>
      <w:r w:rsidRPr="001E4034">
        <w:rPr>
          <w:rFonts w:ascii="Times New Roman" w:eastAsia="Times New Roman" w:hAnsi="Times New Roman" w:cs="Times New Roman"/>
          <w:sz w:val="20"/>
          <w:szCs w:val="20"/>
          <w:lang w:val="en-US"/>
        </w:rPr>
        <w:t>. Was loss to follow-up after baseline 20% or less?</w:t>
      </w:r>
    </w:p>
    <w:p w14:paraId="2709BCAB" w14:textId="77777777" w:rsidR="00CC5DEA" w:rsidRPr="001E4034" w:rsidRDefault="000E1E87" w:rsidP="448740DB">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Q14</w:t>
      </w:r>
      <w:r w:rsidRPr="001E4034">
        <w:rPr>
          <w:rFonts w:ascii="Times New Roman" w:eastAsia="Times New Roman" w:hAnsi="Times New Roman" w:cs="Times New Roman"/>
          <w:sz w:val="20"/>
          <w:szCs w:val="20"/>
          <w:lang w:val="en-US"/>
        </w:rPr>
        <w:t>. Were key potential confounding variables measured and adjusted statistically for their impact on the relationship between exposure(s) and outcome(s)?</w:t>
      </w:r>
    </w:p>
    <w:p w14:paraId="3B97B314" w14:textId="77777777" w:rsidR="00CC5DEA" w:rsidRPr="001E4034" w:rsidRDefault="00CC5DEA">
      <w:pPr>
        <w:spacing w:line="240" w:lineRule="auto"/>
        <w:ind w:left="-425"/>
        <w:rPr>
          <w:rFonts w:ascii="Times New Roman" w:eastAsia="Times New Roman" w:hAnsi="Times New Roman" w:cs="Times New Roman"/>
          <w:sz w:val="20"/>
          <w:szCs w:val="20"/>
          <w:lang w:val="en-US"/>
        </w:rPr>
      </w:pPr>
    </w:p>
    <w:p w14:paraId="45BDE0A1" w14:textId="77777777" w:rsidR="00CC5DEA" w:rsidRPr="001E4034" w:rsidRDefault="000E1E87">
      <w:pPr>
        <w:spacing w:line="480" w:lineRule="auto"/>
        <w:rPr>
          <w:rFonts w:ascii="Times New Roman" w:eastAsia="Times New Roman" w:hAnsi="Times New Roman" w:cs="Times New Roman"/>
          <w:b/>
          <w:lang w:val="en-US"/>
        </w:rPr>
      </w:pPr>
      <w:r w:rsidRPr="001E4034">
        <w:rPr>
          <w:rFonts w:ascii="Times New Roman" w:hAnsi="Times New Roman" w:cs="Times New Roman"/>
          <w:lang w:val="en-US"/>
        </w:rPr>
        <w:br w:type="page"/>
      </w:r>
    </w:p>
    <w:p w14:paraId="205F5C94" w14:textId="6DEE36C9" w:rsidR="00CC5DEA" w:rsidRPr="001E4034" w:rsidRDefault="000E1E87" w:rsidP="448740DB">
      <w:pPr>
        <w:spacing w:line="480" w:lineRule="auto"/>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Table S</w:t>
      </w:r>
      <w:r w:rsidR="00AA7F8F" w:rsidRPr="001E4034">
        <w:rPr>
          <w:rFonts w:ascii="Times New Roman" w:eastAsia="Times New Roman" w:hAnsi="Times New Roman" w:cs="Times New Roman"/>
          <w:b/>
          <w:bCs/>
          <w:lang w:val="en-US"/>
        </w:rPr>
        <w:t>4</w:t>
      </w:r>
      <w:r w:rsidRPr="001E4034">
        <w:rPr>
          <w:rFonts w:ascii="Times New Roman" w:eastAsia="Times New Roman" w:hAnsi="Times New Roman" w:cs="Times New Roman"/>
          <w:b/>
          <w:bCs/>
          <w:lang w:val="en-US"/>
        </w:rPr>
        <w:t xml:space="preserve">. Quality Assessment of Case-Control </w:t>
      </w:r>
      <w:r w:rsidR="00AA3D7E" w:rsidRPr="001E4034">
        <w:rPr>
          <w:rFonts w:ascii="Times New Roman" w:eastAsia="Times New Roman" w:hAnsi="Times New Roman" w:cs="Times New Roman"/>
          <w:b/>
          <w:bCs/>
          <w:lang w:val="en-US"/>
        </w:rPr>
        <w:t>Studies in</w:t>
      </w:r>
      <w:r w:rsidRPr="001E4034">
        <w:rPr>
          <w:rFonts w:ascii="Times New Roman" w:eastAsia="Times New Roman" w:hAnsi="Times New Roman" w:cs="Times New Roman"/>
          <w:b/>
          <w:bCs/>
          <w:lang w:val="en-US"/>
        </w:rPr>
        <w:t xml:space="preserve"> Pregnant Persons</w:t>
      </w:r>
    </w:p>
    <w:tbl>
      <w:tblPr>
        <w:tblStyle w:val="a1"/>
        <w:tblW w:w="10140" w:type="dxa"/>
        <w:tblInd w:w="-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555"/>
        <w:gridCol w:w="555"/>
        <w:gridCol w:w="555"/>
        <w:gridCol w:w="555"/>
        <w:gridCol w:w="555"/>
        <w:gridCol w:w="555"/>
        <w:gridCol w:w="555"/>
        <w:gridCol w:w="555"/>
        <w:gridCol w:w="555"/>
        <w:gridCol w:w="555"/>
        <w:gridCol w:w="555"/>
        <w:gridCol w:w="555"/>
        <w:gridCol w:w="1590"/>
      </w:tblGrid>
      <w:tr w:rsidR="00CC5DEA" w:rsidRPr="001E4034" w14:paraId="07B78CB1" w14:textId="77777777" w:rsidTr="007922BD">
        <w:tc>
          <w:tcPr>
            <w:tcW w:w="1890" w:type="dxa"/>
            <w:shd w:val="clear" w:color="auto" w:fill="B6DDE8" w:themeFill="accent5" w:themeFillTint="66"/>
            <w:tcMar>
              <w:top w:w="100" w:type="dxa"/>
              <w:left w:w="100" w:type="dxa"/>
              <w:bottom w:w="100" w:type="dxa"/>
              <w:right w:w="100" w:type="dxa"/>
            </w:tcMar>
          </w:tcPr>
          <w:p w14:paraId="056F5650" w14:textId="77777777"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s-ES"/>
              </w:rPr>
            </w:pPr>
            <w:r w:rsidRPr="001E4034">
              <w:rPr>
                <w:rFonts w:ascii="Times New Roman" w:eastAsia="Times New Roman" w:hAnsi="Times New Roman" w:cs="Times New Roman"/>
                <w:b/>
                <w:bCs/>
                <w:sz w:val="18"/>
                <w:szCs w:val="18"/>
                <w:lang w:val="es-ES"/>
              </w:rPr>
              <w:t>Author (Year)</w:t>
            </w:r>
          </w:p>
        </w:tc>
        <w:tc>
          <w:tcPr>
            <w:tcW w:w="555" w:type="dxa"/>
            <w:shd w:val="clear" w:color="auto" w:fill="B6DDE8" w:themeFill="accent5" w:themeFillTint="66"/>
            <w:tcMar>
              <w:top w:w="100" w:type="dxa"/>
              <w:left w:w="100" w:type="dxa"/>
              <w:bottom w:w="100" w:type="dxa"/>
              <w:right w:w="100" w:type="dxa"/>
            </w:tcMar>
          </w:tcPr>
          <w:p w14:paraId="1B4EE58D"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w:t>
            </w:r>
          </w:p>
        </w:tc>
        <w:tc>
          <w:tcPr>
            <w:tcW w:w="555" w:type="dxa"/>
            <w:shd w:val="clear" w:color="auto" w:fill="B6DDE8" w:themeFill="accent5" w:themeFillTint="66"/>
            <w:tcMar>
              <w:top w:w="100" w:type="dxa"/>
              <w:left w:w="100" w:type="dxa"/>
              <w:bottom w:w="100" w:type="dxa"/>
              <w:right w:w="100" w:type="dxa"/>
            </w:tcMar>
          </w:tcPr>
          <w:p w14:paraId="3CC90553"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Q2</w:t>
            </w:r>
          </w:p>
        </w:tc>
        <w:tc>
          <w:tcPr>
            <w:tcW w:w="555" w:type="dxa"/>
            <w:shd w:val="clear" w:color="auto" w:fill="B6DDE8" w:themeFill="accent5" w:themeFillTint="66"/>
            <w:tcMar>
              <w:top w:w="100" w:type="dxa"/>
              <w:left w:w="100" w:type="dxa"/>
              <w:bottom w:w="100" w:type="dxa"/>
              <w:right w:w="100" w:type="dxa"/>
            </w:tcMar>
          </w:tcPr>
          <w:p w14:paraId="06DE165A"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Q3</w:t>
            </w:r>
          </w:p>
        </w:tc>
        <w:tc>
          <w:tcPr>
            <w:tcW w:w="555" w:type="dxa"/>
            <w:shd w:val="clear" w:color="auto" w:fill="B6DDE8" w:themeFill="accent5" w:themeFillTint="66"/>
            <w:tcMar>
              <w:top w:w="100" w:type="dxa"/>
              <w:left w:w="100" w:type="dxa"/>
              <w:bottom w:w="100" w:type="dxa"/>
              <w:right w:w="100" w:type="dxa"/>
            </w:tcMar>
          </w:tcPr>
          <w:p w14:paraId="110C1BF7"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Q4</w:t>
            </w:r>
          </w:p>
        </w:tc>
        <w:tc>
          <w:tcPr>
            <w:tcW w:w="555" w:type="dxa"/>
            <w:shd w:val="clear" w:color="auto" w:fill="B6DDE8" w:themeFill="accent5" w:themeFillTint="66"/>
            <w:tcMar>
              <w:top w:w="100" w:type="dxa"/>
              <w:left w:w="100" w:type="dxa"/>
              <w:bottom w:w="100" w:type="dxa"/>
              <w:right w:w="100" w:type="dxa"/>
            </w:tcMar>
          </w:tcPr>
          <w:p w14:paraId="18999F16"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Q5</w:t>
            </w:r>
          </w:p>
        </w:tc>
        <w:tc>
          <w:tcPr>
            <w:tcW w:w="555" w:type="dxa"/>
            <w:shd w:val="clear" w:color="auto" w:fill="B6DDE8" w:themeFill="accent5" w:themeFillTint="66"/>
            <w:tcMar>
              <w:top w:w="100" w:type="dxa"/>
              <w:left w:w="100" w:type="dxa"/>
              <w:bottom w:w="100" w:type="dxa"/>
              <w:right w:w="100" w:type="dxa"/>
            </w:tcMar>
          </w:tcPr>
          <w:p w14:paraId="5878C5FD"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Q6</w:t>
            </w:r>
          </w:p>
        </w:tc>
        <w:tc>
          <w:tcPr>
            <w:tcW w:w="555" w:type="dxa"/>
            <w:shd w:val="clear" w:color="auto" w:fill="B6DDE8" w:themeFill="accent5" w:themeFillTint="66"/>
            <w:tcMar>
              <w:top w:w="100" w:type="dxa"/>
              <w:left w:w="100" w:type="dxa"/>
              <w:bottom w:w="100" w:type="dxa"/>
              <w:right w:w="100" w:type="dxa"/>
            </w:tcMar>
          </w:tcPr>
          <w:p w14:paraId="2C506130"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Q7</w:t>
            </w:r>
          </w:p>
        </w:tc>
        <w:tc>
          <w:tcPr>
            <w:tcW w:w="555" w:type="dxa"/>
            <w:shd w:val="clear" w:color="auto" w:fill="B6DDE8" w:themeFill="accent5" w:themeFillTint="66"/>
            <w:tcMar>
              <w:top w:w="100" w:type="dxa"/>
              <w:left w:w="100" w:type="dxa"/>
              <w:bottom w:w="100" w:type="dxa"/>
              <w:right w:w="100" w:type="dxa"/>
            </w:tcMar>
          </w:tcPr>
          <w:p w14:paraId="22AD45F5"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Q8</w:t>
            </w:r>
          </w:p>
        </w:tc>
        <w:tc>
          <w:tcPr>
            <w:tcW w:w="555" w:type="dxa"/>
            <w:shd w:val="clear" w:color="auto" w:fill="B6DDE8" w:themeFill="accent5" w:themeFillTint="66"/>
            <w:tcMar>
              <w:top w:w="100" w:type="dxa"/>
              <w:left w:w="100" w:type="dxa"/>
              <w:bottom w:w="100" w:type="dxa"/>
              <w:right w:w="100" w:type="dxa"/>
            </w:tcMar>
          </w:tcPr>
          <w:p w14:paraId="6C618179"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Q9</w:t>
            </w:r>
          </w:p>
        </w:tc>
        <w:tc>
          <w:tcPr>
            <w:tcW w:w="555" w:type="dxa"/>
            <w:shd w:val="clear" w:color="auto" w:fill="B6DDE8" w:themeFill="accent5" w:themeFillTint="66"/>
            <w:tcMar>
              <w:top w:w="100" w:type="dxa"/>
              <w:left w:w="100" w:type="dxa"/>
              <w:bottom w:w="100" w:type="dxa"/>
              <w:right w:w="100" w:type="dxa"/>
            </w:tcMar>
          </w:tcPr>
          <w:p w14:paraId="73B0E502"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Q10</w:t>
            </w:r>
          </w:p>
        </w:tc>
        <w:tc>
          <w:tcPr>
            <w:tcW w:w="555" w:type="dxa"/>
            <w:shd w:val="clear" w:color="auto" w:fill="B6DDE8" w:themeFill="accent5" w:themeFillTint="66"/>
            <w:tcMar>
              <w:top w:w="100" w:type="dxa"/>
              <w:left w:w="100" w:type="dxa"/>
              <w:bottom w:w="100" w:type="dxa"/>
              <w:right w:w="100" w:type="dxa"/>
            </w:tcMar>
          </w:tcPr>
          <w:p w14:paraId="644E66D9"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Q11</w:t>
            </w:r>
          </w:p>
        </w:tc>
        <w:tc>
          <w:tcPr>
            <w:tcW w:w="555" w:type="dxa"/>
            <w:shd w:val="clear" w:color="auto" w:fill="B6DDE8" w:themeFill="accent5" w:themeFillTint="66"/>
            <w:tcMar>
              <w:top w:w="100" w:type="dxa"/>
              <w:left w:w="100" w:type="dxa"/>
              <w:bottom w:w="100" w:type="dxa"/>
              <w:right w:w="100" w:type="dxa"/>
            </w:tcMar>
          </w:tcPr>
          <w:p w14:paraId="2ECC8D0B"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Q12</w:t>
            </w:r>
          </w:p>
        </w:tc>
        <w:tc>
          <w:tcPr>
            <w:tcW w:w="1590" w:type="dxa"/>
            <w:shd w:val="clear" w:color="auto" w:fill="B6DDE8" w:themeFill="accent5" w:themeFillTint="66"/>
            <w:tcMar>
              <w:top w:w="100" w:type="dxa"/>
              <w:left w:w="100" w:type="dxa"/>
              <w:bottom w:w="100" w:type="dxa"/>
              <w:right w:w="100" w:type="dxa"/>
            </w:tcMar>
          </w:tcPr>
          <w:p w14:paraId="784B9C49" w14:textId="77777777"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s-ES"/>
              </w:rPr>
            </w:pPr>
            <w:r w:rsidRPr="001E4034">
              <w:rPr>
                <w:rFonts w:ascii="Times New Roman" w:eastAsia="Times New Roman" w:hAnsi="Times New Roman" w:cs="Times New Roman"/>
                <w:b/>
                <w:bCs/>
                <w:sz w:val="18"/>
                <w:szCs w:val="18"/>
                <w:lang w:val="es-ES"/>
              </w:rPr>
              <w:t>Global Quality</w:t>
            </w:r>
          </w:p>
        </w:tc>
      </w:tr>
      <w:tr w:rsidR="00CC5DEA" w:rsidRPr="001E4034" w14:paraId="58441569" w14:textId="77777777" w:rsidTr="72DE1BE1">
        <w:tc>
          <w:tcPr>
            <w:tcW w:w="1890" w:type="dxa"/>
            <w:tcMar>
              <w:top w:w="100" w:type="dxa"/>
              <w:left w:w="100" w:type="dxa"/>
              <w:bottom w:w="100" w:type="dxa"/>
              <w:right w:w="100" w:type="dxa"/>
            </w:tcMar>
          </w:tcPr>
          <w:p w14:paraId="279D12A2" w14:textId="019722AF"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Saxen 1968</w:t>
            </w:r>
          </w:p>
        </w:tc>
        <w:tc>
          <w:tcPr>
            <w:tcW w:w="555" w:type="dxa"/>
            <w:shd w:val="clear" w:color="auto" w:fill="D9EAD3"/>
            <w:tcMar>
              <w:top w:w="100" w:type="dxa"/>
              <w:left w:w="100" w:type="dxa"/>
              <w:bottom w:w="100" w:type="dxa"/>
              <w:right w:w="100" w:type="dxa"/>
            </w:tcMar>
          </w:tcPr>
          <w:p w14:paraId="4FE08A6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42A31B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11C1F7F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952D1D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94807E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3B6425F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0C11A15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1B6859C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D4A18B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EA2048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893D0A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39B7B5C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1590" w:type="dxa"/>
            <w:shd w:val="clear" w:color="auto" w:fill="FFF2CC"/>
            <w:tcMar>
              <w:top w:w="100" w:type="dxa"/>
              <w:left w:w="100" w:type="dxa"/>
              <w:bottom w:w="100" w:type="dxa"/>
              <w:right w:w="100" w:type="dxa"/>
            </w:tcMar>
          </w:tcPr>
          <w:p w14:paraId="57C5BF2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bl>
    <w:p w14:paraId="46F644D8" w14:textId="77777777" w:rsidR="00CC5DEA" w:rsidRPr="001E4034" w:rsidRDefault="00CC5DEA">
      <w:pPr>
        <w:spacing w:line="240" w:lineRule="auto"/>
        <w:rPr>
          <w:rFonts w:ascii="Times New Roman" w:eastAsia="Times New Roman" w:hAnsi="Times New Roman" w:cs="Times New Roman"/>
          <w:b/>
          <w:sz w:val="20"/>
          <w:szCs w:val="20"/>
          <w:u w:val="single"/>
        </w:rPr>
      </w:pPr>
    </w:p>
    <w:p w14:paraId="70BBFB4A" w14:textId="57CC853C" w:rsidR="00CC5DEA" w:rsidRPr="001E4034" w:rsidRDefault="004069C8" w:rsidP="448740DB">
      <w:pPr>
        <w:spacing w:line="240" w:lineRule="auto"/>
        <w:ind w:left="-566"/>
        <w:rPr>
          <w:rFonts w:ascii="Times New Roman" w:eastAsia="Times New Roman" w:hAnsi="Times New Roman" w:cs="Times New Roman"/>
          <w:b/>
          <w:bCs/>
          <w:sz w:val="20"/>
          <w:szCs w:val="20"/>
          <w:lang w:val="es-ES"/>
        </w:rPr>
      </w:pPr>
      <w:r w:rsidRPr="001E4034">
        <w:rPr>
          <w:rFonts w:ascii="Times New Roman" w:eastAsia="Times New Roman" w:hAnsi="Times New Roman" w:cs="Times New Roman"/>
          <w:b/>
          <w:bCs/>
          <w:sz w:val="20"/>
          <w:szCs w:val="20"/>
          <w:u w:val="single"/>
          <w:lang w:val="es-ES"/>
        </w:rPr>
        <w:t>Signaling questions</w:t>
      </w:r>
    </w:p>
    <w:p w14:paraId="76A44A81"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w:t>
      </w:r>
      <w:r w:rsidRPr="001E4034">
        <w:rPr>
          <w:rFonts w:ascii="Times New Roman" w:eastAsia="Times New Roman" w:hAnsi="Times New Roman" w:cs="Times New Roman"/>
          <w:sz w:val="20"/>
          <w:szCs w:val="20"/>
          <w:lang w:val="en-US"/>
        </w:rPr>
        <w:t>. Was the research question or objective in this paper clearly stated and appropriate?</w:t>
      </w:r>
    </w:p>
    <w:p w14:paraId="17CB2430"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Q2</w:t>
      </w:r>
      <w:r w:rsidRPr="001E4034">
        <w:rPr>
          <w:rFonts w:ascii="Times New Roman" w:eastAsia="Times New Roman" w:hAnsi="Times New Roman" w:cs="Times New Roman"/>
          <w:sz w:val="20"/>
          <w:szCs w:val="20"/>
          <w:lang w:val="en-US"/>
        </w:rPr>
        <w:t>. Was the study population clearly specified and defined?</w:t>
      </w:r>
    </w:p>
    <w:p w14:paraId="6737F983"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Q3</w:t>
      </w:r>
      <w:r w:rsidRPr="001E4034">
        <w:rPr>
          <w:rFonts w:ascii="Times New Roman" w:eastAsia="Times New Roman" w:hAnsi="Times New Roman" w:cs="Times New Roman"/>
          <w:sz w:val="20"/>
          <w:szCs w:val="20"/>
          <w:lang w:val="en-US"/>
        </w:rPr>
        <w:t>. Did the authors include a sample size justification?</w:t>
      </w:r>
    </w:p>
    <w:p w14:paraId="696BF9A5"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Q4</w:t>
      </w:r>
      <w:r w:rsidRPr="001E4034">
        <w:rPr>
          <w:rFonts w:ascii="Times New Roman" w:eastAsia="Times New Roman" w:hAnsi="Times New Roman" w:cs="Times New Roman"/>
          <w:sz w:val="20"/>
          <w:szCs w:val="20"/>
          <w:lang w:val="en-US"/>
        </w:rPr>
        <w:t>. Were controls selected or recruited from the same or similar population that gave rise to the cases (including the same timeframe)?</w:t>
      </w:r>
    </w:p>
    <w:p w14:paraId="6E550DB9"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Q5</w:t>
      </w:r>
      <w:r w:rsidRPr="001E4034">
        <w:rPr>
          <w:rFonts w:ascii="Times New Roman" w:eastAsia="Times New Roman" w:hAnsi="Times New Roman" w:cs="Times New Roman"/>
          <w:sz w:val="20"/>
          <w:szCs w:val="20"/>
          <w:lang w:val="en-US"/>
        </w:rPr>
        <w:t>. Were the definitions, inclusion and exclusion criteria, algorithms or processes used to identify or select cases and controls valid, reliable, and implemented consistently across all study participants?</w:t>
      </w:r>
    </w:p>
    <w:p w14:paraId="4FFC69CB"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Q6</w:t>
      </w:r>
      <w:r w:rsidRPr="001E4034">
        <w:rPr>
          <w:rFonts w:ascii="Times New Roman" w:eastAsia="Times New Roman" w:hAnsi="Times New Roman" w:cs="Times New Roman"/>
          <w:sz w:val="20"/>
          <w:szCs w:val="20"/>
          <w:lang w:val="en-US"/>
        </w:rPr>
        <w:t>. Were the cases clearly defined and differentiated from controls?</w:t>
      </w:r>
    </w:p>
    <w:p w14:paraId="217366B1"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Q7</w:t>
      </w:r>
      <w:r w:rsidRPr="001E4034">
        <w:rPr>
          <w:rFonts w:ascii="Times New Roman" w:eastAsia="Times New Roman" w:hAnsi="Times New Roman" w:cs="Times New Roman"/>
          <w:sz w:val="20"/>
          <w:szCs w:val="20"/>
          <w:lang w:val="en-US"/>
        </w:rPr>
        <w:t>. If less than 100 percent of eligible cases and/or controls were selected for the study, were the cases and/or controls randomly selected from those eligible?</w:t>
      </w:r>
    </w:p>
    <w:p w14:paraId="633754E3"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Q8</w:t>
      </w:r>
      <w:r w:rsidRPr="001E4034">
        <w:rPr>
          <w:rFonts w:ascii="Times New Roman" w:eastAsia="Times New Roman" w:hAnsi="Times New Roman" w:cs="Times New Roman"/>
          <w:sz w:val="20"/>
          <w:szCs w:val="20"/>
          <w:lang w:val="en-US"/>
        </w:rPr>
        <w:t>. Was there use of concurrent controls?</w:t>
      </w:r>
    </w:p>
    <w:p w14:paraId="5CC07855"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Q9</w:t>
      </w:r>
      <w:r w:rsidRPr="001E4034">
        <w:rPr>
          <w:rFonts w:ascii="Times New Roman" w:eastAsia="Times New Roman" w:hAnsi="Times New Roman" w:cs="Times New Roman"/>
          <w:sz w:val="20"/>
          <w:szCs w:val="20"/>
          <w:lang w:val="en-US"/>
        </w:rPr>
        <w:t>. Were the investigators able to confirm that the exposure/risk occurred prior to the development of the condition or event that defined a participant as a case?</w:t>
      </w:r>
    </w:p>
    <w:p w14:paraId="5ED535FC"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Q10</w:t>
      </w:r>
      <w:r w:rsidRPr="001E4034">
        <w:rPr>
          <w:rFonts w:ascii="Times New Roman" w:eastAsia="Times New Roman" w:hAnsi="Times New Roman" w:cs="Times New Roman"/>
          <w:sz w:val="20"/>
          <w:szCs w:val="20"/>
          <w:lang w:val="en-US"/>
        </w:rPr>
        <w:t>. Were the measures of exposure/risk clearly defined, valid, reliable, and implemented consistently (including the same time period) across all study participants?</w:t>
      </w:r>
    </w:p>
    <w:p w14:paraId="3484EDF9"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Q11</w:t>
      </w:r>
      <w:r w:rsidRPr="001E4034">
        <w:rPr>
          <w:rFonts w:ascii="Times New Roman" w:eastAsia="Times New Roman" w:hAnsi="Times New Roman" w:cs="Times New Roman"/>
          <w:sz w:val="20"/>
          <w:szCs w:val="20"/>
          <w:lang w:val="en-US"/>
        </w:rPr>
        <w:t>. Were the assessors of exposure/risk blinded to the case or control status of participants?</w:t>
      </w:r>
    </w:p>
    <w:p w14:paraId="6AAA32BC" w14:textId="77777777" w:rsidR="00CC5DEA" w:rsidRPr="001E4034" w:rsidRDefault="000E1E87" w:rsidP="448740DB">
      <w:pPr>
        <w:spacing w:line="240" w:lineRule="auto"/>
        <w:ind w:left="-426" w:right="-610" w:hanging="140"/>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Q12</w:t>
      </w:r>
      <w:r w:rsidRPr="001E4034">
        <w:rPr>
          <w:rFonts w:ascii="Times New Roman" w:eastAsia="Times New Roman" w:hAnsi="Times New Roman" w:cs="Times New Roman"/>
          <w:sz w:val="20"/>
          <w:szCs w:val="20"/>
          <w:lang w:val="en-US"/>
        </w:rPr>
        <w:t>. Were key potential confounding variables measured and adjusted statistically in the analyses? If matching was used, did the investigators account for matching during study analysis?</w:t>
      </w:r>
    </w:p>
    <w:p w14:paraId="1E6948DD" w14:textId="77777777" w:rsidR="00CC5DEA" w:rsidRPr="001E4034" w:rsidRDefault="00CC5DEA">
      <w:pPr>
        <w:spacing w:line="480" w:lineRule="auto"/>
        <w:rPr>
          <w:rFonts w:ascii="Times New Roman" w:eastAsia="Times New Roman" w:hAnsi="Times New Roman" w:cs="Times New Roman"/>
          <w:b/>
          <w:lang w:val="en-US"/>
        </w:rPr>
      </w:pPr>
    </w:p>
    <w:p w14:paraId="481D15B5" w14:textId="1DBB0E89" w:rsidR="00CC5DEA" w:rsidRPr="001E4034" w:rsidRDefault="000E1E87" w:rsidP="448740DB">
      <w:pPr>
        <w:spacing w:line="480" w:lineRule="auto"/>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Table S</w:t>
      </w:r>
      <w:r w:rsidR="00AA7F8F" w:rsidRPr="001E4034">
        <w:rPr>
          <w:rFonts w:ascii="Times New Roman" w:eastAsia="Times New Roman" w:hAnsi="Times New Roman" w:cs="Times New Roman"/>
          <w:b/>
          <w:bCs/>
          <w:lang w:val="en-US"/>
        </w:rPr>
        <w:t>5</w:t>
      </w:r>
      <w:r w:rsidRPr="001E4034">
        <w:rPr>
          <w:rFonts w:ascii="Times New Roman" w:eastAsia="Times New Roman" w:hAnsi="Times New Roman" w:cs="Times New Roman"/>
          <w:b/>
          <w:bCs/>
          <w:lang w:val="en-US"/>
        </w:rPr>
        <w:t>. Quality Assessment of Case Series Studies in Pregnant Persons</w:t>
      </w:r>
    </w:p>
    <w:tbl>
      <w:tblPr>
        <w:tblStyle w:val="a2"/>
        <w:tblW w:w="10035" w:type="dxa"/>
        <w:tblInd w:w="-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5"/>
        <w:gridCol w:w="555"/>
        <w:gridCol w:w="555"/>
        <w:gridCol w:w="555"/>
        <w:gridCol w:w="555"/>
        <w:gridCol w:w="555"/>
        <w:gridCol w:w="555"/>
        <w:gridCol w:w="555"/>
        <w:gridCol w:w="555"/>
        <w:gridCol w:w="555"/>
        <w:gridCol w:w="2205"/>
      </w:tblGrid>
      <w:tr w:rsidR="00CC5DEA" w:rsidRPr="001E4034" w14:paraId="24DF9EE3" w14:textId="77777777" w:rsidTr="007922BD">
        <w:tc>
          <w:tcPr>
            <w:tcW w:w="2835" w:type="dxa"/>
            <w:shd w:val="clear" w:color="auto" w:fill="B6DDE8" w:themeFill="accent5" w:themeFillTint="66"/>
            <w:tcMar>
              <w:top w:w="100" w:type="dxa"/>
              <w:left w:w="100" w:type="dxa"/>
              <w:bottom w:w="100" w:type="dxa"/>
              <w:right w:w="100" w:type="dxa"/>
            </w:tcMar>
          </w:tcPr>
          <w:p w14:paraId="1ED6AF47" w14:textId="77777777"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s-ES"/>
              </w:rPr>
            </w:pPr>
            <w:r w:rsidRPr="001E4034">
              <w:rPr>
                <w:rFonts w:ascii="Times New Roman" w:eastAsia="Times New Roman" w:hAnsi="Times New Roman" w:cs="Times New Roman"/>
                <w:b/>
                <w:bCs/>
                <w:sz w:val="18"/>
                <w:szCs w:val="18"/>
                <w:lang w:val="es-ES"/>
              </w:rPr>
              <w:t>Author (Year)</w:t>
            </w:r>
          </w:p>
        </w:tc>
        <w:tc>
          <w:tcPr>
            <w:tcW w:w="555" w:type="dxa"/>
            <w:shd w:val="clear" w:color="auto" w:fill="B6DDE8" w:themeFill="accent5" w:themeFillTint="66"/>
            <w:tcMar>
              <w:top w:w="100" w:type="dxa"/>
              <w:left w:w="100" w:type="dxa"/>
              <w:bottom w:w="100" w:type="dxa"/>
              <w:right w:w="100" w:type="dxa"/>
            </w:tcMar>
          </w:tcPr>
          <w:p w14:paraId="2D0EE733"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w:t>
            </w:r>
          </w:p>
        </w:tc>
        <w:tc>
          <w:tcPr>
            <w:tcW w:w="555" w:type="dxa"/>
            <w:shd w:val="clear" w:color="auto" w:fill="B6DDE8" w:themeFill="accent5" w:themeFillTint="66"/>
            <w:tcMar>
              <w:top w:w="100" w:type="dxa"/>
              <w:left w:w="100" w:type="dxa"/>
              <w:bottom w:w="100" w:type="dxa"/>
              <w:right w:w="100" w:type="dxa"/>
            </w:tcMar>
          </w:tcPr>
          <w:p w14:paraId="2FC8500B"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Q2</w:t>
            </w:r>
          </w:p>
        </w:tc>
        <w:tc>
          <w:tcPr>
            <w:tcW w:w="555" w:type="dxa"/>
            <w:shd w:val="clear" w:color="auto" w:fill="B6DDE8" w:themeFill="accent5" w:themeFillTint="66"/>
            <w:tcMar>
              <w:top w:w="100" w:type="dxa"/>
              <w:left w:w="100" w:type="dxa"/>
              <w:bottom w:w="100" w:type="dxa"/>
              <w:right w:w="100" w:type="dxa"/>
            </w:tcMar>
          </w:tcPr>
          <w:p w14:paraId="32B37889"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Q3</w:t>
            </w:r>
          </w:p>
        </w:tc>
        <w:tc>
          <w:tcPr>
            <w:tcW w:w="555" w:type="dxa"/>
            <w:shd w:val="clear" w:color="auto" w:fill="B6DDE8" w:themeFill="accent5" w:themeFillTint="66"/>
            <w:tcMar>
              <w:top w:w="100" w:type="dxa"/>
              <w:left w:w="100" w:type="dxa"/>
              <w:bottom w:w="100" w:type="dxa"/>
              <w:right w:w="100" w:type="dxa"/>
            </w:tcMar>
          </w:tcPr>
          <w:p w14:paraId="2A23DEA3"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Q4</w:t>
            </w:r>
          </w:p>
        </w:tc>
        <w:tc>
          <w:tcPr>
            <w:tcW w:w="555" w:type="dxa"/>
            <w:shd w:val="clear" w:color="auto" w:fill="B6DDE8" w:themeFill="accent5" w:themeFillTint="66"/>
            <w:tcMar>
              <w:top w:w="100" w:type="dxa"/>
              <w:left w:w="100" w:type="dxa"/>
              <w:bottom w:w="100" w:type="dxa"/>
              <w:right w:w="100" w:type="dxa"/>
            </w:tcMar>
          </w:tcPr>
          <w:p w14:paraId="3D20D5E7"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Q5</w:t>
            </w:r>
          </w:p>
        </w:tc>
        <w:tc>
          <w:tcPr>
            <w:tcW w:w="555" w:type="dxa"/>
            <w:shd w:val="clear" w:color="auto" w:fill="B6DDE8" w:themeFill="accent5" w:themeFillTint="66"/>
            <w:tcMar>
              <w:top w:w="100" w:type="dxa"/>
              <w:left w:w="100" w:type="dxa"/>
              <w:bottom w:w="100" w:type="dxa"/>
              <w:right w:w="100" w:type="dxa"/>
            </w:tcMar>
          </w:tcPr>
          <w:p w14:paraId="2FBACBB9"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Q6</w:t>
            </w:r>
          </w:p>
        </w:tc>
        <w:tc>
          <w:tcPr>
            <w:tcW w:w="555" w:type="dxa"/>
            <w:shd w:val="clear" w:color="auto" w:fill="B6DDE8" w:themeFill="accent5" w:themeFillTint="66"/>
            <w:tcMar>
              <w:top w:w="100" w:type="dxa"/>
              <w:left w:w="100" w:type="dxa"/>
              <w:bottom w:w="100" w:type="dxa"/>
              <w:right w:w="100" w:type="dxa"/>
            </w:tcMar>
          </w:tcPr>
          <w:p w14:paraId="2C2632A7"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Q7</w:t>
            </w:r>
          </w:p>
        </w:tc>
        <w:tc>
          <w:tcPr>
            <w:tcW w:w="555" w:type="dxa"/>
            <w:shd w:val="clear" w:color="auto" w:fill="B6DDE8" w:themeFill="accent5" w:themeFillTint="66"/>
            <w:tcMar>
              <w:top w:w="100" w:type="dxa"/>
              <w:left w:w="100" w:type="dxa"/>
              <w:bottom w:w="100" w:type="dxa"/>
              <w:right w:w="100" w:type="dxa"/>
            </w:tcMar>
          </w:tcPr>
          <w:p w14:paraId="5071FE38"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Q8</w:t>
            </w:r>
          </w:p>
        </w:tc>
        <w:tc>
          <w:tcPr>
            <w:tcW w:w="555" w:type="dxa"/>
            <w:shd w:val="clear" w:color="auto" w:fill="B6DDE8" w:themeFill="accent5" w:themeFillTint="66"/>
            <w:tcMar>
              <w:top w:w="100" w:type="dxa"/>
              <w:left w:w="100" w:type="dxa"/>
              <w:bottom w:w="100" w:type="dxa"/>
              <w:right w:w="100" w:type="dxa"/>
            </w:tcMar>
          </w:tcPr>
          <w:p w14:paraId="4032841C"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Q9</w:t>
            </w:r>
          </w:p>
        </w:tc>
        <w:tc>
          <w:tcPr>
            <w:tcW w:w="2205" w:type="dxa"/>
            <w:shd w:val="clear" w:color="auto" w:fill="B6DDE8" w:themeFill="accent5" w:themeFillTint="66"/>
            <w:tcMar>
              <w:top w:w="100" w:type="dxa"/>
              <w:left w:w="100" w:type="dxa"/>
              <w:bottom w:w="100" w:type="dxa"/>
              <w:right w:w="100" w:type="dxa"/>
            </w:tcMar>
          </w:tcPr>
          <w:p w14:paraId="6D02F0DF" w14:textId="77777777"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s-ES"/>
              </w:rPr>
            </w:pPr>
            <w:r w:rsidRPr="001E4034">
              <w:rPr>
                <w:rFonts w:ascii="Times New Roman" w:eastAsia="Times New Roman" w:hAnsi="Times New Roman" w:cs="Times New Roman"/>
                <w:b/>
                <w:bCs/>
                <w:sz w:val="18"/>
                <w:szCs w:val="18"/>
                <w:lang w:val="es-ES"/>
              </w:rPr>
              <w:t>Global Quality</w:t>
            </w:r>
          </w:p>
        </w:tc>
      </w:tr>
      <w:tr w:rsidR="00C6376F" w:rsidRPr="001E4034" w14:paraId="60EEA13A" w14:textId="77777777" w:rsidTr="00C25C7C">
        <w:tc>
          <w:tcPr>
            <w:tcW w:w="2835" w:type="dxa"/>
            <w:tcMar>
              <w:top w:w="100" w:type="dxa"/>
              <w:left w:w="100" w:type="dxa"/>
              <w:bottom w:w="100" w:type="dxa"/>
              <w:right w:w="100" w:type="dxa"/>
            </w:tcMar>
          </w:tcPr>
          <w:p w14:paraId="31DF3851" w14:textId="4698A433" w:rsidR="00C6376F" w:rsidRPr="001E4034" w:rsidRDefault="00517708" w:rsidP="00C6376F">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20"/>
                <w:szCs w:val="20"/>
                <w:lang w:val="en-US"/>
              </w:rPr>
              <w:t>Lane 1971</w:t>
            </w:r>
          </w:p>
        </w:tc>
        <w:tc>
          <w:tcPr>
            <w:tcW w:w="555" w:type="dxa"/>
            <w:shd w:val="clear" w:color="auto" w:fill="D9EAD3"/>
            <w:tcMar>
              <w:top w:w="100" w:type="dxa"/>
              <w:left w:w="100" w:type="dxa"/>
              <w:bottom w:w="100" w:type="dxa"/>
              <w:right w:w="100" w:type="dxa"/>
            </w:tcMar>
          </w:tcPr>
          <w:p w14:paraId="5B804AB3"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3BE959C"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217E60AF"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084FD958"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7A51A82F"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29ADFB27"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1288C630"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427C9B3"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25719C97" w14:textId="3E05B835"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2205" w:type="dxa"/>
            <w:shd w:val="clear" w:color="auto" w:fill="F4CCCC"/>
            <w:tcMar>
              <w:top w:w="100" w:type="dxa"/>
              <w:left w:w="100" w:type="dxa"/>
              <w:bottom w:w="100" w:type="dxa"/>
              <w:right w:w="100" w:type="dxa"/>
            </w:tcMar>
          </w:tcPr>
          <w:p w14:paraId="1291080D" w14:textId="77777777" w:rsidR="00C6376F" w:rsidRPr="001E4034" w:rsidRDefault="00C6376F" w:rsidP="00C6376F">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805CFC" w:rsidRPr="001E4034" w14:paraId="2A4043C6" w14:textId="77777777" w:rsidTr="00C25C7C">
        <w:tc>
          <w:tcPr>
            <w:tcW w:w="2835" w:type="dxa"/>
            <w:tcMar>
              <w:top w:w="100" w:type="dxa"/>
              <w:left w:w="100" w:type="dxa"/>
              <w:bottom w:w="100" w:type="dxa"/>
              <w:right w:w="100" w:type="dxa"/>
            </w:tcMar>
          </w:tcPr>
          <w:p w14:paraId="69EB0452" w14:textId="3AB503E6" w:rsidR="00805CFC" w:rsidRPr="001E4034" w:rsidRDefault="00805CFC" w:rsidP="00805CFC">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20"/>
                <w:szCs w:val="20"/>
                <w:lang w:val="en-US"/>
              </w:rPr>
              <w:t>CDC 1979</w:t>
            </w:r>
          </w:p>
        </w:tc>
        <w:tc>
          <w:tcPr>
            <w:tcW w:w="555" w:type="dxa"/>
            <w:shd w:val="clear" w:color="auto" w:fill="D9EAD3"/>
            <w:tcMar>
              <w:top w:w="100" w:type="dxa"/>
              <w:left w:w="100" w:type="dxa"/>
              <w:bottom w:w="100" w:type="dxa"/>
              <w:right w:w="100" w:type="dxa"/>
            </w:tcMar>
          </w:tcPr>
          <w:p w14:paraId="7811A63C" w14:textId="72E4E209"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82353F1" w14:textId="51C06C81"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5E582009" w14:textId="5E0F7232"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75D1F127" w14:textId="119CC022"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121D56FD" w14:textId="45839545"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0A9ED818" w14:textId="64024564"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AD4BC55" w14:textId="462CF88D"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1E49B16B" w14:textId="4648104A"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C28139E" w14:textId="55A5C345"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2205" w:type="dxa"/>
            <w:shd w:val="clear" w:color="auto" w:fill="F4CCCC"/>
            <w:tcMar>
              <w:top w:w="100" w:type="dxa"/>
              <w:left w:w="100" w:type="dxa"/>
              <w:bottom w:w="100" w:type="dxa"/>
              <w:right w:w="100" w:type="dxa"/>
            </w:tcMar>
          </w:tcPr>
          <w:p w14:paraId="78853B48" w14:textId="5341067B" w:rsidR="00805CFC" w:rsidRPr="001E4034" w:rsidRDefault="00805CFC" w:rsidP="00805CFC">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bl>
    <w:p w14:paraId="3DAC2B5A" w14:textId="77777777" w:rsidR="00CC5DEA" w:rsidRPr="001E4034" w:rsidRDefault="00CC5DEA">
      <w:pPr>
        <w:spacing w:line="240" w:lineRule="auto"/>
        <w:rPr>
          <w:rFonts w:ascii="Times New Roman" w:eastAsia="Times New Roman" w:hAnsi="Times New Roman" w:cs="Times New Roman"/>
          <w:b/>
          <w:sz w:val="20"/>
          <w:szCs w:val="20"/>
          <w:u w:val="single"/>
        </w:rPr>
      </w:pPr>
    </w:p>
    <w:p w14:paraId="1107EA26" w14:textId="5FA02798" w:rsidR="00CC5DEA" w:rsidRPr="001E4034" w:rsidRDefault="004069C8" w:rsidP="72DE1BE1">
      <w:pPr>
        <w:spacing w:line="240" w:lineRule="auto"/>
        <w:ind w:left="-566"/>
        <w:rPr>
          <w:rFonts w:ascii="Times New Roman" w:eastAsia="Times New Roman" w:hAnsi="Times New Roman" w:cs="Times New Roman"/>
          <w:b/>
          <w:bCs/>
          <w:sz w:val="20"/>
          <w:szCs w:val="20"/>
          <w:lang w:val="es-ES"/>
        </w:rPr>
      </w:pPr>
      <w:r w:rsidRPr="001E4034">
        <w:rPr>
          <w:rFonts w:ascii="Times New Roman" w:eastAsia="Times New Roman" w:hAnsi="Times New Roman" w:cs="Times New Roman"/>
          <w:b/>
          <w:bCs/>
          <w:sz w:val="20"/>
          <w:szCs w:val="20"/>
          <w:u w:val="single"/>
          <w:lang w:val="es-ES"/>
        </w:rPr>
        <w:t>Signaling questions</w:t>
      </w:r>
    </w:p>
    <w:p w14:paraId="77AE6E19"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w:t>
      </w:r>
      <w:r w:rsidRPr="001E4034">
        <w:rPr>
          <w:rFonts w:ascii="Times New Roman" w:eastAsia="Times New Roman" w:hAnsi="Times New Roman" w:cs="Times New Roman"/>
          <w:sz w:val="20"/>
          <w:szCs w:val="20"/>
          <w:lang w:val="en-US"/>
        </w:rPr>
        <w:t>. Was the study question or objective clearly stated?</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p>
    <w:p w14:paraId="79C29B0E"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Q2</w:t>
      </w:r>
      <w:r w:rsidRPr="001E4034">
        <w:rPr>
          <w:rFonts w:ascii="Times New Roman" w:eastAsia="Times New Roman" w:hAnsi="Times New Roman" w:cs="Times New Roman"/>
          <w:sz w:val="20"/>
          <w:szCs w:val="20"/>
          <w:lang w:val="en-US"/>
        </w:rPr>
        <w:t>. Was the study population clearly and fully described, including a case definition?</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p>
    <w:p w14:paraId="39C37088"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Q3</w:t>
      </w:r>
      <w:r w:rsidRPr="001E4034">
        <w:rPr>
          <w:rFonts w:ascii="Times New Roman" w:eastAsia="Times New Roman" w:hAnsi="Times New Roman" w:cs="Times New Roman"/>
          <w:sz w:val="20"/>
          <w:szCs w:val="20"/>
          <w:lang w:val="en-US"/>
        </w:rPr>
        <w:t>. Were the cases consecutive?</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p>
    <w:p w14:paraId="19C0E268"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Q4</w:t>
      </w:r>
      <w:r w:rsidRPr="001E4034">
        <w:rPr>
          <w:rFonts w:ascii="Times New Roman" w:eastAsia="Times New Roman" w:hAnsi="Times New Roman" w:cs="Times New Roman"/>
          <w:sz w:val="20"/>
          <w:szCs w:val="20"/>
          <w:lang w:val="en-US"/>
        </w:rPr>
        <w:t>. Were the subjects comparable?</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p>
    <w:p w14:paraId="17BA70D2"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Q5</w:t>
      </w:r>
      <w:r w:rsidRPr="001E4034">
        <w:rPr>
          <w:rFonts w:ascii="Times New Roman" w:eastAsia="Times New Roman" w:hAnsi="Times New Roman" w:cs="Times New Roman"/>
          <w:sz w:val="20"/>
          <w:szCs w:val="20"/>
          <w:lang w:val="en-US"/>
        </w:rPr>
        <w:t>. Was the intervention clearly described?</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p>
    <w:p w14:paraId="6686F53D" w14:textId="42C4F3C8"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Q6</w:t>
      </w:r>
      <w:r w:rsidRPr="001E4034">
        <w:rPr>
          <w:rFonts w:ascii="Times New Roman" w:eastAsia="Times New Roman" w:hAnsi="Times New Roman" w:cs="Times New Roman"/>
          <w:sz w:val="20"/>
          <w:szCs w:val="20"/>
          <w:lang w:val="en-US"/>
        </w:rPr>
        <w:t>. Were the outcome measures clearly defined, valid, reliable, and implemented consistently across all study participants?</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p>
    <w:p w14:paraId="627B13E7"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Q7</w:t>
      </w:r>
      <w:r w:rsidRPr="001E4034">
        <w:rPr>
          <w:rFonts w:ascii="Times New Roman" w:eastAsia="Times New Roman" w:hAnsi="Times New Roman" w:cs="Times New Roman"/>
          <w:sz w:val="20"/>
          <w:szCs w:val="20"/>
          <w:lang w:val="en-US"/>
        </w:rPr>
        <w:t>. Was the length of follow-up adequate?</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p>
    <w:p w14:paraId="26B77097"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Q8</w:t>
      </w:r>
      <w:r w:rsidRPr="001E4034">
        <w:rPr>
          <w:rFonts w:ascii="Times New Roman" w:eastAsia="Times New Roman" w:hAnsi="Times New Roman" w:cs="Times New Roman"/>
          <w:sz w:val="20"/>
          <w:szCs w:val="20"/>
          <w:lang w:val="en-US"/>
        </w:rPr>
        <w:t>. Were the statistical methods well-described?</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r w:rsidRPr="001E4034">
        <w:rPr>
          <w:rFonts w:ascii="Times New Roman" w:hAnsi="Times New Roman" w:cs="Times New Roman"/>
          <w:lang w:val="en-US"/>
        </w:rPr>
        <w:tab/>
      </w:r>
      <w:r w:rsidRPr="001E4034">
        <w:rPr>
          <w:rFonts w:ascii="Times New Roman" w:eastAsia="Times New Roman" w:hAnsi="Times New Roman" w:cs="Times New Roman"/>
          <w:sz w:val="20"/>
          <w:szCs w:val="20"/>
          <w:lang w:val="en-US"/>
        </w:rPr>
        <w:t xml:space="preserve"> </w:t>
      </w:r>
    </w:p>
    <w:p w14:paraId="66672B5E" w14:textId="77777777" w:rsidR="00CC5DEA" w:rsidRPr="001E4034" w:rsidRDefault="000E1E87" w:rsidP="448740DB">
      <w:pPr>
        <w:spacing w:line="240" w:lineRule="auto"/>
        <w:ind w:left="-284" w:right="-469"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Q9</w:t>
      </w:r>
      <w:r w:rsidRPr="001E4034">
        <w:rPr>
          <w:rFonts w:ascii="Times New Roman" w:eastAsia="Times New Roman" w:hAnsi="Times New Roman" w:cs="Times New Roman"/>
          <w:sz w:val="20"/>
          <w:szCs w:val="20"/>
          <w:lang w:val="en-US"/>
        </w:rPr>
        <w:t>. Were the results well-described?</w:t>
      </w:r>
    </w:p>
    <w:p w14:paraId="1EF79F2D" w14:textId="77777777" w:rsidR="00CC5DEA" w:rsidRPr="001E4034" w:rsidRDefault="00CC5DEA">
      <w:pPr>
        <w:spacing w:line="480" w:lineRule="auto"/>
        <w:rPr>
          <w:rFonts w:ascii="Times New Roman" w:eastAsia="Times New Roman" w:hAnsi="Times New Roman" w:cs="Times New Roman"/>
          <w:b/>
          <w:lang w:val="en-US"/>
        </w:rPr>
      </w:pPr>
    </w:p>
    <w:p w14:paraId="1CA235A6" w14:textId="77777777" w:rsidR="00CC5DEA" w:rsidRPr="001E4034" w:rsidRDefault="000E1E87">
      <w:pPr>
        <w:spacing w:line="480" w:lineRule="auto"/>
        <w:ind w:left="-425"/>
        <w:rPr>
          <w:rFonts w:ascii="Times New Roman" w:eastAsia="Times New Roman" w:hAnsi="Times New Roman" w:cs="Times New Roman"/>
          <w:b/>
          <w:lang w:val="en-US"/>
        </w:rPr>
      </w:pPr>
      <w:r w:rsidRPr="001E4034">
        <w:rPr>
          <w:rFonts w:ascii="Times New Roman" w:hAnsi="Times New Roman" w:cs="Times New Roman"/>
          <w:lang w:val="en-US"/>
        </w:rPr>
        <w:br w:type="page"/>
      </w:r>
    </w:p>
    <w:p w14:paraId="15F0F2E8" w14:textId="705646A6" w:rsidR="00CC5DEA" w:rsidRPr="001E4034" w:rsidRDefault="000E1E87" w:rsidP="448740DB">
      <w:pPr>
        <w:spacing w:line="480" w:lineRule="auto"/>
        <w:ind w:left="-425"/>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Table S</w:t>
      </w:r>
      <w:r w:rsidR="008A4959" w:rsidRPr="001E4034">
        <w:rPr>
          <w:rFonts w:ascii="Times New Roman" w:eastAsia="Times New Roman" w:hAnsi="Times New Roman" w:cs="Times New Roman"/>
          <w:b/>
          <w:bCs/>
          <w:lang w:val="en-US"/>
        </w:rPr>
        <w:t>6</w:t>
      </w:r>
      <w:r w:rsidRPr="001E4034">
        <w:rPr>
          <w:rFonts w:ascii="Times New Roman" w:eastAsia="Times New Roman" w:hAnsi="Times New Roman" w:cs="Times New Roman"/>
          <w:b/>
          <w:bCs/>
          <w:lang w:val="en-US"/>
        </w:rPr>
        <w:t>. Quality Assessment of Cohort and Cross-Sectional Studies in Children And Adolescents</w:t>
      </w:r>
    </w:p>
    <w:tbl>
      <w:tblPr>
        <w:tblStyle w:val="a3"/>
        <w:tblW w:w="9726" w:type="dxa"/>
        <w:tblInd w:w="-4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1"/>
        <w:gridCol w:w="555"/>
        <w:gridCol w:w="555"/>
        <w:gridCol w:w="555"/>
        <w:gridCol w:w="555"/>
        <w:gridCol w:w="555"/>
        <w:gridCol w:w="555"/>
        <w:gridCol w:w="555"/>
        <w:gridCol w:w="555"/>
        <w:gridCol w:w="555"/>
        <w:gridCol w:w="555"/>
        <w:gridCol w:w="555"/>
        <w:gridCol w:w="555"/>
        <w:gridCol w:w="555"/>
        <w:gridCol w:w="555"/>
        <w:gridCol w:w="795"/>
      </w:tblGrid>
      <w:tr w:rsidR="00CC5DEA" w:rsidRPr="001E4034" w14:paraId="3947B958" w14:textId="77777777" w:rsidTr="007922BD">
        <w:tc>
          <w:tcPr>
            <w:tcW w:w="1161" w:type="dxa"/>
            <w:shd w:val="clear" w:color="auto" w:fill="B6DDE8" w:themeFill="accent5" w:themeFillTint="66"/>
            <w:tcMar>
              <w:top w:w="100" w:type="dxa"/>
              <w:left w:w="100" w:type="dxa"/>
              <w:bottom w:w="100" w:type="dxa"/>
              <w:right w:w="100" w:type="dxa"/>
            </w:tcMar>
          </w:tcPr>
          <w:p w14:paraId="57A35A57" w14:textId="761D1C94"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n-US"/>
              </w:rPr>
            </w:pPr>
            <w:r w:rsidRPr="001E4034">
              <w:rPr>
                <w:rFonts w:ascii="Times New Roman" w:eastAsia="Times New Roman" w:hAnsi="Times New Roman" w:cs="Times New Roman"/>
                <w:b/>
                <w:bCs/>
                <w:sz w:val="18"/>
                <w:szCs w:val="18"/>
                <w:lang w:val="en-US"/>
              </w:rPr>
              <w:t>Author Year</w:t>
            </w:r>
          </w:p>
        </w:tc>
        <w:tc>
          <w:tcPr>
            <w:tcW w:w="555" w:type="dxa"/>
            <w:shd w:val="clear" w:color="auto" w:fill="B6DDE8" w:themeFill="accent5" w:themeFillTint="66"/>
            <w:tcMar>
              <w:top w:w="100" w:type="dxa"/>
              <w:left w:w="100" w:type="dxa"/>
              <w:bottom w:w="100" w:type="dxa"/>
              <w:right w:w="100" w:type="dxa"/>
            </w:tcMar>
          </w:tcPr>
          <w:p w14:paraId="30CD8DF4"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w:t>
            </w:r>
          </w:p>
        </w:tc>
        <w:tc>
          <w:tcPr>
            <w:tcW w:w="555" w:type="dxa"/>
            <w:shd w:val="clear" w:color="auto" w:fill="B6DDE8" w:themeFill="accent5" w:themeFillTint="66"/>
            <w:tcMar>
              <w:top w:w="100" w:type="dxa"/>
              <w:left w:w="100" w:type="dxa"/>
              <w:bottom w:w="100" w:type="dxa"/>
              <w:right w:w="100" w:type="dxa"/>
            </w:tcMar>
          </w:tcPr>
          <w:p w14:paraId="58CB9504"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Q2</w:t>
            </w:r>
          </w:p>
        </w:tc>
        <w:tc>
          <w:tcPr>
            <w:tcW w:w="555" w:type="dxa"/>
            <w:shd w:val="clear" w:color="auto" w:fill="B6DDE8" w:themeFill="accent5" w:themeFillTint="66"/>
            <w:tcMar>
              <w:top w:w="100" w:type="dxa"/>
              <w:left w:w="100" w:type="dxa"/>
              <w:bottom w:w="100" w:type="dxa"/>
              <w:right w:w="100" w:type="dxa"/>
            </w:tcMar>
          </w:tcPr>
          <w:p w14:paraId="1520B051"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Q3</w:t>
            </w:r>
          </w:p>
        </w:tc>
        <w:tc>
          <w:tcPr>
            <w:tcW w:w="555" w:type="dxa"/>
            <w:shd w:val="clear" w:color="auto" w:fill="B6DDE8" w:themeFill="accent5" w:themeFillTint="66"/>
            <w:tcMar>
              <w:top w:w="100" w:type="dxa"/>
              <w:left w:w="100" w:type="dxa"/>
              <w:bottom w:w="100" w:type="dxa"/>
              <w:right w:w="100" w:type="dxa"/>
            </w:tcMar>
          </w:tcPr>
          <w:p w14:paraId="2218E28D"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Q4</w:t>
            </w:r>
          </w:p>
        </w:tc>
        <w:tc>
          <w:tcPr>
            <w:tcW w:w="555" w:type="dxa"/>
            <w:shd w:val="clear" w:color="auto" w:fill="B6DDE8" w:themeFill="accent5" w:themeFillTint="66"/>
            <w:tcMar>
              <w:top w:w="100" w:type="dxa"/>
              <w:left w:w="100" w:type="dxa"/>
              <w:bottom w:w="100" w:type="dxa"/>
              <w:right w:w="100" w:type="dxa"/>
            </w:tcMar>
          </w:tcPr>
          <w:p w14:paraId="2FB80DDF"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Q5</w:t>
            </w:r>
          </w:p>
        </w:tc>
        <w:tc>
          <w:tcPr>
            <w:tcW w:w="555" w:type="dxa"/>
            <w:shd w:val="clear" w:color="auto" w:fill="B6DDE8" w:themeFill="accent5" w:themeFillTint="66"/>
            <w:tcMar>
              <w:top w:w="100" w:type="dxa"/>
              <w:left w:w="100" w:type="dxa"/>
              <w:bottom w:w="100" w:type="dxa"/>
              <w:right w:w="100" w:type="dxa"/>
            </w:tcMar>
          </w:tcPr>
          <w:p w14:paraId="42F8E4E6"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Q6</w:t>
            </w:r>
          </w:p>
        </w:tc>
        <w:tc>
          <w:tcPr>
            <w:tcW w:w="555" w:type="dxa"/>
            <w:shd w:val="clear" w:color="auto" w:fill="B6DDE8" w:themeFill="accent5" w:themeFillTint="66"/>
            <w:tcMar>
              <w:top w:w="100" w:type="dxa"/>
              <w:left w:w="100" w:type="dxa"/>
              <w:bottom w:w="100" w:type="dxa"/>
              <w:right w:w="100" w:type="dxa"/>
            </w:tcMar>
          </w:tcPr>
          <w:p w14:paraId="617230EE"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Q7</w:t>
            </w:r>
          </w:p>
        </w:tc>
        <w:tc>
          <w:tcPr>
            <w:tcW w:w="555" w:type="dxa"/>
            <w:shd w:val="clear" w:color="auto" w:fill="B6DDE8" w:themeFill="accent5" w:themeFillTint="66"/>
            <w:tcMar>
              <w:top w:w="100" w:type="dxa"/>
              <w:left w:w="100" w:type="dxa"/>
              <w:bottom w:w="100" w:type="dxa"/>
              <w:right w:w="100" w:type="dxa"/>
            </w:tcMar>
          </w:tcPr>
          <w:p w14:paraId="74CC1172"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Q8</w:t>
            </w:r>
          </w:p>
        </w:tc>
        <w:tc>
          <w:tcPr>
            <w:tcW w:w="555" w:type="dxa"/>
            <w:shd w:val="clear" w:color="auto" w:fill="B6DDE8" w:themeFill="accent5" w:themeFillTint="66"/>
            <w:tcMar>
              <w:top w:w="100" w:type="dxa"/>
              <w:left w:w="100" w:type="dxa"/>
              <w:bottom w:w="100" w:type="dxa"/>
              <w:right w:w="100" w:type="dxa"/>
            </w:tcMar>
          </w:tcPr>
          <w:p w14:paraId="53C62D56"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Q9</w:t>
            </w:r>
          </w:p>
        </w:tc>
        <w:tc>
          <w:tcPr>
            <w:tcW w:w="555" w:type="dxa"/>
            <w:shd w:val="clear" w:color="auto" w:fill="B6DDE8" w:themeFill="accent5" w:themeFillTint="66"/>
            <w:tcMar>
              <w:top w:w="100" w:type="dxa"/>
              <w:left w:w="100" w:type="dxa"/>
              <w:bottom w:w="100" w:type="dxa"/>
              <w:right w:w="100" w:type="dxa"/>
            </w:tcMar>
          </w:tcPr>
          <w:p w14:paraId="74C61DDF"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Q10</w:t>
            </w:r>
          </w:p>
        </w:tc>
        <w:tc>
          <w:tcPr>
            <w:tcW w:w="555" w:type="dxa"/>
            <w:shd w:val="clear" w:color="auto" w:fill="B6DDE8" w:themeFill="accent5" w:themeFillTint="66"/>
            <w:tcMar>
              <w:top w:w="100" w:type="dxa"/>
              <w:left w:w="100" w:type="dxa"/>
              <w:bottom w:w="100" w:type="dxa"/>
              <w:right w:w="100" w:type="dxa"/>
            </w:tcMar>
          </w:tcPr>
          <w:p w14:paraId="6F74E7D9"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Q11</w:t>
            </w:r>
          </w:p>
        </w:tc>
        <w:tc>
          <w:tcPr>
            <w:tcW w:w="555" w:type="dxa"/>
            <w:shd w:val="clear" w:color="auto" w:fill="B6DDE8" w:themeFill="accent5" w:themeFillTint="66"/>
            <w:tcMar>
              <w:top w:w="100" w:type="dxa"/>
              <w:left w:w="100" w:type="dxa"/>
              <w:bottom w:w="100" w:type="dxa"/>
              <w:right w:w="100" w:type="dxa"/>
            </w:tcMar>
          </w:tcPr>
          <w:p w14:paraId="72EF6923"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Q12</w:t>
            </w:r>
          </w:p>
        </w:tc>
        <w:tc>
          <w:tcPr>
            <w:tcW w:w="555" w:type="dxa"/>
            <w:shd w:val="clear" w:color="auto" w:fill="B6DDE8" w:themeFill="accent5" w:themeFillTint="66"/>
            <w:tcMar>
              <w:top w:w="100" w:type="dxa"/>
              <w:left w:w="100" w:type="dxa"/>
              <w:bottom w:w="100" w:type="dxa"/>
              <w:right w:w="100" w:type="dxa"/>
            </w:tcMar>
          </w:tcPr>
          <w:p w14:paraId="65A166EA"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Q13</w:t>
            </w:r>
          </w:p>
        </w:tc>
        <w:tc>
          <w:tcPr>
            <w:tcW w:w="555" w:type="dxa"/>
            <w:shd w:val="clear" w:color="auto" w:fill="B6DDE8" w:themeFill="accent5" w:themeFillTint="66"/>
            <w:tcMar>
              <w:top w:w="100" w:type="dxa"/>
              <w:left w:w="100" w:type="dxa"/>
              <w:bottom w:w="100" w:type="dxa"/>
              <w:right w:w="100" w:type="dxa"/>
            </w:tcMar>
          </w:tcPr>
          <w:p w14:paraId="7BF5FAF1" w14:textId="77777777" w:rsidR="00CC5DEA" w:rsidRPr="001E4034" w:rsidRDefault="000E1E87">
            <w:pPr>
              <w:widowControl w:val="0"/>
              <w:spacing w:line="240" w:lineRule="auto"/>
              <w:jc w:val="center"/>
              <w:rPr>
                <w:rFonts w:ascii="Times New Roman" w:eastAsia="Times New Roman" w:hAnsi="Times New Roman" w:cs="Times New Roman"/>
                <w:b/>
                <w:sz w:val="18"/>
                <w:szCs w:val="18"/>
              </w:rPr>
            </w:pPr>
            <w:r w:rsidRPr="001E4034">
              <w:rPr>
                <w:rFonts w:ascii="Times New Roman" w:eastAsia="Times New Roman" w:hAnsi="Times New Roman" w:cs="Times New Roman"/>
                <w:b/>
                <w:sz w:val="18"/>
                <w:szCs w:val="18"/>
              </w:rPr>
              <w:t>Q14</w:t>
            </w:r>
          </w:p>
        </w:tc>
        <w:tc>
          <w:tcPr>
            <w:tcW w:w="795" w:type="dxa"/>
            <w:shd w:val="clear" w:color="auto" w:fill="B6DDE8" w:themeFill="accent5" w:themeFillTint="66"/>
            <w:tcMar>
              <w:top w:w="100" w:type="dxa"/>
              <w:left w:w="100" w:type="dxa"/>
              <w:bottom w:w="100" w:type="dxa"/>
              <w:right w:w="100" w:type="dxa"/>
            </w:tcMar>
          </w:tcPr>
          <w:p w14:paraId="26A8EAE2" w14:textId="77777777" w:rsidR="00CC5DEA" w:rsidRPr="001E4034" w:rsidRDefault="000E1E87" w:rsidP="72DE1BE1">
            <w:pPr>
              <w:widowControl w:val="0"/>
              <w:spacing w:line="240" w:lineRule="auto"/>
              <w:jc w:val="center"/>
              <w:rPr>
                <w:rFonts w:ascii="Times New Roman" w:eastAsia="Times New Roman" w:hAnsi="Times New Roman" w:cs="Times New Roman"/>
                <w:b/>
                <w:bCs/>
                <w:sz w:val="18"/>
                <w:szCs w:val="18"/>
                <w:lang w:val="es-ES"/>
              </w:rPr>
            </w:pPr>
            <w:r w:rsidRPr="001E4034">
              <w:rPr>
                <w:rFonts w:ascii="Times New Roman" w:eastAsia="Times New Roman" w:hAnsi="Times New Roman" w:cs="Times New Roman"/>
                <w:b/>
                <w:bCs/>
                <w:sz w:val="18"/>
                <w:szCs w:val="18"/>
                <w:lang w:val="es-ES"/>
              </w:rPr>
              <w:t>Global Quality</w:t>
            </w:r>
          </w:p>
        </w:tc>
      </w:tr>
      <w:tr w:rsidR="00CC5DEA" w:rsidRPr="001E4034" w14:paraId="51853AEE" w14:textId="77777777" w:rsidTr="72DE1BE1">
        <w:trPr>
          <w:trHeight w:val="380"/>
        </w:trPr>
        <w:tc>
          <w:tcPr>
            <w:tcW w:w="1161" w:type="dxa"/>
            <w:tcMar>
              <w:top w:w="100" w:type="dxa"/>
              <w:left w:w="100" w:type="dxa"/>
              <w:bottom w:w="100" w:type="dxa"/>
              <w:right w:w="100" w:type="dxa"/>
            </w:tcMar>
          </w:tcPr>
          <w:p w14:paraId="0F9E2543" w14:textId="693023BC" w:rsidR="00CC5DEA" w:rsidRPr="001E4034" w:rsidRDefault="000E1E87">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Decker 2021</w:t>
            </w:r>
          </w:p>
        </w:tc>
        <w:tc>
          <w:tcPr>
            <w:tcW w:w="555" w:type="dxa"/>
            <w:shd w:val="clear" w:color="auto" w:fill="D9EAD3"/>
            <w:tcMar>
              <w:top w:w="100" w:type="dxa"/>
              <w:left w:w="100" w:type="dxa"/>
              <w:bottom w:w="100" w:type="dxa"/>
              <w:right w:w="100" w:type="dxa"/>
            </w:tcMar>
          </w:tcPr>
          <w:p w14:paraId="410828F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118A3A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594C588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F4CCCC"/>
            <w:tcMar>
              <w:top w:w="100" w:type="dxa"/>
              <w:left w:w="100" w:type="dxa"/>
              <w:bottom w:w="100" w:type="dxa"/>
              <w:right w:w="100" w:type="dxa"/>
            </w:tcMar>
          </w:tcPr>
          <w:p w14:paraId="60EBFDF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5879DF6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67CCFA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D382ED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3F68AAE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2D71CC8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1C0BBC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9F1700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1E62A99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4A11AEF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F4CCCC"/>
            <w:tcMar>
              <w:top w:w="100" w:type="dxa"/>
              <w:left w:w="100" w:type="dxa"/>
              <w:bottom w:w="100" w:type="dxa"/>
              <w:right w:w="100" w:type="dxa"/>
            </w:tcMar>
          </w:tcPr>
          <w:p w14:paraId="23715B9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4ED4B73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0CF7C535" w14:textId="77777777" w:rsidTr="72DE1BE1">
        <w:trPr>
          <w:trHeight w:val="380"/>
        </w:trPr>
        <w:tc>
          <w:tcPr>
            <w:tcW w:w="1161" w:type="dxa"/>
            <w:tcMar>
              <w:top w:w="100" w:type="dxa"/>
              <w:left w:w="100" w:type="dxa"/>
              <w:bottom w:w="100" w:type="dxa"/>
              <w:right w:w="100" w:type="dxa"/>
            </w:tcMar>
          </w:tcPr>
          <w:p w14:paraId="5124AC02" w14:textId="553138D8" w:rsidR="00CC5DEA" w:rsidRPr="001E4034" w:rsidRDefault="000E1E87" w:rsidP="009F7909">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Duffy</w:t>
            </w:r>
            <w:r w:rsidR="009F7909" w:rsidRPr="001E4034">
              <w:rPr>
                <w:rFonts w:ascii="Times New Roman" w:eastAsia="Times New Roman" w:hAnsi="Times New Roman" w:cs="Times New Roman"/>
                <w:sz w:val="18"/>
                <w:szCs w:val="18"/>
              </w:rPr>
              <w:t xml:space="preserve"> </w:t>
            </w:r>
            <w:r w:rsidRPr="001E4034">
              <w:rPr>
                <w:rFonts w:ascii="Times New Roman" w:eastAsia="Times New Roman" w:hAnsi="Times New Roman" w:cs="Times New Roman"/>
                <w:sz w:val="18"/>
                <w:szCs w:val="18"/>
              </w:rPr>
              <w:t>2024</w:t>
            </w:r>
          </w:p>
        </w:tc>
        <w:tc>
          <w:tcPr>
            <w:tcW w:w="555" w:type="dxa"/>
            <w:shd w:val="clear" w:color="auto" w:fill="D9EAD3"/>
            <w:tcMar>
              <w:top w:w="100" w:type="dxa"/>
              <w:left w:w="100" w:type="dxa"/>
              <w:bottom w:w="100" w:type="dxa"/>
              <w:right w:w="100" w:type="dxa"/>
            </w:tcMar>
          </w:tcPr>
          <w:p w14:paraId="06E7ABD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0B8D65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E02882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22E899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5E60BB4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3FFE25D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13FF14D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3BCEF3C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D6B600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B4ED51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4A528FB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C5FC20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60A39E5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D9EAD3"/>
            <w:tcMar>
              <w:top w:w="100" w:type="dxa"/>
              <w:left w:w="100" w:type="dxa"/>
              <w:bottom w:w="100" w:type="dxa"/>
              <w:right w:w="100" w:type="dxa"/>
            </w:tcMar>
          </w:tcPr>
          <w:p w14:paraId="7FFE965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795" w:type="dxa"/>
            <w:shd w:val="clear" w:color="auto" w:fill="D9EAD3"/>
            <w:tcMar>
              <w:top w:w="100" w:type="dxa"/>
              <w:left w:w="100" w:type="dxa"/>
              <w:bottom w:w="100" w:type="dxa"/>
              <w:right w:w="100" w:type="dxa"/>
            </w:tcMar>
          </w:tcPr>
          <w:p w14:paraId="64D9A76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GOOD</w:t>
            </w:r>
          </w:p>
        </w:tc>
      </w:tr>
      <w:tr w:rsidR="00CC5DEA" w:rsidRPr="001E4034" w14:paraId="42D2148A" w14:textId="77777777" w:rsidTr="72DE1BE1">
        <w:trPr>
          <w:trHeight w:val="380"/>
        </w:trPr>
        <w:tc>
          <w:tcPr>
            <w:tcW w:w="1161" w:type="dxa"/>
            <w:tcMar>
              <w:top w:w="100" w:type="dxa"/>
              <w:left w:w="100" w:type="dxa"/>
              <w:bottom w:w="100" w:type="dxa"/>
              <w:right w:w="100" w:type="dxa"/>
            </w:tcMar>
          </w:tcPr>
          <w:p w14:paraId="18552ADE" w14:textId="5C5E9075"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Ladhani 2023</w:t>
            </w:r>
          </w:p>
        </w:tc>
        <w:tc>
          <w:tcPr>
            <w:tcW w:w="555" w:type="dxa"/>
            <w:shd w:val="clear" w:color="auto" w:fill="D9EAD3"/>
            <w:tcMar>
              <w:top w:w="100" w:type="dxa"/>
              <w:left w:w="100" w:type="dxa"/>
              <w:bottom w:w="100" w:type="dxa"/>
              <w:right w:w="100" w:type="dxa"/>
            </w:tcMar>
          </w:tcPr>
          <w:p w14:paraId="165A4B5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109D18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10B8F2D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2496CD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75E221B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7F33611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12158E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275C2E6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166DA80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7D2B56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3986337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C71508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522AD48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0294E7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FF2CC"/>
            <w:tcMar>
              <w:top w:w="100" w:type="dxa"/>
              <w:left w:w="100" w:type="dxa"/>
              <w:bottom w:w="100" w:type="dxa"/>
              <w:right w:w="100" w:type="dxa"/>
            </w:tcMar>
          </w:tcPr>
          <w:p w14:paraId="5BB4D16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r w:rsidR="00CC5DEA" w:rsidRPr="001E4034" w14:paraId="7879D70E" w14:textId="77777777" w:rsidTr="72DE1BE1">
        <w:trPr>
          <w:trHeight w:val="380"/>
        </w:trPr>
        <w:tc>
          <w:tcPr>
            <w:tcW w:w="1161" w:type="dxa"/>
            <w:tcMar>
              <w:top w:w="100" w:type="dxa"/>
              <w:left w:w="100" w:type="dxa"/>
              <w:bottom w:w="100" w:type="dxa"/>
              <w:right w:w="100" w:type="dxa"/>
            </w:tcMar>
          </w:tcPr>
          <w:p w14:paraId="106ACDD9" w14:textId="174AAEEA" w:rsidR="00CC5DEA" w:rsidRPr="001E4034" w:rsidRDefault="000E1E87">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Lane 1970</w:t>
            </w:r>
            <w:r w:rsidR="00856310" w:rsidRPr="001E4034">
              <w:rPr>
                <w:rFonts w:ascii="Times New Roman" w:hAnsi="Times New Roman" w:cs="Times New Roman"/>
                <w:sz w:val="20"/>
                <w:szCs w:val="20"/>
                <w:vertAlign w:val="superscript"/>
                <w:lang w:val="en-US"/>
              </w:rPr>
              <w:t>a</w:t>
            </w:r>
          </w:p>
        </w:tc>
        <w:tc>
          <w:tcPr>
            <w:tcW w:w="555" w:type="dxa"/>
            <w:shd w:val="clear" w:color="auto" w:fill="F4CCCC"/>
            <w:tcMar>
              <w:top w:w="100" w:type="dxa"/>
              <w:left w:w="100" w:type="dxa"/>
              <w:bottom w:w="100" w:type="dxa"/>
              <w:right w:w="100" w:type="dxa"/>
            </w:tcMar>
          </w:tcPr>
          <w:p w14:paraId="6C67BDE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62ECDFA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344C94A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F4CCCC"/>
            <w:tcMar>
              <w:top w:w="100" w:type="dxa"/>
              <w:left w:w="100" w:type="dxa"/>
              <w:bottom w:w="100" w:type="dxa"/>
              <w:right w:w="100" w:type="dxa"/>
            </w:tcMar>
          </w:tcPr>
          <w:p w14:paraId="78F0CBF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48CD02F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7BF7A7E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FF2CC"/>
            <w:tcMar>
              <w:top w:w="100" w:type="dxa"/>
              <w:left w:w="100" w:type="dxa"/>
              <w:bottom w:w="100" w:type="dxa"/>
              <w:right w:w="100" w:type="dxa"/>
            </w:tcMar>
          </w:tcPr>
          <w:p w14:paraId="66F1318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CD</w:t>
            </w:r>
          </w:p>
        </w:tc>
        <w:tc>
          <w:tcPr>
            <w:tcW w:w="555" w:type="dxa"/>
            <w:shd w:val="clear" w:color="auto" w:fill="D9EAD3"/>
            <w:tcMar>
              <w:top w:w="100" w:type="dxa"/>
              <w:left w:w="100" w:type="dxa"/>
              <w:bottom w:w="100" w:type="dxa"/>
              <w:right w:w="100" w:type="dxa"/>
            </w:tcMar>
          </w:tcPr>
          <w:p w14:paraId="4E0584A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44BF8DA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03AA315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333378C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8AD172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035EEB9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F4CCCC"/>
            <w:tcMar>
              <w:top w:w="100" w:type="dxa"/>
              <w:left w:w="100" w:type="dxa"/>
              <w:bottom w:w="100" w:type="dxa"/>
              <w:right w:w="100" w:type="dxa"/>
            </w:tcMar>
          </w:tcPr>
          <w:p w14:paraId="6B81F72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73F4269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071D4B74" w14:textId="77777777" w:rsidTr="72DE1BE1">
        <w:trPr>
          <w:trHeight w:val="380"/>
        </w:trPr>
        <w:tc>
          <w:tcPr>
            <w:tcW w:w="1161" w:type="dxa"/>
            <w:tcMar>
              <w:top w:w="100" w:type="dxa"/>
              <w:left w:w="100" w:type="dxa"/>
              <w:bottom w:w="100" w:type="dxa"/>
              <w:right w:w="100" w:type="dxa"/>
            </w:tcMar>
          </w:tcPr>
          <w:p w14:paraId="753C30B0" w14:textId="53C39506" w:rsidR="00CC5DEA" w:rsidRPr="001E4034" w:rsidRDefault="000E1E87">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Lane 1970</w:t>
            </w:r>
            <w:r w:rsidR="00856310" w:rsidRPr="001E4034">
              <w:rPr>
                <w:rFonts w:ascii="Times New Roman" w:hAnsi="Times New Roman" w:cs="Times New Roman"/>
                <w:sz w:val="20"/>
                <w:szCs w:val="20"/>
                <w:vertAlign w:val="superscript"/>
                <w:lang w:val="en-US"/>
              </w:rPr>
              <w:t>b</w:t>
            </w:r>
          </w:p>
        </w:tc>
        <w:tc>
          <w:tcPr>
            <w:tcW w:w="555" w:type="dxa"/>
            <w:shd w:val="clear" w:color="auto" w:fill="F4CCCC"/>
            <w:tcMar>
              <w:top w:w="100" w:type="dxa"/>
              <w:left w:w="100" w:type="dxa"/>
              <w:bottom w:w="100" w:type="dxa"/>
              <w:right w:w="100" w:type="dxa"/>
            </w:tcMar>
          </w:tcPr>
          <w:p w14:paraId="2124D2D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1CB9422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A2C511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12F1D7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78B519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66C5565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3B8DE43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D796DB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67408B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C7EFD2A"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EC3264C"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7FA11D2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FF2CC"/>
            <w:tcMar>
              <w:top w:w="100" w:type="dxa"/>
              <w:left w:w="100" w:type="dxa"/>
              <w:bottom w:w="100" w:type="dxa"/>
              <w:right w:w="100" w:type="dxa"/>
            </w:tcMar>
          </w:tcPr>
          <w:p w14:paraId="62E76DE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NA</w:t>
            </w:r>
          </w:p>
        </w:tc>
        <w:tc>
          <w:tcPr>
            <w:tcW w:w="555" w:type="dxa"/>
            <w:shd w:val="clear" w:color="auto" w:fill="F4CCCC"/>
            <w:tcMar>
              <w:top w:w="100" w:type="dxa"/>
              <w:left w:w="100" w:type="dxa"/>
              <w:bottom w:w="100" w:type="dxa"/>
              <w:right w:w="100" w:type="dxa"/>
            </w:tcMar>
          </w:tcPr>
          <w:p w14:paraId="63710F8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FF2CC"/>
            <w:tcMar>
              <w:top w:w="100" w:type="dxa"/>
              <w:left w:w="100" w:type="dxa"/>
              <w:bottom w:w="100" w:type="dxa"/>
              <w:right w:w="100" w:type="dxa"/>
            </w:tcMar>
          </w:tcPr>
          <w:p w14:paraId="036CFC7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r w:rsidR="00CC5DEA" w:rsidRPr="001E4034" w14:paraId="10BA7839" w14:textId="77777777" w:rsidTr="72DE1BE1">
        <w:trPr>
          <w:trHeight w:val="380"/>
        </w:trPr>
        <w:tc>
          <w:tcPr>
            <w:tcW w:w="1161" w:type="dxa"/>
            <w:tcMar>
              <w:top w:w="100" w:type="dxa"/>
              <w:left w:w="100" w:type="dxa"/>
              <w:bottom w:w="100" w:type="dxa"/>
              <w:right w:w="100" w:type="dxa"/>
            </w:tcMar>
          </w:tcPr>
          <w:p w14:paraId="09E450CC" w14:textId="3079658D"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Muller 2024</w:t>
            </w:r>
          </w:p>
        </w:tc>
        <w:tc>
          <w:tcPr>
            <w:tcW w:w="555" w:type="dxa"/>
            <w:shd w:val="clear" w:color="auto" w:fill="D9EAD3"/>
            <w:tcMar>
              <w:top w:w="100" w:type="dxa"/>
              <w:left w:w="100" w:type="dxa"/>
              <w:bottom w:w="100" w:type="dxa"/>
              <w:right w:w="100" w:type="dxa"/>
            </w:tcMar>
          </w:tcPr>
          <w:p w14:paraId="16FC69A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C6E8A8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7C4585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727E0DF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8E9DEE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6F19CDB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BF4BD7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7165BA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FC5BC3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FD2D24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35D9426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6AD5897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1D07737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F4CCCC"/>
            <w:tcMar>
              <w:top w:w="100" w:type="dxa"/>
              <w:left w:w="100" w:type="dxa"/>
              <w:bottom w:w="100" w:type="dxa"/>
              <w:right w:w="100" w:type="dxa"/>
            </w:tcMar>
          </w:tcPr>
          <w:p w14:paraId="41E5A95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4CCCC"/>
            <w:tcMar>
              <w:top w:w="100" w:type="dxa"/>
              <w:left w:w="100" w:type="dxa"/>
              <w:bottom w:w="100" w:type="dxa"/>
              <w:right w:w="100" w:type="dxa"/>
            </w:tcMar>
          </w:tcPr>
          <w:p w14:paraId="229D89C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POOR</w:t>
            </w:r>
          </w:p>
        </w:tc>
      </w:tr>
      <w:tr w:rsidR="00CC5DEA" w:rsidRPr="001E4034" w14:paraId="0E816D17" w14:textId="77777777" w:rsidTr="72DE1BE1">
        <w:trPr>
          <w:trHeight w:val="380"/>
        </w:trPr>
        <w:tc>
          <w:tcPr>
            <w:tcW w:w="1161" w:type="dxa"/>
            <w:tcMar>
              <w:top w:w="100" w:type="dxa"/>
              <w:left w:w="100" w:type="dxa"/>
              <w:bottom w:w="100" w:type="dxa"/>
              <w:right w:w="100" w:type="dxa"/>
            </w:tcMar>
          </w:tcPr>
          <w:p w14:paraId="5CA2E4A4" w14:textId="3C3996EF" w:rsidR="00CC5DEA" w:rsidRPr="001E4034" w:rsidRDefault="000E1E87" w:rsidP="72DE1BE1">
            <w:pPr>
              <w:widowControl w:val="0"/>
              <w:spacing w:line="240" w:lineRule="auto"/>
              <w:rPr>
                <w:rFonts w:ascii="Times New Roman" w:eastAsia="Times New Roman" w:hAnsi="Times New Roman" w:cs="Times New Roman"/>
                <w:sz w:val="18"/>
                <w:szCs w:val="18"/>
                <w:lang w:val="es-ES"/>
              </w:rPr>
            </w:pPr>
            <w:r w:rsidRPr="001E4034">
              <w:rPr>
                <w:rFonts w:ascii="Times New Roman" w:eastAsia="Times New Roman" w:hAnsi="Times New Roman" w:cs="Times New Roman"/>
                <w:sz w:val="18"/>
                <w:szCs w:val="18"/>
                <w:lang w:val="es-ES"/>
              </w:rPr>
              <w:t>Sharff 2023</w:t>
            </w:r>
          </w:p>
        </w:tc>
        <w:tc>
          <w:tcPr>
            <w:tcW w:w="555" w:type="dxa"/>
            <w:shd w:val="clear" w:color="auto" w:fill="D9EAD3"/>
            <w:tcMar>
              <w:top w:w="100" w:type="dxa"/>
              <w:left w:w="100" w:type="dxa"/>
              <w:bottom w:w="100" w:type="dxa"/>
              <w:right w:w="100" w:type="dxa"/>
            </w:tcMar>
          </w:tcPr>
          <w:p w14:paraId="702A61C9"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4F63FA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15F599C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A1A320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29FE073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1168A10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5F74D2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B57E4C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65F079D6"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57EF4E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28582C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6F5FB3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35B3ED7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52A9AF5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FF2CC"/>
            <w:tcMar>
              <w:top w:w="100" w:type="dxa"/>
              <w:left w:w="100" w:type="dxa"/>
              <w:bottom w:w="100" w:type="dxa"/>
              <w:right w:w="100" w:type="dxa"/>
            </w:tcMar>
          </w:tcPr>
          <w:p w14:paraId="52B896E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r w:rsidR="00CC5DEA" w:rsidRPr="001E4034" w14:paraId="63C63B98" w14:textId="77777777" w:rsidTr="72DE1BE1">
        <w:trPr>
          <w:trHeight w:val="380"/>
        </w:trPr>
        <w:tc>
          <w:tcPr>
            <w:tcW w:w="1161" w:type="dxa"/>
            <w:tcMar>
              <w:top w:w="100" w:type="dxa"/>
              <w:left w:w="100" w:type="dxa"/>
              <w:bottom w:w="100" w:type="dxa"/>
              <w:right w:w="100" w:type="dxa"/>
            </w:tcMar>
          </w:tcPr>
          <w:p w14:paraId="1642D10B" w14:textId="086017F5" w:rsidR="00CC5DEA" w:rsidRPr="001E4034" w:rsidRDefault="000E1E87">
            <w:pPr>
              <w:widowControl w:val="0"/>
              <w:spacing w:line="240" w:lineRule="auto"/>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Yamaguchi 1975</w:t>
            </w:r>
          </w:p>
        </w:tc>
        <w:tc>
          <w:tcPr>
            <w:tcW w:w="555" w:type="dxa"/>
            <w:shd w:val="clear" w:color="auto" w:fill="D9EAD3"/>
            <w:tcMar>
              <w:top w:w="100" w:type="dxa"/>
              <w:left w:w="100" w:type="dxa"/>
              <w:bottom w:w="100" w:type="dxa"/>
              <w:right w:w="100" w:type="dxa"/>
            </w:tcMar>
          </w:tcPr>
          <w:p w14:paraId="1C5A43A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4DE1268B"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1907F08"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F663C42"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0228E77"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48C0209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DAEB43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0243AFA5"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79B5F95F"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552CA6B3"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D9EAD3"/>
            <w:tcMar>
              <w:top w:w="100" w:type="dxa"/>
              <w:left w:w="100" w:type="dxa"/>
              <w:bottom w:w="100" w:type="dxa"/>
              <w:right w:w="100" w:type="dxa"/>
            </w:tcMar>
          </w:tcPr>
          <w:p w14:paraId="2D04153E"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10AFBACD"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555" w:type="dxa"/>
            <w:shd w:val="clear" w:color="auto" w:fill="D9EAD3"/>
            <w:tcMar>
              <w:top w:w="100" w:type="dxa"/>
              <w:left w:w="100" w:type="dxa"/>
              <w:bottom w:w="100" w:type="dxa"/>
              <w:right w:w="100" w:type="dxa"/>
            </w:tcMar>
          </w:tcPr>
          <w:p w14:paraId="409E04B1"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YES</w:t>
            </w:r>
          </w:p>
        </w:tc>
        <w:tc>
          <w:tcPr>
            <w:tcW w:w="555" w:type="dxa"/>
            <w:shd w:val="clear" w:color="auto" w:fill="F4CCCC"/>
            <w:tcMar>
              <w:top w:w="100" w:type="dxa"/>
              <w:left w:w="100" w:type="dxa"/>
              <w:bottom w:w="100" w:type="dxa"/>
              <w:right w:w="100" w:type="dxa"/>
            </w:tcMar>
          </w:tcPr>
          <w:p w14:paraId="0926D950"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NO</w:t>
            </w:r>
          </w:p>
        </w:tc>
        <w:tc>
          <w:tcPr>
            <w:tcW w:w="795" w:type="dxa"/>
            <w:shd w:val="clear" w:color="auto" w:fill="FFF2CC"/>
            <w:tcMar>
              <w:top w:w="100" w:type="dxa"/>
              <w:left w:w="100" w:type="dxa"/>
              <w:bottom w:w="100" w:type="dxa"/>
              <w:right w:w="100" w:type="dxa"/>
            </w:tcMar>
          </w:tcPr>
          <w:p w14:paraId="326B91D4" w14:textId="77777777" w:rsidR="00CC5DEA" w:rsidRPr="001E4034" w:rsidRDefault="000E1E87">
            <w:pPr>
              <w:widowControl w:val="0"/>
              <w:spacing w:line="240" w:lineRule="auto"/>
              <w:jc w:val="center"/>
              <w:rPr>
                <w:rFonts w:ascii="Times New Roman" w:eastAsia="Times New Roman" w:hAnsi="Times New Roman" w:cs="Times New Roman"/>
                <w:sz w:val="18"/>
                <w:szCs w:val="18"/>
              </w:rPr>
            </w:pPr>
            <w:r w:rsidRPr="001E4034">
              <w:rPr>
                <w:rFonts w:ascii="Times New Roman" w:eastAsia="Times New Roman" w:hAnsi="Times New Roman" w:cs="Times New Roman"/>
                <w:sz w:val="18"/>
                <w:szCs w:val="18"/>
              </w:rPr>
              <w:t>FAIR</w:t>
            </w:r>
          </w:p>
        </w:tc>
      </w:tr>
    </w:tbl>
    <w:p w14:paraId="0C22AE6D" w14:textId="4ADBBA53" w:rsidR="00856310" w:rsidRPr="001E4034" w:rsidRDefault="00461A0A" w:rsidP="00856310">
      <w:pPr>
        <w:spacing w:line="240" w:lineRule="auto"/>
        <w:ind w:left="-426"/>
        <w:rPr>
          <w:rFonts w:ascii="Times New Roman" w:eastAsia="Times New Roman" w:hAnsi="Times New Roman" w:cs="Times New Roman"/>
          <w:bCs/>
          <w:sz w:val="18"/>
          <w:szCs w:val="18"/>
          <w:lang w:val="en-US"/>
        </w:rPr>
      </w:pPr>
      <w:r w:rsidRPr="001E4034">
        <w:rPr>
          <w:rFonts w:ascii="Times New Roman" w:eastAsia="Times New Roman" w:hAnsi="Times New Roman" w:cs="Times New Roman"/>
          <w:bCs/>
          <w:sz w:val="18"/>
          <w:szCs w:val="18"/>
        </w:rPr>
        <w:t>a</w:t>
      </w:r>
      <w:r w:rsidR="00856310" w:rsidRPr="001E4034">
        <w:rPr>
          <w:rFonts w:ascii="Times New Roman" w:eastAsia="Times New Roman" w:hAnsi="Times New Roman" w:cs="Times New Roman"/>
          <w:bCs/>
          <w:sz w:val="18"/>
          <w:szCs w:val="18"/>
        </w:rPr>
        <w:t xml:space="preserve">. Lane JM, Ruben FL, Abrutyn E, Millar JD. </w:t>
      </w:r>
      <w:r w:rsidR="00856310" w:rsidRPr="001E4034">
        <w:rPr>
          <w:rFonts w:ascii="Times New Roman" w:eastAsia="Times New Roman" w:hAnsi="Times New Roman" w:cs="Times New Roman"/>
          <w:bCs/>
          <w:sz w:val="18"/>
          <w:szCs w:val="18"/>
          <w:lang w:val="en-US"/>
        </w:rPr>
        <w:t>Deaths attributable to smallpox vaccination, 1959 to 1966, and 1968. JAMA. 1970;212(3):441-444.</w:t>
      </w:r>
    </w:p>
    <w:p w14:paraId="46E91E4B" w14:textId="791A387A" w:rsidR="00CC5DEA" w:rsidRPr="001E4034" w:rsidRDefault="00461A0A" w:rsidP="00856310">
      <w:pPr>
        <w:spacing w:line="240" w:lineRule="auto"/>
        <w:ind w:left="-426"/>
        <w:rPr>
          <w:rFonts w:ascii="Times New Roman" w:eastAsia="Times New Roman" w:hAnsi="Times New Roman" w:cs="Times New Roman"/>
          <w:bCs/>
          <w:sz w:val="18"/>
          <w:szCs w:val="18"/>
          <w:lang w:val="en-US"/>
        </w:rPr>
      </w:pPr>
      <w:r w:rsidRPr="001E4034">
        <w:rPr>
          <w:rFonts w:ascii="Times New Roman" w:eastAsia="Times New Roman" w:hAnsi="Times New Roman" w:cs="Times New Roman"/>
          <w:bCs/>
          <w:sz w:val="18"/>
          <w:szCs w:val="18"/>
          <w:lang w:val="en-US"/>
        </w:rPr>
        <w:t>b</w:t>
      </w:r>
      <w:r w:rsidR="00856310" w:rsidRPr="001E4034">
        <w:rPr>
          <w:rFonts w:ascii="Times New Roman" w:eastAsia="Times New Roman" w:hAnsi="Times New Roman" w:cs="Times New Roman"/>
          <w:bCs/>
          <w:sz w:val="18"/>
          <w:szCs w:val="18"/>
          <w:lang w:val="en-US"/>
        </w:rPr>
        <w:t>. Lane JM, Ruben FL, Neff JM, Millar JD. Complications of smallpox vaccination, 1968: results of ten statewide surveys. J Infect Dis. 1970;122(4):303-309.</w:t>
      </w:r>
    </w:p>
    <w:p w14:paraId="5F359FD1" w14:textId="77777777" w:rsidR="00856310" w:rsidRPr="001E4034" w:rsidRDefault="00856310" w:rsidP="00856310">
      <w:pPr>
        <w:spacing w:line="240" w:lineRule="auto"/>
        <w:rPr>
          <w:rFonts w:ascii="Times New Roman" w:eastAsia="Times New Roman" w:hAnsi="Times New Roman" w:cs="Times New Roman"/>
          <w:b/>
          <w:lang w:val="en-US"/>
        </w:rPr>
      </w:pPr>
    </w:p>
    <w:p w14:paraId="6808DE64" w14:textId="77777777" w:rsidR="00CF15D8" w:rsidRPr="001E4034" w:rsidRDefault="00CF15D8" w:rsidP="00CF15D8">
      <w:pPr>
        <w:spacing w:line="240" w:lineRule="auto"/>
        <w:ind w:left="-425"/>
        <w:rPr>
          <w:rFonts w:ascii="Times New Roman" w:eastAsia="Times New Roman" w:hAnsi="Times New Roman" w:cs="Times New Roman"/>
          <w:b/>
          <w:bCs/>
          <w:sz w:val="20"/>
          <w:szCs w:val="20"/>
          <w:lang w:val="en-US"/>
        </w:rPr>
      </w:pPr>
      <w:r w:rsidRPr="001E4034">
        <w:rPr>
          <w:rFonts w:ascii="Times New Roman" w:eastAsia="Times New Roman" w:hAnsi="Times New Roman" w:cs="Times New Roman"/>
          <w:b/>
          <w:bCs/>
          <w:sz w:val="20"/>
          <w:szCs w:val="20"/>
          <w:u w:val="single"/>
          <w:lang w:val="en-US"/>
        </w:rPr>
        <w:t>Signaling questions</w:t>
      </w:r>
    </w:p>
    <w:p w14:paraId="37489126"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w:t>
      </w:r>
      <w:r w:rsidRPr="001E4034">
        <w:rPr>
          <w:rFonts w:ascii="Times New Roman" w:eastAsia="Times New Roman" w:hAnsi="Times New Roman" w:cs="Times New Roman"/>
          <w:sz w:val="20"/>
          <w:szCs w:val="20"/>
          <w:lang w:val="en-US"/>
        </w:rPr>
        <w:t>. Was the research question or objective in this paper clearly stated?</w:t>
      </w:r>
    </w:p>
    <w:p w14:paraId="75F52B14"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Q2</w:t>
      </w:r>
      <w:r w:rsidRPr="001E4034">
        <w:rPr>
          <w:rFonts w:ascii="Times New Roman" w:eastAsia="Times New Roman" w:hAnsi="Times New Roman" w:cs="Times New Roman"/>
          <w:sz w:val="20"/>
          <w:szCs w:val="20"/>
          <w:lang w:val="en-US"/>
        </w:rPr>
        <w:t>. Was the study population clearly specified and defined?</w:t>
      </w:r>
    </w:p>
    <w:p w14:paraId="59829B05"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Q3</w:t>
      </w:r>
      <w:r w:rsidRPr="001E4034">
        <w:rPr>
          <w:rFonts w:ascii="Times New Roman" w:eastAsia="Times New Roman" w:hAnsi="Times New Roman" w:cs="Times New Roman"/>
          <w:sz w:val="20"/>
          <w:szCs w:val="20"/>
          <w:lang w:val="en-US"/>
        </w:rPr>
        <w:t>. Was the participation rate of eligible persons at least 50%?</w:t>
      </w:r>
    </w:p>
    <w:p w14:paraId="0281F94B"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Q4</w:t>
      </w:r>
      <w:r w:rsidRPr="001E4034">
        <w:rPr>
          <w:rFonts w:ascii="Times New Roman" w:eastAsia="Times New Roman" w:hAnsi="Times New Roman" w:cs="Times New Roman"/>
          <w:sz w:val="20"/>
          <w:szCs w:val="20"/>
          <w:lang w:val="en-US"/>
        </w:rPr>
        <w:t>. Were all the subjects selected or recruited from the same or similar populations (including the same time period)? Were inclusion and exclusion criteria for being in the study prespecified and applied uniformly to all participants?</w:t>
      </w:r>
    </w:p>
    <w:p w14:paraId="4F4569FE"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Q5</w:t>
      </w:r>
      <w:r w:rsidRPr="001E4034">
        <w:rPr>
          <w:rFonts w:ascii="Times New Roman" w:eastAsia="Times New Roman" w:hAnsi="Times New Roman" w:cs="Times New Roman"/>
          <w:sz w:val="20"/>
          <w:szCs w:val="20"/>
          <w:lang w:val="en-US"/>
        </w:rPr>
        <w:t>. Was a sample size justification, power description, or variance and effect estimates provided?</w:t>
      </w:r>
    </w:p>
    <w:p w14:paraId="35001483"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Q6</w:t>
      </w:r>
      <w:r w:rsidRPr="001E4034">
        <w:rPr>
          <w:rFonts w:ascii="Times New Roman" w:eastAsia="Times New Roman" w:hAnsi="Times New Roman" w:cs="Times New Roman"/>
          <w:sz w:val="20"/>
          <w:szCs w:val="20"/>
          <w:lang w:val="en-US"/>
        </w:rPr>
        <w:t>. For the analyses in this paper, were the exposure(s) of interest measured prior to the outcome(s) being measured?</w:t>
      </w:r>
    </w:p>
    <w:p w14:paraId="5F1FAAE6"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Q7</w:t>
      </w:r>
      <w:r w:rsidRPr="001E4034">
        <w:rPr>
          <w:rFonts w:ascii="Times New Roman" w:eastAsia="Times New Roman" w:hAnsi="Times New Roman" w:cs="Times New Roman"/>
          <w:sz w:val="20"/>
          <w:szCs w:val="20"/>
          <w:lang w:val="en-US"/>
        </w:rPr>
        <w:t>. Was the timeframe sufficient so that one could reasonably expect to see an association between exposure and outcome if it existed?</w:t>
      </w:r>
    </w:p>
    <w:p w14:paraId="5CEC1411"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Q8</w:t>
      </w:r>
      <w:r w:rsidRPr="001E4034">
        <w:rPr>
          <w:rFonts w:ascii="Times New Roman" w:eastAsia="Times New Roman" w:hAnsi="Times New Roman" w:cs="Times New Roman"/>
          <w:sz w:val="20"/>
          <w:szCs w:val="20"/>
          <w:lang w:val="en-US"/>
        </w:rPr>
        <w:t>. For exposures that can vary in amount or level, did the study examine different levels of the exposure as related to the outcome (e.g., categories of exposure, or exposure measured as continuous variable)?</w:t>
      </w:r>
    </w:p>
    <w:p w14:paraId="67CABA32"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Q9</w:t>
      </w:r>
      <w:r w:rsidRPr="001E4034">
        <w:rPr>
          <w:rFonts w:ascii="Times New Roman" w:eastAsia="Times New Roman" w:hAnsi="Times New Roman" w:cs="Times New Roman"/>
          <w:sz w:val="20"/>
          <w:szCs w:val="20"/>
          <w:lang w:val="en-US"/>
        </w:rPr>
        <w:t>. Were the exposure measures (independent variables) clearly defined, valid, reliable, and implemented consistently across all study participants?</w:t>
      </w:r>
    </w:p>
    <w:p w14:paraId="67561130"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Q10</w:t>
      </w:r>
      <w:r w:rsidRPr="001E4034">
        <w:rPr>
          <w:rFonts w:ascii="Times New Roman" w:eastAsia="Times New Roman" w:hAnsi="Times New Roman" w:cs="Times New Roman"/>
          <w:sz w:val="20"/>
          <w:szCs w:val="20"/>
          <w:lang w:val="en-US"/>
        </w:rPr>
        <w:t>. Was the exposure(s) assessed more than once over time?</w:t>
      </w:r>
    </w:p>
    <w:p w14:paraId="6BDE5665"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Q11</w:t>
      </w:r>
      <w:r w:rsidRPr="001E4034">
        <w:rPr>
          <w:rFonts w:ascii="Times New Roman" w:eastAsia="Times New Roman" w:hAnsi="Times New Roman" w:cs="Times New Roman"/>
          <w:sz w:val="20"/>
          <w:szCs w:val="20"/>
          <w:lang w:val="en-US"/>
        </w:rPr>
        <w:t>. Were the outcome measures (dependent variables) clearly defined, valid, reliable, and implemented consistently across all study participants?</w:t>
      </w:r>
    </w:p>
    <w:p w14:paraId="4BA5597A"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Q12</w:t>
      </w:r>
      <w:r w:rsidRPr="001E4034">
        <w:rPr>
          <w:rFonts w:ascii="Times New Roman" w:eastAsia="Times New Roman" w:hAnsi="Times New Roman" w:cs="Times New Roman"/>
          <w:sz w:val="20"/>
          <w:szCs w:val="20"/>
          <w:lang w:val="en-US"/>
        </w:rPr>
        <w:t>. Were the outcome assessors blinded to the exposure status of participants?</w:t>
      </w:r>
    </w:p>
    <w:p w14:paraId="21666FAB" w14:textId="77777777"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Q13</w:t>
      </w:r>
      <w:r w:rsidRPr="001E4034">
        <w:rPr>
          <w:rFonts w:ascii="Times New Roman" w:eastAsia="Times New Roman" w:hAnsi="Times New Roman" w:cs="Times New Roman"/>
          <w:sz w:val="20"/>
          <w:szCs w:val="20"/>
          <w:lang w:val="en-US"/>
        </w:rPr>
        <w:t>. Was loss to follow-up after baseline 20% or less?</w:t>
      </w:r>
    </w:p>
    <w:p w14:paraId="71D6BE7F" w14:textId="6BDC4CF8" w:rsidR="00CF15D8" w:rsidRPr="001E4034" w:rsidRDefault="00CF15D8" w:rsidP="00CF15D8">
      <w:pPr>
        <w:spacing w:line="240" w:lineRule="auto"/>
        <w:ind w:left="-142" w:right="-327" w:hanging="283"/>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sz w:val="20"/>
          <w:szCs w:val="20"/>
          <w:lang w:val="en-US"/>
        </w:rPr>
        <w:t>Q14</w:t>
      </w:r>
      <w:r w:rsidRPr="001E4034">
        <w:rPr>
          <w:rFonts w:ascii="Times New Roman" w:eastAsia="Times New Roman" w:hAnsi="Times New Roman" w:cs="Times New Roman"/>
          <w:sz w:val="20"/>
          <w:szCs w:val="20"/>
          <w:lang w:val="en-US"/>
        </w:rPr>
        <w:t>. Were key potential confounding variables measured and adjusted statistically for their impact on the relationship between exposure(s) and outcome(s)?</w:t>
      </w:r>
    </w:p>
    <w:p w14:paraId="60DE5812" w14:textId="7964CC6D" w:rsidR="70172A23" w:rsidRPr="001E4034" w:rsidRDefault="70172A23">
      <w:pPr>
        <w:rPr>
          <w:rFonts w:ascii="Times New Roman" w:hAnsi="Times New Roman" w:cs="Times New Roman"/>
          <w:lang w:val="en-US"/>
        </w:rPr>
      </w:pPr>
      <w:r w:rsidRPr="001E4034">
        <w:rPr>
          <w:rFonts w:ascii="Times New Roman" w:hAnsi="Times New Roman" w:cs="Times New Roman"/>
          <w:lang w:val="en-US"/>
        </w:rPr>
        <w:br w:type="page"/>
      </w:r>
    </w:p>
    <w:p w14:paraId="334B983C" w14:textId="5F268AD8" w:rsidR="754F7050" w:rsidRPr="001E4034" w:rsidRDefault="12A7BE73" w:rsidP="6164120B">
      <w:pPr>
        <w:spacing w:line="480" w:lineRule="auto"/>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Table S</w:t>
      </w:r>
      <w:r w:rsidR="00415A68" w:rsidRPr="001E4034">
        <w:rPr>
          <w:rFonts w:ascii="Times New Roman" w:eastAsia="Times New Roman" w:hAnsi="Times New Roman" w:cs="Times New Roman"/>
          <w:b/>
          <w:bCs/>
          <w:lang w:val="en-US"/>
        </w:rPr>
        <w:t>7</w:t>
      </w:r>
      <w:r w:rsidRPr="001E4034">
        <w:rPr>
          <w:rFonts w:ascii="Times New Roman" w:eastAsia="Times New Roman" w:hAnsi="Times New Roman" w:cs="Times New Roman"/>
          <w:b/>
          <w:bCs/>
          <w:lang w:val="en-US"/>
        </w:rPr>
        <w:t xml:space="preserve">.  Risk Of Bias </w:t>
      </w:r>
      <w:r w:rsidR="00415A68" w:rsidRPr="001E4034">
        <w:rPr>
          <w:rFonts w:ascii="Times New Roman" w:eastAsia="Times New Roman" w:hAnsi="Times New Roman" w:cs="Times New Roman"/>
          <w:b/>
          <w:bCs/>
          <w:lang w:val="en-US"/>
        </w:rPr>
        <w:t>in</w:t>
      </w:r>
      <w:r w:rsidRPr="001E4034">
        <w:rPr>
          <w:rFonts w:ascii="Times New Roman" w:eastAsia="Times New Roman" w:hAnsi="Times New Roman" w:cs="Times New Roman"/>
          <w:b/>
          <w:bCs/>
          <w:lang w:val="en-US"/>
        </w:rPr>
        <w:t xml:space="preserve"> Non-randomized Studies – of Interventions (ROBINS-I-V2 tool)</w:t>
      </w:r>
    </w:p>
    <w:tbl>
      <w:tblPr>
        <w:tblStyle w:val="TableGrid"/>
        <w:tblW w:w="0" w:type="auto"/>
        <w:tblLayout w:type="fixed"/>
        <w:tblLook w:val="06A0" w:firstRow="1" w:lastRow="0" w:firstColumn="1" w:lastColumn="0" w:noHBand="1" w:noVBand="1"/>
      </w:tblPr>
      <w:tblGrid>
        <w:gridCol w:w="1485"/>
        <w:gridCol w:w="966"/>
        <w:gridCol w:w="966"/>
        <w:gridCol w:w="966"/>
        <w:gridCol w:w="795"/>
        <w:gridCol w:w="810"/>
        <w:gridCol w:w="1125"/>
        <w:gridCol w:w="948"/>
        <w:gridCol w:w="1152"/>
      </w:tblGrid>
      <w:tr w:rsidR="6164120B" w:rsidRPr="001E4034" w14:paraId="42E2C19B" w14:textId="77777777" w:rsidTr="007A2710">
        <w:trPr>
          <w:trHeight w:val="300"/>
        </w:trPr>
        <w:tc>
          <w:tcPr>
            <w:tcW w:w="1485" w:type="dxa"/>
            <w:shd w:val="clear" w:color="auto" w:fill="DAEEF3" w:themeFill="accent5" w:themeFillTint="33"/>
          </w:tcPr>
          <w:p w14:paraId="43A912DA" w14:textId="76B242F3" w:rsidR="6164120B" w:rsidRPr="001E4034" w:rsidRDefault="6164120B" w:rsidP="6164120B">
            <w:pPr>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Author year</w:t>
            </w:r>
          </w:p>
        </w:tc>
        <w:tc>
          <w:tcPr>
            <w:tcW w:w="966" w:type="dxa"/>
            <w:shd w:val="clear" w:color="auto" w:fill="DAEEF3" w:themeFill="accent5" w:themeFillTint="33"/>
          </w:tcPr>
          <w:p w14:paraId="24C4A171" w14:textId="4C2BEE5E" w:rsidR="6164120B" w:rsidRPr="001E4034" w:rsidRDefault="6164120B" w:rsidP="6164120B">
            <w:pPr>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D1</w:t>
            </w:r>
          </w:p>
        </w:tc>
        <w:tc>
          <w:tcPr>
            <w:tcW w:w="966" w:type="dxa"/>
            <w:shd w:val="clear" w:color="auto" w:fill="DAEEF3" w:themeFill="accent5" w:themeFillTint="33"/>
          </w:tcPr>
          <w:p w14:paraId="24EE5AA7" w14:textId="7ACFF2A6" w:rsidR="6164120B" w:rsidRPr="001E4034" w:rsidRDefault="6164120B" w:rsidP="6164120B">
            <w:pPr>
              <w:rPr>
                <w:rFonts w:ascii="Times New Roman" w:hAnsi="Times New Roman" w:cs="Times New Roman"/>
                <w:b/>
                <w:bCs/>
              </w:rPr>
            </w:pPr>
            <w:r w:rsidRPr="001E4034">
              <w:rPr>
                <w:rFonts w:ascii="Times New Roman" w:eastAsia="Times New Roman" w:hAnsi="Times New Roman" w:cs="Times New Roman"/>
                <w:b/>
                <w:bCs/>
                <w:lang w:val="en-US"/>
              </w:rPr>
              <w:t>D2</w:t>
            </w:r>
          </w:p>
        </w:tc>
        <w:tc>
          <w:tcPr>
            <w:tcW w:w="966" w:type="dxa"/>
            <w:shd w:val="clear" w:color="auto" w:fill="DAEEF3" w:themeFill="accent5" w:themeFillTint="33"/>
          </w:tcPr>
          <w:p w14:paraId="22C719EC" w14:textId="6D96008F" w:rsidR="6164120B" w:rsidRPr="001E4034" w:rsidRDefault="6164120B" w:rsidP="6164120B">
            <w:pPr>
              <w:rPr>
                <w:rFonts w:ascii="Times New Roman" w:hAnsi="Times New Roman" w:cs="Times New Roman"/>
                <w:b/>
                <w:bCs/>
              </w:rPr>
            </w:pPr>
            <w:r w:rsidRPr="001E4034">
              <w:rPr>
                <w:rFonts w:ascii="Times New Roman" w:eastAsia="Times New Roman" w:hAnsi="Times New Roman" w:cs="Times New Roman"/>
                <w:b/>
                <w:bCs/>
                <w:lang w:val="en-US"/>
              </w:rPr>
              <w:t>D3</w:t>
            </w:r>
          </w:p>
        </w:tc>
        <w:tc>
          <w:tcPr>
            <w:tcW w:w="795" w:type="dxa"/>
            <w:shd w:val="clear" w:color="auto" w:fill="DAEEF3" w:themeFill="accent5" w:themeFillTint="33"/>
          </w:tcPr>
          <w:p w14:paraId="2E572BA8" w14:textId="07C5FC8F" w:rsidR="6164120B" w:rsidRPr="001E4034" w:rsidRDefault="6164120B" w:rsidP="6164120B">
            <w:pPr>
              <w:rPr>
                <w:rFonts w:ascii="Times New Roman" w:hAnsi="Times New Roman" w:cs="Times New Roman"/>
                <w:b/>
                <w:bCs/>
              </w:rPr>
            </w:pPr>
            <w:r w:rsidRPr="001E4034">
              <w:rPr>
                <w:rFonts w:ascii="Times New Roman" w:eastAsia="Times New Roman" w:hAnsi="Times New Roman" w:cs="Times New Roman"/>
                <w:b/>
                <w:bCs/>
                <w:lang w:val="en-US"/>
              </w:rPr>
              <w:t>D4</w:t>
            </w:r>
          </w:p>
        </w:tc>
        <w:tc>
          <w:tcPr>
            <w:tcW w:w="810" w:type="dxa"/>
            <w:shd w:val="clear" w:color="auto" w:fill="DAEEF3" w:themeFill="accent5" w:themeFillTint="33"/>
          </w:tcPr>
          <w:p w14:paraId="1AC0CA23" w14:textId="07BA57A9" w:rsidR="6164120B" w:rsidRPr="001E4034" w:rsidRDefault="6164120B" w:rsidP="6164120B">
            <w:pPr>
              <w:rPr>
                <w:rFonts w:ascii="Times New Roman" w:hAnsi="Times New Roman" w:cs="Times New Roman"/>
                <w:b/>
                <w:bCs/>
              </w:rPr>
            </w:pPr>
            <w:r w:rsidRPr="001E4034">
              <w:rPr>
                <w:rFonts w:ascii="Times New Roman" w:eastAsia="Times New Roman" w:hAnsi="Times New Roman" w:cs="Times New Roman"/>
                <w:b/>
                <w:bCs/>
                <w:lang w:val="en-US"/>
              </w:rPr>
              <w:t>D5</w:t>
            </w:r>
          </w:p>
        </w:tc>
        <w:tc>
          <w:tcPr>
            <w:tcW w:w="1125" w:type="dxa"/>
            <w:shd w:val="clear" w:color="auto" w:fill="DAEEF3" w:themeFill="accent5" w:themeFillTint="33"/>
          </w:tcPr>
          <w:p w14:paraId="2BF666B1" w14:textId="3B5DEF25" w:rsidR="6164120B" w:rsidRPr="001E4034" w:rsidRDefault="6164120B" w:rsidP="6164120B">
            <w:pPr>
              <w:rPr>
                <w:rFonts w:ascii="Times New Roman" w:hAnsi="Times New Roman" w:cs="Times New Roman"/>
                <w:b/>
                <w:bCs/>
              </w:rPr>
            </w:pPr>
            <w:r w:rsidRPr="001E4034">
              <w:rPr>
                <w:rFonts w:ascii="Times New Roman" w:eastAsia="Times New Roman" w:hAnsi="Times New Roman" w:cs="Times New Roman"/>
                <w:b/>
                <w:bCs/>
                <w:lang w:val="en-US"/>
              </w:rPr>
              <w:t>D6</w:t>
            </w:r>
          </w:p>
        </w:tc>
        <w:tc>
          <w:tcPr>
            <w:tcW w:w="948" w:type="dxa"/>
            <w:shd w:val="clear" w:color="auto" w:fill="DAEEF3" w:themeFill="accent5" w:themeFillTint="33"/>
          </w:tcPr>
          <w:p w14:paraId="2A1092AC" w14:textId="2A190252" w:rsidR="6164120B" w:rsidRPr="001E4034" w:rsidRDefault="6164120B" w:rsidP="6164120B">
            <w:pPr>
              <w:rPr>
                <w:rFonts w:ascii="Times New Roman" w:hAnsi="Times New Roman" w:cs="Times New Roman"/>
                <w:b/>
                <w:bCs/>
              </w:rPr>
            </w:pPr>
            <w:r w:rsidRPr="001E4034">
              <w:rPr>
                <w:rFonts w:ascii="Times New Roman" w:eastAsia="Times New Roman" w:hAnsi="Times New Roman" w:cs="Times New Roman"/>
                <w:b/>
                <w:bCs/>
                <w:lang w:val="en-US"/>
              </w:rPr>
              <w:t>D7</w:t>
            </w:r>
          </w:p>
        </w:tc>
        <w:tc>
          <w:tcPr>
            <w:tcW w:w="1152" w:type="dxa"/>
            <w:shd w:val="clear" w:color="auto" w:fill="DAEEF3" w:themeFill="accent5" w:themeFillTint="33"/>
          </w:tcPr>
          <w:p w14:paraId="41CF1F7E" w14:textId="6C88115A" w:rsidR="6164120B" w:rsidRPr="001E4034" w:rsidRDefault="6164120B" w:rsidP="6164120B">
            <w:pPr>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Overall</w:t>
            </w:r>
          </w:p>
        </w:tc>
      </w:tr>
      <w:tr w:rsidR="6164120B" w:rsidRPr="001E4034" w14:paraId="179FA7C3" w14:textId="77777777" w:rsidTr="00A16607">
        <w:trPr>
          <w:trHeight w:val="300"/>
        </w:trPr>
        <w:tc>
          <w:tcPr>
            <w:tcW w:w="1485" w:type="dxa"/>
          </w:tcPr>
          <w:p w14:paraId="519508C1" w14:textId="536F4CB0"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Ryan 2008</w:t>
            </w:r>
          </w:p>
        </w:tc>
        <w:tc>
          <w:tcPr>
            <w:tcW w:w="966" w:type="dxa"/>
            <w:shd w:val="clear" w:color="auto" w:fill="92D050"/>
          </w:tcPr>
          <w:p w14:paraId="429C4560" w14:textId="05F01E67"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Low</w:t>
            </w:r>
          </w:p>
        </w:tc>
        <w:tc>
          <w:tcPr>
            <w:tcW w:w="966" w:type="dxa"/>
            <w:shd w:val="clear" w:color="auto" w:fill="92D050"/>
          </w:tcPr>
          <w:p w14:paraId="3E8CADEE" w14:textId="281AC42C"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 xml:space="preserve">Low  </w:t>
            </w:r>
          </w:p>
        </w:tc>
        <w:tc>
          <w:tcPr>
            <w:tcW w:w="966" w:type="dxa"/>
            <w:shd w:val="clear" w:color="auto" w:fill="92D050"/>
          </w:tcPr>
          <w:p w14:paraId="28F7134E" w14:textId="5C4C2595"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 xml:space="preserve">Low  </w:t>
            </w:r>
          </w:p>
        </w:tc>
        <w:tc>
          <w:tcPr>
            <w:tcW w:w="795" w:type="dxa"/>
            <w:shd w:val="clear" w:color="auto" w:fill="92D050"/>
          </w:tcPr>
          <w:p w14:paraId="461DB340" w14:textId="7BF89D8F"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 xml:space="preserve">Low  </w:t>
            </w:r>
          </w:p>
        </w:tc>
        <w:tc>
          <w:tcPr>
            <w:tcW w:w="810" w:type="dxa"/>
            <w:shd w:val="clear" w:color="auto" w:fill="92D050"/>
          </w:tcPr>
          <w:p w14:paraId="02B7AD0F" w14:textId="3EAB1355"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 xml:space="preserve">Low  </w:t>
            </w:r>
          </w:p>
        </w:tc>
        <w:tc>
          <w:tcPr>
            <w:tcW w:w="1125" w:type="dxa"/>
            <w:shd w:val="clear" w:color="auto" w:fill="FFFF00"/>
          </w:tcPr>
          <w:p w14:paraId="597B6BA8" w14:textId="0BB41081"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Moderate</w:t>
            </w:r>
          </w:p>
        </w:tc>
        <w:tc>
          <w:tcPr>
            <w:tcW w:w="948" w:type="dxa"/>
            <w:shd w:val="clear" w:color="auto" w:fill="92D050"/>
          </w:tcPr>
          <w:p w14:paraId="40F0378E" w14:textId="18AABA37"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 xml:space="preserve">Low  </w:t>
            </w:r>
          </w:p>
        </w:tc>
        <w:tc>
          <w:tcPr>
            <w:tcW w:w="1152" w:type="dxa"/>
            <w:shd w:val="clear" w:color="auto" w:fill="FFFF00"/>
          </w:tcPr>
          <w:p w14:paraId="32BEF844" w14:textId="51661CB5" w:rsidR="6164120B" w:rsidRPr="001E4034" w:rsidRDefault="6164120B" w:rsidP="6164120B">
            <w:pPr>
              <w:rPr>
                <w:rFonts w:ascii="Times New Roman" w:eastAsia="Times New Roman" w:hAnsi="Times New Roman" w:cs="Times New Roman"/>
                <w:lang w:val="en-US"/>
              </w:rPr>
            </w:pPr>
            <w:r w:rsidRPr="001E4034">
              <w:rPr>
                <w:rFonts w:ascii="Times New Roman" w:eastAsia="Times New Roman" w:hAnsi="Times New Roman" w:cs="Times New Roman"/>
                <w:lang w:val="en-US"/>
              </w:rPr>
              <w:t>Moderate</w:t>
            </w:r>
          </w:p>
        </w:tc>
      </w:tr>
    </w:tbl>
    <w:p w14:paraId="5A08B6A0" w14:textId="77777777" w:rsidR="007A2710" w:rsidRPr="001E4034" w:rsidRDefault="007A2710" w:rsidP="007A2710">
      <w:pPr>
        <w:spacing w:line="240" w:lineRule="auto"/>
        <w:rPr>
          <w:rFonts w:ascii="Times New Roman" w:eastAsia="Times New Roman" w:hAnsi="Times New Roman" w:cs="Times New Roman"/>
          <w:lang w:val="en-US"/>
        </w:rPr>
      </w:pPr>
    </w:p>
    <w:p w14:paraId="68C28857" w14:textId="70752B3D" w:rsidR="754F7050" w:rsidRPr="001E4034" w:rsidRDefault="12A7BE73" w:rsidP="007A2710">
      <w:pPr>
        <w:spacing w:line="240"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D1: Domain 1 - Bias due to confounding</w:t>
      </w:r>
    </w:p>
    <w:p w14:paraId="68174367" w14:textId="1BECF3BD" w:rsidR="754F7050" w:rsidRPr="001E4034" w:rsidRDefault="12A7BE73" w:rsidP="007A2710">
      <w:pPr>
        <w:spacing w:line="240"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D2: Domain 2 - Bias in classification of interventions</w:t>
      </w:r>
    </w:p>
    <w:p w14:paraId="226B610F" w14:textId="12403360" w:rsidR="754F7050" w:rsidRPr="001E4034" w:rsidRDefault="12A7BE73" w:rsidP="007A2710">
      <w:pPr>
        <w:spacing w:line="240"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D3: Domain 3 - Bias in selection of participants into the study (or into the analysis)</w:t>
      </w:r>
    </w:p>
    <w:p w14:paraId="0C273936" w14:textId="71964675" w:rsidR="754F7050" w:rsidRPr="001E4034" w:rsidRDefault="12A7BE73" w:rsidP="007A2710">
      <w:pPr>
        <w:spacing w:line="240"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D4: Domain 4 - Bias due to deviations from intended interventions</w:t>
      </w:r>
    </w:p>
    <w:p w14:paraId="3CEDB0D6" w14:textId="0647D46B" w:rsidR="754F7050" w:rsidRPr="001E4034" w:rsidRDefault="12A7BE73" w:rsidP="007A2710">
      <w:pPr>
        <w:spacing w:line="240"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D5: Domain 5 - Bias due to missing data</w:t>
      </w:r>
    </w:p>
    <w:p w14:paraId="7F1538C2" w14:textId="28E1F076" w:rsidR="754F7050" w:rsidRPr="001E4034" w:rsidRDefault="12A7BE73" w:rsidP="007A2710">
      <w:pPr>
        <w:spacing w:line="240"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D6: Domain 6 - Bias in measurement of the outcome</w:t>
      </w:r>
    </w:p>
    <w:p w14:paraId="61743BC3" w14:textId="4E64EE8C" w:rsidR="754F7050" w:rsidRPr="001E4034" w:rsidRDefault="12A7BE73" w:rsidP="007A2710">
      <w:pPr>
        <w:spacing w:line="240" w:lineRule="auto"/>
        <w:rPr>
          <w:rFonts w:ascii="Times New Roman" w:eastAsia="Times New Roman" w:hAnsi="Times New Roman" w:cs="Times New Roman"/>
          <w:lang w:val="en-US"/>
        </w:rPr>
      </w:pPr>
      <w:r w:rsidRPr="001E4034">
        <w:rPr>
          <w:rFonts w:ascii="Times New Roman" w:eastAsia="Times New Roman" w:hAnsi="Times New Roman" w:cs="Times New Roman"/>
          <w:lang w:val="en-US"/>
        </w:rPr>
        <w:t>D7: Domain 7 - Bias in selection of the reported result</w:t>
      </w:r>
      <w:r w:rsidRPr="001E4034">
        <w:rPr>
          <w:rFonts w:ascii="Times New Roman" w:eastAsia="Times New Roman" w:hAnsi="Times New Roman" w:cs="Times New Roman"/>
          <w:color w:val="000000" w:themeColor="text1"/>
          <w:lang w:val="en-US"/>
        </w:rPr>
        <w:t xml:space="preserve"> </w:t>
      </w:r>
    </w:p>
    <w:p w14:paraId="76D73025" w14:textId="2A4F3AA5" w:rsidR="754F7050" w:rsidRPr="001E4034" w:rsidRDefault="754F7050" w:rsidP="6164120B">
      <w:pPr>
        <w:spacing w:before="240" w:after="240" w:line="360" w:lineRule="auto"/>
        <w:jc w:val="both"/>
        <w:rPr>
          <w:rFonts w:ascii="Times New Roman" w:eastAsia="Times New Roman" w:hAnsi="Times New Roman" w:cs="Times New Roman"/>
          <w:b/>
          <w:bCs/>
          <w:color w:val="000000" w:themeColor="text1"/>
          <w:lang w:val="en-US"/>
        </w:rPr>
      </w:pPr>
    </w:p>
    <w:p w14:paraId="45518DD0" w14:textId="33E67154" w:rsidR="00430332" w:rsidRPr="001E4034" w:rsidRDefault="00430332" w:rsidP="00430332">
      <w:pPr>
        <w:spacing w:before="240" w:after="240" w:line="240" w:lineRule="auto"/>
        <w:jc w:val="both"/>
        <w:rPr>
          <w:rFonts w:ascii="Times New Roman" w:eastAsia="Times New Roman" w:hAnsi="Times New Roman" w:cs="Times New Roman"/>
          <w:b/>
          <w:bCs/>
          <w:color w:val="000000" w:themeColor="text1"/>
          <w:lang w:val="en-US"/>
        </w:rPr>
      </w:pPr>
      <w:r w:rsidRPr="001E4034">
        <w:rPr>
          <w:rFonts w:ascii="Times New Roman" w:eastAsia="Times New Roman" w:hAnsi="Times New Roman" w:cs="Times New Roman"/>
          <w:b/>
          <w:bCs/>
          <w:color w:val="000000" w:themeColor="text1"/>
          <w:lang w:val="en-US"/>
        </w:rPr>
        <w:t>Table S</w:t>
      </w:r>
      <w:r w:rsidR="00624141" w:rsidRPr="001E4034">
        <w:rPr>
          <w:rFonts w:ascii="Times New Roman" w:eastAsia="Times New Roman" w:hAnsi="Times New Roman" w:cs="Times New Roman"/>
          <w:b/>
          <w:bCs/>
          <w:color w:val="000000" w:themeColor="text1"/>
          <w:lang w:val="en-US"/>
        </w:rPr>
        <w:t>8</w:t>
      </w:r>
      <w:r w:rsidRPr="001E4034">
        <w:rPr>
          <w:rFonts w:ascii="Times New Roman" w:eastAsia="Times New Roman" w:hAnsi="Times New Roman" w:cs="Times New Roman"/>
          <w:b/>
          <w:bCs/>
          <w:color w:val="000000" w:themeColor="text1"/>
          <w:lang w:val="en-US"/>
        </w:rPr>
        <w:t xml:space="preserve">. </w:t>
      </w:r>
      <w:r w:rsidR="00006B90" w:rsidRPr="001E4034">
        <w:rPr>
          <w:rFonts w:ascii="Times New Roman" w:eastAsia="Times New Roman" w:hAnsi="Times New Roman" w:cs="Times New Roman"/>
          <w:b/>
          <w:bCs/>
          <w:color w:val="000000" w:themeColor="text1"/>
          <w:lang w:val="en-US"/>
        </w:rPr>
        <w:t>Description of congenital malformations reported in studies on maternal vaccination</w:t>
      </w:r>
    </w:p>
    <w:tbl>
      <w:tblPr>
        <w:tblW w:w="9067" w:type="dxa"/>
        <w:tblBorders>
          <w:top w:val="single" w:sz="4" w:space="0" w:color="auto"/>
          <w:left w:val="single" w:sz="4" w:space="0" w:color="auto"/>
          <w:bottom w:val="single" w:sz="4" w:space="0" w:color="auto"/>
          <w:right w:val="single" w:sz="4" w:space="0" w:color="auto"/>
          <w:insideH w:val="single" w:sz="6" w:space="0" w:color="CCCCCC"/>
          <w:insideV w:val="single" w:sz="6" w:space="0" w:color="CCCCCC"/>
        </w:tblBorders>
        <w:tblLayout w:type="fixed"/>
        <w:tblCellMar>
          <w:left w:w="0" w:type="dxa"/>
          <w:right w:w="0" w:type="dxa"/>
        </w:tblCellMar>
        <w:tblLook w:val="04A0" w:firstRow="1" w:lastRow="0" w:firstColumn="1" w:lastColumn="0" w:noHBand="0" w:noVBand="1"/>
      </w:tblPr>
      <w:tblGrid>
        <w:gridCol w:w="1693"/>
        <w:gridCol w:w="996"/>
        <w:gridCol w:w="891"/>
        <w:gridCol w:w="952"/>
        <w:gridCol w:w="4535"/>
      </w:tblGrid>
      <w:tr w:rsidR="00831540" w:rsidRPr="001E4034" w14:paraId="0AF0880C" w14:textId="77777777" w:rsidTr="007370DE">
        <w:trPr>
          <w:trHeight w:val="315"/>
        </w:trPr>
        <w:tc>
          <w:tcPr>
            <w:tcW w:w="1693" w:type="dxa"/>
            <w:tcBorders>
              <w:top w:val="single" w:sz="4" w:space="0" w:color="auto"/>
              <w:bottom w:val="single" w:sz="4" w:space="0" w:color="auto"/>
              <w:right w:val="nil"/>
            </w:tcBorders>
            <w:shd w:val="clear" w:color="auto" w:fill="D9D9D9" w:themeFill="background1" w:themeFillShade="D9"/>
            <w:tcMar>
              <w:top w:w="30" w:type="dxa"/>
              <w:left w:w="45" w:type="dxa"/>
              <w:bottom w:w="30" w:type="dxa"/>
              <w:right w:w="45" w:type="dxa"/>
            </w:tcMar>
            <w:vAlign w:val="center"/>
            <w:hideMark/>
          </w:tcPr>
          <w:p w14:paraId="351E1110" w14:textId="77777777" w:rsidR="00831540" w:rsidRPr="001E4034" w:rsidRDefault="00831540" w:rsidP="00CE576F">
            <w:pPr>
              <w:spacing w:line="240" w:lineRule="auto"/>
              <w:rPr>
                <w:rFonts w:ascii="Times New Roman" w:hAnsi="Times New Roman" w:cs="Times New Roman"/>
                <w:b/>
                <w:bCs/>
                <w:lang w:val="en-US"/>
              </w:rPr>
            </w:pPr>
            <w:r w:rsidRPr="001E4034">
              <w:rPr>
                <w:rFonts w:ascii="Times New Roman" w:hAnsi="Times New Roman" w:cs="Times New Roman"/>
                <w:b/>
                <w:bCs/>
                <w:lang w:val="en-US"/>
              </w:rPr>
              <w:t>Author (Year)</w:t>
            </w:r>
          </w:p>
        </w:tc>
        <w:tc>
          <w:tcPr>
            <w:tcW w:w="996" w:type="dxa"/>
            <w:tcBorders>
              <w:top w:val="single" w:sz="4" w:space="0" w:color="auto"/>
              <w:left w:val="nil"/>
              <w:bottom w:val="single" w:sz="4" w:space="0" w:color="auto"/>
              <w:right w:val="nil"/>
            </w:tcBorders>
            <w:shd w:val="clear" w:color="auto" w:fill="D9D9D9" w:themeFill="background1" w:themeFillShade="D9"/>
            <w:tcMar>
              <w:top w:w="30" w:type="dxa"/>
              <w:left w:w="45" w:type="dxa"/>
              <w:bottom w:w="30" w:type="dxa"/>
              <w:right w:w="45" w:type="dxa"/>
            </w:tcMar>
            <w:vAlign w:val="center"/>
            <w:hideMark/>
          </w:tcPr>
          <w:p w14:paraId="5D816695" w14:textId="77777777" w:rsidR="00831540" w:rsidRPr="001E4034" w:rsidRDefault="00831540" w:rsidP="00CE576F">
            <w:pPr>
              <w:spacing w:line="240" w:lineRule="auto"/>
              <w:rPr>
                <w:rFonts w:ascii="Times New Roman" w:hAnsi="Times New Roman" w:cs="Times New Roman"/>
                <w:b/>
                <w:bCs/>
                <w:lang w:val="en-US"/>
              </w:rPr>
            </w:pPr>
            <w:r w:rsidRPr="001E4034">
              <w:rPr>
                <w:rFonts w:ascii="Times New Roman" w:hAnsi="Times New Roman" w:cs="Times New Roman"/>
                <w:b/>
                <w:bCs/>
                <w:lang w:val="en-US"/>
              </w:rPr>
              <w:t>Vaccine</w:t>
            </w:r>
          </w:p>
        </w:tc>
        <w:tc>
          <w:tcPr>
            <w:tcW w:w="891" w:type="dxa"/>
            <w:tcBorders>
              <w:top w:val="single" w:sz="4" w:space="0" w:color="auto"/>
              <w:left w:val="nil"/>
              <w:bottom w:val="single" w:sz="4" w:space="0" w:color="auto"/>
              <w:right w:val="nil"/>
            </w:tcBorders>
            <w:shd w:val="clear" w:color="auto" w:fill="D9D9D9" w:themeFill="background1" w:themeFillShade="D9"/>
            <w:tcMar>
              <w:top w:w="30" w:type="dxa"/>
              <w:left w:w="45" w:type="dxa"/>
              <w:bottom w:w="30" w:type="dxa"/>
              <w:right w:w="45" w:type="dxa"/>
            </w:tcMar>
            <w:vAlign w:val="center"/>
            <w:hideMark/>
          </w:tcPr>
          <w:p w14:paraId="3CFBA5DA" w14:textId="77777777" w:rsidR="00831540" w:rsidRPr="001E4034" w:rsidRDefault="00831540" w:rsidP="00CE576F">
            <w:pPr>
              <w:spacing w:line="240" w:lineRule="auto"/>
              <w:rPr>
                <w:rFonts w:ascii="Times New Roman" w:hAnsi="Times New Roman" w:cs="Times New Roman"/>
                <w:b/>
                <w:bCs/>
                <w:lang w:val="en-US"/>
              </w:rPr>
            </w:pPr>
            <w:r w:rsidRPr="001E4034">
              <w:rPr>
                <w:rFonts w:ascii="Times New Roman" w:hAnsi="Times New Roman" w:cs="Times New Roman"/>
                <w:b/>
                <w:bCs/>
                <w:lang w:val="en-US"/>
              </w:rPr>
              <w:t>Country</w:t>
            </w:r>
          </w:p>
        </w:tc>
        <w:tc>
          <w:tcPr>
            <w:tcW w:w="952" w:type="dxa"/>
            <w:tcBorders>
              <w:top w:val="single" w:sz="4" w:space="0" w:color="auto"/>
              <w:left w:val="nil"/>
              <w:bottom w:val="single" w:sz="4" w:space="0" w:color="auto"/>
              <w:right w:val="nil"/>
            </w:tcBorders>
            <w:shd w:val="clear" w:color="auto" w:fill="D9D9D9" w:themeFill="background1" w:themeFillShade="D9"/>
            <w:tcMar>
              <w:top w:w="30" w:type="dxa"/>
              <w:left w:w="45" w:type="dxa"/>
              <w:bottom w:w="30" w:type="dxa"/>
              <w:right w:w="45" w:type="dxa"/>
            </w:tcMar>
            <w:vAlign w:val="center"/>
            <w:hideMark/>
          </w:tcPr>
          <w:p w14:paraId="1D167271" w14:textId="77777777" w:rsidR="00831540" w:rsidRPr="001E4034" w:rsidRDefault="00831540" w:rsidP="00CE576F">
            <w:pPr>
              <w:spacing w:line="240" w:lineRule="auto"/>
              <w:rPr>
                <w:rFonts w:ascii="Times New Roman" w:hAnsi="Times New Roman" w:cs="Times New Roman"/>
                <w:b/>
                <w:bCs/>
                <w:lang w:val="en-US"/>
              </w:rPr>
            </w:pPr>
            <w:r w:rsidRPr="001E4034">
              <w:rPr>
                <w:rFonts w:ascii="Times New Roman" w:hAnsi="Times New Roman" w:cs="Times New Roman"/>
                <w:b/>
                <w:bCs/>
                <w:lang w:val="en-US"/>
              </w:rPr>
              <w:t>Study design</w:t>
            </w:r>
          </w:p>
        </w:tc>
        <w:tc>
          <w:tcPr>
            <w:tcW w:w="4535" w:type="dxa"/>
            <w:tcBorders>
              <w:top w:val="single" w:sz="4" w:space="0" w:color="auto"/>
              <w:left w:val="nil"/>
              <w:bottom w:val="single" w:sz="4" w:space="0" w:color="auto"/>
            </w:tcBorders>
            <w:shd w:val="clear" w:color="auto" w:fill="D9D9D9" w:themeFill="background1" w:themeFillShade="D9"/>
            <w:tcMar>
              <w:top w:w="30" w:type="dxa"/>
              <w:left w:w="0" w:type="dxa"/>
              <w:bottom w:w="30" w:type="dxa"/>
              <w:right w:w="0" w:type="dxa"/>
            </w:tcMar>
            <w:vAlign w:val="center"/>
            <w:hideMark/>
          </w:tcPr>
          <w:p w14:paraId="01310F27" w14:textId="77777777" w:rsidR="00831540" w:rsidRPr="001E4034" w:rsidRDefault="00831540" w:rsidP="00CE576F">
            <w:pPr>
              <w:spacing w:line="240" w:lineRule="auto"/>
              <w:rPr>
                <w:rFonts w:ascii="Times New Roman" w:hAnsi="Times New Roman" w:cs="Times New Roman"/>
                <w:b/>
                <w:bCs/>
                <w:lang w:val="en-US"/>
              </w:rPr>
            </w:pPr>
            <w:r w:rsidRPr="001E4034">
              <w:rPr>
                <w:rFonts w:ascii="Times New Roman" w:hAnsi="Times New Roman" w:cs="Times New Roman"/>
                <w:b/>
                <w:bCs/>
                <w:lang w:val="en-US"/>
              </w:rPr>
              <w:t>Congenital anomalies</w:t>
            </w:r>
          </w:p>
        </w:tc>
      </w:tr>
      <w:tr w:rsidR="007321BA" w:rsidRPr="001E4034" w14:paraId="48F5F107" w14:textId="77777777" w:rsidTr="007370DE">
        <w:trPr>
          <w:trHeight w:val="315"/>
        </w:trPr>
        <w:tc>
          <w:tcPr>
            <w:tcW w:w="9067" w:type="dxa"/>
            <w:gridSpan w:val="5"/>
            <w:tcBorders>
              <w:top w:val="single" w:sz="4" w:space="0" w:color="auto"/>
              <w:bottom w:val="single" w:sz="4" w:space="0" w:color="auto"/>
            </w:tcBorders>
            <w:shd w:val="clear" w:color="auto" w:fill="D9D9D9" w:themeFill="background1" w:themeFillShade="D9"/>
            <w:tcMar>
              <w:top w:w="30" w:type="dxa"/>
              <w:left w:w="45" w:type="dxa"/>
              <w:bottom w:w="30" w:type="dxa"/>
              <w:right w:w="45" w:type="dxa"/>
            </w:tcMar>
            <w:vAlign w:val="center"/>
          </w:tcPr>
          <w:p w14:paraId="2154B023" w14:textId="456C4148" w:rsidR="007321BA" w:rsidRPr="001E4034" w:rsidRDefault="007321BA" w:rsidP="00CE576F">
            <w:pPr>
              <w:spacing w:line="240" w:lineRule="auto"/>
              <w:rPr>
                <w:rFonts w:ascii="Times New Roman" w:hAnsi="Times New Roman" w:cs="Times New Roman"/>
                <w:b/>
                <w:bCs/>
                <w:lang w:val="en-US"/>
              </w:rPr>
            </w:pPr>
            <w:r w:rsidRPr="001E4034">
              <w:rPr>
                <w:rFonts w:ascii="Times New Roman" w:hAnsi="Times New Roman" w:cs="Times New Roman"/>
                <w:b/>
                <w:bCs/>
                <w:lang w:val="en-US"/>
              </w:rPr>
              <w:t>First Generation Vaccines</w:t>
            </w:r>
          </w:p>
        </w:tc>
      </w:tr>
      <w:tr w:rsidR="00831540" w:rsidRPr="001E4034" w14:paraId="123117A9"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489FF4CC" w14:textId="32489BC0" w:rsidR="00831540" w:rsidRPr="001E4034" w:rsidRDefault="001B2AEF" w:rsidP="00CE576F">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Abramowitz 1957</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R454Y512U992R685&lt;/clusterId&gt;&lt;metadata&gt;&lt;citation&gt;&lt;id&gt;056F5A04770511F0A1C4D56EBB7EEE06&lt;/id&gt;&lt;/citation&gt;&lt;/metadata&gt;&lt;data&gt;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&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[40]</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3B7F180B"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Unnamed strain</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066025DD"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South Africa</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3199393F"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5E35F4EF" w14:textId="4036A2B9"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 xml:space="preserve">No malformation </w:t>
            </w:r>
            <w:r w:rsidR="003B5ACD" w:rsidRPr="001E4034">
              <w:rPr>
                <w:rFonts w:ascii="Times New Roman" w:hAnsi="Times New Roman" w:cs="Times New Roman"/>
                <w:lang w:val="en-US"/>
              </w:rPr>
              <w:t>identified*</w:t>
            </w:r>
          </w:p>
        </w:tc>
      </w:tr>
      <w:tr w:rsidR="00831540" w:rsidRPr="001E4034" w14:paraId="7AB63216"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00656D0A" w14:textId="5DC65122" w:rsidR="00831540" w:rsidRPr="001E4034" w:rsidRDefault="004220AD" w:rsidP="00CE576F">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Bellows 1949</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D595R685N975K766&lt;/clusterId&gt;&lt;metadata&gt;&lt;citation&gt;&lt;id&gt;E67FF9545D5611F0A9C46A534C68A441&lt;/id&gt;&lt;/citation&gt;&lt;/metadata&gt;&lt;data&gt;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&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[41]</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4E14C66A"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Dryvax</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6D6198F"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United States</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2E9F2FE8"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2BFDB086" w14:textId="4A998365" w:rsidR="00831540" w:rsidRPr="001E4034" w:rsidRDefault="00A44D7B" w:rsidP="00CE576F">
            <w:pPr>
              <w:spacing w:line="240" w:lineRule="auto"/>
              <w:rPr>
                <w:rFonts w:ascii="Times New Roman" w:hAnsi="Times New Roman" w:cs="Times New Roman"/>
                <w:lang w:val="en-US"/>
              </w:rPr>
            </w:pPr>
            <w:r w:rsidRPr="001E4034">
              <w:rPr>
                <w:rFonts w:ascii="Times New Roman" w:hAnsi="Times New Roman" w:cs="Times New Roman"/>
                <w:lang w:val="en-US"/>
              </w:rPr>
              <w:t>No malformation identified</w:t>
            </w:r>
          </w:p>
        </w:tc>
      </w:tr>
      <w:tr w:rsidR="00831540" w:rsidRPr="001E4034" w14:paraId="336C0D84"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3AAC6796" w14:textId="18297CE2" w:rsidR="00831540" w:rsidRPr="001E4034" w:rsidRDefault="000713E0" w:rsidP="00CE576F">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Bourke 1964</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X723E171A551X275&lt;/clusterId&gt;&lt;metadata&gt;&lt;citation&gt;&lt;id&gt;A060EB1E5D8C11F0ADEA6A534C68A441&lt;/id&gt;&lt;/citation&gt;&lt;/metadata&gt;&lt;data&gt;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&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[42]</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030EA70F"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Lister</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77F78309"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Ireland</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6D6AF591"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3B5B9AE9"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Hydrocephalus with spina bifida, spina bifida alone, Down's syndrome, cleft palate</w:t>
            </w:r>
          </w:p>
        </w:tc>
      </w:tr>
      <w:tr w:rsidR="00831540" w:rsidRPr="001E4034" w14:paraId="70CCBEE4"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534F3FAB" w14:textId="3EDF9939" w:rsidR="00831540" w:rsidRPr="001E4034" w:rsidRDefault="00995CDC" w:rsidP="00CE576F">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Engström 1966</w:t>
            </w:r>
            <w:r w:rsidRPr="001E4034">
              <w:rPr>
                <w:rFonts w:ascii="Times New Roman" w:hAnsi="Times New Roman" w:cs="Times New Roman"/>
                <w:sz w:val="20"/>
                <w:szCs w:val="20"/>
                <w:lang w:val="en-US"/>
              </w:rPr>
              <w:fldChar w:fldCharType="begin" w:fldLock="1"/>
            </w:r>
            <w:r w:rsidR="00290543" w:rsidRPr="001E4034">
              <w:rPr>
                <w:rFonts w:ascii="Times New Roman" w:hAnsi="Times New Roman" w:cs="Times New Roman"/>
                <w:sz w:val="20"/>
                <w:szCs w:val="20"/>
                <w:lang w:val="en-US"/>
              </w:rPr>
              <w:instrText>ADDIN paperpile_citation &lt;clusterId&gt;W319J466Y757W571&lt;/clusterId&gt;&lt;metadata&gt;&lt;citation&gt;&lt;id&gt;5d755eb2-bad8-43dd-bc72-a9d37bb69d15&lt;/id&gt;&lt;/citation&gt;&lt;/metadata&gt;&lt;data&gt;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&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[43]</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224A5E3C"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Lister</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2510302A"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Sweden</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79148FD9"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24DF7ACF"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Congenital heart disease, hydrocephalus, bilateral hip join</w:t>
            </w:r>
          </w:p>
        </w:tc>
      </w:tr>
      <w:tr w:rsidR="00831540" w:rsidRPr="001E4034" w14:paraId="47681976"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79C43346" w14:textId="1B513EF1" w:rsidR="00831540" w:rsidRPr="001E4034" w:rsidRDefault="00804BD8" w:rsidP="00CE576F">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Greenberg 1949</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E643S799H181E814&lt;/clusterId&gt;&lt;metadata&gt;&lt;citation&gt;&lt;id&gt;866272385D8B11F0A8646700AC7E59E5&lt;/id&gt;&lt;/citation&gt;&lt;/metadata&gt;&lt;data&gt;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&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[44]</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76F00DC5"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Dryvax</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82320AE"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United States</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6A96557" w14:textId="77777777"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7BA181EF" w14:textId="5726FCEF" w:rsidR="00831540" w:rsidRPr="001E4034" w:rsidRDefault="00831540" w:rsidP="00CE576F">
            <w:pPr>
              <w:spacing w:line="240" w:lineRule="auto"/>
              <w:rPr>
                <w:rFonts w:ascii="Times New Roman" w:hAnsi="Times New Roman" w:cs="Times New Roman"/>
                <w:lang w:val="en-US"/>
              </w:rPr>
            </w:pPr>
            <w:r w:rsidRPr="001E4034">
              <w:rPr>
                <w:rFonts w:ascii="Times New Roman" w:hAnsi="Times New Roman" w:cs="Times New Roman"/>
                <w:lang w:val="en-US"/>
              </w:rPr>
              <w:t xml:space="preserve">Mongolian Idiocy </w:t>
            </w:r>
            <w:r w:rsidR="00627874" w:rsidRPr="001E4034">
              <w:rPr>
                <w:rFonts w:ascii="Times New Roman" w:hAnsi="Times New Roman" w:cs="Times New Roman"/>
                <w:lang w:val="en-US"/>
              </w:rPr>
              <w:t xml:space="preserve">&amp; </w:t>
            </w:r>
            <w:r w:rsidRPr="001E4034">
              <w:rPr>
                <w:rFonts w:ascii="Times New Roman" w:hAnsi="Times New Roman" w:cs="Times New Roman"/>
                <w:lang w:val="en-US"/>
              </w:rPr>
              <w:t>Congenital Heart; Congenital Cataract &amp; Congenital Heart; Cleft Palate &amp; Hare Lip; Cleft Palate &amp; Pilonidal Cyst; Cleft Palate &amp; Hypospadias; Hypospadias; Spina Bifida &amp; Meningocele; Spina Bifida &amp; Club Feet; Spina Bifida &amp; Hydrocele; Cerebral Agenesis; Microcephaly &amp; Fusion of Eyes and Nose; Hypodevelopment of Mandible; Imperforate Anus, Absent Gall Gladder; Malformed Hands; Imperforate UrethraI; Double Urethra Open; Polycystic Kidneys; Absent Ear Lobes; Absent Fingers or Toes; Supernumerary Digits; Flail Thumb; Atresia of Bowel; Club feet; Hydrocele &amp; Inguinal Hernia; Hemangioma</w:t>
            </w:r>
          </w:p>
        </w:tc>
      </w:tr>
      <w:tr w:rsidR="00272F29" w:rsidRPr="001E4034" w14:paraId="352F9B9D"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7FA5AFAF" w14:textId="6B3FAF20" w:rsidR="00272F29" w:rsidRPr="001E4034" w:rsidRDefault="00272F29" w:rsidP="00272F29">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Janiszewski 1966</w:t>
            </w:r>
            <w:r w:rsidRPr="001E4034">
              <w:rPr>
                <w:rFonts w:ascii="Times New Roman" w:eastAsia="Times New Roman" w:hAnsi="Times New Roman" w:cs="Times New Roman"/>
                <w:sz w:val="20"/>
                <w:szCs w:val="20"/>
                <w:lang w:val="en-US"/>
              </w:rPr>
              <w:fldChar w:fldCharType="begin" w:fldLock="1"/>
            </w:r>
            <w:r w:rsidRPr="001E4034">
              <w:rPr>
                <w:rFonts w:ascii="Times New Roman" w:eastAsia="Times New Roman" w:hAnsi="Times New Roman" w:cs="Times New Roman"/>
                <w:sz w:val="20"/>
                <w:szCs w:val="20"/>
                <w:lang w:val="en-US"/>
              </w:rPr>
              <w:instrText>ADDIN paperpile_citation &lt;clusterId&gt;Z824N274C565H385&lt;/clusterId&gt;&lt;metadata&gt;&lt;citation&gt;&lt;id&gt;3be64fcc-6884-0fcf-a5a2-e21d3fa1239e&lt;/id&gt;&lt;/citation&gt;&lt;/metadata&gt;&lt;data&gt;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&lt;/data&gt; \* MERGEFORMAT</w:instrText>
            </w:r>
            <w:r w:rsidRPr="001E4034">
              <w:rPr>
                <w:rFonts w:ascii="Times New Roman" w:eastAsia="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sz w:val="20"/>
                <w:szCs w:val="20"/>
                <w:lang w:val="en-US"/>
              </w:rPr>
              <w:t>[45]</w:t>
            </w:r>
            <w:r w:rsidRPr="001E4034">
              <w:rPr>
                <w:rFonts w:ascii="Times New Roman" w:eastAsia="Times New Roman" w:hAnsi="Times New Roman" w:cs="Times New Roman"/>
                <w:sz w:val="20"/>
                <w:szCs w:val="20"/>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251DB64" w14:textId="77777777" w:rsidR="00272F29" w:rsidRPr="001E4034" w:rsidRDefault="00272F29" w:rsidP="00272F29">
            <w:pPr>
              <w:spacing w:line="240" w:lineRule="auto"/>
              <w:rPr>
                <w:rFonts w:ascii="Times New Roman" w:hAnsi="Times New Roman" w:cs="Times New Roman"/>
                <w:lang w:val="en-US"/>
              </w:rPr>
            </w:pPr>
            <w:r w:rsidRPr="001E4034">
              <w:rPr>
                <w:rFonts w:ascii="Times New Roman" w:hAnsi="Times New Roman" w:cs="Times New Roman"/>
                <w:lang w:val="en-US"/>
              </w:rPr>
              <w:t>Unnamed strain</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475EA88A" w14:textId="77777777" w:rsidR="00272F29" w:rsidRPr="001E4034" w:rsidRDefault="00272F29" w:rsidP="00272F29">
            <w:pPr>
              <w:spacing w:line="240" w:lineRule="auto"/>
              <w:rPr>
                <w:rFonts w:ascii="Times New Roman" w:hAnsi="Times New Roman" w:cs="Times New Roman"/>
                <w:lang w:val="en-US"/>
              </w:rPr>
            </w:pPr>
            <w:r w:rsidRPr="001E4034">
              <w:rPr>
                <w:rFonts w:ascii="Times New Roman" w:hAnsi="Times New Roman" w:cs="Times New Roman"/>
                <w:lang w:val="en-US"/>
              </w:rPr>
              <w:t>Poland</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5749ED0" w14:textId="77777777" w:rsidR="00272F29" w:rsidRPr="001E4034" w:rsidRDefault="00272F29" w:rsidP="00272F29">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35FD3B86" w14:textId="44745C82" w:rsidR="00272F29" w:rsidRPr="001E4034" w:rsidRDefault="00627874" w:rsidP="00272F29">
            <w:pPr>
              <w:spacing w:line="240" w:lineRule="auto"/>
              <w:rPr>
                <w:rFonts w:ascii="Times New Roman" w:hAnsi="Times New Roman" w:cs="Times New Roman"/>
                <w:lang w:val="en-US"/>
              </w:rPr>
            </w:pPr>
            <w:r w:rsidRPr="001E4034">
              <w:rPr>
                <w:rFonts w:ascii="Times New Roman" w:hAnsi="Times New Roman" w:cs="Times New Roman"/>
                <w:lang w:val="en-US"/>
              </w:rPr>
              <w:t>No malformation identified*</w:t>
            </w:r>
          </w:p>
        </w:tc>
      </w:tr>
      <w:tr w:rsidR="009F244F" w:rsidRPr="001E4034" w14:paraId="1D3BBE60"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7E719B0A" w14:textId="5CB9D6A0" w:rsidR="009F244F" w:rsidRPr="001E4034" w:rsidRDefault="009F244F" w:rsidP="009F244F">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Liebeschue 1964</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R851F217U598R322&lt;/clusterId&gt;&lt;metadata&gt;&lt;citation&gt;&lt;id&gt;62D246945D5511F09C226700AC7E59E5&lt;/id&gt;&lt;/citation&gt;&lt;/metadata&gt;&lt;data&gt;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&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[46]</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6755D9FF" w14:textId="77777777" w:rsidR="009F244F" w:rsidRPr="001E4034" w:rsidRDefault="009F244F" w:rsidP="009F244F">
            <w:pPr>
              <w:spacing w:line="240" w:lineRule="auto"/>
              <w:rPr>
                <w:rFonts w:ascii="Times New Roman" w:hAnsi="Times New Roman" w:cs="Times New Roman"/>
                <w:lang w:val="en-US"/>
              </w:rPr>
            </w:pPr>
            <w:r w:rsidRPr="001E4034">
              <w:rPr>
                <w:rFonts w:ascii="Times New Roman" w:hAnsi="Times New Roman" w:cs="Times New Roman"/>
                <w:lang w:val="en-US"/>
              </w:rPr>
              <w:t>Lister</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008D929C" w14:textId="77777777" w:rsidR="009F244F" w:rsidRPr="001E4034" w:rsidRDefault="009F244F" w:rsidP="009F244F">
            <w:pPr>
              <w:spacing w:line="240" w:lineRule="auto"/>
              <w:rPr>
                <w:rFonts w:ascii="Times New Roman" w:hAnsi="Times New Roman" w:cs="Times New Roman"/>
                <w:lang w:val="en-US"/>
              </w:rPr>
            </w:pPr>
            <w:r w:rsidRPr="001E4034">
              <w:rPr>
                <w:rFonts w:ascii="Times New Roman" w:hAnsi="Times New Roman" w:cs="Times New Roman"/>
                <w:lang w:val="en-US"/>
              </w:rPr>
              <w:t>United Kingdom</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523E23FE" w14:textId="77777777" w:rsidR="009F244F" w:rsidRPr="001E4034" w:rsidRDefault="009F244F" w:rsidP="009F244F">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34F79F64" w14:textId="46BC5C10" w:rsidR="009F244F" w:rsidRPr="001E4034" w:rsidRDefault="00627874" w:rsidP="009F244F">
            <w:pPr>
              <w:spacing w:line="240" w:lineRule="auto"/>
              <w:rPr>
                <w:rFonts w:ascii="Times New Roman" w:hAnsi="Times New Roman" w:cs="Times New Roman"/>
                <w:lang w:val="en-US"/>
              </w:rPr>
            </w:pPr>
            <w:r w:rsidRPr="001E4034">
              <w:rPr>
                <w:rFonts w:ascii="Times New Roman" w:hAnsi="Times New Roman" w:cs="Times New Roman"/>
                <w:lang w:val="en-US"/>
              </w:rPr>
              <w:t>Arthrogryposis</w:t>
            </w:r>
            <w:r w:rsidR="009F244F" w:rsidRPr="001E4034">
              <w:rPr>
                <w:rFonts w:ascii="Times New Roman" w:hAnsi="Times New Roman" w:cs="Times New Roman"/>
                <w:lang w:val="en-US"/>
              </w:rPr>
              <w:t>, bladder-neck obstruction, and congenital heart disease (possibly a ventricular septal defect)</w:t>
            </w:r>
          </w:p>
        </w:tc>
      </w:tr>
      <w:tr w:rsidR="00075232" w:rsidRPr="001E4034" w14:paraId="711B1C53"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18031DC7" w14:textId="1D8E7715" w:rsidR="00075232" w:rsidRPr="001E4034" w:rsidRDefault="00075232" w:rsidP="00075232">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Liebeschue 1964</w:t>
            </w:r>
            <w:r w:rsidRPr="001E4034">
              <w:rPr>
                <w:rFonts w:ascii="Times New Roman" w:hAnsi="Times New Roman" w:cs="Times New Roman"/>
                <w:sz w:val="20"/>
                <w:szCs w:val="20"/>
                <w:lang w:val="en-US"/>
              </w:rPr>
              <w:fldChar w:fldCharType="begin" w:fldLock="1"/>
            </w:r>
            <w:r w:rsidR="00F07C7E" w:rsidRPr="001E4034">
              <w:rPr>
                <w:rFonts w:ascii="Times New Roman" w:hAnsi="Times New Roman" w:cs="Times New Roman"/>
                <w:sz w:val="20"/>
                <w:szCs w:val="20"/>
                <w:lang w:val="en-US"/>
              </w:rPr>
              <w:instrText>ADDIN paperpile_citation &lt;clusterId&gt;L368Y628N918S739&lt;/clusterId&gt;&lt;metadata&gt;&lt;citation&gt;&lt;id&gt;62D246945D5511F09C226700AC7E59E5&lt;/id&gt;&lt;/citation&gt;&lt;/metadata&gt;&lt;data&gt;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&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[46]</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4A9A17E9"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Unnamed strain</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13B0D37"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United Kingdom</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2176A630"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5FD2438C"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No specific type of malformation was identified.</w:t>
            </w:r>
          </w:p>
        </w:tc>
      </w:tr>
      <w:tr w:rsidR="00075232" w:rsidRPr="001E4034" w14:paraId="3310A939"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381A972F" w14:textId="75C20159" w:rsidR="00075232" w:rsidRPr="001E4034" w:rsidRDefault="001D35AC" w:rsidP="00075232">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Naderi 1975</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J837X885T365Q988&lt;/clusterId&gt;&lt;metadata&gt;&lt;citation&gt;&lt;id&gt;330D3FD8770211F0ACB9D56EBB7EEE06&lt;/id&gt;&lt;/citation&gt;&lt;/metadata&gt;&lt;data&gt;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&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[47]</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6F26C9CD"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Unnamed strain</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54D59751"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Iran, Islamic Rep.</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211AE5AE"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1FEA033A" w14:textId="2A798A3C" w:rsidR="00075232" w:rsidRPr="001E4034" w:rsidRDefault="007321BA" w:rsidP="00075232">
            <w:pPr>
              <w:spacing w:line="240" w:lineRule="auto"/>
              <w:rPr>
                <w:rFonts w:ascii="Times New Roman" w:hAnsi="Times New Roman" w:cs="Times New Roman"/>
                <w:lang w:val="en-US"/>
              </w:rPr>
            </w:pPr>
            <w:r w:rsidRPr="001E4034">
              <w:rPr>
                <w:rFonts w:ascii="Times New Roman" w:hAnsi="Times New Roman" w:cs="Times New Roman"/>
                <w:lang w:val="en-US"/>
              </w:rPr>
              <w:t>No malformation identified*</w:t>
            </w:r>
          </w:p>
        </w:tc>
      </w:tr>
      <w:tr w:rsidR="00075232" w:rsidRPr="001E4034" w14:paraId="4A2929E5"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2138D157" w14:textId="4AD9E847" w:rsidR="00075232" w:rsidRPr="001E4034" w:rsidRDefault="00F517D0" w:rsidP="00075232">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Ryan 2008</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Z787M844C235G948&lt;/clusterId&gt;&lt;metadata&gt;&lt;citation&gt;&lt;id&gt;2FD4F7B85D5611F0A9C46A534C68A441&lt;/id&gt;&lt;/citation&gt;&lt;/metadata&gt;&lt;data&gt;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&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[48]</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BC3C415"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Dryvax</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5F23206C"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United States</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619FAC5E"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45A489E2"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Atrial septal defect, ventricular septal defect, patent ductus arteriosus, pulmonary valve atresia or stenosis, hypospadias or epispadias, congenital hip dislocation, club foot</w:t>
            </w:r>
          </w:p>
        </w:tc>
      </w:tr>
      <w:tr w:rsidR="00075232" w:rsidRPr="001E4034" w14:paraId="11D4760F"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28390072" w14:textId="2A646301" w:rsidR="00075232" w:rsidRPr="001E4034" w:rsidRDefault="00EF6CF4" w:rsidP="00075232">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Ryan 2008</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A824N274C565H385&lt;/clusterId&gt;&lt;metadata&gt;&lt;citation&gt;&lt;id&gt;37C2BEBC5E3A11F0B0576A534C68A441&lt;/id&gt;&lt;/citation&gt;&lt;/metadata&gt;&lt;data&gt;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&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[49]</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2DD2EF7B"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Dryvax</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1C67A195"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United States</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4EAEA07A"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1C4F4FE0"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Ventricular septal defects, atrial septal defect, pulmonary valve stenosis, isolated gastroschisis, isolated omphalocele, and omphalocele with Beckwith-Weidemann syndrome</w:t>
            </w:r>
          </w:p>
        </w:tc>
      </w:tr>
      <w:tr w:rsidR="00075232" w:rsidRPr="001E4034" w14:paraId="5204B898"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1EC1E382" w14:textId="1AD3EFD2" w:rsidR="00075232" w:rsidRPr="001E4034" w:rsidRDefault="005A75FF" w:rsidP="00075232">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Saxen 1968</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P116D464Z854X558&lt;/clusterId&gt;&lt;metadata&gt;&lt;citation&gt;&lt;id&gt;35B83DB65D5111F0BAAB6700AC7E59E5&lt;/id&gt;&lt;/citation&gt;&lt;/metadata&gt;&lt;data&gt;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&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[50]</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0F41C5B3"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Finnish strain</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5C742A84"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Finland</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6F8FDEB2"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Case control</w:t>
            </w:r>
          </w:p>
        </w:tc>
        <w:tc>
          <w:tcPr>
            <w:tcW w:w="4535" w:type="dxa"/>
            <w:tcBorders>
              <w:top w:val="single" w:sz="4" w:space="0" w:color="auto"/>
              <w:left w:val="nil"/>
              <w:bottom w:val="single" w:sz="4" w:space="0" w:color="auto"/>
            </w:tcBorders>
            <w:tcMar>
              <w:top w:w="30" w:type="dxa"/>
              <w:left w:w="0" w:type="dxa"/>
              <w:bottom w:w="30" w:type="dxa"/>
              <w:right w:w="0" w:type="dxa"/>
            </w:tcMar>
            <w:vAlign w:val="center"/>
            <w:hideMark/>
          </w:tcPr>
          <w:p w14:paraId="7D5F3D35"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No specific type of malformation was identified.</w:t>
            </w:r>
          </w:p>
        </w:tc>
      </w:tr>
      <w:tr w:rsidR="008B1EA4" w:rsidRPr="001E4034" w14:paraId="3263BD54"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038D0DAF" w14:textId="65906769" w:rsidR="008B1EA4" w:rsidRPr="001E4034" w:rsidRDefault="008B1EA4" w:rsidP="003D40EE">
            <w:pPr>
              <w:spacing w:line="240" w:lineRule="auto"/>
              <w:rPr>
                <w:rFonts w:ascii="Times New Roman" w:hAnsi="Times New Roman" w:cs="Times New Roman"/>
                <w:lang w:val="en-US"/>
              </w:rPr>
            </w:pPr>
            <w:r w:rsidRPr="001E4034">
              <w:rPr>
                <w:rFonts w:ascii="Times New Roman" w:eastAsia="Times New Roman" w:hAnsi="Times New Roman" w:cs="Times New Roman"/>
                <w:sz w:val="20"/>
                <w:szCs w:val="20"/>
                <w:lang w:val="en-US"/>
              </w:rPr>
              <w:t>Wentworth 1966</w:t>
            </w:r>
            <w:r w:rsidRPr="001E4034">
              <w:rPr>
                <w:rFonts w:ascii="Times New Roman" w:hAnsi="Times New Roman" w:cs="Times New Roman"/>
                <w:sz w:val="20"/>
                <w:szCs w:val="20"/>
                <w:lang w:val="en-US"/>
              </w:rPr>
              <w:fldChar w:fldCharType="begin" w:fldLock="1"/>
            </w:r>
            <w:r w:rsidRPr="001E4034">
              <w:rPr>
                <w:rFonts w:ascii="Times New Roman" w:hAnsi="Times New Roman" w:cs="Times New Roman"/>
                <w:sz w:val="20"/>
                <w:szCs w:val="20"/>
                <w:lang w:val="en-US"/>
              </w:rPr>
              <w:instrText>ADDIN paperpile_citation &lt;clusterId&gt;Q713E861A451X874&lt;/clusterId&gt;&lt;metadata&gt;&lt;citation&gt;&lt;id&gt;A9584CF65E3811F092946700AC7E59E5&lt;/id&gt;&lt;/citation&gt;&lt;/metadata&gt;&lt;data&gt;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&lt;/data&gt; \* MERGEFORMAT</w:instrText>
            </w:r>
            <w:r w:rsidRPr="001E4034">
              <w:rPr>
                <w:rFonts w:ascii="Times New Roman" w:hAnsi="Times New Roman" w:cs="Times New Roman"/>
                <w:sz w:val="20"/>
                <w:szCs w:val="20"/>
                <w:lang w:val="en-US"/>
              </w:rPr>
              <w:fldChar w:fldCharType="separate"/>
            </w:r>
            <w:r w:rsidR="00290543" w:rsidRPr="001E4034">
              <w:rPr>
                <w:rFonts w:ascii="Times New Roman" w:eastAsia="Times New Roman" w:hAnsi="Times New Roman" w:cs="Times New Roman"/>
                <w:noProof/>
                <w:color w:val="000000"/>
                <w:sz w:val="20"/>
                <w:szCs w:val="20"/>
                <w:lang w:val="en-US"/>
              </w:rPr>
              <w:t>[51]</w:t>
            </w:r>
            <w:r w:rsidRPr="001E4034">
              <w:rPr>
                <w:rFonts w:ascii="Times New Roman" w:eastAsia="Times New Roman" w:hAnsi="Times New Roman" w:cs="Times New Roman"/>
                <w:color w:val="000000"/>
                <w:sz w:val="20"/>
                <w:szCs w:val="20"/>
                <w:vertAlign w:val="superscript"/>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5552AF31" w14:textId="77777777" w:rsidR="008B1EA4" w:rsidRPr="001E4034" w:rsidRDefault="008B1EA4" w:rsidP="003D40EE">
            <w:pPr>
              <w:spacing w:line="240" w:lineRule="auto"/>
              <w:rPr>
                <w:rFonts w:ascii="Times New Roman" w:hAnsi="Times New Roman" w:cs="Times New Roman"/>
                <w:lang w:val="en-US"/>
              </w:rPr>
            </w:pPr>
            <w:r w:rsidRPr="001E4034">
              <w:rPr>
                <w:rFonts w:ascii="Times New Roman" w:hAnsi="Times New Roman" w:cs="Times New Roman"/>
                <w:lang w:val="en-US"/>
              </w:rPr>
              <w:t>Dryvax</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6017C29D" w14:textId="77777777" w:rsidR="008B1EA4" w:rsidRPr="001E4034" w:rsidRDefault="008B1EA4" w:rsidP="003D40EE">
            <w:pPr>
              <w:spacing w:line="240" w:lineRule="auto"/>
              <w:rPr>
                <w:rFonts w:ascii="Times New Roman" w:hAnsi="Times New Roman" w:cs="Times New Roman"/>
                <w:lang w:val="en-US"/>
              </w:rPr>
            </w:pPr>
            <w:r w:rsidRPr="001E4034">
              <w:rPr>
                <w:rFonts w:ascii="Times New Roman" w:hAnsi="Times New Roman" w:cs="Times New Roman"/>
                <w:lang w:val="en-US"/>
              </w:rPr>
              <w:t>United States</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0A91FCBF" w14:textId="77777777" w:rsidR="008B1EA4" w:rsidRPr="001E4034" w:rsidRDefault="008B1EA4" w:rsidP="003D40EE">
            <w:pPr>
              <w:spacing w:line="240" w:lineRule="auto"/>
              <w:rPr>
                <w:rFonts w:ascii="Times New Roman" w:hAnsi="Times New Roman" w:cs="Times New Roman"/>
                <w:lang w:val="en-US"/>
              </w:rPr>
            </w:pPr>
            <w:r w:rsidRPr="001E4034">
              <w:rPr>
                <w:rFonts w:ascii="Times New Roman" w:hAnsi="Times New Roman" w:cs="Times New Roman"/>
                <w:lang w:val="en-US"/>
              </w:rPr>
              <w:t>Cohort</w:t>
            </w:r>
          </w:p>
        </w:tc>
        <w:tc>
          <w:tcPr>
            <w:tcW w:w="4535" w:type="dxa"/>
            <w:tcBorders>
              <w:top w:val="single" w:sz="4" w:space="0" w:color="auto"/>
              <w:left w:val="nil"/>
              <w:bottom w:val="single" w:sz="4" w:space="0" w:color="auto"/>
            </w:tcBorders>
            <w:tcMar>
              <w:top w:w="30" w:type="dxa"/>
              <w:left w:w="45" w:type="dxa"/>
              <w:bottom w:w="30" w:type="dxa"/>
              <w:right w:w="45" w:type="dxa"/>
            </w:tcMar>
            <w:vAlign w:val="center"/>
            <w:hideMark/>
          </w:tcPr>
          <w:p w14:paraId="1D99DA98" w14:textId="77777777" w:rsidR="008B1EA4" w:rsidRPr="001E4034" w:rsidRDefault="008B1EA4" w:rsidP="003D40EE">
            <w:pPr>
              <w:spacing w:line="240" w:lineRule="auto"/>
              <w:rPr>
                <w:rFonts w:ascii="Times New Roman" w:hAnsi="Times New Roman" w:cs="Times New Roman"/>
                <w:lang w:val="en-US"/>
              </w:rPr>
            </w:pPr>
            <w:r w:rsidRPr="001E4034">
              <w:rPr>
                <w:rFonts w:ascii="Times New Roman" w:hAnsi="Times New Roman" w:cs="Times New Roman"/>
                <w:lang w:val="en-US"/>
              </w:rPr>
              <w:t>Spina bifida</w:t>
            </w:r>
          </w:p>
        </w:tc>
      </w:tr>
      <w:tr w:rsidR="008B1EA4" w:rsidRPr="001E4034" w14:paraId="10F5FD1A" w14:textId="77777777" w:rsidTr="007370DE">
        <w:trPr>
          <w:trHeight w:val="315"/>
        </w:trPr>
        <w:tc>
          <w:tcPr>
            <w:tcW w:w="9067" w:type="dxa"/>
            <w:gridSpan w:val="5"/>
            <w:tcBorders>
              <w:top w:val="single" w:sz="4" w:space="0" w:color="auto"/>
              <w:bottom w:val="single" w:sz="4" w:space="0" w:color="auto"/>
            </w:tcBorders>
            <w:shd w:val="clear" w:color="auto" w:fill="D9D9D9" w:themeFill="background1" w:themeFillShade="D9"/>
            <w:tcMar>
              <w:top w:w="30" w:type="dxa"/>
              <w:left w:w="45" w:type="dxa"/>
              <w:bottom w:w="30" w:type="dxa"/>
              <w:right w:w="45" w:type="dxa"/>
            </w:tcMar>
            <w:vAlign w:val="center"/>
          </w:tcPr>
          <w:p w14:paraId="60D2C5AA" w14:textId="0D7DEB28" w:rsidR="008B1EA4" w:rsidRPr="001E4034" w:rsidRDefault="008B1EA4" w:rsidP="00075232">
            <w:pPr>
              <w:spacing w:line="240" w:lineRule="auto"/>
              <w:rPr>
                <w:rFonts w:ascii="Times New Roman" w:hAnsi="Times New Roman" w:cs="Times New Roman"/>
                <w:lang w:val="en-US"/>
              </w:rPr>
            </w:pPr>
            <w:r w:rsidRPr="001E4034">
              <w:rPr>
                <w:rFonts w:ascii="Times New Roman" w:hAnsi="Times New Roman" w:cs="Times New Roman"/>
                <w:b/>
                <w:bCs/>
                <w:lang w:val="en-US"/>
              </w:rPr>
              <w:t>Third Generation Vaccines</w:t>
            </w:r>
          </w:p>
        </w:tc>
      </w:tr>
      <w:tr w:rsidR="00075232" w:rsidRPr="001E4034" w14:paraId="3AE4C01C" w14:textId="77777777" w:rsidTr="007370DE">
        <w:trPr>
          <w:trHeight w:val="315"/>
        </w:trPr>
        <w:tc>
          <w:tcPr>
            <w:tcW w:w="1693" w:type="dxa"/>
            <w:tcBorders>
              <w:top w:val="single" w:sz="4" w:space="0" w:color="auto"/>
              <w:bottom w:val="single" w:sz="4" w:space="0" w:color="auto"/>
              <w:right w:val="nil"/>
            </w:tcBorders>
            <w:tcMar>
              <w:top w:w="30" w:type="dxa"/>
              <w:left w:w="45" w:type="dxa"/>
              <w:bottom w:w="30" w:type="dxa"/>
              <w:right w:w="45" w:type="dxa"/>
            </w:tcMar>
            <w:vAlign w:val="center"/>
            <w:hideMark/>
          </w:tcPr>
          <w:p w14:paraId="1A2A72FE" w14:textId="695D4FD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Suñer 2025</w:t>
            </w:r>
            <w:r w:rsidR="00F07C7E" w:rsidRPr="001E4034">
              <w:rPr>
                <w:rFonts w:ascii="Times New Roman" w:hAnsi="Times New Roman" w:cs="Times New Roman"/>
                <w:lang w:val="en-US"/>
              </w:rPr>
              <w:fldChar w:fldCharType="begin" w:fldLock="1"/>
            </w:r>
            <w:r w:rsidR="00F07C7E" w:rsidRPr="001E4034">
              <w:rPr>
                <w:rFonts w:ascii="Times New Roman" w:hAnsi="Times New Roman" w:cs="Times New Roman"/>
                <w:lang w:val="en-US"/>
              </w:rPr>
              <w:instrText>ADDIN paperpile_citation &lt;clusterId&gt;L232S389O779L463&lt;/clusterId&gt;&lt;metadata&gt;&lt;citation&gt;&lt;id&gt;6d042d28-4e18-09db-9acd-34e8cdf782ca&lt;/id&gt;&lt;/citation&gt;&lt;/metadata&gt;&lt;data&gt;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&lt;/data&gt; \* MERGEFORMAT</w:instrText>
            </w:r>
            <w:r w:rsidR="00F07C7E" w:rsidRPr="001E4034">
              <w:rPr>
                <w:rFonts w:ascii="Times New Roman" w:hAnsi="Times New Roman" w:cs="Times New Roman"/>
                <w:lang w:val="en-US"/>
              </w:rPr>
              <w:fldChar w:fldCharType="separate"/>
            </w:r>
            <w:r w:rsidR="00290543" w:rsidRPr="001E4034">
              <w:rPr>
                <w:rFonts w:ascii="Times New Roman" w:hAnsi="Times New Roman" w:cs="Times New Roman"/>
                <w:noProof/>
                <w:lang w:val="en-US"/>
              </w:rPr>
              <w:t>[52]</w:t>
            </w:r>
            <w:r w:rsidR="00F07C7E" w:rsidRPr="001E4034">
              <w:rPr>
                <w:rFonts w:ascii="Times New Roman" w:hAnsi="Times New Roman" w:cs="Times New Roman"/>
                <w:lang w:val="en-US"/>
              </w:rPr>
              <w:fldChar w:fldCharType="end"/>
            </w:r>
          </w:p>
        </w:tc>
        <w:tc>
          <w:tcPr>
            <w:tcW w:w="996"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698A3098" w14:textId="4A0754C9" w:rsidR="00075232" w:rsidRPr="001E4034" w:rsidRDefault="00075232" w:rsidP="00ED7C33">
            <w:pPr>
              <w:spacing w:line="240" w:lineRule="auto"/>
              <w:ind w:right="-181"/>
              <w:rPr>
                <w:rFonts w:ascii="Times New Roman" w:hAnsi="Times New Roman" w:cs="Times New Roman"/>
                <w:lang w:val="en-US"/>
              </w:rPr>
            </w:pPr>
            <w:r w:rsidRPr="001E4034">
              <w:rPr>
                <w:rFonts w:ascii="Times New Roman" w:hAnsi="Times New Roman" w:cs="Times New Roman"/>
                <w:lang w:val="en-US"/>
              </w:rPr>
              <w:t>MVA-BN</w:t>
            </w:r>
            <w:r w:rsidR="00ED7C33" w:rsidRPr="001E4034">
              <w:rPr>
                <w:rFonts w:ascii="Times New Roman" w:hAnsi="Times New Roman" w:cs="Times New Roman"/>
                <w:vertAlign w:val="superscript"/>
                <w:lang w:val="en-US"/>
              </w:rPr>
              <w:t>#</w:t>
            </w:r>
          </w:p>
        </w:tc>
        <w:tc>
          <w:tcPr>
            <w:tcW w:w="891"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77CCF077"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Spain, Peru, Panama, Chile</w:t>
            </w:r>
          </w:p>
        </w:tc>
        <w:tc>
          <w:tcPr>
            <w:tcW w:w="952" w:type="dxa"/>
            <w:tcBorders>
              <w:top w:val="single" w:sz="4" w:space="0" w:color="auto"/>
              <w:left w:val="nil"/>
              <w:bottom w:val="single" w:sz="4" w:space="0" w:color="auto"/>
              <w:right w:val="nil"/>
            </w:tcBorders>
            <w:tcMar>
              <w:top w:w="30" w:type="dxa"/>
              <w:left w:w="45" w:type="dxa"/>
              <w:bottom w:w="30" w:type="dxa"/>
              <w:right w:w="45" w:type="dxa"/>
            </w:tcMar>
            <w:vAlign w:val="center"/>
            <w:hideMark/>
          </w:tcPr>
          <w:p w14:paraId="0C320822" w14:textId="3C8FE71F" w:rsidR="00075232" w:rsidRPr="001E4034" w:rsidRDefault="00236277" w:rsidP="006829C7">
            <w:pPr>
              <w:spacing w:line="240" w:lineRule="auto"/>
              <w:ind w:right="-44"/>
              <w:rPr>
                <w:rFonts w:ascii="Times New Roman" w:hAnsi="Times New Roman" w:cs="Times New Roman"/>
                <w:lang w:val="en-US"/>
              </w:rPr>
            </w:pPr>
            <w:r w:rsidRPr="001E4034">
              <w:rPr>
                <w:rFonts w:ascii="Times New Roman" w:hAnsi="Times New Roman" w:cs="Times New Roman"/>
                <w:lang w:val="en-US"/>
              </w:rPr>
              <w:t>Case report</w:t>
            </w:r>
            <w:r w:rsidR="007370DE" w:rsidRPr="001E4034">
              <w:rPr>
                <w:rFonts w:ascii="Times New Roman" w:hAnsi="Times New Roman" w:cs="Times New Roman"/>
                <w:vertAlign w:val="superscript"/>
                <w:lang w:val="en-US"/>
              </w:rPr>
              <w:t>$</w:t>
            </w:r>
          </w:p>
        </w:tc>
        <w:tc>
          <w:tcPr>
            <w:tcW w:w="4535" w:type="dxa"/>
            <w:tcBorders>
              <w:top w:val="single" w:sz="4" w:space="0" w:color="auto"/>
              <w:left w:val="nil"/>
              <w:bottom w:val="single" w:sz="4" w:space="0" w:color="auto"/>
            </w:tcBorders>
            <w:tcMar>
              <w:top w:w="30" w:type="dxa"/>
              <w:left w:w="45" w:type="dxa"/>
              <w:bottom w:w="30" w:type="dxa"/>
              <w:right w:w="45" w:type="dxa"/>
            </w:tcMar>
            <w:vAlign w:val="center"/>
            <w:hideMark/>
          </w:tcPr>
          <w:p w14:paraId="766EC06A" w14:textId="77777777" w:rsidR="00075232" w:rsidRPr="001E4034" w:rsidRDefault="00075232" w:rsidP="00075232">
            <w:pPr>
              <w:spacing w:line="240" w:lineRule="auto"/>
              <w:rPr>
                <w:rFonts w:ascii="Times New Roman" w:hAnsi="Times New Roman" w:cs="Times New Roman"/>
                <w:lang w:val="en-US"/>
              </w:rPr>
            </w:pPr>
            <w:r w:rsidRPr="001E4034">
              <w:rPr>
                <w:rFonts w:ascii="Times New Roman" w:hAnsi="Times New Roman" w:cs="Times New Roman"/>
                <w:lang w:val="en-US"/>
              </w:rPr>
              <w:t>Anencephaly</w:t>
            </w:r>
          </w:p>
        </w:tc>
      </w:tr>
    </w:tbl>
    <w:p w14:paraId="726FFAAF" w14:textId="08958B80" w:rsidR="754F7050" w:rsidRPr="001E4034" w:rsidRDefault="006A2337" w:rsidP="006A2337">
      <w:pPr>
        <w:spacing w:line="240" w:lineRule="auto"/>
        <w:jc w:val="both"/>
        <w:rPr>
          <w:rFonts w:ascii="Times New Roman" w:hAnsi="Times New Roman" w:cs="Times New Roman"/>
          <w:sz w:val="20"/>
          <w:szCs w:val="20"/>
          <w:lang w:val="en-US"/>
        </w:rPr>
      </w:pPr>
      <w:r w:rsidRPr="001E4034">
        <w:rPr>
          <w:rFonts w:ascii="Times New Roman" w:eastAsia="Times New Roman" w:hAnsi="Times New Roman" w:cs="Times New Roman"/>
          <w:b/>
          <w:bCs/>
          <w:color w:val="000000" w:themeColor="text1"/>
          <w:sz w:val="20"/>
          <w:szCs w:val="20"/>
          <w:lang w:val="en-US"/>
        </w:rPr>
        <w:t>*</w:t>
      </w:r>
      <w:r w:rsidRPr="001E4034">
        <w:rPr>
          <w:rFonts w:ascii="Times New Roman" w:hAnsi="Times New Roman" w:cs="Times New Roman"/>
          <w:sz w:val="20"/>
          <w:szCs w:val="20"/>
          <w:lang w:val="en-US"/>
        </w:rPr>
        <w:t>Birth defects are identified based on Metropolitan Atlanta Congenital Defects Program</w:t>
      </w:r>
    </w:p>
    <w:p w14:paraId="2EA8B8BF" w14:textId="62688836" w:rsidR="00ED7C33" w:rsidRPr="001E4034" w:rsidRDefault="00ED7C33" w:rsidP="006A2337">
      <w:pPr>
        <w:spacing w:line="240" w:lineRule="auto"/>
        <w:jc w:val="both"/>
        <w:rPr>
          <w:rFonts w:ascii="Times New Roman" w:hAnsi="Times New Roman" w:cs="Times New Roman"/>
          <w:sz w:val="20"/>
          <w:szCs w:val="20"/>
          <w:lang w:val="en-US"/>
        </w:rPr>
      </w:pPr>
      <w:r w:rsidRPr="001E4034">
        <w:rPr>
          <w:rFonts w:ascii="Times New Roman" w:hAnsi="Times New Roman" w:cs="Times New Roman"/>
          <w:sz w:val="20"/>
          <w:szCs w:val="20"/>
          <w:lang w:val="en-US"/>
        </w:rPr>
        <w:t>#</w:t>
      </w:r>
      <w:r w:rsidR="004459E7" w:rsidRPr="001E4034">
        <w:rPr>
          <w:rFonts w:ascii="Times New Roman" w:hAnsi="Times New Roman" w:cs="Times New Roman"/>
          <w:sz w:val="20"/>
          <w:szCs w:val="20"/>
          <w:lang w:val="en-US"/>
        </w:rPr>
        <w:t>U</w:t>
      </w:r>
      <w:r w:rsidRPr="001E4034">
        <w:rPr>
          <w:rFonts w:ascii="Times New Roman" w:hAnsi="Times New Roman" w:cs="Times New Roman"/>
          <w:sz w:val="20"/>
          <w:szCs w:val="20"/>
          <w:lang w:val="en-US"/>
        </w:rPr>
        <w:t xml:space="preserve">nnoticed vaccination during </w:t>
      </w:r>
      <w:r w:rsidR="004459E7" w:rsidRPr="001E4034">
        <w:rPr>
          <w:rFonts w:ascii="Times New Roman" w:hAnsi="Times New Roman" w:cs="Times New Roman"/>
          <w:sz w:val="20"/>
          <w:szCs w:val="20"/>
          <w:lang w:val="en-US"/>
        </w:rPr>
        <w:t xml:space="preserve">4weeks </w:t>
      </w:r>
      <w:r w:rsidRPr="001E4034">
        <w:rPr>
          <w:rFonts w:ascii="Times New Roman" w:hAnsi="Times New Roman" w:cs="Times New Roman"/>
          <w:sz w:val="20"/>
          <w:szCs w:val="20"/>
          <w:lang w:val="en-US"/>
        </w:rPr>
        <w:t>pregnancy</w:t>
      </w:r>
      <w:r w:rsidR="00A43635" w:rsidRPr="001E4034">
        <w:rPr>
          <w:rFonts w:ascii="Times New Roman" w:hAnsi="Times New Roman" w:cs="Times New Roman"/>
          <w:sz w:val="20"/>
          <w:szCs w:val="20"/>
          <w:lang w:val="en-US"/>
        </w:rPr>
        <w:t xml:space="preserve">; </w:t>
      </w:r>
      <w:r w:rsidR="007370DE" w:rsidRPr="001E4034">
        <w:rPr>
          <w:rFonts w:ascii="Times New Roman" w:hAnsi="Times New Roman" w:cs="Times New Roman"/>
          <w:sz w:val="20"/>
          <w:szCs w:val="20"/>
          <w:lang w:val="en-US"/>
        </w:rPr>
        <w:t xml:space="preserve">$ </w:t>
      </w:r>
      <w:r w:rsidR="00AF4EC9" w:rsidRPr="001E4034">
        <w:rPr>
          <w:rFonts w:ascii="Times New Roman" w:hAnsi="Times New Roman" w:cs="Times New Roman"/>
          <w:sz w:val="20"/>
          <w:szCs w:val="20"/>
          <w:lang w:val="en-US"/>
        </w:rPr>
        <w:t xml:space="preserve">Case report </w:t>
      </w:r>
      <w:r w:rsidR="007370DE" w:rsidRPr="001E4034">
        <w:rPr>
          <w:rFonts w:ascii="Times New Roman" w:hAnsi="Times New Roman" w:cs="Times New Roman"/>
          <w:sz w:val="20"/>
          <w:szCs w:val="20"/>
          <w:lang w:val="en-US"/>
        </w:rPr>
        <w:t>in the context of a p</w:t>
      </w:r>
      <w:r w:rsidR="00236277" w:rsidRPr="001E4034">
        <w:rPr>
          <w:rFonts w:ascii="Times New Roman" w:hAnsi="Times New Roman" w:cs="Times New Roman"/>
          <w:sz w:val="20"/>
          <w:szCs w:val="20"/>
          <w:lang w:val="en-US"/>
        </w:rPr>
        <w:t>rospective target trial emulation</w:t>
      </w:r>
      <w:r w:rsidR="007370DE" w:rsidRPr="001E4034">
        <w:rPr>
          <w:rFonts w:ascii="Times New Roman" w:hAnsi="Times New Roman" w:cs="Times New Roman"/>
          <w:sz w:val="20"/>
          <w:szCs w:val="20"/>
          <w:lang w:val="en-US"/>
        </w:rPr>
        <w:t xml:space="preserve"> for adult population</w:t>
      </w:r>
    </w:p>
    <w:p w14:paraId="1105C665" w14:textId="47088A72" w:rsidR="754F7050" w:rsidRPr="001E4034" w:rsidRDefault="754F7050" w:rsidP="6164120B">
      <w:pPr>
        <w:spacing w:line="240" w:lineRule="auto"/>
        <w:rPr>
          <w:rFonts w:ascii="Times New Roman" w:hAnsi="Times New Roman" w:cs="Times New Roman"/>
          <w:lang w:val="en-US"/>
        </w:rPr>
      </w:pPr>
      <w:r w:rsidRPr="001E4034">
        <w:rPr>
          <w:rFonts w:ascii="Times New Roman" w:hAnsi="Times New Roman" w:cs="Times New Roman"/>
          <w:lang w:val="en-US"/>
        </w:rPr>
        <w:br w:type="page"/>
      </w:r>
    </w:p>
    <w:p w14:paraId="6DAF00FC" w14:textId="6D6DA11D" w:rsidR="754F7050" w:rsidRPr="001E4034" w:rsidRDefault="413D2EE7" w:rsidP="008E5E3A">
      <w:pPr>
        <w:spacing w:before="240" w:after="240" w:line="240" w:lineRule="auto"/>
        <w:jc w:val="both"/>
        <w:rPr>
          <w:rFonts w:ascii="Times New Roman" w:eastAsia="Times New Roman" w:hAnsi="Times New Roman" w:cs="Times New Roman"/>
          <w:b/>
          <w:bCs/>
          <w:color w:val="000000" w:themeColor="text1"/>
          <w:lang w:val="en-US"/>
        </w:rPr>
      </w:pPr>
      <w:r w:rsidRPr="001E4034">
        <w:rPr>
          <w:rFonts w:ascii="Times New Roman" w:eastAsia="Times New Roman" w:hAnsi="Times New Roman" w:cs="Times New Roman"/>
          <w:b/>
          <w:bCs/>
          <w:color w:val="000000" w:themeColor="text1"/>
          <w:lang w:val="en-US"/>
        </w:rPr>
        <w:t>Table S</w:t>
      </w:r>
      <w:r w:rsidR="00430332" w:rsidRPr="001E4034">
        <w:rPr>
          <w:rFonts w:ascii="Times New Roman" w:eastAsia="Times New Roman" w:hAnsi="Times New Roman" w:cs="Times New Roman"/>
          <w:b/>
          <w:bCs/>
          <w:color w:val="000000" w:themeColor="text1"/>
          <w:lang w:val="en-US"/>
        </w:rPr>
        <w:t>8</w:t>
      </w:r>
      <w:r w:rsidRPr="001E4034">
        <w:rPr>
          <w:rFonts w:ascii="Times New Roman" w:eastAsia="Times New Roman" w:hAnsi="Times New Roman" w:cs="Times New Roman"/>
          <w:b/>
          <w:bCs/>
          <w:color w:val="000000" w:themeColor="text1"/>
          <w:lang w:val="en-US"/>
        </w:rPr>
        <w:t>. Sensitivity analysis</w:t>
      </w:r>
      <w:r w:rsidR="00724370" w:rsidRPr="001E4034">
        <w:rPr>
          <w:rFonts w:ascii="Times New Roman" w:eastAsia="Times New Roman" w:hAnsi="Times New Roman" w:cs="Times New Roman"/>
          <w:b/>
          <w:bCs/>
          <w:color w:val="000000" w:themeColor="text1"/>
          <w:lang w:val="en-US"/>
        </w:rPr>
        <w:t>*</w:t>
      </w:r>
      <w:r w:rsidRPr="001E4034">
        <w:rPr>
          <w:rFonts w:ascii="Times New Roman" w:eastAsia="Times New Roman" w:hAnsi="Times New Roman" w:cs="Times New Roman"/>
          <w:b/>
          <w:bCs/>
          <w:color w:val="000000" w:themeColor="text1"/>
          <w:lang w:val="en-US"/>
        </w:rPr>
        <w:t xml:space="preserve"> for proportional meta-analysis of neonatal outcomes following maternal smallpox vaccination and background rates</w:t>
      </w:r>
    </w:p>
    <w:tbl>
      <w:tblPr>
        <w:tblW w:w="9432"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71"/>
        <w:gridCol w:w="1198"/>
        <w:gridCol w:w="1276"/>
        <w:gridCol w:w="992"/>
        <w:gridCol w:w="1418"/>
        <w:gridCol w:w="2268"/>
        <w:gridCol w:w="709"/>
      </w:tblGrid>
      <w:tr w:rsidR="005C6C65" w:rsidRPr="001E4034" w14:paraId="36D11D97" w14:textId="77777777" w:rsidTr="00FA520B">
        <w:trPr>
          <w:trHeight w:val="300"/>
        </w:trPr>
        <w:tc>
          <w:tcPr>
            <w:tcW w:w="1571" w:type="dxa"/>
            <w:tcBorders>
              <w:right w:val="nil"/>
            </w:tcBorders>
            <w:shd w:val="clear" w:color="auto" w:fill="D9D9D9" w:themeFill="background1" w:themeFillShade="D9"/>
            <w:vAlign w:val="center"/>
          </w:tcPr>
          <w:p w14:paraId="39BEF0F2" w14:textId="1940FAA0" w:rsidR="005C6C65" w:rsidRPr="001E4034" w:rsidRDefault="005C6C65" w:rsidP="6164120B">
            <w:pPr>
              <w:widowControl w:val="0"/>
              <w:spacing w:line="200" w:lineRule="exact"/>
              <w:ind w:right="-100"/>
              <w:jc w:val="both"/>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Outcomes</w:t>
            </w:r>
          </w:p>
        </w:tc>
        <w:tc>
          <w:tcPr>
            <w:tcW w:w="1198" w:type="dxa"/>
            <w:tcBorders>
              <w:left w:val="nil"/>
              <w:bottom w:val="single" w:sz="4" w:space="0" w:color="auto"/>
              <w:right w:val="nil"/>
            </w:tcBorders>
            <w:shd w:val="clear" w:color="auto" w:fill="D9D9D9" w:themeFill="background1" w:themeFillShade="D9"/>
            <w:tcMar>
              <w:top w:w="90" w:type="dxa"/>
              <w:left w:w="90" w:type="dxa"/>
              <w:bottom w:w="90" w:type="dxa"/>
              <w:right w:w="90" w:type="dxa"/>
            </w:tcMar>
          </w:tcPr>
          <w:p w14:paraId="5A72D7C7" w14:textId="2C93B622" w:rsidR="005C6C65" w:rsidRPr="001E4034" w:rsidRDefault="005C6C65" w:rsidP="6164120B">
            <w:pPr>
              <w:widowControl w:val="0"/>
              <w:spacing w:line="200" w:lineRule="exact"/>
              <w:ind w:right="-100"/>
              <w:jc w:val="both"/>
              <w:rPr>
                <w:rFonts w:ascii="Times New Roman" w:eastAsia="Times New Roman" w:hAnsi="Times New Roman" w:cs="Times New Roman"/>
                <w:lang w:val="en-US"/>
              </w:rPr>
            </w:pPr>
            <w:r w:rsidRPr="001E4034">
              <w:rPr>
                <w:rFonts w:ascii="Times New Roman" w:eastAsia="Times New Roman" w:hAnsi="Times New Roman" w:cs="Times New Roman"/>
                <w:b/>
                <w:bCs/>
                <w:lang w:val="en-US"/>
              </w:rPr>
              <w:t>Vaccine generation</w:t>
            </w:r>
          </w:p>
        </w:tc>
        <w:tc>
          <w:tcPr>
            <w:tcW w:w="1276" w:type="dxa"/>
            <w:tcBorders>
              <w:left w:val="nil"/>
              <w:bottom w:val="single" w:sz="4" w:space="0" w:color="auto"/>
              <w:right w:val="nil"/>
            </w:tcBorders>
            <w:shd w:val="clear" w:color="auto" w:fill="D9D9D9" w:themeFill="background1" w:themeFillShade="D9"/>
            <w:tcMar>
              <w:top w:w="90" w:type="dxa"/>
              <w:left w:w="90" w:type="dxa"/>
              <w:bottom w:w="90" w:type="dxa"/>
              <w:right w:w="90" w:type="dxa"/>
            </w:tcMar>
          </w:tcPr>
          <w:p w14:paraId="0D6FF7FE" w14:textId="0F6DADB8" w:rsidR="005C6C65" w:rsidRPr="001E4034" w:rsidRDefault="005C6C65" w:rsidP="6164120B">
            <w:pPr>
              <w:widowControl w:val="0"/>
              <w:spacing w:line="200" w:lineRule="exact"/>
              <w:ind w:right="-100"/>
              <w:jc w:val="both"/>
              <w:rPr>
                <w:rFonts w:ascii="Times New Roman" w:eastAsia="Times New Roman" w:hAnsi="Times New Roman" w:cs="Times New Roman"/>
                <w:lang w:val="en-US"/>
              </w:rPr>
            </w:pPr>
            <w:r w:rsidRPr="001E4034">
              <w:rPr>
                <w:rFonts w:ascii="Times New Roman" w:eastAsia="Times New Roman" w:hAnsi="Times New Roman" w:cs="Times New Roman"/>
                <w:b/>
                <w:bCs/>
                <w:lang w:val="en-US"/>
              </w:rPr>
              <w:t xml:space="preserve">Vaccinated </w:t>
            </w:r>
            <w:r w:rsidRPr="001E4034">
              <w:rPr>
                <w:rFonts w:ascii="Times New Roman" w:eastAsia="Times New Roman" w:hAnsi="Times New Roman" w:cs="Times New Roman"/>
                <w:lang w:val="en-US"/>
              </w:rPr>
              <w:t>(N)</w:t>
            </w:r>
          </w:p>
        </w:tc>
        <w:tc>
          <w:tcPr>
            <w:tcW w:w="992" w:type="dxa"/>
            <w:tcBorders>
              <w:left w:val="nil"/>
              <w:bottom w:val="single" w:sz="4" w:space="0" w:color="auto"/>
              <w:right w:val="nil"/>
            </w:tcBorders>
            <w:shd w:val="clear" w:color="auto" w:fill="D9D9D9" w:themeFill="background1" w:themeFillShade="D9"/>
            <w:tcMar>
              <w:top w:w="90" w:type="dxa"/>
              <w:left w:w="90" w:type="dxa"/>
              <w:bottom w:w="90" w:type="dxa"/>
              <w:right w:w="90" w:type="dxa"/>
            </w:tcMar>
          </w:tcPr>
          <w:p w14:paraId="04376D14" w14:textId="6C9A269E" w:rsidR="005C6C65" w:rsidRPr="001E4034" w:rsidRDefault="005C6C65" w:rsidP="6164120B">
            <w:pPr>
              <w:widowControl w:val="0"/>
              <w:spacing w:line="200" w:lineRule="exact"/>
              <w:ind w:right="-100"/>
              <w:rPr>
                <w:rFonts w:ascii="Times New Roman" w:eastAsia="Times New Roman" w:hAnsi="Times New Roman" w:cs="Times New Roman"/>
                <w:lang w:val="en-US"/>
              </w:rPr>
            </w:pPr>
            <w:r w:rsidRPr="001E4034">
              <w:rPr>
                <w:rFonts w:ascii="Times New Roman" w:eastAsia="Times New Roman" w:hAnsi="Times New Roman" w:cs="Times New Roman"/>
                <w:b/>
                <w:bCs/>
                <w:lang w:val="en-US"/>
              </w:rPr>
              <w:t>Days to outcome</w:t>
            </w:r>
          </w:p>
        </w:tc>
        <w:tc>
          <w:tcPr>
            <w:tcW w:w="1418" w:type="dxa"/>
            <w:tcBorders>
              <w:left w:val="nil"/>
              <w:bottom w:val="single" w:sz="4" w:space="0" w:color="auto"/>
              <w:right w:val="nil"/>
            </w:tcBorders>
            <w:shd w:val="clear" w:color="auto" w:fill="D9D9D9" w:themeFill="background1" w:themeFillShade="D9"/>
            <w:tcMar>
              <w:top w:w="90" w:type="dxa"/>
              <w:left w:w="90" w:type="dxa"/>
              <w:bottom w:w="90" w:type="dxa"/>
              <w:right w:w="90" w:type="dxa"/>
            </w:tcMar>
          </w:tcPr>
          <w:p w14:paraId="1AC27C93" w14:textId="5F4AC8DD" w:rsidR="005C6C65" w:rsidRPr="001E4034" w:rsidRDefault="005C6C65" w:rsidP="6164120B">
            <w:pPr>
              <w:widowControl w:val="0"/>
              <w:spacing w:line="200" w:lineRule="exact"/>
              <w:ind w:right="-100"/>
              <w:rPr>
                <w:rFonts w:ascii="Times New Roman" w:eastAsia="Times New Roman" w:hAnsi="Times New Roman" w:cs="Times New Roman"/>
                <w:lang w:val="en-US"/>
              </w:rPr>
            </w:pPr>
            <w:r w:rsidRPr="001E4034">
              <w:rPr>
                <w:rFonts w:ascii="Times New Roman" w:eastAsia="Times New Roman" w:hAnsi="Times New Roman" w:cs="Times New Roman"/>
                <w:b/>
                <w:bCs/>
                <w:lang w:val="en-US"/>
              </w:rPr>
              <w:t xml:space="preserve">Studies/ substudies </w:t>
            </w:r>
            <w:r w:rsidRPr="001E4034">
              <w:rPr>
                <w:rFonts w:ascii="Times New Roman" w:eastAsia="Times New Roman" w:hAnsi="Times New Roman" w:cs="Times New Roman"/>
                <w:lang w:val="en-US"/>
              </w:rPr>
              <w:t>(n)</w:t>
            </w:r>
          </w:p>
        </w:tc>
        <w:tc>
          <w:tcPr>
            <w:tcW w:w="2268" w:type="dxa"/>
            <w:tcBorders>
              <w:left w:val="nil"/>
              <w:bottom w:val="single" w:sz="4" w:space="0" w:color="auto"/>
              <w:right w:val="nil"/>
            </w:tcBorders>
            <w:shd w:val="clear" w:color="auto" w:fill="D9D9D9" w:themeFill="background1" w:themeFillShade="D9"/>
            <w:tcMar>
              <w:top w:w="90" w:type="dxa"/>
              <w:left w:w="90" w:type="dxa"/>
              <w:bottom w:w="90" w:type="dxa"/>
              <w:right w:w="90" w:type="dxa"/>
            </w:tcMar>
          </w:tcPr>
          <w:p w14:paraId="7D126C19" w14:textId="44CBB024" w:rsidR="005C6C65" w:rsidRPr="001E4034" w:rsidRDefault="005C6C65" w:rsidP="6164120B">
            <w:pPr>
              <w:widowControl w:val="0"/>
              <w:spacing w:line="200" w:lineRule="exact"/>
              <w:ind w:right="-100"/>
              <w:rPr>
                <w:rFonts w:ascii="Times New Roman" w:eastAsia="Times New Roman" w:hAnsi="Times New Roman" w:cs="Times New Roman"/>
                <w:lang w:val="en-US"/>
              </w:rPr>
            </w:pPr>
            <w:r w:rsidRPr="001E4034">
              <w:rPr>
                <w:rFonts w:ascii="Times New Roman" w:eastAsia="Times New Roman" w:hAnsi="Times New Roman" w:cs="Times New Roman"/>
                <w:b/>
                <w:bCs/>
                <w:lang w:val="en-US"/>
              </w:rPr>
              <w:t xml:space="preserve">Events/100 vaccinated persons </w:t>
            </w:r>
            <w:r w:rsidRPr="001E4034">
              <w:rPr>
                <w:rFonts w:ascii="Times New Roman" w:eastAsia="Times New Roman" w:hAnsi="Times New Roman" w:cs="Times New Roman"/>
                <w:lang w:val="en-US"/>
              </w:rPr>
              <w:t>(95%CI)</w:t>
            </w:r>
          </w:p>
        </w:tc>
        <w:tc>
          <w:tcPr>
            <w:tcW w:w="709" w:type="dxa"/>
            <w:tcBorders>
              <w:left w:val="nil"/>
              <w:bottom w:val="single" w:sz="4" w:space="0" w:color="auto"/>
            </w:tcBorders>
            <w:shd w:val="clear" w:color="auto" w:fill="D9D9D9" w:themeFill="background1" w:themeFillShade="D9"/>
            <w:tcMar>
              <w:top w:w="90" w:type="dxa"/>
              <w:left w:w="90" w:type="dxa"/>
              <w:bottom w:w="90" w:type="dxa"/>
              <w:right w:w="90" w:type="dxa"/>
            </w:tcMar>
          </w:tcPr>
          <w:p w14:paraId="3525F37A" w14:textId="596A397F" w:rsidR="005C6C65" w:rsidRPr="001E4034" w:rsidRDefault="005C6C65" w:rsidP="6164120B">
            <w:pPr>
              <w:widowControl w:val="0"/>
              <w:spacing w:line="200" w:lineRule="exact"/>
              <w:ind w:right="-101"/>
              <w:jc w:val="both"/>
              <w:rPr>
                <w:rFonts w:ascii="Times New Roman" w:eastAsia="Times New Roman" w:hAnsi="Times New Roman" w:cs="Times New Roman"/>
                <w:lang w:val="en-US"/>
              </w:rPr>
            </w:pPr>
            <w:r w:rsidRPr="001E4034">
              <w:rPr>
                <w:rFonts w:ascii="Times New Roman" w:eastAsia="Times New Roman" w:hAnsi="Times New Roman" w:cs="Times New Roman"/>
                <w:b/>
                <w:bCs/>
                <w:lang w:val="en-US"/>
              </w:rPr>
              <w:t>I</w:t>
            </w:r>
            <w:r w:rsidRPr="001E4034">
              <w:rPr>
                <w:rFonts w:ascii="Times New Roman" w:eastAsia="Times New Roman" w:hAnsi="Times New Roman" w:cs="Times New Roman"/>
                <w:b/>
                <w:bCs/>
                <w:vertAlign w:val="superscript"/>
                <w:lang w:val="en-US"/>
              </w:rPr>
              <w:t>2</w:t>
            </w:r>
          </w:p>
        </w:tc>
      </w:tr>
      <w:tr w:rsidR="005C6C65" w:rsidRPr="001E4034" w14:paraId="4BB5B7EA" w14:textId="77777777" w:rsidTr="00FA520B">
        <w:trPr>
          <w:trHeight w:val="300"/>
        </w:trPr>
        <w:tc>
          <w:tcPr>
            <w:tcW w:w="1571" w:type="dxa"/>
          </w:tcPr>
          <w:p w14:paraId="0F756CD5" w14:textId="594D951E" w:rsidR="005C6C65" w:rsidRPr="001E4034" w:rsidRDefault="005C6C65" w:rsidP="00430332">
            <w:pPr>
              <w:widowControl w:val="0"/>
              <w:spacing w:line="200" w:lineRule="exact"/>
              <w:rPr>
                <w:rFonts w:ascii="Times New Roman" w:eastAsia="Times New Roman" w:hAnsi="Times New Roman" w:cs="Times New Roman"/>
                <w:lang w:val="en-US"/>
              </w:rPr>
            </w:pPr>
            <w:r w:rsidRPr="001E4034">
              <w:rPr>
                <w:rFonts w:ascii="Times New Roman" w:eastAsia="Times New Roman" w:hAnsi="Times New Roman" w:cs="Times New Roman"/>
                <w:b/>
                <w:bCs/>
                <w:lang w:val="en-US"/>
              </w:rPr>
              <w:t>Congenital anomalies</w:t>
            </w:r>
          </w:p>
        </w:tc>
        <w:tc>
          <w:tcPr>
            <w:tcW w:w="1198" w:type="dxa"/>
            <w:tcBorders>
              <w:bottom w:val="single" w:sz="4" w:space="0" w:color="auto"/>
              <w:right w:val="nil"/>
            </w:tcBorders>
            <w:tcMar>
              <w:top w:w="90" w:type="dxa"/>
              <w:left w:w="90" w:type="dxa"/>
              <w:bottom w:w="90" w:type="dxa"/>
              <w:right w:w="90" w:type="dxa"/>
            </w:tcMar>
          </w:tcPr>
          <w:p w14:paraId="6D12BDAE" w14:textId="00A33002" w:rsidR="005C6C65" w:rsidRPr="001E4034" w:rsidRDefault="005C6C65" w:rsidP="00430332">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w:t>
            </w:r>
            <w:r w:rsidRPr="001E4034">
              <w:rPr>
                <w:rFonts w:ascii="Times New Roman" w:eastAsia="Times New Roman" w:hAnsi="Times New Roman" w:cs="Times New Roman"/>
                <w:vertAlign w:val="superscript"/>
                <w:lang w:val="en-US"/>
              </w:rPr>
              <w:t>st</w:t>
            </w:r>
          </w:p>
        </w:tc>
        <w:tc>
          <w:tcPr>
            <w:tcW w:w="1276" w:type="dxa"/>
            <w:tcBorders>
              <w:left w:val="nil"/>
              <w:bottom w:val="single" w:sz="4" w:space="0" w:color="auto"/>
              <w:right w:val="nil"/>
            </w:tcBorders>
            <w:tcMar>
              <w:top w:w="90" w:type="dxa"/>
              <w:left w:w="90" w:type="dxa"/>
              <w:bottom w:w="90" w:type="dxa"/>
              <w:right w:w="90" w:type="dxa"/>
            </w:tcMar>
          </w:tcPr>
          <w:p w14:paraId="33812F3A" w14:textId="4A0ABD93" w:rsidR="005C6C65" w:rsidRPr="001E4034" w:rsidRDefault="005C6C65" w:rsidP="6164120B">
            <w:pPr>
              <w:widowControl w:val="0"/>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5693</w:t>
            </w:r>
          </w:p>
        </w:tc>
        <w:tc>
          <w:tcPr>
            <w:tcW w:w="992" w:type="dxa"/>
            <w:tcBorders>
              <w:left w:val="nil"/>
              <w:bottom w:val="single" w:sz="4" w:space="0" w:color="auto"/>
              <w:right w:val="nil"/>
            </w:tcBorders>
            <w:tcMar>
              <w:top w:w="90" w:type="dxa"/>
              <w:left w:w="90" w:type="dxa"/>
              <w:bottom w:w="90" w:type="dxa"/>
              <w:right w:w="90" w:type="dxa"/>
            </w:tcMar>
          </w:tcPr>
          <w:p w14:paraId="369CBFC8" w14:textId="5C8C13A9"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NR</w:t>
            </w:r>
          </w:p>
        </w:tc>
        <w:tc>
          <w:tcPr>
            <w:tcW w:w="1418" w:type="dxa"/>
            <w:tcBorders>
              <w:left w:val="nil"/>
              <w:bottom w:val="single" w:sz="4" w:space="0" w:color="auto"/>
              <w:right w:val="nil"/>
            </w:tcBorders>
            <w:tcMar>
              <w:top w:w="90" w:type="dxa"/>
              <w:left w:w="90" w:type="dxa"/>
              <w:bottom w:w="90" w:type="dxa"/>
              <w:right w:w="90" w:type="dxa"/>
            </w:tcMar>
          </w:tcPr>
          <w:p w14:paraId="48AE79E3" w14:textId="12219728" w:rsidR="005C6C65" w:rsidRPr="001E4034" w:rsidRDefault="005C6C65" w:rsidP="6164120B">
            <w:pPr>
              <w:widowControl w:val="0"/>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5</w:t>
            </w:r>
          </w:p>
        </w:tc>
        <w:tc>
          <w:tcPr>
            <w:tcW w:w="2268" w:type="dxa"/>
            <w:tcBorders>
              <w:left w:val="nil"/>
              <w:bottom w:val="single" w:sz="4" w:space="0" w:color="auto"/>
              <w:right w:val="nil"/>
            </w:tcBorders>
            <w:tcMar>
              <w:top w:w="90" w:type="dxa"/>
              <w:left w:w="90" w:type="dxa"/>
              <w:bottom w:w="90" w:type="dxa"/>
              <w:right w:w="90" w:type="dxa"/>
            </w:tcMar>
          </w:tcPr>
          <w:p w14:paraId="0477059F" w14:textId="23EB1E86" w:rsidR="005C6C65" w:rsidRPr="001E4034" w:rsidRDefault="005C6C65" w:rsidP="6164120B">
            <w:pPr>
              <w:widowControl w:val="0"/>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3.98 (1.69-7.14)</w:t>
            </w:r>
          </w:p>
        </w:tc>
        <w:tc>
          <w:tcPr>
            <w:tcW w:w="709" w:type="dxa"/>
            <w:tcBorders>
              <w:left w:val="nil"/>
              <w:bottom w:val="single" w:sz="4" w:space="0" w:color="auto"/>
            </w:tcBorders>
            <w:tcMar>
              <w:top w:w="90" w:type="dxa"/>
              <w:left w:w="90" w:type="dxa"/>
              <w:bottom w:w="90" w:type="dxa"/>
              <w:right w:w="90" w:type="dxa"/>
            </w:tcMar>
          </w:tcPr>
          <w:p w14:paraId="4614BEED" w14:textId="46ED6EF1" w:rsidR="005C6C65" w:rsidRPr="001E4034" w:rsidRDefault="005C6C65" w:rsidP="6164120B">
            <w:pPr>
              <w:widowControl w:val="0"/>
              <w:spacing w:line="200" w:lineRule="exact"/>
              <w:ind w:right="-101"/>
              <w:jc w:val="center"/>
              <w:rPr>
                <w:rFonts w:ascii="Times New Roman" w:hAnsi="Times New Roman" w:cs="Times New Roman"/>
                <w:lang w:val="en-US"/>
              </w:rPr>
            </w:pPr>
            <w:r w:rsidRPr="001E4034">
              <w:rPr>
                <w:rFonts w:ascii="Times New Roman" w:eastAsia="Times New Roman" w:hAnsi="Times New Roman" w:cs="Times New Roman"/>
                <w:lang w:val="en-US"/>
              </w:rPr>
              <w:t>93%</w:t>
            </w:r>
          </w:p>
        </w:tc>
      </w:tr>
      <w:tr w:rsidR="005C6C65" w:rsidRPr="001E4034" w14:paraId="4678D71B" w14:textId="77777777" w:rsidTr="00FA520B">
        <w:trPr>
          <w:trHeight w:val="300"/>
        </w:trPr>
        <w:tc>
          <w:tcPr>
            <w:tcW w:w="1571" w:type="dxa"/>
          </w:tcPr>
          <w:p w14:paraId="74CC77C3" w14:textId="430ECFAB" w:rsidR="005C6C65" w:rsidRPr="001E4034" w:rsidRDefault="005C6C65" w:rsidP="00430332">
            <w:pPr>
              <w:widowControl w:val="0"/>
              <w:spacing w:line="200" w:lineRule="exact"/>
              <w:rPr>
                <w:rFonts w:ascii="Times New Roman" w:eastAsia="Times New Roman" w:hAnsi="Times New Roman" w:cs="Times New Roman"/>
                <w:lang w:val="en-US"/>
              </w:rPr>
            </w:pPr>
            <w:r w:rsidRPr="001E4034">
              <w:rPr>
                <w:rFonts w:ascii="Times New Roman" w:eastAsia="Times New Roman" w:hAnsi="Times New Roman" w:cs="Times New Roman"/>
                <w:b/>
                <w:bCs/>
                <w:lang w:val="en-US"/>
              </w:rPr>
              <w:t>Low birth weight</w:t>
            </w:r>
          </w:p>
        </w:tc>
        <w:tc>
          <w:tcPr>
            <w:tcW w:w="1198" w:type="dxa"/>
            <w:tcBorders>
              <w:bottom w:val="single" w:sz="4" w:space="0" w:color="auto"/>
              <w:right w:val="nil"/>
            </w:tcBorders>
            <w:tcMar>
              <w:top w:w="90" w:type="dxa"/>
              <w:left w:w="90" w:type="dxa"/>
              <w:bottom w:w="90" w:type="dxa"/>
              <w:right w:w="90" w:type="dxa"/>
            </w:tcMar>
          </w:tcPr>
          <w:p w14:paraId="03E32990" w14:textId="3B4C2FA4" w:rsidR="005C6C65" w:rsidRPr="001E4034" w:rsidRDefault="005C6C65" w:rsidP="00430332">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w:t>
            </w:r>
            <w:r w:rsidRPr="001E4034">
              <w:rPr>
                <w:rFonts w:ascii="Times New Roman" w:eastAsia="Times New Roman" w:hAnsi="Times New Roman" w:cs="Times New Roman"/>
                <w:vertAlign w:val="superscript"/>
                <w:lang w:val="en-US"/>
              </w:rPr>
              <w:t>st</w:t>
            </w:r>
          </w:p>
        </w:tc>
        <w:tc>
          <w:tcPr>
            <w:tcW w:w="1276" w:type="dxa"/>
            <w:tcBorders>
              <w:left w:val="nil"/>
              <w:bottom w:val="single" w:sz="4" w:space="0" w:color="auto"/>
              <w:right w:val="nil"/>
            </w:tcBorders>
            <w:tcMar>
              <w:top w:w="90" w:type="dxa"/>
              <w:left w:w="90" w:type="dxa"/>
              <w:bottom w:w="90" w:type="dxa"/>
              <w:right w:w="90" w:type="dxa"/>
            </w:tcMar>
          </w:tcPr>
          <w:p w14:paraId="373F2705" w14:textId="65B10AC0" w:rsidR="005C6C65" w:rsidRPr="001E4034" w:rsidRDefault="005C6C65" w:rsidP="6164120B">
            <w:pPr>
              <w:widowControl w:val="0"/>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381</w:t>
            </w:r>
          </w:p>
        </w:tc>
        <w:tc>
          <w:tcPr>
            <w:tcW w:w="992" w:type="dxa"/>
            <w:tcBorders>
              <w:left w:val="nil"/>
              <w:bottom w:val="single" w:sz="4" w:space="0" w:color="auto"/>
              <w:right w:val="nil"/>
            </w:tcBorders>
            <w:tcMar>
              <w:top w:w="90" w:type="dxa"/>
              <w:left w:w="90" w:type="dxa"/>
              <w:bottom w:w="90" w:type="dxa"/>
              <w:right w:w="90" w:type="dxa"/>
            </w:tcMar>
          </w:tcPr>
          <w:p w14:paraId="0CCB6029" w14:textId="36EE6971"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NR</w:t>
            </w:r>
          </w:p>
        </w:tc>
        <w:tc>
          <w:tcPr>
            <w:tcW w:w="1418" w:type="dxa"/>
            <w:tcBorders>
              <w:left w:val="nil"/>
              <w:bottom w:val="single" w:sz="4" w:space="0" w:color="auto"/>
              <w:right w:val="nil"/>
            </w:tcBorders>
            <w:tcMar>
              <w:top w:w="90" w:type="dxa"/>
              <w:left w:w="90" w:type="dxa"/>
              <w:bottom w:w="90" w:type="dxa"/>
              <w:right w:w="90" w:type="dxa"/>
            </w:tcMar>
          </w:tcPr>
          <w:p w14:paraId="194FFBEF" w14:textId="2ED3015A" w:rsidR="005C6C65" w:rsidRPr="001E4034" w:rsidRDefault="005C6C65" w:rsidP="6164120B">
            <w:pPr>
              <w:widowControl w:val="0"/>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1</w:t>
            </w:r>
          </w:p>
        </w:tc>
        <w:tc>
          <w:tcPr>
            <w:tcW w:w="2268" w:type="dxa"/>
            <w:tcBorders>
              <w:left w:val="nil"/>
              <w:bottom w:val="single" w:sz="4" w:space="0" w:color="auto"/>
              <w:right w:val="nil"/>
            </w:tcBorders>
            <w:tcMar>
              <w:top w:w="90" w:type="dxa"/>
              <w:left w:w="90" w:type="dxa"/>
              <w:bottom w:w="90" w:type="dxa"/>
              <w:right w:w="90" w:type="dxa"/>
            </w:tcMar>
          </w:tcPr>
          <w:p w14:paraId="5C7823EF" w14:textId="50A40C7F"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7.35 (4.94-10.45)</w:t>
            </w:r>
          </w:p>
        </w:tc>
        <w:tc>
          <w:tcPr>
            <w:tcW w:w="709" w:type="dxa"/>
            <w:tcBorders>
              <w:left w:val="nil"/>
              <w:bottom w:val="single" w:sz="4" w:space="0" w:color="auto"/>
            </w:tcBorders>
            <w:tcMar>
              <w:top w:w="90" w:type="dxa"/>
              <w:left w:w="90" w:type="dxa"/>
              <w:bottom w:w="90" w:type="dxa"/>
              <w:right w:w="90" w:type="dxa"/>
            </w:tcMar>
          </w:tcPr>
          <w:p w14:paraId="275DE4F1" w14:textId="78F68AAB" w:rsidR="005C6C65" w:rsidRPr="001E4034" w:rsidRDefault="005C6C65" w:rsidP="6164120B">
            <w:pPr>
              <w:widowControl w:val="0"/>
              <w:spacing w:line="200" w:lineRule="exact"/>
              <w:ind w:right="-101"/>
              <w:jc w:val="center"/>
              <w:rPr>
                <w:rFonts w:ascii="Times New Roman" w:hAnsi="Times New Roman" w:cs="Times New Roman"/>
                <w:lang w:val="en-US"/>
              </w:rPr>
            </w:pPr>
            <w:r w:rsidRPr="001E4034">
              <w:rPr>
                <w:rFonts w:ascii="Times New Roman" w:eastAsia="Times New Roman" w:hAnsi="Times New Roman" w:cs="Times New Roman"/>
                <w:lang w:val="en-US"/>
              </w:rPr>
              <w:t>-</w:t>
            </w:r>
          </w:p>
        </w:tc>
      </w:tr>
      <w:tr w:rsidR="005C6C65" w:rsidRPr="001E4034" w14:paraId="56CE70C2" w14:textId="77777777" w:rsidTr="00FA520B">
        <w:trPr>
          <w:trHeight w:val="300"/>
        </w:trPr>
        <w:tc>
          <w:tcPr>
            <w:tcW w:w="1571" w:type="dxa"/>
          </w:tcPr>
          <w:p w14:paraId="4E9CDFD5" w14:textId="5AF8ED23" w:rsidR="005C6C65" w:rsidRPr="001E4034" w:rsidRDefault="005C6C65" w:rsidP="00430332">
            <w:pPr>
              <w:widowControl w:val="0"/>
              <w:spacing w:line="200" w:lineRule="exact"/>
              <w:rPr>
                <w:rFonts w:ascii="Times New Roman" w:eastAsia="Times New Roman" w:hAnsi="Times New Roman" w:cs="Times New Roman"/>
                <w:lang w:val="en-US"/>
              </w:rPr>
            </w:pPr>
            <w:r w:rsidRPr="001E4034">
              <w:rPr>
                <w:rFonts w:ascii="Times New Roman" w:eastAsia="Times New Roman" w:hAnsi="Times New Roman" w:cs="Times New Roman"/>
                <w:b/>
                <w:bCs/>
                <w:lang w:val="en-US"/>
              </w:rPr>
              <w:t>Preterm birth</w:t>
            </w:r>
            <w:r w:rsidRPr="001E4034">
              <w:rPr>
                <w:rFonts w:ascii="Times New Roman" w:eastAsia="Times New Roman" w:hAnsi="Times New Roman" w:cs="Times New Roman"/>
                <w:b/>
                <w:bCs/>
                <w:vertAlign w:val="superscript"/>
                <w:lang w:val="en-US"/>
              </w:rPr>
              <w:t>#</w:t>
            </w:r>
          </w:p>
        </w:tc>
        <w:tc>
          <w:tcPr>
            <w:tcW w:w="1198" w:type="dxa"/>
            <w:tcBorders>
              <w:bottom w:val="single" w:sz="4" w:space="0" w:color="auto"/>
              <w:right w:val="nil"/>
            </w:tcBorders>
            <w:tcMar>
              <w:top w:w="90" w:type="dxa"/>
              <w:left w:w="90" w:type="dxa"/>
              <w:bottom w:w="90" w:type="dxa"/>
              <w:right w:w="90" w:type="dxa"/>
            </w:tcMar>
          </w:tcPr>
          <w:p w14:paraId="63C03A9D" w14:textId="4A9EF153" w:rsidR="005C6C65" w:rsidRPr="001E4034" w:rsidRDefault="005C6C65" w:rsidP="00430332">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1st</w:t>
            </w:r>
          </w:p>
        </w:tc>
        <w:tc>
          <w:tcPr>
            <w:tcW w:w="1276" w:type="dxa"/>
            <w:tcBorders>
              <w:left w:val="nil"/>
              <w:bottom w:val="single" w:sz="4" w:space="0" w:color="auto"/>
              <w:right w:val="nil"/>
            </w:tcBorders>
            <w:tcMar>
              <w:top w:w="90" w:type="dxa"/>
              <w:left w:w="90" w:type="dxa"/>
              <w:bottom w:w="90" w:type="dxa"/>
              <w:right w:w="90" w:type="dxa"/>
            </w:tcMar>
          </w:tcPr>
          <w:p w14:paraId="28117BD1" w14:textId="4676BA19"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5435</w:t>
            </w:r>
          </w:p>
        </w:tc>
        <w:tc>
          <w:tcPr>
            <w:tcW w:w="992" w:type="dxa"/>
            <w:tcBorders>
              <w:left w:val="nil"/>
              <w:bottom w:val="single" w:sz="4" w:space="0" w:color="auto"/>
              <w:right w:val="nil"/>
            </w:tcBorders>
            <w:tcMar>
              <w:top w:w="90" w:type="dxa"/>
              <w:left w:w="90" w:type="dxa"/>
              <w:bottom w:w="90" w:type="dxa"/>
              <w:right w:w="90" w:type="dxa"/>
            </w:tcMar>
          </w:tcPr>
          <w:p w14:paraId="3BFEA570" w14:textId="377C2843"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NR</w:t>
            </w:r>
          </w:p>
        </w:tc>
        <w:tc>
          <w:tcPr>
            <w:tcW w:w="1418" w:type="dxa"/>
            <w:tcBorders>
              <w:left w:val="nil"/>
              <w:bottom w:val="single" w:sz="4" w:space="0" w:color="auto"/>
              <w:right w:val="nil"/>
            </w:tcBorders>
            <w:tcMar>
              <w:top w:w="90" w:type="dxa"/>
              <w:left w:w="90" w:type="dxa"/>
              <w:bottom w:w="90" w:type="dxa"/>
              <w:right w:w="90" w:type="dxa"/>
            </w:tcMar>
          </w:tcPr>
          <w:p w14:paraId="7D748FC0" w14:textId="6747D66B"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3</w:t>
            </w:r>
          </w:p>
        </w:tc>
        <w:tc>
          <w:tcPr>
            <w:tcW w:w="2268" w:type="dxa"/>
            <w:tcBorders>
              <w:left w:val="nil"/>
              <w:bottom w:val="single" w:sz="4" w:space="0" w:color="auto"/>
              <w:right w:val="nil"/>
            </w:tcBorders>
            <w:tcMar>
              <w:top w:w="90" w:type="dxa"/>
              <w:left w:w="90" w:type="dxa"/>
              <w:bottom w:w="90" w:type="dxa"/>
              <w:right w:w="90" w:type="dxa"/>
            </w:tcMar>
          </w:tcPr>
          <w:p w14:paraId="6515CF3C" w14:textId="19381AF9"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6.79 (6.12-7.48)</w:t>
            </w:r>
          </w:p>
        </w:tc>
        <w:tc>
          <w:tcPr>
            <w:tcW w:w="709" w:type="dxa"/>
            <w:tcBorders>
              <w:left w:val="nil"/>
              <w:bottom w:val="single" w:sz="4" w:space="0" w:color="auto"/>
            </w:tcBorders>
            <w:tcMar>
              <w:top w:w="90" w:type="dxa"/>
              <w:left w:w="90" w:type="dxa"/>
              <w:bottom w:w="90" w:type="dxa"/>
              <w:right w:w="90" w:type="dxa"/>
            </w:tcMar>
          </w:tcPr>
          <w:p w14:paraId="237D70DF" w14:textId="6C5F7FF0"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11%</w:t>
            </w:r>
          </w:p>
        </w:tc>
      </w:tr>
      <w:tr w:rsidR="005C6C65" w:rsidRPr="001E4034" w14:paraId="4294DCA5" w14:textId="77777777" w:rsidTr="00FA520B">
        <w:trPr>
          <w:trHeight w:val="300"/>
        </w:trPr>
        <w:tc>
          <w:tcPr>
            <w:tcW w:w="1571" w:type="dxa"/>
          </w:tcPr>
          <w:p w14:paraId="25C62B7B" w14:textId="1AAE4677" w:rsidR="005C6C65" w:rsidRPr="001E4034" w:rsidRDefault="005C6C65" w:rsidP="00430332">
            <w:pPr>
              <w:widowControl w:val="0"/>
              <w:spacing w:line="200" w:lineRule="exact"/>
              <w:rPr>
                <w:rFonts w:ascii="Times New Roman" w:eastAsia="Times New Roman" w:hAnsi="Times New Roman" w:cs="Times New Roman"/>
                <w:lang w:val="en-US"/>
              </w:rPr>
            </w:pPr>
            <w:r w:rsidRPr="001E4034">
              <w:rPr>
                <w:rFonts w:ascii="Times New Roman" w:eastAsia="Times New Roman" w:hAnsi="Times New Roman" w:cs="Times New Roman"/>
                <w:b/>
                <w:bCs/>
                <w:lang w:val="en-US"/>
              </w:rPr>
              <w:t>Fetal vaccina</w:t>
            </w:r>
          </w:p>
        </w:tc>
        <w:tc>
          <w:tcPr>
            <w:tcW w:w="1198" w:type="dxa"/>
            <w:tcBorders>
              <w:bottom w:val="single" w:sz="4" w:space="0" w:color="auto"/>
              <w:right w:val="nil"/>
            </w:tcBorders>
            <w:tcMar>
              <w:top w:w="90" w:type="dxa"/>
              <w:left w:w="90" w:type="dxa"/>
              <w:bottom w:w="90" w:type="dxa"/>
              <w:right w:w="90" w:type="dxa"/>
            </w:tcMar>
          </w:tcPr>
          <w:p w14:paraId="7B58BF39" w14:textId="07BAD691" w:rsidR="005C6C65" w:rsidRPr="001E4034" w:rsidRDefault="005C6C65" w:rsidP="00430332">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1st</w:t>
            </w:r>
          </w:p>
        </w:tc>
        <w:tc>
          <w:tcPr>
            <w:tcW w:w="1276" w:type="dxa"/>
            <w:tcBorders>
              <w:left w:val="nil"/>
              <w:bottom w:val="single" w:sz="4" w:space="0" w:color="auto"/>
              <w:right w:val="nil"/>
            </w:tcBorders>
            <w:tcMar>
              <w:top w:w="90" w:type="dxa"/>
              <w:left w:w="90" w:type="dxa"/>
              <w:bottom w:w="90" w:type="dxa"/>
              <w:right w:w="90" w:type="dxa"/>
            </w:tcMar>
          </w:tcPr>
          <w:p w14:paraId="4C1A97AC" w14:textId="4BC0E79C"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381</w:t>
            </w:r>
          </w:p>
        </w:tc>
        <w:tc>
          <w:tcPr>
            <w:tcW w:w="992" w:type="dxa"/>
            <w:tcBorders>
              <w:left w:val="nil"/>
              <w:bottom w:val="single" w:sz="4" w:space="0" w:color="auto"/>
              <w:right w:val="nil"/>
            </w:tcBorders>
            <w:tcMar>
              <w:top w:w="90" w:type="dxa"/>
              <w:left w:w="90" w:type="dxa"/>
              <w:bottom w:w="90" w:type="dxa"/>
              <w:right w:w="90" w:type="dxa"/>
            </w:tcMar>
          </w:tcPr>
          <w:p w14:paraId="53C98B4B" w14:textId="3C187DB7"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NR</w:t>
            </w:r>
          </w:p>
        </w:tc>
        <w:tc>
          <w:tcPr>
            <w:tcW w:w="1418" w:type="dxa"/>
            <w:tcBorders>
              <w:left w:val="nil"/>
              <w:bottom w:val="single" w:sz="4" w:space="0" w:color="auto"/>
              <w:right w:val="nil"/>
            </w:tcBorders>
            <w:tcMar>
              <w:top w:w="90" w:type="dxa"/>
              <w:left w:w="90" w:type="dxa"/>
              <w:bottom w:w="90" w:type="dxa"/>
              <w:right w:w="90" w:type="dxa"/>
            </w:tcMar>
          </w:tcPr>
          <w:p w14:paraId="2A218745" w14:textId="22B0F049"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w:t>
            </w:r>
          </w:p>
        </w:tc>
        <w:tc>
          <w:tcPr>
            <w:tcW w:w="2268" w:type="dxa"/>
            <w:tcBorders>
              <w:left w:val="nil"/>
              <w:bottom w:val="single" w:sz="4" w:space="0" w:color="auto"/>
              <w:right w:val="nil"/>
            </w:tcBorders>
            <w:tcMar>
              <w:top w:w="90" w:type="dxa"/>
              <w:left w:w="90" w:type="dxa"/>
              <w:bottom w:w="90" w:type="dxa"/>
              <w:right w:w="90" w:type="dxa"/>
            </w:tcMar>
          </w:tcPr>
          <w:p w14:paraId="6CD6E967" w14:textId="57861058"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0.00 (0.00-0.96)</w:t>
            </w:r>
          </w:p>
        </w:tc>
        <w:tc>
          <w:tcPr>
            <w:tcW w:w="709" w:type="dxa"/>
            <w:tcBorders>
              <w:left w:val="nil"/>
              <w:bottom w:val="single" w:sz="4" w:space="0" w:color="auto"/>
            </w:tcBorders>
            <w:tcMar>
              <w:top w:w="90" w:type="dxa"/>
              <w:left w:w="90" w:type="dxa"/>
              <w:bottom w:w="90" w:type="dxa"/>
              <w:right w:w="90" w:type="dxa"/>
            </w:tcMar>
          </w:tcPr>
          <w:p w14:paraId="605AC3EC" w14:textId="7C10C647" w:rsidR="005C6C65" w:rsidRPr="001E4034" w:rsidRDefault="005C6C65" w:rsidP="6164120B">
            <w:pPr>
              <w:widowControl w:val="0"/>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w:t>
            </w:r>
          </w:p>
        </w:tc>
      </w:tr>
      <w:tr w:rsidR="005C6C65" w:rsidRPr="001E4034" w14:paraId="0F5B1F6D" w14:textId="77777777" w:rsidTr="00FA520B">
        <w:trPr>
          <w:trHeight w:val="300"/>
        </w:trPr>
        <w:tc>
          <w:tcPr>
            <w:tcW w:w="1571" w:type="dxa"/>
          </w:tcPr>
          <w:p w14:paraId="379A7938" w14:textId="0E895DC2" w:rsidR="005C6C65" w:rsidRPr="001E4034" w:rsidRDefault="005C6C65" w:rsidP="00430332">
            <w:pPr>
              <w:spacing w:line="200" w:lineRule="exact"/>
              <w:rPr>
                <w:rFonts w:ascii="Times New Roman" w:eastAsia="Times New Roman" w:hAnsi="Times New Roman" w:cs="Times New Roman"/>
                <w:lang w:val="en-US"/>
              </w:rPr>
            </w:pPr>
            <w:r w:rsidRPr="001E4034">
              <w:rPr>
                <w:rFonts w:ascii="Times New Roman" w:eastAsia="Times New Roman" w:hAnsi="Times New Roman" w:cs="Times New Roman"/>
                <w:b/>
                <w:bCs/>
                <w:lang w:val="en-US"/>
              </w:rPr>
              <w:t>Spontaneous abortion</w:t>
            </w:r>
          </w:p>
        </w:tc>
        <w:tc>
          <w:tcPr>
            <w:tcW w:w="1198" w:type="dxa"/>
            <w:tcBorders>
              <w:bottom w:val="single" w:sz="4" w:space="0" w:color="auto"/>
              <w:right w:val="nil"/>
            </w:tcBorders>
            <w:tcMar>
              <w:top w:w="90" w:type="dxa"/>
              <w:left w:w="90" w:type="dxa"/>
              <w:bottom w:w="90" w:type="dxa"/>
              <w:right w:w="90" w:type="dxa"/>
            </w:tcMar>
          </w:tcPr>
          <w:p w14:paraId="47564F4B" w14:textId="0000BE8B" w:rsidR="005C6C65" w:rsidRPr="001E4034" w:rsidRDefault="005C6C65" w:rsidP="00430332">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1st</w:t>
            </w:r>
          </w:p>
        </w:tc>
        <w:tc>
          <w:tcPr>
            <w:tcW w:w="1276" w:type="dxa"/>
            <w:tcBorders>
              <w:left w:val="nil"/>
              <w:bottom w:val="single" w:sz="4" w:space="0" w:color="auto"/>
              <w:right w:val="nil"/>
            </w:tcBorders>
            <w:tcMar>
              <w:top w:w="90" w:type="dxa"/>
              <w:left w:w="90" w:type="dxa"/>
              <w:bottom w:w="90" w:type="dxa"/>
              <w:right w:w="90" w:type="dxa"/>
            </w:tcMar>
          </w:tcPr>
          <w:p w14:paraId="038AE41A" w14:textId="52B123A4" w:rsidR="005C6C65" w:rsidRPr="001E4034" w:rsidRDefault="005C6C65" w:rsidP="6164120B">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376</w:t>
            </w:r>
          </w:p>
        </w:tc>
        <w:tc>
          <w:tcPr>
            <w:tcW w:w="992" w:type="dxa"/>
            <w:tcBorders>
              <w:left w:val="nil"/>
              <w:bottom w:val="single" w:sz="4" w:space="0" w:color="auto"/>
              <w:right w:val="nil"/>
            </w:tcBorders>
            <w:tcMar>
              <w:top w:w="90" w:type="dxa"/>
              <w:left w:w="90" w:type="dxa"/>
              <w:bottom w:w="90" w:type="dxa"/>
              <w:right w:w="90" w:type="dxa"/>
            </w:tcMar>
          </w:tcPr>
          <w:p w14:paraId="27D0C35E" w14:textId="5324907E" w:rsidR="005C6C65" w:rsidRPr="001E4034" w:rsidRDefault="005C6C65" w:rsidP="6164120B">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NR</w:t>
            </w:r>
          </w:p>
        </w:tc>
        <w:tc>
          <w:tcPr>
            <w:tcW w:w="1418" w:type="dxa"/>
            <w:tcBorders>
              <w:left w:val="nil"/>
              <w:bottom w:val="single" w:sz="4" w:space="0" w:color="auto"/>
              <w:right w:val="nil"/>
            </w:tcBorders>
            <w:tcMar>
              <w:top w:w="90" w:type="dxa"/>
              <w:left w:w="90" w:type="dxa"/>
              <w:bottom w:w="90" w:type="dxa"/>
              <w:right w:w="90" w:type="dxa"/>
            </w:tcMar>
          </w:tcPr>
          <w:p w14:paraId="3D75803E" w14:textId="477EA3B7" w:rsidR="005C6C65" w:rsidRPr="001E4034" w:rsidRDefault="005C6C65" w:rsidP="6164120B">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w:t>
            </w:r>
          </w:p>
        </w:tc>
        <w:tc>
          <w:tcPr>
            <w:tcW w:w="2268" w:type="dxa"/>
            <w:tcBorders>
              <w:left w:val="nil"/>
              <w:bottom w:val="single" w:sz="4" w:space="0" w:color="auto"/>
              <w:right w:val="nil"/>
            </w:tcBorders>
            <w:tcMar>
              <w:top w:w="90" w:type="dxa"/>
              <w:left w:w="90" w:type="dxa"/>
              <w:bottom w:w="90" w:type="dxa"/>
              <w:right w:w="90" w:type="dxa"/>
            </w:tcMar>
          </w:tcPr>
          <w:p w14:paraId="52CBAD60" w14:textId="1CC2092F" w:rsidR="005C6C65" w:rsidRPr="001E4034" w:rsidRDefault="005C6C65" w:rsidP="6164120B">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9.84 (7.02-13.31)</w:t>
            </w:r>
          </w:p>
        </w:tc>
        <w:tc>
          <w:tcPr>
            <w:tcW w:w="709" w:type="dxa"/>
            <w:tcBorders>
              <w:left w:val="nil"/>
              <w:bottom w:val="single" w:sz="4" w:space="0" w:color="auto"/>
            </w:tcBorders>
            <w:tcMar>
              <w:top w:w="90" w:type="dxa"/>
              <w:left w:w="90" w:type="dxa"/>
              <w:bottom w:w="90" w:type="dxa"/>
              <w:right w:w="90" w:type="dxa"/>
            </w:tcMar>
          </w:tcPr>
          <w:p w14:paraId="13FFB219" w14:textId="4D97E162" w:rsidR="005C6C65" w:rsidRPr="001E4034" w:rsidRDefault="005C6C65" w:rsidP="6164120B">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w:t>
            </w:r>
          </w:p>
        </w:tc>
      </w:tr>
      <w:tr w:rsidR="005C6C65" w:rsidRPr="001E4034" w14:paraId="5DBC9771" w14:textId="77777777" w:rsidTr="00FA520B">
        <w:trPr>
          <w:trHeight w:val="398"/>
        </w:trPr>
        <w:tc>
          <w:tcPr>
            <w:tcW w:w="1571" w:type="dxa"/>
          </w:tcPr>
          <w:p w14:paraId="5ED478A7" w14:textId="492B24AC" w:rsidR="005C6C65" w:rsidRPr="001E4034" w:rsidRDefault="005C6C65" w:rsidP="00430332">
            <w:pPr>
              <w:spacing w:line="200" w:lineRule="exact"/>
              <w:rPr>
                <w:rFonts w:ascii="Times New Roman" w:eastAsia="Times New Roman" w:hAnsi="Times New Roman" w:cs="Times New Roman"/>
                <w:lang w:val="en-US"/>
              </w:rPr>
            </w:pPr>
            <w:r w:rsidRPr="001E4034">
              <w:rPr>
                <w:rFonts w:ascii="Times New Roman" w:eastAsia="Times New Roman" w:hAnsi="Times New Roman" w:cs="Times New Roman"/>
                <w:b/>
                <w:bCs/>
                <w:lang w:val="en-US"/>
              </w:rPr>
              <w:t>Stillbirth</w:t>
            </w:r>
          </w:p>
        </w:tc>
        <w:tc>
          <w:tcPr>
            <w:tcW w:w="1198" w:type="dxa"/>
            <w:tcBorders>
              <w:right w:val="nil"/>
            </w:tcBorders>
            <w:tcMar>
              <w:top w:w="90" w:type="dxa"/>
              <w:left w:w="90" w:type="dxa"/>
              <w:bottom w:w="90" w:type="dxa"/>
              <w:right w:w="90" w:type="dxa"/>
            </w:tcMar>
          </w:tcPr>
          <w:p w14:paraId="651FF5E7" w14:textId="4BD5A980" w:rsidR="005C6C65" w:rsidRPr="001E4034" w:rsidRDefault="005C6C65" w:rsidP="00430332">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1st</w:t>
            </w:r>
          </w:p>
        </w:tc>
        <w:tc>
          <w:tcPr>
            <w:tcW w:w="1276" w:type="dxa"/>
            <w:tcBorders>
              <w:left w:val="nil"/>
              <w:right w:val="nil"/>
            </w:tcBorders>
            <w:tcMar>
              <w:top w:w="90" w:type="dxa"/>
              <w:left w:w="90" w:type="dxa"/>
              <w:bottom w:w="90" w:type="dxa"/>
              <w:right w:w="90" w:type="dxa"/>
            </w:tcMar>
          </w:tcPr>
          <w:p w14:paraId="73040CF6" w14:textId="149F105F" w:rsidR="005C6C65" w:rsidRPr="001E4034" w:rsidRDefault="005C6C65" w:rsidP="6164120B">
            <w:pPr>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634</w:t>
            </w:r>
          </w:p>
        </w:tc>
        <w:tc>
          <w:tcPr>
            <w:tcW w:w="992" w:type="dxa"/>
            <w:tcBorders>
              <w:left w:val="nil"/>
              <w:right w:val="nil"/>
            </w:tcBorders>
            <w:tcMar>
              <w:top w:w="90" w:type="dxa"/>
              <w:left w:w="90" w:type="dxa"/>
              <w:bottom w:w="90" w:type="dxa"/>
              <w:right w:w="90" w:type="dxa"/>
            </w:tcMar>
          </w:tcPr>
          <w:p w14:paraId="4DDABA35" w14:textId="500DD89F" w:rsidR="005C6C65" w:rsidRPr="001E4034" w:rsidRDefault="005C6C65" w:rsidP="6164120B">
            <w:pPr>
              <w:spacing w:line="200" w:lineRule="exact"/>
              <w:jc w:val="center"/>
              <w:rPr>
                <w:rFonts w:ascii="Times New Roman" w:eastAsia="Times New Roman" w:hAnsi="Times New Roman" w:cs="Times New Roman"/>
                <w:lang w:val="en-US"/>
              </w:rPr>
            </w:pPr>
            <w:r w:rsidRPr="001E4034">
              <w:rPr>
                <w:rFonts w:ascii="Times New Roman" w:eastAsia="Times New Roman" w:hAnsi="Times New Roman" w:cs="Times New Roman"/>
                <w:lang w:val="en-US"/>
              </w:rPr>
              <w:t>NR</w:t>
            </w:r>
          </w:p>
        </w:tc>
        <w:tc>
          <w:tcPr>
            <w:tcW w:w="1418" w:type="dxa"/>
            <w:tcBorders>
              <w:left w:val="nil"/>
              <w:right w:val="nil"/>
            </w:tcBorders>
            <w:tcMar>
              <w:top w:w="90" w:type="dxa"/>
              <w:left w:w="90" w:type="dxa"/>
              <w:bottom w:w="90" w:type="dxa"/>
              <w:right w:w="90" w:type="dxa"/>
            </w:tcMar>
          </w:tcPr>
          <w:p w14:paraId="251C76A9" w14:textId="36901BC4" w:rsidR="005C6C65" w:rsidRPr="001E4034" w:rsidRDefault="005C6C65" w:rsidP="6164120B">
            <w:pPr>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2</w:t>
            </w:r>
          </w:p>
        </w:tc>
        <w:tc>
          <w:tcPr>
            <w:tcW w:w="2268" w:type="dxa"/>
            <w:tcBorders>
              <w:left w:val="nil"/>
              <w:right w:val="nil"/>
            </w:tcBorders>
            <w:tcMar>
              <w:top w:w="90" w:type="dxa"/>
              <w:left w:w="90" w:type="dxa"/>
              <w:bottom w:w="90" w:type="dxa"/>
              <w:right w:w="90" w:type="dxa"/>
            </w:tcMar>
          </w:tcPr>
          <w:p w14:paraId="4825EB7D" w14:textId="68015476" w:rsidR="005C6C65" w:rsidRPr="001E4034" w:rsidRDefault="005C6C65" w:rsidP="6164120B">
            <w:pPr>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3.59 (0.10-11.08)</w:t>
            </w:r>
          </w:p>
        </w:tc>
        <w:tc>
          <w:tcPr>
            <w:tcW w:w="709" w:type="dxa"/>
            <w:tcBorders>
              <w:left w:val="nil"/>
            </w:tcBorders>
            <w:tcMar>
              <w:top w:w="90" w:type="dxa"/>
              <w:left w:w="90" w:type="dxa"/>
              <w:bottom w:w="90" w:type="dxa"/>
              <w:right w:w="90" w:type="dxa"/>
            </w:tcMar>
          </w:tcPr>
          <w:p w14:paraId="2B30D816" w14:textId="726F6C14" w:rsidR="005C6C65" w:rsidRPr="001E4034" w:rsidRDefault="005C6C65" w:rsidP="6164120B">
            <w:pPr>
              <w:spacing w:line="200" w:lineRule="exact"/>
              <w:jc w:val="center"/>
              <w:rPr>
                <w:rFonts w:ascii="Times New Roman" w:hAnsi="Times New Roman" w:cs="Times New Roman"/>
                <w:lang w:val="en-US"/>
              </w:rPr>
            </w:pPr>
            <w:r w:rsidRPr="001E4034">
              <w:rPr>
                <w:rFonts w:ascii="Times New Roman" w:eastAsia="Times New Roman" w:hAnsi="Times New Roman" w:cs="Times New Roman"/>
                <w:lang w:val="en-US"/>
              </w:rPr>
              <w:t>93%</w:t>
            </w:r>
          </w:p>
        </w:tc>
      </w:tr>
    </w:tbl>
    <w:p w14:paraId="6E48BFAE" w14:textId="6CDB8BA9" w:rsidR="00724370" w:rsidRPr="001E4034" w:rsidRDefault="00DB0E1F" w:rsidP="005C6C65">
      <w:pPr>
        <w:tabs>
          <w:tab w:val="left" w:pos="1163"/>
          <w:tab w:val="left" w:pos="2273"/>
          <w:tab w:val="left" w:pos="3683"/>
          <w:tab w:val="left" w:pos="5588"/>
          <w:tab w:val="left" w:pos="8258"/>
        </w:tabs>
        <w:spacing w:line="360" w:lineRule="auto"/>
        <w:ind w:left="-284"/>
        <w:rPr>
          <w:rFonts w:ascii="Times New Roman" w:eastAsia="Times New Roman" w:hAnsi="Times New Roman" w:cs="Times New Roman"/>
          <w:lang w:val="en-US"/>
        </w:rPr>
      </w:pPr>
      <w:r w:rsidRPr="001E4034">
        <w:rPr>
          <w:rFonts w:ascii="Times New Roman" w:eastAsia="Times New Roman" w:hAnsi="Times New Roman" w:cs="Times New Roman"/>
          <w:b/>
          <w:bCs/>
          <w:sz w:val="20"/>
          <w:szCs w:val="20"/>
          <w:lang w:val="en-US"/>
        </w:rPr>
        <w:t>*</w:t>
      </w:r>
      <w:r w:rsidRPr="001E4034">
        <w:rPr>
          <w:rFonts w:ascii="Times New Roman" w:eastAsia="Times New Roman" w:hAnsi="Times New Roman" w:cs="Times New Roman"/>
          <w:sz w:val="20"/>
          <w:szCs w:val="20"/>
          <w:lang w:val="en-US"/>
        </w:rPr>
        <w:t>For the sensitivity analysis we only included fair and good quality stu</w:t>
      </w:r>
      <w:r w:rsidR="003C3206" w:rsidRPr="001E4034">
        <w:rPr>
          <w:rFonts w:ascii="Times New Roman" w:eastAsia="Times New Roman" w:hAnsi="Times New Roman" w:cs="Times New Roman"/>
          <w:sz w:val="20"/>
          <w:szCs w:val="20"/>
          <w:lang w:val="en-US"/>
        </w:rPr>
        <w:t>dies</w:t>
      </w:r>
      <w:r w:rsidR="005C6C65" w:rsidRPr="001E4034">
        <w:rPr>
          <w:rFonts w:ascii="Times New Roman" w:eastAsia="Times New Roman" w:hAnsi="Times New Roman" w:cs="Times New Roman"/>
          <w:sz w:val="20"/>
          <w:szCs w:val="20"/>
          <w:lang w:val="en-US"/>
        </w:rPr>
        <w:t xml:space="preserve">; </w:t>
      </w:r>
      <w:r w:rsidR="005C6C65" w:rsidRPr="001E4034">
        <w:rPr>
          <w:rFonts w:ascii="Times New Roman" w:eastAsia="Times New Roman" w:hAnsi="Times New Roman" w:cs="Times New Roman"/>
          <w:b/>
          <w:bCs/>
          <w:sz w:val="20"/>
          <w:szCs w:val="20"/>
          <w:lang w:val="en-US"/>
        </w:rPr>
        <w:t xml:space="preserve"># </w:t>
      </w:r>
      <w:r w:rsidR="005C6C65" w:rsidRPr="001E4034">
        <w:rPr>
          <w:rFonts w:ascii="Times New Roman" w:eastAsia="Times New Roman" w:hAnsi="Times New Roman" w:cs="Times New Roman"/>
          <w:sz w:val="20"/>
          <w:szCs w:val="20"/>
          <w:lang w:val="en-US"/>
        </w:rPr>
        <w:t>&lt;37 weeks of gestational age</w:t>
      </w:r>
      <w:r w:rsidR="00724370" w:rsidRPr="001E4034">
        <w:rPr>
          <w:rFonts w:ascii="Times New Roman" w:eastAsia="Times New Roman" w:hAnsi="Times New Roman" w:cs="Times New Roman"/>
          <w:lang w:val="en-US"/>
        </w:rPr>
        <w:tab/>
      </w:r>
      <w:r w:rsidR="00724370" w:rsidRPr="001E4034">
        <w:rPr>
          <w:rFonts w:ascii="Times New Roman" w:eastAsia="Times New Roman" w:hAnsi="Times New Roman" w:cs="Times New Roman"/>
          <w:lang w:val="en-US"/>
        </w:rPr>
        <w:tab/>
      </w:r>
      <w:r w:rsidR="00724370" w:rsidRPr="001E4034">
        <w:rPr>
          <w:rFonts w:ascii="Times New Roman" w:eastAsia="Times New Roman" w:hAnsi="Times New Roman" w:cs="Times New Roman"/>
          <w:lang w:val="en-US"/>
        </w:rPr>
        <w:tab/>
      </w:r>
      <w:r w:rsidR="00724370" w:rsidRPr="001E4034">
        <w:rPr>
          <w:rFonts w:ascii="Times New Roman" w:eastAsia="Times New Roman" w:hAnsi="Times New Roman" w:cs="Times New Roman"/>
          <w:lang w:val="en-US"/>
        </w:rPr>
        <w:tab/>
      </w:r>
      <w:r w:rsidR="00724370" w:rsidRPr="001E4034">
        <w:rPr>
          <w:rFonts w:ascii="Times New Roman" w:eastAsia="Times New Roman" w:hAnsi="Times New Roman" w:cs="Times New Roman"/>
          <w:lang w:val="en-US"/>
        </w:rPr>
        <w:tab/>
      </w:r>
    </w:p>
    <w:p w14:paraId="49EF046B" w14:textId="2882B4CF" w:rsidR="754F7050" w:rsidRPr="001E4034" w:rsidRDefault="754F7050" w:rsidP="70172A23">
      <w:pPr>
        <w:spacing w:line="240" w:lineRule="auto"/>
        <w:ind w:left="-142" w:right="-327" w:hanging="283"/>
        <w:rPr>
          <w:rFonts w:ascii="Times New Roman" w:eastAsia="Times New Roman" w:hAnsi="Times New Roman" w:cs="Times New Roman"/>
          <w:sz w:val="20"/>
          <w:szCs w:val="20"/>
          <w:lang w:val="en-US"/>
        </w:rPr>
      </w:pPr>
    </w:p>
    <w:p w14:paraId="66B9F3CC" w14:textId="77777777" w:rsidR="00CC5DEA" w:rsidRPr="001E4034" w:rsidRDefault="00CC5DEA">
      <w:pPr>
        <w:spacing w:line="240" w:lineRule="auto"/>
        <w:rPr>
          <w:rFonts w:ascii="Times New Roman" w:eastAsia="Times New Roman" w:hAnsi="Times New Roman" w:cs="Times New Roman"/>
          <w:b/>
          <w:lang w:val="en-US"/>
        </w:rPr>
      </w:pPr>
    </w:p>
    <w:p w14:paraId="06CACA41" w14:textId="77777777" w:rsidR="00CC5DEA" w:rsidRPr="001E4034" w:rsidRDefault="00CC5DEA">
      <w:pPr>
        <w:spacing w:line="240" w:lineRule="auto"/>
        <w:rPr>
          <w:rFonts w:ascii="Times New Roman" w:eastAsia="Times New Roman" w:hAnsi="Times New Roman" w:cs="Times New Roman"/>
          <w:b/>
          <w:lang w:val="en-US"/>
        </w:rPr>
      </w:pPr>
    </w:p>
    <w:p w14:paraId="2CBDDDBB" w14:textId="77777777" w:rsidR="00CC5DEA" w:rsidRPr="001E4034" w:rsidRDefault="00CC5DEA" w:rsidP="6164120B">
      <w:pPr>
        <w:spacing w:line="480" w:lineRule="auto"/>
        <w:rPr>
          <w:rFonts w:ascii="Times New Roman" w:eastAsia="Times New Roman" w:hAnsi="Times New Roman" w:cs="Times New Roman"/>
          <w:b/>
          <w:bCs/>
          <w:lang w:val="en-US"/>
        </w:rPr>
      </w:pPr>
    </w:p>
    <w:p w14:paraId="06051910" w14:textId="3AC8619E" w:rsidR="6164120B" w:rsidRPr="001E4034" w:rsidRDefault="6164120B">
      <w:pPr>
        <w:rPr>
          <w:rFonts w:ascii="Times New Roman" w:hAnsi="Times New Roman" w:cs="Times New Roman"/>
          <w:lang w:val="en-US"/>
        </w:rPr>
      </w:pPr>
      <w:r w:rsidRPr="001E4034">
        <w:rPr>
          <w:rFonts w:ascii="Times New Roman" w:hAnsi="Times New Roman" w:cs="Times New Roman"/>
          <w:lang w:val="en-US"/>
        </w:rPr>
        <w:br w:type="page"/>
      </w:r>
    </w:p>
    <w:p w14:paraId="0BA1D83B" w14:textId="41F02B01" w:rsidR="73129D39" w:rsidRPr="001E4034" w:rsidRDefault="00965C9E" w:rsidP="37CCCEBC">
      <w:pPr>
        <w:spacing w:line="480" w:lineRule="auto"/>
        <w:jc w:val="both"/>
        <w:rPr>
          <w:rFonts w:ascii="Times New Roman" w:eastAsia="Times New Roman" w:hAnsi="Times New Roman" w:cs="Times New Roman"/>
          <w:sz w:val="20"/>
          <w:szCs w:val="20"/>
          <w:lang w:val="en-US"/>
        </w:rPr>
      </w:pPr>
      <w:r w:rsidRPr="001E4034">
        <w:rPr>
          <w:rFonts w:ascii="Times New Roman" w:eastAsia="Times New Roman" w:hAnsi="Times New Roman" w:cs="Times New Roman"/>
          <w:b/>
          <w:bCs/>
          <w:color w:val="000000" w:themeColor="text1"/>
          <w:lang w:val="en-US"/>
        </w:rPr>
        <w:t>P</w:t>
      </w:r>
      <w:r w:rsidR="73129D39" w:rsidRPr="001E4034">
        <w:rPr>
          <w:rFonts w:ascii="Times New Roman" w:eastAsia="Times New Roman" w:hAnsi="Times New Roman" w:cs="Times New Roman"/>
          <w:b/>
          <w:bCs/>
          <w:color w:val="000000" w:themeColor="text1"/>
          <w:lang w:val="en-US"/>
        </w:rPr>
        <w:t>RISMA 2020 checklist</w:t>
      </w:r>
    </w:p>
    <w:tbl>
      <w:tblPr>
        <w:tblW w:w="9154" w:type="dxa"/>
        <w:tblLayout w:type="fixed"/>
        <w:tblLook w:val="06A0" w:firstRow="1" w:lastRow="0" w:firstColumn="1" w:lastColumn="0" w:noHBand="1" w:noVBand="1"/>
      </w:tblPr>
      <w:tblGrid>
        <w:gridCol w:w="1160"/>
        <w:gridCol w:w="810"/>
        <w:gridCol w:w="6310"/>
        <w:gridCol w:w="874"/>
      </w:tblGrid>
      <w:tr w:rsidR="007922BD" w:rsidRPr="001E4034" w14:paraId="22534B4D" w14:textId="77777777" w:rsidTr="001E4034">
        <w:trPr>
          <w:trHeight w:val="60"/>
        </w:trPr>
        <w:tc>
          <w:tcPr>
            <w:tcW w:w="1160" w:type="dxa"/>
            <w:tcBorders>
              <w:top w:val="double" w:sz="6" w:space="0" w:color="000000" w:themeColor="text1"/>
              <w:left w:val="single" w:sz="8" w:space="0" w:color="000000" w:themeColor="text1"/>
              <w:bottom w:val="double" w:sz="3" w:space="0" w:color="FFFFCC"/>
              <w:right w:val="single" w:sz="8" w:space="0" w:color="000000" w:themeColor="text1"/>
            </w:tcBorders>
            <w:shd w:val="clear" w:color="auto" w:fill="B6DDE8" w:themeFill="accent5" w:themeFillTint="66"/>
            <w:tcMar>
              <w:left w:w="108" w:type="dxa"/>
              <w:right w:w="108" w:type="dxa"/>
            </w:tcMar>
            <w:vAlign w:val="center"/>
          </w:tcPr>
          <w:p w14:paraId="1DDCE82C" w14:textId="53A1CEDF" w:rsidR="37CCCEBC" w:rsidRPr="001E4034" w:rsidRDefault="37CCCEBC" w:rsidP="37CCCEBC">
            <w:pPr>
              <w:rPr>
                <w:rFonts w:ascii="Times New Roman" w:hAnsi="Times New Roman" w:cs="Times New Roman"/>
                <w:lang w:val="en-US"/>
              </w:rPr>
            </w:pPr>
            <w:r w:rsidRPr="001E4034">
              <w:rPr>
                <w:rFonts w:ascii="Times New Roman" w:hAnsi="Times New Roman" w:cs="Times New Roman"/>
                <w:b/>
                <w:bCs/>
                <w:sz w:val="18"/>
                <w:szCs w:val="18"/>
                <w:lang w:val="en-CA"/>
              </w:rPr>
              <w:t xml:space="preserve">Section and Topic </w:t>
            </w:r>
          </w:p>
        </w:tc>
        <w:tc>
          <w:tcPr>
            <w:tcW w:w="810" w:type="dxa"/>
            <w:tcBorders>
              <w:top w:val="double" w:sz="6" w:space="0" w:color="000000" w:themeColor="text1"/>
              <w:left w:val="single" w:sz="8" w:space="0" w:color="000000" w:themeColor="text1"/>
              <w:bottom w:val="double" w:sz="3" w:space="0" w:color="FFFFCC"/>
              <w:right w:val="single" w:sz="8" w:space="0" w:color="000000" w:themeColor="text1"/>
            </w:tcBorders>
            <w:shd w:val="clear" w:color="auto" w:fill="B6DDE8" w:themeFill="accent5" w:themeFillTint="66"/>
            <w:tcMar>
              <w:left w:w="108" w:type="dxa"/>
              <w:right w:w="108" w:type="dxa"/>
            </w:tcMar>
            <w:vAlign w:val="center"/>
          </w:tcPr>
          <w:p w14:paraId="7D0D92C2" w14:textId="44B55A49" w:rsidR="37CCCEBC" w:rsidRPr="001E4034" w:rsidRDefault="37CCCEBC" w:rsidP="37CCCEBC">
            <w:pPr>
              <w:rPr>
                <w:rFonts w:ascii="Times New Roman" w:hAnsi="Times New Roman" w:cs="Times New Roman"/>
                <w:lang w:val="en-US"/>
              </w:rPr>
            </w:pPr>
            <w:r w:rsidRPr="001E4034">
              <w:rPr>
                <w:rFonts w:ascii="Times New Roman" w:hAnsi="Times New Roman" w:cs="Times New Roman"/>
                <w:b/>
                <w:bCs/>
                <w:sz w:val="18"/>
                <w:szCs w:val="18"/>
                <w:lang w:val="en-CA"/>
              </w:rPr>
              <w:t>Item #</w:t>
            </w:r>
          </w:p>
        </w:tc>
        <w:tc>
          <w:tcPr>
            <w:tcW w:w="6310" w:type="dxa"/>
            <w:tcBorders>
              <w:top w:val="double" w:sz="6" w:space="0" w:color="000000" w:themeColor="text1"/>
              <w:left w:val="single" w:sz="8" w:space="0" w:color="000000" w:themeColor="text1"/>
              <w:bottom w:val="double" w:sz="6" w:space="0" w:color="000000" w:themeColor="text1"/>
              <w:right w:val="single" w:sz="8" w:space="0" w:color="000000" w:themeColor="text1"/>
            </w:tcBorders>
            <w:shd w:val="clear" w:color="auto" w:fill="B6DDE8" w:themeFill="accent5" w:themeFillTint="66"/>
            <w:tcMar>
              <w:left w:w="108" w:type="dxa"/>
              <w:right w:w="108" w:type="dxa"/>
            </w:tcMar>
            <w:vAlign w:val="center"/>
          </w:tcPr>
          <w:p w14:paraId="1F0A26D8" w14:textId="5FD1A421" w:rsidR="37CCCEBC" w:rsidRPr="001E4034" w:rsidRDefault="37CCCEBC" w:rsidP="37CCCEBC">
            <w:pPr>
              <w:rPr>
                <w:rFonts w:ascii="Times New Roman" w:hAnsi="Times New Roman" w:cs="Times New Roman"/>
                <w:lang w:val="en-US"/>
              </w:rPr>
            </w:pPr>
            <w:r w:rsidRPr="001E4034">
              <w:rPr>
                <w:rFonts w:ascii="Times New Roman" w:hAnsi="Times New Roman" w:cs="Times New Roman"/>
                <w:b/>
                <w:bCs/>
                <w:sz w:val="18"/>
                <w:szCs w:val="18"/>
                <w:lang w:val="en-CA"/>
              </w:rPr>
              <w:t xml:space="preserve">Checklist item </w:t>
            </w:r>
          </w:p>
        </w:tc>
        <w:tc>
          <w:tcPr>
            <w:tcW w:w="874" w:type="dxa"/>
            <w:tcBorders>
              <w:top w:val="double" w:sz="6" w:space="0" w:color="000000" w:themeColor="text1"/>
              <w:left w:val="single" w:sz="8" w:space="0" w:color="000000" w:themeColor="text1"/>
              <w:bottom w:val="double" w:sz="6" w:space="0" w:color="000000" w:themeColor="text1"/>
              <w:right w:val="single" w:sz="8" w:space="0" w:color="000000" w:themeColor="text1"/>
            </w:tcBorders>
            <w:shd w:val="clear" w:color="auto" w:fill="B6DDE8" w:themeFill="accent5" w:themeFillTint="66"/>
            <w:tcMar>
              <w:left w:w="108" w:type="dxa"/>
              <w:right w:w="108" w:type="dxa"/>
            </w:tcMar>
            <w:vAlign w:val="center"/>
          </w:tcPr>
          <w:p w14:paraId="3DA5AC84" w14:textId="79BBFCC8" w:rsidR="37CCCEBC" w:rsidRPr="001E4034" w:rsidRDefault="00B85648" w:rsidP="37CCCEBC">
            <w:pPr>
              <w:rPr>
                <w:rFonts w:ascii="Times New Roman" w:hAnsi="Times New Roman" w:cs="Times New Roman"/>
                <w:lang w:val="en-US"/>
              </w:rPr>
            </w:pPr>
            <w:r w:rsidRPr="001E4034">
              <w:rPr>
                <w:rFonts w:ascii="Times New Roman" w:hAnsi="Times New Roman" w:cs="Times New Roman"/>
                <w:b/>
                <w:bCs/>
                <w:sz w:val="18"/>
                <w:szCs w:val="18"/>
                <w:lang w:val="en-CA"/>
              </w:rPr>
              <w:t>R</w:t>
            </w:r>
            <w:r w:rsidR="37CCCEBC" w:rsidRPr="001E4034">
              <w:rPr>
                <w:rFonts w:ascii="Times New Roman" w:hAnsi="Times New Roman" w:cs="Times New Roman"/>
                <w:b/>
                <w:bCs/>
                <w:sz w:val="18"/>
                <w:szCs w:val="18"/>
                <w:lang w:val="en-CA"/>
              </w:rPr>
              <w:t>epor</w:t>
            </w:r>
            <w:r w:rsidRPr="001E4034">
              <w:rPr>
                <w:rFonts w:ascii="Times New Roman" w:hAnsi="Times New Roman" w:cs="Times New Roman"/>
                <w:b/>
                <w:bCs/>
                <w:sz w:val="18"/>
                <w:szCs w:val="18"/>
                <w:lang w:val="en-CA"/>
              </w:rPr>
              <w:t>-ting page</w:t>
            </w:r>
            <w:r w:rsidR="37CCCEBC" w:rsidRPr="001E4034">
              <w:rPr>
                <w:rFonts w:ascii="Times New Roman" w:hAnsi="Times New Roman" w:cs="Times New Roman"/>
                <w:b/>
                <w:bCs/>
                <w:sz w:val="18"/>
                <w:szCs w:val="18"/>
                <w:lang w:val="en-CA"/>
              </w:rPr>
              <w:t xml:space="preserve"> </w:t>
            </w:r>
          </w:p>
        </w:tc>
      </w:tr>
      <w:tr w:rsidR="37CCCEBC" w:rsidRPr="001E4034" w14:paraId="1223190C" w14:textId="77777777" w:rsidTr="001E4034">
        <w:trPr>
          <w:trHeight w:val="30"/>
        </w:trPr>
        <w:tc>
          <w:tcPr>
            <w:tcW w:w="8280"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2DBED1C9" w14:textId="0AEB917C" w:rsidR="37CCCEBC" w:rsidRPr="001E4034" w:rsidRDefault="37CCCEBC" w:rsidP="37CCCEBC">
            <w:pPr>
              <w:rPr>
                <w:rFonts w:ascii="Times New Roman" w:hAnsi="Times New Roman" w:cs="Times New Roman"/>
                <w:lang w:val="en-US"/>
              </w:rPr>
            </w:pPr>
            <w:r w:rsidRPr="001E4034">
              <w:rPr>
                <w:rFonts w:ascii="Times New Roman" w:hAnsi="Times New Roman" w:cs="Times New Roman"/>
                <w:b/>
                <w:bCs/>
                <w:color w:val="000000" w:themeColor="text1"/>
                <w:sz w:val="18"/>
                <w:szCs w:val="18"/>
                <w:lang w:val="en-CA"/>
              </w:rPr>
              <w:t xml:space="preserve">TITLE </w:t>
            </w:r>
          </w:p>
        </w:tc>
        <w:tc>
          <w:tcPr>
            <w:tcW w:w="874"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58AE36B7" w14:textId="67BD4A04" w:rsidR="37CCCEBC" w:rsidRPr="001E4034" w:rsidRDefault="37CCCEBC" w:rsidP="37CCCEBC">
            <w:pPr>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p>
        </w:tc>
      </w:tr>
      <w:tr w:rsidR="37CCCEBC" w:rsidRPr="001E4034" w14:paraId="3D30A21B" w14:textId="77777777" w:rsidTr="001E4034">
        <w:trPr>
          <w:trHeight w:val="45"/>
        </w:trPr>
        <w:tc>
          <w:tcPr>
            <w:tcW w:w="1160"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3C1BD1CC" w14:textId="0EA09850"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Title </w:t>
            </w:r>
          </w:p>
        </w:tc>
        <w:tc>
          <w:tcPr>
            <w:tcW w:w="810" w:type="dxa"/>
            <w:tcBorders>
              <w:top w:val="nil"/>
              <w:left w:val="single" w:sz="8" w:space="0" w:color="000000" w:themeColor="text1"/>
              <w:bottom w:val="double" w:sz="3" w:space="0" w:color="FFFFCC"/>
              <w:right w:val="single" w:sz="8" w:space="0" w:color="000000" w:themeColor="text1"/>
            </w:tcBorders>
            <w:tcMar>
              <w:left w:w="108" w:type="dxa"/>
              <w:right w:w="108" w:type="dxa"/>
            </w:tcMar>
          </w:tcPr>
          <w:p w14:paraId="7E44A423" w14:textId="3CFDD32E" w:rsidR="37CCCEBC" w:rsidRPr="001E4034" w:rsidRDefault="37CCCEBC" w:rsidP="37CCCEBC">
            <w:pPr>
              <w:spacing w:before="40" w:after="40"/>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1</w:t>
            </w:r>
          </w:p>
        </w:tc>
        <w:tc>
          <w:tcPr>
            <w:tcW w:w="6310" w:type="dxa"/>
            <w:tcBorders>
              <w:top w:val="nil"/>
              <w:left w:val="single" w:sz="8" w:space="0" w:color="000000" w:themeColor="text1"/>
              <w:bottom w:val="double" w:sz="6" w:space="0" w:color="000000" w:themeColor="text1"/>
              <w:right w:val="single" w:sz="8" w:space="0" w:color="000000" w:themeColor="text1"/>
            </w:tcBorders>
            <w:tcMar>
              <w:left w:w="108" w:type="dxa"/>
              <w:right w:w="108" w:type="dxa"/>
            </w:tcMar>
          </w:tcPr>
          <w:p w14:paraId="1165E563" w14:textId="2018BC29"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Identify the report as a systematic review.</w:t>
            </w:r>
          </w:p>
        </w:tc>
        <w:tc>
          <w:tcPr>
            <w:tcW w:w="874"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7891FE91" w14:textId="7DDCA909"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1193F7E1" w:rsidRPr="001E4034">
              <w:rPr>
                <w:rFonts w:ascii="Times New Roman" w:hAnsi="Times New Roman" w:cs="Times New Roman"/>
                <w:color w:val="000000" w:themeColor="text1"/>
                <w:sz w:val="18"/>
                <w:szCs w:val="18"/>
                <w:lang w:val="en-CA"/>
              </w:rPr>
              <w:t>1</w:t>
            </w:r>
          </w:p>
        </w:tc>
      </w:tr>
      <w:tr w:rsidR="37CCCEBC" w:rsidRPr="001E4034" w14:paraId="05B4BF56" w14:textId="77777777" w:rsidTr="001E4034">
        <w:trPr>
          <w:trHeight w:val="30"/>
        </w:trPr>
        <w:tc>
          <w:tcPr>
            <w:tcW w:w="8280"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2AD2BABD" w14:textId="400F7F0C" w:rsidR="37CCCEBC" w:rsidRPr="001E4034" w:rsidRDefault="37CCCEBC" w:rsidP="37CCCEBC">
            <w:pPr>
              <w:rPr>
                <w:rFonts w:ascii="Times New Roman" w:hAnsi="Times New Roman" w:cs="Times New Roman"/>
                <w:lang w:val="en-US"/>
              </w:rPr>
            </w:pPr>
            <w:r w:rsidRPr="001E4034">
              <w:rPr>
                <w:rFonts w:ascii="Times New Roman" w:hAnsi="Times New Roman" w:cs="Times New Roman"/>
                <w:b/>
                <w:bCs/>
                <w:color w:val="000000" w:themeColor="text1"/>
                <w:sz w:val="18"/>
                <w:szCs w:val="18"/>
                <w:lang w:val="en-CA"/>
              </w:rPr>
              <w:t xml:space="preserve">ABSTRACT </w:t>
            </w:r>
          </w:p>
        </w:tc>
        <w:tc>
          <w:tcPr>
            <w:tcW w:w="874"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323C2A5A" w14:textId="75943C73" w:rsidR="37CCCEBC" w:rsidRPr="001E4034" w:rsidRDefault="37CCCEBC" w:rsidP="37CCCEBC">
            <w:pPr>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p>
        </w:tc>
      </w:tr>
      <w:tr w:rsidR="37CCCEBC" w:rsidRPr="001E4034" w14:paraId="0E026E6D" w14:textId="77777777" w:rsidTr="001E4034">
        <w:trPr>
          <w:trHeight w:val="45"/>
        </w:trPr>
        <w:tc>
          <w:tcPr>
            <w:tcW w:w="1160"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66EB8F55" w14:textId="3BBC1A63"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Abstract </w:t>
            </w:r>
          </w:p>
        </w:tc>
        <w:tc>
          <w:tcPr>
            <w:tcW w:w="810" w:type="dxa"/>
            <w:tcBorders>
              <w:top w:val="nil"/>
              <w:left w:val="single" w:sz="8" w:space="0" w:color="000000" w:themeColor="text1"/>
              <w:bottom w:val="double" w:sz="3" w:space="0" w:color="FFFFCC"/>
              <w:right w:val="single" w:sz="8" w:space="0" w:color="000000" w:themeColor="text1"/>
            </w:tcBorders>
            <w:tcMar>
              <w:left w:w="108" w:type="dxa"/>
              <w:right w:w="108" w:type="dxa"/>
            </w:tcMar>
          </w:tcPr>
          <w:p w14:paraId="0197FB70" w14:textId="457CDB33" w:rsidR="37CCCEBC" w:rsidRPr="001E4034" w:rsidRDefault="37CCCEBC" w:rsidP="37CCCEBC">
            <w:pPr>
              <w:spacing w:before="40" w:after="40"/>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2</w:t>
            </w:r>
          </w:p>
        </w:tc>
        <w:tc>
          <w:tcPr>
            <w:tcW w:w="6310" w:type="dxa"/>
            <w:tcBorders>
              <w:top w:val="nil"/>
              <w:left w:val="single" w:sz="8" w:space="0" w:color="000000" w:themeColor="text1"/>
              <w:bottom w:val="double" w:sz="6" w:space="0" w:color="000000" w:themeColor="text1"/>
              <w:right w:val="single" w:sz="8" w:space="0" w:color="000000" w:themeColor="text1"/>
            </w:tcBorders>
            <w:tcMar>
              <w:left w:w="108" w:type="dxa"/>
              <w:right w:w="108" w:type="dxa"/>
            </w:tcMar>
          </w:tcPr>
          <w:p w14:paraId="0D1A016A" w14:textId="34DB58D1"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See the PRISMA 2020 for Abstracts checklist.</w:t>
            </w:r>
          </w:p>
        </w:tc>
        <w:tc>
          <w:tcPr>
            <w:tcW w:w="874"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0A16AE7D" w14:textId="50C17DC3"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2C258EE6" w:rsidRPr="001E4034">
              <w:rPr>
                <w:rFonts w:ascii="Times New Roman" w:hAnsi="Times New Roman" w:cs="Times New Roman"/>
                <w:color w:val="000000" w:themeColor="text1"/>
                <w:sz w:val="18"/>
                <w:szCs w:val="18"/>
                <w:lang w:val="en-CA"/>
              </w:rPr>
              <w:t>2,3</w:t>
            </w:r>
          </w:p>
        </w:tc>
      </w:tr>
      <w:tr w:rsidR="37CCCEBC" w:rsidRPr="001E4034" w14:paraId="59BDBDA4" w14:textId="77777777" w:rsidTr="001E4034">
        <w:trPr>
          <w:trHeight w:val="30"/>
        </w:trPr>
        <w:tc>
          <w:tcPr>
            <w:tcW w:w="8280"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5B00759C" w14:textId="7A8E4E24" w:rsidR="37CCCEBC" w:rsidRPr="001E4034" w:rsidRDefault="37CCCEBC" w:rsidP="37CCCEBC">
            <w:pPr>
              <w:rPr>
                <w:rFonts w:ascii="Times New Roman" w:hAnsi="Times New Roman" w:cs="Times New Roman"/>
                <w:lang w:val="en-US"/>
              </w:rPr>
            </w:pPr>
            <w:r w:rsidRPr="001E4034">
              <w:rPr>
                <w:rFonts w:ascii="Times New Roman" w:hAnsi="Times New Roman" w:cs="Times New Roman"/>
                <w:b/>
                <w:bCs/>
                <w:color w:val="000000" w:themeColor="text1"/>
                <w:sz w:val="18"/>
                <w:szCs w:val="18"/>
                <w:lang w:val="en-CA"/>
              </w:rPr>
              <w:t xml:space="preserve">INTRODUCTION </w:t>
            </w:r>
          </w:p>
        </w:tc>
        <w:tc>
          <w:tcPr>
            <w:tcW w:w="874"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638FA6F2" w14:textId="2850054C" w:rsidR="37CCCEBC" w:rsidRPr="001E4034" w:rsidRDefault="37CCCEBC" w:rsidP="37CCCEBC">
            <w:pPr>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p>
        </w:tc>
      </w:tr>
      <w:tr w:rsidR="37CCCEBC" w:rsidRPr="001E4034" w14:paraId="0E1E69B4"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578E6E" w14:textId="5D404D73"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Rationale </w:t>
            </w:r>
          </w:p>
        </w:tc>
        <w:tc>
          <w:tcPr>
            <w:tcW w:w="8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6FEFCC6" w14:textId="42AAE888" w:rsidR="37CCCEBC" w:rsidRPr="001E4034" w:rsidRDefault="37CCCEBC" w:rsidP="37CCCEBC">
            <w:pPr>
              <w:spacing w:before="40" w:after="40"/>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3</w:t>
            </w:r>
          </w:p>
        </w:tc>
        <w:tc>
          <w:tcPr>
            <w:tcW w:w="63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76CB6B2" w14:textId="7691DC7C"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the rationale for the review in the context of existing knowledge.</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39166C" w14:textId="3707A6C1"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586A2B38" w:rsidRPr="001E4034">
              <w:rPr>
                <w:rFonts w:ascii="Times New Roman" w:hAnsi="Times New Roman" w:cs="Times New Roman"/>
                <w:color w:val="000000" w:themeColor="text1"/>
                <w:sz w:val="18"/>
                <w:szCs w:val="18"/>
                <w:lang w:val="en-CA"/>
              </w:rPr>
              <w:t>4</w:t>
            </w:r>
            <w:r w:rsidR="40DDA919" w:rsidRPr="001E4034">
              <w:rPr>
                <w:rFonts w:ascii="Times New Roman" w:hAnsi="Times New Roman" w:cs="Times New Roman"/>
                <w:color w:val="000000" w:themeColor="text1"/>
                <w:sz w:val="18"/>
                <w:szCs w:val="18"/>
                <w:lang w:val="en-CA"/>
              </w:rPr>
              <w:t>,5</w:t>
            </w:r>
          </w:p>
        </w:tc>
      </w:tr>
      <w:tr w:rsidR="37CCCEBC" w:rsidRPr="001E4034" w14:paraId="700A7B4F" w14:textId="77777777" w:rsidTr="001E4034">
        <w:trPr>
          <w:trHeight w:val="45"/>
        </w:trPr>
        <w:tc>
          <w:tcPr>
            <w:tcW w:w="1160"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1901838D" w14:textId="3B72F03C"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Objectives </w:t>
            </w:r>
          </w:p>
        </w:tc>
        <w:tc>
          <w:tcPr>
            <w:tcW w:w="810"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4AAFAB24" w14:textId="20AB4273" w:rsidR="37CCCEBC" w:rsidRPr="001E4034" w:rsidRDefault="37CCCEBC" w:rsidP="37CCCEBC">
            <w:pPr>
              <w:spacing w:before="40" w:after="40"/>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4</w:t>
            </w:r>
          </w:p>
        </w:tc>
        <w:tc>
          <w:tcPr>
            <w:tcW w:w="6310"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47AC6360" w14:textId="0E830D73"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Provide an explicit statement of the objective(s) or question(s) the review addresses.</w:t>
            </w:r>
          </w:p>
        </w:tc>
        <w:tc>
          <w:tcPr>
            <w:tcW w:w="874"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02978873" w14:textId="55866B17" w:rsidR="37CCCEBC" w:rsidRPr="001E4034" w:rsidRDefault="37CCCEBC" w:rsidP="37CCCEBC">
            <w:pPr>
              <w:spacing w:before="40" w:after="40"/>
              <w:rPr>
                <w:rFonts w:ascii="Times New Roman" w:hAnsi="Times New Roman" w:cs="Times New Roman"/>
                <w:color w:val="000000" w:themeColor="text1"/>
                <w:sz w:val="18"/>
                <w:szCs w:val="18"/>
                <w:lang w:val="en-CA"/>
              </w:rPr>
            </w:pPr>
            <w:r w:rsidRPr="001E4034">
              <w:rPr>
                <w:rFonts w:ascii="Times New Roman" w:hAnsi="Times New Roman" w:cs="Times New Roman"/>
                <w:color w:val="000000" w:themeColor="text1"/>
                <w:sz w:val="18"/>
                <w:szCs w:val="18"/>
                <w:lang w:val="en-CA"/>
              </w:rPr>
              <w:t xml:space="preserve"> </w:t>
            </w:r>
            <w:r w:rsidR="49ADC3DC" w:rsidRPr="001E4034">
              <w:rPr>
                <w:rFonts w:ascii="Times New Roman" w:hAnsi="Times New Roman" w:cs="Times New Roman"/>
                <w:color w:val="000000" w:themeColor="text1"/>
                <w:sz w:val="18"/>
                <w:szCs w:val="18"/>
                <w:lang w:val="en-CA"/>
              </w:rPr>
              <w:t>5</w:t>
            </w:r>
          </w:p>
        </w:tc>
      </w:tr>
      <w:tr w:rsidR="37CCCEBC" w:rsidRPr="001E4034" w14:paraId="63B16D3B" w14:textId="77777777" w:rsidTr="001E4034">
        <w:trPr>
          <w:trHeight w:val="30"/>
        </w:trPr>
        <w:tc>
          <w:tcPr>
            <w:tcW w:w="8280"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5CCCF69E" w14:textId="14EC5105" w:rsidR="37CCCEBC" w:rsidRPr="001E4034" w:rsidRDefault="37CCCEBC" w:rsidP="37CCCEBC">
            <w:pPr>
              <w:rPr>
                <w:rFonts w:ascii="Times New Roman" w:hAnsi="Times New Roman" w:cs="Times New Roman"/>
                <w:lang w:val="en-US"/>
              </w:rPr>
            </w:pPr>
            <w:r w:rsidRPr="001E4034">
              <w:rPr>
                <w:rFonts w:ascii="Times New Roman" w:hAnsi="Times New Roman" w:cs="Times New Roman"/>
                <w:b/>
                <w:bCs/>
                <w:color w:val="000000" w:themeColor="text1"/>
                <w:sz w:val="18"/>
                <w:szCs w:val="18"/>
                <w:lang w:val="en-CA"/>
              </w:rPr>
              <w:t xml:space="preserve">METHODS </w:t>
            </w:r>
          </w:p>
        </w:tc>
        <w:tc>
          <w:tcPr>
            <w:tcW w:w="874"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36AC2F79" w14:textId="64A2A5E2" w:rsidR="37CCCEBC" w:rsidRPr="001E4034" w:rsidRDefault="37CCCEBC" w:rsidP="37CCCEBC">
            <w:pPr>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p>
        </w:tc>
      </w:tr>
      <w:tr w:rsidR="37CCCEBC" w:rsidRPr="001E4034" w14:paraId="1A6BFA14"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C4FAE3" w14:textId="12B9076B"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Eligibility criteria </w:t>
            </w:r>
          </w:p>
        </w:tc>
        <w:tc>
          <w:tcPr>
            <w:tcW w:w="8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29032DD" w14:textId="4C0E0B5B" w:rsidR="37CCCEBC" w:rsidRPr="001E4034" w:rsidRDefault="37CCCEBC" w:rsidP="37CCCEBC">
            <w:pPr>
              <w:spacing w:before="40" w:after="40"/>
              <w:jc w:val="right"/>
              <w:rPr>
                <w:rFonts w:ascii="Times New Roman" w:hAnsi="Times New Roman" w:cs="Times New Roman"/>
                <w:lang w:val="en-US"/>
              </w:rPr>
            </w:pPr>
            <w:r w:rsidRPr="001E4034">
              <w:rPr>
                <w:rFonts w:ascii="Times New Roman" w:hAnsi="Times New Roman" w:cs="Times New Roman"/>
                <w:color w:val="000000" w:themeColor="text1"/>
                <w:sz w:val="18"/>
                <w:szCs w:val="18"/>
                <w:lang w:val="en-CA"/>
              </w:rPr>
              <w:t>5</w:t>
            </w:r>
          </w:p>
        </w:tc>
        <w:tc>
          <w:tcPr>
            <w:tcW w:w="63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8680FE3" w14:textId="67257349"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Specify the inclusion and exclusion criteria for the review and how studies were grouped for the syntheses.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61FD44" w14:textId="55C20E4B"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4A322F20" w:rsidRPr="001E4034">
              <w:rPr>
                <w:rFonts w:ascii="Times New Roman" w:hAnsi="Times New Roman" w:cs="Times New Roman"/>
                <w:color w:val="000000" w:themeColor="text1"/>
                <w:sz w:val="18"/>
                <w:szCs w:val="18"/>
                <w:lang w:val="en-CA"/>
              </w:rPr>
              <w:t>6</w:t>
            </w:r>
          </w:p>
        </w:tc>
      </w:tr>
      <w:tr w:rsidR="37CCCEBC" w:rsidRPr="001E4034" w14:paraId="6432A13C" w14:textId="77777777" w:rsidTr="001E4034">
        <w:trPr>
          <w:trHeight w:val="19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11F0B6" w14:textId="5536EB7E"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Information sources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1026F0" w14:textId="217F19F7"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6</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D1BBF3" w14:textId="7BB6730D"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Specify all databases, registers, websites, organisations, reference lists and other sources searched or consulted to identify studies. Specify the date when each source was last searched or consulted.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39DAE5" w14:textId="098A22D2"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784CD5D3" w:rsidRPr="001E4034">
              <w:rPr>
                <w:rFonts w:ascii="Times New Roman" w:hAnsi="Times New Roman" w:cs="Times New Roman"/>
                <w:color w:val="000000" w:themeColor="text1"/>
                <w:sz w:val="18"/>
                <w:szCs w:val="18"/>
                <w:lang w:val="en-CA"/>
              </w:rPr>
              <w:t>8</w:t>
            </w:r>
          </w:p>
        </w:tc>
      </w:tr>
      <w:tr w:rsidR="37CCCEBC" w:rsidRPr="001E4034" w14:paraId="77FB1813"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6307B8" w14:textId="1DB30F86"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Search strategy</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061FED" w14:textId="39BDAB05"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7</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36B940" w14:textId="21245799"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Present the full search strategies for all databases, registers and websites, including any filters and limits used.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94C631" w14:textId="7A504839"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00642FD7" w:rsidRPr="001E4034">
              <w:rPr>
                <w:rFonts w:ascii="Times New Roman" w:hAnsi="Times New Roman" w:cs="Times New Roman"/>
                <w:color w:val="000000" w:themeColor="text1"/>
                <w:sz w:val="18"/>
                <w:szCs w:val="18"/>
                <w:lang w:val="en-CA"/>
              </w:rPr>
              <w:t>7</w:t>
            </w:r>
          </w:p>
        </w:tc>
      </w:tr>
      <w:tr w:rsidR="37CCCEBC" w:rsidRPr="001E4034" w14:paraId="37535149"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A27247" w14:textId="087A14B1"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Selection process</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8D258F" w14:textId="4E3DD66F"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8</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A69152" w14:textId="2E014DA6"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BC0E6F" w14:textId="58CA43B4"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C4756D" w:rsidRPr="001E4034">
              <w:rPr>
                <w:rFonts w:ascii="Times New Roman" w:hAnsi="Times New Roman" w:cs="Times New Roman"/>
                <w:color w:val="000000" w:themeColor="text1"/>
                <w:sz w:val="18"/>
                <w:szCs w:val="18"/>
                <w:lang w:val="en-CA"/>
              </w:rPr>
              <w:t>7</w:t>
            </w:r>
          </w:p>
        </w:tc>
      </w:tr>
      <w:tr w:rsidR="37CCCEBC" w:rsidRPr="001E4034" w14:paraId="6CD85E59" w14:textId="77777777" w:rsidTr="001E4034">
        <w:trPr>
          <w:trHeight w:val="150"/>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F24511" w14:textId="3D5F7A8B"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Data collection process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C08C92" w14:textId="007127A3"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9</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A1D0A4" w14:textId="66B11394"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16BD79" w14:textId="6B04F581"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C4756D" w:rsidRPr="001E4034">
              <w:rPr>
                <w:rFonts w:ascii="Times New Roman" w:hAnsi="Times New Roman" w:cs="Times New Roman"/>
                <w:color w:val="000000" w:themeColor="text1"/>
                <w:sz w:val="18"/>
                <w:szCs w:val="18"/>
                <w:lang w:val="en-CA"/>
              </w:rPr>
              <w:t>7</w:t>
            </w:r>
          </w:p>
        </w:tc>
      </w:tr>
      <w:tr w:rsidR="37CCCEBC" w:rsidRPr="001E4034" w14:paraId="561CAC1B" w14:textId="77777777" w:rsidTr="001E4034">
        <w:trPr>
          <w:trHeight w:val="45"/>
        </w:trPr>
        <w:tc>
          <w:tcPr>
            <w:tcW w:w="116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88874A" w14:textId="089BCE4C"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Data items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7020A9" w14:textId="54CFEF97"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10a</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322DE8" w14:textId="4753218C"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10F076" w14:textId="6A2A266A"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007B7483" w:rsidRPr="001E4034">
              <w:rPr>
                <w:rFonts w:ascii="Times New Roman" w:hAnsi="Times New Roman" w:cs="Times New Roman"/>
                <w:color w:val="000000" w:themeColor="text1"/>
                <w:sz w:val="18"/>
                <w:szCs w:val="18"/>
                <w:lang w:val="en-CA"/>
              </w:rPr>
              <w:t>5</w:t>
            </w:r>
          </w:p>
        </w:tc>
      </w:tr>
      <w:tr w:rsidR="37CCCEBC" w:rsidRPr="001E4034" w14:paraId="2107CE38" w14:textId="77777777" w:rsidTr="001E4034">
        <w:trPr>
          <w:trHeight w:val="45"/>
        </w:trPr>
        <w:tc>
          <w:tcPr>
            <w:tcW w:w="1160" w:type="dxa"/>
            <w:vMerge/>
            <w:vAlign w:val="center"/>
          </w:tcPr>
          <w:p w14:paraId="7F11CB37" w14:textId="77777777" w:rsidR="007C54FA" w:rsidRPr="001E4034" w:rsidRDefault="007C54FA">
            <w:pPr>
              <w:rPr>
                <w:rFonts w:ascii="Times New Roman" w:hAnsi="Times New Roman" w:cs="Times New Roman"/>
                <w:lang w:val="en-US"/>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9C6E49A" w14:textId="60737ED6"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10b</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E5366E" w14:textId="71275E96"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List and define all other variables for which data were sought (e.g. participant and intervention characteristics, funding sources). Describe any assumptions made about any missing or unclear information.</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8CDE57" w14:textId="0C2243CD"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002A298D" w:rsidRPr="001E4034">
              <w:rPr>
                <w:rFonts w:ascii="Times New Roman" w:hAnsi="Times New Roman" w:cs="Times New Roman"/>
                <w:color w:val="000000" w:themeColor="text1"/>
                <w:sz w:val="18"/>
                <w:szCs w:val="18"/>
                <w:lang w:val="en-CA"/>
              </w:rPr>
              <w:t>5</w:t>
            </w:r>
          </w:p>
        </w:tc>
      </w:tr>
      <w:tr w:rsidR="37CCCEBC" w:rsidRPr="001E4034" w14:paraId="03BC25EA" w14:textId="77777777" w:rsidTr="001E4034">
        <w:trPr>
          <w:trHeight w:val="45"/>
        </w:trPr>
        <w:tc>
          <w:tcPr>
            <w:tcW w:w="116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3F9A059" w14:textId="5EF3FED6"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Study risk of bias assessment</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608668" w14:textId="08CD36AA"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11</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AA3523" w14:textId="1477673C"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4D49E3" w14:textId="3A4540D0"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2A298D" w:rsidRPr="001E4034">
              <w:rPr>
                <w:rFonts w:ascii="Times New Roman" w:hAnsi="Times New Roman" w:cs="Times New Roman"/>
                <w:color w:val="000000" w:themeColor="text1"/>
                <w:sz w:val="18"/>
                <w:szCs w:val="18"/>
                <w:lang w:val="en-CA"/>
              </w:rPr>
              <w:t>7</w:t>
            </w:r>
          </w:p>
        </w:tc>
      </w:tr>
      <w:tr w:rsidR="37CCCEBC" w:rsidRPr="001E4034" w14:paraId="6745A38C"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1444F1" w14:textId="0868521F"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Effect measures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512883" w14:textId="67B00202"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12</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7E2BCC" w14:textId="3A8E89F8"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Specify for each outcome the effect measure(s) (e.g. risk ratio, mean difference) used in the synthesis or presentation of results.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E33835" w14:textId="2AF35921"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174C10" w:rsidRPr="001E4034">
              <w:rPr>
                <w:rFonts w:ascii="Times New Roman" w:hAnsi="Times New Roman" w:cs="Times New Roman"/>
                <w:color w:val="000000" w:themeColor="text1"/>
                <w:sz w:val="18"/>
                <w:szCs w:val="18"/>
                <w:lang w:val="en-CA"/>
              </w:rPr>
              <w:t>8</w:t>
            </w:r>
          </w:p>
        </w:tc>
      </w:tr>
      <w:tr w:rsidR="37CCCEBC" w:rsidRPr="001E4034" w14:paraId="0CA8A4D1" w14:textId="77777777" w:rsidTr="001E4034">
        <w:trPr>
          <w:trHeight w:val="45"/>
        </w:trPr>
        <w:tc>
          <w:tcPr>
            <w:tcW w:w="116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7780A3" w14:textId="14F1A3D9"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Synthesis methods</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5CAE64" w14:textId="7D97C650"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13a</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6F7A82" w14:textId="3E1D47DA"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the processes used to decide which studies were eligible for each synthesis (e.g. tabulating the study intervention characteristics and comparing against the planned groups for each synthesis (item #5)).</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F98022" w14:textId="76C29A51" w:rsidR="37CCCEBC" w:rsidRPr="001E4034" w:rsidRDefault="37CCCEBC" w:rsidP="37CCCEBC">
            <w:pPr>
              <w:spacing w:before="40" w:after="40"/>
              <w:rPr>
                <w:rFonts w:ascii="Times New Roman" w:hAnsi="Times New Roman" w:cs="Times New Roman"/>
                <w:color w:val="000000" w:themeColor="text1"/>
                <w:sz w:val="18"/>
                <w:szCs w:val="18"/>
                <w:lang w:val="en-CA"/>
              </w:rPr>
            </w:pPr>
            <w:r w:rsidRPr="001E4034">
              <w:rPr>
                <w:rFonts w:ascii="Times New Roman" w:hAnsi="Times New Roman" w:cs="Times New Roman"/>
                <w:color w:val="000000" w:themeColor="text1"/>
                <w:sz w:val="18"/>
                <w:szCs w:val="18"/>
                <w:lang w:val="en-CA"/>
              </w:rPr>
              <w:t xml:space="preserve"> </w:t>
            </w:r>
            <w:r w:rsidR="5E952B54" w:rsidRPr="001E4034">
              <w:rPr>
                <w:rFonts w:ascii="Times New Roman" w:hAnsi="Times New Roman" w:cs="Times New Roman"/>
                <w:color w:val="000000" w:themeColor="text1"/>
                <w:sz w:val="18"/>
                <w:szCs w:val="18"/>
                <w:lang w:val="en-CA"/>
              </w:rPr>
              <w:t>8</w:t>
            </w:r>
          </w:p>
        </w:tc>
      </w:tr>
      <w:tr w:rsidR="37CCCEBC" w:rsidRPr="001E4034" w14:paraId="43B2E451" w14:textId="77777777" w:rsidTr="001E4034">
        <w:trPr>
          <w:trHeight w:val="45"/>
        </w:trPr>
        <w:tc>
          <w:tcPr>
            <w:tcW w:w="1160" w:type="dxa"/>
            <w:vMerge/>
            <w:vAlign w:val="center"/>
          </w:tcPr>
          <w:p w14:paraId="72B17F81"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3C86004" w14:textId="129EBA5D"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13b</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C1B23C" w14:textId="7C65A17D"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any methods required to prepare the data for presentation or synthesis, such as handling of missing summary statistics, or data conversions.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46961A" w14:textId="7B243F34"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444EF6" w:rsidRPr="001E4034">
              <w:rPr>
                <w:rFonts w:ascii="Times New Roman" w:hAnsi="Times New Roman" w:cs="Times New Roman"/>
                <w:color w:val="000000" w:themeColor="text1"/>
                <w:sz w:val="18"/>
                <w:szCs w:val="18"/>
                <w:lang w:val="en-CA"/>
              </w:rPr>
              <w:t>8</w:t>
            </w:r>
          </w:p>
        </w:tc>
      </w:tr>
      <w:tr w:rsidR="37CCCEBC" w:rsidRPr="001E4034" w14:paraId="28031ACE" w14:textId="77777777" w:rsidTr="001E4034">
        <w:trPr>
          <w:trHeight w:val="45"/>
        </w:trPr>
        <w:tc>
          <w:tcPr>
            <w:tcW w:w="1160" w:type="dxa"/>
            <w:vMerge/>
            <w:vAlign w:val="center"/>
          </w:tcPr>
          <w:p w14:paraId="259600E9"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B3EFF26" w14:textId="3D5547A8"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13c</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F43686" w14:textId="1EC4CE6A"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any methods used to tabulate or visually display results of individual studies and syntheses.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75856B" w14:textId="75B8062A"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444EF6" w:rsidRPr="001E4034">
              <w:rPr>
                <w:rFonts w:ascii="Times New Roman" w:hAnsi="Times New Roman" w:cs="Times New Roman"/>
                <w:color w:val="000000" w:themeColor="text1"/>
                <w:sz w:val="18"/>
                <w:szCs w:val="18"/>
                <w:lang w:val="en-CA"/>
              </w:rPr>
              <w:t>7,8</w:t>
            </w:r>
          </w:p>
        </w:tc>
      </w:tr>
      <w:tr w:rsidR="37CCCEBC" w:rsidRPr="001E4034" w14:paraId="7AB13022" w14:textId="77777777" w:rsidTr="001E4034">
        <w:trPr>
          <w:trHeight w:val="45"/>
        </w:trPr>
        <w:tc>
          <w:tcPr>
            <w:tcW w:w="1160" w:type="dxa"/>
            <w:vMerge/>
            <w:vAlign w:val="center"/>
          </w:tcPr>
          <w:p w14:paraId="1BB9FDED"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E662534" w14:textId="135E7D93"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13d</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98E167" w14:textId="2256C99A"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any methods used to synthesize results and provide a rationale for the choice(s). If meta-analysis was performed, describe the model(s), method(s) to identify the presence and extent of statistical heterogeneity, and software package(s) used.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FE1BB2" w14:textId="2D934CCF"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6D1989" w:rsidRPr="001E4034">
              <w:rPr>
                <w:rFonts w:ascii="Times New Roman" w:hAnsi="Times New Roman" w:cs="Times New Roman"/>
                <w:color w:val="000000" w:themeColor="text1"/>
                <w:sz w:val="18"/>
                <w:szCs w:val="18"/>
                <w:lang w:val="en-CA"/>
              </w:rPr>
              <w:t>8</w:t>
            </w:r>
          </w:p>
        </w:tc>
      </w:tr>
      <w:tr w:rsidR="37CCCEBC" w:rsidRPr="001E4034" w14:paraId="284309F6" w14:textId="77777777" w:rsidTr="001E4034">
        <w:trPr>
          <w:trHeight w:val="570"/>
        </w:trPr>
        <w:tc>
          <w:tcPr>
            <w:tcW w:w="1160" w:type="dxa"/>
            <w:vMerge/>
            <w:vAlign w:val="center"/>
          </w:tcPr>
          <w:p w14:paraId="515EC201"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8C01B1F" w14:textId="02BBB3C1"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13e</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027588" w14:textId="35503DB6"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any methods used to explore possible causes of heterogeneity among study results (e.g. subgroup analysis, meta-regression).</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31799A" w14:textId="3759D1A3"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6D1989" w:rsidRPr="001E4034">
              <w:rPr>
                <w:rFonts w:ascii="Times New Roman" w:hAnsi="Times New Roman" w:cs="Times New Roman"/>
                <w:color w:val="000000" w:themeColor="text1"/>
                <w:sz w:val="18"/>
                <w:szCs w:val="18"/>
                <w:lang w:val="en-CA"/>
              </w:rPr>
              <w:t>8</w:t>
            </w:r>
          </w:p>
        </w:tc>
      </w:tr>
      <w:tr w:rsidR="37CCCEBC" w:rsidRPr="001E4034" w14:paraId="18B56995" w14:textId="77777777" w:rsidTr="001E4034">
        <w:trPr>
          <w:trHeight w:val="45"/>
        </w:trPr>
        <w:tc>
          <w:tcPr>
            <w:tcW w:w="1160" w:type="dxa"/>
            <w:vMerge/>
            <w:vAlign w:val="center"/>
          </w:tcPr>
          <w:p w14:paraId="0FCE12B3"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EEE3A64" w14:textId="5DF04413"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13f</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84F1BE" w14:textId="5FEA8D4C"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any sensitivity analyses conducted to assess robustness of the synthesized results.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59119B" w14:textId="172C2FCD"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6D1989" w:rsidRPr="001E4034">
              <w:rPr>
                <w:rFonts w:ascii="Times New Roman" w:hAnsi="Times New Roman" w:cs="Times New Roman"/>
                <w:color w:val="000000" w:themeColor="text1"/>
                <w:sz w:val="18"/>
                <w:szCs w:val="18"/>
                <w:lang w:val="en-CA"/>
              </w:rPr>
              <w:t>8</w:t>
            </w:r>
          </w:p>
        </w:tc>
      </w:tr>
      <w:tr w:rsidR="37CCCEBC" w:rsidRPr="001E4034" w14:paraId="1F328160" w14:textId="77777777" w:rsidTr="001E4034">
        <w:trPr>
          <w:trHeight w:val="45"/>
        </w:trPr>
        <w:tc>
          <w:tcPr>
            <w:tcW w:w="116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4893C8C" w14:textId="141B5DFB"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Reporting bias assessment</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11260F" w14:textId="7CAE8181"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14</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B27BC7" w14:textId="50AEF58F"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any methods used to assess risk of bias due to missing results in a synthesis (arising from reporting biases).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25F244" w14:textId="12CB5F32"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534BA8DD" w:rsidRPr="001E4034">
              <w:rPr>
                <w:rFonts w:ascii="Times New Roman" w:hAnsi="Times New Roman" w:cs="Times New Roman"/>
                <w:color w:val="000000" w:themeColor="text1"/>
                <w:sz w:val="18"/>
                <w:szCs w:val="18"/>
                <w:lang w:val="en-CA"/>
              </w:rPr>
              <w:t>8</w:t>
            </w:r>
          </w:p>
        </w:tc>
      </w:tr>
      <w:tr w:rsidR="37CCCEBC" w:rsidRPr="001E4034" w14:paraId="4BE47899"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B21B99" w14:textId="38A6F8FD"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Certainty assessment</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3F60B0" w14:textId="525AFE86"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15</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AC4878" w14:textId="47EFEAD1"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any methods used to assess certainty (or confidence) in the body of evidence for an outcome.</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35B397" w14:textId="4F07918A"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7CC6A12D" w:rsidRPr="001E4034">
              <w:rPr>
                <w:rFonts w:ascii="Times New Roman" w:hAnsi="Times New Roman" w:cs="Times New Roman"/>
                <w:color w:val="000000" w:themeColor="text1"/>
                <w:sz w:val="18"/>
                <w:szCs w:val="18"/>
                <w:lang w:val="en-CA"/>
              </w:rPr>
              <w:t>8</w:t>
            </w:r>
          </w:p>
        </w:tc>
      </w:tr>
      <w:tr w:rsidR="37CCCEBC" w:rsidRPr="001E4034" w14:paraId="33F199CE" w14:textId="77777777" w:rsidTr="001E4034">
        <w:trPr>
          <w:trHeight w:val="30"/>
        </w:trPr>
        <w:tc>
          <w:tcPr>
            <w:tcW w:w="82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1895211F" w14:textId="70BE3BA0" w:rsidR="37CCCEBC" w:rsidRPr="001E4034" w:rsidRDefault="37CCCEBC" w:rsidP="37CCCEBC">
            <w:pPr>
              <w:rPr>
                <w:rFonts w:ascii="Times New Roman" w:hAnsi="Times New Roman" w:cs="Times New Roman"/>
              </w:rPr>
            </w:pPr>
            <w:r w:rsidRPr="001E4034">
              <w:rPr>
                <w:rFonts w:ascii="Times New Roman" w:hAnsi="Times New Roman" w:cs="Times New Roman"/>
                <w:b/>
                <w:bCs/>
                <w:color w:val="000000" w:themeColor="text1"/>
                <w:sz w:val="18"/>
                <w:szCs w:val="18"/>
                <w:lang w:val="en-CA"/>
              </w:rPr>
              <w:t xml:space="preserve">RESULTS </w:t>
            </w:r>
          </w:p>
        </w:tc>
        <w:tc>
          <w:tcPr>
            <w:tcW w:w="874" w:type="dxa"/>
            <w:tcBorders>
              <w:top w:val="single" w:sz="8"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6C1C98B1" w14:textId="1036B70F" w:rsidR="37CCCEBC" w:rsidRPr="001E4034" w:rsidRDefault="37CCCEBC" w:rsidP="37CCCEBC">
            <w:pPr>
              <w:jc w:val="center"/>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p>
        </w:tc>
      </w:tr>
      <w:tr w:rsidR="37CCCEBC" w:rsidRPr="001E4034" w14:paraId="2C67E3A9" w14:textId="77777777" w:rsidTr="001E4034">
        <w:trPr>
          <w:trHeight w:val="45"/>
        </w:trPr>
        <w:tc>
          <w:tcPr>
            <w:tcW w:w="116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94D56D" w14:textId="45B86038"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Study selection </w:t>
            </w:r>
          </w:p>
        </w:tc>
        <w:tc>
          <w:tcPr>
            <w:tcW w:w="8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4BE449C" w14:textId="783E77BD"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16a</w:t>
            </w:r>
          </w:p>
        </w:tc>
        <w:tc>
          <w:tcPr>
            <w:tcW w:w="63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B8300F" w14:textId="16610E78"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the results of the search and selection process, from the number of records identified in the search to the number of studies included in the review, ideally using a flow diagram.</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A87D59" w14:textId="1807F0EF" w:rsidR="37CCCEBC" w:rsidRPr="001E4034" w:rsidRDefault="00CB7B0D" w:rsidP="37CCCEBC">
            <w:pPr>
              <w:spacing w:before="40" w:after="40"/>
              <w:rPr>
                <w:rFonts w:ascii="Times New Roman" w:hAnsi="Times New Roman" w:cs="Times New Roman"/>
                <w:color w:val="000000" w:themeColor="text1"/>
                <w:sz w:val="18"/>
                <w:szCs w:val="18"/>
                <w:lang w:val="en-CA"/>
              </w:rPr>
            </w:pPr>
            <w:r w:rsidRPr="001E4034">
              <w:rPr>
                <w:rFonts w:ascii="Times New Roman" w:hAnsi="Times New Roman" w:cs="Times New Roman"/>
                <w:color w:val="000000" w:themeColor="text1"/>
                <w:sz w:val="18"/>
                <w:szCs w:val="18"/>
                <w:lang w:val="en-CA"/>
              </w:rPr>
              <w:t>8,9</w:t>
            </w:r>
          </w:p>
        </w:tc>
      </w:tr>
      <w:tr w:rsidR="37CCCEBC" w:rsidRPr="001E4034" w14:paraId="631354F9" w14:textId="77777777" w:rsidTr="001E4034">
        <w:trPr>
          <w:trHeight w:val="45"/>
        </w:trPr>
        <w:tc>
          <w:tcPr>
            <w:tcW w:w="1160" w:type="dxa"/>
            <w:vMerge/>
            <w:vAlign w:val="center"/>
          </w:tcPr>
          <w:p w14:paraId="6A1917E8"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700401D" w14:textId="78885D3D"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16b</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6ECA94" w14:textId="43C57F15"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Cite studies that might appear to meet the inclusion criteria, but which were excluded, and explain why they were excluded.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B4E1E0" w14:textId="6367DB36" w:rsidR="144BB947" w:rsidRPr="001E4034" w:rsidRDefault="144BB947"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Suppl material TS1</w:t>
            </w:r>
          </w:p>
        </w:tc>
      </w:tr>
      <w:tr w:rsidR="37CCCEBC" w:rsidRPr="001E4034" w14:paraId="46F95913" w14:textId="77777777" w:rsidTr="001E4034">
        <w:trPr>
          <w:trHeight w:val="105"/>
        </w:trPr>
        <w:tc>
          <w:tcPr>
            <w:tcW w:w="116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4733BDF" w14:textId="34DA4835"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Study characteristics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58CCE5" w14:textId="5AC795FB"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17</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21E021" w14:textId="7908C3F5"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Cite each included study and present its characteristics.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1BC6AD" w14:textId="24594E99"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62DD3DCE" w:rsidRPr="001E4034">
              <w:rPr>
                <w:rFonts w:ascii="Times New Roman" w:hAnsi="Times New Roman" w:cs="Times New Roman"/>
                <w:color w:val="000000" w:themeColor="text1"/>
                <w:sz w:val="18"/>
                <w:szCs w:val="18"/>
                <w:lang w:val="en-CA"/>
              </w:rPr>
              <w:t xml:space="preserve">Table </w:t>
            </w:r>
            <w:r w:rsidR="002A02E6" w:rsidRPr="001E4034">
              <w:rPr>
                <w:rFonts w:ascii="Times New Roman" w:hAnsi="Times New Roman" w:cs="Times New Roman"/>
                <w:color w:val="000000" w:themeColor="text1"/>
                <w:sz w:val="18"/>
                <w:szCs w:val="18"/>
                <w:lang w:val="en-CA"/>
              </w:rPr>
              <w:t>2</w:t>
            </w:r>
          </w:p>
        </w:tc>
      </w:tr>
      <w:tr w:rsidR="37CCCEBC" w:rsidRPr="001E4034" w14:paraId="3876FF3B"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8BD088" w14:textId="5A036A98"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Risk of bias in studies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123C0A" w14:textId="3E7022A7"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18</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A46A44" w14:textId="39627A5D"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Present assessments of risk of bias for each included study.</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2518E4" w14:textId="4E41740E" w:rsidR="37CCCEBC" w:rsidRPr="001E4034" w:rsidRDefault="2A3F329A" w:rsidP="37CCCEBC">
            <w:pPr>
              <w:spacing w:before="40" w:after="40"/>
              <w:rPr>
                <w:rFonts w:ascii="Times New Roman" w:hAnsi="Times New Roman" w:cs="Times New Roman"/>
                <w:color w:val="000000" w:themeColor="text1"/>
                <w:sz w:val="18"/>
                <w:szCs w:val="18"/>
                <w:lang w:val="en-CA"/>
              </w:rPr>
            </w:pPr>
            <w:r w:rsidRPr="001E4034">
              <w:rPr>
                <w:rFonts w:ascii="Times New Roman" w:hAnsi="Times New Roman" w:cs="Times New Roman"/>
                <w:color w:val="000000" w:themeColor="text1"/>
                <w:sz w:val="18"/>
                <w:szCs w:val="18"/>
                <w:lang w:val="en-CA"/>
              </w:rPr>
              <w:t>Suppl material TS2, S3, S4</w:t>
            </w:r>
            <w:r w:rsidR="4A1816EA" w:rsidRPr="001E4034">
              <w:rPr>
                <w:rFonts w:ascii="Times New Roman" w:hAnsi="Times New Roman" w:cs="Times New Roman"/>
                <w:color w:val="000000" w:themeColor="text1"/>
                <w:sz w:val="18"/>
                <w:szCs w:val="18"/>
                <w:lang w:val="en-CA"/>
              </w:rPr>
              <w:t>, S5</w:t>
            </w:r>
          </w:p>
        </w:tc>
      </w:tr>
      <w:tr w:rsidR="37CCCEBC" w:rsidRPr="001E4034" w14:paraId="695E572F"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C7F1E0" w14:textId="5784951C"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Results of individual studies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FD54C1" w14:textId="381CF311"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19</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AB21C4" w14:textId="405D87B0"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For all outcomes, present, for each study: (a) summary statistics for each group (where appropriate) and (b) an effect </w:t>
            </w:r>
            <w:r w:rsidR="05DF6464" w:rsidRPr="001E4034">
              <w:rPr>
                <w:rFonts w:ascii="Times New Roman" w:hAnsi="Times New Roman" w:cs="Times New Roman"/>
                <w:color w:val="000000" w:themeColor="text1"/>
                <w:sz w:val="18"/>
                <w:szCs w:val="18"/>
                <w:lang w:val="en-CA"/>
              </w:rPr>
              <w:t>estimates</w:t>
            </w:r>
            <w:r w:rsidRPr="001E4034">
              <w:rPr>
                <w:rFonts w:ascii="Times New Roman" w:hAnsi="Times New Roman" w:cs="Times New Roman"/>
                <w:color w:val="000000" w:themeColor="text1"/>
                <w:sz w:val="18"/>
                <w:szCs w:val="18"/>
                <w:lang w:val="en-CA"/>
              </w:rPr>
              <w:t xml:space="preserve"> and its precision (e.g. confidence/credible interval), ideally using structured tables or plots.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96AFFA" w14:textId="24433F52" w:rsidR="37CCCEBC" w:rsidRPr="001E4034" w:rsidRDefault="657199B4" w:rsidP="37CCCEBC">
            <w:pPr>
              <w:spacing w:before="40" w:after="40"/>
              <w:rPr>
                <w:rFonts w:ascii="Times New Roman" w:hAnsi="Times New Roman" w:cs="Times New Roman"/>
                <w:color w:val="000000" w:themeColor="text1"/>
                <w:sz w:val="18"/>
                <w:szCs w:val="18"/>
                <w:lang w:val="en-CA"/>
              </w:rPr>
            </w:pPr>
            <w:r w:rsidRPr="001E4034">
              <w:rPr>
                <w:rFonts w:ascii="Times New Roman" w:hAnsi="Times New Roman" w:cs="Times New Roman"/>
                <w:color w:val="000000" w:themeColor="text1"/>
                <w:sz w:val="18"/>
                <w:szCs w:val="18"/>
                <w:lang w:val="en-CA"/>
              </w:rPr>
              <w:t>Table 3</w:t>
            </w:r>
            <w:r w:rsidR="48563488" w:rsidRPr="001E4034">
              <w:rPr>
                <w:rFonts w:ascii="Times New Roman" w:hAnsi="Times New Roman" w:cs="Times New Roman"/>
                <w:color w:val="000000" w:themeColor="text1"/>
                <w:sz w:val="18"/>
                <w:szCs w:val="18"/>
                <w:lang w:val="en-CA"/>
              </w:rPr>
              <w:t>,4</w:t>
            </w:r>
            <w:r w:rsidR="77B3B3F2" w:rsidRPr="001E4034">
              <w:rPr>
                <w:rFonts w:ascii="Times New Roman" w:hAnsi="Times New Roman" w:cs="Times New Roman"/>
                <w:color w:val="000000" w:themeColor="text1"/>
                <w:sz w:val="18"/>
                <w:szCs w:val="18"/>
                <w:lang w:val="en-CA"/>
              </w:rPr>
              <w:t>,</w:t>
            </w:r>
            <w:r w:rsidR="00302A6B" w:rsidRPr="001E4034">
              <w:rPr>
                <w:rFonts w:ascii="Times New Roman" w:hAnsi="Times New Roman" w:cs="Times New Roman"/>
                <w:color w:val="000000" w:themeColor="text1"/>
                <w:sz w:val="18"/>
                <w:szCs w:val="18"/>
                <w:lang w:val="en-CA"/>
              </w:rPr>
              <w:t>5</w:t>
            </w:r>
            <w:r w:rsidR="77B3B3F2" w:rsidRPr="001E4034">
              <w:rPr>
                <w:rFonts w:ascii="Times New Roman" w:hAnsi="Times New Roman" w:cs="Times New Roman"/>
                <w:color w:val="000000" w:themeColor="text1"/>
                <w:sz w:val="18"/>
                <w:szCs w:val="18"/>
                <w:lang w:val="en-CA"/>
              </w:rPr>
              <w:t xml:space="preserve"> S</w:t>
            </w:r>
            <w:r w:rsidR="00734A06" w:rsidRPr="001E4034">
              <w:rPr>
                <w:rFonts w:ascii="Times New Roman" w:hAnsi="Times New Roman" w:cs="Times New Roman"/>
                <w:color w:val="000000" w:themeColor="text1"/>
                <w:sz w:val="18"/>
                <w:szCs w:val="18"/>
                <w:lang w:val="en-CA"/>
              </w:rPr>
              <w:t>7</w:t>
            </w:r>
          </w:p>
        </w:tc>
      </w:tr>
      <w:tr w:rsidR="37CCCEBC" w:rsidRPr="001E4034" w14:paraId="02C062A8" w14:textId="77777777" w:rsidTr="001E4034">
        <w:trPr>
          <w:trHeight w:val="45"/>
        </w:trPr>
        <w:tc>
          <w:tcPr>
            <w:tcW w:w="116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EE8E9E" w14:textId="64914246"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Results of syntheses</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7AEF0A" w14:textId="5C6D9532"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20a</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C6570E" w14:textId="6E2E4A70"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For each synthesis, briefly summarise the characteristics and risk of bias among contributing studies.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3984D2" w14:textId="356C7769" w:rsidR="37CCCEBC" w:rsidRPr="001E4034" w:rsidRDefault="00F53BB6"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TS2, S3, S4, S5</w:t>
            </w:r>
          </w:p>
        </w:tc>
      </w:tr>
      <w:tr w:rsidR="37CCCEBC" w:rsidRPr="001E4034" w14:paraId="23C81191" w14:textId="77777777" w:rsidTr="001E4034">
        <w:trPr>
          <w:trHeight w:val="210"/>
        </w:trPr>
        <w:tc>
          <w:tcPr>
            <w:tcW w:w="1160" w:type="dxa"/>
            <w:vMerge/>
            <w:vAlign w:val="center"/>
          </w:tcPr>
          <w:p w14:paraId="53684A54"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D0FC528" w14:textId="3AE2D40C"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20b</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42A94F" w14:textId="7BF423C2"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2A49C8" w14:textId="29510540" w:rsidR="37CCCEBC" w:rsidRPr="001E4034" w:rsidRDefault="004C5F42"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10</w:t>
            </w:r>
            <w:r w:rsidR="00F372F9" w:rsidRPr="001E4034">
              <w:rPr>
                <w:rFonts w:ascii="Times New Roman" w:hAnsi="Times New Roman" w:cs="Times New Roman"/>
                <w:color w:val="000000" w:themeColor="text1"/>
                <w:sz w:val="18"/>
                <w:szCs w:val="18"/>
                <w:lang w:val="en-CA"/>
              </w:rPr>
              <w:t>-13 T</w:t>
            </w:r>
            <w:r w:rsidR="00EC2A55" w:rsidRPr="001E4034">
              <w:rPr>
                <w:rFonts w:ascii="Times New Roman" w:hAnsi="Times New Roman" w:cs="Times New Roman"/>
                <w:color w:val="000000" w:themeColor="text1"/>
                <w:sz w:val="18"/>
                <w:szCs w:val="18"/>
                <w:lang w:val="en-CA"/>
              </w:rPr>
              <w:t>able 3,4,5</w:t>
            </w:r>
          </w:p>
        </w:tc>
      </w:tr>
      <w:tr w:rsidR="37CCCEBC" w:rsidRPr="001E4034" w14:paraId="67037C8C" w14:textId="77777777" w:rsidTr="001E4034">
        <w:trPr>
          <w:trHeight w:val="45"/>
        </w:trPr>
        <w:tc>
          <w:tcPr>
            <w:tcW w:w="1160" w:type="dxa"/>
            <w:vMerge/>
            <w:vAlign w:val="center"/>
          </w:tcPr>
          <w:p w14:paraId="652B7C98"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44C8DAB0" w14:textId="207EFBFA"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20c</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648FE7" w14:textId="672A8F0A"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Present results of all investigations of possible causes of heterogeneity among study results.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161AB7" w14:textId="6C0C53CE"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00F147A9" w:rsidRPr="001E4034">
              <w:rPr>
                <w:rFonts w:ascii="Times New Roman" w:hAnsi="Times New Roman" w:cs="Times New Roman"/>
                <w:color w:val="000000" w:themeColor="text1"/>
                <w:sz w:val="18"/>
                <w:szCs w:val="18"/>
                <w:lang w:val="en-CA"/>
              </w:rPr>
              <w:t>10-13 Table 3,4,5</w:t>
            </w:r>
          </w:p>
        </w:tc>
      </w:tr>
      <w:tr w:rsidR="37CCCEBC" w:rsidRPr="001E4034" w14:paraId="57A9F627" w14:textId="77777777" w:rsidTr="001E4034">
        <w:trPr>
          <w:trHeight w:val="45"/>
        </w:trPr>
        <w:tc>
          <w:tcPr>
            <w:tcW w:w="1160" w:type="dxa"/>
            <w:vMerge/>
            <w:vAlign w:val="center"/>
          </w:tcPr>
          <w:p w14:paraId="6B126DBF" w14:textId="77777777" w:rsidR="007C54FA" w:rsidRPr="001E4034" w:rsidRDefault="007C54FA">
            <w:pPr>
              <w:rPr>
                <w:rFonts w:ascii="Times New Roman" w:hAnsi="Times New Roman" w:cs="Times New Roman"/>
                <w:lang w:val="en-US"/>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18A1748" w14:textId="635C5F49"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20d</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D4123A" w14:textId="284316B3"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Present results of all sensitivity analyses conducted to assess the robustness of the synthesized results.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9B0B7E" w14:textId="26916085" w:rsidR="37CCCEBC" w:rsidRPr="001E4034" w:rsidRDefault="00122560"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10-12</w:t>
            </w:r>
            <w:r w:rsidR="37CCCEBC" w:rsidRPr="001E4034">
              <w:rPr>
                <w:rFonts w:ascii="Times New Roman" w:hAnsi="Times New Roman" w:cs="Times New Roman"/>
                <w:color w:val="000000" w:themeColor="text1"/>
                <w:sz w:val="18"/>
                <w:szCs w:val="18"/>
                <w:lang w:val="en-CA"/>
              </w:rPr>
              <w:t xml:space="preserve"> </w:t>
            </w:r>
          </w:p>
        </w:tc>
      </w:tr>
      <w:tr w:rsidR="37CCCEBC" w:rsidRPr="001E4034" w14:paraId="512E70C3" w14:textId="77777777" w:rsidTr="001E4034">
        <w:trPr>
          <w:trHeight w:val="45"/>
        </w:trPr>
        <w:tc>
          <w:tcPr>
            <w:tcW w:w="116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151136" w14:textId="6E05C8DA"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Reporting biases</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953DB0" w14:textId="6B2EF06D"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21</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A7060D" w14:textId="3C667B33"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Present assessments of risk of bias due to missing results (arising from reporting biases) for each synthesis assessed.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C2EF76" w14:textId="20C126CE"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009C3EBC" w:rsidRPr="001E4034">
              <w:rPr>
                <w:rFonts w:ascii="Times New Roman" w:hAnsi="Times New Roman" w:cs="Times New Roman"/>
                <w:color w:val="000000" w:themeColor="text1"/>
                <w:sz w:val="18"/>
                <w:szCs w:val="18"/>
                <w:lang w:val="en-CA"/>
              </w:rPr>
              <w:t>NA</w:t>
            </w:r>
          </w:p>
        </w:tc>
      </w:tr>
      <w:tr w:rsidR="37CCCEBC" w:rsidRPr="001E4034" w14:paraId="2C9B5C54"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B7B19F" w14:textId="361822CD"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Certainty of evidence </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A259F5" w14:textId="0F7D3DCF"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22</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9AB465" w14:textId="295316C2"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Present assessments of certainty (or confidence) in the body of evidence for each outcome assessed.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D103DE" w14:textId="412EDF04"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5DEDE69C" w:rsidRPr="001E4034">
              <w:rPr>
                <w:rFonts w:ascii="Times New Roman" w:hAnsi="Times New Roman" w:cs="Times New Roman"/>
                <w:color w:val="000000" w:themeColor="text1"/>
                <w:sz w:val="18"/>
                <w:szCs w:val="18"/>
                <w:lang w:val="en-CA"/>
              </w:rPr>
              <w:t xml:space="preserve">Table </w:t>
            </w:r>
            <w:r w:rsidR="00B12289" w:rsidRPr="001E4034">
              <w:rPr>
                <w:rFonts w:ascii="Times New Roman" w:hAnsi="Times New Roman" w:cs="Times New Roman"/>
                <w:color w:val="000000" w:themeColor="text1"/>
                <w:sz w:val="18"/>
                <w:szCs w:val="18"/>
                <w:lang w:val="en-CA"/>
              </w:rPr>
              <w:t>3</w:t>
            </w:r>
          </w:p>
        </w:tc>
      </w:tr>
      <w:tr w:rsidR="37CCCEBC" w:rsidRPr="001E4034" w14:paraId="2FCBD3A5" w14:textId="77777777" w:rsidTr="001E4034">
        <w:trPr>
          <w:trHeight w:val="30"/>
        </w:trPr>
        <w:tc>
          <w:tcPr>
            <w:tcW w:w="82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0EB44A26" w14:textId="437C6454" w:rsidR="37CCCEBC" w:rsidRPr="001E4034" w:rsidRDefault="37CCCEBC" w:rsidP="37CCCEBC">
            <w:pPr>
              <w:rPr>
                <w:rFonts w:ascii="Times New Roman" w:hAnsi="Times New Roman" w:cs="Times New Roman"/>
              </w:rPr>
            </w:pPr>
            <w:r w:rsidRPr="001E4034">
              <w:rPr>
                <w:rFonts w:ascii="Times New Roman" w:hAnsi="Times New Roman" w:cs="Times New Roman"/>
                <w:b/>
                <w:bCs/>
                <w:color w:val="000000" w:themeColor="text1"/>
                <w:sz w:val="18"/>
                <w:szCs w:val="18"/>
                <w:lang w:val="en-CA"/>
              </w:rPr>
              <w:t xml:space="preserve">DISCUSSION </w:t>
            </w:r>
          </w:p>
        </w:tc>
        <w:tc>
          <w:tcPr>
            <w:tcW w:w="874" w:type="dxa"/>
            <w:tcBorders>
              <w:top w:val="single" w:sz="8"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3B4FBD94" w14:textId="389A3E95" w:rsidR="37CCCEBC" w:rsidRPr="001E4034" w:rsidRDefault="37CCCEBC" w:rsidP="37CCCEBC">
            <w:pPr>
              <w:jc w:val="center"/>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p>
        </w:tc>
      </w:tr>
      <w:tr w:rsidR="37CCCEBC" w:rsidRPr="001E4034" w14:paraId="7C9538FF" w14:textId="77777777" w:rsidTr="001E4034">
        <w:trPr>
          <w:trHeight w:val="45"/>
        </w:trPr>
        <w:tc>
          <w:tcPr>
            <w:tcW w:w="116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BFADC8" w14:textId="6E0A3546"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Discussion </w:t>
            </w:r>
          </w:p>
        </w:tc>
        <w:tc>
          <w:tcPr>
            <w:tcW w:w="8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0F673BA" w14:textId="204D03BC"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23a</w:t>
            </w:r>
          </w:p>
        </w:tc>
        <w:tc>
          <w:tcPr>
            <w:tcW w:w="63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EA8EFC4" w14:textId="774790E4"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Provide a general interpretation of the results in the context of other evidence.</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F6A93B" w14:textId="62539755"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476A571F" w:rsidRPr="001E4034">
              <w:rPr>
                <w:rFonts w:ascii="Times New Roman" w:hAnsi="Times New Roman" w:cs="Times New Roman"/>
                <w:color w:val="000000" w:themeColor="text1"/>
                <w:sz w:val="18"/>
                <w:szCs w:val="18"/>
                <w:lang w:val="en-CA"/>
              </w:rPr>
              <w:t>14,1</w:t>
            </w:r>
            <w:r w:rsidR="001D042D" w:rsidRPr="001E4034">
              <w:rPr>
                <w:rFonts w:ascii="Times New Roman" w:hAnsi="Times New Roman" w:cs="Times New Roman"/>
                <w:color w:val="000000" w:themeColor="text1"/>
                <w:sz w:val="18"/>
                <w:szCs w:val="18"/>
                <w:lang w:val="en-CA"/>
              </w:rPr>
              <w:t>6</w:t>
            </w:r>
          </w:p>
        </w:tc>
      </w:tr>
      <w:tr w:rsidR="37CCCEBC" w:rsidRPr="001E4034" w14:paraId="6829E877" w14:textId="77777777" w:rsidTr="001E4034">
        <w:trPr>
          <w:trHeight w:val="45"/>
        </w:trPr>
        <w:tc>
          <w:tcPr>
            <w:tcW w:w="1160" w:type="dxa"/>
            <w:vMerge/>
            <w:vAlign w:val="center"/>
          </w:tcPr>
          <w:p w14:paraId="50DFBD6C"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B8203FB" w14:textId="30E75152"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23b</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7712A2" w14:textId="29FCBA6D"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Discuss any limitations of the evidence included in the review.</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C38808" w14:textId="505137F5"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1D042D" w:rsidRPr="001E4034">
              <w:rPr>
                <w:rFonts w:ascii="Times New Roman" w:hAnsi="Times New Roman" w:cs="Times New Roman"/>
                <w:color w:val="000000" w:themeColor="text1"/>
                <w:sz w:val="18"/>
                <w:szCs w:val="18"/>
                <w:lang w:val="en-CA"/>
              </w:rPr>
              <w:t>14</w:t>
            </w:r>
            <w:r w:rsidR="00B676D8" w:rsidRPr="001E4034">
              <w:rPr>
                <w:rFonts w:ascii="Times New Roman" w:hAnsi="Times New Roman" w:cs="Times New Roman"/>
                <w:color w:val="000000" w:themeColor="text1"/>
                <w:sz w:val="18"/>
                <w:szCs w:val="18"/>
                <w:lang w:val="en-CA"/>
              </w:rPr>
              <w:t>-16</w:t>
            </w:r>
          </w:p>
        </w:tc>
      </w:tr>
      <w:tr w:rsidR="37CCCEBC" w:rsidRPr="001E4034" w14:paraId="4D84A8B2" w14:textId="77777777" w:rsidTr="001E4034">
        <w:trPr>
          <w:trHeight w:val="45"/>
        </w:trPr>
        <w:tc>
          <w:tcPr>
            <w:tcW w:w="1160" w:type="dxa"/>
            <w:vMerge/>
            <w:vAlign w:val="center"/>
          </w:tcPr>
          <w:p w14:paraId="6E21B7DF"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auto"/>
              <w:right w:val="single" w:sz="8" w:space="0" w:color="000000" w:themeColor="text1"/>
            </w:tcBorders>
            <w:tcMar>
              <w:left w:w="108" w:type="dxa"/>
              <w:right w:w="108" w:type="dxa"/>
            </w:tcMar>
          </w:tcPr>
          <w:p w14:paraId="01BD5A0E" w14:textId="11F37AA4"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23c</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BDE72D" w14:textId="6AE53B52"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Discuss any limitations of the review processes used.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5E89B3" w14:textId="38AE3481"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473DCAF4" w:rsidRPr="001E4034">
              <w:rPr>
                <w:rFonts w:ascii="Times New Roman" w:hAnsi="Times New Roman" w:cs="Times New Roman"/>
                <w:color w:val="000000" w:themeColor="text1"/>
                <w:sz w:val="18"/>
                <w:szCs w:val="18"/>
                <w:lang w:val="en-CA"/>
              </w:rPr>
              <w:t>16,17</w:t>
            </w:r>
          </w:p>
        </w:tc>
      </w:tr>
      <w:tr w:rsidR="37CCCEBC" w:rsidRPr="001E4034" w14:paraId="75A55FA0" w14:textId="77777777" w:rsidTr="001E4034">
        <w:trPr>
          <w:trHeight w:val="45"/>
        </w:trPr>
        <w:tc>
          <w:tcPr>
            <w:tcW w:w="1160" w:type="dxa"/>
            <w:vMerge/>
            <w:vAlign w:val="center"/>
          </w:tcPr>
          <w:p w14:paraId="59F1B5B8" w14:textId="77777777" w:rsidR="007C54FA" w:rsidRPr="001E4034" w:rsidRDefault="007C54FA">
            <w:pPr>
              <w:rPr>
                <w:rFonts w:ascii="Times New Roman" w:hAnsi="Times New Roman" w:cs="Times New Roman"/>
              </w:rPr>
            </w:pPr>
          </w:p>
        </w:tc>
        <w:tc>
          <w:tcPr>
            <w:tcW w:w="810" w:type="dxa"/>
            <w:tcBorders>
              <w:top w:val="single" w:sz="8" w:space="0" w:color="auto"/>
              <w:left w:val="nil"/>
              <w:bottom w:val="single" w:sz="8" w:space="0" w:color="auto"/>
              <w:right w:val="single" w:sz="8" w:space="0" w:color="auto"/>
            </w:tcBorders>
            <w:tcMar>
              <w:left w:w="108" w:type="dxa"/>
              <w:right w:w="108" w:type="dxa"/>
            </w:tcMar>
          </w:tcPr>
          <w:p w14:paraId="072E2B80" w14:textId="2B9B49DE"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23d</w:t>
            </w:r>
          </w:p>
        </w:tc>
        <w:tc>
          <w:tcPr>
            <w:tcW w:w="6310" w:type="dxa"/>
            <w:tcBorders>
              <w:top w:val="single" w:sz="8" w:space="0" w:color="000000" w:themeColor="text1"/>
              <w:left w:val="single" w:sz="8" w:space="0" w:color="auto"/>
              <w:bottom w:val="double" w:sz="6" w:space="0" w:color="000000" w:themeColor="text1"/>
              <w:right w:val="single" w:sz="8" w:space="0" w:color="000000" w:themeColor="text1"/>
            </w:tcBorders>
            <w:tcMar>
              <w:left w:w="108" w:type="dxa"/>
              <w:right w:w="108" w:type="dxa"/>
            </w:tcMar>
          </w:tcPr>
          <w:p w14:paraId="6A7E0422" w14:textId="4732B241"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Discuss implications of the results for practice, policy, and future research.</w:t>
            </w:r>
          </w:p>
        </w:tc>
        <w:tc>
          <w:tcPr>
            <w:tcW w:w="874"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537BE261" w14:textId="3D42EE29"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6E70C5DD" w:rsidRPr="001E4034">
              <w:rPr>
                <w:rFonts w:ascii="Times New Roman" w:hAnsi="Times New Roman" w:cs="Times New Roman"/>
                <w:color w:val="000000" w:themeColor="text1"/>
                <w:sz w:val="18"/>
                <w:szCs w:val="18"/>
                <w:lang w:val="en-CA"/>
              </w:rPr>
              <w:t>17</w:t>
            </w:r>
          </w:p>
        </w:tc>
      </w:tr>
      <w:tr w:rsidR="37CCCEBC" w:rsidRPr="001E4034" w14:paraId="5D4038CB" w14:textId="77777777" w:rsidTr="001E4034">
        <w:trPr>
          <w:trHeight w:val="30"/>
        </w:trPr>
        <w:tc>
          <w:tcPr>
            <w:tcW w:w="8280" w:type="dxa"/>
            <w:gridSpan w:val="3"/>
            <w:tcBorders>
              <w:top w:val="nil"/>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4EF33E85" w14:textId="10223793" w:rsidR="37CCCEBC" w:rsidRPr="001E4034" w:rsidRDefault="37CCCEBC" w:rsidP="37CCCEBC">
            <w:pPr>
              <w:rPr>
                <w:rFonts w:ascii="Times New Roman" w:hAnsi="Times New Roman" w:cs="Times New Roman"/>
              </w:rPr>
            </w:pPr>
            <w:r w:rsidRPr="001E4034">
              <w:rPr>
                <w:rFonts w:ascii="Times New Roman" w:hAnsi="Times New Roman" w:cs="Times New Roman"/>
                <w:b/>
                <w:bCs/>
                <w:color w:val="000000" w:themeColor="text1"/>
                <w:sz w:val="18"/>
                <w:szCs w:val="18"/>
                <w:lang w:val="en-CA"/>
              </w:rPr>
              <w:t>OTHER INFORMATION</w:t>
            </w:r>
          </w:p>
        </w:tc>
        <w:tc>
          <w:tcPr>
            <w:tcW w:w="874"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36CEB3B3" w14:textId="50254149" w:rsidR="37CCCEBC" w:rsidRPr="001E4034" w:rsidRDefault="37CCCEBC" w:rsidP="37CCCEBC">
            <w:pPr>
              <w:jc w:val="center"/>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p>
        </w:tc>
      </w:tr>
      <w:tr w:rsidR="37CCCEBC" w:rsidRPr="001E4034" w14:paraId="7EAE69AC" w14:textId="77777777" w:rsidTr="001E4034">
        <w:trPr>
          <w:trHeight w:val="45"/>
        </w:trPr>
        <w:tc>
          <w:tcPr>
            <w:tcW w:w="116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44F907" w14:textId="03167043"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Registration and protocol</w:t>
            </w:r>
          </w:p>
        </w:tc>
        <w:tc>
          <w:tcPr>
            <w:tcW w:w="8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7A4A7E3" w14:textId="3D6F3609"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24a</w:t>
            </w:r>
          </w:p>
        </w:tc>
        <w:tc>
          <w:tcPr>
            <w:tcW w:w="631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D575456" w14:textId="7ABE9A28"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Provide registration information for the review, including register name and registration number, or state that the review was not registered.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5A13DA" w14:textId="1DDF4011" w:rsidR="37CCCEBC" w:rsidRPr="001E4034" w:rsidRDefault="37CCCEBC" w:rsidP="37CCCEBC">
            <w:pPr>
              <w:spacing w:before="40" w:after="40"/>
              <w:rPr>
                <w:rFonts w:ascii="Times New Roman" w:hAnsi="Times New Roman" w:cs="Times New Roman"/>
                <w:color w:val="000000" w:themeColor="text1"/>
                <w:sz w:val="18"/>
                <w:szCs w:val="18"/>
                <w:lang w:val="en-CA"/>
              </w:rPr>
            </w:pPr>
            <w:r w:rsidRPr="001E4034">
              <w:rPr>
                <w:rFonts w:ascii="Times New Roman" w:hAnsi="Times New Roman" w:cs="Times New Roman"/>
                <w:color w:val="000000" w:themeColor="text1"/>
                <w:sz w:val="18"/>
                <w:szCs w:val="18"/>
                <w:lang w:val="en-CA"/>
              </w:rPr>
              <w:t xml:space="preserve"> </w:t>
            </w:r>
            <w:r w:rsidR="00C613C9" w:rsidRPr="001E4034">
              <w:rPr>
                <w:rFonts w:ascii="Times New Roman" w:hAnsi="Times New Roman" w:cs="Times New Roman"/>
                <w:color w:val="000000" w:themeColor="text1"/>
                <w:sz w:val="18"/>
                <w:szCs w:val="18"/>
                <w:lang w:val="en-CA"/>
              </w:rPr>
              <w:t>5</w:t>
            </w:r>
          </w:p>
        </w:tc>
      </w:tr>
      <w:tr w:rsidR="37CCCEBC" w:rsidRPr="001E4034" w14:paraId="1EC8277B" w14:textId="77777777" w:rsidTr="001E4034">
        <w:trPr>
          <w:trHeight w:val="60"/>
        </w:trPr>
        <w:tc>
          <w:tcPr>
            <w:tcW w:w="1160" w:type="dxa"/>
            <w:vMerge/>
            <w:vAlign w:val="center"/>
          </w:tcPr>
          <w:p w14:paraId="0DAE8BA1" w14:textId="77777777" w:rsidR="007C54FA" w:rsidRPr="001E4034" w:rsidRDefault="007C54FA">
            <w:pPr>
              <w:rPr>
                <w:rFonts w:ascii="Times New Roman" w:hAnsi="Times New Roman" w:cs="Times New Roman"/>
                <w:lang w:val="en-US"/>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F013786" w14:textId="7921B08D"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24b</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F91F7A" w14:textId="1A925D55"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Indicate where the review protocol can be accessed, or state that a protocol was not prepared.</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D055D0" w14:textId="3940CF9E"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06F455C" w:rsidRPr="001E4034">
              <w:rPr>
                <w:rFonts w:ascii="Times New Roman" w:hAnsi="Times New Roman" w:cs="Times New Roman"/>
                <w:color w:val="000000" w:themeColor="text1"/>
                <w:sz w:val="18"/>
                <w:szCs w:val="18"/>
                <w:lang w:val="en-CA"/>
              </w:rPr>
              <w:t>NA</w:t>
            </w:r>
          </w:p>
        </w:tc>
      </w:tr>
      <w:tr w:rsidR="37CCCEBC" w:rsidRPr="001E4034" w14:paraId="07867FD0" w14:textId="77777777" w:rsidTr="001E4034">
        <w:trPr>
          <w:trHeight w:val="45"/>
        </w:trPr>
        <w:tc>
          <w:tcPr>
            <w:tcW w:w="1160" w:type="dxa"/>
            <w:vMerge/>
            <w:vAlign w:val="center"/>
          </w:tcPr>
          <w:p w14:paraId="4B6CCBC8" w14:textId="77777777" w:rsidR="007C54FA" w:rsidRPr="001E4034" w:rsidRDefault="007C54FA">
            <w:pPr>
              <w:rPr>
                <w:rFonts w:ascii="Times New Roman" w:hAnsi="Times New Roman" w:cs="Times New Roman"/>
              </w:rPr>
            </w:pPr>
          </w:p>
        </w:tc>
        <w:tc>
          <w:tcPr>
            <w:tcW w:w="810"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ABF35D0" w14:textId="59B9F78D"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24c</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B3F2EB" w14:textId="3FC76733"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and explain any amendments to information provided at registration or in the protocol.</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6B9E3B" w14:textId="54ECE2A2"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 xml:space="preserve"> </w:t>
            </w:r>
            <w:r w:rsidR="001B4016" w:rsidRPr="001E4034">
              <w:rPr>
                <w:rFonts w:ascii="Times New Roman" w:hAnsi="Times New Roman" w:cs="Times New Roman"/>
                <w:color w:val="000000" w:themeColor="text1"/>
                <w:sz w:val="18"/>
                <w:szCs w:val="18"/>
                <w:lang w:val="en-CA"/>
              </w:rPr>
              <w:t>No</w:t>
            </w:r>
          </w:p>
        </w:tc>
      </w:tr>
      <w:tr w:rsidR="37CCCEBC" w:rsidRPr="001E4034" w14:paraId="687819E2" w14:textId="77777777" w:rsidTr="001E4034">
        <w:trPr>
          <w:trHeight w:val="45"/>
        </w:trPr>
        <w:tc>
          <w:tcPr>
            <w:tcW w:w="116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4B7CF1F" w14:textId="38A13198"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Support</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08F184" w14:textId="711D50FF"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25</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7A24CA" w14:textId="0DF4825A"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Describe sources of financial or non-financial support for the review, and the role of the funders or sponsors in the review.</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F72CF8" w14:textId="0BD8E281"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48307238" w:rsidRPr="001E4034">
              <w:rPr>
                <w:rFonts w:ascii="Times New Roman" w:hAnsi="Times New Roman" w:cs="Times New Roman"/>
                <w:color w:val="000000" w:themeColor="text1"/>
                <w:sz w:val="18"/>
                <w:szCs w:val="18"/>
                <w:lang w:val="en-CA"/>
              </w:rPr>
              <w:t>19</w:t>
            </w:r>
          </w:p>
        </w:tc>
      </w:tr>
      <w:tr w:rsidR="37CCCEBC" w:rsidRPr="001E4034" w14:paraId="6884EC0F" w14:textId="77777777" w:rsidTr="001E4034">
        <w:trPr>
          <w:trHeight w:val="45"/>
        </w:trPr>
        <w:tc>
          <w:tcPr>
            <w:tcW w:w="1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6CEBCA" w14:textId="0295D402"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Competing interests</w:t>
            </w:r>
          </w:p>
        </w:tc>
        <w:tc>
          <w:tcPr>
            <w:tcW w:w="8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1338CF" w14:textId="26F5032F"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26</w:t>
            </w:r>
          </w:p>
        </w:tc>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851CED" w14:textId="71F1625F"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Declare any competing interests of review authors.</w:t>
            </w:r>
          </w:p>
        </w:tc>
        <w:tc>
          <w:tcPr>
            <w:tcW w:w="8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2B7E06" w14:textId="6AFF327D" w:rsidR="37CCCEBC" w:rsidRPr="001E4034" w:rsidRDefault="37CCCEBC" w:rsidP="37CCCEBC">
            <w:pPr>
              <w:spacing w:before="40" w:after="40"/>
              <w:rPr>
                <w:rFonts w:ascii="Times New Roman" w:hAnsi="Times New Roman" w:cs="Times New Roman"/>
              </w:rPr>
            </w:pPr>
            <w:r w:rsidRPr="001E4034">
              <w:rPr>
                <w:rFonts w:ascii="Times New Roman" w:hAnsi="Times New Roman" w:cs="Times New Roman"/>
                <w:color w:val="000000" w:themeColor="text1"/>
                <w:sz w:val="18"/>
                <w:szCs w:val="18"/>
                <w:lang w:val="en-CA"/>
              </w:rPr>
              <w:t xml:space="preserve"> </w:t>
            </w:r>
            <w:r w:rsidR="0E48D000" w:rsidRPr="001E4034">
              <w:rPr>
                <w:rFonts w:ascii="Times New Roman" w:hAnsi="Times New Roman" w:cs="Times New Roman"/>
                <w:color w:val="000000" w:themeColor="text1"/>
                <w:sz w:val="18"/>
                <w:szCs w:val="18"/>
                <w:lang w:val="en-CA"/>
              </w:rPr>
              <w:t>19</w:t>
            </w:r>
          </w:p>
        </w:tc>
      </w:tr>
      <w:tr w:rsidR="37CCCEBC" w:rsidRPr="001E4034" w14:paraId="07933A0F" w14:textId="77777777" w:rsidTr="001E4034">
        <w:trPr>
          <w:trHeight w:val="225"/>
        </w:trPr>
        <w:tc>
          <w:tcPr>
            <w:tcW w:w="1160"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2066AD58" w14:textId="1EB0CB72"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Availability of data, code and other materials</w:t>
            </w:r>
          </w:p>
        </w:tc>
        <w:tc>
          <w:tcPr>
            <w:tcW w:w="810"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0DBDD2E0" w14:textId="30C6A6DE" w:rsidR="37CCCEBC" w:rsidRPr="001E4034" w:rsidRDefault="37CCCEBC" w:rsidP="37CCCEBC">
            <w:pPr>
              <w:spacing w:before="40" w:after="40"/>
              <w:jc w:val="right"/>
              <w:rPr>
                <w:rFonts w:ascii="Times New Roman" w:hAnsi="Times New Roman" w:cs="Times New Roman"/>
              </w:rPr>
            </w:pPr>
            <w:r w:rsidRPr="001E4034">
              <w:rPr>
                <w:rFonts w:ascii="Times New Roman" w:hAnsi="Times New Roman" w:cs="Times New Roman"/>
                <w:color w:val="000000" w:themeColor="text1"/>
                <w:sz w:val="18"/>
                <w:szCs w:val="18"/>
                <w:lang w:val="en-CA"/>
              </w:rPr>
              <w:t>27</w:t>
            </w:r>
          </w:p>
        </w:tc>
        <w:tc>
          <w:tcPr>
            <w:tcW w:w="6310"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1DDAD3CF" w14:textId="51353BE8" w:rsidR="37CCCEBC" w:rsidRPr="001E4034" w:rsidRDefault="37CCCEBC" w:rsidP="37CCCEBC">
            <w:pPr>
              <w:spacing w:before="40" w:after="40"/>
              <w:rPr>
                <w:rFonts w:ascii="Times New Roman" w:hAnsi="Times New Roman" w:cs="Times New Roman"/>
                <w:lang w:val="en-US"/>
              </w:rPr>
            </w:pPr>
            <w:r w:rsidRPr="001E4034">
              <w:rPr>
                <w:rFonts w:ascii="Times New Roman" w:hAnsi="Times New Roman" w:cs="Times New Roman"/>
                <w:color w:val="000000" w:themeColor="text1"/>
                <w:sz w:val="18"/>
                <w:szCs w:val="18"/>
                <w:lang w:val="en-CA"/>
              </w:rPr>
              <w:t>Report which of the following are publicly available and where they can be found: template data collection forms; data extracted from included studies; data used for all analyses; analytic code; any other materials used in the review.</w:t>
            </w:r>
          </w:p>
        </w:tc>
        <w:tc>
          <w:tcPr>
            <w:tcW w:w="874"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0CAA504A" w14:textId="06551D3C" w:rsidR="3BACACC5" w:rsidRPr="001E4034" w:rsidRDefault="3BACACC5" w:rsidP="37CCCEBC">
            <w:pPr>
              <w:spacing w:before="40" w:after="40"/>
              <w:rPr>
                <w:rFonts w:ascii="Times New Roman" w:hAnsi="Times New Roman" w:cs="Times New Roman"/>
                <w:color w:val="000000" w:themeColor="text1"/>
                <w:sz w:val="18"/>
                <w:szCs w:val="18"/>
                <w:lang w:val="en-CA"/>
              </w:rPr>
            </w:pPr>
            <w:r w:rsidRPr="001E4034">
              <w:rPr>
                <w:rFonts w:ascii="Times New Roman" w:hAnsi="Times New Roman" w:cs="Times New Roman"/>
                <w:color w:val="000000" w:themeColor="text1"/>
                <w:sz w:val="18"/>
                <w:szCs w:val="18"/>
                <w:lang w:val="en-CA"/>
              </w:rPr>
              <w:t>19</w:t>
            </w:r>
          </w:p>
        </w:tc>
      </w:tr>
    </w:tbl>
    <w:p w14:paraId="58ADD0A8" w14:textId="671841E7" w:rsidR="37CCCEBC" w:rsidRPr="001E4034" w:rsidRDefault="37CCCEBC" w:rsidP="37CCCEBC">
      <w:pPr>
        <w:spacing w:line="240" w:lineRule="auto"/>
        <w:rPr>
          <w:rFonts w:ascii="Times New Roman" w:eastAsia="Times New Roman" w:hAnsi="Times New Roman" w:cs="Times New Roman"/>
          <w:sz w:val="20"/>
          <w:szCs w:val="20"/>
        </w:rPr>
      </w:pPr>
    </w:p>
    <w:p w14:paraId="2CDFE268" w14:textId="77777777" w:rsidR="00CC5DEA" w:rsidRPr="001E4034" w:rsidRDefault="00CC5DEA">
      <w:pPr>
        <w:spacing w:line="240" w:lineRule="auto"/>
        <w:rPr>
          <w:rFonts w:ascii="Times New Roman" w:eastAsia="Times New Roman" w:hAnsi="Times New Roman" w:cs="Times New Roman"/>
          <w:sz w:val="20"/>
          <w:szCs w:val="20"/>
        </w:rPr>
      </w:pPr>
    </w:p>
    <w:p w14:paraId="23FD6AFA" w14:textId="77777777" w:rsidR="00CC5DEA" w:rsidRPr="001E4034" w:rsidRDefault="00CC5DEA">
      <w:pPr>
        <w:spacing w:line="240" w:lineRule="auto"/>
        <w:rPr>
          <w:rFonts w:ascii="Times New Roman" w:eastAsia="Times New Roman" w:hAnsi="Times New Roman" w:cs="Times New Roman"/>
          <w:sz w:val="20"/>
          <w:szCs w:val="20"/>
        </w:rPr>
      </w:pPr>
    </w:p>
    <w:p w14:paraId="4BFDBF54" w14:textId="77777777" w:rsidR="00CC5DEA" w:rsidRPr="001E4034" w:rsidRDefault="00CC5DEA">
      <w:pPr>
        <w:spacing w:line="240" w:lineRule="auto"/>
        <w:rPr>
          <w:rFonts w:ascii="Times New Roman" w:eastAsia="Times New Roman" w:hAnsi="Times New Roman" w:cs="Times New Roman"/>
          <w:sz w:val="20"/>
          <w:szCs w:val="20"/>
        </w:rPr>
      </w:pPr>
    </w:p>
    <w:p w14:paraId="60A1D06E" w14:textId="77777777" w:rsidR="00CC5DEA" w:rsidRPr="001E4034" w:rsidRDefault="00CC5DEA">
      <w:pPr>
        <w:spacing w:line="240" w:lineRule="auto"/>
        <w:rPr>
          <w:rFonts w:ascii="Times New Roman" w:eastAsia="Times New Roman" w:hAnsi="Times New Roman" w:cs="Times New Roman"/>
          <w:sz w:val="20"/>
          <w:szCs w:val="20"/>
        </w:rPr>
      </w:pPr>
    </w:p>
    <w:p w14:paraId="3AC600C6" w14:textId="77777777" w:rsidR="00CC5DEA" w:rsidRPr="001E4034" w:rsidRDefault="00CC5DEA">
      <w:pPr>
        <w:spacing w:line="240" w:lineRule="auto"/>
        <w:rPr>
          <w:rFonts w:ascii="Times New Roman" w:eastAsia="Times New Roman" w:hAnsi="Times New Roman" w:cs="Times New Roman"/>
          <w:sz w:val="20"/>
          <w:szCs w:val="20"/>
        </w:rPr>
      </w:pPr>
    </w:p>
    <w:p w14:paraId="59188C96" w14:textId="77777777" w:rsidR="00CC5DEA" w:rsidRPr="001E4034" w:rsidRDefault="00CC5DEA">
      <w:pPr>
        <w:spacing w:line="240" w:lineRule="auto"/>
        <w:rPr>
          <w:rFonts w:ascii="Times New Roman" w:eastAsia="Times New Roman" w:hAnsi="Times New Roman" w:cs="Times New Roman"/>
          <w:sz w:val="20"/>
          <w:szCs w:val="20"/>
        </w:rPr>
      </w:pPr>
    </w:p>
    <w:p w14:paraId="1DD63C79" w14:textId="77777777" w:rsidR="00CC5DEA" w:rsidRPr="001E4034" w:rsidRDefault="00CC5DEA">
      <w:pPr>
        <w:spacing w:line="240" w:lineRule="auto"/>
        <w:rPr>
          <w:rFonts w:ascii="Times New Roman" w:eastAsia="Times New Roman" w:hAnsi="Times New Roman" w:cs="Times New Roman"/>
          <w:sz w:val="20"/>
          <w:szCs w:val="20"/>
        </w:rPr>
      </w:pPr>
    </w:p>
    <w:p w14:paraId="3EDAA99A" w14:textId="77777777" w:rsidR="00CC5DEA" w:rsidRPr="001E4034" w:rsidRDefault="00CC5DEA">
      <w:pPr>
        <w:spacing w:line="240" w:lineRule="auto"/>
        <w:rPr>
          <w:rFonts w:ascii="Times New Roman" w:eastAsia="Times New Roman" w:hAnsi="Times New Roman" w:cs="Times New Roman"/>
          <w:sz w:val="20"/>
          <w:szCs w:val="20"/>
        </w:rPr>
      </w:pPr>
    </w:p>
    <w:p w14:paraId="65A942E6" w14:textId="77777777" w:rsidR="00CC5DEA" w:rsidRPr="001E4034" w:rsidRDefault="00CC5DEA">
      <w:pPr>
        <w:spacing w:line="240" w:lineRule="auto"/>
        <w:rPr>
          <w:rFonts w:ascii="Times New Roman" w:eastAsia="Times New Roman" w:hAnsi="Times New Roman" w:cs="Times New Roman"/>
          <w:sz w:val="20"/>
          <w:szCs w:val="20"/>
        </w:rPr>
      </w:pPr>
    </w:p>
    <w:p w14:paraId="2978561C" w14:textId="77777777" w:rsidR="00CC5DEA" w:rsidRPr="001E4034" w:rsidRDefault="00CC5DEA">
      <w:pPr>
        <w:spacing w:line="240" w:lineRule="auto"/>
        <w:rPr>
          <w:rFonts w:ascii="Times New Roman" w:eastAsia="Times New Roman" w:hAnsi="Times New Roman" w:cs="Times New Roman"/>
          <w:sz w:val="20"/>
          <w:szCs w:val="20"/>
        </w:rPr>
      </w:pPr>
    </w:p>
    <w:p w14:paraId="088C40E0" w14:textId="77777777" w:rsidR="00CC5DEA" w:rsidRPr="001E4034" w:rsidRDefault="00CC5DEA">
      <w:pPr>
        <w:spacing w:line="240" w:lineRule="auto"/>
        <w:rPr>
          <w:rFonts w:ascii="Times New Roman" w:eastAsia="Times New Roman" w:hAnsi="Times New Roman" w:cs="Times New Roman"/>
          <w:sz w:val="20"/>
          <w:szCs w:val="20"/>
        </w:rPr>
      </w:pPr>
    </w:p>
    <w:p w14:paraId="07A1768B" w14:textId="77777777" w:rsidR="00CC5DEA" w:rsidRPr="001E4034" w:rsidRDefault="00CC5DEA">
      <w:pPr>
        <w:spacing w:line="240" w:lineRule="auto"/>
        <w:rPr>
          <w:rFonts w:ascii="Times New Roman" w:eastAsia="Times New Roman" w:hAnsi="Times New Roman" w:cs="Times New Roman"/>
          <w:sz w:val="20"/>
          <w:szCs w:val="20"/>
        </w:rPr>
      </w:pPr>
    </w:p>
    <w:p w14:paraId="584D6991" w14:textId="77777777" w:rsidR="00CC5DEA" w:rsidRPr="001E4034" w:rsidRDefault="00CC5DEA">
      <w:pPr>
        <w:spacing w:line="240" w:lineRule="auto"/>
        <w:rPr>
          <w:rFonts w:ascii="Times New Roman" w:eastAsia="Times New Roman" w:hAnsi="Times New Roman" w:cs="Times New Roman"/>
          <w:sz w:val="20"/>
          <w:szCs w:val="20"/>
        </w:rPr>
      </w:pPr>
    </w:p>
    <w:p w14:paraId="2CD7CCEC" w14:textId="77777777" w:rsidR="00CC5DEA" w:rsidRPr="001E4034" w:rsidRDefault="00CC5DEA">
      <w:pPr>
        <w:spacing w:line="240" w:lineRule="auto"/>
        <w:rPr>
          <w:rFonts w:ascii="Times New Roman" w:eastAsia="Times New Roman" w:hAnsi="Times New Roman" w:cs="Times New Roman"/>
          <w:sz w:val="20"/>
          <w:szCs w:val="20"/>
        </w:rPr>
      </w:pPr>
    </w:p>
    <w:p w14:paraId="6DDD4D21" w14:textId="77777777" w:rsidR="00CC5DEA" w:rsidRPr="001E4034" w:rsidRDefault="00CC5DEA">
      <w:pPr>
        <w:spacing w:line="240" w:lineRule="auto"/>
        <w:rPr>
          <w:rFonts w:ascii="Times New Roman" w:eastAsia="Times New Roman" w:hAnsi="Times New Roman" w:cs="Times New Roman"/>
          <w:sz w:val="20"/>
          <w:szCs w:val="20"/>
        </w:rPr>
      </w:pPr>
    </w:p>
    <w:p w14:paraId="5DE4CB32" w14:textId="77777777" w:rsidR="00CC5DEA" w:rsidRPr="001E4034" w:rsidRDefault="00CC5DEA">
      <w:pPr>
        <w:spacing w:line="240" w:lineRule="auto"/>
        <w:rPr>
          <w:rFonts w:ascii="Times New Roman" w:eastAsia="Times New Roman" w:hAnsi="Times New Roman" w:cs="Times New Roman"/>
          <w:sz w:val="20"/>
          <w:szCs w:val="20"/>
        </w:rPr>
      </w:pPr>
    </w:p>
    <w:p w14:paraId="2D541FB2" w14:textId="77777777" w:rsidR="00CC5DEA" w:rsidRPr="001E4034" w:rsidRDefault="00CC5DEA">
      <w:pPr>
        <w:spacing w:line="240" w:lineRule="auto"/>
        <w:rPr>
          <w:rFonts w:ascii="Times New Roman" w:eastAsia="Times New Roman" w:hAnsi="Times New Roman" w:cs="Times New Roman"/>
          <w:sz w:val="20"/>
          <w:szCs w:val="20"/>
        </w:rPr>
      </w:pPr>
    </w:p>
    <w:p w14:paraId="0F50C409" w14:textId="77777777" w:rsidR="00CC5DEA" w:rsidRPr="001E4034" w:rsidRDefault="00CC5DEA">
      <w:pPr>
        <w:spacing w:line="240" w:lineRule="auto"/>
        <w:rPr>
          <w:rFonts w:ascii="Times New Roman" w:eastAsia="Times New Roman" w:hAnsi="Times New Roman" w:cs="Times New Roman"/>
          <w:sz w:val="20"/>
          <w:szCs w:val="20"/>
        </w:rPr>
      </w:pPr>
    </w:p>
    <w:p w14:paraId="287D54FA" w14:textId="77777777" w:rsidR="00CC5DEA" w:rsidRPr="001E4034" w:rsidRDefault="00CC5DEA">
      <w:pPr>
        <w:spacing w:line="240" w:lineRule="auto"/>
        <w:rPr>
          <w:rFonts w:ascii="Times New Roman" w:eastAsia="Times New Roman" w:hAnsi="Times New Roman" w:cs="Times New Roman"/>
          <w:sz w:val="20"/>
          <w:szCs w:val="20"/>
        </w:rPr>
      </w:pPr>
    </w:p>
    <w:p w14:paraId="059E0E2A" w14:textId="4840ACA2" w:rsidR="37CCCEBC" w:rsidRPr="001E4034" w:rsidRDefault="37CCCEBC">
      <w:pPr>
        <w:rPr>
          <w:rFonts w:ascii="Times New Roman" w:hAnsi="Times New Roman" w:cs="Times New Roman"/>
        </w:rPr>
      </w:pPr>
      <w:r w:rsidRPr="001E4034">
        <w:rPr>
          <w:rFonts w:ascii="Times New Roman" w:hAnsi="Times New Roman" w:cs="Times New Roman"/>
        </w:rPr>
        <w:br w:type="page"/>
      </w:r>
    </w:p>
    <w:p w14:paraId="509457CE" w14:textId="2F29B756" w:rsidR="37CCCEBC" w:rsidRPr="001E4034" w:rsidRDefault="00965C9E" w:rsidP="37CCCEBC">
      <w:pPr>
        <w:spacing w:line="240" w:lineRule="auto"/>
        <w:rPr>
          <w:rFonts w:ascii="Times New Roman" w:eastAsia="Times New Roman" w:hAnsi="Times New Roman" w:cs="Times New Roman"/>
          <w:b/>
          <w:bCs/>
          <w:lang w:val="en-US"/>
        </w:rPr>
      </w:pPr>
      <w:r w:rsidRPr="001E4034">
        <w:rPr>
          <w:rFonts w:ascii="Times New Roman" w:eastAsia="Times New Roman" w:hAnsi="Times New Roman" w:cs="Times New Roman"/>
          <w:b/>
          <w:bCs/>
          <w:lang w:val="en-US"/>
        </w:rPr>
        <w:t xml:space="preserve">References </w:t>
      </w:r>
    </w:p>
    <w:p w14:paraId="18615419" w14:textId="2305F341"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fldChar w:fldCharType="begin"/>
      </w:r>
      <w:r w:rsidRPr="001E4034">
        <w:rPr>
          <w:rFonts w:ascii="Times New Roman" w:eastAsia="Times New Roman" w:hAnsi="Times New Roman" w:cs="Times New Roman"/>
          <w:sz w:val="20"/>
          <w:szCs w:val="20"/>
          <w:lang w:val="it-IT"/>
        </w:rPr>
        <w:instrText>ADDIN paperpile_bibliography &lt;pp-bibliography&gt;&lt;first-reference-indices&gt;&lt;formatting&gt;1&lt;/formatting&gt;&lt;space-after&gt;1&lt;/space-after&gt;&lt;/first-reference-indices&gt;&lt;/pp-bibliography&gt; \* MERGEFORMAT</w:instrText>
      </w:r>
      <w:r w:rsidRPr="001E4034">
        <w:rPr>
          <w:rFonts w:ascii="Times New Roman" w:eastAsia="Times New Roman" w:hAnsi="Times New Roman" w:cs="Times New Roman"/>
          <w:sz w:val="20"/>
          <w:szCs w:val="20"/>
          <w:lang w:val="it-IT"/>
        </w:rPr>
        <w:fldChar w:fldCharType="separate"/>
      </w:r>
      <w:r w:rsidRPr="001E4034">
        <w:rPr>
          <w:rFonts w:ascii="Times New Roman" w:eastAsia="Times New Roman" w:hAnsi="Times New Roman" w:cs="Times New Roman"/>
          <w:sz w:val="20"/>
          <w:szCs w:val="20"/>
          <w:lang w:val="it-IT"/>
        </w:rPr>
        <w:t>1. Buchman GW, Cohen ME, Xiao Y, Richardson-Harman N, Silvera P, DeTolla LJ, et al. A protein-based smallpox vaccine protects non-human primates from a lethal monkeypox virus challenge. Vaccine [Internet]. 2010;28:6627–36. Available from: http://dx.doi.org/10.1016/j.vaccine.2010.07.030</w:t>
      </w:r>
    </w:p>
    <w:p w14:paraId="330E58FA"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 Byrne J, Saini G, Garcia-Leon A, Alalwan D, Doran P, Landay A, et al. Development and validation of a quantitative Orthopoxvirus immunoassay to evaluate and differentiate serological responses to Mpox infection and vaccination. EBioMedicine [Internet]. 2025;113:105622. Available from: http://dx.doi.org/10.1016/j.ebiom.2025.105622</w:t>
      </w:r>
    </w:p>
    <w:p w14:paraId="6D7B1794"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 Cain D, Scales D, Castiblanco J, Gorman J, Starks TJ. Collective efficacy: A protective factor for sexual minority men during the U.S. mpox outbreak. Health Psychol [Internet]. 2025;44:211–22. Available from: http://dx.doi.org/10.1037/hea0001472</w:t>
      </w:r>
    </w:p>
    <w:p w14:paraId="218C8F7E"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 Češljarac D, Brečko K, Štrumbelj M, Likar S, Kokošar Ulčar B, Zalaznik M, et al. Public health and clinical response to an mpox outbreak in Slovenia: case study, 2022-2023. Sex Transm Infect [Internet]. 2025; Available from: http://dx.doi.org/10.1136/sextrans-2024-056318</w:t>
      </w:r>
    </w:p>
    <w:p w14:paraId="1AA4FA43"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5. Earl PL, Americo JL, Wyatt LS, Eller LA, Whitbeck JC, Cohen GH, et al. Immunogenicity of a highly attenuated MVA smallpox vaccine and protection against monkeypox. Nature [Internet]. 2004;428:182–5. Available from: http://dx.doi.org/10.1038/nature02331</w:t>
      </w:r>
    </w:p>
    <w:p w14:paraId="3A598172"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6. Franceschi V, Parker S, Jacca S, Crump RW, Doronin K, Hembrador E, et al. BoHV-4-based vector single heterologous antigen delivery protects STAT1(-/-) mice from monkeypoxvirus lethal challenge. PLoS Negl Trop Dis [Internet]. 2015;9:e0003850. Available from: http://dx.doi.org/10.1371/journal.pntd.0003850</w:t>
      </w:r>
    </w:p>
    <w:p w14:paraId="69D2B235"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7. Gao F, He C, Liu M, Yuan P, Tian S, Zheng M, et al. Cross-reactive immune responses to monkeypox virus induced by MVA vaccination in mice. Virol J [Internet]. 2023;20:126. Available from: http://dx.doi.org/10.1186/s12985-023-02085-0</w:t>
      </w:r>
    </w:p>
    <w:p w14:paraId="2CAF0629"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8. Gao Z, Wang B, Liu T, Zhao Z, Xu J, Zhao X, et al. Design and construction of a fast synthetic modified vaccinia virus Ankara reverse genetics system for advancing vaccine development. Front Microbiol [Internet]. 2025;16:1572706. Available from: http://dx.doi.org/10.3389/fmicb.2025.1572706</w:t>
      </w:r>
    </w:p>
    <w:p w14:paraId="3D831480"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9. Grandpre LE, Duke-Cohan JS, Ewald BA, Devoy C, Barouch DH, Letvin NL, et al. Immunogenicity of recombinant Modified Vaccinia Ankara following a single or multi-dose vaccine regimen in rhesus monkeys. Vaccine [Internet]. 2009;27:1549–56. Available from: http://dx.doi.org/10.1016/j.vaccine.2009.01.010</w:t>
      </w:r>
    </w:p>
    <w:p w14:paraId="6E8FC74B"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10. Golden JW, Josleyn M, Mucker EM, Hung C-F, Loudon PT, Wu TC, et al. Side-by-side comparison of gene-based smallpox vaccine with MVA in nonhuman primates. PLoS One [Internet]. 2012;7:e42353. Available from: http://dx.doi.org/10.1371/journal.pone.0042353</w:t>
      </w:r>
    </w:p>
    <w:p w14:paraId="797FDC85"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11. Green S, Ennis FA, Mathew A. Long term recall of memory CD8 T cells in mice to first and third generation smallpox vaccines. Vaccine [Internet]. 2011;29:1666–76. Available from: http://dx.doi.org/10.1016/j.vaccine.2010.12.036</w:t>
      </w:r>
    </w:p>
    <w:p w14:paraId="7E3641E7"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12. Hatch GJ, Graham VA, Bewley KR, Tree JA, Dennis M, Taylor I, et al. Assessment of the protective effect of Imvamune and Acam2000 vaccines against aerosolized monkeypox virus in cynomolgus macaques. J Virol [Internet]. 2013;87:7805–15. Available from: http://dx.doi.org/10.1128/JVI.03481-12</w:t>
      </w:r>
    </w:p>
    <w:p w14:paraId="30093E31"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13. Heraud J-M, Edghill-Smith Y, Ayala V, Kalisz I, Parrino J, Kalyanaraman VS, et al. Subunit recombinant vaccine protects against monkeypox. J Immunol [Internet]. 2006;177:2552–64. Available from: https://dx.doi.org/10.4049/jimmunol.177.4.2552</w:t>
      </w:r>
    </w:p>
    <w:p w14:paraId="52542F01"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14. Hirao LA, Draghia-Akli R, Prigge JT, Yang M, Satishchandran A, Wu L, et al. Multivalent smallpox DNA vaccine delivered by intradermal electroporation drives protective immunity in nonhuman primates against lethal monkeypox challenge. J Infect Dis [Internet]. 2011;203:95–102. Available from: https://dx.doi.org/10.1093/infdis/jiq017</w:t>
      </w:r>
    </w:p>
    <w:p w14:paraId="6E08C6FA"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15. Hooper JW, Thompson E, Wilhelmsen C, Zimmerman M, Ichou MA, Steffen SE, et al. Smallpox DNA vaccine protects nonhuman primates against lethal monkeypox. J Virol [Internet]. 2004;78:4433–43. Available from: http://dx.doi.org/10.1128/jvi.78.9.4433-4443.2004</w:t>
      </w:r>
    </w:p>
    <w:p w14:paraId="446B9F47"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16. Iizuka I, Ami Y, Suzaki Y, Nagata N, Fukushi S, Ogata M, et al. A single vaccination of nonhuman primates with highly attenuated smallpox vaccine, LC16m8, provides long-term protection against Monkeypox. Jpn J Infect Dis [Internet]. 2017;70:408–15. Available from: http://dx.doi.org/10.7883/yoken.JJID.2016.417</w:t>
      </w:r>
    </w:p>
    <w:p w14:paraId="34DBBE89"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17. Clinicaltrials.gov [Internet]. [cited 2025 Aug 25]. Available from: https://clinicaltrials.gov/study/NCT00053742</w:t>
      </w:r>
    </w:p>
    <w:p w14:paraId="661458E3"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18. Clinicaltrials.gov [Internet]. [cited 2025 Aug 25]. Available from: https://clinicaltrials.gov/study/NCT00079820</w:t>
      </w:r>
    </w:p>
    <w:p w14:paraId="48064654"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19. Clinicaltrials.gov [Internet]. [cited 2025 Aug 25]. Available from: https://clinicaltrials.gov/study/NCT00133575</w:t>
      </w:r>
    </w:p>
    <w:p w14:paraId="3B75DCF3"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20. Clinicaltrials.gov [Internet]. [cited 2025 Aug 25]. Available from: https://clinicaltrials.gov/study/NCT00189956</w:t>
      </w:r>
    </w:p>
    <w:p w14:paraId="23861AC1"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21. Clinicaltrials.gov [Internet]. [cited 2025 Aug 25]. Available from: https://clinicaltrials.gov/study/NCT00282581</w:t>
      </w:r>
    </w:p>
    <w:p w14:paraId="54A784CB"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22. Clinicaltrials.gov [Internet]. [cited 2025 Aug 25]. Available from: https://clinicaltrials.gov/study/NCT00466245</w:t>
      </w:r>
    </w:p>
    <w:p w14:paraId="08C5E221"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23. Clinicaltrials.gov [Internet]. [cited 2025 Aug 25]. Available from: https://clinicaltrials.gov/study/NCT00189904</w:t>
      </w:r>
    </w:p>
    <w:p w14:paraId="183694B8"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24. Clinicaltrials.gov [Internet]. [cited 2025 Aug 25]. Available from: https://clinicaltrials.gov/study/NCT00053495</w:t>
      </w:r>
    </w:p>
    <w:p w14:paraId="3172ACF7"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25. Clinicaltrials.gov [Internet]. [cited 2025 Aug 25]. Available from: https://clinicaltrials.gov/study/NCT00316524</w:t>
      </w:r>
    </w:p>
    <w:p w14:paraId="724C712A"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26. Clinicaltrials.gov [Internet]. [cited 2025 Aug 25]. Available from: https://clinicaltrials.gov/study/NCT00316589</w:t>
      </w:r>
    </w:p>
    <w:p w14:paraId="464C3B43"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27. Clinicaltrials.gov [Internet]. [cited 2025 Aug 25]. Available from: https://clinicaltrials.gov/study/NCT00686582</w:t>
      </w:r>
    </w:p>
    <w:p w14:paraId="7CF80E7D"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28. Clinicaltrials.gov [Internet]. [cited 2025 Aug 25]. Available from: https://clinicaltrials.gov/study/NCT00607243</w:t>
      </w:r>
    </w:p>
    <w:p w14:paraId="5E94A50F"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29. Clinicaltrials.gov [Internet]. [cited 2025 Aug 25]. Available from: https://clinicaltrials.gov/study/NCT00879762</w:t>
      </w:r>
    </w:p>
    <w:p w14:paraId="04E9CFB9"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30. Clinicaltrials.gov [Internet]. [cited 2025 Aug 25]. Available from: https://clinicaltrials.gov/study/NCT01668537</w:t>
      </w:r>
    </w:p>
    <w:p w14:paraId="62FFD159"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31. Clinicaltrials.gov [Internet]. [cited 2025 Aug 25]. Available from: https://clinicaltrials.gov/study/NCT01827371</w:t>
      </w:r>
    </w:p>
    <w:p w14:paraId="61208D26"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32. Clinicaltrials.gov [Internet]. [cited 2025 Aug 25]. Available from: https://clinicaltrials.gov/study/NCT02038881</w:t>
      </w:r>
    </w:p>
    <w:p w14:paraId="1A1BCCA2"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33. Clinicaltrials.gov [Internet]. [cited 2025 Aug 25]. Available from: https://clinicaltrials.gov/study/NCT02977715</w:t>
      </w:r>
    </w:p>
    <w:p w14:paraId="15F009B8"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34. Payne AB, Ray LC, Kugeler KJ, Fothergill A, White EB, Canning M, et al. Incidence of Monkeypox among unvaccinated persons compared with persons receiving ≥1 JYNNEOS vaccine dose - 32 U.s. jurisdictions, July 31-September 3, 2022. MMWR Morb Mortal Wkly Rep [Internet]. 2022;71:1278–82. Available from: http://dx.doi.org/10.15585/mmwr.mm7140e3</w:t>
      </w:r>
    </w:p>
    <w:p w14:paraId="6CD1D9A9"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35. Sammartino JC, Cassaniti I, Ferrari A, Piralla A, Bergami F, Arena FA, et al. Characterization of immune response against monkeypox virus in cohorts of infected patients, historic and newly vaccinated subjects. J Med Virol [Internet]. 2023;95:e28778. Available from: http://dx.doi.org/10.1002/jmv.28778</w:t>
      </w:r>
    </w:p>
    <w:p w14:paraId="6C8D21FD"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36. Schreidah CM, Jenkins BA, Trager MH, Husain S, Coromilas AJ, Dastidar JG, et al. Atypical mpox cutaneous presentation after full vaccination. Am J Dermatopathol [Internet]. 2025;47:404–7. Available from: http://dx.doi.org/10.1097/DAD.0000000000002945</w:t>
      </w:r>
    </w:p>
    <w:p w14:paraId="3C032673"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37. Tucker SM, Sibson DE. Foetal complication of vaccination in pregnancy. Br Med J [Internet]. 1962;2:237–8. Available from: http://dx.doi.org/10.1136/bmj.2.5299.237</w:t>
      </w:r>
    </w:p>
    <w:p w14:paraId="0310EB1A"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38. Urner JA. Some observations on the vaccination of pregnant women and newborn infants. Am J Obstet Gynecol [Internet]. 1927;13:70–6. Available from: http://dx.doi.org/10.1016/S0002-9378(27)90119-7</w:t>
      </w:r>
    </w:p>
    <w:p w14:paraId="551338FE"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39. Wang B, Yin Q, Yi L, Su C, Wen Y, Qiao M, et al. Lyophilized monkeypox mRNA lipid nanoparticle vaccines with long-term stability and robust immune responses in mice. Hum Vaccin Immunother [Internet]. 2025;21:2477384. Available from: http://dx.doi.org/10.1080/21645515.2025.2477384</w:t>
      </w:r>
    </w:p>
    <w:p w14:paraId="043960E8"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40. Abramowitz LJ. Vaccination and virus diseases during pregnancy. S Afr Med J [Internet]. 1957;31:1–3. Available from: https://pubmed.ncbi.nlm.nih.gov/13391110/</w:t>
      </w:r>
    </w:p>
    <w:p w14:paraId="5606C7BD"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41. Bellows MT, Hyman ME, Merritt KK. Effect of smallpox vaccination on the outcome of pregnancy. Public Health Rep [Internet]. 1949;64:319–23. Available from: http://dx.doi.org/10.2307/4586880</w:t>
      </w:r>
    </w:p>
    <w:p w14:paraId="6FDA47DE"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42. Bourke GJ, Whitty RJ. Smallpox vaccination in pregnancy: A prospective study. Br Med J [Internet]. 1964;1:1544–6. Available from: http://dx.doi.org/10.1136/bmj.1.5397.1544</w:t>
      </w:r>
    </w:p>
    <w:p w14:paraId="30F76146"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43. Engström L. Smallpox vaccination during pregnancy. Acta Med Scand Suppl [Internet]. 1966;464:139–46. Available from: http://dx.doi.org/10.1111/j.0954-6820.1966.tb05081.x</w:t>
      </w:r>
    </w:p>
    <w:p w14:paraId="215234E4"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44. Greenberg M, Yankauer A Jr. The effect of smallpox vaccination during pregnancy on the incidence of congenital malformations. Pediatrics [Internet]. 1949;3:456–67. Available from: http://dx.doi.org/10.1542/peds.3.4.456</w:t>
      </w:r>
    </w:p>
    <w:p w14:paraId="171E8F35"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45. Janiszewski B. Smallpox vaccination in pregnancy. Ginekol Pol. 1966;</w:t>
      </w:r>
    </w:p>
    <w:p w14:paraId="0D469BE9"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46. Liebeschuetz HJ. The effects of vaccination in pregnancy on the foetus. J Obstet Gynaecol Br Commonw [Internet]. 1964;71:132–4. Available from: http://dx.doi.org/10.1111/j.1471-0528.1964.tb04256.x</w:t>
      </w:r>
    </w:p>
    <w:p w14:paraId="415CB127"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47. Naderi S. Smallpox vaccination during pregnancy. Obstet Gynecol [Internet]. 1975;46:223–6. Available from: https://pubmed.ncbi.nlm.nih.gov/1153153/</w:t>
      </w:r>
    </w:p>
    <w:p w14:paraId="58897270"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48. Ryan MAK, Gumbs GR, Conlin AMS, Sevick CJ, Jacobson IG, Snell KJ, et al. Evaluation of preterm births and birth defects in liveborn infants of US military women who received smallpox vaccine. Birth Defects Res A Clin Mol Teratol [Internet]. 2008;82:533–9. Available from: http://dx.doi.org/10.1002/bdra.20470</w:t>
      </w:r>
    </w:p>
    <w:p w14:paraId="650DB0CD"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49. Ryan MAK, Seward JF, Smallpox Vaccine in Pregnancy Registry Team. Pregnancy, birth, and infant health outcomes from the National Smallpox Vaccine in Pregnancy Registry, 2003-2006. Clin Infect Dis [Internet]. 2008;46 Suppl 3:S221-6. Available from: http://dx.doi.org/10.1086/524744</w:t>
      </w:r>
    </w:p>
    <w:p w14:paraId="3E028F57"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50. Saxén L, Cantell K, Hakama M. Relation between smallpox vaccination and outcome of pregnancy. Am J Public Health Nations Health [Internet]. 1968;58:1910–21. Available from: http://dx.doi.org/10.2105/ajph.58.10.1910</w:t>
      </w:r>
    </w:p>
    <w:p w14:paraId="1187512C" w14:textId="77777777"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51. Wentworth P. Studies on placentae and infants from women vaccinated for smallpox during pregnancy. J Clin Pathol [Internet]. 1966;19:328–30. Available from: http://dx.doi.org/10.1136/jcp.19.4.328</w:t>
      </w:r>
    </w:p>
    <w:p w14:paraId="3914009C" w14:textId="410A689D" w:rsidR="00290543" w:rsidRPr="001E4034" w:rsidRDefault="00290543" w:rsidP="00290543">
      <w:pPr>
        <w:widowControl w:val="0"/>
        <w:pBdr>
          <w:top w:val="nil"/>
          <w:left w:val="nil"/>
          <w:bottom w:val="nil"/>
          <w:right w:val="nil"/>
          <w:between w:val="nil"/>
        </w:pBdr>
        <w:spacing w:after="220" w:line="240" w:lineRule="auto"/>
        <w:jc w:val="both"/>
        <w:rPr>
          <w:rFonts w:ascii="Times New Roman" w:eastAsia="Times New Roman" w:hAnsi="Times New Roman" w:cs="Times New Roman"/>
          <w:sz w:val="20"/>
          <w:szCs w:val="20"/>
          <w:lang w:val="it-IT"/>
        </w:rPr>
      </w:pPr>
      <w:r w:rsidRPr="001E4034">
        <w:rPr>
          <w:rFonts w:ascii="Times New Roman" w:eastAsia="Times New Roman" w:hAnsi="Times New Roman" w:cs="Times New Roman"/>
          <w:sz w:val="20"/>
          <w:szCs w:val="20"/>
          <w:lang w:val="it-IT"/>
        </w:rPr>
        <w:t>52. Suñer C, Escrig-Sarreta R, Galván-Casas C, Matos E, Gabster A, Wolff M, et al. Target trial emulation of the modified Vaccinia Ankara-Bavarian Nordic vaccine for pre-exposure mpox prevention in at-risk populations. Vaccines (Basel) [Internet]. 2025;13:594. Available from: http://dx.doi.org/10.3390/vaccines13060594</w:t>
      </w:r>
      <w:r w:rsidRPr="001E4034">
        <w:rPr>
          <w:rFonts w:ascii="Times New Roman" w:eastAsia="Times New Roman" w:hAnsi="Times New Roman" w:cs="Times New Roman"/>
          <w:sz w:val="20"/>
          <w:szCs w:val="20"/>
          <w:lang w:val="it-IT"/>
        </w:rPr>
        <w:fldChar w:fldCharType="end"/>
      </w:r>
    </w:p>
    <w:p w14:paraId="2617CABE" w14:textId="77777777" w:rsidR="00CC5DEA" w:rsidRPr="001E4034" w:rsidRDefault="00CC5DEA">
      <w:pPr>
        <w:widowControl w:val="0"/>
        <w:pBdr>
          <w:top w:val="nil"/>
          <w:left w:val="nil"/>
          <w:bottom w:val="nil"/>
          <w:right w:val="nil"/>
          <w:between w:val="nil"/>
        </w:pBdr>
        <w:rPr>
          <w:rFonts w:ascii="Times New Roman" w:eastAsia="Times New Roman" w:hAnsi="Times New Roman" w:cs="Times New Roman"/>
          <w:sz w:val="20"/>
          <w:szCs w:val="20"/>
          <w:lang w:val="en-US"/>
        </w:rPr>
      </w:pPr>
    </w:p>
    <w:p w14:paraId="7C3FDD19" w14:textId="3FD91929" w:rsidR="00F07C7E" w:rsidRPr="001E4034" w:rsidRDefault="00F07C7E" w:rsidP="270C0688">
      <w:pPr>
        <w:widowControl w:val="0"/>
        <w:pBdr>
          <w:top w:val="nil"/>
          <w:left w:val="nil"/>
          <w:bottom w:val="nil"/>
          <w:right w:val="nil"/>
          <w:between w:val="nil"/>
        </w:pBdr>
        <w:rPr>
          <w:rFonts w:ascii="Times New Roman" w:eastAsia="Times New Roman" w:hAnsi="Times New Roman" w:cs="Times New Roman"/>
          <w:sz w:val="20"/>
          <w:szCs w:val="20"/>
          <w:lang w:val="en-US"/>
        </w:rPr>
      </w:pPr>
    </w:p>
    <w:p w14:paraId="0192E457" w14:textId="4A442C3D" w:rsidR="00F07C7E" w:rsidRPr="001E4034" w:rsidRDefault="00F07C7E" w:rsidP="270C0688">
      <w:pPr>
        <w:widowControl w:val="0"/>
        <w:pBdr>
          <w:top w:val="nil"/>
          <w:left w:val="nil"/>
          <w:bottom w:val="nil"/>
          <w:right w:val="nil"/>
          <w:between w:val="nil"/>
        </w:pBdr>
        <w:tabs>
          <w:tab w:val="left" w:pos="400"/>
        </w:tabs>
        <w:spacing w:line="240" w:lineRule="auto"/>
        <w:ind w:left="400" w:hanging="400"/>
        <w:rPr>
          <w:rFonts w:ascii="Times New Roman" w:eastAsia="Times New Roman" w:hAnsi="Times New Roman" w:cs="Times New Roman"/>
          <w:noProof/>
          <w:sz w:val="20"/>
          <w:szCs w:val="20"/>
          <w:lang w:val="en-US"/>
        </w:rPr>
      </w:pPr>
    </w:p>
    <w:sectPr w:rsidR="00F07C7E" w:rsidRPr="001E4034" w:rsidSect="00BD3EE0">
      <w:headerReference w:type="default" r:id="rId10"/>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1DC10" w14:textId="77777777" w:rsidR="0042557D" w:rsidRDefault="0042557D">
      <w:pPr>
        <w:spacing w:line="240" w:lineRule="auto"/>
      </w:pPr>
      <w:r>
        <w:separator/>
      </w:r>
    </w:p>
  </w:endnote>
  <w:endnote w:type="continuationSeparator" w:id="0">
    <w:p w14:paraId="5F69ED65" w14:textId="77777777" w:rsidR="0042557D" w:rsidRDefault="004255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3795A" w14:textId="77777777" w:rsidR="0042557D" w:rsidRDefault="0042557D">
      <w:pPr>
        <w:spacing w:line="240" w:lineRule="auto"/>
      </w:pPr>
      <w:r>
        <w:separator/>
      </w:r>
    </w:p>
  </w:footnote>
  <w:footnote w:type="continuationSeparator" w:id="0">
    <w:p w14:paraId="26345938" w14:textId="77777777" w:rsidR="0042557D" w:rsidRDefault="004255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D6E40" w14:textId="77777777" w:rsidR="00CC5DEA" w:rsidRDefault="00CC5DEA"/>
</w:hdr>
</file>

<file path=word/intelligence2.xml><?xml version="1.0" encoding="utf-8"?>
<int2:intelligence xmlns:int2="http://schemas.microsoft.com/office/intelligence/2020/intelligence" xmlns:oel="http://schemas.microsoft.com/office/2019/extlst">
  <int2:observations>
    <int2:textHash int2:hashCode="JIogti77qPQwPH" int2:id="AFTm0dCG">
      <int2:state int2:value="Rejected" int2:type="spell"/>
    </int2:textHash>
    <int2:textHash int2:hashCode="dGZQaJ1BoeYpqB" int2:id="KVPL3pvn">
      <int2:state int2:value="Rejected" int2:type="spell"/>
    </int2:textHash>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23B52"/>
    <w:multiLevelType w:val="hybridMultilevel"/>
    <w:tmpl w:val="FD7289C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2304378"/>
    <w:multiLevelType w:val="hybridMultilevel"/>
    <w:tmpl w:val="136C649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a0tLQwNDIDQlMTAyUdpeDU4uLM/DyQAstaAPpjtS4sAAAA"/>
    <w:docVar w:name="paperpile-clusterType" w:val="normal"/>
    <w:docVar w:name="paperpile-doc-id" w:val="E919L166H447E141"/>
    <w:docVar w:name="paperpile-doc-name" w:val="Supplementary - Mpox-LSR &amp; MA 2026.docx"/>
    <w:docVar w:name="paperpile-includeDoi" w:val="true"/>
    <w:docVar w:name="paperpile-styleFile" w:val="springer-vancouver-brackets.csl"/>
    <w:docVar w:name="paperpile-styleId" w:val="drug-safety"/>
    <w:docVar w:name="paperpile-styleLabel" w:val="Drug Safety"/>
    <w:docVar w:name="paperpile-styleLocale" w:val="en-US"/>
  </w:docVars>
  <w:rsids>
    <w:rsidRoot w:val="00CC5DEA"/>
    <w:rsid w:val="00006B90"/>
    <w:rsid w:val="000464A5"/>
    <w:rsid w:val="000713E0"/>
    <w:rsid w:val="00075232"/>
    <w:rsid w:val="000D6478"/>
    <w:rsid w:val="000E1E87"/>
    <w:rsid w:val="000F7E9B"/>
    <w:rsid w:val="00122560"/>
    <w:rsid w:val="0014797A"/>
    <w:rsid w:val="00174C10"/>
    <w:rsid w:val="00175290"/>
    <w:rsid w:val="001B2AEF"/>
    <w:rsid w:val="001B4016"/>
    <w:rsid w:val="001C51D5"/>
    <w:rsid w:val="001D042D"/>
    <w:rsid w:val="001D35AC"/>
    <w:rsid w:val="001E0256"/>
    <w:rsid w:val="001E4034"/>
    <w:rsid w:val="00211ACC"/>
    <w:rsid w:val="00236277"/>
    <w:rsid w:val="00247698"/>
    <w:rsid w:val="00255F9F"/>
    <w:rsid w:val="00272F29"/>
    <w:rsid w:val="002867E4"/>
    <w:rsid w:val="00290543"/>
    <w:rsid w:val="002A02E6"/>
    <w:rsid w:val="002A298D"/>
    <w:rsid w:val="002D20B9"/>
    <w:rsid w:val="002E5456"/>
    <w:rsid w:val="00302A6B"/>
    <w:rsid w:val="00327C0B"/>
    <w:rsid w:val="00376E59"/>
    <w:rsid w:val="003B5ACD"/>
    <w:rsid w:val="003C3206"/>
    <w:rsid w:val="00405502"/>
    <w:rsid w:val="004069C8"/>
    <w:rsid w:val="00415A68"/>
    <w:rsid w:val="004220AD"/>
    <w:rsid w:val="00423389"/>
    <w:rsid w:val="0042557D"/>
    <w:rsid w:val="00430332"/>
    <w:rsid w:val="00444EF6"/>
    <w:rsid w:val="004459E7"/>
    <w:rsid w:val="00452011"/>
    <w:rsid w:val="00461A0A"/>
    <w:rsid w:val="00463759"/>
    <w:rsid w:val="004C5F42"/>
    <w:rsid w:val="0050148D"/>
    <w:rsid w:val="00506ECE"/>
    <w:rsid w:val="00517708"/>
    <w:rsid w:val="00531783"/>
    <w:rsid w:val="00581444"/>
    <w:rsid w:val="00587EAE"/>
    <w:rsid w:val="005A75FF"/>
    <w:rsid w:val="005C447A"/>
    <w:rsid w:val="005C6C65"/>
    <w:rsid w:val="00624141"/>
    <w:rsid w:val="00627874"/>
    <w:rsid w:val="0064099C"/>
    <w:rsid w:val="00642FD7"/>
    <w:rsid w:val="006829C7"/>
    <w:rsid w:val="006A1B10"/>
    <w:rsid w:val="006A2337"/>
    <w:rsid w:val="006A74F1"/>
    <w:rsid w:val="006D1989"/>
    <w:rsid w:val="006E3F63"/>
    <w:rsid w:val="006F455C"/>
    <w:rsid w:val="00724370"/>
    <w:rsid w:val="00725470"/>
    <w:rsid w:val="007321BA"/>
    <w:rsid w:val="00734A06"/>
    <w:rsid w:val="007370DE"/>
    <w:rsid w:val="0074025C"/>
    <w:rsid w:val="007865DD"/>
    <w:rsid w:val="007922BD"/>
    <w:rsid w:val="00792C23"/>
    <w:rsid w:val="007A2710"/>
    <w:rsid w:val="007B7483"/>
    <w:rsid w:val="007C2899"/>
    <w:rsid w:val="007C54FA"/>
    <w:rsid w:val="00804BD8"/>
    <w:rsid w:val="00805CFC"/>
    <w:rsid w:val="00831540"/>
    <w:rsid w:val="00832481"/>
    <w:rsid w:val="00834AA2"/>
    <w:rsid w:val="00856310"/>
    <w:rsid w:val="00867D47"/>
    <w:rsid w:val="008A4959"/>
    <w:rsid w:val="008B1EA4"/>
    <w:rsid w:val="008B5524"/>
    <w:rsid w:val="008E5E3A"/>
    <w:rsid w:val="00900C25"/>
    <w:rsid w:val="00931FAE"/>
    <w:rsid w:val="00961DCC"/>
    <w:rsid w:val="00965C9E"/>
    <w:rsid w:val="00974E3E"/>
    <w:rsid w:val="00995CDC"/>
    <w:rsid w:val="009C3EBC"/>
    <w:rsid w:val="009D6A8E"/>
    <w:rsid w:val="009F244F"/>
    <w:rsid w:val="009F7909"/>
    <w:rsid w:val="00A16607"/>
    <w:rsid w:val="00A43635"/>
    <w:rsid w:val="00A44D7B"/>
    <w:rsid w:val="00AA3D7E"/>
    <w:rsid w:val="00AA572A"/>
    <w:rsid w:val="00AA7F8F"/>
    <w:rsid w:val="00AD4539"/>
    <w:rsid w:val="00AF4EC9"/>
    <w:rsid w:val="00B12289"/>
    <w:rsid w:val="00B317FF"/>
    <w:rsid w:val="00B676D8"/>
    <w:rsid w:val="00B85648"/>
    <w:rsid w:val="00BD3EE0"/>
    <w:rsid w:val="00C054ED"/>
    <w:rsid w:val="00C16ED0"/>
    <w:rsid w:val="00C25C7C"/>
    <w:rsid w:val="00C370C6"/>
    <w:rsid w:val="00C378B9"/>
    <w:rsid w:val="00C45C32"/>
    <w:rsid w:val="00C4756D"/>
    <w:rsid w:val="00C60CA1"/>
    <w:rsid w:val="00C613C9"/>
    <w:rsid w:val="00C6376F"/>
    <w:rsid w:val="00CB7B0D"/>
    <w:rsid w:val="00CC5DEA"/>
    <w:rsid w:val="00CE576F"/>
    <w:rsid w:val="00CF15D8"/>
    <w:rsid w:val="00D25898"/>
    <w:rsid w:val="00D563BA"/>
    <w:rsid w:val="00D86FE4"/>
    <w:rsid w:val="00D878E0"/>
    <w:rsid w:val="00DA3A75"/>
    <w:rsid w:val="00DB0E1F"/>
    <w:rsid w:val="00DD48B2"/>
    <w:rsid w:val="00DF53CA"/>
    <w:rsid w:val="00E8613A"/>
    <w:rsid w:val="00EA60CC"/>
    <w:rsid w:val="00EC2A55"/>
    <w:rsid w:val="00ED5221"/>
    <w:rsid w:val="00ED7C33"/>
    <w:rsid w:val="00EE4796"/>
    <w:rsid w:val="00EE69E8"/>
    <w:rsid w:val="00EF6CF4"/>
    <w:rsid w:val="00F07C7E"/>
    <w:rsid w:val="00F147A9"/>
    <w:rsid w:val="00F372F9"/>
    <w:rsid w:val="00F403C5"/>
    <w:rsid w:val="00F517D0"/>
    <w:rsid w:val="00F53BB6"/>
    <w:rsid w:val="00F5705F"/>
    <w:rsid w:val="00FA520B"/>
    <w:rsid w:val="00FB1937"/>
    <w:rsid w:val="00FC532B"/>
    <w:rsid w:val="00FD1550"/>
    <w:rsid w:val="02393E5B"/>
    <w:rsid w:val="02958C11"/>
    <w:rsid w:val="02BD3439"/>
    <w:rsid w:val="03990B12"/>
    <w:rsid w:val="04522139"/>
    <w:rsid w:val="048AEFE0"/>
    <w:rsid w:val="05930082"/>
    <w:rsid w:val="05DF6464"/>
    <w:rsid w:val="081DBC79"/>
    <w:rsid w:val="09372F92"/>
    <w:rsid w:val="09A2946A"/>
    <w:rsid w:val="09CAA968"/>
    <w:rsid w:val="0AE4584D"/>
    <w:rsid w:val="0B9CD332"/>
    <w:rsid w:val="0CA50846"/>
    <w:rsid w:val="0E13FD85"/>
    <w:rsid w:val="0E48D000"/>
    <w:rsid w:val="10FBA39A"/>
    <w:rsid w:val="118A5717"/>
    <w:rsid w:val="1193F7E1"/>
    <w:rsid w:val="12A7BE73"/>
    <w:rsid w:val="13C7A173"/>
    <w:rsid w:val="14494D2A"/>
    <w:rsid w:val="144BB947"/>
    <w:rsid w:val="14F5CC4E"/>
    <w:rsid w:val="15185803"/>
    <w:rsid w:val="16EFE00A"/>
    <w:rsid w:val="185C0B29"/>
    <w:rsid w:val="18F2E70B"/>
    <w:rsid w:val="1B1A8FDC"/>
    <w:rsid w:val="1B59CFC2"/>
    <w:rsid w:val="1B7C83BC"/>
    <w:rsid w:val="1D097BC8"/>
    <w:rsid w:val="1E6733A7"/>
    <w:rsid w:val="1E87B2D6"/>
    <w:rsid w:val="1E9990CC"/>
    <w:rsid w:val="1FC46392"/>
    <w:rsid w:val="201B0AFB"/>
    <w:rsid w:val="21C775CE"/>
    <w:rsid w:val="231C05E5"/>
    <w:rsid w:val="243081B9"/>
    <w:rsid w:val="24B844B2"/>
    <w:rsid w:val="25A5997D"/>
    <w:rsid w:val="270C0688"/>
    <w:rsid w:val="289199BE"/>
    <w:rsid w:val="28987B61"/>
    <w:rsid w:val="293012D1"/>
    <w:rsid w:val="29AE9F09"/>
    <w:rsid w:val="2A3F329A"/>
    <w:rsid w:val="2B06E63E"/>
    <w:rsid w:val="2B5E61E6"/>
    <w:rsid w:val="2B995A25"/>
    <w:rsid w:val="2BF9F5A9"/>
    <w:rsid w:val="2C258EE6"/>
    <w:rsid w:val="2CFAD261"/>
    <w:rsid w:val="2D6BB40B"/>
    <w:rsid w:val="2E9ECCB5"/>
    <w:rsid w:val="2EAAE8E0"/>
    <w:rsid w:val="308393DA"/>
    <w:rsid w:val="31AB0FEC"/>
    <w:rsid w:val="32048A60"/>
    <w:rsid w:val="331B056B"/>
    <w:rsid w:val="34F8849F"/>
    <w:rsid w:val="3500269D"/>
    <w:rsid w:val="35B4939C"/>
    <w:rsid w:val="37175199"/>
    <w:rsid w:val="37CCCEBC"/>
    <w:rsid w:val="3BACACC5"/>
    <w:rsid w:val="3BFBEDCE"/>
    <w:rsid w:val="3E9FCED9"/>
    <w:rsid w:val="40DDA919"/>
    <w:rsid w:val="412678BF"/>
    <w:rsid w:val="413D2EE7"/>
    <w:rsid w:val="41C05415"/>
    <w:rsid w:val="41D3B7B7"/>
    <w:rsid w:val="4221BC93"/>
    <w:rsid w:val="4248C039"/>
    <w:rsid w:val="42589200"/>
    <w:rsid w:val="425DB848"/>
    <w:rsid w:val="42D7CC0A"/>
    <w:rsid w:val="448740DB"/>
    <w:rsid w:val="44DE0818"/>
    <w:rsid w:val="4516C05E"/>
    <w:rsid w:val="458712E6"/>
    <w:rsid w:val="466EECF0"/>
    <w:rsid w:val="46A2FD7A"/>
    <w:rsid w:val="46E8D3A1"/>
    <w:rsid w:val="4713B73A"/>
    <w:rsid w:val="473DCAF4"/>
    <w:rsid w:val="476A571F"/>
    <w:rsid w:val="48046E66"/>
    <w:rsid w:val="48307238"/>
    <w:rsid w:val="48563488"/>
    <w:rsid w:val="49ADC3DC"/>
    <w:rsid w:val="4A1816EA"/>
    <w:rsid w:val="4A322F20"/>
    <w:rsid w:val="4AC02AE9"/>
    <w:rsid w:val="4B274EEE"/>
    <w:rsid w:val="4B3B78CE"/>
    <w:rsid w:val="4B52F047"/>
    <w:rsid w:val="4BB99FE9"/>
    <w:rsid w:val="4DA06BE4"/>
    <w:rsid w:val="4E416E54"/>
    <w:rsid w:val="4F125C54"/>
    <w:rsid w:val="4FE51855"/>
    <w:rsid w:val="50885D17"/>
    <w:rsid w:val="50F3956D"/>
    <w:rsid w:val="5259AF0D"/>
    <w:rsid w:val="534BA8DD"/>
    <w:rsid w:val="5458C449"/>
    <w:rsid w:val="5495F715"/>
    <w:rsid w:val="54C4D975"/>
    <w:rsid w:val="56E31EAC"/>
    <w:rsid w:val="571A85DE"/>
    <w:rsid w:val="586A2B38"/>
    <w:rsid w:val="58BC4B8E"/>
    <w:rsid w:val="59244D0D"/>
    <w:rsid w:val="5A20DBEA"/>
    <w:rsid w:val="5ACB20A0"/>
    <w:rsid w:val="5AE35C3F"/>
    <w:rsid w:val="5D21C610"/>
    <w:rsid w:val="5D3FC356"/>
    <w:rsid w:val="5DEDE69C"/>
    <w:rsid w:val="5E952B54"/>
    <w:rsid w:val="5F8B3E80"/>
    <w:rsid w:val="604C843D"/>
    <w:rsid w:val="60A69751"/>
    <w:rsid w:val="61028C3C"/>
    <w:rsid w:val="6132644C"/>
    <w:rsid w:val="6164120B"/>
    <w:rsid w:val="62DD3DCE"/>
    <w:rsid w:val="63C57A41"/>
    <w:rsid w:val="657199B4"/>
    <w:rsid w:val="65B7A985"/>
    <w:rsid w:val="6647073F"/>
    <w:rsid w:val="66854D73"/>
    <w:rsid w:val="679220FA"/>
    <w:rsid w:val="6799D7B1"/>
    <w:rsid w:val="67A27F25"/>
    <w:rsid w:val="67A32E2B"/>
    <w:rsid w:val="6808E660"/>
    <w:rsid w:val="6C349B92"/>
    <w:rsid w:val="6E096C98"/>
    <w:rsid w:val="6E70C5DD"/>
    <w:rsid w:val="6EC12996"/>
    <w:rsid w:val="6F5B8BFE"/>
    <w:rsid w:val="6FE4F4BF"/>
    <w:rsid w:val="70172A23"/>
    <w:rsid w:val="708F3460"/>
    <w:rsid w:val="72DE1BE1"/>
    <w:rsid w:val="72E60C85"/>
    <w:rsid w:val="73129D39"/>
    <w:rsid w:val="7399EF2E"/>
    <w:rsid w:val="745BC7D9"/>
    <w:rsid w:val="74960A04"/>
    <w:rsid w:val="74D2C80C"/>
    <w:rsid w:val="74E343DB"/>
    <w:rsid w:val="754F7050"/>
    <w:rsid w:val="7572E4F8"/>
    <w:rsid w:val="760211FB"/>
    <w:rsid w:val="76AC26EF"/>
    <w:rsid w:val="775BE06C"/>
    <w:rsid w:val="77B3B3F2"/>
    <w:rsid w:val="784CD5D3"/>
    <w:rsid w:val="78B3512F"/>
    <w:rsid w:val="7A31FC34"/>
    <w:rsid w:val="7A62CC7E"/>
    <w:rsid w:val="7C14D353"/>
    <w:rsid w:val="7C44DED8"/>
    <w:rsid w:val="7C5B6628"/>
    <w:rsid w:val="7C6097E0"/>
    <w:rsid w:val="7CC6A12D"/>
    <w:rsid w:val="7DA0977B"/>
    <w:rsid w:val="7DF3B449"/>
    <w:rsid w:val="7FE2923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C5A8A"/>
  <w15:docId w15:val="{34AF848F-7BB9-4CFA-B272-29726987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332"/>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line="480" w:lineRule="auto"/>
      <w:outlineLvl w:val="1"/>
    </w:pPr>
    <w:rPr>
      <w:b/>
    </w:rPr>
  </w:style>
  <w:style w:type="paragraph" w:styleId="Heading3">
    <w:name w:val="heading 3"/>
    <w:basedOn w:val="Normal"/>
    <w:next w:val="Normal"/>
    <w:uiPriority w:val="9"/>
    <w:semiHidden/>
    <w:unhideWhenUsed/>
    <w:qFormat/>
    <w:pPr>
      <w:keepNext/>
      <w:keepLines/>
      <w:spacing w:before="280" w:after="80" w:line="480" w:lineRule="auto"/>
      <w:jc w:val="both"/>
      <w:outlineLvl w:val="2"/>
    </w:pPr>
    <w:rPr>
      <w:rFonts w:ascii="Times New Roman" w:eastAsia="Times New Roman" w:hAnsi="Times New Roman" w:cs="Times New Roman"/>
      <w:b/>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448740DB"/>
    <w:rPr>
      <w:color w:val="0000FF"/>
      <w:u w:val="single"/>
    </w:rPr>
  </w:style>
  <w:style w:type="character" w:styleId="FollowedHyperlink">
    <w:name w:val="FollowedHyperlink"/>
    <w:basedOn w:val="DefaultParagraphFont"/>
    <w:uiPriority w:val="99"/>
    <w:semiHidden/>
    <w:unhideWhenUsed/>
    <w:rsid w:val="00255F9F"/>
    <w:rPr>
      <w:color w:val="800080" w:themeColor="followedHyperlink"/>
      <w:u w:val="single"/>
    </w:rPr>
  </w:style>
  <w:style w:type="paragraph" w:styleId="ListParagraph">
    <w:name w:val="List Paragraph"/>
    <w:basedOn w:val="Normal"/>
    <w:uiPriority w:val="34"/>
    <w:qFormat/>
    <w:rsid w:val="00531783"/>
    <w:pPr>
      <w:ind w:left="720"/>
      <w:contextualSpacing/>
    </w:pPr>
  </w:style>
  <w:style w:type="paragraph" w:styleId="Header">
    <w:name w:val="header"/>
    <w:basedOn w:val="Normal"/>
    <w:link w:val="HeaderChar"/>
    <w:uiPriority w:val="99"/>
    <w:semiHidden/>
    <w:unhideWhenUsed/>
    <w:rsid w:val="000D6478"/>
    <w:pPr>
      <w:tabs>
        <w:tab w:val="center" w:pos="4252"/>
        <w:tab w:val="right" w:pos="8504"/>
      </w:tabs>
      <w:spacing w:line="240" w:lineRule="auto"/>
    </w:pPr>
  </w:style>
  <w:style w:type="character" w:customStyle="1" w:styleId="HeaderChar">
    <w:name w:val="Header Char"/>
    <w:basedOn w:val="DefaultParagraphFont"/>
    <w:link w:val="Header"/>
    <w:uiPriority w:val="99"/>
    <w:semiHidden/>
    <w:rsid w:val="000D6478"/>
  </w:style>
  <w:style w:type="paragraph" w:styleId="Footer">
    <w:name w:val="footer"/>
    <w:basedOn w:val="Normal"/>
    <w:link w:val="FooterChar"/>
    <w:uiPriority w:val="99"/>
    <w:semiHidden/>
    <w:unhideWhenUsed/>
    <w:rsid w:val="000D6478"/>
    <w:pPr>
      <w:tabs>
        <w:tab w:val="center" w:pos="4252"/>
        <w:tab w:val="right" w:pos="8504"/>
      </w:tabs>
      <w:spacing w:line="240" w:lineRule="auto"/>
    </w:pPr>
  </w:style>
  <w:style w:type="character" w:customStyle="1" w:styleId="FooterChar">
    <w:name w:val="Footer Char"/>
    <w:basedOn w:val="DefaultParagraphFont"/>
    <w:link w:val="Footer"/>
    <w:uiPriority w:val="99"/>
    <w:semiHidden/>
    <w:rsid w:val="000D6478"/>
  </w:style>
  <w:style w:type="paragraph" w:styleId="Revision">
    <w:name w:val="Revision"/>
    <w:hidden/>
    <w:uiPriority w:val="99"/>
    <w:semiHidden/>
    <w:rsid w:val="00624141"/>
    <w:pPr>
      <w:spacing w:line="240" w:lineRule="auto"/>
    </w:pPr>
  </w:style>
  <w:style w:type="paragraph" w:styleId="BodyText">
    <w:name w:val="Body Text"/>
    <w:basedOn w:val="Normal"/>
    <w:link w:val="BodyTextChar"/>
    <w:uiPriority w:val="99"/>
    <w:semiHidden/>
    <w:unhideWhenUsed/>
    <w:rsid w:val="00290543"/>
    <w:pPr>
      <w:spacing w:after="120"/>
    </w:pPr>
  </w:style>
  <w:style w:type="character" w:customStyle="1" w:styleId="BodyTextChar">
    <w:name w:val="Body Text Char"/>
    <w:basedOn w:val="DefaultParagraphFont"/>
    <w:link w:val="BodyText"/>
    <w:uiPriority w:val="99"/>
    <w:semiHidden/>
    <w:rsid w:val="00290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9D4347A047164A8C84439DDBC0097C" ma:contentTypeVersion="15" ma:contentTypeDescription="Create a new document." ma:contentTypeScope="" ma:versionID="98e01b68d6d89f846c6f146b1128f260">
  <xsd:schema xmlns:xsd="http://www.w3.org/2001/XMLSchema" xmlns:xs="http://www.w3.org/2001/XMLSchema" xmlns:p="http://schemas.microsoft.com/office/2006/metadata/properties" xmlns:ns2="f9edef25-d870-41a2-8be8-faed25fc45b5" xmlns:ns3="9bff227e-7ba8-46a3-98a6-3c4538a0c1f5" targetNamespace="http://schemas.microsoft.com/office/2006/metadata/properties" ma:root="true" ma:fieldsID="34109e260211fe7b39992d34b4e6737a" ns2:_="" ns3:_="">
    <xsd:import namespace="f9edef25-d870-41a2-8be8-faed25fc45b5"/>
    <xsd:import namespace="9bff227e-7ba8-46a3-98a6-3c4538a0c1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ProyectoActual" minOccurs="0"/>
                <xsd:element ref="ns2:lcf76f155ced4ddcb4097134ff3c332f" minOccurs="0"/>
                <xsd:element ref="ns3:TaxCatchAll" minOccurs="0"/>
                <xsd:element ref="ns2:MediaServiceOCR" minOccurs="0"/>
                <xsd:element ref="ns2:https_x003a__x002f__x002f_drive_x002e_google_x002e_com_x002f_file_x002f_d_x002f_1lyO8xzIyVwQr_cKT4FuKcgqY1tMq5Zgf_x002f_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def25-d870-41a2-8be8-faed25fc4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ProyectoActual" ma:index="17" nillable="true" ma:displayName="Proyecto" ma:format="Dropdown" ma:internalName="ProyectoActual">
      <xsd:simpleType>
        <xsd:restriction base="dms:Choice">
          <xsd:enumeration value="Actual"/>
          <xsd:enumeration value="Interes"/>
          <xsd:enumeration value="Viejo"/>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8fa6b77-912b-4f61-a145-021678acbc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https_x003a__x002f__x002f_drive_x002e_google_x002e_com_x002f_file_x002f_d_x002f_1lyO8xzIyVwQr_cKT4FuKcgqY1tMq5Zgf_x002f_view" ma:index="22" nillable="true" ma:displayName="https://drive.google.com/file/d/1lyO8xzIyVwQr_cKT4FuKcgqY1tMq5Zgf/view" ma:format="Hyperlink" ma:internalName="https_x003a__x002f__x002f_drive_x002e_google_x002e_com_x002f_file_x002f_d_x002f_1lyO8xzIyVwQr_cKT4FuKcgqY1tMq5Zgf_x002f_view">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ff227e-7ba8-46a3-98a6-3c4538a0c1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bb1d15-8824-489a-bb62-27000eb29045}" ma:internalName="TaxCatchAll" ma:showField="CatchAllData" ma:web="9bff227e-7ba8-46a3-98a6-3c4538a0c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bff227e-7ba8-46a3-98a6-3c4538a0c1f5" xsi:nil="true"/>
    <https_x003a__x002f__x002f_drive_x002e_google_x002e_com_x002f_file_x002f_d_x002f_1lyO8xzIyVwQr_cKT4FuKcgqY1tMq5Zgf_x002f_view xmlns="f9edef25-d870-41a2-8be8-faed25fc45b5">
      <Url xsi:nil="true"/>
      <Description xsi:nil="true"/>
    </https_x003a__x002f__x002f_drive_x002e_google_x002e_com_x002f_file_x002f_d_x002f_1lyO8xzIyVwQr_cKT4FuKcgqY1tMq5Zgf_x002f_view>
    <lcf76f155ced4ddcb4097134ff3c332f xmlns="f9edef25-d870-41a2-8be8-faed25fc45b5">
      <Terms xmlns="http://schemas.microsoft.com/office/infopath/2007/PartnerControls"/>
    </lcf76f155ced4ddcb4097134ff3c332f>
    <ProyectoActual xmlns="f9edef25-d870-41a2-8be8-faed25fc45b5" xsi:nil="true"/>
  </documentManagement>
</p:properties>
</file>

<file path=customXml/itemProps1.xml><?xml version="1.0" encoding="utf-8"?>
<ds:datastoreItem xmlns:ds="http://schemas.openxmlformats.org/officeDocument/2006/customXml" ds:itemID="{FEC32A01-E4D3-4466-A95C-CDCBD831B25A}">
  <ds:schemaRefs>
    <ds:schemaRef ds:uri="http://schemas.microsoft.com/sharepoint/v3/contenttype/forms"/>
  </ds:schemaRefs>
</ds:datastoreItem>
</file>

<file path=customXml/itemProps2.xml><?xml version="1.0" encoding="utf-8"?>
<ds:datastoreItem xmlns:ds="http://schemas.openxmlformats.org/officeDocument/2006/customXml" ds:itemID="{E16A21AD-121B-405D-B3CE-F7E8275D2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def25-d870-41a2-8be8-faed25fc45b5"/>
    <ds:schemaRef ds:uri="9bff227e-7ba8-46a3-98a6-3c4538a0c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8DF058-2704-42F5-A31B-D11EF0A9E736}">
  <ds:schemaRefs>
    <ds:schemaRef ds:uri="http://schemas.microsoft.com/office/2006/metadata/properties"/>
    <ds:schemaRef ds:uri="http://schemas.microsoft.com/office/infopath/2007/PartnerControls"/>
    <ds:schemaRef ds:uri="9bff227e-7ba8-46a3-98a6-3c4538a0c1f5"/>
    <ds:schemaRef ds:uri="f9edef25-d870-41a2-8be8-faed25fc45b5"/>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23787</Words>
  <Characters>135587</Characters>
  <Application>Microsoft Office Word</Application>
  <DocSecurity>0</DocSecurity>
  <Lines>1129</Lines>
  <Paragraphs>318</Paragraphs>
  <ScaleCrop>false</ScaleCrop>
  <Company/>
  <LinksUpToDate>false</LinksUpToDate>
  <CharactersWithSpaces>159056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Alexander D Dennis MP</cp:lastModifiedBy>
  <cp:revision>10</cp:revision>
  <dcterms:created xsi:type="dcterms:W3CDTF">2026-01-27T20:44:00Z</dcterms:created>
  <dcterms:modified xsi:type="dcterms:W3CDTF">2026-02-10T08:30:00Z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0x0101009F9D4347A047164A8C84439DDBC0097C</vt:lpwstr>
  </property>
  <property fmtid="{D5CDD505-2E9C-101B-9397-08002B2CF9AE}" pid="3" name="MediaServiceImageTags">
    <vt:lpwstr/>
  </property>
</Properties>
</file>