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62E6786" w14:textId="77777777" w:rsidR="001D6C85" w:rsidRPr="009A0627" w:rsidRDefault="001D6C85" w:rsidP="001D6C85">
      <w:pPr>
        <w:pStyle w:val="NormalWeb"/>
        <w:shd w:val="clear" w:color="auto" w:fill="FFFFFF"/>
        <w:spacing w:before="0" w:beforeAutospacing="0" w:after="200" w:afterAutospacing="0" w:line="480" w:lineRule="auto"/>
        <w:rPr>
          <w:b/>
          <w:bCs/>
        </w:rPr>
      </w:pPr>
      <w:bookmarkStart w:id="0" w:name="_Hlk96278991"/>
      <w:bookmarkStart w:id="1" w:name="_Toc87285947"/>
      <w:bookmarkStart w:id="2" w:name="_Toc57024192"/>
      <w:bookmarkStart w:id="3" w:name="_Toc49521836"/>
      <w:bookmarkStart w:id="4" w:name="_Toc57734606"/>
      <w:bookmarkStart w:id="5" w:name="_Toc57196559"/>
      <w:bookmarkStart w:id="6" w:name="_Toc57196242"/>
      <w:bookmarkStart w:id="7" w:name="_Toc57195759"/>
      <w:bookmarkEnd w:id="0"/>
      <w:r w:rsidRPr="009A0627">
        <w:rPr>
          <w:b/>
          <w:bCs/>
        </w:rPr>
        <w:t xml:space="preserve">RBX2660 for the Prevention of Recurrent </w:t>
      </w:r>
      <w:r w:rsidRPr="009A0627">
        <w:rPr>
          <w:b/>
          <w:bCs/>
          <w:i/>
          <w:iCs/>
        </w:rPr>
        <w:t>Clostridioides difficile</w:t>
      </w:r>
      <w:r w:rsidRPr="009A0627">
        <w:rPr>
          <w:b/>
          <w:bCs/>
        </w:rPr>
        <w:t xml:space="preserve"> Infection</w:t>
      </w:r>
    </w:p>
    <w:p w14:paraId="7D4649DB" w14:textId="77777777" w:rsidR="001D6C85" w:rsidRPr="009A0627" w:rsidRDefault="001D6C85" w:rsidP="001D6C85">
      <w:pPr>
        <w:pStyle w:val="NormalWeb"/>
        <w:shd w:val="clear" w:color="auto" w:fill="FFFFFF"/>
        <w:spacing w:before="0" w:beforeAutospacing="0" w:after="200" w:afterAutospacing="0" w:line="480" w:lineRule="auto"/>
        <w:rPr>
          <w:b/>
          <w:bCs/>
          <w:i/>
          <w:iCs/>
        </w:rPr>
      </w:pPr>
      <w:r w:rsidRPr="009A0627">
        <w:rPr>
          <w:b/>
          <w:bCs/>
          <w:i/>
          <w:iCs/>
        </w:rPr>
        <w:t>Drugs</w:t>
      </w:r>
    </w:p>
    <w:p w14:paraId="0C8C5005" w14:textId="3CAD512F" w:rsidR="001D6C85" w:rsidRPr="009A0627" w:rsidRDefault="001D6C85" w:rsidP="001D6C85">
      <w:pPr>
        <w:pStyle w:val="NormalWeb"/>
        <w:shd w:val="clear" w:color="auto" w:fill="FFFFFF"/>
        <w:spacing w:before="0" w:beforeAutospacing="0" w:after="200" w:afterAutospacing="0" w:line="360" w:lineRule="auto"/>
        <w:rPr>
          <w:b/>
          <w:bCs/>
        </w:rPr>
      </w:pPr>
      <w:r w:rsidRPr="009A0627">
        <w:rPr>
          <w:b/>
          <w:bCs/>
        </w:rPr>
        <w:t xml:space="preserve">Authors: </w:t>
      </w:r>
      <w:r w:rsidRPr="009A0627">
        <w:t>Sahil Khanna,</w:t>
      </w:r>
      <w:r w:rsidRPr="009A0627">
        <w:rPr>
          <w:vertAlign w:val="superscript"/>
        </w:rPr>
        <w:t xml:space="preserve"> </w:t>
      </w:r>
      <w:r w:rsidRPr="009A0627">
        <w:t>Maha Assi, Christine Lee, David Yoho, Thomas Louie, Whitfield Knapple, Humberto Aguilar, Julia Garcia-Diaz, Gary P. Wang, Scott M. Berry, Joe Marion, Xin Su, Tricia Braun, Lindy Bancke, Paul Feuerstadt</w:t>
      </w:r>
    </w:p>
    <w:p w14:paraId="7DE69439" w14:textId="77777777" w:rsidR="001D6C85" w:rsidRPr="009A0627" w:rsidRDefault="001D6C85" w:rsidP="001D6C85">
      <w:pPr>
        <w:pStyle w:val="NormalWeb"/>
        <w:shd w:val="clear" w:color="auto" w:fill="FFFFFF"/>
        <w:spacing w:before="0" w:beforeAutospacing="0" w:after="200" w:afterAutospacing="0" w:line="360" w:lineRule="auto"/>
        <w:rPr>
          <w:b/>
        </w:rPr>
      </w:pPr>
      <w:r w:rsidRPr="009A0627">
        <w:rPr>
          <w:b/>
        </w:rPr>
        <w:t xml:space="preserve">Corresponding author: </w:t>
      </w:r>
    </w:p>
    <w:p w14:paraId="11D148B2" w14:textId="77777777" w:rsidR="001D6C85" w:rsidRPr="009A0627" w:rsidRDefault="001D6C85" w:rsidP="001D6C85">
      <w:pPr>
        <w:pStyle w:val="NormalWeb"/>
        <w:shd w:val="clear" w:color="auto" w:fill="FFFFFF"/>
        <w:spacing w:before="0" w:beforeAutospacing="0" w:after="0" w:afterAutospacing="0"/>
      </w:pPr>
      <w:r w:rsidRPr="009A0627">
        <w:t>Sahil Khanna, MBBS, MS, FACG, AGAF</w:t>
      </w:r>
    </w:p>
    <w:p w14:paraId="24DE7D0D" w14:textId="77777777" w:rsidR="001D6C85" w:rsidRPr="009A0627" w:rsidRDefault="001D6C85" w:rsidP="001D6C85">
      <w:pPr>
        <w:pStyle w:val="NormalWeb"/>
        <w:shd w:val="clear" w:color="auto" w:fill="FFFFFF"/>
        <w:spacing w:before="0" w:beforeAutospacing="0" w:after="0" w:afterAutospacing="0"/>
      </w:pPr>
      <w:r w:rsidRPr="009A0627">
        <w:t>Professor of Medicine</w:t>
      </w:r>
    </w:p>
    <w:p w14:paraId="067031E5" w14:textId="77777777" w:rsidR="001D6C85" w:rsidRPr="009A0627" w:rsidRDefault="001D6C85" w:rsidP="001D6C85">
      <w:pPr>
        <w:pStyle w:val="NormalWeb"/>
        <w:shd w:val="clear" w:color="auto" w:fill="FFFFFF"/>
        <w:spacing w:before="0" w:beforeAutospacing="0" w:after="0" w:afterAutospacing="0"/>
      </w:pPr>
      <w:r w:rsidRPr="009A0627">
        <w:t>Gastroenterology and Hepatology</w:t>
      </w:r>
    </w:p>
    <w:p w14:paraId="1936CD53" w14:textId="77777777" w:rsidR="001D6C85" w:rsidRPr="009A0627" w:rsidRDefault="001D6C85" w:rsidP="001D6C85">
      <w:pPr>
        <w:pStyle w:val="NormalWeb"/>
        <w:shd w:val="clear" w:color="auto" w:fill="FFFFFF"/>
        <w:spacing w:before="0" w:beforeAutospacing="0" w:after="0" w:afterAutospacing="0"/>
        <w:rPr>
          <w:bCs/>
        </w:rPr>
      </w:pPr>
      <w:r w:rsidRPr="009A0627">
        <w:rPr>
          <w:bCs/>
        </w:rPr>
        <w:t>Mayo Clinic</w:t>
      </w:r>
    </w:p>
    <w:p w14:paraId="74342C35" w14:textId="666FA64B" w:rsidR="001D6C85" w:rsidRPr="009A0627" w:rsidRDefault="001D6C85" w:rsidP="001D6C85">
      <w:pPr>
        <w:pStyle w:val="NormalWeb"/>
        <w:shd w:val="clear" w:color="auto" w:fill="FFFFFF"/>
        <w:spacing w:before="0" w:beforeAutospacing="0" w:after="0" w:afterAutospacing="0"/>
        <w:rPr>
          <w:bCs/>
        </w:rPr>
      </w:pPr>
      <w:r w:rsidRPr="009A0627">
        <w:rPr>
          <w:bCs/>
        </w:rPr>
        <w:t>Email:</w:t>
      </w:r>
      <w:r w:rsidRPr="009A0627">
        <w:t xml:space="preserve"> </w:t>
      </w:r>
      <w:r w:rsidRPr="009A0627">
        <w:rPr>
          <w:bCs/>
        </w:rPr>
        <w:t>Khanna.Sahil@mayo.edu</w:t>
      </w:r>
      <w:r w:rsidRPr="009A0627">
        <w:rPr>
          <w:bCs/>
        </w:rPr>
        <w:br w:type="page"/>
      </w:r>
    </w:p>
    <w:sdt>
      <w:sdtPr>
        <w:rPr>
          <w:rFonts w:ascii="Times New Roman" w:eastAsiaTheme="minorHAnsi" w:hAnsi="Times New Roman" w:cs="Times New Roman"/>
          <w:color w:val="auto"/>
          <w:sz w:val="22"/>
          <w:szCs w:val="22"/>
        </w:rPr>
        <w:id w:val="1511023099"/>
        <w:docPartObj>
          <w:docPartGallery w:val="Table of Contents"/>
          <w:docPartUnique/>
        </w:docPartObj>
      </w:sdtPr>
      <w:sdtEndPr>
        <w:rPr>
          <w:rFonts w:eastAsia="SimSun"/>
        </w:rPr>
      </w:sdtEndPr>
      <w:sdtContent>
        <w:p w14:paraId="4B03D030" w14:textId="69BBBFC0" w:rsidR="00A04243" w:rsidRPr="009A0627" w:rsidRDefault="00A04243" w:rsidP="00A04243">
          <w:pPr>
            <w:pStyle w:val="TOCHeading"/>
            <w:rPr>
              <w:rFonts w:ascii="Times New Roman" w:hAnsi="Times New Roman" w:cs="Times New Roman"/>
            </w:rPr>
          </w:pPr>
          <w:r w:rsidRPr="009A0627">
            <w:rPr>
              <w:rFonts w:ascii="Times New Roman" w:hAnsi="Times New Roman" w:cs="Times New Roman"/>
            </w:rPr>
            <w:t>Table of Contents</w:t>
          </w:r>
        </w:p>
        <w:p w14:paraId="72213BA9" w14:textId="39C3D89B" w:rsidR="00187A65" w:rsidRDefault="00A04243">
          <w:pPr>
            <w:pStyle w:val="TOC1"/>
            <w:rPr>
              <w:rFonts w:eastAsiaTheme="minorEastAsia" w:cstheme="minorBidi"/>
              <w:b w:val="0"/>
              <w:bCs w:val="0"/>
            </w:rPr>
          </w:pPr>
          <w:r w:rsidRPr="009A0627">
            <w:rPr>
              <w:rFonts w:ascii="Times New Roman" w:hAnsi="Times New Roman" w:cs="Times New Roman"/>
              <w:noProof w:val="0"/>
            </w:rPr>
            <w:fldChar w:fldCharType="begin"/>
          </w:r>
          <w:r w:rsidRPr="009A0627">
            <w:rPr>
              <w:rFonts w:ascii="Times New Roman" w:hAnsi="Times New Roman" w:cs="Times New Roman"/>
              <w:noProof w:val="0"/>
            </w:rPr>
            <w:instrText xml:space="preserve"> TOC \o "1-3" \h \z \u </w:instrText>
          </w:r>
          <w:r w:rsidRPr="009A0627">
            <w:rPr>
              <w:rFonts w:ascii="Times New Roman" w:hAnsi="Times New Roman" w:cs="Times New Roman"/>
              <w:noProof w:val="0"/>
            </w:rPr>
            <w:fldChar w:fldCharType="separate"/>
          </w:r>
          <w:hyperlink w:anchor="_Toc116991330" w:history="1">
            <w:r w:rsidR="00187A65" w:rsidRPr="00FD3EB0">
              <w:rPr>
                <w:rStyle w:val="Hyperlink"/>
                <w:rFonts w:ascii="Times New Roman" w:hAnsi="Times New Roman" w:cs="Times New Roman"/>
              </w:rPr>
              <w:t>List of Investigators</w:t>
            </w:r>
            <w:r w:rsidR="00187A65">
              <w:rPr>
                <w:webHidden/>
              </w:rPr>
              <w:tab/>
            </w:r>
            <w:r w:rsidR="00187A65">
              <w:rPr>
                <w:webHidden/>
              </w:rPr>
              <w:fldChar w:fldCharType="begin"/>
            </w:r>
            <w:r w:rsidR="00187A65">
              <w:rPr>
                <w:webHidden/>
              </w:rPr>
              <w:instrText xml:space="preserve"> PAGEREF _Toc116991330 \h </w:instrText>
            </w:r>
            <w:r w:rsidR="00187A65">
              <w:rPr>
                <w:webHidden/>
              </w:rPr>
            </w:r>
            <w:r w:rsidR="00187A65">
              <w:rPr>
                <w:webHidden/>
              </w:rPr>
              <w:fldChar w:fldCharType="separate"/>
            </w:r>
            <w:r w:rsidR="00187A65">
              <w:rPr>
                <w:webHidden/>
              </w:rPr>
              <w:t>4</w:t>
            </w:r>
            <w:r w:rsidR="00187A65">
              <w:rPr>
                <w:webHidden/>
              </w:rPr>
              <w:fldChar w:fldCharType="end"/>
            </w:r>
          </w:hyperlink>
        </w:p>
        <w:p w14:paraId="7FFABC73" w14:textId="4838F756" w:rsidR="00187A65" w:rsidRDefault="009827DD">
          <w:pPr>
            <w:pStyle w:val="TOC1"/>
            <w:rPr>
              <w:rFonts w:eastAsiaTheme="minorEastAsia" w:cstheme="minorBidi"/>
              <w:b w:val="0"/>
              <w:bCs w:val="0"/>
            </w:rPr>
          </w:pPr>
          <w:hyperlink w:anchor="_Toc116991331" w:history="1">
            <w:r w:rsidR="00187A65" w:rsidRPr="00FD3EB0">
              <w:rPr>
                <w:rStyle w:val="Hyperlink"/>
                <w:rFonts w:ascii="Times New Roman" w:hAnsi="Times New Roman" w:cs="Times New Roman"/>
              </w:rPr>
              <w:t>List of Key Inclusion and Exclusion Criteria</w:t>
            </w:r>
            <w:r w:rsidR="00187A65">
              <w:rPr>
                <w:webHidden/>
              </w:rPr>
              <w:tab/>
            </w:r>
            <w:r w:rsidR="00187A65">
              <w:rPr>
                <w:webHidden/>
              </w:rPr>
              <w:fldChar w:fldCharType="begin"/>
            </w:r>
            <w:r w:rsidR="00187A65">
              <w:rPr>
                <w:webHidden/>
              </w:rPr>
              <w:instrText xml:space="preserve"> PAGEREF _Toc116991331 \h </w:instrText>
            </w:r>
            <w:r w:rsidR="00187A65">
              <w:rPr>
                <w:webHidden/>
              </w:rPr>
            </w:r>
            <w:r w:rsidR="00187A65">
              <w:rPr>
                <w:webHidden/>
              </w:rPr>
              <w:fldChar w:fldCharType="separate"/>
            </w:r>
            <w:r w:rsidR="00187A65">
              <w:rPr>
                <w:webHidden/>
              </w:rPr>
              <w:t>6</w:t>
            </w:r>
            <w:r w:rsidR="00187A65">
              <w:rPr>
                <w:webHidden/>
              </w:rPr>
              <w:fldChar w:fldCharType="end"/>
            </w:r>
          </w:hyperlink>
        </w:p>
        <w:p w14:paraId="511C83EF" w14:textId="34DCA795" w:rsidR="00187A65" w:rsidRDefault="009827DD">
          <w:pPr>
            <w:pStyle w:val="TOC1"/>
            <w:rPr>
              <w:rFonts w:eastAsiaTheme="minorEastAsia" w:cstheme="minorBidi"/>
              <w:b w:val="0"/>
              <w:bCs w:val="0"/>
            </w:rPr>
          </w:pPr>
          <w:hyperlink w:anchor="_Toc116991332" w:history="1">
            <w:r w:rsidR="00187A65" w:rsidRPr="00FD3EB0">
              <w:rPr>
                <w:rStyle w:val="Hyperlink"/>
                <w:rFonts w:ascii="Times New Roman" w:hAnsi="Times New Roman" w:cs="Times New Roman"/>
              </w:rPr>
              <w:t>Bayesian Hierarchical Model and Success Criteria</w:t>
            </w:r>
            <w:r w:rsidR="00187A65">
              <w:rPr>
                <w:webHidden/>
              </w:rPr>
              <w:tab/>
            </w:r>
            <w:r w:rsidR="00187A65">
              <w:rPr>
                <w:webHidden/>
              </w:rPr>
              <w:fldChar w:fldCharType="begin"/>
            </w:r>
            <w:r w:rsidR="00187A65">
              <w:rPr>
                <w:webHidden/>
              </w:rPr>
              <w:instrText xml:space="preserve"> PAGEREF _Toc116991332 \h </w:instrText>
            </w:r>
            <w:r w:rsidR="00187A65">
              <w:rPr>
                <w:webHidden/>
              </w:rPr>
            </w:r>
            <w:r w:rsidR="00187A65">
              <w:rPr>
                <w:webHidden/>
              </w:rPr>
              <w:fldChar w:fldCharType="separate"/>
            </w:r>
            <w:r w:rsidR="00187A65">
              <w:rPr>
                <w:webHidden/>
              </w:rPr>
              <w:t>8</w:t>
            </w:r>
            <w:r w:rsidR="00187A65">
              <w:rPr>
                <w:webHidden/>
              </w:rPr>
              <w:fldChar w:fldCharType="end"/>
            </w:r>
          </w:hyperlink>
        </w:p>
        <w:p w14:paraId="4DFE40EA" w14:textId="547549F0" w:rsidR="00187A65" w:rsidRDefault="009827DD">
          <w:pPr>
            <w:pStyle w:val="TOC1"/>
            <w:rPr>
              <w:rFonts w:eastAsiaTheme="minorEastAsia" w:cstheme="minorBidi"/>
              <w:b w:val="0"/>
              <w:bCs w:val="0"/>
            </w:rPr>
          </w:pPr>
          <w:hyperlink w:anchor="_Toc116991333" w:history="1">
            <w:r w:rsidR="00187A65" w:rsidRPr="00FD3EB0">
              <w:rPr>
                <w:rStyle w:val="Hyperlink"/>
                <w:rFonts w:ascii="Times New Roman" w:hAnsi="Times New Roman" w:cs="Times New Roman"/>
              </w:rPr>
              <w:t>Selection of the Borrowing Hyper Parameters</w:t>
            </w:r>
            <w:r w:rsidR="00187A65">
              <w:rPr>
                <w:webHidden/>
              </w:rPr>
              <w:tab/>
            </w:r>
            <w:r w:rsidR="00187A65">
              <w:rPr>
                <w:webHidden/>
              </w:rPr>
              <w:fldChar w:fldCharType="begin"/>
            </w:r>
            <w:r w:rsidR="00187A65">
              <w:rPr>
                <w:webHidden/>
              </w:rPr>
              <w:instrText xml:space="preserve"> PAGEREF _Toc116991333 \h </w:instrText>
            </w:r>
            <w:r w:rsidR="00187A65">
              <w:rPr>
                <w:webHidden/>
              </w:rPr>
            </w:r>
            <w:r w:rsidR="00187A65">
              <w:rPr>
                <w:webHidden/>
              </w:rPr>
              <w:fldChar w:fldCharType="separate"/>
            </w:r>
            <w:r w:rsidR="00187A65">
              <w:rPr>
                <w:webHidden/>
              </w:rPr>
              <w:t>11</w:t>
            </w:r>
            <w:r w:rsidR="00187A65">
              <w:rPr>
                <w:webHidden/>
              </w:rPr>
              <w:fldChar w:fldCharType="end"/>
            </w:r>
          </w:hyperlink>
        </w:p>
        <w:p w14:paraId="2E0D29B9" w14:textId="62B00A65" w:rsidR="00187A65" w:rsidRDefault="009827DD">
          <w:pPr>
            <w:pStyle w:val="TOC3"/>
            <w:rPr>
              <w:rFonts w:eastAsiaTheme="minorEastAsia"/>
              <w:noProof/>
            </w:rPr>
          </w:pPr>
          <w:hyperlink w:anchor="_Toc116991334" w:history="1">
            <w:r w:rsidR="00187A65" w:rsidRPr="00FD3EB0">
              <w:rPr>
                <w:rStyle w:val="Hyperlink"/>
                <w:rFonts w:ascii="Times New Roman" w:hAnsi="Times New Roman" w:cs="Times New Roman"/>
                <w:b/>
                <w:bCs/>
                <w:noProof/>
              </w:rPr>
              <w:t>Defining Treatment Failure and Study Populations</w:t>
            </w:r>
            <w:r w:rsidR="00187A65">
              <w:rPr>
                <w:noProof/>
                <w:webHidden/>
              </w:rPr>
              <w:tab/>
            </w:r>
            <w:r w:rsidR="00187A65">
              <w:rPr>
                <w:noProof/>
                <w:webHidden/>
              </w:rPr>
              <w:fldChar w:fldCharType="begin"/>
            </w:r>
            <w:r w:rsidR="00187A65">
              <w:rPr>
                <w:noProof/>
                <w:webHidden/>
              </w:rPr>
              <w:instrText xml:space="preserve"> PAGEREF _Toc116991334 \h </w:instrText>
            </w:r>
            <w:r w:rsidR="00187A65">
              <w:rPr>
                <w:noProof/>
                <w:webHidden/>
              </w:rPr>
            </w:r>
            <w:r w:rsidR="00187A65">
              <w:rPr>
                <w:noProof/>
                <w:webHidden/>
              </w:rPr>
              <w:fldChar w:fldCharType="separate"/>
            </w:r>
            <w:r w:rsidR="00187A65">
              <w:rPr>
                <w:noProof/>
                <w:webHidden/>
              </w:rPr>
              <w:t>13</w:t>
            </w:r>
            <w:r w:rsidR="00187A65">
              <w:rPr>
                <w:noProof/>
                <w:webHidden/>
              </w:rPr>
              <w:fldChar w:fldCharType="end"/>
            </w:r>
          </w:hyperlink>
        </w:p>
        <w:p w14:paraId="4A067A72" w14:textId="2BD268FF" w:rsidR="00187A65" w:rsidRDefault="009827DD">
          <w:pPr>
            <w:pStyle w:val="TOC3"/>
            <w:rPr>
              <w:rFonts w:eastAsiaTheme="minorEastAsia"/>
              <w:noProof/>
            </w:rPr>
          </w:pPr>
          <w:hyperlink w:anchor="_Toc116991335" w:history="1">
            <w:r w:rsidR="00187A65" w:rsidRPr="00FD3EB0">
              <w:rPr>
                <w:rStyle w:val="Hyperlink"/>
                <w:rFonts w:ascii="Times New Roman" w:hAnsi="Times New Roman" w:cs="Times New Roman"/>
                <w:b/>
                <w:bCs/>
                <w:noProof/>
              </w:rPr>
              <w:t>CDI-related Serious Adverse Event Vignettes</w:t>
            </w:r>
            <w:r w:rsidR="00187A65">
              <w:rPr>
                <w:noProof/>
                <w:webHidden/>
              </w:rPr>
              <w:tab/>
            </w:r>
            <w:r w:rsidR="00187A65">
              <w:rPr>
                <w:noProof/>
                <w:webHidden/>
              </w:rPr>
              <w:fldChar w:fldCharType="begin"/>
            </w:r>
            <w:r w:rsidR="00187A65">
              <w:rPr>
                <w:noProof/>
                <w:webHidden/>
              </w:rPr>
              <w:instrText xml:space="preserve"> PAGEREF _Toc116991335 \h </w:instrText>
            </w:r>
            <w:r w:rsidR="00187A65">
              <w:rPr>
                <w:noProof/>
                <w:webHidden/>
              </w:rPr>
            </w:r>
            <w:r w:rsidR="00187A65">
              <w:rPr>
                <w:noProof/>
                <w:webHidden/>
              </w:rPr>
              <w:fldChar w:fldCharType="separate"/>
            </w:r>
            <w:r w:rsidR="00187A65">
              <w:rPr>
                <w:noProof/>
                <w:webHidden/>
              </w:rPr>
              <w:t>15</w:t>
            </w:r>
            <w:r w:rsidR="00187A65">
              <w:rPr>
                <w:noProof/>
                <w:webHidden/>
              </w:rPr>
              <w:fldChar w:fldCharType="end"/>
            </w:r>
          </w:hyperlink>
        </w:p>
        <w:p w14:paraId="759431E4" w14:textId="2FA89DF0" w:rsidR="00187A65" w:rsidRDefault="009827DD">
          <w:pPr>
            <w:pStyle w:val="TOC1"/>
            <w:rPr>
              <w:rFonts w:eastAsiaTheme="minorEastAsia" w:cstheme="minorBidi"/>
              <w:b w:val="0"/>
              <w:bCs w:val="0"/>
            </w:rPr>
          </w:pPr>
          <w:hyperlink w:anchor="_Toc116991336" w:history="1">
            <w:r w:rsidR="00187A65" w:rsidRPr="00FD3EB0">
              <w:rPr>
                <w:rStyle w:val="Hyperlink"/>
                <w:rFonts w:ascii="Times New Roman" w:hAnsi="Times New Roman" w:cs="Times New Roman"/>
              </w:rPr>
              <w:t>Supplementary Figures</w:t>
            </w:r>
            <w:r w:rsidR="00187A65">
              <w:rPr>
                <w:webHidden/>
              </w:rPr>
              <w:tab/>
            </w:r>
            <w:r w:rsidR="00187A65">
              <w:rPr>
                <w:webHidden/>
              </w:rPr>
              <w:fldChar w:fldCharType="begin"/>
            </w:r>
            <w:r w:rsidR="00187A65">
              <w:rPr>
                <w:webHidden/>
              </w:rPr>
              <w:instrText xml:space="preserve"> PAGEREF _Toc116991336 \h </w:instrText>
            </w:r>
            <w:r w:rsidR="00187A65">
              <w:rPr>
                <w:webHidden/>
              </w:rPr>
            </w:r>
            <w:r w:rsidR="00187A65">
              <w:rPr>
                <w:webHidden/>
              </w:rPr>
              <w:fldChar w:fldCharType="separate"/>
            </w:r>
            <w:r w:rsidR="00187A65">
              <w:rPr>
                <w:webHidden/>
              </w:rPr>
              <w:t>20</w:t>
            </w:r>
            <w:r w:rsidR="00187A65">
              <w:rPr>
                <w:webHidden/>
              </w:rPr>
              <w:fldChar w:fldCharType="end"/>
            </w:r>
          </w:hyperlink>
        </w:p>
        <w:p w14:paraId="514AE6CC" w14:textId="0C9D93FD" w:rsidR="00187A65" w:rsidRDefault="009827DD">
          <w:pPr>
            <w:pStyle w:val="TOC3"/>
            <w:rPr>
              <w:rFonts w:eastAsiaTheme="minorEastAsia"/>
              <w:noProof/>
            </w:rPr>
          </w:pPr>
          <w:hyperlink w:anchor="_Toc116991337" w:history="1">
            <w:r w:rsidR="00187A65" w:rsidRPr="00FD3EB0">
              <w:rPr>
                <w:rStyle w:val="Hyperlink"/>
                <w:rFonts w:ascii="Times New Roman" w:hAnsi="Times New Roman" w:cs="Times New Roman"/>
                <w:noProof/>
              </w:rPr>
              <w:t>Supplementary Fig. 1 Study design.</w:t>
            </w:r>
            <w:r w:rsidR="00187A65">
              <w:rPr>
                <w:noProof/>
                <w:webHidden/>
              </w:rPr>
              <w:tab/>
            </w:r>
            <w:r w:rsidR="00187A65">
              <w:rPr>
                <w:noProof/>
                <w:webHidden/>
              </w:rPr>
              <w:fldChar w:fldCharType="begin"/>
            </w:r>
            <w:r w:rsidR="00187A65">
              <w:rPr>
                <w:noProof/>
                <w:webHidden/>
              </w:rPr>
              <w:instrText xml:space="preserve"> PAGEREF _Toc116991337 \h </w:instrText>
            </w:r>
            <w:r w:rsidR="00187A65">
              <w:rPr>
                <w:noProof/>
                <w:webHidden/>
              </w:rPr>
            </w:r>
            <w:r w:rsidR="00187A65">
              <w:rPr>
                <w:noProof/>
                <w:webHidden/>
              </w:rPr>
              <w:fldChar w:fldCharType="separate"/>
            </w:r>
            <w:r w:rsidR="00187A65">
              <w:rPr>
                <w:noProof/>
                <w:webHidden/>
              </w:rPr>
              <w:t>20</w:t>
            </w:r>
            <w:r w:rsidR="00187A65">
              <w:rPr>
                <w:noProof/>
                <w:webHidden/>
              </w:rPr>
              <w:fldChar w:fldCharType="end"/>
            </w:r>
          </w:hyperlink>
        </w:p>
        <w:p w14:paraId="4184FA66" w14:textId="51BB159A" w:rsidR="00187A65" w:rsidRDefault="009827DD">
          <w:pPr>
            <w:pStyle w:val="TOC2"/>
            <w:rPr>
              <w:rFonts w:eastAsiaTheme="minorEastAsia" w:cstheme="minorBidi"/>
            </w:rPr>
          </w:pPr>
          <w:hyperlink w:anchor="_Toc116991338" w:history="1">
            <w:r w:rsidR="00187A65" w:rsidRPr="00FD3EB0">
              <w:rPr>
                <w:rStyle w:val="Hyperlink"/>
                <w:rFonts w:ascii="Times New Roman" w:hAnsi="Times New Roman" w:cs="Times New Roman"/>
              </w:rPr>
              <w:t xml:space="preserve">Supplementary Fig. 2 Posterior distribution of the success rate in each treatment arm (A) and difference between arms (B) using the Bayesian hierarchical model. </w:t>
            </w:r>
            <w:r w:rsidR="00187A65">
              <w:rPr>
                <w:webHidden/>
              </w:rPr>
              <w:tab/>
            </w:r>
            <w:r w:rsidR="00187A65">
              <w:rPr>
                <w:webHidden/>
              </w:rPr>
              <w:fldChar w:fldCharType="begin"/>
            </w:r>
            <w:r w:rsidR="00187A65">
              <w:rPr>
                <w:webHidden/>
              </w:rPr>
              <w:instrText xml:space="preserve"> PAGEREF _Toc116991338 \h </w:instrText>
            </w:r>
            <w:r w:rsidR="00187A65">
              <w:rPr>
                <w:webHidden/>
              </w:rPr>
            </w:r>
            <w:r w:rsidR="00187A65">
              <w:rPr>
                <w:webHidden/>
              </w:rPr>
              <w:fldChar w:fldCharType="separate"/>
            </w:r>
            <w:r w:rsidR="00187A65">
              <w:rPr>
                <w:webHidden/>
              </w:rPr>
              <w:t>21</w:t>
            </w:r>
            <w:r w:rsidR="00187A65">
              <w:rPr>
                <w:webHidden/>
              </w:rPr>
              <w:fldChar w:fldCharType="end"/>
            </w:r>
          </w:hyperlink>
        </w:p>
        <w:p w14:paraId="2586F02D" w14:textId="6E694257" w:rsidR="00187A65" w:rsidRDefault="009827DD">
          <w:pPr>
            <w:pStyle w:val="TOC2"/>
            <w:rPr>
              <w:rFonts w:eastAsiaTheme="minorEastAsia" w:cstheme="minorBidi"/>
            </w:rPr>
          </w:pPr>
          <w:hyperlink w:anchor="_Toc116991339" w:history="1">
            <w:r w:rsidR="00187A65" w:rsidRPr="00FD3EB0">
              <w:rPr>
                <w:rStyle w:val="Hyperlink"/>
                <w:rFonts w:ascii="Times New Roman" w:hAnsi="Times New Roman" w:cs="Times New Roman"/>
              </w:rPr>
              <w:t>Supplementary Fig. 3 Difference in model-estimated treatment success rates within 8 weeks of blinded treatment across various subgroups using the Bayesian hierarchical model (mITT population).</w:t>
            </w:r>
            <w:r w:rsidR="00187A65">
              <w:rPr>
                <w:webHidden/>
              </w:rPr>
              <w:tab/>
            </w:r>
            <w:r w:rsidR="00187A65">
              <w:rPr>
                <w:webHidden/>
              </w:rPr>
              <w:fldChar w:fldCharType="begin"/>
            </w:r>
            <w:r w:rsidR="00187A65">
              <w:rPr>
                <w:webHidden/>
              </w:rPr>
              <w:instrText xml:space="preserve"> PAGEREF _Toc116991339 \h </w:instrText>
            </w:r>
            <w:r w:rsidR="00187A65">
              <w:rPr>
                <w:webHidden/>
              </w:rPr>
            </w:r>
            <w:r w:rsidR="00187A65">
              <w:rPr>
                <w:webHidden/>
              </w:rPr>
              <w:fldChar w:fldCharType="separate"/>
            </w:r>
            <w:r w:rsidR="00187A65">
              <w:rPr>
                <w:webHidden/>
              </w:rPr>
              <w:t>22</w:t>
            </w:r>
            <w:r w:rsidR="00187A65">
              <w:rPr>
                <w:webHidden/>
              </w:rPr>
              <w:fldChar w:fldCharType="end"/>
            </w:r>
          </w:hyperlink>
        </w:p>
        <w:p w14:paraId="44B8AF03" w14:textId="7FD082D2" w:rsidR="00187A65" w:rsidRDefault="009827DD">
          <w:pPr>
            <w:pStyle w:val="TOC1"/>
            <w:rPr>
              <w:rFonts w:eastAsiaTheme="minorEastAsia" w:cstheme="minorBidi"/>
              <w:b w:val="0"/>
              <w:bCs w:val="0"/>
            </w:rPr>
          </w:pPr>
          <w:hyperlink w:anchor="_Toc116991340" w:history="1">
            <w:r w:rsidR="00187A65" w:rsidRPr="00FD3EB0">
              <w:rPr>
                <w:rStyle w:val="Hyperlink"/>
                <w:rFonts w:ascii="Times New Roman" w:hAnsi="Times New Roman" w:cs="Times New Roman"/>
              </w:rPr>
              <w:t>Supplementary Tables</w:t>
            </w:r>
            <w:r w:rsidR="00187A65">
              <w:rPr>
                <w:webHidden/>
              </w:rPr>
              <w:tab/>
            </w:r>
            <w:r w:rsidR="00187A65">
              <w:rPr>
                <w:webHidden/>
              </w:rPr>
              <w:fldChar w:fldCharType="begin"/>
            </w:r>
            <w:r w:rsidR="00187A65">
              <w:rPr>
                <w:webHidden/>
              </w:rPr>
              <w:instrText xml:space="preserve"> PAGEREF _Toc116991340 \h </w:instrText>
            </w:r>
            <w:r w:rsidR="00187A65">
              <w:rPr>
                <w:webHidden/>
              </w:rPr>
            </w:r>
            <w:r w:rsidR="00187A65">
              <w:rPr>
                <w:webHidden/>
              </w:rPr>
              <w:fldChar w:fldCharType="separate"/>
            </w:r>
            <w:r w:rsidR="00187A65">
              <w:rPr>
                <w:webHidden/>
              </w:rPr>
              <w:t>23</w:t>
            </w:r>
            <w:r w:rsidR="00187A65">
              <w:rPr>
                <w:webHidden/>
              </w:rPr>
              <w:fldChar w:fldCharType="end"/>
            </w:r>
          </w:hyperlink>
        </w:p>
        <w:p w14:paraId="7C1ED68F" w14:textId="695DC1AB" w:rsidR="00187A65" w:rsidRDefault="009827DD">
          <w:pPr>
            <w:pStyle w:val="TOC2"/>
            <w:rPr>
              <w:rFonts w:eastAsiaTheme="minorEastAsia" w:cstheme="minorBidi"/>
            </w:rPr>
          </w:pPr>
          <w:hyperlink w:anchor="_Toc116991341" w:history="1">
            <w:r w:rsidR="00187A65" w:rsidRPr="00FD3EB0">
              <w:rPr>
                <w:rStyle w:val="Hyperlink"/>
                <w:rFonts w:ascii="Times New Roman" w:hAnsi="Times New Roman" w:cs="Times New Roman"/>
              </w:rPr>
              <w:t>Supplementary Table 1. Comparison of key study design features between PUNCH CD2 and PUNCH CD3</w:t>
            </w:r>
            <w:r w:rsidR="00187A65">
              <w:rPr>
                <w:webHidden/>
              </w:rPr>
              <w:tab/>
            </w:r>
            <w:r w:rsidR="00187A65">
              <w:rPr>
                <w:webHidden/>
              </w:rPr>
              <w:fldChar w:fldCharType="begin"/>
            </w:r>
            <w:r w:rsidR="00187A65">
              <w:rPr>
                <w:webHidden/>
              </w:rPr>
              <w:instrText xml:space="preserve"> PAGEREF _Toc116991341 \h </w:instrText>
            </w:r>
            <w:r w:rsidR="00187A65">
              <w:rPr>
                <w:webHidden/>
              </w:rPr>
            </w:r>
            <w:r w:rsidR="00187A65">
              <w:rPr>
                <w:webHidden/>
              </w:rPr>
              <w:fldChar w:fldCharType="separate"/>
            </w:r>
            <w:r w:rsidR="00187A65">
              <w:rPr>
                <w:webHidden/>
              </w:rPr>
              <w:t>23</w:t>
            </w:r>
            <w:r w:rsidR="00187A65">
              <w:rPr>
                <w:webHidden/>
              </w:rPr>
              <w:fldChar w:fldCharType="end"/>
            </w:r>
          </w:hyperlink>
        </w:p>
        <w:p w14:paraId="461A2F4C" w14:textId="3A8068DB" w:rsidR="00187A65" w:rsidRDefault="009827DD">
          <w:pPr>
            <w:pStyle w:val="TOC2"/>
            <w:rPr>
              <w:rFonts w:eastAsiaTheme="minorEastAsia" w:cstheme="minorBidi"/>
            </w:rPr>
          </w:pPr>
          <w:hyperlink w:anchor="_Toc116991342" w:history="1">
            <w:r w:rsidR="00187A65" w:rsidRPr="00FD3EB0">
              <w:rPr>
                <w:rStyle w:val="Hyperlink"/>
                <w:rFonts w:ascii="Times New Roman" w:hAnsi="Times New Roman" w:cs="Times New Roman"/>
              </w:rPr>
              <w:t>Supplementary Table 2. PUNCH CD3 participants with sustained clinical response through 6 months after blinded treatment (mITT, ITT, and PP populations without Bayesian analysis)</w:t>
            </w:r>
            <w:r w:rsidR="00187A65">
              <w:rPr>
                <w:webHidden/>
              </w:rPr>
              <w:tab/>
            </w:r>
            <w:r w:rsidR="00187A65">
              <w:rPr>
                <w:webHidden/>
              </w:rPr>
              <w:fldChar w:fldCharType="begin"/>
            </w:r>
            <w:r w:rsidR="00187A65">
              <w:rPr>
                <w:webHidden/>
              </w:rPr>
              <w:instrText xml:space="preserve"> PAGEREF _Toc116991342 \h </w:instrText>
            </w:r>
            <w:r w:rsidR="00187A65">
              <w:rPr>
                <w:webHidden/>
              </w:rPr>
            </w:r>
            <w:r w:rsidR="00187A65">
              <w:rPr>
                <w:webHidden/>
              </w:rPr>
              <w:fldChar w:fldCharType="separate"/>
            </w:r>
            <w:r w:rsidR="00187A65">
              <w:rPr>
                <w:webHidden/>
              </w:rPr>
              <w:t>24</w:t>
            </w:r>
            <w:r w:rsidR="00187A65">
              <w:rPr>
                <w:webHidden/>
              </w:rPr>
              <w:fldChar w:fldCharType="end"/>
            </w:r>
          </w:hyperlink>
        </w:p>
        <w:p w14:paraId="7595607B" w14:textId="7C011CCE" w:rsidR="00187A65" w:rsidRDefault="009827DD">
          <w:pPr>
            <w:pStyle w:val="TOC2"/>
            <w:rPr>
              <w:rFonts w:eastAsiaTheme="minorEastAsia" w:cstheme="minorBidi"/>
            </w:rPr>
          </w:pPr>
          <w:hyperlink w:anchor="_Toc116991343" w:history="1">
            <w:r w:rsidR="00187A65" w:rsidRPr="00FD3EB0">
              <w:rPr>
                <w:rStyle w:val="Hyperlink"/>
                <w:rFonts w:ascii="Times New Roman" w:hAnsi="Times New Roman" w:cs="Times New Roman"/>
              </w:rPr>
              <w:t xml:space="preserve">Supplementary Table 3. </w:t>
            </w:r>
            <w:r w:rsidR="00187A65" w:rsidRPr="00FD3EB0">
              <w:rPr>
                <w:rStyle w:val="Hyperlink"/>
                <w:rFonts w:ascii="Times New Roman" w:eastAsia="Calibri" w:hAnsi="Times New Roman" w:cs="Times New Roman"/>
                <w:lang w:val="en-GB"/>
              </w:rPr>
              <w:t>Incidence</w:t>
            </w:r>
            <w:r w:rsidR="00187A65" w:rsidRPr="00FD3EB0">
              <w:rPr>
                <w:rStyle w:val="Hyperlink"/>
                <w:rFonts w:ascii="Times New Roman" w:hAnsi="Times New Roman" w:cs="Times New Roman"/>
                <w:lang w:val="en-GB"/>
              </w:rPr>
              <w:t xml:space="preserve"> of </w:t>
            </w:r>
            <w:r w:rsidR="00187A65" w:rsidRPr="00FD3EB0">
              <w:rPr>
                <w:rStyle w:val="Hyperlink"/>
                <w:rFonts w:ascii="Times New Roman" w:eastAsia="Calibri" w:hAnsi="Times New Roman" w:cs="Times New Roman"/>
                <w:lang w:val="en-GB"/>
              </w:rPr>
              <w:t xml:space="preserve">treatment-emergent </w:t>
            </w:r>
            <w:r w:rsidR="00187A65" w:rsidRPr="00FD3EB0">
              <w:rPr>
                <w:rStyle w:val="Hyperlink"/>
                <w:rFonts w:ascii="Times New Roman" w:hAnsi="Times New Roman" w:cs="Times New Roman"/>
                <w:lang w:val="en-GB"/>
              </w:rPr>
              <w:t xml:space="preserve">adverse events </w:t>
            </w:r>
            <w:r w:rsidR="00187A65" w:rsidRPr="00FD3EB0">
              <w:rPr>
                <w:rStyle w:val="Hyperlink"/>
                <w:rFonts w:ascii="Times New Roman" w:eastAsia="Calibri" w:hAnsi="Times New Roman" w:cs="Times New Roman"/>
                <w:lang w:val="en-GB"/>
              </w:rPr>
              <w:t>reported with placebo and RBX2660 administered blinded or open-label</w:t>
            </w:r>
            <w:r w:rsidR="00187A65" w:rsidRPr="00FD3EB0">
              <w:rPr>
                <w:rStyle w:val="Hyperlink"/>
                <w:rFonts w:ascii="Times New Roman" w:hAnsi="Times New Roman" w:cs="Times New Roman"/>
                <w:lang w:val="en-GB"/>
              </w:rPr>
              <w:t xml:space="preserve"> (safety population, </w:t>
            </w:r>
            <w:r w:rsidR="00187A65" w:rsidRPr="00FD3EB0">
              <w:rPr>
                <w:rStyle w:val="Hyperlink"/>
                <w:rFonts w:ascii="Times New Roman" w:hAnsi="Times New Roman" w:cs="Times New Roman"/>
                <w:i/>
                <w:iCs/>
                <w:lang w:val="en-GB"/>
              </w:rPr>
              <w:t>N</w:t>
            </w:r>
            <w:r w:rsidR="00187A65" w:rsidRPr="00FD3EB0">
              <w:rPr>
                <w:rStyle w:val="Hyperlink"/>
                <w:rFonts w:ascii="Times New Roman" w:hAnsi="Times New Roman" w:cs="Times New Roman"/>
                <w:lang w:val="en-GB"/>
              </w:rPr>
              <w:t xml:space="preserve"> = 267)</w:t>
            </w:r>
            <w:r w:rsidR="00187A65">
              <w:rPr>
                <w:webHidden/>
              </w:rPr>
              <w:tab/>
            </w:r>
            <w:r w:rsidR="00187A65">
              <w:rPr>
                <w:webHidden/>
              </w:rPr>
              <w:fldChar w:fldCharType="begin"/>
            </w:r>
            <w:r w:rsidR="00187A65">
              <w:rPr>
                <w:webHidden/>
              </w:rPr>
              <w:instrText xml:space="preserve"> PAGEREF _Toc116991343 \h </w:instrText>
            </w:r>
            <w:r w:rsidR="00187A65">
              <w:rPr>
                <w:webHidden/>
              </w:rPr>
            </w:r>
            <w:r w:rsidR="00187A65">
              <w:rPr>
                <w:webHidden/>
              </w:rPr>
              <w:fldChar w:fldCharType="separate"/>
            </w:r>
            <w:r w:rsidR="00187A65">
              <w:rPr>
                <w:webHidden/>
              </w:rPr>
              <w:t>25</w:t>
            </w:r>
            <w:r w:rsidR="00187A65">
              <w:rPr>
                <w:webHidden/>
              </w:rPr>
              <w:fldChar w:fldCharType="end"/>
            </w:r>
          </w:hyperlink>
        </w:p>
        <w:p w14:paraId="5CC1BE90" w14:textId="7EA341C5" w:rsidR="00A04243" w:rsidRPr="009A0627" w:rsidRDefault="00A04243" w:rsidP="00A04243">
          <w:pPr>
            <w:rPr>
              <w:rFonts w:ascii="Times New Roman" w:hAnsi="Times New Roman" w:cs="Times New Roman"/>
            </w:rPr>
          </w:pPr>
          <w:r w:rsidRPr="009A0627">
            <w:rPr>
              <w:rFonts w:ascii="Times New Roman" w:hAnsi="Times New Roman" w:cs="Times New Roman"/>
            </w:rPr>
            <w:fldChar w:fldCharType="end"/>
          </w:r>
        </w:p>
      </w:sdtContent>
    </w:sdt>
    <w:p w14:paraId="0FB87701" w14:textId="3A0EFD22" w:rsidR="00A04243" w:rsidRPr="009A0627" w:rsidRDefault="00A04243" w:rsidP="00A04243">
      <w:pPr>
        <w:rPr>
          <w:rFonts w:ascii="Times New Roman" w:hAnsi="Times New Roman" w:cs="Times New Roman"/>
        </w:rPr>
      </w:pPr>
    </w:p>
    <w:p w14:paraId="32BA08ED" w14:textId="77777777" w:rsidR="00A04243" w:rsidRPr="009A0627" w:rsidRDefault="00A04243" w:rsidP="00A04243">
      <w:pPr>
        <w:rPr>
          <w:rFonts w:ascii="Times New Roman" w:hAnsi="Times New Roman" w:cs="Times New Roman"/>
        </w:rPr>
      </w:pPr>
    </w:p>
    <w:p w14:paraId="4CFEE011" w14:textId="04E5CEDD" w:rsidR="00A04243" w:rsidRPr="009A0627" w:rsidRDefault="00A04243" w:rsidP="00A04243">
      <w:pPr>
        <w:rPr>
          <w:rFonts w:ascii="Times New Roman" w:hAnsi="Times New Roman" w:cs="Times New Roman"/>
        </w:rPr>
      </w:pPr>
      <w:bookmarkStart w:id="8" w:name="_Toc49521835"/>
      <w:bookmarkStart w:id="9" w:name="_Toc57024191"/>
      <w:bookmarkStart w:id="10" w:name="_Hlk47615756"/>
      <w:bookmarkStart w:id="11" w:name="_Toc57196241"/>
      <w:bookmarkStart w:id="12" w:name="_Toc57196558"/>
    </w:p>
    <w:p w14:paraId="7F3DA50F" w14:textId="30F2056C" w:rsidR="008B3520" w:rsidRDefault="008B3520" w:rsidP="00A04243">
      <w:pPr>
        <w:rPr>
          <w:rFonts w:ascii="Times New Roman" w:hAnsi="Times New Roman" w:cs="Times New Roman"/>
        </w:rPr>
      </w:pPr>
    </w:p>
    <w:p w14:paraId="733F7B09" w14:textId="77777777" w:rsidR="009827DD" w:rsidRDefault="009827DD" w:rsidP="00A04243">
      <w:pPr>
        <w:rPr>
          <w:rFonts w:ascii="Times New Roman" w:hAnsi="Times New Roman" w:cs="Times New Roman"/>
        </w:rPr>
      </w:pPr>
    </w:p>
    <w:p w14:paraId="655FFF41" w14:textId="77777777" w:rsidR="009827DD" w:rsidRPr="009A0627" w:rsidRDefault="009827DD" w:rsidP="00A04243">
      <w:pPr>
        <w:rPr>
          <w:rFonts w:ascii="Times New Roman" w:hAnsi="Times New Roman" w:cs="Times New Roman"/>
        </w:rPr>
      </w:pPr>
    </w:p>
    <w:p w14:paraId="4FC6C58B" w14:textId="0E05B3EC" w:rsidR="008B3520" w:rsidRPr="009A0627" w:rsidRDefault="008B3520" w:rsidP="00A04243">
      <w:pPr>
        <w:rPr>
          <w:rFonts w:ascii="Times New Roman" w:hAnsi="Times New Roman" w:cs="Times New Roman"/>
        </w:rPr>
      </w:pPr>
    </w:p>
    <w:p w14:paraId="0BD41238" w14:textId="4939C62A" w:rsidR="008B3520" w:rsidRPr="009A0627" w:rsidRDefault="008B3520" w:rsidP="00A04243">
      <w:pPr>
        <w:rPr>
          <w:rFonts w:ascii="Times New Roman" w:hAnsi="Times New Roman" w:cs="Times New Roman"/>
        </w:rPr>
      </w:pPr>
    </w:p>
    <w:bookmarkEnd w:id="8"/>
    <w:bookmarkEnd w:id="9"/>
    <w:bookmarkEnd w:id="10"/>
    <w:bookmarkEnd w:id="11"/>
    <w:bookmarkEnd w:id="12"/>
    <w:p w14:paraId="0DA0806C" w14:textId="77777777" w:rsidR="00871E3D" w:rsidRPr="009A0627" w:rsidRDefault="00871E3D" w:rsidP="00EE3D7E">
      <w:pPr>
        <w:pStyle w:val="Heading1"/>
        <w:rPr>
          <w:rFonts w:ascii="Times New Roman" w:hAnsi="Times New Roman" w:cs="Times New Roman"/>
          <w:b/>
          <w:bCs/>
          <w:color w:val="auto"/>
          <w:sz w:val="24"/>
          <w:szCs w:val="24"/>
        </w:rPr>
      </w:pPr>
      <w:r w:rsidRPr="009A0627">
        <w:rPr>
          <w:rFonts w:ascii="Times New Roman" w:hAnsi="Times New Roman" w:cs="Times New Roman"/>
          <w:b/>
          <w:bCs/>
          <w:color w:val="auto"/>
          <w:sz w:val="24"/>
          <w:szCs w:val="24"/>
        </w:rPr>
        <w:br w:type="page"/>
      </w:r>
    </w:p>
    <w:p w14:paraId="2CAD11B0" w14:textId="3EA9A80B" w:rsidR="00EE3D7E" w:rsidRPr="009A0627" w:rsidRDefault="00EE3D7E" w:rsidP="00EE3D7E">
      <w:pPr>
        <w:pStyle w:val="Heading1"/>
        <w:rPr>
          <w:rFonts w:ascii="Times New Roman" w:hAnsi="Times New Roman" w:cs="Times New Roman"/>
          <w:b/>
          <w:bCs/>
          <w:color w:val="auto"/>
          <w:sz w:val="24"/>
          <w:szCs w:val="24"/>
        </w:rPr>
      </w:pPr>
      <w:bookmarkStart w:id="13" w:name="_Toc116991330"/>
      <w:r w:rsidRPr="009A0627">
        <w:rPr>
          <w:rFonts w:ascii="Times New Roman" w:hAnsi="Times New Roman" w:cs="Times New Roman"/>
          <w:b/>
          <w:bCs/>
          <w:color w:val="auto"/>
          <w:sz w:val="24"/>
          <w:szCs w:val="24"/>
        </w:rPr>
        <w:t>List of Investigators</w:t>
      </w:r>
      <w:bookmarkEnd w:id="13"/>
    </w:p>
    <w:p w14:paraId="21381904" w14:textId="13CF57E3" w:rsidR="00A146F5" w:rsidRPr="009A0627" w:rsidRDefault="00A146F5" w:rsidP="007C42FB">
      <w:pPr>
        <w:tabs>
          <w:tab w:val="left" w:pos="6180"/>
        </w:tabs>
        <w:rPr>
          <w:rFonts w:ascii="Times New Roman" w:eastAsiaTheme="majorEastAsia" w:hAnsi="Times New Roman" w:cs="Times New Roman"/>
          <w:b/>
          <w:bCs/>
          <w:sz w:val="26"/>
          <w:szCs w:val="24"/>
        </w:rPr>
      </w:pPr>
    </w:p>
    <w:tbl>
      <w:tblPr>
        <w:tblW w:w="972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380"/>
        <w:gridCol w:w="5445"/>
        <w:gridCol w:w="1895"/>
      </w:tblGrid>
      <w:tr w:rsidR="006023DE" w:rsidRPr="009A0627" w14:paraId="4F636118" w14:textId="77777777" w:rsidTr="009A0627">
        <w:trPr>
          <w:trHeight w:val="300"/>
        </w:trPr>
        <w:tc>
          <w:tcPr>
            <w:tcW w:w="2380" w:type="dxa"/>
            <w:shd w:val="clear" w:color="000000" w:fill="FFF2CC"/>
            <w:vAlign w:val="center"/>
            <w:hideMark/>
          </w:tcPr>
          <w:p w14:paraId="306221D1" w14:textId="77777777" w:rsidR="006023DE" w:rsidRPr="009A0627" w:rsidRDefault="006023DE" w:rsidP="006023DE">
            <w:pPr>
              <w:spacing w:after="0" w:line="240" w:lineRule="auto"/>
              <w:jc w:val="center"/>
              <w:rPr>
                <w:rFonts w:ascii="Times New Roman" w:eastAsia="Times New Roman" w:hAnsi="Times New Roman" w:cs="Times New Roman"/>
                <w:b/>
                <w:bCs/>
                <w:color w:val="000000"/>
                <w:sz w:val="20"/>
                <w:szCs w:val="20"/>
              </w:rPr>
            </w:pPr>
            <w:r w:rsidRPr="009A0627">
              <w:rPr>
                <w:rFonts w:ascii="Times New Roman" w:eastAsia="Times New Roman" w:hAnsi="Times New Roman" w:cs="Times New Roman"/>
                <w:b/>
                <w:bCs/>
                <w:color w:val="000000"/>
                <w:sz w:val="20"/>
                <w:szCs w:val="20"/>
              </w:rPr>
              <w:t>Investigator</w:t>
            </w:r>
          </w:p>
        </w:tc>
        <w:tc>
          <w:tcPr>
            <w:tcW w:w="5445" w:type="dxa"/>
            <w:shd w:val="clear" w:color="000000" w:fill="DEEAF6"/>
            <w:vAlign w:val="center"/>
            <w:hideMark/>
          </w:tcPr>
          <w:p w14:paraId="3FB8113D" w14:textId="77777777" w:rsidR="006023DE" w:rsidRPr="009A0627" w:rsidRDefault="006023DE" w:rsidP="006023DE">
            <w:pPr>
              <w:spacing w:after="0" w:line="240" w:lineRule="auto"/>
              <w:jc w:val="center"/>
              <w:rPr>
                <w:rFonts w:ascii="Times New Roman" w:eastAsia="Times New Roman" w:hAnsi="Times New Roman" w:cs="Times New Roman"/>
                <w:b/>
                <w:bCs/>
                <w:color w:val="000000"/>
                <w:sz w:val="20"/>
                <w:szCs w:val="20"/>
              </w:rPr>
            </w:pPr>
            <w:r w:rsidRPr="009A0627">
              <w:rPr>
                <w:rFonts w:ascii="Times New Roman" w:eastAsia="Times New Roman" w:hAnsi="Times New Roman" w:cs="Times New Roman"/>
                <w:b/>
                <w:bCs/>
                <w:color w:val="000000"/>
                <w:sz w:val="20"/>
                <w:szCs w:val="20"/>
              </w:rPr>
              <w:t>Organization</w:t>
            </w:r>
          </w:p>
        </w:tc>
        <w:tc>
          <w:tcPr>
            <w:tcW w:w="1895" w:type="dxa"/>
            <w:shd w:val="clear" w:color="000000" w:fill="EDEDED"/>
            <w:vAlign w:val="center"/>
            <w:hideMark/>
          </w:tcPr>
          <w:p w14:paraId="137A217D" w14:textId="77777777" w:rsidR="006023DE" w:rsidRPr="009A0627" w:rsidRDefault="006023DE" w:rsidP="006023DE">
            <w:pPr>
              <w:spacing w:after="0" w:line="240" w:lineRule="auto"/>
              <w:jc w:val="center"/>
              <w:rPr>
                <w:rFonts w:ascii="Times New Roman" w:eastAsia="Times New Roman" w:hAnsi="Times New Roman" w:cs="Times New Roman"/>
                <w:b/>
                <w:bCs/>
                <w:color w:val="000000"/>
                <w:sz w:val="20"/>
                <w:szCs w:val="20"/>
              </w:rPr>
            </w:pPr>
            <w:r w:rsidRPr="009A0627">
              <w:rPr>
                <w:rFonts w:ascii="Times New Roman" w:eastAsia="Times New Roman" w:hAnsi="Times New Roman" w:cs="Times New Roman"/>
                <w:b/>
                <w:bCs/>
                <w:color w:val="000000"/>
                <w:sz w:val="20"/>
                <w:szCs w:val="20"/>
              </w:rPr>
              <w:t>Country</w:t>
            </w:r>
          </w:p>
        </w:tc>
      </w:tr>
      <w:tr w:rsidR="006023DE" w:rsidRPr="009A0627" w14:paraId="6C4E92E2" w14:textId="77777777" w:rsidTr="009A0627">
        <w:trPr>
          <w:trHeight w:val="300"/>
        </w:trPr>
        <w:tc>
          <w:tcPr>
            <w:tcW w:w="2380" w:type="dxa"/>
            <w:shd w:val="clear" w:color="auto" w:fill="auto"/>
            <w:noWrap/>
            <w:vAlign w:val="bottom"/>
            <w:hideMark/>
          </w:tcPr>
          <w:p w14:paraId="3290C7C3" w14:textId="77777777" w:rsidR="006023DE" w:rsidRPr="009A0627" w:rsidRDefault="006023DE" w:rsidP="006023DE">
            <w:pPr>
              <w:spacing w:after="0" w:line="240" w:lineRule="auto"/>
              <w:ind w:firstLineChars="100" w:firstLine="200"/>
              <w:rPr>
                <w:rFonts w:ascii="Times New Roman" w:eastAsia="Times New Roman" w:hAnsi="Times New Roman" w:cs="Times New Roman"/>
                <w:color w:val="000000"/>
                <w:sz w:val="20"/>
                <w:szCs w:val="20"/>
              </w:rPr>
            </w:pPr>
            <w:r w:rsidRPr="009A0627">
              <w:rPr>
                <w:rFonts w:ascii="Times New Roman" w:eastAsia="Times New Roman" w:hAnsi="Times New Roman" w:cs="Times New Roman"/>
                <w:color w:val="000000"/>
                <w:sz w:val="20"/>
                <w:szCs w:val="20"/>
              </w:rPr>
              <w:t>Aguilar, Humberto</w:t>
            </w:r>
          </w:p>
        </w:tc>
        <w:tc>
          <w:tcPr>
            <w:tcW w:w="5445" w:type="dxa"/>
            <w:shd w:val="clear" w:color="auto" w:fill="auto"/>
            <w:noWrap/>
            <w:vAlign w:val="bottom"/>
            <w:hideMark/>
          </w:tcPr>
          <w:p w14:paraId="774C48D9" w14:textId="77777777" w:rsidR="006023DE" w:rsidRPr="009A0627" w:rsidRDefault="006023DE" w:rsidP="006023DE">
            <w:pPr>
              <w:spacing w:after="0" w:line="240" w:lineRule="auto"/>
              <w:ind w:firstLineChars="100" w:firstLine="200"/>
              <w:rPr>
                <w:rFonts w:ascii="Times New Roman" w:eastAsia="Times New Roman" w:hAnsi="Times New Roman" w:cs="Times New Roman"/>
                <w:color w:val="000000"/>
                <w:sz w:val="20"/>
                <w:szCs w:val="20"/>
              </w:rPr>
            </w:pPr>
            <w:r w:rsidRPr="009A0627">
              <w:rPr>
                <w:rFonts w:ascii="Times New Roman" w:eastAsia="Times New Roman" w:hAnsi="Times New Roman" w:cs="Times New Roman"/>
                <w:color w:val="000000"/>
                <w:sz w:val="20"/>
                <w:szCs w:val="20"/>
              </w:rPr>
              <w:t>Louisiana Research Center, LLC</w:t>
            </w:r>
          </w:p>
        </w:tc>
        <w:tc>
          <w:tcPr>
            <w:tcW w:w="1895" w:type="dxa"/>
            <w:shd w:val="clear" w:color="auto" w:fill="auto"/>
            <w:noWrap/>
            <w:vAlign w:val="bottom"/>
            <w:hideMark/>
          </w:tcPr>
          <w:p w14:paraId="449391D6" w14:textId="77777777" w:rsidR="006023DE" w:rsidRPr="009A0627" w:rsidRDefault="006023DE" w:rsidP="006023DE">
            <w:pPr>
              <w:spacing w:after="0" w:line="240" w:lineRule="auto"/>
              <w:ind w:firstLineChars="100" w:firstLine="200"/>
              <w:rPr>
                <w:rFonts w:ascii="Times New Roman" w:eastAsia="Times New Roman" w:hAnsi="Times New Roman" w:cs="Times New Roman"/>
                <w:color w:val="000000"/>
                <w:sz w:val="20"/>
                <w:szCs w:val="20"/>
              </w:rPr>
            </w:pPr>
            <w:r w:rsidRPr="009A0627">
              <w:rPr>
                <w:rFonts w:ascii="Times New Roman" w:eastAsia="Times New Roman" w:hAnsi="Times New Roman" w:cs="Times New Roman"/>
                <w:color w:val="000000"/>
                <w:sz w:val="20"/>
                <w:szCs w:val="20"/>
              </w:rPr>
              <w:t>United States</w:t>
            </w:r>
          </w:p>
        </w:tc>
      </w:tr>
      <w:tr w:rsidR="006023DE" w:rsidRPr="009A0627" w14:paraId="65CFB714" w14:textId="77777777" w:rsidTr="009A0627">
        <w:trPr>
          <w:trHeight w:val="300"/>
        </w:trPr>
        <w:tc>
          <w:tcPr>
            <w:tcW w:w="2380" w:type="dxa"/>
            <w:shd w:val="clear" w:color="auto" w:fill="auto"/>
            <w:noWrap/>
            <w:vAlign w:val="bottom"/>
            <w:hideMark/>
          </w:tcPr>
          <w:p w14:paraId="1D65E7A2" w14:textId="77777777" w:rsidR="006023DE" w:rsidRPr="009A0627" w:rsidRDefault="006023DE" w:rsidP="006023DE">
            <w:pPr>
              <w:spacing w:after="0" w:line="240" w:lineRule="auto"/>
              <w:ind w:firstLineChars="100" w:firstLine="200"/>
              <w:rPr>
                <w:rFonts w:ascii="Times New Roman" w:eastAsia="Times New Roman" w:hAnsi="Times New Roman" w:cs="Times New Roman"/>
                <w:color w:val="000000"/>
                <w:sz w:val="20"/>
                <w:szCs w:val="20"/>
              </w:rPr>
            </w:pPr>
            <w:r w:rsidRPr="009A0627">
              <w:rPr>
                <w:rFonts w:ascii="Times New Roman" w:eastAsia="Times New Roman" w:hAnsi="Times New Roman" w:cs="Times New Roman"/>
                <w:color w:val="000000"/>
                <w:sz w:val="20"/>
                <w:szCs w:val="20"/>
              </w:rPr>
              <w:t>Altomare, John</w:t>
            </w:r>
          </w:p>
        </w:tc>
        <w:tc>
          <w:tcPr>
            <w:tcW w:w="5445" w:type="dxa"/>
            <w:shd w:val="clear" w:color="auto" w:fill="auto"/>
            <w:noWrap/>
            <w:vAlign w:val="bottom"/>
            <w:hideMark/>
          </w:tcPr>
          <w:p w14:paraId="6973EB52" w14:textId="77777777" w:rsidR="006023DE" w:rsidRPr="009A0627" w:rsidRDefault="006023DE" w:rsidP="006023DE">
            <w:pPr>
              <w:spacing w:after="0" w:line="240" w:lineRule="auto"/>
              <w:ind w:firstLineChars="100" w:firstLine="200"/>
              <w:rPr>
                <w:rFonts w:ascii="Times New Roman" w:eastAsia="Times New Roman" w:hAnsi="Times New Roman" w:cs="Times New Roman"/>
                <w:color w:val="000000"/>
                <w:sz w:val="20"/>
                <w:szCs w:val="20"/>
              </w:rPr>
            </w:pPr>
            <w:r w:rsidRPr="009A0627">
              <w:rPr>
                <w:rFonts w:ascii="Times New Roman" w:eastAsia="Times New Roman" w:hAnsi="Times New Roman" w:cs="Times New Roman"/>
                <w:color w:val="000000"/>
                <w:sz w:val="20"/>
                <w:szCs w:val="20"/>
              </w:rPr>
              <w:t>Digestive Disease Associates</w:t>
            </w:r>
          </w:p>
        </w:tc>
        <w:tc>
          <w:tcPr>
            <w:tcW w:w="1895" w:type="dxa"/>
            <w:shd w:val="clear" w:color="auto" w:fill="auto"/>
            <w:noWrap/>
            <w:vAlign w:val="bottom"/>
            <w:hideMark/>
          </w:tcPr>
          <w:p w14:paraId="1F178ED8" w14:textId="77777777" w:rsidR="006023DE" w:rsidRPr="009A0627" w:rsidRDefault="006023DE" w:rsidP="006023DE">
            <w:pPr>
              <w:spacing w:after="0" w:line="240" w:lineRule="auto"/>
              <w:ind w:firstLineChars="100" w:firstLine="200"/>
              <w:rPr>
                <w:rFonts w:ascii="Times New Roman" w:eastAsia="Times New Roman" w:hAnsi="Times New Roman" w:cs="Times New Roman"/>
                <w:color w:val="000000"/>
                <w:sz w:val="20"/>
                <w:szCs w:val="20"/>
              </w:rPr>
            </w:pPr>
            <w:r w:rsidRPr="009A0627">
              <w:rPr>
                <w:rFonts w:ascii="Times New Roman" w:eastAsia="Times New Roman" w:hAnsi="Times New Roman" w:cs="Times New Roman"/>
                <w:color w:val="000000"/>
                <w:sz w:val="20"/>
                <w:szCs w:val="20"/>
              </w:rPr>
              <w:t>United States</w:t>
            </w:r>
          </w:p>
        </w:tc>
      </w:tr>
      <w:tr w:rsidR="006023DE" w:rsidRPr="009A0627" w14:paraId="2D9B99AD" w14:textId="77777777" w:rsidTr="009A0627">
        <w:trPr>
          <w:trHeight w:val="300"/>
        </w:trPr>
        <w:tc>
          <w:tcPr>
            <w:tcW w:w="2380" w:type="dxa"/>
            <w:shd w:val="clear" w:color="auto" w:fill="auto"/>
            <w:noWrap/>
            <w:vAlign w:val="bottom"/>
            <w:hideMark/>
          </w:tcPr>
          <w:p w14:paraId="6CAF6676" w14:textId="77777777" w:rsidR="006023DE" w:rsidRPr="009A0627" w:rsidRDefault="006023DE" w:rsidP="006023DE">
            <w:pPr>
              <w:spacing w:after="0" w:line="240" w:lineRule="auto"/>
              <w:ind w:firstLineChars="100" w:firstLine="200"/>
              <w:rPr>
                <w:rFonts w:ascii="Times New Roman" w:eastAsia="Times New Roman" w:hAnsi="Times New Roman" w:cs="Times New Roman"/>
                <w:color w:val="000000"/>
                <w:sz w:val="20"/>
                <w:szCs w:val="20"/>
              </w:rPr>
            </w:pPr>
            <w:r w:rsidRPr="009A0627">
              <w:rPr>
                <w:rFonts w:ascii="Times New Roman" w:eastAsia="Times New Roman" w:hAnsi="Times New Roman" w:cs="Times New Roman"/>
                <w:color w:val="000000"/>
                <w:sz w:val="20"/>
                <w:szCs w:val="20"/>
              </w:rPr>
              <w:t>Assi, Maha</w:t>
            </w:r>
          </w:p>
        </w:tc>
        <w:tc>
          <w:tcPr>
            <w:tcW w:w="5445" w:type="dxa"/>
            <w:shd w:val="clear" w:color="auto" w:fill="auto"/>
            <w:noWrap/>
            <w:vAlign w:val="bottom"/>
            <w:hideMark/>
          </w:tcPr>
          <w:p w14:paraId="1FFAA1CC" w14:textId="77777777" w:rsidR="006023DE" w:rsidRPr="009A0627" w:rsidRDefault="006023DE" w:rsidP="006023DE">
            <w:pPr>
              <w:spacing w:after="0" w:line="240" w:lineRule="auto"/>
              <w:ind w:firstLineChars="100" w:firstLine="200"/>
              <w:rPr>
                <w:rFonts w:ascii="Times New Roman" w:eastAsia="Times New Roman" w:hAnsi="Times New Roman" w:cs="Times New Roman"/>
                <w:color w:val="000000"/>
                <w:sz w:val="20"/>
                <w:szCs w:val="20"/>
              </w:rPr>
            </w:pPr>
            <w:r w:rsidRPr="009A0627">
              <w:rPr>
                <w:rFonts w:ascii="Times New Roman" w:eastAsia="Times New Roman" w:hAnsi="Times New Roman" w:cs="Times New Roman"/>
                <w:color w:val="000000"/>
                <w:sz w:val="20"/>
                <w:szCs w:val="20"/>
              </w:rPr>
              <w:t>IDC Clinical Research, LLC</w:t>
            </w:r>
          </w:p>
        </w:tc>
        <w:tc>
          <w:tcPr>
            <w:tcW w:w="1895" w:type="dxa"/>
            <w:shd w:val="clear" w:color="auto" w:fill="auto"/>
            <w:noWrap/>
            <w:vAlign w:val="bottom"/>
            <w:hideMark/>
          </w:tcPr>
          <w:p w14:paraId="6D1DDC5C" w14:textId="77777777" w:rsidR="006023DE" w:rsidRPr="009A0627" w:rsidRDefault="006023DE" w:rsidP="006023DE">
            <w:pPr>
              <w:spacing w:after="0" w:line="240" w:lineRule="auto"/>
              <w:ind w:firstLineChars="100" w:firstLine="200"/>
              <w:rPr>
                <w:rFonts w:ascii="Times New Roman" w:eastAsia="Times New Roman" w:hAnsi="Times New Roman" w:cs="Times New Roman"/>
                <w:color w:val="000000"/>
                <w:sz w:val="20"/>
                <w:szCs w:val="20"/>
              </w:rPr>
            </w:pPr>
            <w:r w:rsidRPr="009A0627">
              <w:rPr>
                <w:rFonts w:ascii="Times New Roman" w:eastAsia="Times New Roman" w:hAnsi="Times New Roman" w:cs="Times New Roman"/>
                <w:color w:val="000000"/>
                <w:sz w:val="20"/>
                <w:szCs w:val="20"/>
              </w:rPr>
              <w:t>United States</w:t>
            </w:r>
          </w:p>
        </w:tc>
      </w:tr>
      <w:tr w:rsidR="006023DE" w:rsidRPr="009A0627" w14:paraId="64C5CA17" w14:textId="77777777" w:rsidTr="009A0627">
        <w:trPr>
          <w:trHeight w:val="300"/>
        </w:trPr>
        <w:tc>
          <w:tcPr>
            <w:tcW w:w="2380" w:type="dxa"/>
            <w:shd w:val="clear" w:color="auto" w:fill="auto"/>
            <w:noWrap/>
            <w:vAlign w:val="bottom"/>
            <w:hideMark/>
          </w:tcPr>
          <w:p w14:paraId="45635D2F" w14:textId="77777777" w:rsidR="006023DE" w:rsidRPr="009A0627" w:rsidRDefault="006023DE" w:rsidP="006023DE">
            <w:pPr>
              <w:spacing w:after="0" w:line="240" w:lineRule="auto"/>
              <w:ind w:firstLineChars="100" w:firstLine="200"/>
              <w:rPr>
                <w:rFonts w:ascii="Times New Roman" w:eastAsia="Times New Roman" w:hAnsi="Times New Roman" w:cs="Times New Roman"/>
                <w:color w:val="000000"/>
                <w:sz w:val="20"/>
                <w:szCs w:val="20"/>
              </w:rPr>
            </w:pPr>
            <w:r w:rsidRPr="009A0627">
              <w:rPr>
                <w:rFonts w:ascii="Times New Roman" w:eastAsia="Times New Roman" w:hAnsi="Times New Roman" w:cs="Times New Roman"/>
                <w:color w:val="000000"/>
                <w:sz w:val="20"/>
                <w:szCs w:val="20"/>
              </w:rPr>
              <w:t>Barto, Amy</w:t>
            </w:r>
          </w:p>
        </w:tc>
        <w:tc>
          <w:tcPr>
            <w:tcW w:w="5445" w:type="dxa"/>
            <w:shd w:val="clear" w:color="auto" w:fill="auto"/>
            <w:noWrap/>
            <w:vAlign w:val="bottom"/>
            <w:hideMark/>
          </w:tcPr>
          <w:p w14:paraId="0FFABE07" w14:textId="77777777" w:rsidR="006023DE" w:rsidRPr="009A0627" w:rsidRDefault="006023DE" w:rsidP="006023DE">
            <w:pPr>
              <w:spacing w:after="0" w:line="240" w:lineRule="auto"/>
              <w:ind w:firstLineChars="100" w:firstLine="200"/>
              <w:rPr>
                <w:rFonts w:ascii="Times New Roman" w:eastAsia="Times New Roman" w:hAnsi="Times New Roman" w:cs="Times New Roman"/>
                <w:color w:val="000000"/>
                <w:sz w:val="20"/>
                <w:szCs w:val="20"/>
              </w:rPr>
            </w:pPr>
            <w:r w:rsidRPr="009A0627">
              <w:rPr>
                <w:rFonts w:ascii="Times New Roman" w:eastAsia="Times New Roman" w:hAnsi="Times New Roman" w:cs="Times New Roman"/>
                <w:color w:val="000000"/>
                <w:sz w:val="20"/>
                <w:szCs w:val="20"/>
              </w:rPr>
              <w:t>Duke University Medical Center</w:t>
            </w:r>
          </w:p>
        </w:tc>
        <w:tc>
          <w:tcPr>
            <w:tcW w:w="1895" w:type="dxa"/>
            <w:shd w:val="clear" w:color="auto" w:fill="auto"/>
            <w:noWrap/>
            <w:vAlign w:val="bottom"/>
            <w:hideMark/>
          </w:tcPr>
          <w:p w14:paraId="2158BFE0" w14:textId="77777777" w:rsidR="006023DE" w:rsidRPr="009A0627" w:rsidRDefault="006023DE" w:rsidP="006023DE">
            <w:pPr>
              <w:spacing w:after="0" w:line="240" w:lineRule="auto"/>
              <w:ind w:firstLineChars="100" w:firstLine="200"/>
              <w:rPr>
                <w:rFonts w:ascii="Times New Roman" w:eastAsia="Times New Roman" w:hAnsi="Times New Roman" w:cs="Times New Roman"/>
                <w:color w:val="000000"/>
                <w:sz w:val="20"/>
                <w:szCs w:val="20"/>
              </w:rPr>
            </w:pPr>
            <w:r w:rsidRPr="009A0627">
              <w:rPr>
                <w:rFonts w:ascii="Times New Roman" w:eastAsia="Times New Roman" w:hAnsi="Times New Roman" w:cs="Times New Roman"/>
                <w:color w:val="000000"/>
                <w:sz w:val="20"/>
                <w:szCs w:val="20"/>
              </w:rPr>
              <w:t>United States</w:t>
            </w:r>
          </w:p>
        </w:tc>
      </w:tr>
      <w:tr w:rsidR="006023DE" w:rsidRPr="009A0627" w14:paraId="199B854F" w14:textId="77777777" w:rsidTr="009A0627">
        <w:trPr>
          <w:trHeight w:val="300"/>
        </w:trPr>
        <w:tc>
          <w:tcPr>
            <w:tcW w:w="2380" w:type="dxa"/>
            <w:shd w:val="clear" w:color="auto" w:fill="auto"/>
            <w:noWrap/>
            <w:vAlign w:val="bottom"/>
            <w:hideMark/>
          </w:tcPr>
          <w:p w14:paraId="12E6CCC5" w14:textId="77777777" w:rsidR="006023DE" w:rsidRPr="009A0627" w:rsidRDefault="006023DE" w:rsidP="006023DE">
            <w:pPr>
              <w:spacing w:after="0" w:line="240" w:lineRule="auto"/>
              <w:ind w:firstLineChars="100" w:firstLine="200"/>
              <w:rPr>
                <w:rFonts w:ascii="Times New Roman" w:eastAsia="Times New Roman" w:hAnsi="Times New Roman" w:cs="Times New Roman"/>
                <w:color w:val="000000"/>
                <w:sz w:val="20"/>
                <w:szCs w:val="20"/>
              </w:rPr>
            </w:pPr>
            <w:r w:rsidRPr="009A0627">
              <w:rPr>
                <w:rFonts w:ascii="Times New Roman" w:eastAsia="Times New Roman" w:hAnsi="Times New Roman" w:cs="Times New Roman"/>
                <w:color w:val="000000"/>
                <w:sz w:val="20"/>
                <w:szCs w:val="20"/>
              </w:rPr>
              <w:t>Behrend, Clint</w:t>
            </w:r>
          </w:p>
        </w:tc>
        <w:tc>
          <w:tcPr>
            <w:tcW w:w="5445" w:type="dxa"/>
            <w:shd w:val="clear" w:color="auto" w:fill="auto"/>
            <w:noWrap/>
            <w:vAlign w:val="bottom"/>
            <w:hideMark/>
          </w:tcPr>
          <w:p w14:paraId="3B4A5112" w14:textId="77777777" w:rsidR="006023DE" w:rsidRPr="009A0627" w:rsidRDefault="006023DE" w:rsidP="006023DE">
            <w:pPr>
              <w:spacing w:after="0" w:line="240" w:lineRule="auto"/>
              <w:ind w:firstLineChars="100" w:firstLine="200"/>
              <w:rPr>
                <w:rFonts w:ascii="Times New Roman" w:eastAsia="Times New Roman" w:hAnsi="Times New Roman" w:cs="Times New Roman"/>
                <w:color w:val="000000"/>
                <w:sz w:val="20"/>
                <w:szCs w:val="20"/>
              </w:rPr>
            </w:pPr>
            <w:r w:rsidRPr="009A0627">
              <w:rPr>
                <w:rFonts w:ascii="Times New Roman" w:eastAsia="Times New Roman" w:hAnsi="Times New Roman" w:cs="Times New Roman"/>
                <w:color w:val="000000"/>
                <w:sz w:val="20"/>
                <w:szCs w:val="20"/>
              </w:rPr>
              <w:t>Grand Teton Research Group</w:t>
            </w:r>
          </w:p>
        </w:tc>
        <w:tc>
          <w:tcPr>
            <w:tcW w:w="1895" w:type="dxa"/>
            <w:shd w:val="clear" w:color="auto" w:fill="auto"/>
            <w:noWrap/>
            <w:vAlign w:val="bottom"/>
            <w:hideMark/>
          </w:tcPr>
          <w:p w14:paraId="2D14FF86" w14:textId="77777777" w:rsidR="006023DE" w:rsidRPr="009A0627" w:rsidRDefault="006023DE" w:rsidP="006023DE">
            <w:pPr>
              <w:spacing w:after="0" w:line="240" w:lineRule="auto"/>
              <w:ind w:firstLineChars="100" w:firstLine="200"/>
              <w:rPr>
                <w:rFonts w:ascii="Times New Roman" w:eastAsia="Times New Roman" w:hAnsi="Times New Roman" w:cs="Times New Roman"/>
                <w:color w:val="000000"/>
                <w:sz w:val="20"/>
                <w:szCs w:val="20"/>
              </w:rPr>
            </w:pPr>
            <w:r w:rsidRPr="009A0627">
              <w:rPr>
                <w:rFonts w:ascii="Times New Roman" w:eastAsia="Times New Roman" w:hAnsi="Times New Roman" w:cs="Times New Roman"/>
                <w:color w:val="000000"/>
                <w:sz w:val="20"/>
                <w:szCs w:val="20"/>
              </w:rPr>
              <w:t>United States</w:t>
            </w:r>
          </w:p>
        </w:tc>
      </w:tr>
      <w:tr w:rsidR="006023DE" w:rsidRPr="009A0627" w14:paraId="529F3DE0" w14:textId="77777777" w:rsidTr="009A0627">
        <w:trPr>
          <w:trHeight w:val="300"/>
        </w:trPr>
        <w:tc>
          <w:tcPr>
            <w:tcW w:w="2380" w:type="dxa"/>
            <w:shd w:val="clear" w:color="auto" w:fill="auto"/>
            <w:noWrap/>
            <w:vAlign w:val="bottom"/>
            <w:hideMark/>
          </w:tcPr>
          <w:p w14:paraId="7E55E211" w14:textId="77777777" w:rsidR="006023DE" w:rsidRPr="009A0627" w:rsidRDefault="006023DE" w:rsidP="006023DE">
            <w:pPr>
              <w:spacing w:after="0" w:line="240" w:lineRule="auto"/>
              <w:ind w:firstLineChars="100" w:firstLine="200"/>
              <w:rPr>
                <w:rFonts w:ascii="Times New Roman" w:eastAsia="Times New Roman" w:hAnsi="Times New Roman" w:cs="Times New Roman"/>
                <w:color w:val="000000"/>
                <w:sz w:val="20"/>
                <w:szCs w:val="20"/>
              </w:rPr>
            </w:pPr>
            <w:r w:rsidRPr="009A0627">
              <w:rPr>
                <w:rFonts w:ascii="Times New Roman" w:eastAsia="Times New Roman" w:hAnsi="Times New Roman" w:cs="Times New Roman"/>
                <w:color w:val="000000"/>
                <w:sz w:val="20"/>
                <w:szCs w:val="20"/>
              </w:rPr>
              <w:t>Berhe, Mezgebe</w:t>
            </w:r>
          </w:p>
        </w:tc>
        <w:tc>
          <w:tcPr>
            <w:tcW w:w="5445" w:type="dxa"/>
            <w:shd w:val="clear" w:color="auto" w:fill="auto"/>
            <w:noWrap/>
            <w:vAlign w:val="bottom"/>
            <w:hideMark/>
          </w:tcPr>
          <w:p w14:paraId="3FCE931F" w14:textId="77777777" w:rsidR="006023DE" w:rsidRPr="009A0627" w:rsidRDefault="006023DE" w:rsidP="006023DE">
            <w:pPr>
              <w:spacing w:after="0" w:line="240" w:lineRule="auto"/>
              <w:ind w:firstLineChars="100" w:firstLine="200"/>
              <w:rPr>
                <w:rFonts w:ascii="Times New Roman" w:eastAsia="Times New Roman" w:hAnsi="Times New Roman" w:cs="Times New Roman"/>
                <w:color w:val="000000"/>
                <w:sz w:val="20"/>
                <w:szCs w:val="20"/>
              </w:rPr>
            </w:pPr>
            <w:r w:rsidRPr="009A0627">
              <w:rPr>
                <w:rFonts w:ascii="Times New Roman" w:eastAsia="Times New Roman" w:hAnsi="Times New Roman" w:cs="Times New Roman"/>
                <w:color w:val="000000"/>
                <w:sz w:val="20"/>
                <w:szCs w:val="20"/>
              </w:rPr>
              <w:t>North Texas Infectious Disease Consultants, PA</w:t>
            </w:r>
          </w:p>
        </w:tc>
        <w:tc>
          <w:tcPr>
            <w:tcW w:w="1895" w:type="dxa"/>
            <w:shd w:val="clear" w:color="auto" w:fill="auto"/>
            <w:noWrap/>
            <w:vAlign w:val="bottom"/>
            <w:hideMark/>
          </w:tcPr>
          <w:p w14:paraId="72EEEA4B" w14:textId="77777777" w:rsidR="006023DE" w:rsidRPr="009A0627" w:rsidRDefault="006023DE" w:rsidP="006023DE">
            <w:pPr>
              <w:spacing w:after="0" w:line="240" w:lineRule="auto"/>
              <w:ind w:firstLineChars="100" w:firstLine="200"/>
              <w:rPr>
                <w:rFonts w:ascii="Times New Roman" w:eastAsia="Times New Roman" w:hAnsi="Times New Roman" w:cs="Times New Roman"/>
                <w:color w:val="000000"/>
                <w:sz w:val="20"/>
                <w:szCs w:val="20"/>
              </w:rPr>
            </w:pPr>
            <w:r w:rsidRPr="009A0627">
              <w:rPr>
                <w:rFonts w:ascii="Times New Roman" w:eastAsia="Times New Roman" w:hAnsi="Times New Roman" w:cs="Times New Roman"/>
                <w:color w:val="000000"/>
                <w:sz w:val="20"/>
                <w:szCs w:val="20"/>
              </w:rPr>
              <w:t>United States</w:t>
            </w:r>
          </w:p>
        </w:tc>
      </w:tr>
      <w:tr w:rsidR="006023DE" w:rsidRPr="009A0627" w14:paraId="1225563F" w14:textId="77777777" w:rsidTr="009A0627">
        <w:trPr>
          <w:trHeight w:val="300"/>
        </w:trPr>
        <w:tc>
          <w:tcPr>
            <w:tcW w:w="2380" w:type="dxa"/>
            <w:shd w:val="clear" w:color="auto" w:fill="auto"/>
            <w:noWrap/>
            <w:vAlign w:val="bottom"/>
            <w:hideMark/>
          </w:tcPr>
          <w:p w14:paraId="42159351" w14:textId="77777777" w:rsidR="006023DE" w:rsidRPr="009A0627" w:rsidRDefault="006023DE" w:rsidP="006023DE">
            <w:pPr>
              <w:spacing w:after="0" w:line="240" w:lineRule="auto"/>
              <w:ind w:firstLineChars="100" w:firstLine="200"/>
              <w:rPr>
                <w:rFonts w:ascii="Times New Roman" w:eastAsia="Times New Roman" w:hAnsi="Times New Roman" w:cs="Times New Roman"/>
                <w:color w:val="000000"/>
                <w:sz w:val="20"/>
                <w:szCs w:val="20"/>
              </w:rPr>
            </w:pPr>
            <w:r w:rsidRPr="009A0627">
              <w:rPr>
                <w:rFonts w:ascii="Times New Roman" w:eastAsia="Times New Roman" w:hAnsi="Times New Roman" w:cs="Times New Roman"/>
                <w:color w:val="000000"/>
                <w:sz w:val="20"/>
                <w:szCs w:val="20"/>
              </w:rPr>
              <w:t>Birch, Thomas</w:t>
            </w:r>
          </w:p>
        </w:tc>
        <w:tc>
          <w:tcPr>
            <w:tcW w:w="5445" w:type="dxa"/>
            <w:shd w:val="clear" w:color="auto" w:fill="auto"/>
            <w:noWrap/>
            <w:vAlign w:val="bottom"/>
            <w:hideMark/>
          </w:tcPr>
          <w:p w14:paraId="50C15534" w14:textId="77777777" w:rsidR="006023DE" w:rsidRPr="009A0627" w:rsidRDefault="006023DE" w:rsidP="006023DE">
            <w:pPr>
              <w:spacing w:after="0" w:line="240" w:lineRule="auto"/>
              <w:ind w:firstLineChars="100" w:firstLine="200"/>
              <w:rPr>
                <w:rFonts w:ascii="Times New Roman" w:eastAsia="Times New Roman" w:hAnsi="Times New Roman" w:cs="Times New Roman"/>
                <w:color w:val="000000"/>
                <w:sz w:val="20"/>
                <w:szCs w:val="20"/>
              </w:rPr>
            </w:pPr>
            <w:r w:rsidRPr="009A0627">
              <w:rPr>
                <w:rFonts w:ascii="Times New Roman" w:eastAsia="Times New Roman" w:hAnsi="Times New Roman" w:cs="Times New Roman"/>
                <w:color w:val="000000"/>
                <w:sz w:val="20"/>
                <w:szCs w:val="20"/>
              </w:rPr>
              <w:t>Holy Name Medical Center</w:t>
            </w:r>
          </w:p>
        </w:tc>
        <w:tc>
          <w:tcPr>
            <w:tcW w:w="1895" w:type="dxa"/>
            <w:shd w:val="clear" w:color="auto" w:fill="auto"/>
            <w:noWrap/>
            <w:vAlign w:val="bottom"/>
            <w:hideMark/>
          </w:tcPr>
          <w:p w14:paraId="23EE905F" w14:textId="77777777" w:rsidR="006023DE" w:rsidRPr="009A0627" w:rsidRDefault="006023DE" w:rsidP="006023DE">
            <w:pPr>
              <w:spacing w:after="0" w:line="240" w:lineRule="auto"/>
              <w:ind w:firstLineChars="100" w:firstLine="200"/>
              <w:rPr>
                <w:rFonts w:ascii="Times New Roman" w:eastAsia="Times New Roman" w:hAnsi="Times New Roman" w:cs="Times New Roman"/>
                <w:color w:val="000000"/>
                <w:sz w:val="20"/>
                <w:szCs w:val="20"/>
              </w:rPr>
            </w:pPr>
            <w:r w:rsidRPr="009A0627">
              <w:rPr>
                <w:rFonts w:ascii="Times New Roman" w:eastAsia="Times New Roman" w:hAnsi="Times New Roman" w:cs="Times New Roman"/>
                <w:color w:val="000000"/>
                <w:sz w:val="20"/>
                <w:szCs w:val="20"/>
              </w:rPr>
              <w:t>United States</w:t>
            </w:r>
          </w:p>
        </w:tc>
      </w:tr>
      <w:tr w:rsidR="006023DE" w:rsidRPr="009A0627" w14:paraId="543633D7" w14:textId="77777777" w:rsidTr="009A0627">
        <w:trPr>
          <w:trHeight w:val="300"/>
        </w:trPr>
        <w:tc>
          <w:tcPr>
            <w:tcW w:w="2380" w:type="dxa"/>
            <w:shd w:val="clear" w:color="auto" w:fill="auto"/>
            <w:noWrap/>
            <w:vAlign w:val="bottom"/>
            <w:hideMark/>
          </w:tcPr>
          <w:p w14:paraId="3D6A582C" w14:textId="77777777" w:rsidR="006023DE" w:rsidRPr="009A0627" w:rsidRDefault="006023DE" w:rsidP="006023DE">
            <w:pPr>
              <w:spacing w:after="0" w:line="240" w:lineRule="auto"/>
              <w:ind w:firstLineChars="100" w:firstLine="200"/>
              <w:rPr>
                <w:rFonts w:ascii="Times New Roman" w:eastAsia="Times New Roman" w:hAnsi="Times New Roman" w:cs="Times New Roman"/>
                <w:color w:val="000000"/>
                <w:sz w:val="20"/>
                <w:szCs w:val="20"/>
              </w:rPr>
            </w:pPr>
            <w:r w:rsidRPr="009A0627">
              <w:rPr>
                <w:rFonts w:ascii="Times New Roman" w:eastAsia="Times New Roman" w:hAnsi="Times New Roman" w:cs="Times New Roman"/>
                <w:color w:val="000000"/>
                <w:sz w:val="20"/>
                <w:szCs w:val="20"/>
              </w:rPr>
              <w:t>Blanco, Antonio</w:t>
            </w:r>
          </w:p>
        </w:tc>
        <w:tc>
          <w:tcPr>
            <w:tcW w:w="5445" w:type="dxa"/>
            <w:shd w:val="clear" w:color="auto" w:fill="auto"/>
            <w:noWrap/>
            <w:vAlign w:val="bottom"/>
            <w:hideMark/>
          </w:tcPr>
          <w:p w14:paraId="33C56D0C" w14:textId="77777777" w:rsidR="006023DE" w:rsidRPr="009A0627" w:rsidRDefault="006023DE" w:rsidP="006023DE">
            <w:pPr>
              <w:spacing w:after="0" w:line="240" w:lineRule="auto"/>
              <w:ind w:firstLineChars="100" w:firstLine="200"/>
              <w:rPr>
                <w:rFonts w:ascii="Times New Roman" w:eastAsia="Times New Roman" w:hAnsi="Times New Roman" w:cs="Times New Roman"/>
                <w:color w:val="000000"/>
                <w:sz w:val="20"/>
                <w:szCs w:val="20"/>
              </w:rPr>
            </w:pPr>
            <w:r w:rsidRPr="009A0627">
              <w:rPr>
                <w:rFonts w:ascii="Times New Roman" w:eastAsia="Times New Roman" w:hAnsi="Times New Roman" w:cs="Times New Roman"/>
                <w:color w:val="000000"/>
                <w:sz w:val="20"/>
                <w:szCs w:val="20"/>
              </w:rPr>
              <w:t>Vista Health Research, LLC</w:t>
            </w:r>
          </w:p>
        </w:tc>
        <w:tc>
          <w:tcPr>
            <w:tcW w:w="1895" w:type="dxa"/>
            <w:shd w:val="clear" w:color="auto" w:fill="auto"/>
            <w:noWrap/>
            <w:vAlign w:val="bottom"/>
            <w:hideMark/>
          </w:tcPr>
          <w:p w14:paraId="37F52FC4" w14:textId="77777777" w:rsidR="006023DE" w:rsidRPr="009A0627" w:rsidRDefault="006023DE" w:rsidP="006023DE">
            <w:pPr>
              <w:spacing w:after="0" w:line="240" w:lineRule="auto"/>
              <w:ind w:firstLineChars="100" w:firstLine="200"/>
              <w:rPr>
                <w:rFonts w:ascii="Times New Roman" w:eastAsia="Times New Roman" w:hAnsi="Times New Roman" w:cs="Times New Roman"/>
                <w:color w:val="000000"/>
                <w:sz w:val="20"/>
                <w:szCs w:val="20"/>
              </w:rPr>
            </w:pPr>
            <w:r w:rsidRPr="009A0627">
              <w:rPr>
                <w:rFonts w:ascii="Times New Roman" w:eastAsia="Times New Roman" w:hAnsi="Times New Roman" w:cs="Times New Roman"/>
                <w:color w:val="000000"/>
                <w:sz w:val="20"/>
                <w:szCs w:val="20"/>
              </w:rPr>
              <w:t>United States</w:t>
            </w:r>
          </w:p>
        </w:tc>
      </w:tr>
      <w:tr w:rsidR="006023DE" w:rsidRPr="009A0627" w14:paraId="6B31147E" w14:textId="77777777" w:rsidTr="009A0627">
        <w:trPr>
          <w:trHeight w:val="300"/>
        </w:trPr>
        <w:tc>
          <w:tcPr>
            <w:tcW w:w="2380" w:type="dxa"/>
            <w:shd w:val="clear" w:color="auto" w:fill="auto"/>
            <w:noWrap/>
            <w:vAlign w:val="bottom"/>
            <w:hideMark/>
          </w:tcPr>
          <w:p w14:paraId="3E6F9D71" w14:textId="77777777" w:rsidR="006023DE" w:rsidRPr="009A0627" w:rsidRDefault="006023DE" w:rsidP="006023DE">
            <w:pPr>
              <w:spacing w:after="0" w:line="240" w:lineRule="auto"/>
              <w:ind w:firstLineChars="100" w:firstLine="200"/>
              <w:rPr>
                <w:rFonts w:ascii="Times New Roman" w:eastAsia="Times New Roman" w:hAnsi="Times New Roman" w:cs="Times New Roman"/>
                <w:color w:val="000000"/>
                <w:sz w:val="20"/>
                <w:szCs w:val="20"/>
              </w:rPr>
            </w:pPr>
            <w:r w:rsidRPr="009A0627">
              <w:rPr>
                <w:rFonts w:ascii="Times New Roman" w:eastAsia="Times New Roman" w:hAnsi="Times New Roman" w:cs="Times New Roman"/>
                <w:color w:val="000000"/>
                <w:sz w:val="20"/>
                <w:szCs w:val="20"/>
              </w:rPr>
              <w:t>Challa, Shekhar</w:t>
            </w:r>
          </w:p>
        </w:tc>
        <w:tc>
          <w:tcPr>
            <w:tcW w:w="5445" w:type="dxa"/>
            <w:shd w:val="clear" w:color="auto" w:fill="auto"/>
            <w:noWrap/>
            <w:vAlign w:val="bottom"/>
            <w:hideMark/>
          </w:tcPr>
          <w:p w14:paraId="5AF7C5D3" w14:textId="77777777" w:rsidR="006023DE" w:rsidRPr="009A0627" w:rsidRDefault="006023DE" w:rsidP="006023DE">
            <w:pPr>
              <w:spacing w:after="0" w:line="240" w:lineRule="auto"/>
              <w:ind w:firstLineChars="100" w:firstLine="200"/>
              <w:rPr>
                <w:rFonts w:ascii="Times New Roman" w:eastAsia="Times New Roman" w:hAnsi="Times New Roman" w:cs="Times New Roman"/>
                <w:color w:val="000000"/>
                <w:sz w:val="20"/>
                <w:szCs w:val="20"/>
              </w:rPr>
            </w:pPr>
            <w:r w:rsidRPr="009A0627">
              <w:rPr>
                <w:rFonts w:ascii="Times New Roman" w:eastAsia="Times New Roman" w:hAnsi="Times New Roman" w:cs="Times New Roman"/>
                <w:color w:val="000000"/>
                <w:sz w:val="20"/>
                <w:szCs w:val="20"/>
              </w:rPr>
              <w:t>Kansas City Medical Clinic</w:t>
            </w:r>
          </w:p>
        </w:tc>
        <w:tc>
          <w:tcPr>
            <w:tcW w:w="1895" w:type="dxa"/>
            <w:shd w:val="clear" w:color="auto" w:fill="auto"/>
            <w:noWrap/>
            <w:vAlign w:val="bottom"/>
            <w:hideMark/>
          </w:tcPr>
          <w:p w14:paraId="6E6D1E52" w14:textId="77777777" w:rsidR="006023DE" w:rsidRPr="009A0627" w:rsidRDefault="006023DE" w:rsidP="006023DE">
            <w:pPr>
              <w:spacing w:after="0" w:line="240" w:lineRule="auto"/>
              <w:ind w:firstLineChars="100" w:firstLine="200"/>
              <w:rPr>
                <w:rFonts w:ascii="Times New Roman" w:eastAsia="Times New Roman" w:hAnsi="Times New Roman" w:cs="Times New Roman"/>
                <w:color w:val="000000"/>
                <w:sz w:val="20"/>
                <w:szCs w:val="20"/>
              </w:rPr>
            </w:pPr>
            <w:r w:rsidRPr="009A0627">
              <w:rPr>
                <w:rFonts w:ascii="Times New Roman" w:eastAsia="Times New Roman" w:hAnsi="Times New Roman" w:cs="Times New Roman"/>
                <w:color w:val="000000"/>
                <w:sz w:val="20"/>
                <w:szCs w:val="20"/>
              </w:rPr>
              <w:t>United States</w:t>
            </w:r>
          </w:p>
        </w:tc>
      </w:tr>
      <w:tr w:rsidR="006023DE" w:rsidRPr="009A0627" w14:paraId="2A3D58B0" w14:textId="77777777" w:rsidTr="009A0627">
        <w:trPr>
          <w:trHeight w:val="300"/>
        </w:trPr>
        <w:tc>
          <w:tcPr>
            <w:tcW w:w="2380" w:type="dxa"/>
            <w:shd w:val="clear" w:color="auto" w:fill="auto"/>
            <w:noWrap/>
            <w:vAlign w:val="bottom"/>
            <w:hideMark/>
          </w:tcPr>
          <w:p w14:paraId="54EC0468" w14:textId="77777777" w:rsidR="006023DE" w:rsidRPr="009A0627" w:rsidRDefault="006023DE" w:rsidP="006023DE">
            <w:pPr>
              <w:spacing w:after="0" w:line="240" w:lineRule="auto"/>
              <w:ind w:firstLineChars="100" w:firstLine="200"/>
              <w:rPr>
                <w:rFonts w:ascii="Times New Roman" w:eastAsia="Times New Roman" w:hAnsi="Times New Roman" w:cs="Times New Roman"/>
                <w:color w:val="000000"/>
                <w:sz w:val="20"/>
                <w:szCs w:val="20"/>
              </w:rPr>
            </w:pPr>
            <w:r w:rsidRPr="009A0627">
              <w:rPr>
                <w:rFonts w:ascii="Times New Roman" w:eastAsia="Times New Roman" w:hAnsi="Times New Roman" w:cs="Times New Roman"/>
                <w:color w:val="000000"/>
                <w:sz w:val="20"/>
                <w:szCs w:val="20"/>
              </w:rPr>
              <w:t>Cohen, Stuart</w:t>
            </w:r>
          </w:p>
        </w:tc>
        <w:tc>
          <w:tcPr>
            <w:tcW w:w="5445" w:type="dxa"/>
            <w:shd w:val="clear" w:color="auto" w:fill="auto"/>
            <w:noWrap/>
            <w:vAlign w:val="bottom"/>
            <w:hideMark/>
          </w:tcPr>
          <w:p w14:paraId="7D71F380" w14:textId="77777777" w:rsidR="006023DE" w:rsidRPr="009A0627" w:rsidRDefault="006023DE" w:rsidP="006023DE">
            <w:pPr>
              <w:spacing w:after="0" w:line="240" w:lineRule="auto"/>
              <w:ind w:firstLineChars="100" w:firstLine="200"/>
              <w:rPr>
                <w:rFonts w:ascii="Times New Roman" w:eastAsia="Times New Roman" w:hAnsi="Times New Roman" w:cs="Times New Roman"/>
                <w:color w:val="000000"/>
                <w:sz w:val="20"/>
                <w:szCs w:val="20"/>
              </w:rPr>
            </w:pPr>
            <w:r w:rsidRPr="009A0627">
              <w:rPr>
                <w:rFonts w:ascii="Times New Roman" w:eastAsia="Times New Roman" w:hAnsi="Times New Roman" w:cs="Times New Roman"/>
                <w:color w:val="000000"/>
                <w:sz w:val="20"/>
                <w:szCs w:val="20"/>
              </w:rPr>
              <w:t>University of California Davis</w:t>
            </w:r>
          </w:p>
        </w:tc>
        <w:tc>
          <w:tcPr>
            <w:tcW w:w="1895" w:type="dxa"/>
            <w:shd w:val="clear" w:color="auto" w:fill="auto"/>
            <w:noWrap/>
            <w:vAlign w:val="bottom"/>
            <w:hideMark/>
          </w:tcPr>
          <w:p w14:paraId="17978105" w14:textId="77777777" w:rsidR="006023DE" w:rsidRPr="009A0627" w:rsidRDefault="006023DE" w:rsidP="006023DE">
            <w:pPr>
              <w:spacing w:after="0" w:line="240" w:lineRule="auto"/>
              <w:ind w:firstLineChars="100" w:firstLine="200"/>
              <w:rPr>
                <w:rFonts w:ascii="Times New Roman" w:eastAsia="Times New Roman" w:hAnsi="Times New Roman" w:cs="Times New Roman"/>
                <w:color w:val="000000"/>
                <w:sz w:val="20"/>
                <w:szCs w:val="20"/>
              </w:rPr>
            </w:pPr>
            <w:r w:rsidRPr="009A0627">
              <w:rPr>
                <w:rFonts w:ascii="Times New Roman" w:eastAsia="Times New Roman" w:hAnsi="Times New Roman" w:cs="Times New Roman"/>
                <w:color w:val="000000"/>
                <w:sz w:val="20"/>
                <w:szCs w:val="20"/>
              </w:rPr>
              <w:t>United States</w:t>
            </w:r>
          </w:p>
        </w:tc>
      </w:tr>
      <w:tr w:rsidR="006023DE" w:rsidRPr="009A0627" w14:paraId="64EF4241" w14:textId="77777777" w:rsidTr="009A0627">
        <w:trPr>
          <w:trHeight w:val="300"/>
        </w:trPr>
        <w:tc>
          <w:tcPr>
            <w:tcW w:w="2380" w:type="dxa"/>
            <w:shd w:val="clear" w:color="auto" w:fill="auto"/>
            <w:noWrap/>
            <w:vAlign w:val="bottom"/>
            <w:hideMark/>
          </w:tcPr>
          <w:p w14:paraId="0E801070" w14:textId="77777777" w:rsidR="006023DE" w:rsidRPr="009A0627" w:rsidRDefault="006023DE" w:rsidP="006023DE">
            <w:pPr>
              <w:spacing w:after="0" w:line="240" w:lineRule="auto"/>
              <w:ind w:firstLineChars="100" w:firstLine="200"/>
              <w:rPr>
                <w:rFonts w:ascii="Times New Roman" w:eastAsia="Times New Roman" w:hAnsi="Times New Roman" w:cs="Times New Roman"/>
                <w:color w:val="000000"/>
                <w:sz w:val="20"/>
                <w:szCs w:val="20"/>
              </w:rPr>
            </w:pPr>
            <w:r w:rsidRPr="009A0627">
              <w:rPr>
                <w:rFonts w:ascii="Times New Roman" w:eastAsia="Times New Roman" w:hAnsi="Times New Roman" w:cs="Times New Roman"/>
                <w:color w:val="000000"/>
                <w:sz w:val="20"/>
                <w:szCs w:val="20"/>
              </w:rPr>
              <w:t>Curry, Scott</w:t>
            </w:r>
          </w:p>
        </w:tc>
        <w:tc>
          <w:tcPr>
            <w:tcW w:w="5445" w:type="dxa"/>
            <w:shd w:val="clear" w:color="auto" w:fill="auto"/>
            <w:noWrap/>
            <w:vAlign w:val="bottom"/>
            <w:hideMark/>
          </w:tcPr>
          <w:p w14:paraId="62034A83" w14:textId="77777777" w:rsidR="006023DE" w:rsidRPr="009A0627" w:rsidRDefault="006023DE" w:rsidP="006023DE">
            <w:pPr>
              <w:spacing w:after="0" w:line="240" w:lineRule="auto"/>
              <w:ind w:firstLineChars="100" w:firstLine="200"/>
              <w:rPr>
                <w:rFonts w:ascii="Times New Roman" w:eastAsia="Times New Roman" w:hAnsi="Times New Roman" w:cs="Times New Roman"/>
                <w:color w:val="000000"/>
                <w:sz w:val="20"/>
                <w:szCs w:val="20"/>
              </w:rPr>
            </w:pPr>
            <w:r w:rsidRPr="009A0627">
              <w:rPr>
                <w:rFonts w:ascii="Times New Roman" w:eastAsia="Times New Roman" w:hAnsi="Times New Roman" w:cs="Times New Roman"/>
                <w:color w:val="000000"/>
                <w:sz w:val="20"/>
                <w:szCs w:val="20"/>
              </w:rPr>
              <w:t>Medical University of South Carolina - ID</w:t>
            </w:r>
          </w:p>
        </w:tc>
        <w:tc>
          <w:tcPr>
            <w:tcW w:w="1895" w:type="dxa"/>
            <w:shd w:val="clear" w:color="auto" w:fill="auto"/>
            <w:noWrap/>
            <w:vAlign w:val="bottom"/>
            <w:hideMark/>
          </w:tcPr>
          <w:p w14:paraId="334E7BC7" w14:textId="77777777" w:rsidR="006023DE" w:rsidRPr="009A0627" w:rsidRDefault="006023DE" w:rsidP="006023DE">
            <w:pPr>
              <w:spacing w:after="0" w:line="240" w:lineRule="auto"/>
              <w:ind w:firstLineChars="100" w:firstLine="200"/>
              <w:rPr>
                <w:rFonts w:ascii="Times New Roman" w:eastAsia="Times New Roman" w:hAnsi="Times New Roman" w:cs="Times New Roman"/>
                <w:color w:val="000000"/>
                <w:sz w:val="20"/>
                <w:szCs w:val="20"/>
              </w:rPr>
            </w:pPr>
            <w:r w:rsidRPr="009A0627">
              <w:rPr>
                <w:rFonts w:ascii="Times New Roman" w:eastAsia="Times New Roman" w:hAnsi="Times New Roman" w:cs="Times New Roman"/>
                <w:color w:val="000000"/>
                <w:sz w:val="20"/>
                <w:szCs w:val="20"/>
              </w:rPr>
              <w:t>United States</w:t>
            </w:r>
          </w:p>
        </w:tc>
      </w:tr>
      <w:tr w:rsidR="006023DE" w:rsidRPr="009A0627" w14:paraId="621114F3" w14:textId="77777777" w:rsidTr="009A0627">
        <w:trPr>
          <w:trHeight w:val="300"/>
        </w:trPr>
        <w:tc>
          <w:tcPr>
            <w:tcW w:w="2380" w:type="dxa"/>
            <w:shd w:val="clear" w:color="auto" w:fill="auto"/>
            <w:noWrap/>
            <w:vAlign w:val="bottom"/>
            <w:hideMark/>
          </w:tcPr>
          <w:p w14:paraId="49CDA3F6" w14:textId="77777777" w:rsidR="006023DE" w:rsidRPr="009A0627" w:rsidRDefault="006023DE" w:rsidP="006023DE">
            <w:pPr>
              <w:spacing w:after="0" w:line="240" w:lineRule="auto"/>
              <w:ind w:firstLineChars="100" w:firstLine="200"/>
              <w:rPr>
                <w:rFonts w:ascii="Times New Roman" w:eastAsia="Times New Roman" w:hAnsi="Times New Roman" w:cs="Times New Roman"/>
                <w:color w:val="000000"/>
                <w:sz w:val="20"/>
                <w:szCs w:val="20"/>
              </w:rPr>
            </w:pPr>
            <w:r w:rsidRPr="009A0627">
              <w:rPr>
                <w:rFonts w:ascii="Times New Roman" w:eastAsia="Times New Roman" w:hAnsi="Times New Roman" w:cs="Times New Roman"/>
                <w:color w:val="000000"/>
                <w:sz w:val="20"/>
                <w:szCs w:val="20"/>
              </w:rPr>
              <w:t>Diaz, Julia</w:t>
            </w:r>
          </w:p>
        </w:tc>
        <w:tc>
          <w:tcPr>
            <w:tcW w:w="5445" w:type="dxa"/>
            <w:shd w:val="clear" w:color="auto" w:fill="auto"/>
            <w:noWrap/>
            <w:vAlign w:val="bottom"/>
            <w:hideMark/>
          </w:tcPr>
          <w:p w14:paraId="7117E0DE" w14:textId="77777777" w:rsidR="006023DE" w:rsidRPr="009A0627" w:rsidRDefault="006023DE" w:rsidP="006023DE">
            <w:pPr>
              <w:spacing w:after="0" w:line="240" w:lineRule="auto"/>
              <w:ind w:firstLineChars="100" w:firstLine="200"/>
              <w:rPr>
                <w:rFonts w:ascii="Times New Roman" w:eastAsia="Times New Roman" w:hAnsi="Times New Roman" w:cs="Times New Roman"/>
                <w:color w:val="000000"/>
                <w:sz w:val="20"/>
                <w:szCs w:val="20"/>
              </w:rPr>
            </w:pPr>
            <w:r w:rsidRPr="009A0627">
              <w:rPr>
                <w:rFonts w:ascii="Times New Roman" w:eastAsia="Times New Roman" w:hAnsi="Times New Roman" w:cs="Times New Roman"/>
                <w:color w:val="000000"/>
                <w:sz w:val="20"/>
                <w:szCs w:val="20"/>
              </w:rPr>
              <w:t>Ochsner Clinical Foundation</w:t>
            </w:r>
          </w:p>
        </w:tc>
        <w:tc>
          <w:tcPr>
            <w:tcW w:w="1895" w:type="dxa"/>
            <w:shd w:val="clear" w:color="auto" w:fill="auto"/>
            <w:noWrap/>
            <w:vAlign w:val="bottom"/>
            <w:hideMark/>
          </w:tcPr>
          <w:p w14:paraId="3C1A8FF2" w14:textId="77777777" w:rsidR="006023DE" w:rsidRPr="009A0627" w:rsidRDefault="006023DE" w:rsidP="006023DE">
            <w:pPr>
              <w:spacing w:after="0" w:line="240" w:lineRule="auto"/>
              <w:ind w:firstLineChars="100" w:firstLine="200"/>
              <w:rPr>
                <w:rFonts w:ascii="Times New Roman" w:eastAsia="Times New Roman" w:hAnsi="Times New Roman" w:cs="Times New Roman"/>
                <w:color w:val="000000"/>
                <w:sz w:val="20"/>
                <w:szCs w:val="20"/>
              </w:rPr>
            </w:pPr>
            <w:r w:rsidRPr="009A0627">
              <w:rPr>
                <w:rFonts w:ascii="Times New Roman" w:eastAsia="Times New Roman" w:hAnsi="Times New Roman" w:cs="Times New Roman"/>
                <w:color w:val="000000"/>
                <w:sz w:val="20"/>
                <w:szCs w:val="20"/>
              </w:rPr>
              <w:t>United States</w:t>
            </w:r>
          </w:p>
        </w:tc>
      </w:tr>
      <w:tr w:rsidR="006023DE" w:rsidRPr="009A0627" w14:paraId="11CFBFEE" w14:textId="77777777" w:rsidTr="009A0627">
        <w:trPr>
          <w:trHeight w:val="300"/>
        </w:trPr>
        <w:tc>
          <w:tcPr>
            <w:tcW w:w="2380" w:type="dxa"/>
            <w:shd w:val="clear" w:color="auto" w:fill="auto"/>
            <w:noWrap/>
            <w:vAlign w:val="bottom"/>
            <w:hideMark/>
          </w:tcPr>
          <w:p w14:paraId="445D868B" w14:textId="77777777" w:rsidR="006023DE" w:rsidRPr="009A0627" w:rsidRDefault="006023DE" w:rsidP="006023DE">
            <w:pPr>
              <w:spacing w:after="0" w:line="240" w:lineRule="auto"/>
              <w:ind w:firstLineChars="100" w:firstLine="200"/>
              <w:rPr>
                <w:rFonts w:ascii="Times New Roman" w:eastAsia="Times New Roman" w:hAnsi="Times New Roman" w:cs="Times New Roman"/>
                <w:color w:val="000000"/>
                <w:sz w:val="20"/>
                <w:szCs w:val="20"/>
              </w:rPr>
            </w:pPr>
            <w:r w:rsidRPr="009A0627">
              <w:rPr>
                <w:rFonts w:ascii="Times New Roman" w:eastAsia="Times New Roman" w:hAnsi="Times New Roman" w:cs="Times New Roman"/>
                <w:color w:val="000000"/>
                <w:sz w:val="20"/>
                <w:szCs w:val="20"/>
              </w:rPr>
              <w:t>DiGiovanna, Michael</w:t>
            </w:r>
          </w:p>
        </w:tc>
        <w:tc>
          <w:tcPr>
            <w:tcW w:w="5445" w:type="dxa"/>
            <w:shd w:val="clear" w:color="auto" w:fill="auto"/>
            <w:noWrap/>
            <w:vAlign w:val="bottom"/>
            <w:hideMark/>
          </w:tcPr>
          <w:p w14:paraId="52FF5B49" w14:textId="77777777" w:rsidR="006023DE" w:rsidRPr="009A0627" w:rsidRDefault="006023DE" w:rsidP="006023DE">
            <w:pPr>
              <w:spacing w:after="0" w:line="240" w:lineRule="auto"/>
              <w:ind w:firstLineChars="100" w:firstLine="200"/>
              <w:rPr>
                <w:rFonts w:ascii="Times New Roman" w:eastAsia="Times New Roman" w:hAnsi="Times New Roman" w:cs="Times New Roman"/>
                <w:color w:val="000000"/>
                <w:sz w:val="20"/>
                <w:szCs w:val="20"/>
              </w:rPr>
            </w:pPr>
            <w:r w:rsidRPr="009A0627">
              <w:rPr>
                <w:rFonts w:ascii="Times New Roman" w:eastAsia="Times New Roman" w:hAnsi="Times New Roman" w:cs="Times New Roman"/>
                <w:color w:val="000000"/>
                <w:sz w:val="20"/>
                <w:szCs w:val="20"/>
              </w:rPr>
              <w:t>DiGiovanna Institute for Medical Education &amp; Research</w:t>
            </w:r>
          </w:p>
        </w:tc>
        <w:tc>
          <w:tcPr>
            <w:tcW w:w="1895" w:type="dxa"/>
            <w:shd w:val="clear" w:color="auto" w:fill="auto"/>
            <w:noWrap/>
            <w:vAlign w:val="bottom"/>
            <w:hideMark/>
          </w:tcPr>
          <w:p w14:paraId="295DE2BA" w14:textId="77777777" w:rsidR="006023DE" w:rsidRPr="009A0627" w:rsidRDefault="006023DE" w:rsidP="006023DE">
            <w:pPr>
              <w:spacing w:after="0" w:line="240" w:lineRule="auto"/>
              <w:ind w:firstLineChars="100" w:firstLine="200"/>
              <w:rPr>
                <w:rFonts w:ascii="Times New Roman" w:eastAsia="Times New Roman" w:hAnsi="Times New Roman" w:cs="Times New Roman"/>
                <w:color w:val="000000"/>
                <w:sz w:val="20"/>
                <w:szCs w:val="20"/>
              </w:rPr>
            </w:pPr>
            <w:r w:rsidRPr="009A0627">
              <w:rPr>
                <w:rFonts w:ascii="Times New Roman" w:eastAsia="Times New Roman" w:hAnsi="Times New Roman" w:cs="Times New Roman"/>
                <w:color w:val="000000"/>
                <w:sz w:val="20"/>
                <w:szCs w:val="20"/>
              </w:rPr>
              <w:t>United States</w:t>
            </w:r>
          </w:p>
        </w:tc>
      </w:tr>
      <w:tr w:rsidR="006023DE" w:rsidRPr="009A0627" w14:paraId="07546A7C" w14:textId="77777777" w:rsidTr="009A0627">
        <w:trPr>
          <w:trHeight w:val="300"/>
        </w:trPr>
        <w:tc>
          <w:tcPr>
            <w:tcW w:w="2380" w:type="dxa"/>
            <w:shd w:val="clear" w:color="auto" w:fill="auto"/>
            <w:noWrap/>
            <w:vAlign w:val="bottom"/>
            <w:hideMark/>
          </w:tcPr>
          <w:p w14:paraId="6A02D670" w14:textId="77777777" w:rsidR="006023DE" w:rsidRPr="009A0627" w:rsidRDefault="006023DE" w:rsidP="006023DE">
            <w:pPr>
              <w:spacing w:after="0" w:line="240" w:lineRule="auto"/>
              <w:ind w:firstLineChars="100" w:firstLine="200"/>
              <w:rPr>
                <w:rFonts w:ascii="Times New Roman" w:eastAsia="Times New Roman" w:hAnsi="Times New Roman" w:cs="Times New Roman"/>
                <w:color w:val="000000"/>
                <w:sz w:val="20"/>
                <w:szCs w:val="20"/>
              </w:rPr>
            </w:pPr>
            <w:r w:rsidRPr="009A0627">
              <w:rPr>
                <w:rFonts w:ascii="Times New Roman" w:eastAsia="Times New Roman" w:hAnsi="Times New Roman" w:cs="Times New Roman"/>
                <w:color w:val="000000"/>
                <w:sz w:val="20"/>
                <w:szCs w:val="20"/>
              </w:rPr>
              <w:t>Dubberke, Erik</w:t>
            </w:r>
          </w:p>
        </w:tc>
        <w:tc>
          <w:tcPr>
            <w:tcW w:w="5445" w:type="dxa"/>
            <w:shd w:val="clear" w:color="auto" w:fill="auto"/>
            <w:noWrap/>
            <w:vAlign w:val="bottom"/>
            <w:hideMark/>
          </w:tcPr>
          <w:p w14:paraId="09E983BF" w14:textId="77777777" w:rsidR="006023DE" w:rsidRPr="009A0627" w:rsidRDefault="006023DE" w:rsidP="006023DE">
            <w:pPr>
              <w:spacing w:after="0" w:line="240" w:lineRule="auto"/>
              <w:ind w:firstLineChars="100" w:firstLine="200"/>
              <w:rPr>
                <w:rFonts w:ascii="Times New Roman" w:eastAsia="Times New Roman" w:hAnsi="Times New Roman" w:cs="Times New Roman"/>
                <w:color w:val="000000"/>
                <w:sz w:val="20"/>
                <w:szCs w:val="20"/>
              </w:rPr>
            </w:pPr>
            <w:r w:rsidRPr="009A0627">
              <w:rPr>
                <w:rFonts w:ascii="Times New Roman" w:eastAsia="Times New Roman" w:hAnsi="Times New Roman" w:cs="Times New Roman"/>
                <w:color w:val="000000"/>
                <w:sz w:val="20"/>
                <w:szCs w:val="20"/>
              </w:rPr>
              <w:t>Washington University School of Medicine</w:t>
            </w:r>
          </w:p>
        </w:tc>
        <w:tc>
          <w:tcPr>
            <w:tcW w:w="1895" w:type="dxa"/>
            <w:shd w:val="clear" w:color="auto" w:fill="auto"/>
            <w:noWrap/>
            <w:vAlign w:val="bottom"/>
            <w:hideMark/>
          </w:tcPr>
          <w:p w14:paraId="5E6FEFEE" w14:textId="77777777" w:rsidR="006023DE" w:rsidRPr="009A0627" w:rsidRDefault="006023DE" w:rsidP="006023DE">
            <w:pPr>
              <w:spacing w:after="0" w:line="240" w:lineRule="auto"/>
              <w:ind w:firstLineChars="100" w:firstLine="200"/>
              <w:rPr>
                <w:rFonts w:ascii="Times New Roman" w:eastAsia="Times New Roman" w:hAnsi="Times New Roman" w:cs="Times New Roman"/>
                <w:color w:val="000000"/>
                <w:sz w:val="20"/>
                <w:szCs w:val="20"/>
              </w:rPr>
            </w:pPr>
            <w:r w:rsidRPr="009A0627">
              <w:rPr>
                <w:rFonts w:ascii="Times New Roman" w:eastAsia="Times New Roman" w:hAnsi="Times New Roman" w:cs="Times New Roman"/>
                <w:color w:val="000000"/>
                <w:sz w:val="20"/>
                <w:szCs w:val="20"/>
              </w:rPr>
              <w:t>United States</w:t>
            </w:r>
          </w:p>
        </w:tc>
      </w:tr>
      <w:tr w:rsidR="006023DE" w:rsidRPr="009A0627" w14:paraId="7446EE05" w14:textId="77777777" w:rsidTr="009A0627">
        <w:trPr>
          <w:trHeight w:val="300"/>
        </w:trPr>
        <w:tc>
          <w:tcPr>
            <w:tcW w:w="2380" w:type="dxa"/>
            <w:shd w:val="clear" w:color="auto" w:fill="auto"/>
            <w:noWrap/>
            <w:vAlign w:val="bottom"/>
            <w:hideMark/>
          </w:tcPr>
          <w:p w14:paraId="4C85D589" w14:textId="77777777" w:rsidR="006023DE" w:rsidRPr="009A0627" w:rsidRDefault="006023DE" w:rsidP="006023DE">
            <w:pPr>
              <w:spacing w:after="0" w:line="240" w:lineRule="auto"/>
              <w:ind w:firstLineChars="100" w:firstLine="200"/>
              <w:rPr>
                <w:rFonts w:ascii="Times New Roman" w:eastAsia="Times New Roman" w:hAnsi="Times New Roman" w:cs="Times New Roman"/>
                <w:color w:val="000000"/>
                <w:sz w:val="20"/>
                <w:szCs w:val="20"/>
              </w:rPr>
            </w:pPr>
            <w:r w:rsidRPr="009A0627">
              <w:rPr>
                <w:rFonts w:ascii="Times New Roman" w:eastAsia="Times New Roman" w:hAnsi="Times New Roman" w:cs="Times New Roman"/>
                <w:color w:val="000000"/>
                <w:sz w:val="20"/>
                <w:szCs w:val="20"/>
              </w:rPr>
              <w:t>DuPont, Herbert</w:t>
            </w:r>
          </w:p>
        </w:tc>
        <w:tc>
          <w:tcPr>
            <w:tcW w:w="5445" w:type="dxa"/>
            <w:shd w:val="clear" w:color="auto" w:fill="auto"/>
            <w:noWrap/>
            <w:vAlign w:val="bottom"/>
            <w:hideMark/>
          </w:tcPr>
          <w:p w14:paraId="455DD557" w14:textId="77777777" w:rsidR="006023DE" w:rsidRPr="009A0627" w:rsidRDefault="006023DE" w:rsidP="006023DE">
            <w:pPr>
              <w:spacing w:after="0" w:line="240" w:lineRule="auto"/>
              <w:ind w:firstLineChars="100" w:firstLine="200"/>
              <w:rPr>
                <w:rFonts w:ascii="Times New Roman" w:eastAsia="Times New Roman" w:hAnsi="Times New Roman" w:cs="Times New Roman"/>
                <w:color w:val="000000"/>
                <w:sz w:val="20"/>
                <w:szCs w:val="20"/>
              </w:rPr>
            </w:pPr>
            <w:r w:rsidRPr="009A0627">
              <w:rPr>
                <w:rFonts w:ascii="Times New Roman" w:eastAsia="Times New Roman" w:hAnsi="Times New Roman" w:cs="Times New Roman"/>
                <w:color w:val="000000"/>
                <w:sz w:val="20"/>
                <w:szCs w:val="20"/>
              </w:rPr>
              <w:t>University of Texas/Kelsey Research Foundation</w:t>
            </w:r>
          </w:p>
        </w:tc>
        <w:tc>
          <w:tcPr>
            <w:tcW w:w="1895" w:type="dxa"/>
            <w:shd w:val="clear" w:color="auto" w:fill="auto"/>
            <w:noWrap/>
            <w:vAlign w:val="bottom"/>
            <w:hideMark/>
          </w:tcPr>
          <w:p w14:paraId="3BCE4C03" w14:textId="77777777" w:rsidR="006023DE" w:rsidRPr="009A0627" w:rsidRDefault="006023DE" w:rsidP="006023DE">
            <w:pPr>
              <w:spacing w:after="0" w:line="240" w:lineRule="auto"/>
              <w:ind w:firstLineChars="100" w:firstLine="200"/>
              <w:rPr>
                <w:rFonts w:ascii="Times New Roman" w:eastAsia="Times New Roman" w:hAnsi="Times New Roman" w:cs="Times New Roman"/>
                <w:color w:val="000000"/>
                <w:sz w:val="20"/>
                <w:szCs w:val="20"/>
              </w:rPr>
            </w:pPr>
            <w:r w:rsidRPr="009A0627">
              <w:rPr>
                <w:rFonts w:ascii="Times New Roman" w:eastAsia="Times New Roman" w:hAnsi="Times New Roman" w:cs="Times New Roman"/>
                <w:color w:val="000000"/>
                <w:sz w:val="20"/>
                <w:szCs w:val="20"/>
              </w:rPr>
              <w:t>United States</w:t>
            </w:r>
          </w:p>
        </w:tc>
      </w:tr>
      <w:tr w:rsidR="006023DE" w:rsidRPr="009A0627" w14:paraId="19F643E1" w14:textId="77777777" w:rsidTr="009A0627">
        <w:trPr>
          <w:trHeight w:val="300"/>
        </w:trPr>
        <w:tc>
          <w:tcPr>
            <w:tcW w:w="2380" w:type="dxa"/>
            <w:shd w:val="clear" w:color="auto" w:fill="auto"/>
            <w:noWrap/>
            <w:vAlign w:val="bottom"/>
            <w:hideMark/>
          </w:tcPr>
          <w:p w14:paraId="60263B56" w14:textId="77777777" w:rsidR="006023DE" w:rsidRPr="009A0627" w:rsidRDefault="006023DE" w:rsidP="006023DE">
            <w:pPr>
              <w:spacing w:after="0" w:line="240" w:lineRule="auto"/>
              <w:ind w:firstLineChars="100" w:firstLine="200"/>
              <w:rPr>
                <w:rFonts w:ascii="Times New Roman" w:eastAsia="Times New Roman" w:hAnsi="Times New Roman" w:cs="Times New Roman"/>
                <w:color w:val="000000"/>
                <w:sz w:val="20"/>
                <w:szCs w:val="20"/>
              </w:rPr>
            </w:pPr>
            <w:r w:rsidRPr="009A0627">
              <w:rPr>
                <w:rFonts w:ascii="Times New Roman" w:eastAsia="Times New Roman" w:hAnsi="Times New Roman" w:cs="Times New Roman"/>
                <w:color w:val="000000"/>
                <w:sz w:val="20"/>
                <w:szCs w:val="20"/>
              </w:rPr>
              <w:t>English, Gregory</w:t>
            </w:r>
          </w:p>
        </w:tc>
        <w:tc>
          <w:tcPr>
            <w:tcW w:w="5445" w:type="dxa"/>
            <w:shd w:val="clear" w:color="auto" w:fill="auto"/>
            <w:noWrap/>
            <w:vAlign w:val="bottom"/>
            <w:hideMark/>
          </w:tcPr>
          <w:p w14:paraId="35BF4675" w14:textId="77777777" w:rsidR="006023DE" w:rsidRPr="009A0627" w:rsidRDefault="006023DE" w:rsidP="006023DE">
            <w:pPr>
              <w:spacing w:after="0" w:line="240" w:lineRule="auto"/>
              <w:ind w:firstLineChars="100" w:firstLine="200"/>
              <w:rPr>
                <w:rFonts w:ascii="Times New Roman" w:eastAsia="Times New Roman" w:hAnsi="Times New Roman" w:cs="Times New Roman"/>
                <w:color w:val="000000"/>
                <w:sz w:val="20"/>
                <w:szCs w:val="20"/>
              </w:rPr>
            </w:pPr>
            <w:r w:rsidRPr="009A0627">
              <w:rPr>
                <w:rFonts w:ascii="Times New Roman" w:eastAsia="Times New Roman" w:hAnsi="Times New Roman" w:cs="Times New Roman"/>
                <w:color w:val="000000"/>
                <w:sz w:val="20"/>
                <w:szCs w:val="20"/>
              </w:rPr>
              <w:t>Monument Health Clinical Research</w:t>
            </w:r>
          </w:p>
        </w:tc>
        <w:tc>
          <w:tcPr>
            <w:tcW w:w="1895" w:type="dxa"/>
            <w:shd w:val="clear" w:color="auto" w:fill="auto"/>
            <w:noWrap/>
            <w:vAlign w:val="bottom"/>
            <w:hideMark/>
          </w:tcPr>
          <w:p w14:paraId="05FEC5C8" w14:textId="77777777" w:rsidR="006023DE" w:rsidRPr="009A0627" w:rsidRDefault="006023DE" w:rsidP="006023DE">
            <w:pPr>
              <w:spacing w:after="0" w:line="240" w:lineRule="auto"/>
              <w:ind w:firstLineChars="100" w:firstLine="200"/>
              <w:rPr>
                <w:rFonts w:ascii="Times New Roman" w:eastAsia="Times New Roman" w:hAnsi="Times New Roman" w:cs="Times New Roman"/>
                <w:color w:val="000000"/>
                <w:sz w:val="20"/>
                <w:szCs w:val="20"/>
              </w:rPr>
            </w:pPr>
            <w:r w:rsidRPr="009A0627">
              <w:rPr>
                <w:rFonts w:ascii="Times New Roman" w:eastAsia="Times New Roman" w:hAnsi="Times New Roman" w:cs="Times New Roman"/>
                <w:color w:val="000000"/>
                <w:sz w:val="20"/>
                <w:szCs w:val="20"/>
              </w:rPr>
              <w:t>United States</w:t>
            </w:r>
          </w:p>
        </w:tc>
      </w:tr>
      <w:tr w:rsidR="006023DE" w:rsidRPr="009A0627" w14:paraId="1EC09CAB" w14:textId="77777777" w:rsidTr="009A0627">
        <w:trPr>
          <w:trHeight w:val="300"/>
        </w:trPr>
        <w:tc>
          <w:tcPr>
            <w:tcW w:w="2380" w:type="dxa"/>
            <w:shd w:val="clear" w:color="auto" w:fill="auto"/>
            <w:noWrap/>
            <w:vAlign w:val="bottom"/>
            <w:hideMark/>
          </w:tcPr>
          <w:p w14:paraId="1796C763" w14:textId="77777777" w:rsidR="006023DE" w:rsidRPr="009A0627" w:rsidRDefault="006023DE" w:rsidP="006023DE">
            <w:pPr>
              <w:spacing w:after="0" w:line="240" w:lineRule="auto"/>
              <w:ind w:firstLineChars="100" w:firstLine="200"/>
              <w:rPr>
                <w:rFonts w:ascii="Times New Roman" w:eastAsia="Times New Roman" w:hAnsi="Times New Roman" w:cs="Times New Roman"/>
                <w:color w:val="000000"/>
                <w:sz w:val="20"/>
                <w:szCs w:val="20"/>
              </w:rPr>
            </w:pPr>
            <w:r w:rsidRPr="009A0627">
              <w:rPr>
                <w:rFonts w:ascii="Times New Roman" w:eastAsia="Times New Roman" w:hAnsi="Times New Roman" w:cs="Times New Roman"/>
                <w:color w:val="000000"/>
                <w:sz w:val="20"/>
                <w:szCs w:val="20"/>
              </w:rPr>
              <w:t>Feuerstadt, Paul</w:t>
            </w:r>
          </w:p>
        </w:tc>
        <w:tc>
          <w:tcPr>
            <w:tcW w:w="5445" w:type="dxa"/>
            <w:shd w:val="clear" w:color="auto" w:fill="auto"/>
            <w:noWrap/>
            <w:vAlign w:val="bottom"/>
            <w:hideMark/>
          </w:tcPr>
          <w:p w14:paraId="0E6BE0BB" w14:textId="77777777" w:rsidR="006023DE" w:rsidRPr="009A0627" w:rsidRDefault="006023DE" w:rsidP="006023DE">
            <w:pPr>
              <w:spacing w:after="0" w:line="240" w:lineRule="auto"/>
              <w:ind w:firstLineChars="100" w:firstLine="200"/>
              <w:rPr>
                <w:rFonts w:ascii="Times New Roman" w:eastAsia="Times New Roman" w:hAnsi="Times New Roman" w:cs="Times New Roman"/>
                <w:color w:val="000000"/>
                <w:sz w:val="20"/>
                <w:szCs w:val="20"/>
              </w:rPr>
            </w:pPr>
            <w:r w:rsidRPr="009A0627">
              <w:rPr>
                <w:rFonts w:ascii="Times New Roman" w:eastAsia="Times New Roman" w:hAnsi="Times New Roman" w:cs="Times New Roman"/>
                <w:color w:val="000000"/>
                <w:sz w:val="20"/>
                <w:szCs w:val="20"/>
              </w:rPr>
              <w:t>Gastroenterology Center of Connecticut</w:t>
            </w:r>
          </w:p>
        </w:tc>
        <w:tc>
          <w:tcPr>
            <w:tcW w:w="1895" w:type="dxa"/>
            <w:shd w:val="clear" w:color="auto" w:fill="auto"/>
            <w:noWrap/>
            <w:vAlign w:val="bottom"/>
            <w:hideMark/>
          </w:tcPr>
          <w:p w14:paraId="5B992F83" w14:textId="77777777" w:rsidR="006023DE" w:rsidRPr="009A0627" w:rsidRDefault="006023DE" w:rsidP="006023DE">
            <w:pPr>
              <w:spacing w:after="0" w:line="240" w:lineRule="auto"/>
              <w:ind w:firstLineChars="100" w:firstLine="200"/>
              <w:rPr>
                <w:rFonts w:ascii="Times New Roman" w:eastAsia="Times New Roman" w:hAnsi="Times New Roman" w:cs="Times New Roman"/>
                <w:color w:val="000000"/>
                <w:sz w:val="20"/>
                <w:szCs w:val="20"/>
              </w:rPr>
            </w:pPr>
            <w:r w:rsidRPr="009A0627">
              <w:rPr>
                <w:rFonts w:ascii="Times New Roman" w:eastAsia="Times New Roman" w:hAnsi="Times New Roman" w:cs="Times New Roman"/>
                <w:color w:val="000000"/>
                <w:sz w:val="20"/>
                <w:szCs w:val="20"/>
              </w:rPr>
              <w:t>United States</w:t>
            </w:r>
          </w:p>
        </w:tc>
      </w:tr>
      <w:tr w:rsidR="006023DE" w:rsidRPr="009A0627" w14:paraId="74F6B09C" w14:textId="77777777" w:rsidTr="009A0627">
        <w:trPr>
          <w:trHeight w:val="300"/>
        </w:trPr>
        <w:tc>
          <w:tcPr>
            <w:tcW w:w="2380" w:type="dxa"/>
            <w:shd w:val="clear" w:color="auto" w:fill="auto"/>
            <w:noWrap/>
            <w:vAlign w:val="bottom"/>
            <w:hideMark/>
          </w:tcPr>
          <w:p w14:paraId="5E470B0F" w14:textId="77777777" w:rsidR="006023DE" w:rsidRPr="009A0627" w:rsidRDefault="006023DE" w:rsidP="006023DE">
            <w:pPr>
              <w:spacing w:after="0" w:line="240" w:lineRule="auto"/>
              <w:ind w:firstLineChars="100" w:firstLine="200"/>
              <w:rPr>
                <w:rFonts w:ascii="Times New Roman" w:eastAsia="Times New Roman" w:hAnsi="Times New Roman" w:cs="Times New Roman"/>
                <w:color w:val="000000"/>
                <w:sz w:val="20"/>
                <w:szCs w:val="20"/>
              </w:rPr>
            </w:pPr>
            <w:r w:rsidRPr="009A0627">
              <w:rPr>
                <w:rFonts w:ascii="Times New Roman" w:eastAsia="Times New Roman" w:hAnsi="Times New Roman" w:cs="Times New Roman"/>
                <w:color w:val="000000"/>
                <w:sz w:val="20"/>
                <w:szCs w:val="20"/>
              </w:rPr>
              <w:t>Galbraith, Mark</w:t>
            </w:r>
          </w:p>
        </w:tc>
        <w:tc>
          <w:tcPr>
            <w:tcW w:w="5445" w:type="dxa"/>
            <w:shd w:val="clear" w:color="auto" w:fill="auto"/>
            <w:noWrap/>
            <w:vAlign w:val="bottom"/>
            <w:hideMark/>
          </w:tcPr>
          <w:p w14:paraId="66802E77" w14:textId="77777777" w:rsidR="006023DE" w:rsidRPr="009A0627" w:rsidRDefault="006023DE" w:rsidP="006023DE">
            <w:pPr>
              <w:spacing w:after="0" w:line="240" w:lineRule="auto"/>
              <w:ind w:firstLineChars="100" w:firstLine="200"/>
              <w:rPr>
                <w:rFonts w:ascii="Times New Roman" w:eastAsia="Times New Roman" w:hAnsi="Times New Roman" w:cs="Times New Roman"/>
                <w:color w:val="000000"/>
                <w:sz w:val="20"/>
                <w:szCs w:val="20"/>
              </w:rPr>
            </w:pPr>
            <w:r w:rsidRPr="009A0627">
              <w:rPr>
                <w:rFonts w:ascii="Times New Roman" w:eastAsia="Times New Roman" w:hAnsi="Times New Roman" w:cs="Times New Roman"/>
                <w:color w:val="000000"/>
                <w:sz w:val="20"/>
                <w:szCs w:val="20"/>
              </w:rPr>
              <w:t>Winchester Medical Center</w:t>
            </w:r>
          </w:p>
        </w:tc>
        <w:tc>
          <w:tcPr>
            <w:tcW w:w="1895" w:type="dxa"/>
            <w:shd w:val="clear" w:color="auto" w:fill="auto"/>
            <w:noWrap/>
            <w:vAlign w:val="bottom"/>
            <w:hideMark/>
          </w:tcPr>
          <w:p w14:paraId="5E837A46" w14:textId="77777777" w:rsidR="006023DE" w:rsidRPr="009A0627" w:rsidRDefault="006023DE" w:rsidP="006023DE">
            <w:pPr>
              <w:spacing w:after="0" w:line="240" w:lineRule="auto"/>
              <w:ind w:firstLineChars="100" w:firstLine="200"/>
              <w:rPr>
                <w:rFonts w:ascii="Times New Roman" w:eastAsia="Times New Roman" w:hAnsi="Times New Roman" w:cs="Times New Roman"/>
                <w:color w:val="000000"/>
                <w:sz w:val="20"/>
                <w:szCs w:val="20"/>
              </w:rPr>
            </w:pPr>
            <w:r w:rsidRPr="009A0627">
              <w:rPr>
                <w:rFonts w:ascii="Times New Roman" w:eastAsia="Times New Roman" w:hAnsi="Times New Roman" w:cs="Times New Roman"/>
                <w:color w:val="000000"/>
                <w:sz w:val="20"/>
                <w:szCs w:val="20"/>
              </w:rPr>
              <w:t>United States</w:t>
            </w:r>
          </w:p>
        </w:tc>
      </w:tr>
      <w:tr w:rsidR="006023DE" w:rsidRPr="009A0627" w14:paraId="2881B531" w14:textId="77777777" w:rsidTr="009A0627">
        <w:trPr>
          <w:trHeight w:val="300"/>
        </w:trPr>
        <w:tc>
          <w:tcPr>
            <w:tcW w:w="2380" w:type="dxa"/>
            <w:shd w:val="clear" w:color="auto" w:fill="auto"/>
            <w:noWrap/>
            <w:vAlign w:val="bottom"/>
            <w:hideMark/>
          </w:tcPr>
          <w:p w14:paraId="36E24111" w14:textId="77777777" w:rsidR="006023DE" w:rsidRPr="009A0627" w:rsidRDefault="006023DE" w:rsidP="006023DE">
            <w:pPr>
              <w:spacing w:after="0" w:line="240" w:lineRule="auto"/>
              <w:ind w:firstLineChars="100" w:firstLine="200"/>
              <w:rPr>
                <w:rFonts w:ascii="Times New Roman" w:eastAsia="Times New Roman" w:hAnsi="Times New Roman" w:cs="Times New Roman"/>
                <w:color w:val="000000"/>
                <w:sz w:val="20"/>
                <w:szCs w:val="20"/>
              </w:rPr>
            </w:pPr>
            <w:r w:rsidRPr="009A0627">
              <w:rPr>
                <w:rFonts w:ascii="Times New Roman" w:eastAsia="Times New Roman" w:hAnsi="Times New Roman" w:cs="Times New Roman"/>
                <w:color w:val="000000"/>
                <w:sz w:val="20"/>
                <w:szCs w:val="20"/>
              </w:rPr>
              <w:t>Goldstein, Phillip</w:t>
            </w:r>
          </w:p>
        </w:tc>
        <w:tc>
          <w:tcPr>
            <w:tcW w:w="5445" w:type="dxa"/>
            <w:shd w:val="clear" w:color="auto" w:fill="auto"/>
            <w:noWrap/>
            <w:vAlign w:val="bottom"/>
            <w:hideMark/>
          </w:tcPr>
          <w:p w14:paraId="20E6EE56" w14:textId="77777777" w:rsidR="006023DE" w:rsidRPr="009A0627" w:rsidRDefault="006023DE" w:rsidP="006023DE">
            <w:pPr>
              <w:spacing w:after="0" w:line="240" w:lineRule="auto"/>
              <w:ind w:firstLineChars="100" w:firstLine="200"/>
              <w:rPr>
                <w:rFonts w:ascii="Times New Roman" w:eastAsia="Times New Roman" w:hAnsi="Times New Roman" w:cs="Times New Roman"/>
                <w:color w:val="000000"/>
                <w:sz w:val="20"/>
                <w:szCs w:val="20"/>
              </w:rPr>
            </w:pPr>
            <w:r w:rsidRPr="009A0627">
              <w:rPr>
                <w:rFonts w:ascii="Times New Roman" w:eastAsia="Times New Roman" w:hAnsi="Times New Roman" w:cs="Times New Roman"/>
                <w:color w:val="000000"/>
                <w:sz w:val="20"/>
                <w:szCs w:val="20"/>
              </w:rPr>
              <w:t>Carolina Digestive Diseases &amp; Endoscopy Center</w:t>
            </w:r>
          </w:p>
        </w:tc>
        <w:tc>
          <w:tcPr>
            <w:tcW w:w="1895" w:type="dxa"/>
            <w:shd w:val="clear" w:color="auto" w:fill="auto"/>
            <w:noWrap/>
            <w:vAlign w:val="bottom"/>
            <w:hideMark/>
          </w:tcPr>
          <w:p w14:paraId="565225D1" w14:textId="77777777" w:rsidR="006023DE" w:rsidRPr="009A0627" w:rsidRDefault="006023DE" w:rsidP="006023DE">
            <w:pPr>
              <w:spacing w:after="0" w:line="240" w:lineRule="auto"/>
              <w:ind w:firstLineChars="100" w:firstLine="200"/>
              <w:rPr>
                <w:rFonts w:ascii="Times New Roman" w:eastAsia="Times New Roman" w:hAnsi="Times New Roman" w:cs="Times New Roman"/>
                <w:color w:val="000000"/>
                <w:sz w:val="20"/>
                <w:szCs w:val="20"/>
              </w:rPr>
            </w:pPr>
            <w:r w:rsidRPr="009A0627">
              <w:rPr>
                <w:rFonts w:ascii="Times New Roman" w:eastAsia="Times New Roman" w:hAnsi="Times New Roman" w:cs="Times New Roman"/>
                <w:color w:val="000000"/>
                <w:sz w:val="20"/>
                <w:szCs w:val="20"/>
              </w:rPr>
              <w:t>United States</w:t>
            </w:r>
          </w:p>
        </w:tc>
      </w:tr>
      <w:tr w:rsidR="006023DE" w:rsidRPr="009A0627" w14:paraId="238A6902" w14:textId="77777777" w:rsidTr="009A0627">
        <w:trPr>
          <w:trHeight w:val="300"/>
        </w:trPr>
        <w:tc>
          <w:tcPr>
            <w:tcW w:w="2380" w:type="dxa"/>
            <w:shd w:val="clear" w:color="auto" w:fill="auto"/>
            <w:noWrap/>
            <w:vAlign w:val="bottom"/>
            <w:hideMark/>
          </w:tcPr>
          <w:p w14:paraId="1310F2B8" w14:textId="77777777" w:rsidR="006023DE" w:rsidRPr="009A0627" w:rsidRDefault="006023DE" w:rsidP="006023DE">
            <w:pPr>
              <w:spacing w:after="0" w:line="240" w:lineRule="auto"/>
              <w:ind w:firstLineChars="100" w:firstLine="200"/>
              <w:rPr>
                <w:rFonts w:ascii="Times New Roman" w:eastAsia="Times New Roman" w:hAnsi="Times New Roman" w:cs="Times New Roman"/>
                <w:color w:val="000000"/>
                <w:sz w:val="20"/>
                <w:szCs w:val="20"/>
              </w:rPr>
            </w:pPr>
            <w:r w:rsidRPr="009A0627">
              <w:rPr>
                <w:rFonts w:ascii="Times New Roman" w:eastAsia="Times New Roman" w:hAnsi="Times New Roman" w:cs="Times New Roman"/>
                <w:color w:val="000000"/>
                <w:sz w:val="20"/>
                <w:szCs w:val="20"/>
              </w:rPr>
              <w:t>Goldstein, Jonathan</w:t>
            </w:r>
          </w:p>
        </w:tc>
        <w:tc>
          <w:tcPr>
            <w:tcW w:w="5445" w:type="dxa"/>
            <w:shd w:val="clear" w:color="auto" w:fill="auto"/>
            <w:noWrap/>
            <w:vAlign w:val="bottom"/>
            <w:hideMark/>
          </w:tcPr>
          <w:p w14:paraId="0C3C2F20" w14:textId="77777777" w:rsidR="006023DE" w:rsidRPr="009A0627" w:rsidRDefault="006023DE" w:rsidP="006023DE">
            <w:pPr>
              <w:spacing w:after="0" w:line="240" w:lineRule="auto"/>
              <w:ind w:firstLineChars="100" w:firstLine="200"/>
              <w:rPr>
                <w:rFonts w:ascii="Times New Roman" w:eastAsia="Times New Roman" w:hAnsi="Times New Roman" w:cs="Times New Roman"/>
                <w:color w:val="000000"/>
                <w:sz w:val="20"/>
                <w:szCs w:val="20"/>
              </w:rPr>
            </w:pPr>
            <w:r w:rsidRPr="009A0627">
              <w:rPr>
                <w:rFonts w:ascii="Times New Roman" w:eastAsia="Times New Roman" w:hAnsi="Times New Roman" w:cs="Times New Roman"/>
                <w:color w:val="000000"/>
                <w:sz w:val="20"/>
                <w:szCs w:val="20"/>
              </w:rPr>
              <w:t>Gastroenterology Group of Rochester</w:t>
            </w:r>
          </w:p>
        </w:tc>
        <w:tc>
          <w:tcPr>
            <w:tcW w:w="1895" w:type="dxa"/>
            <w:shd w:val="clear" w:color="auto" w:fill="auto"/>
            <w:noWrap/>
            <w:vAlign w:val="bottom"/>
            <w:hideMark/>
          </w:tcPr>
          <w:p w14:paraId="7BE88D87" w14:textId="77777777" w:rsidR="006023DE" w:rsidRPr="009A0627" w:rsidRDefault="006023DE" w:rsidP="006023DE">
            <w:pPr>
              <w:spacing w:after="0" w:line="240" w:lineRule="auto"/>
              <w:ind w:firstLineChars="100" w:firstLine="200"/>
              <w:rPr>
                <w:rFonts w:ascii="Times New Roman" w:eastAsia="Times New Roman" w:hAnsi="Times New Roman" w:cs="Times New Roman"/>
                <w:color w:val="000000"/>
                <w:sz w:val="20"/>
                <w:szCs w:val="20"/>
              </w:rPr>
            </w:pPr>
            <w:r w:rsidRPr="009A0627">
              <w:rPr>
                <w:rFonts w:ascii="Times New Roman" w:eastAsia="Times New Roman" w:hAnsi="Times New Roman" w:cs="Times New Roman"/>
                <w:color w:val="000000"/>
                <w:sz w:val="20"/>
                <w:szCs w:val="20"/>
              </w:rPr>
              <w:t>United States</w:t>
            </w:r>
          </w:p>
        </w:tc>
      </w:tr>
      <w:tr w:rsidR="006023DE" w:rsidRPr="009A0627" w14:paraId="0990ADFD" w14:textId="77777777" w:rsidTr="009A0627">
        <w:trPr>
          <w:trHeight w:val="300"/>
        </w:trPr>
        <w:tc>
          <w:tcPr>
            <w:tcW w:w="2380" w:type="dxa"/>
            <w:shd w:val="clear" w:color="auto" w:fill="auto"/>
            <w:noWrap/>
            <w:vAlign w:val="bottom"/>
            <w:hideMark/>
          </w:tcPr>
          <w:p w14:paraId="0FEB3A09" w14:textId="77777777" w:rsidR="006023DE" w:rsidRPr="009A0627" w:rsidRDefault="006023DE" w:rsidP="006023DE">
            <w:pPr>
              <w:spacing w:after="0" w:line="240" w:lineRule="auto"/>
              <w:ind w:firstLineChars="100" w:firstLine="200"/>
              <w:rPr>
                <w:rFonts w:ascii="Times New Roman" w:eastAsia="Times New Roman" w:hAnsi="Times New Roman" w:cs="Times New Roman"/>
                <w:color w:val="000000"/>
                <w:sz w:val="20"/>
                <w:szCs w:val="20"/>
              </w:rPr>
            </w:pPr>
            <w:r w:rsidRPr="009A0627">
              <w:rPr>
                <w:rFonts w:ascii="Times New Roman" w:eastAsia="Times New Roman" w:hAnsi="Times New Roman" w:cs="Times New Roman"/>
                <w:color w:val="000000"/>
                <w:sz w:val="20"/>
                <w:szCs w:val="20"/>
              </w:rPr>
              <w:t>Greenberg, Richard</w:t>
            </w:r>
          </w:p>
        </w:tc>
        <w:tc>
          <w:tcPr>
            <w:tcW w:w="5445" w:type="dxa"/>
            <w:shd w:val="clear" w:color="auto" w:fill="auto"/>
            <w:noWrap/>
            <w:vAlign w:val="bottom"/>
            <w:hideMark/>
          </w:tcPr>
          <w:p w14:paraId="4E1E299C" w14:textId="77777777" w:rsidR="006023DE" w:rsidRPr="009A0627" w:rsidRDefault="006023DE" w:rsidP="006023DE">
            <w:pPr>
              <w:spacing w:after="0" w:line="240" w:lineRule="auto"/>
              <w:ind w:firstLineChars="100" w:firstLine="200"/>
              <w:rPr>
                <w:rFonts w:ascii="Times New Roman" w:eastAsia="Times New Roman" w:hAnsi="Times New Roman" w:cs="Times New Roman"/>
                <w:color w:val="000000"/>
                <w:sz w:val="20"/>
                <w:szCs w:val="20"/>
              </w:rPr>
            </w:pPr>
            <w:r w:rsidRPr="009A0627">
              <w:rPr>
                <w:rFonts w:ascii="Times New Roman" w:eastAsia="Times New Roman" w:hAnsi="Times New Roman" w:cs="Times New Roman"/>
                <w:color w:val="000000"/>
                <w:sz w:val="20"/>
                <w:szCs w:val="20"/>
              </w:rPr>
              <w:t>University of Kentucky</w:t>
            </w:r>
          </w:p>
        </w:tc>
        <w:tc>
          <w:tcPr>
            <w:tcW w:w="1895" w:type="dxa"/>
            <w:shd w:val="clear" w:color="auto" w:fill="auto"/>
            <w:noWrap/>
            <w:vAlign w:val="bottom"/>
            <w:hideMark/>
          </w:tcPr>
          <w:p w14:paraId="762F244E" w14:textId="77777777" w:rsidR="006023DE" w:rsidRPr="009A0627" w:rsidRDefault="006023DE" w:rsidP="006023DE">
            <w:pPr>
              <w:spacing w:after="0" w:line="240" w:lineRule="auto"/>
              <w:ind w:firstLineChars="100" w:firstLine="200"/>
              <w:rPr>
                <w:rFonts w:ascii="Times New Roman" w:eastAsia="Times New Roman" w:hAnsi="Times New Roman" w:cs="Times New Roman"/>
                <w:color w:val="000000"/>
                <w:sz w:val="20"/>
                <w:szCs w:val="20"/>
              </w:rPr>
            </w:pPr>
            <w:r w:rsidRPr="009A0627">
              <w:rPr>
                <w:rFonts w:ascii="Times New Roman" w:eastAsia="Times New Roman" w:hAnsi="Times New Roman" w:cs="Times New Roman"/>
                <w:color w:val="000000"/>
                <w:sz w:val="20"/>
                <w:szCs w:val="20"/>
              </w:rPr>
              <w:t>United States</w:t>
            </w:r>
          </w:p>
        </w:tc>
      </w:tr>
      <w:tr w:rsidR="006023DE" w:rsidRPr="009A0627" w14:paraId="3053AFB3" w14:textId="77777777" w:rsidTr="009A0627">
        <w:trPr>
          <w:trHeight w:val="300"/>
        </w:trPr>
        <w:tc>
          <w:tcPr>
            <w:tcW w:w="2380" w:type="dxa"/>
            <w:shd w:val="clear" w:color="auto" w:fill="auto"/>
            <w:noWrap/>
            <w:vAlign w:val="bottom"/>
            <w:hideMark/>
          </w:tcPr>
          <w:p w14:paraId="0E6F7AE3" w14:textId="77777777" w:rsidR="006023DE" w:rsidRPr="009A0627" w:rsidRDefault="006023DE" w:rsidP="006023DE">
            <w:pPr>
              <w:spacing w:after="0" w:line="240" w:lineRule="auto"/>
              <w:ind w:firstLineChars="100" w:firstLine="200"/>
              <w:rPr>
                <w:rFonts w:ascii="Times New Roman" w:eastAsia="Times New Roman" w:hAnsi="Times New Roman" w:cs="Times New Roman"/>
                <w:color w:val="000000"/>
                <w:sz w:val="20"/>
                <w:szCs w:val="20"/>
              </w:rPr>
            </w:pPr>
            <w:r w:rsidRPr="009A0627">
              <w:rPr>
                <w:rFonts w:ascii="Times New Roman" w:eastAsia="Times New Roman" w:hAnsi="Times New Roman" w:cs="Times New Roman"/>
                <w:color w:val="000000"/>
                <w:sz w:val="20"/>
                <w:szCs w:val="20"/>
              </w:rPr>
              <w:t>Hall, Matthew</w:t>
            </w:r>
          </w:p>
        </w:tc>
        <w:tc>
          <w:tcPr>
            <w:tcW w:w="5445" w:type="dxa"/>
            <w:shd w:val="clear" w:color="auto" w:fill="auto"/>
            <w:noWrap/>
            <w:vAlign w:val="bottom"/>
            <w:hideMark/>
          </w:tcPr>
          <w:p w14:paraId="65C9FDE0" w14:textId="77777777" w:rsidR="006023DE" w:rsidRPr="009A0627" w:rsidRDefault="006023DE" w:rsidP="006023DE">
            <w:pPr>
              <w:spacing w:after="0" w:line="240" w:lineRule="auto"/>
              <w:ind w:firstLineChars="100" w:firstLine="200"/>
              <w:rPr>
                <w:rFonts w:ascii="Times New Roman" w:eastAsia="Times New Roman" w:hAnsi="Times New Roman" w:cs="Times New Roman"/>
                <w:color w:val="000000"/>
                <w:sz w:val="20"/>
                <w:szCs w:val="20"/>
              </w:rPr>
            </w:pPr>
            <w:r w:rsidRPr="009A0627">
              <w:rPr>
                <w:rFonts w:ascii="Times New Roman" w:eastAsia="Times New Roman" w:hAnsi="Times New Roman" w:cs="Times New Roman"/>
                <w:color w:val="000000"/>
                <w:sz w:val="20"/>
                <w:szCs w:val="20"/>
              </w:rPr>
              <w:t>Marshfield Clinic</w:t>
            </w:r>
          </w:p>
        </w:tc>
        <w:tc>
          <w:tcPr>
            <w:tcW w:w="1895" w:type="dxa"/>
            <w:shd w:val="clear" w:color="auto" w:fill="auto"/>
            <w:noWrap/>
            <w:vAlign w:val="bottom"/>
            <w:hideMark/>
          </w:tcPr>
          <w:p w14:paraId="111D690C" w14:textId="77777777" w:rsidR="006023DE" w:rsidRPr="009A0627" w:rsidRDefault="006023DE" w:rsidP="006023DE">
            <w:pPr>
              <w:spacing w:after="0" w:line="240" w:lineRule="auto"/>
              <w:ind w:firstLineChars="100" w:firstLine="200"/>
              <w:rPr>
                <w:rFonts w:ascii="Times New Roman" w:eastAsia="Times New Roman" w:hAnsi="Times New Roman" w:cs="Times New Roman"/>
                <w:color w:val="000000"/>
                <w:sz w:val="20"/>
                <w:szCs w:val="20"/>
              </w:rPr>
            </w:pPr>
            <w:r w:rsidRPr="009A0627">
              <w:rPr>
                <w:rFonts w:ascii="Times New Roman" w:eastAsia="Times New Roman" w:hAnsi="Times New Roman" w:cs="Times New Roman"/>
                <w:color w:val="000000"/>
                <w:sz w:val="20"/>
                <w:szCs w:val="20"/>
              </w:rPr>
              <w:t>United States</w:t>
            </w:r>
          </w:p>
        </w:tc>
      </w:tr>
      <w:tr w:rsidR="006023DE" w:rsidRPr="009A0627" w14:paraId="12C9F7EB" w14:textId="77777777" w:rsidTr="009A0627">
        <w:trPr>
          <w:trHeight w:val="300"/>
        </w:trPr>
        <w:tc>
          <w:tcPr>
            <w:tcW w:w="2380" w:type="dxa"/>
            <w:shd w:val="clear" w:color="auto" w:fill="auto"/>
            <w:noWrap/>
            <w:vAlign w:val="bottom"/>
            <w:hideMark/>
          </w:tcPr>
          <w:p w14:paraId="158844AA" w14:textId="77777777" w:rsidR="006023DE" w:rsidRPr="009A0627" w:rsidRDefault="006023DE" w:rsidP="006023DE">
            <w:pPr>
              <w:spacing w:after="0" w:line="240" w:lineRule="auto"/>
              <w:ind w:firstLineChars="100" w:firstLine="200"/>
              <w:rPr>
                <w:rFonts w:ascii="Times New Roman" w:eastAsia="Times New Roman" w:hAnsi="Times New Roman" w:cs="Times New Roman"/>
                <w:color w:val="000000"/>
                <w:sz w:val="20"/>
                <w:szCs w:val="20"/>
              </w:rPr>
            </w:pPr>
            <w:r w:rsidRPr="009A0627">
              <w:rPr>
                <w:rFonts w:ascii="Times New Roman" w:eastAsia="Times New Roman" w:hAnsi="Times New Roman" w:cs="Times New Roman"/>
                <w:color w:val="000000"/>
                <w:sz w:val="20"/>
                <w:szCs w:val="20"/>
              </w:rPr>
              <w:t>Handel, Daniel</w:t>
            </w:r>
          </w:p>
        </w:tc>
        <w:tc>
          <w:tcPr>
            <w:tcW w:w="5445" w:type="dxa"/>
            <w:shd w:val="clear" w:color="auto" w:fill="auto"/>
            <w:noWrap/>
            <w:vAlign w:val="bottom"/>
            <w:hideMark/>
          </w:tcPr>
          <w:p w14:paraId="27BEF10C" w14:textId="77777777" w:rsidR="006023DE" w:rsidRPr="009A0627" w:rsidRDefault="006023DE" w:rsidP="006023DE">
            <w:pPr>
              <w:spacing w:after="0" w:line="240" w:lineRule="auto"/>
              <w:ind w:firstLineChars="100" w:firstLine="200"/>
              <w:rPr>
                <w:rFonts w:ascii="Times New Roman" w:eastAsia="Times New Roman" w:hAnsi="Times New Roman" w:cs="Times New Roman"/>
                <w:color w:val="000000"/>
                <w:sz w:val="20"/>
                <w:szCs w:val="20"/>
              </w:rPr>
            </w:pPr>
            <w:r w:rsidRPr="009A0627">
              <w:rPr>
                <w:rFonts w:ascii="Times New Roman" w:eastAsia="Times New Roman" w:hAnsi="Times New Roman" w:cs="Times New Roman"/>
                <w:color w:val="000000"/>
                <w:sz w:val="20"/>
                <w:szCs w:val="20"/>
              </w:rPr>
              <w:t>Minnesota Gastroenterology, PA</w:t>
            </w:r>
          </w:p>
        </w:tc>
        <w:tc>
          <w:tcPr>
            <w:tcW w:w="1895" w:type="dxa"/>
            <w:shd w:val="clear" w:color="auto" w:fill="auto"/>
            <w:noWrap/>
            <w:vAlign w:val="bottom"/>
            <w:hideMark/>
          </w:tcPr>
          <w:p w14:paraId="6332112E" w14:textId="77777777" w:rsidR="006023DE" w:rsidRPr="009A0627" w:rsidRDefault="006023DE" w:rsidP="006023DE">
            <w:pPr>
              <w:spacing w:after="0" w:line="240" w:lineRule="auto"/>
              <w:ind w:firstLineChars="100" w:firstLine="200"/>
              <w:rPr>
                <w:rFonts w:ascii="Times New Roman" w:eastAsia="Times New Roman" w:hAnsi="Times New Roman" w:cs="Times New Roman"/>
                <w:color w:val="000000"/>
                <w:sz w:val="20"/>
                <w:szCs w:val="20"/>
              </w:rPr>
            </w:pPr>
            <w:r w:rsidRPr="009A0627">
              <w:rPr>
                <w:rFonts w:ascii="Times New Roman" w:eastAsia="Times New Roman" w:hAnsi="Times New Roman" w:cs="Times New Roman"/>
                <w:color w:val="000000"/>
                <w:sz w:val="20"/>
                <w:szCs w:val="20"/>
              </w:rPr>
              <w:t>United States</w:t>
            </w:r>
          </w:p>
        </w:tc>
      </w:tr>
      <w:tr w:rsidR="006023DE" w:rsidRPr="009A0627" w14:paraId="6ABE27B1" w14:textId="77777777" w:rsidTr="009A0627">
        <w:trPr>
          <w:trHeight w:val="300"/>
        </w:trPr>
        <w:tc>
          <w:tcPr>
            <w:tcW w:w="2380" w:type="dxa"/>
            <w:shd w:val="clear" w:color="auto" w:fill="auto"/>
            <w:noWrap/>
            <w:vAlign w:val="bottom"/>
            <w:hideMark/>
          </w:tcPr>
          <w:p w14:paraId="69389C8E" w14:textId="77777777" w:rsidR="006023DE" w:rsidRPr="009A0627" w:rsidRDefault="006023DE" w:rsidP="006023DE">
            <w:pPr>
              <w:spacing w:after="0" w:line="240" w:lineRule="auto"/>
              <w:ind w:firstLineChars="100" w:firstLine="200"/>
              <w:rPr>
                <w:rFonts w:ascii="Times New Roman" w:eastAsia="Times New Roman" w:hAnsi="Times New Roman" w:cs="Times New Roman"/>
                <w:color w:val="000000"/>
                <w:sz w:val="20"/>
                <w:szCs w:val="20"/>
              </w:rPr>
            </w:pPr>
            <w:r w:rsidRPr="009A0627">
              <w:rPr>
                <w:rFonts w:ascii="Times New Roman" w:eastAsia="Times New Roman" w:hAnsi="Times New Roman" w:cs="Times New Roman"/>
                <w:color w:val="000000"/>
                <w:sz w:val="20"/>
                <w:szCs w:val="20"/>
              </w:rPr>
              <w:t>Hecht, Gail</w:t>
            </w:r>
          </w:p>
        </w:tc>
        <w:tc>
          <w:tcPr>
            <w:tcW w:w="5445" w:type="dxa"/>
            <w:shd w:val="clear" w:color="auto" w:fill="auto"/>
            <w:noWrap/>
            <w:vAlign w:val="bottom"/>
            <w:hideMark/>
          </w:tcPr>
          <w:p w14:paraId="3BDAD78A" w14:textId="77777777" w:rsidR="006023DE" w:rsidRPr="009A0627" w:rsidRDefault="006023DE" w:rsidP="006023DE">
            <w:pPr>
              <w:spacing w:after="0" w:line="240" w:lineRule="auto"/>
              <w:ind w:firstLineChars="100" w:firstLine="200"/>
              <w:rPr>
                <w:rFonts w:ascii="Times New Roman" w:eastAsia="Times New Roman" w:hAnsi="Times New Roman" w:cs="Times New Roman"/>
                <w:color w:val="000000"/>
                <w:sz w:val="20"/>
                <w:szCs w:val="20"/>
              </w:rPr>
            </w:pPr>
            <w:r w:rsidRPr="009A0627">
              <w:rPr>
                <w:rFonts w:ascii="Times New Roman" w:eastAsia="Times New Roman" w:hAnsi="Times New Roman" w:cs="Times New Roman"/>
                <w:color w:val="000000"/>
                <w:sz w:val="20"/>
                <w:szCs w:val="20"/>
              </w:rPr>
              <w:t>Loyola University Chicago</w:t>
            </w:r>
          </w:p>
        </w:tc>
        <w:tc>
          <w:tcPr>
            <w:tcW w:w="1895" w:type="dxa"/>
            <w:shd w:val="clear" w:color="auto" w:fill="auto"/>
            <w:noWrap/>
            <w:vAlign w:val="bottom"/>
            <w:hideMark/>
          </w:tcPr>
          <w:p w14:paraId="558BAECF" w14:textId="77777777" w:rsidR="006023DE" w:rsidRPr="009A0627" w:rsidRDefault="006023DE" w:rsidP="006023DE">
            <w:pPr>
              <w:spacing w:after="0" w:line="240" w:lineRule="auto"/>
              <w:ind w:firstLineChars="100" w:firstLine="200"/>
              <w:rPr>
                <w:rFonts w:ascii="Times New Roman" w:eastAsia="Times New Roman" w:hAnsi="Times New Roman" w:cs="Times New Roman"/>
                <w:color w:val="000000"/>
                <w:sz w:val="20"/>
                <w:szCs w:val="20"/>
              </w:rPr>
            </w:pPr>
            <w:r w:rsidRPr="009A0627">
              <w:rPr>
                <w:rFonts w:ascii="Times New Roman" w:eastAsia="Times New Roman" w:hAnsi="Times New Roman" w:cs="Times New Roman"/>
                <w:color w:val="000000"/>
                <w:sz w:val="20"/>
                <w:szCs w:val="20"/>
              </w:rPr>
              <w:t>United States</w:t>
            </w:r>
          </w:p>
        </w:tc>
      </w:tr>
      <w:tr w:rsidR="006023DE" w:rsidRPr="009A0627" w14:paraId="48ABFCBE" w14:textId="77777777" w:rsidTr="009A0627">
        <w:trPr>
          <w:trHeight w:val="300"/>
        </w:trPr>
        <w:tc>
          <w:tcPr>
            <w:tcW w:w="2380" w:type="dxa"/>
            <w:shd w:val="clear" w:color="auto" w:fill="auto"/>
            <w:noWrap/>
            <w:vAlign w:val="bottom"/>
            <w:hideMark/>
          </w:tcPr>
          <w:p w14:paraId="1C05B21B" w14:textId="77777777" w:rsidR="006023DE" w:rsidRPr="009A0627" w:rsidRDefault="006023DE" w:rsidP="006023DE">
            <w:pPr>
              <w:spacing w:after="0" w:line="240" w:lineRule="auto"/>
              <w:ind w:firstLineChars="100" w:firstLine="200"/>
              <w:rPr>
                <w:rFonts w:ascii="Times New Roman" w:eastAsia="Times New Roman" w:hAnsi="Times New Roman" w:cs="Times New Roman"/>
                <w:color w:val="000000"/>
                <w:sz w:val="20"/>
                <w:szCs w:val="20"/>
              </w:rPr>
            </w:pPr>
            <w:r w:rsidRPr="009A0627">
              <w:rPr>
                <w:rFonts w:ascii="Times New Roman" w:eastAsia="Times New Roman" w:hAnsi="Times New Roman" w:cs="Times New Roman"/>
                <w:color w:val="000000"/>
                <w:sz w:val="20"/>
                <w:szCs w:val="20"/>
              </w:rPr>
              <w:t>Hemaidan, Ammar</w:t>
            </w:r>
          </w:p>
        </w:tc>
        <w:tc>
          <w:tcPr>
            <w:tcW w:w="5445" w:type="dxa"/>
            <w:shd w:val="clear" w:color="auto" w:fill="auto"/>
            <w:noWrap/>
            <w:vAlign w:val="bottom"/>
            <w:hideMark/>
          </w:tcPr>
          <w:p w14:paraId="218E7281" w14:textId="77777777" w:rsidR="006023DE" w:rsidRPr="009A0627" w:rsidRDefault="006023DE" w:rsidP="006023DE">
            <w:pPr>
              <w:spacing w:after="0" w:line="240" w:lineRule="auto"/>
              <w:ind w:firstLineChars="100" w:firstLine="200"/>
              <w:rPr>
                <w:rFonts w:ascii="Times New Roman" w:eastAsia="Times New Roman" w:hAnsi="Times New Roman" w:cs="Times New Roman"/>
                <w:color w:val="000000"/>
                <w:sz w:val="20"/>
                <w:szCs w:val="20"/>
              </w:rPr>
            </w:pPr>
            <w:r w:rsidRPr="009A0627">
              <w:rPr>
                <w:rFonts w:ascii="Times New Roman" w:eastAsia="Times New Roman" w:hAnsi="Times New Roman" w:cs="Times New Roman"/>
                <w:color w:val="000000"/>
                <w:sz w:val="20"/>
                <w:szCs w:val="20"/>
              </w:rPr>
              <w:t>Advanced Medical Research Center</w:t>
            </w:r>
          </w:p>
        </w:tc>
        <w:tc>
          <w:tcPr>
            <w:tcW w:w="1895" w:type="dxa"/>
            <w:shd w:val="clear" w:color="auto" w:fill="auto"/>
            <w:noWrap/>
            <w:vAlign w:val="bottom"/>
            <w:hideMark/>
          </w:tcPr>
          <w:p w14:paraId="70CB7748" w14:textId="77777777" w:rsidR="006023DE" w:rsidRPr="009A0627" w:rsidRDefault="006023DE" w:rsidP="006023DE">
            <w:pPr>
              <w:spacing w:after="0" w:line="240" w:lineRule="auto"/>
              <w:ind w:firstLineChars="100" w:firstLine="200"/>
              <w:rPr>
                <w:rFonts w:ascii="Times New Roman" w:eastAsia="Times New Roman" w:hAnsi="Times New Roman" w:cs="Times New Roman"/>
                <w:color w:val="000000"/>
                <w:sz w:val="20"/>
                <w:szCs w:val="20"/>
              </w:rPr>
            </w:pPr>
            <w:r w:rsidRPr="009A0627">
              <w:rPr>
                <w:rFonts w:ascii="Times New Roman" w:eastAsia="Times New Roman" w:hAnsi="Times New Roman" w:cs="Times New Roman"/>
                <w:color w:val="000000"/>
                <w:sz w:val="20"/>
                <w:szCs w:val="20"/>
              </w:rPr>
              <w:t>United States</w:t>
            </w:r>
          </w:p>
        </w:tc>
      </w:tr>
      <w:tr w:rsidR="006023DE" w:rsidRPr="009A0627" w14:paraId="2A2BF360" w14:textId="77777777" w:rsidTr="009A0627">
        <w:trPr>
          <w:trHeight w:val="300"/>
        </w:trPr>
        <w:tc>
          <w:tcPr>
            <w:tcW w:w="2380" w:type="dxa"/>
            <w:shd w:val="clear" w:color="auto" w:fill="auto"/>
            <w:noWrap/>
            <w:vAlign w:val="bottom"/>
            <w:hideMark/>
          </w:tcPr>
          <w:p w14:paraId="090BDAF8" w14:textId="77777777" w:rsidR="006023DE" w:rsidRPr="009A0627" w:rsidRDefault="006023DE" w:rsidP="006023DE">
            <w:pPr>
              <w:spacing w:after="0" w:line="240" w:lineRule="auto"/>
              <w:ind w:firstLineChars="100" w:firstLine="200"/>
              <w:rPr>
                <w:rFonts w:ascii="Times New Roman" w:eastAsia="Times New Roman" w:hAnsi="Times New Roman" w:cs="Times New Roman"/>
                <w:color w:val="000000"/>
                <w:sz w:val="20"/>
                <w:szCs w:val="20"/>
              </w:rPr>
            </w:pPr>
            <w:r w:rsidRPr="009A0627">
              <w:rPr>
                <w:rFonts w:ascii="Times New Roman" w:eastAsia="Times New Roman" w:hAnsi="Times New Roman" w:cs="Times New Roman"/>
                <w:color w:val="000000"/>
                <w:sz w:val="20"/>
                <w:szCs w:val="20"/>
              </w:rPr>
              <w:t>Hendrix, Ernest</w:t>
            </w:r>
          </w:p>
        </w:tc>
        <w:tc>
          <w:tcPr>
            <w:tcW w:w="5445" w:type="dxa"/>
            <w:shd w:val="clear" w:color="auto" w:fill="auto"/>
            <w:noWrap/>
            <w:vAlign w:val="bottom"/>
            <w:hideMark/>
          </w:tcPr>
          <w:p w14:paraId="26DC1CAF" w14:textId="77777777" w:rsidR="006023DE" w:rsidRPr="009A0627" w:rsidRDefault="006023DE" w:rsidP="006023DE">
            <w:pPr>
              <w:spacing w:after="0" w:line="240" w:lineRule="auto"/>
              <w:ind w:firstLineChars="100" w:firstLine="200"/>
              <w:rPr>
                <w:rFonts w:ascii="Times New Roman" w:eastAsia="Times New Roman" w:hAnsi="Times New Roman" w:cs="Times New Roman"/>
                <w:color w:val="000000"/>
                <w:sz w:val="20"/>
                <w:szCs w:val="20"/>
              </w:rPr>
            </w:pPr>
            <w:r w:rsidRPr="009A0627">
              <w:rPr>
                <w:rFonts w:ascii="Times New Roman" w:eastAsia="Times New Roman" w:hAnsi="Times New Roman" w:cs="Times New Roman"/>
                <w:color w:val="000000"/>
                <w:sz w:val="20"/>
                <w:szCs w:val="20"/>
              </w:rPr>
              <w:t>North Alabama Research Center, LLC</w:t>
            </w:r>
          </w:p>
        </w:tc>
        <w:tc>
          <w:tcPr>
            <w:tcW w:w="1895" w:type="dxa"/>
            <w:shd w:val="clear" w:color="auto" w:fill="auto"/>
            <w:noWrap/>
            <w:vAlign w:val="bottom"/>
            <w:hideMark/>
          </w:tcPr>
          <w:p w14:paraId="65452F14" w14:textId="77777777" w:rsidR="006023DE" w:rsidRPr="009A0627" w:rsidRDefault="006023DE" w:rsidP="006023DE">
            <w:pPr>
              <w:spacing w:after="0" w:line="240" w:lineRule="auto"/>
              <w:ind w:firstLineChars="100" w:firstLine="200"/>
              <w:rPr>
                <w:rFonts w:ascii="Times New Roman" w:eastAsia="Times New Roman" w:hAnsi="Times New Roman" w:cs="Times New Roman"/>
                <w:color w:val="000000"/>
                <w:sz w:val="20"/>
                <w:szCs w:val="20"/>
              </w:rPr>
            </w:pPr>
            <w:r w:rsidRPr="009A0627">
              <w:rPr>
                <w:rFonts w:ascii="Times New Roman" w:eastAsia="Times New Roman" w:hAnsi="Times New Roman" w:cs="Times New Roman"/>
                <w:color w:val="000000"/>
                <w:sz w:val="20"/>
                <w:szCs w:val="20"/>
              </w:rPr>
              <w:t>United States</w:t>
            </w:r>
          </w:p>
        </w:tc>
      </w:tr>
      <w:tr w:rsidR="006023DE" w:rsidRPr="009A0627" w14:paraId="56064846" w14:textId="77777777" w:rsidTr="009A0627">
        <w:trPr>
          <w:trHeight w:val="300"/>
        </w:trPr>
        <w:tc>
          <w:tcPr>
            <w:tcW w:w="2380" w:type="dxa"/>
            <w:shd w:val="clear" w:color="auto" w:fill="auto"/>
            <w:noWrap/>
            <w:vAlign w:val="bottom"/>
            <w:hideMark/>
          </w:tcPr>
          <w:p w14:paraId="73246CEF" w14:textId="77777777" w:rsidR="006023DE" w:rsidRPr="009A0627" w:rsidRDefault="006023DE" w:rsidP="006023DE">
            <w:pPr>
              <w:spacing w:after="0" w:line="240" w:lineRule="auto"/>
              <w:ind w:firstLineChars="100" w:firstLine="200"/>
              <w:rPr>
                <w:rFonts w:ascii="Times New Roman" w:eastAsia="Times New Roman" w:hAnsi="Times New Roman" w:cs="Times New Roman"/>
                <w:color w:val="000000"/>
                <w:sz w:val="20"/>
                <w:szCs w:val="20"/>
              </w:rPr>
            </w:pPr>
            <w:r w:rsidRPr="009A0627">
              <w:rPr>
                <w:rFonts w:ascii="Times New Roman" w:eastAsia="Times New Roman" w:hAnsi="Times New Roman" w:cs="Times New Roman"/>
                <w:color w:val="000000"/>
                <w:sz w:val="20"/>
                <w:szCs w:val="20"/>
              </w:rPr>
              <w:t>Jauregui, Luis</w:t>
            </w:r>
          </w:p>
        </w:tc>
        <w:tc>
          <w:tcPr>
            <w:tcW w:w="5445" w:type="dxa"/>
            <w:shd w:val="clear" w:color="auto" w:fill="auto"/>
            <w:noWrap/>
            <w:vAlign w:val="bottom"/>
            <w:hideMark/>
          </w:tcPr>
          <w:p w14:paraId="5773FC77" w14:textId="77777777" w:rsidR="006023DE" w:rsidRPr="009A0627" w:rsidRDefault="006023DE" w:rsidP="006023DE">
            <w:pPr>
              <w:spacing w:after="0" w:line="240" w:lineRule="auto"/>
              <w:ind w:firstLineChars="100" w:firstLine="200"/>
              <w:rPr>
                <w:rFonts w:ascii="Times New Roman" w:eastAsia="Times New Roman" w:hAnsi="Times New Roman" w:cs="Times New Roman"/>
                <w:color w:val="000000"/>
                <w:sz w:val="20"/>
                <w:szCs w:val="20"/>
              </w:rPr>
            </w:pPr>
            <w:r w:rsidRPr="009A0627">
              <w:rPr>
                <w:rFonts w:ascii="Times New Roman" w:eastAsia="Times New Roman" w:hAnsi="Times New Roman" w:cs="Times New Roman"/>
                <w:color w:val="000000"/>
                <w:sz w:val="20"/>
                <w:szCs w:val="20"/>
              </w:rPr>
              <w:t>Mercy Health St. Vincent Medical Center LLC</w:t>
            </w:r>
          </w:p>
        </w:tc>
        <w:tc>
          <w:tcPr>
            <w:tcW w:w="1895" w:type="dxa"/>
            <w:shd w:val="clear" w:color="auto" w:fill="auto"/>
            <w:noWrap/>
            <w:vAlign w:val="bottom"/>
            <w:hideMark/>
          </w:tcPr>
          <w:p w14:paraId="17A953F3" w14:textId="77777777" w:rsidR="006023DE" w:rsidRPr="009A0627" w:rsidRDefault="006023DE" w:rsidP="006023DE">
            <w:pPr>
              <w:spacing w:after="0" w:line="240" w:lineRule="auto"/>
              <w:ind w:firstLineChars="100" w:firstLine="200"/>
              <w:rPr>
                <w:rFonts w:ascii="Times New Roman" w:eastAsia="Times New Roman" w:hAnsi="Times New Roman" w:cs="Times New Roman"/>
                <w:color w:val="000000"/>
                <w:sz w:val="20"/>
                <w:szCs w:val="20"/>
              </w:rPr>
            </w:pPr>
            <w:r w:rsidRPr="009A0627">
              <w:rPr>
                <w:rFonts w:ascii="Times New Roman" w:eastAsia="Times New Roman" w:hAnsi="Times New Roman" w:cs="Times New Roman"/>
                <w:color w:val="000000"/>
                <w:sz w:val="20"/>
                <w:szCs w:val="20"/>
              </w:rPr>
              <w:t>United States</w:t>
            </w:r>
          </w:p>
        </w:tc>
      </w:tr>
      <w:tr w:rsidR="006023DE" w:rsidRPr="009A0627" w14:paraId="2943A19C" w14:textId="77777777" w:rsidTr="009A0627">
        <w:trPr>
          <w:trHeight w:val="300"/>
        </w:trPr>
        <w:tc>
          <w:tcPr>
            <w:tcW w:w="2380" w:type="dxa"/>
            <w:shd w:val="clear" w:color="auto" w:fill="auto"/>
            <w:noWrap/>
            <w:vAlign w:val="bottom"/>
            <w:hideMark/>
          </w:tcPr>
          <w:p w14:paraId="4A0F8BB5" w14:textId="77777777" w:rsidR="006023DE" w:rsidRPr="009A0627" w:rsidRDefault="006023DE" w:rsidP="006023DE">
            <w:pPr>
              <w:spacing w:after="0" w:line="240" w:lineRule="auto"/>
              <w:ind w:firstLineChars="100" w:firstLine="200"/>
              <w:rPr>
                <w:rFonts w:ascii="Times New Roman" w:eastAsia="Times New Roman" w:hAnsi="Times New Roman" w:cs="Times New Roman"/>
                <w:color w:val="000000"/>
                <w:sz w:val="20"/>
                <w:szCs w:val="20"/>
              </w:rPr>
            </w:pPr>
            <w:r w:rsidRPr="009A0627">
              <w:rPr>
                <w:rFonts w:ascii="Times New Roman" w:eastAsia="Times New Roman" w:hAnsi="Times New Roman" w:cs="Times New Roman"/>
                <w:color w:val="000000"/>
                <w:sz w:val="20"/>
                <w:szCs w:val="20"/>
              </w:rPr>
              <w:t>Jazwari, Saad</w:t>
            </w:r>
          </w:p>
        </w:tc>
        <w:tc>
          <w:tcPr>
            <w:tcW w:w="5445" w:type="dxa"/>
            <w:shd w:val="clear" w:color="auto" w:fill="auto"/>
            <w:noWrap/>
            <w:vAlign w:val="bottom"/>
            <w:hideMark/>
          </w:tcPr>
          <w:p w14:paraId="516F7645" w14:textId="77777777" w:rsidR="006023DE" w:rsidRPr="009A0627" w:rsidRDefault="006023DE" w:rsidP="006023DE">
            <w:pPr>
              <w:spacing w:after="0" w:line="240" w:lineRule="auto"/>
              <w:ind w:firstLineChars="100" w:firstLine="200"/>
              <w:rPr>
                <w:rFonts w:ascii="Times New Roman" w:eastAsia="Times New Roman" w:hAnsi="Times New Roman" w:cs="Times New Roman"/>
                <w:color w:val="000000"/>
                <w:sz w:val="20"/>
                <w:szCs w:val="20"/>
              </w:rPr>
            </w:pPr>
            <w:r w:rsidRPr="009A0627">
              <w:rPr>
                <w:rFonts w:ascii="Times New Roman" w:eastAsia="Times New Roman" w:hAnsi="Times New Roman" w:cs="Times New Roman"/>
                <w:color w:val="000000"/>
                <w:sz w:val="20"/>
                <w:szCs w:val="20"/>
              </w:rPr>
              <w:t>Northwest Gastroenterology</w:t>
            </w:r>
          </w:p>
        </w:tc>
        <w:tc>
          <w:tcPr>
            <w:tcW w:w="1895" w:type="dxa"/>
            <w:shd w:val="clear" w:color="auto" w:fill="auto"/>
            <w:noWrap/>
            <w:vAlign w:val="bottom"/>
            <w:hideMark/>
          </w:tcPr>
          <w:p w14:paraId="3C1914E6" w14:textId="77777777" w:rsidR="006023DE" w:rsidRPr="009A0627" w:rsidRDefault="006023DE" w:rsidP="006023DE">
            <w:pPr>
              <w:spacing w:after="0" w:line="240" w:lineRule="auto"/>
              <w:ind w:firstLineChars="100" w:firstLine="200"/>
              <w:rPr>
                <w:rFonts w:ascii="Times New Roman" w:eastAsia="Times New Roman" w:hAnsi="Times New Roman" w:cs="Times New Roman"/>
                <w:color w:val="000000"/>
                <w:sz w:val="20"/>
                <w:szCs w:val="20"/>
              </w:rPr>
            </w:pPr>
            <w:r w:rsidRPr="009A0627">
              <w:rPr>
                <w:rFonts w:ascii="Times New Roman" w:eastAsia="Times New Roman" w:hAnsi="Times New Roman" w:cs="Times New Roman"/>
                <w:color w:val="000000"/>
                <w:sz w:val="20"/>
                <w:szCs w:val="20"/>
              </w:rPr>
              <w:t>United States</w:t>
            </w:r>
          </w:p>
        </w:tc>
      </w:tr>
      <w:tr w:rsidR="006023DE" w:rsidRPr="009A0627" w14:paraId="11260A4E" w14:textId="77777777" w:rsidTr="009A0627">
        <w:trPr>
          <w:trHeight w:val="300"/>
        </w:trPr>
        <w:tc>
          <w:tcPr>
            <w:tcW w:w="2380" w:type="dxa"/>
            <w:shd w:val="clear" w:color="auto" w:fill="auto"/>
            <w:noWrap/>
            <w:vAlign w:val="bottom"/>
            <w:hideMark/>
          </w:tcPr>
          <w:p w14:paraId="229BA049" w14:textId="77777777" w:rsidR="006023DE" w:rsidRPr="009A0627" w:rsidRDefault="006023DE" w:rsidP="006023DE">
            <w:pPr>
              <w:spacing w:after="0" w:line="240" w:lineRule="auto"/>
              <w:ind w:firstLineChars="100" w:firstLine="200"/>
              <w:rPr>
                <w:rFonts w:ascii="Times New Roman" w:eastAsia="Times New Roman" w:hAnsi="Times New Roman" w:cs="Times New Roman"/>
                <w:color w:val="000000"/>
                <w:sz w:val="20"/>
                <w:szCs w:val="20"/>
              </w:rPr>
            </w:pPr>
            <w:r w:rsidRPr="009A0627">
              <w:rPr>
                <w:rFonts w:ascii="Times New Roman" w:eastAsia="Times New Roman" w:hAnsi="Times New Roman" w:cs="Times New Roman"/>
                <w:color w:val="000000"/>
                <w:sz w:val="20"/>
                <w:szCs w:val="20"/>
              </w:rPr>
              <w:t>Kamepalli, Ravi</w:t>
            </w:r>
          </w:p>
        </w:tc>
        <w:tc>
          <w:tcPr>
            <w:tcW w:w="5445" w:type="dxa"/>
            <w:shd w:val="clear" w:color="auto" w:fill="auto"/>
            <w:noWrap/>
            <w:vAlign w:val="bottom"/>
            <w:hideMark/>
          </w:tcPr>
          <w:p w14:paraId="4760D65A" w14:textId="77777777" w:rsidR="006023DE" w:rsidRPr="009A0627" w:rsidRDefault="006023DE" w:rsidP="006023DE">
            <w:pPr>
              <w:spacing w:after="0" w:line="240" w:lineRule="auto"/>
              <w:ind w:firstLineChars="100" w:firstLine="200"/>
              <w:rPr>
                <w:rFonts w:ascii="Times New Roman" w:eastAsia="Times New Roman" w:hAnsi="Times New Roman" w:cs="Times New Roman"/>
                <w:color w:val="000000"/>
                <w:sz w:val="20"/>
                <w:szCs w:val="20"/>
              </w:rPr>
            </w:pPr>
            <w:r w:rsidRPr="009A0627">
              <w:rPr>
                <w:rFonts w:ascii="Times New Roman" w:eastAsia="Times New Roman" w:hAnsi="Times New Roman" w:cs="Times New Roman"/>
                <w:color w:val="000000"/>
                <w:sz w:val="20"/>
                <w:szCs w:val="20"/>
              </w:rPr>
              <w:t>Regional Infectious Disease</w:t>
            </w:r>
          </w:p>
        </w:tc>
        <w:tc>
          <w:tcPr>
            <w:tcW w:w="1895" w:type="dxa"/>
            <w:shd w:val="clear" w:color="auto" w:fill="auto"/>
            <w:noWrap/>
            <w:vAlign w:val="bottom"/>
            <w:hideMark/>
          </w:tcPr>
          <w:p w14:paraId="690C1F9F" w14:textId="77777777" w:rsidR="006023DE" w:rsidRPr="009A0627" w:rsidRDefault="006023DE" w:rsidP="006023DE">
            <w:pPr>
              <w:spacing w:after="0" w:line="240" w:lineRule="auto"/>
              <w:ind w:firstLineChars="100" w:firstLine="200"/>
              <w:rPr>
                <w:rFonts w:ascii="Times New Roman" w:eastAsia="Times New Roman" w:hAnsi="Times New Roman" w:cs="Times New Roman"/>
                <w:color w:val="000000"/>
                <w:sz w:val="20"/>
                <w:szCs w:val="20"/>
              </w:rPr>
            </w:pPr>
            <w:r w:rsidRPr="009A0627">
              <w:rPr>
                <w:rFonts w:ascii="Times New Roman" w:eastAsia="Times New Roman" w:hAnsi="Times New Roman" w:cs="Times New Roman"/>
                <w:color w:val="000000"/>
                <w:sz w:val="20"/>
                <w:szCs w:val="20"/>
              </w:rPr>
              <w:t>United States</w:t>
            </w:r>
          </w:p>
        </w:tc>
      </w:tr>
      <w:tr w:rsidR="006023DE" w:rsidRPr="009A0627" w14:paraId="15DC41FE" w14:textId="77777777" w:rsidTr="009A0627">
        <w:trPr>
          <w:trHeight w:val="300"/>
        </w:trPr>
        <w:tc>
          <w:tcPr>
            <w:tcW w:w="2380" w:type="dxa"/>
            <w:shd w:val="clear" w:color="auto" w:fill="auto"/>
            <w:noWrap/>
            <w:vAlign w:val="bottom"/>
            <w:hideMark/>
          </w:tcPr>
          <w:p w14:paraId="7B660941" w14:textId="77777777" w:rsidR="006023DE" w:rsidRPr="009A0627" w:rsidRDefault="006023DE" w:rsidP="006023DE">
            <w:pPr>
              <w:spacing w:after="0" w:line="240" w:lineRule="auto"/>
              <w:ind w:firstLineChars="100" w:firstLine="200"/>
              <w:rPr>
                <w:rFonts w:ascii="Times New Roman" w:eastAsia="Times New Roman" w:hAnsi="Times New Roman" w:cs="Times New Roman"/>
                <w:color w:val="000000"/>
                <w:sz w:val="20"/>
                <w:szCs w:val="20"/>
              </w:rPr>
            </w:pPr>
            <w:r w:rsidRPr="009A0627">
              <w:rPr>
                <w:rFonts w:ascii="Times New Roman" w:eastAsia="Times New Roman" w:hAnsi="Times New Roman" w:cs="Times New Roman"/>
                <w:color w:val="000000"/>
                <w:sz w:val="20"/>
                <w:szCs w:val="20"/>
              </w:rPr>
              <w:t>Kao, Dina</w:t>
            </w:r>
          </w:p>
        </w:tc>
        <w:tc>
          <w:tcPr>
            <w:tcW w:w="5445" w:type="dxa"/>
            <w:shd w:val="clear" w:color="auto" w:fill="auto"/>
            <w:noWrap/>
            <w:vAlign w:val="bottom"/>
            <w:hideMark/>
          </w:tcPr>
          <w:p w14:paraId="147E084A" w14:textId="77777777" w:rsidR="006023DE" w:rsidRPr="009A0627" w:rsidRDefault="006023DE" w:rsidP="006023DE">
            <w:pPr>
              <w:spacing w:after="0" w:line="240" w:lineRule="auto"/>
              <w:ind w:firstLineChars="100" w:firstLine="200"/>
              <w:rPr>
                <w:rFonts w:ascii="Times New Roman" w:eastAsia="Times New Roman" w:hAnsi="Times New Roman" w:cs="Times New Roman"/>
                <w:color w:val="000000"/>
                <w:sz w:val="20"/>
                <w:szCs w:val="20"/>
              </w:rPr>
            </w:pPr>
            <w:r w:rsidRPr="009A0627">
              <w:rPr>
                <w:rFonts w:ascii="Times New Roman" w:eastAsia="Times New Roman" w:hAnsi="Times New Roman" w:cs="Times New Roman"/>
                <w:color w:val="000000"/>
                <w:sz w:val="20"/>
                <w:szCs w:val="20"/>
              </w:rPr>
              <w:t>University of Alberta</w:t>
            </w:r>
          </w:p>
        </w:tc>
        <w:tc>
          <w:tcPr>
            <w:tcW w:w="1895" w:type="dxa"/>
            <w:shd w:val="clear" w:color="auto" w:fill="auto"/>
            <w:noWrap/>
            <w:vAlign w:val="bottom"/>
            <w:hideMark/>
          </w:tcPr>
          <w:p w14:paraId="4210B428" w14:textId="77777777" w:rsidR="006023DE" w:rsidRPr="009A0627" w:rsidRDefault="006023DE" w:rsidP="006023DE">
            <w:pPr>
              <w:spacing w:after="0" w:line="240" w:lineRule="auto"/>
              <w:ind w:firstLineChars="100" w:firstLine="200"/>
              <w:rPr>
                <w:rFonts w:ascii="Times New Roman" w:eastAsia="Times New Roman" w:hAnsi="Times New Roman" w:cs="Times New Roman"/>
                <w:color w:val="000000"/>
                <w:sz w:val="20"/>
                <w:szCs w:val="20"/>
              </w:rPr>
            </w:pPr>
            <w:r w:rsidRPr="009A0627">
              <w:rPr>
                <w:rFonts w:ascii="Times New Roman" w:eastAsia="Times New Roman" w:hAnsi="Times New Roman" w:cs="Times New Roman"/>
                <w:color w:val="000000"/>
                <w:sz w:val="20"/>
                <w:szCs w:val="20"/>
              </w:rPr>
              <w:t>Canada</w:t>
            </w:r>
          </w:p>
        </w:tc>
      </w:tr>
      <w:tr w:rsidR="006023DE" w:rsidRPr="009A0627" w14:paraId="29EAE9EF" w14:textId="77777777" w:rsidTr="009A0627">
        <w:trPr>
          <w:trHeight w:val="300"/>
        </w:trPr>
        <w:tc>
          <w:tcPr>
            <w:tcW w:w="2380" w:type="dxa"/>
            <w:shd w:val="clear" w:color="auto" w:fill="auto"/>
            <w:noWrap/>
            <w:vAlign w:val="bottom"/>
            <w:hideMark/>
          </w:tcPr>
          <w:p w14:paraId="3DDC707C" w14:textId="77777777" w:rsidR="006023DE" w:rsidRPr="009A0627" w:rsidRDefault="006023DE" w:rsidP="006023DE">
            <w:pPr>
              <w:spacing w:after="0" w:line="240" w:lineRule="auto"/>
              <w:ind w:firstLineChars="100" w:firstLine="200"/>
              <w:rPr>
                <w:rFonts w:ascii="Times New Roman" w:eastAsia="Times New Roman" w:hAnsi="Times New Roman" w:cs="Times New Roman"/>
                <w:color w:val="000000"/>
                <w:sz w:val="20"/>
                <w:szCs w:val="20"/>
              </w:rPr>
            </w:pPr>
            <w:r w:rsidRPr="009A0627">
              <w:rPr>
                <w:rFonts w:ascii="Times New Roman" w:eastAsia="Times New Roman" w:hAnsi="Times New Roman" w:cs="Times New Roman"/>
                <w:color w:val="000000"/>
                <w:sz w:val="20"/>
                <w:szCs w:val="20"/>
              </w:rPr>
              <w:t>Khalili, Hamed</w:t>
            </w:r>
          </w:p>
        </w:tc>
        <w:tc>
          <w:tcPr>
            <w:tcW w:w="5445" w:type="dxa"/>
            <w:shd w:val="clear" w:color="auto" w:fill="auto"/>
            <w:noWrap/>
            <w:vAlign w:val="bottom"/>
            <w:hideMark/>
          </w:tcPr>
          <w:p w14:paraId="4CD41C43" w14:textId="77777777" w:rsidR="006023DE" w:rsidRPr="009A0627" w:rsidRDefault="006023DE" w:rsidP="006023DE">
            <w:pPr>
              <w:spacing w:after="0" w:line="240" w:lineRule="auto"/>
              <w:ind w:firstLineChars="100" w:firstLine="200"/>
              <w:rPr>
                <w:rFonts w:ascii="Times New Roman" w:eastAsia="Times New Roman" w:hAnsi="Times New Roman" w:cs="Times New Roman"/>
                <w:color w:val="000000"/>
                <w:sz w:val="20"/>
                <w:szCs w:val="20"/>
              </w:rPr>
            </w:pPr>
            <w:r w:rsidRPr="009A0627">
              <w:rPr>
                <w:rFonts w:ascii="Times New Roman" w:eastAsia="Times New Roman" w:hAnsi="Times New Roman" w:cs="Times New Roman"/>
                <w:color w:val="000000"/>
                <w:sz w:val="20"/>
                <w:szCs w:val="20"/>
              </w:rPr>
              <w:t>Massachusetts General Hospital</w:t>
            </w:r>
          </w:p>
        </w:tc>
        <w:tc>
          <w:tcPr>
            <w:tcW w:w="1895" w:type="dxa"/>
            <w:shd w:val="clear" w:color="auto" w:fill="auto"/>
            <w:noWrap/>
            <w:vAlign w:val="bottom"/>
            <w:hideMark/>
          </w:tcPr>
          <w:p w14:paraId="004D20AB" w14:textId="77777777" w:rsidR="006023DE" w:rsidRPr="009A0627" w:rsidRDefault="006023DE" w:rsidP="006023DE">
            <w:pPr>
              <w:spacing w:after="0" w:line="240" w:lineRule="auto"/>
              <w:ind w:firstLineChars="100" w:firstLine="200"/>
              <w:rPr>
                <w:rFonts w:ascii="Times New Roman" w:eastAsia="Times New Roman" w:hAnsi="Times New Roman" w:cs="Times New Roman"/>
                <w:color w:val="000000"/>
                <w:sz w:val="20"/>
                <w:szCs w:val="20"/>
              </w:rPr>
            </w:pPr>
            <w:r w:rsidRPr="009A0627">
              <w:rPr>
                <w:rFonts w:ascii="Times New Roman" w:eastAsia="Times New Roman" w:hAnsi="Times New Roman" w:cs="Times New Roman"/>
                <w:color w:val="000000"/>
                <w:sz w:val="20"/>
                <w:szCs w:val="20"/>
              </w:rPr>
              <w:t>United States</w:t>
            </w:r>
          </w:p>
        </w:tc>
      </w:tr>
      <w:tr w:rsidR="006023DE" w:rsidRPr="009A0627" w14:paraId="568AA204" w14:textId="77777777" w:rsidTr="009A0627">
        <w:trPr>
          <w:trHeight w:val="300"/>
        </w:trPr>
        <w:tc>
          <w:tcPr>
            <w:tcW w:w="2380" w:type="dxa"/>
            <w:shd w:val="clear" w:color="auto" w:fill="auto"/>
            <w:noWrap/>
            <w:vAlign w:val="bottom"/>
            <w:hideMark/>
          </w:tcPr>
          <w:p w14:paraId="341D36F0" w14:textId="77777777" w:rsidR="006023DE" w:rsidRPr="009A0627" w:rsidRDefault="006023DE" w:rsidP="006023DE">
            <w:pPr>
              <w:spacing w:after="0" w:line="240" w:lineRule="auto"/>
              <w:ind w:firstLineChars="100" w:firstLine="200"/>
              <w:rPr>
                <w:rFonts w:ascii="Times New Roman" w:eastAsia="Times New Roman" w:hAnsi="Times New Roman" w:cs="Times New Roman"/>
                <w:color w:val="000000"/>
                <w:sz w:val="20"/>
                <w:szCs w:val="20"/>
              </w:rPr>
            </w:pPr>
            <w:r w:rsidRPr="009A0627">
              <w:rPr>
                <w:rFonts w:ascii="Times New Roman" w:eastAsia="Times New Roman" w:hAnsi="Times New Roman" w:cs="Times New Roman"/>
                <w:color w:val="000000"/>
                <w:sz w:val="20"/>
                <w:szCs w:val="20"/>
              </w:rPr>
              <w:t>Khanna, Sahil</w:t>
            </w:r>
          </w:p>
        </w:tc>
        <w:tc>
          <w:tcPr>
            <w:tcW w:w="5445" w:type="dxa"/>
            <w:shd w:val="clear" w:color="auto" w:fill="auto"/>
            <w:noWrap/>
            <w:vAlign w:val="bottom"/>
            <w:hideMark/>
          </w:tcPr>
          <w:p w14:paraId="5FD1777E" w14:textId="77777777" w:rsidR="006023DE" w:rsidRPr="009A0627" w:rsidRDefault="006023DE" w:rsidP="006023DE">
            <w:pPr>
              <w:spacing w:after="0" w:line="240" w:lineRule="auto"/>
              <w:ind w:firstLineChars="100" w:firstLine="200"/>
              <w:rPr>
                <w:rFonts w:ascii="Times New Roman" w:eastAsia="Times New Roman" w:hAnsi="Times New Roman" w:cs="Times New Roman"/>
                <w:color w:val="000000"/>
                <w:sz w:val="20"/>
                <w:szCs w:val="20"/>
              </w:rPr>
            </w:pPr>
            <w:r w:rsidRPr="009A0627">
              <w:rPr>
                <w:rFonts w:ascii="Times New Roman" w:eastAsia="Times New Roman" w:hAnsi="Times New Roman" w:cs="Times New Roman"/>
                <w:color w:val="000000"/>
                <w:sz w:val="20"/>
                <w:szCs w:val="20"/>
              </w:rPr>
              <w:t>Mayo Clinic - Minnesota</w:t>
            </w:r>
          </w:p>
        </w:tc>
        <w:tc>
          <w:tcPr>
            <w:tcW w:w="1895" w:type="dxa"/>
            <w:shd w:val="clear" w:color="auto" w:fill="auto"/>
            <w:noWrap/>
            <w:vAlign w:val="bottom"/>
            <w:hideMark/>
          </w:tcPr>
          <w:p w14:paraId="01E2029B" w14:textId="77777777" w:rsidR="006023DE" w:rsidRPr="009A0627" w:rsidRDefault="006023DE" w:rsidP="006023DE">
            <w:pPr>
              <w:spacing w:after="0" w:line="240" w:lineRule="auto"/>
              <w:ind w:firstLineChars="100" w:firstLine="200"/>
              <w:rPr>
                <w:rFonts w:ascii="Times New Roman" w:eastAsia="Times New Roman" w:hAnsi="Times New Roman" w:cs="Times New Roman"/>
                <w:color w:val="000000"/>
                <w:sz w:val="20"/>
                <w:szCs w:val="20"/>
              </w:rPr>
            </w:pPr>
            <w:r w:rsidRPr="009A0627">
              <w:rPr>
                <w:rFonts w:ascii="Times New Roman" w:eastAsia="Times New Roman" w:hAnsi="Times New Roman" w:cs="Times New Roman"/>
                <w:color w:val="000000"/>
                <w:sz w:val="20"/>
                <w:szCs w:val="20"/>
              </w:rPr>
              <w:t>United States</w:t>
            </w:r>
          </w:p>
        </w:tc>
      </w:tr>
      <w:tr w:rsidR="006023DE" w:rsidRPr="009A0627" w14:paraId="06B95DD2" w14:textId="77777777" w:rsidTr="009A0627">
        <w:trPr>
          <w:trHeight w:val="300"/>
        </w:trPr>
        <w:tc>
          <w:tcPr>
            <w:tcW w:w="2380" w:type="dxa"/>
            <w:shd w:val="clear" w:color="auto" w:fill="auto"/>
            <w:noWrap/>
            <w:vAlign w:val="bottom"/>
            <w:hideMark/>
          </w:tcPr>
          <w:p w14:paraId="1F7645A7" w14:textId="77777777" w:rsidR="006023DE" w:rsidRPr="009A0627" w:rsidRDefault="006023DE" w:rsidP="006023DE">
            <w:pPr>
              <w:spacing w:after="0" w:line="240" w:lineRule="auto"/>
              <w:ind w:firstLineChars="100" w:firstLine="200"/>
              <w:rPr>
                <w:rFonts w:ascii="Times New Roman" w:eastAsia="Times New Roman" w:hAnsi="Times New Roman" w:cs="Times New Roman"/>
                <w:color w:val="000000"/>
                <w:sz w:val="20"/>
                <w:szCs w:val="20"/>
              </w:rPr>
            </w:pPr>
            <w:r w:rsidRPr="009A0627">
              <w:rPr>
                <w:rFonts w:ascii="Times New Roman" w:eastAsia="Times New Roman" w:hAnsi="Times New Roman" w:cs="Times New Roman"/>
                <w:color w:val="000000"/>
                <w:sz w:val="20"/>
                <w:szCs w:val="20"/>
              </w:rPr>
              <w:t>Knapple, Whitfield</w:t>
            </w:r>
          </w:p>
        </w:tc>
        <w:tc>
          <w:tcPr>
            <w:tcW w:w="5445" w:type="dxa"/>
            <w:shd w:val="clear" w:color="auto" w:fill="auto"/>
            <w:noWrap/>
            <w:vAlign w:val="bottom"/>
            <w:hideMark/>
          </w:tcPr>
          <w:p w14:paraId="175AEC1D" w14:textId="77777777" w:rsidR="006023DE" w:rsidRPr="009A0627" w:rsidRDefault="006023DE" w:rsidP="006023DE">
            <w:pPr>
              <w:spacing w:after="0" w:line="240" w:lineRule="auto"/>
              <w:ind w:firstLineChars="100" w:firstLine="200"/>
              <w:rPr>
                <w:rFonts w:ascii="Times New Roman" w:eastAsia="Times New Roman" w:hAnsi="Times New Roman" w:cs="Times New Roman"/>
                <w:color w:val="000000"/>
                <w:sz w:val="20"/>
                <w:szCs w:val="20"/>
              </w:rPr>
            </w:pPr>
            <w:r w:rsidRPr="009A0627">
              <w:rPr>
                <w:rFonts w:ascii="Times New Roman" w:eastAsia="Times New Roman" w:hAnsi="Times New Roman" w:cs="Times New Roman"/>
                <w:color w:val="000000"/>
                <w:sz w:val="20"/>
                <w:szCs w:val="20"/>
              </w:rPr>
              <w:t>Arkansas Gastroenterology</w:t>
            </w:r>
          </w:p>
        </w:tc>
        <w:tc>
          <w:tcPr>
            <w:tcW w:w="1895" w:type="dxa"/>
            <w:shd w:val="clear" w:color="auto" w:fill="auto"/>
            <w:noWrap/>
            <w:vAlign w:val="bottom"/>
            <w:hideMark/>
          </w:tcPr>
          <w:p w14:paraId="1620E336" w14:textId="77777777" w:rsidR="006023DE" w:rsidRPr="009A0627" w:rsidRDefault="006023DE" w:rsidP="006023DE">
            <w:pPr>
              <w:spacing w:after="0" w:line="240" w:lineRule="auto"/>
              <w:ind w:firstLineChars="100" w:firstLine="200"/>
              <w:rPr>
                <w:rFonts w:ascii="Times New Roman" w:eastAsia="Times New Roman" w:hAnsi="Times New Roman" w:cs="Times New Roman"/>
                <w:color w:val="000000"/>
                <w:sz w:val="20"/>
                <w:szCs w:val="20"/>
              </w:rPr>
            </w:pPr>
            <w:r w:rsidRPr="009A0627">
              <w:rPr>
                <w:rFonts w:ascii="Times New Roman" w:eastAsia="Times New Roman" w:hAnsi="Times New Roman" w:cs="Times New Roman"/>
                <w:color w:val="000000"/>
                <w:sz w:val="20"/>
                <w:szCs w:val="20"/>
              </w:rPr>
              <w:t>United States</w:t>
            </w:r>
          </w:p>
        </w:tc>
      </w:tr>
      <w:tr w:rsidR="006023DE" w:rsidRPr="009A0627" w14:paraId="4AA232D2" w14:textId="77777777" w:rsidTr="009A0627">
        <w:trPr>
          <w:trHeight w:val="300"/>
        </w:trPr>
        <w:tc>
          <w:tcPr>
            <w:tcW w:w="2380" w:type="dxa"/>
            <w:shd w:val="clear" w:color="auto" w:fill="auto"/>
            <w:noWrap/>
            <w:vAlign w:val="bottom"/>
            <w:hideMark/>
          </w:tcPr>
          <w:p w14:paraId="1050F48B" w14:textId="77777777" w:rsidR="006023DE" w:rsidRPr="009A0627" w:rsidRDefault="006023DE" w:rsidP="006023DE">
            <w:pPr>
              <w:spacing w:after="0" w:line="240" w:lineRule="auto"/>
              <w:ind w:firstLineChars="100" w:firstLine="200"/>
              <w:rPr>
                <w:rFonts w:ascii="Times New Roman" w:eastAsia="Times New Roman" w:hAnsi="Times New Roman" w:cs="Times New Roman"/>
                <w:color w:val="000000"/>
                <w:sz w:val="20"/>
                <w:szCs w:val="20"/>
              </w:rPr>
            </w:pPr>
            <w:r w:rsidRPr="009A0627">
              <w:rPr>
                <w:rFonts w:ascii="Times New Roman" w:eastAsia="Times New Roman" w:hAnsi="Times New Roman" w:cs="Times New Roman"/>
                <w:color w:val="000000"/>
                <w:sz w:val="20"/>
                <w:szCs w:val="20"/>
              </w:rPr>
              <w:t>Kraft, Colleen</w:t>
            </w:r>
          </w:p>
        </w:tc>
        <w:tc>
          <w:tcPr>
            <w:tcW w:w="5445" w:type="dxa"/>
            <w:shd w:val="clear" w:color="auto" w:fill="auto"/>
            <w:noWrap/>
            <w:vAlign w:val="bottom"/>
            <w:hideMark/>
          </w:tcPr>
          <w:p w14:paraId="0CC23544" w14:textId="77777777" w:rsidR="006023DE" w:rsidRPr="009A0627" w:rsidRDefault="006023DE" w:rsidP="006023DE">
            <w:pPr>
              <w:spacing w:after="0" w:line="240" w:lineRule="auto"/>
              <w:ind w:firstLineChars="100" w:firstLine="200"/>
              <w:rPr>
                <w:rFonts w:ascii="Times New Roman" w:eastAsia="Times New Roman" w:hAnsi="Times New Roman" w:cs="Times New Roman"/>
                <w:color w:val="000000"/>
                <w:sz w:val="20"/>
                <w:szCs w:val="20"/>
              </w:rPr>
            </w:pPr>
            <w:r w:rsidRPr="009A0627">
              <w:rPr>
                <w:rFonts w:ascii="Times New Roman" w:eastAsia="Times New Roman" w:hAnsi="Times New Roman" w:cs="Times New Roman"/>
                <w:color w:val="000000"/>
                <w:sz w:val="20"/>
                <w:szCs w:val="20"/>
              </w:rPr>
              <w:t>Emory University</w:t>
            </w:r>
          </w:p>
        </w:tc>
        <w:tc>
          <w:tcPr>
            <w:tcW w:w="1895" w:type="dxa"/>
            <w:shd w:val="clear" w:color="auto" w:fill="auto"/>
            <w:noWrap/>
            <w:vAlign w:val="bottom"/>
            <w:hideMark/>
          </w:tcPr>
          <w:p w14:paraId="11823118" w14:textId="77777777" w:rsidR="006023DE" w:rsidRPr="009A0627" w:rsidRDefault="006023DE" w:rsidP="006023DE">
            <w:pPr>
              <w:spacing w:after="0" w:line="240" w:lineRule="auto"/>
              <w:ind w:firstLineChars="100" w:firstLine="200"/>
              <w:rPr>
                <w:rFonts w:ascii="Times New Roman" w:eastAsia="Times New Roman" w:hAnsi="Times New Roman" w:cs="Times New Roman"/>
                <w:color w:val="000000"/>
                <w:sz w:val="20"/>
                <w:szCs w:val="20"/>
              </w:rPr>
            </w:pPr>
            <w:r w:rsidRPr="009A0627">
              <w:rPr>
                <w:rFonts w:ascii="Times New Roman" w:eastAsia="Times New Roman" w:hAnsi="Times New Roman" w:cs="Times New Roman"/>
                <w:color w:val="000000"/>
                <w:sz w:val="20"/>
                <w:szCs w:val="20"/>
              </w:rPr>
              <w:t>United States</w:t>
            </w:r>
          </w:p>
        </w:tc>
      </w:tr>
      <w:tr w:rsidR="006023DE" w:rsidRPr="009A0627" w14:paraId="10EDB6B8" w14:textId="77777777" w:rsidTr="009A0627">
        <w:trPr>
          <w:trHeight w:val="300"/>
        </w:trPr>
        <w:tc>
          <w:tcPr>
            <w:tcW w:w="2380" w:type="dxa"/>
            <w:shd w:val="clear" w:color="auto" w:fill="auto"/>
            <w:noWrap/>
            <w:vAlign w:val="bottom"/>
            <w:hideMark/>
          </w:tcPr>
          <w:p w14:paraId="4B84789B" w14:textId="77777777" w:rsidR="006023DE" w:rsidRPr="009A0627" w:rsidRDefault="006023DE" w:rsidP="006023DE">
            <w:pPr>
              <w:spacing w:after="0" w:line="240" w:lineRule="auto"/>
              <w:ind w:firstLineChars="100" w:firstLine="200"/>
              <w:rPr>
                <w:rFonts w:ascii="Times New Roman" w:eastAsia="Times New Roman" w:hAnsi="Times New Roman" w:cs="Times New Roman"/>
                <w:color w:val="000000"/>
                <w:sz w:val="20"/>
                <w:szCs w:val="20"/>
              </w:rPr>
            </w:pPr>
            <w:r w:rsidRPr="009A0627">
              <w:rPr>
                <w:rFonts w:ascii="Times New Roman" w:eastAsia="Times New Roman" w:hAnsi="Times New Roman" w:cs="Times New Roman"/>
                <w:color w:val="000000"/>
                <w:sz w:val="20"/>
                <w:szCs w:val="20"/>
              </w:rPr>
              <w:t>Lee, Christine</w:t>
            </w:r>
          </w:p>
        </w:tc>
        <w:tc>
          <w:tcPr>
            <w:tcW w:w="5445" w:type="dxa"/>
            <w:shd w:val="clear" w:color="auto" w:fill="auto"/>
            <w:noWrap/>
            <w:vAlign w:val="bottom"/>
            <w:hideMark/>
          </w:tcPr>
          <w:p w14:paraId="3413B5BD" w14:textId="77777777" w:rsidR="006023DE" w:rsidRPr="009A0627" w:rsidRDefault="006023DE" w:rsidP="006023DE">
            <w:pPr>
              <w:spacing w:after="0" w:line="240" w:lineRule="auto"/>
              <w:ind w:firstLineChars="100" w:firstLine="200"/>
              <w:rPr>
                <w:rFonts w:ascii="Times New Roman" w:eastAsia="Times New Roman" w:hAnsi="Times New Roman" w:cs="Times New Roman"/>
                <w:color w:val="000000"/>
                <w:sz w:val="20"/>
                <w:szCs w:val="20"/>
              </w:rPr>
            </w:pPr>
            <w:r w:rsidRPr="009A0627">
              <w:rPr>
                <w:rFonts w:ascii="Times New Roman" w:eastAsia="Times New Roman" w:hAnsi="Times New Roman" w:cs="Times New Roman"/>
                <w:color w:val="000000"/>
                <w:sz w:val="20"/>
                <w:szCs w:val="20"/>
              </w:rPr>
              <w:t>Vancouver Island Health Authority</w:t>
            </w:r>
          </w:p>
        </w:tc>
        <w:tc>
          <w:tcPr>
            <w:tcW w:w="1895" w:type="dxa"/>
            <w:shd w:val="clear" w:color="auto" w:fill="auto"/>
            <w:noWrap/>
            <w:vAlign w:val="bottom"/>
            <w:hideMark/>
          </w:tcPr>
          <w:p w14:paraId="732FEEEC" w14:textId="77777777" w:rsidR="006023DE" w:rsidRPr="009A0627" w:rsidRDefault="006023DE" w:rsidP="006023DE">
            <w:pPr>
              <w:spacing w:after="0" w:line="240" w:lineRule="auto"/>
              <w:ind w:firstLineChars="100" w:firstLine="200"/>
              <w:rPr>
                <w:rFonts w:ascii="Times New Roman" w:eastAsia="Times New Roman" w:hAnsi="Times New Roman" w:cs="Times New Roman"/>
                <w:color w:val="000000"/>
                <w:sz w:val="20"/>
                <w:szCs w:val="20"/>
              </w:rPr>
            </w:pPr>
            <w:r w:rsidRPr="009A0627">
              <w:rPr>
                <w:rFonts w:ascii="Times New Roman" w:eastAsia="Times New Roman" w:hAnsi="Times New Roman" w:cs="Times New Roman"/>
                <w:color w:val="000000"/>
                <w:sz w:val="20"/>
                <w:szCs w:val="20"/>
              </w:rPr>
              <w:t>Canada</w:t>
            </w:r>
          </w:p>
        </w:tc>
      </w:tr>
      <w:tr w:rsidR="006023DE" w:rsidRPr="009A0627" w14:paraId="03081BEF" w14:textId="77777777" w:rsidTr="009A0627">
        <w:trPr>
          <w:trHeight w:val="300"/>
        </w:trPr>
        <w:tc>
          <w:tcPr>
            <w:tcW w:w="2380" w:type="dxa"/>
            <w:shd w:val="clear" w:color="auto" w:fill="auto"/>
            <w:noWrap/>
            <w:vAlign w:val="bottom"/>
            <w:hideMark/>
          </w:tcPr>
          <w:p w14:paraId="0A876260" w14:textId="77777777" w:rsidR="006023DE" w:rsidRPr="009A0627" w:rsidRDefault="006023DE" w:rsidP="006023DE">
            <w:pPr>
              <w:spacing w:after="0" w:line="240" w:lineRule="auto"/>
              <w:ind w:firstLineChars="100" w:firstLine="200"/>
              <w:rPr>
                <w:rFonts w:ascii="Times New Roman" w:eastAsia="Times New Roman" w:hAnsi="Times New Roman" w:cs="Times New Roman"/>
                <w:color w:val="000000"/>
                <w:sz w:val="20"/>
                <w:szCs w:val="20"/>
              </w:rPr>
            </w:pPr>
            <w:r w:rsidRPr="009A0627">
              <w:rPr>
                <w:rFonts w:ascii="Times New Roman" w:eastAsia="Times New Roman" w:hAnsi="Times New Roman" w:cs="Times New Roman"/>
                <w:color w:val="000000"/>
                <w:sz w:val="20"/>
                <w:szCs w:val="20"/>
              </w:rPr>
              <w:t>Louie, Thomas</w:t>
            </w:r>
          </w:p>
        </w:tc>
        <w:tc>
          <w:tcPr>
            <w:tcW w:w="5445" w:type="dxa"/>
            <w:shd w:val="clear" w:color="auto" w:fill="auto"/>
            <w:noWrap/>
            <w:vAlign w:val="bottom"/>
            <w:hideMark/>
          </w:tcPr>
          <w:p w14:paraId="06D5B2D4" w14:textId="77777777" w:rsidR="006023DE" w:rsidRPr="009A0627" w:rsidRDefault="006023DE" w:rsidP="006023DE">
            <w:pPr>
              <w:spacing w:after="0" w:line="240" w:lineRule="auto"/>
              <w:ind w:firstLineChars="100" w:firstLine="200"/>
              <w:rPr>
                <w:rFonts w:ascii="Times New Roman" w:eastAsia="Times New Roman" w:hAnsi="Times New Roman" w:cs="Times New Roman"/>
                <w:color w:val="000000"/>
                <w:sz w:val="20"/>
                <w:szCs w:val="20"/>
              </w:rPr>
            </w:pPr>
            <w:r w:rsidRPr="009A0627">
              <w:rPr>
                <w:rFonts w:ascii="Times New Roman" w:eastAsia="Times New Roman" w:hAnsi="Times New Roman" w:cs="Times New Roman"/>
                <w:color w:val="000000"/>
                <w:sz w:val="20"/>
                <w:szCs w:val="20"/>
              </w:rPr>
              <w:t>University of Calgary</w:t>
            </w:r>
          </w:p>
        </w:tc>
        <w:tc>
          <w:tcPr>
            <w:tcW w:w="1895" w:type="dxa"/>
            <w:shd w:val="clear" w:color="auto" w:fill="auto"/>
            <w:noWrap/>
            <w:vAlign w:val="bottom"/>
            <w:hideMark/>
          </w:tcPr>
          <w:p w14:paraId="4F3A1A19" w14:textId="77777777" w:rsidR="006023DE" w:rsidRPr="009A0627" w:rsidRDefault="006023DE" w:rsidP="006023DE">
            <w:pPr>
              <w:spacing w:after="0" w:line="240" w:lineRule="auto"/>
              <w:ind w:firstLineChars="100" w:firstLine="200"/>
              <w:rPr>
                <w:rFonts w:ascii="Times New Roman" w:eastAsia="Times New Roman" w:hAnsi="Times New Roman" w:cs="Times New Roman"/>
                <w:color w:val="000000"/>
                <w:sz w:val="20"/>
                <w:szCs w:val="20"/>
              </w:rPr>
            </w:pPr>
            <w:r w:rsidRPr="009A0627">
              <w:rPr>
                <w:rFonts w:ascii="Times New Roman" w:eastAsia="Times New Roman" w:hAnsi="Times New Roman" w:cs="Times New Roman"/>
                <w:color w:val="000000"/>
                <w:sz w:val="20"/>
                <w:szCs w:val="20"/>
              </w:rPr>
              <w:t>Canada</w:t>
            </w:r>
          </w:p>
        </w:tc>
      </w:tr>
      <w:tr w:rsidR="006023DE" w:rsidRPr="009A0627" w14:paraId="2DDB9E6E" w14:textId="77777777" w:rsidTr="009A0627">
        <w:trPr>
          <w:trHeight w:val="300"/>
        </w:trPr>
        <w:tc>
          <w:tcPr>
            <w:tcW w:w="2380" w:type="dxa"/>
            <w:shd w:val="clear" w:color="auto" w:fill="auto"/>
            <w:noWrap/>
            <w:vAlign w:val="bottom"/>
            <w:hideMark/>
          </w:tcPr>
          <w:p w14:paraId="6924540C" w14:textId="77777777" w:rsidR="006023DE" w:rsidRPr="009A0627" w:rsidRDefault="006023DE" w:rsidP="006023DE">
            <w:pPr>
              <w:spacing w:after="0" w:line="240" w:lineRule="auto"/>
              <w:ind w:firstLineChars="100" w:firstLine="200"/>
              <w:rPr>
                <w:rFonts w:ascii="Times New Roman" w:eastAsia="Times New Roman" w:hAnsi="Times New Roman" w:cs="Times New Roman"/>
                <w:color w:val="000000"/>
                <w:sz w:val="20"/>
                <w:szCs w:val="20"/>
              </w:rPr>
            </w:pPr>
            <w:r w:rsidRPr="009A0627">
              <w:rPr>
                <w:rFonts w:ascii="Times New Roman" w:eastAsia="Times New Roman" w:hAnsi="Times New Roman" w:cs="Times New Roman"/>
                <w:color w:val="000000"/>
                <w:sz w:val="20"/>
                <w:szCs w:val="20"/>
              </w:rPr>
              <w:t>Lutz, Jon</w:t>
            </w:r>
          </w:p>
        </w:tc>
        <w:tc>
          <w:tcPr>
            <w:tcW w:w="5445" w:type="dxa"/>
            <w:shd w:val="clear" w:color="auto" w:fill="auto"/>
            <w:noWrap/>
            <w:vAlign w:val="bottom"/>
            <w:hideMark/>
          </w:tcPr>
          <w:p w14:paraId="31B9415B" w14:textId="77777777" w:rsidR="006023DE" w:rsidRPr="009A0627" w:rsidRDefault="006023DE" w:rsidP="006023DE">
            <w:pPr>
              <w:spacing w:after="0" w:line="240" w:lineRule="auto"/>
              <w:ind w:firstLineChars="100" w:firstLine="200"/>
              <w:rPr>
                <w:rFonts w:ascii="Times New Roman" w:eastAsia="Times New Roman" w:hAnsi="Times New Roman" w:cs="Times New Roman"/>
                <w:color w:val="000000"/>
                <w:sz w:val="20"/>
                <w:szCs w:val="20"/>
              </w:rPr>
            </w:pPr>
            <w:r w:rsidRPr="009A0627">
              <w:rPr>
                <w:rFonts w:ascii="Times New Roman" w:eastAsia="Times New Roman" w:hAnsi="Times New Roman" w:cs="Times New Roman"/>
                <w:color w:val="000000"/>
                <w:sz w:val="20"/>
                <w:szCs w:val="20"/>
              </w:rPr>
              <w:t>Summit Medical Group Oregon BMC</w:t>
            </w:r>
          </w:p>
        </w:tc>
        <w:tc>
          <w:tcPr>
            <w:tcW w:w="1895" w:type="dxa"/>
            <w:shd w:val="clear" w:color="auto" w:fill="auto"/>
            <w:noWrap/>
            <w:vAlign w:val="bottom"/>
            <w:hideMark/>
          </w:tcPr>
          <w:p w14:paraId="2B0D073E" w14:textId="77777777" w:rsidR="006023DE" w:rsidRPr="009A0627" w:rsidRDefault="006023DE" w:rsidP="006023DE">
            <w:pPr>
              <w:spacing w:after="0" w:line="240" w:lineRule="auto"/>
              <w:ind w:firstLineChars="100" w:firstLine="200"/>
              <w:rPr>
                <w:rFonts w:ascii="Times New Roman" w:eastAsia="Times New Roman" w:hAnsi="Times New Roman" w:cs="Times New Roman"/>
                <w:color w:val="000000"/>
                <w:sz w:val="20"/>
                <w:szCs w:val="20"/>
              </w:rPr>
            </w:pPr>
            <w:r w:rsidRPr="009A0627">
              <w:rPr>
                <w:rFonts w:ascii="Times New Roman" w:eastAsia="Times New Roman" w:hAnsi="Times New Roman" w:cs="Times New Roman"/>
                <w:color w:val="000000"/>
                <w:sz w:val="20"/>
                <w:szCs w:val="20"/>
              </w:rPr>
              <w:t>United States</w:t>
            </w:r>
          </w:p>
        </w:tc>
      </w:tr>
      <w:tr w:rsidR="006023DE" w:rsidRPr="009A0627" w14:paraId="6C5EC33A" w14:textId="77777777" w:rsidTr="009A0627">
        <w:trPr>
          <w:trHeight w:val="300"/>
        </w:trPr>
        <w:tc>
          <w:tcPr>
            <w:tcW w:w="2380" w:type="dxa"/>
            <w:shd w:val="clear" w:color="auto" w:fill="auto"/>
            <w:noWrap/>
            <w:vAlign w:val="bottom"/>
            <w:hideMark/>
          </w:tcPr>
          <w:p w14:paraId="5D59B1AF" w14:textId="77777777" w:rsidR="006023DE" w:rsidRPr="009A0627" w:rsidRDefault="006023DE" w:rsidP="006023DE">
            <w:pPr>
              <w:spacing w:after="0" w:line="240" w:lineRule="auto"/>
              <w:ind w:firstLineChars="100" w:firstLine="200"/>
              <w:rPr>
                <w:rFonts w:ascii="Times New Roman" w:eastAsia="Times New Roman" w:hAnsi="Times New Roman" w:cs="Times New Roman"/>
                <w:color w:val="000000"/>
                <w:sz w:val="20"/>
                <w:szCs w:val="20"/>
              </w:rPr>
            </w:pPr>
            <w:r w:rsidRPr="009A0627">
              <w:rPr>
                <w:rFonts w:ascii="Times New Roman" w:eastAsia="Times New Roman" w:hAnsi="Times New Roman" w:cs="Times New Roman"/>
                <w:color w:val="000000"/>
                <w:sz w:val="20"/>
                <w:szCs w:val="20"/>
              </w:rPr>
              <w:t>Meyer, Thomas</w:t>
            </w:r>
          </w:p>
        </w:tc>
        <w:tc>
          <w:tcPr>
            <w:tcW w:w="5445" w:type="dxa"/>
            <w:shd w:val="clear" w:color="auto" w:fill="auto"/>
            <w:noWrap/>
            <w:vAlign w:val="bottom"/>
            <w:hideMark/>
          </w:tcPr>
          <w:p w14:paraId="55026A9A" w14:textId="77777777" w:rsidR="006023DE" w:rsidRPr="009A0627" w:rsidRDefault="006023DE" w:rsidP="006023DE">
            <w:pPr>
              <w:spacing w:after="0" w:line="240" w:lineRule="auto"/>
              <w:ind w:firstLineChars="100" w:firstLine="200"/>
              <w:rPr>
                <w:rFonts w:ascii="Times New Roman" w:eastAsia="Times New Roman" w:hAnsi="Times New Roman" w:cs="Times New Roman"/>
                <w:color w:val="000000"/>
                <w:sz w:val="20"/>
                <w:szCs w:val="20"/>
              </w:rPr>
            </w:pPr>
            <w:r w:rsidRPr="009A0627">
              <w:rPr>
                <w:rFonts w:ascii="Times New Roman" w:eastAsia="Times New Roman" w:hAnsi="Times New Roman" w:cs="Times New Roman"/>
                <w:color w:val="000000"/>
                <w:sz w:val="20"/>
                <w:szCs w:val="20"/>
              </w:rPr>
              <w:t>Indiana University Health Arnett</w:t>
            </w:r>
          </w:p>
        </w:tc>
        <w:tc>
          <w:tcPr>
            <w:tcW w:w="1895" w:type="dxa"/>
            <w:shd w:val="clear" w:color="auto" w:fill="auto"/>
            <w:noWrap/>
            <w:vAlign w:val="bottom"/>
            <w:hideMark/>
          </w:tcPr>
          <w:p w14:paraId="58C08297" w14:textId="77777777" w:rsidR="006023DE" w:rsidRPr="009A0627" w:rsidRDefault="006023DE" w:rsidP="006023DE">
            <w:pPr>
              <w:spacing w:after="0" w:line="240" w:lineRule="auto"/>
              <w:ind w:firstLineChars="100" w:firstLine="200"/>
              <w:rPr>
                <w:rFonts w:ascii="Times New Roman" w:eastAsia="Times New Roman" w:hAnsi="Times New Roman" w:cs="Times New Roman"/>
                <w:color w:val="000000"/>
                <w:sz w:val="20"/>
                <w:szCs w:val="20"/>
              </w:rPr>
            </w:pPr>
            <w:r w:rsidRPr="009A0627">
              <w:rPr>
                <w:rFonts w:ascii="Times New Roman" w:eastAsia="Times New Roman" w:hAnsi="Times New Roman" w:cs="Times New Roman"/>
                <w:color w:val="000000"/>
                <w:sz w:val="20"/>
                <w:szCs w:val="20"/>
              </w:rPr>
              <w:t>United States</w:t>
            </w:r>
          </w:p>
        </w:tc>
      </w:tr>
      <w:tr w:rsidR="006023DE" w:rsidRPr="009A0627" w14:paraId="597CA79A" w14:textId="77777777" w:rsidTr="009A0627">
        <w:trPr>
          <w:trHeight w:val="300"/>
        </w:trPr>
        <w:tc>
          <w:tcPr>
            <w:tcW w:w="2380" w:type="dxa"/>
            <w:shd w:val="clear" w:color="auto" w:fill="auto"/>
            <w:noWrap/>
            <w:vAlign w:val="bottom"/>
            <w:hideMark/>
          </w:tcPr>
          <w:p w14:paraId="0A748940" w14:textId="77777777" w:rsidR="006023DE" w:rsidRPr="009A0627" w:rsidRDefault="006023DE" w:rsidP="006023DE">
            <w:pPr>
              <w:spacing w:after="0" w:line="240" w:lineRule="auto"/>
              <w:ind w:firstLineChars="100" w:firstLine="200"/>
              <w:rPr>
                <w:rFonts w:ascii="Times New Roman" w:eastAsia="Times New Roman" w:hAnsi="Times New Roman" w:cs="Times New Roman"/>
                <w:color w:val="000000"/>
                <w:sz w:val="20"/>
                <w:szCs w:val="20"/>
              </w:rPr>
            </w:pPr>
            <w:r w:rsidRPr="009A0627">
              <w:rPr>
                <w:rFonts w:ascii="Times New Roman" w:eastAsia="Times New Roman" w:hAnsi="Times New Roman" w:cs="Times New Roman"/>
                <w:color w:val="000000"/>
                <w:sz w:val="20"/>
                <w:szCs w:val="20"/>
              </w:rPr>
              <w:t>Nagpal, Avish</w:t>
            </w:r>
          </w:p>
        </w:tc>
        <w:tc>
          <w:tcPr>
            <w:tcW w:w="5445" w:type="dxa"/>
            <w:shd w:val="clear" w:color="auto" w:fill="auto"/>
            <w:noWrap/>
            <w:vAlign w:val="bottom"/>
            <w:hideMark/>
          </w:tcPr>
          <w:p w14:paraId="33C2156C" w14:textId="77777777" w:rsidR="006023DE" w:rsidRPr="009A0627" w:rsidRDefault="006023DE" w:rsidP="006023DE">
            <w:pPr>
              <w:spacing w:after="0" w:line="240" w:lineRule="auto"/>
              <w:ind w:firstLineChars="100" w:firstLine="200"/>
              <w:rPr>
                <w:rFonts w:ascii="Times New Roman" w:eastAsia="Times New Roman" w:hAnsi="Times New Roman" w:cs="Times New Roman"/>
                <w:color w:val="000000"/>
                <w:sz w:val="20"/>
                <w:szCs w:val="20"/>
              </w:rPr>
            </w:pPr>
            <w:r w:rsidRPr="009A0627">
              <w:rPr>
                <w:rFonts w:ascii="Times New Roman" w:eastAsia="Times New Roman" w:hAnsi="Times New Roman" w:cs="Times New Roman"/>
                <w:color w:val="000000"/>
                <w:sz w:val="20"/>
                <w:szCs w:val="20"/>
              </w:rPr>
              <w:t>Sanford Health</w:t>
            </w:r>
          </w:p>
        </w:tc>
        <w:tc>
          <w:tcPr>
            <w:tcW w:w="1895" w:type="dxa"/>
            <w:shd w:val="clear" w:color="auto" w:fill="auto"/>
            <w:noWrap/>
            <w:vAlign w:val="bottom"/>
            <w:hideMark/>
          </w:tcPr>
          <w:p w14:paraId="37BC9A6A" w14:textId="77777777" w:rsidR="006023DE" w:rsidRPr="009A0627" w:rsidRDefault="006023DE" w:rsidP="006023DE">
            <w:pPr>
              <w:spacing w:after="0" w:line="240" w:lineRule="auto"/>
              <w:ind w:firstLineChars="100" w:firstLine="200"/>
              <w:rPr>
                <w:rFonts w:ascii="Times New Roman" w:eastAsia="Times New Roman" w:hAnsi="Times New Roman" w:cs="Times New Roman"/>
                <w:color w:val="000000"/>
                <w:sz w:val="20"/>
                <w:szCs w:val="20"/>
              </w:rPr>
            </w:pPr>
            <w:r w:rsidRPr="009A0627">
              <w:rPr>
                <w:rFonts w:ascii="Times New Roman" w:eastAsia="Times New Roman" w:hAnsi="Times New Roman" w:cs="Times New Roman"/>
                <w:color w:val="000000"/>
                <w:sz w:val="20"/>
                <w:szCs w:val="20"/>
              </w:rPr>
              <w:t>United States</w:t>
            </w:r>
          </w:p>
        </w:tc>
      </w:tr>
      <w:tr w:rsidR="006023DE" w:rsidRPr="009A0627" w14:paraId="5458BD26" w14:textId="77777777" w:rsidTr="009A0627">
        <w:trPr>
          <w:trHeight w:val="300"/>
        </w:trPr>
        <w:tc>
          <w:tcPr>
            <w:tcW w:w="2380" w:type="dxa"/>
            <w:shd w:val="clear" w:color="auto" w:fill="auto"/>
            <w:noWrap/>
            <w:vAlign w:val="bottom"/>
            <w:hideMark/>
          </w:tcPr>
          <w:p w14:paraId="1E36A9A5" w14:textId="77777777" w:rsidR="006023DE" w:rsidRPr="009A0627" w:rsidRDefault="006023DE" w:rsidP="006023DE">
            <w:pPr>
              <w:spacing w:after="0" w:line="240" w:lineRule="auto"/>
              <w:ind w:firstLineChars="100" w:firstLine="200"/>
              <w:rPr>
                <w:rFonts w:ascii="Times New Roman" w:eastAsia="Times New Roman" w:hAnsi="Times New Roman" w:cs="Times New Roman"/>
                <w:color w:val="000000"/>
                <w:sz w:val="20"/>
                <w:szCs w:val="20"/>
              </w:rPr>
            </w:pPr>
            <w:r w:rsidRPr="009A0627">
              <w:rPr>
                <w:rFonts w:ascii="Times New Roman" w:eastAsia="Times New Roman" w:hAnsi="Times New Roman" w:cs="Times New Roman"/>
                <w:color w:val="000000"/>
                <w:sz w:val="20"/>
                <w:szCs w:val="20"/>
              </w:rPr>
              <w:t>Oneto, Caterina</w:t>
            </w:r>
          </w:p>
        </w:tc>
        <w:tc>
          <w:tcPr>
            <w:tcW w:w="5445" w:type="dxa"/>
            <w:shd w:val="clear" w:color="auto" w:fill="auto"/>
            <w:noWrap/>
            <w:vAlign w:val="bottom"/>
            <w:hideMark/>
          </w:tcPr>
          <w:p w14:paraId="3216EB98" w14:textId="77777777" w:rsidR="006023DE" w:rsidRPr="009A0627" w:rsidRDefault="006023DE" w:rsidP="006023DE">
            <w:pPr>
              <w:spacing w:after="0" w:line="240" w:lineRule="auto"/>
              <w:ind w:firstLineChars="100" w:firstLine="200"/>
              <w:rPr>
                <w:rFonts w:ascii="Times New Roman" w:eastAsia="Times New Roman" w:hAnsi="Times New Roman" w:cs="Times New Roman"/>
                <w:color w:val="000000"/>
                <w:sz w:val="20"/>
                <w:szCs w:val="20"/>
              </w:rPr>
            </w:pPr>
            <w:r w:rsidRPr="009A0627">
              <w:rPr>
                <w:rFonts w:ascii="Times New Roman" w:eastAsia="Times New Roman" w:hAnsi="Times New Roman" w:cs="Times New Roman"/>
                <w:color w:val="000000"/>
                <w:sz w:val="20"/>
                <w:szCs w:val="20"/>
              </w:rPr>
              <w:t>Manhattan Clinical Research, LLC</w:t>
            </w:r>
          </w:p>
        </w:tc>
        <w:tc>
          <w:tcPr>
            <w:tcW w:w="1895" w:type="dxa"/>
            <w:shd w:val="clear" w:color="auto" w:fill="auto"/>
            <w:noWrap/>
            <w:vAlign w:val="bottom"/>
            <w:hideMark/>
          </w:tcPr>
          <w:p w14:paraId="3458F917" w14:textId="77777777" w:rsidR="006023DE" w:rsidRPr="009A0627" w:rsidRDefault="006023DE" w:rsidP="006023DE">
            <w:pPr>
              <w:spacing w:after="0" w:line="240" w:lineRule="auto"/>
              <w:ind w:firstLineChars="100" w:firstLine="200"/>
              <w:rPr>
                <w:rFonts w:ascii="Times New Roman" w:eastAsia="Times New Roman" w:hAnsi="Times New Roman" w:cs="Times New Roman"/>
                <w:color w:val="000000"/>
                <w:sz w:val="20"/>
                <w:szCs w:val="20"/>
              </w:rPr>
            </w:pPr>
            <w:r w:rsidRPr="009A0627">
              <w:rPr>
                <w:rFonts w:ascii="Times New Roman" w:eastAsia="Times New Roman" w:hAnsi="Times New Roman" w:cs="Times New Roman"/>
                <w:color w:val="000000"/>
                <w:sz w:val="20"/>
                <w:szCs w:val="20"/>
              </w:rPr>
              <w:t>United States</w:t>
            </w:r>
          </w:p>
        </w:tc>
      </w:tr>
      <w:tr w:rsidR="006023DE" w:rsidRPr="009A0627" w14:paraId="3BDA988A" w14:textId="77777777" w:rsidTr="009A0627">
        <w:trPr>
          <w:trHeight w:val="300"/>
        </w:trPr>
        <w:tc>
          <w:tcPr>
            <w:tcW w:w="2380" w:type="dxa"/>
            <w:shd w:val="clear" w:color="auto" w:fill="auto"/>
            <w:noWrap/>
            <w:vAlign w:val="bottom"/>
            <w:hideMark/>
          </w:tcPr>
          <w:p w14:paraId="6B5D33D1" w14:textId="77777777" w:rsidR="006023DE" w:rsidRPr="009A0627" w:rsidRDefault="006023DE" w:rsidP="006023DE">
            <w:pPr>
              <w:spacing w:after="0" w:line="240" w:lineRule="auto"/>
              <w:ind w:firstLineChars="100" w:firstLine="200"/>
              <w:rPr>
                <w:rFonts w:ascii="Times New Roman" w:eastAsia="Times New Roman" w:hAnsi="Times New Roman" w:cs="Times New Roman"/>
                <w:color w:val="000000"/>
                <w:sz w:val="20"/>
                <w:szCs w:val="20"/>
              </w:rPr>
            </w:pPr>
            <w:r w:rsidRPr="009A0627">
              <w:rPr>
                <w:rFonts w:ascii="Times New Roman" w:eastAsia="Times New Roman" w:hAnsi="Times New Roman" w:cs="Times New Roman"/>
                <w:color w:val="000000"/>
                <w:sz w:val="20"/>
                <w:szCs w:val="20"/>
              </w:rPr>
              <w:t>Orenstein, Robert</w:t>
            </w:r>
          </w:p>
        </w:tc>
        <w:tc>
          <w:tcPr>
            <w:tcW w:w="5445" w:type="dxa"/>
            <w:shd w:val="clear" w:color="auto" w:fill="auto"/>
            <w:noWrap/>
            <w:vAlign w:val="bottom"/>
            <w:hideMark/>
          </w:tcPr>
          <w:p w14:paraId="7199D108" w14:textId="77777777" w:rsidR="006023DE" w:rsidRPr="009A0627" w:rsidRDefault="006023DE" w:rsidP="006023DE">
            <w:pPr>
              <w:spacing w:after="0" w:line="240" w:lineRule="auto"/>
              <w:ind w:firstLineChars="100" w:firstLine="200"/>
              <w:rPr>
                <w:rFonts w:ascii="Times New Roman" w:eastAsia="Times New Roman" w:hAnsi="Times New Roman" w:cs="Times New Roman"/>
                <w:color w:val="000000"/>
                <w:sz w:val="20"/>
                <w:szCs w:val="20"/>
              </w:rPr>
            </w:pPr>
            <w:r w:rsidRPr="009A0627">
              <w:rPr>
                <w:rFonts w:ascii="Times New Roman" w:eastAsia="Times New Roman" w:hAnsi="Times New Roman" w:cs="Times New Roman"/>
                <w:color w:val="000000"/>
                <w:sz w:val="20"/>
                <w:szCs w:val="20"/>
              </w:rPr>
              <w:t>Mayo Clinic - Arizona</w:t>
            </w:r>
          </w:p>
        </w:tc>
        <w:tc>
          <w:tcPr>
            <w:tcW w:w="1895" w:type="dxa"/>
            <w:shd w:val="clear" w:color="auto" w:fill="auto"/>
            <w:noWrap/>
            <w:vAlign w:val="bottom"/>
            <w:hideMark/>
          </w:tcPr>
          <w:p w14:paraId="34F526B4" w14:textId="77777777" w:rsidR="006023DE" w:rsidRPr="009A0627" w:rsidRDefault="006023DE" w:rsidP="006023DE">
            <w:pPr>
              <w:spacing w:after="0" w:line="240" w:lineRule="auto"/>
              <w:ind w:firstLineChars="100" w:firstLine="200"/>
              <w:rPr>
                <w:rFonts w:ascii="Times New Roman" w:eastAsia="Times New Roman" w:hAnsi="Times New Roman" w:cs="Times New Roman"/>
                <w:color w:val="000000"/>
                <w:sz w:val="20"/>
                <w:szCs w:val="20"/>
              </w:rPr>
            </w:pPr>
            <w:r w:rsidRPr="009A0627">
              <w:rPr>
                <w:rFonts w:ascii="Times New Roman" w:eastAsia="Times New Roman" w:hAnsi="Times New Roman" w:cs="Times New Roman"/>
                <w:color w:val="000000"/>
                <w:sz w:val="20"/>
                <w:szCs w:val="20"/>
              </w:rPr>
              <w:t>United States</w:t>
            </w:r>
          </w:p>
        </w:tc>
      </w:tr>
      <w:tr w:rsidR="006023DE" w:rsidRPr="009A0627" w14:paraId="40AF1610" w14:textId="77777777" w:rsidTr="009A0627">
        <w:trPr>
          <w:trHeight w:val="300"/>
        </w:trPr>
        <w:tc>
          <w:tcPr>
            <w:tcW w:w="2380" w:type="dxa"/>
            <w:shd w:val="clear" w:color="auto" w:fill="auto"/>
            <w:noWrap/>
            <w:vAlign w:val="bottom"/>
            <w:hideMark/>
          </w:tcPr>
          <w:p w14:paraId="4C1AB51B" w14:textId="77777777" w:rsidR="006023DE" w:rsidRPr="009A0627" w:rsidRDefault="006023DE" w:rsidP="006023DE">
            <w:pPr>
              <w:spacing w:after="0" w:line="240" w:lineRule="auto"/>
              <w:ind w:firstLineChars="100" w:firstLine="200"/>
              <w:rPr>
                <w:rFonts w:ascii="Times New Roman" w:eastAsia="Times New Roman" w:hAnsi="Times New Roman" w:cs="Times New Roman"/>
                <w:color w:val="000000"/>
                <w:sz w:val="20"/>
                <w:szCs w:val="20"/>
              </w:rPr>
            </w:pPr>
            <w:r w:rsidRPr="009A0627">
              <w:rPr>
                <w:rFonts w:ascii="Times New Roman" w:eastAsia="Times New Roman" w:hAnsi="Times New Roman" w:cs="Times New Roman"/>
                <w:color w:val="000000"/>
                <w:sz w:val="20"/>
                <w:szCs w:val="20"/>
              </w:rPr>
              <w:t>Pruthi, Jatinder</w:t>
            </w:r>
          </w:p>
        </w:tc>
        <w:tc>
          <w:tcPr>
            <w:tcW w:w="5445" w:type="dxa"/>
            <w:shd w:val="clear" w:color="auto" w:fill="auto"/>
            <w:noWrap/>
            <w:vAlign w:val="bottom"/>
            <w:hideMark/>
          </w:tcPr>
          <w:p w14:paraId="37A2B7E2" w14:textId="77777777" w:rsidR="006023DE" w:rsidRPr="009A0627" w:rsidRDefault="006023DE" w:rsidP="006023DE">
            <w:pPr>
              <w:spacing w:after="0" w:line="240" w:lineRule="auto"/>
              <w:ind w:firstLineChars="100" w:firstLine="200"/>
              <w:rPr>
                <w:rFonts w:ascii="Times New Roman" w:eastAsia="Times New Roman" w:hAnsi="Times New Roman" w:cs="Times New Roman"/>
                <w:color w:val="000000"/>
                <w:sz w:val="20"/>
                <w:szCs w:val="20"/>
              </w:rPr>
            </w:pPr>
            <w:r w:rsidRPr="009A0627">
              <w:rPr>
                <w:rFonts w:ascii="Times New Roman" w:eastAsia="Times New Roman" w:hAnsi="Times New Roman" w:cs="Times New Roman"/>
                <w:color w:val="000000"/>
                <w:sz w:val="20"/>
                <w:szCs w:val="20"/>
              </w:rPr>
              <w:t>OM Research</w:t>
            </w:r>
          </w:p>
        </w:tc>
        <w:tc>
          <w:tcPr>
            <w:tcW w:w="1895" w:type="dxa"/>
            <w:shd w:val="clear" w:color="auto" w:fill="auto"/>
            <w:noWrap/>
            <w:vAlign w:val="bottom"/>
            <w:hideMark/>
          </w:tcPr>
          <w:p w14:paraId="7875223A" w14:textId="77777777" w:rsidR="006023DE" w:rsidRPr="009A0627" w:rsidRDefault="006023DE" w:rsidP="006023DE">
            <w:pPr>
              <w:spacing w:after="0" w:line="240" w:lineRule="auto"/>
              <w:ind w:firstLineChars="100" w:firstLine="200"/>
              <w:rPr>
                <w:rFonts w:ascii="Times New Roman" w:eastAsia="Times New Roman" w:hAnsi="Times New Roman" w:cs="Times New Roman"/>
                <w:color w:val="000000"/>
                <w:sz w:val="20"/>
                <w:szCs w:val="20"/>
              </w:rPr>
            </w:pPr>
            <w:r w:rsidRPr="009A0627">
              <w:rPr>
                <w:rFonts w:ascii="Times New Roman" w:eastAsia="Times New Roman" w:hAnsi="Times New Roman" w:cs="Times New Roman"/>
                <w:color w:val="000000"/>
                <w:sz w:val="20"/>
                <w:szCs w:val="20"/>
              </w:rPr>
              <w:t>United States</w:t>
            </w:r>
          </w:p>
        </w:tc>
      </w:tr>
      <w:tr w:rsidR="006023DE" w:rsidRPr="009A0627" w14:paraId="364B222F" w14:textId="77777777" w:rsidTr="009A0627">
        <w:trPr>
          <w:trHeight w:val="300"/>
        </w:trPr>
        <w:tc>
          <w:tcPr>
            <w:tcW w:w="2380" w:type="dxa"/>
            <w:shd w:val="clear" w:color="auto" w:fill="auto"/>
            <w:noWrap/>
            <w:vAlign w:val="bottom"/>
            <w:hideMark/>
          </w:tcPr>
          <w:p w14:paraId="17EE3B8E" w14:textId="77777777" w:rsidR="006023DE" w:rsidRPr="009A0627" w:rsidRDefault="006023DE" w:rsidP="006023DE">
            <w:pPr>
              <w:spacing w:after="0" w:line="240" w:lineRule="auto"/>
              <w:ind w:firstLineChars="100" w:firstLine="200"/>
              <w:rPr>
                <w:rFonts w:ascii="Times New Roman" w:eastAsia="Times New Roman" w:hAnsi="Times New Roman" w:cs="Times New Roman"/>
                <w:color w:val="000000"/>
                <w:sz w:val="20"/>
                <w:szCs w:val="20"/>
              </w:rPr>
            </w:pPr>
            <w:r w:rsidRPr="009A0627">
              <w:rPr>
                <w:rFonts w:ascii="Times New Roman" w:eastAsia="Times New Roman" w:hAnsi="Times New Roman" w:cs="Times New Roman"/>
                <w:color w:val="000000"/>
                <w:sz w:val="20"/>
                <w:szCs w:val="20"/>
              </w:rPr>
              <w:t>Ramesh, Mayur</w:t>
            </w:r>
          </w:p>
        </w:tc>
        <w:tc>
          <w:tcPr>
            <w:tcW w:w="5445" w:type="dxa"/>
            <w:shd w:val="clear" w:color="auto" w:fill="auto"/>
            <w:noWrap/>
            <w:vAlign w:val="bottom"/>
            <w:hideMark/>
          </w:tcPr>
          <w:p w14:paraId="296F84F6" w14:textId="77777777" w:rsidR="006023DE" w:rsidRPr="009A0627" w:rsidRDefault="006023DE" w:rsidP="006023DE">
            <w:pPr>
              <w:spacing w:after="0" w:line="240" w:lineRule="auto"/>
              <w:ind w:firstLineChars="100" w:firstLine="200"/>
              <w:rPr>
                <w:rFonts w:ascii="Times New Roman" w:eastAsia="Times New Roman" w:hAnsi="Times New Roman" w:cs="Times New Roman"/>
                <w:color w:val="000000"/>
                <w:sz w:val="20"/>
                <w:szCs w:val="20"/>
              </w:rPr>
            </w:pPr>
            <w:r w:rsidRPr="009A0627">
              <w:rPr>
                <w:rFonts w:ascii="Times New Roman" w:eastAsia="Times New Roman" w:hAnsi="Times New Roman" w:cs="Times New Roman"/>
                <w:color w:val="000000"/>
                <w:sz w:val="20"/>
                <w:szCs w:val="20"/>
              </w:rPr>
              <w:t>Henry Ford Hospital</w:t>
            </w:r>
          </w:p>
        </w:tc>
        <w:tc>
          <w:tcPr>
            <w:tcW w:w="1895" w:type="dxa"/>
            <w:shd w:val="clear" w:color="auto" w:fill="auto"/>
            <w:noWrap/>
            <w:vAlign w:val="bottom"/>
            <w:hideMark/>
          </w:tcPr>
          <w:p w14:paraId="364CAB0F" w14:textId="77777777" w:rsidR="006023DE" w:rsidRPr="009A0627" w:rsidRDefault="006023DE" w:rsidP="006023DE">
            <w:pPr>
              <w:spacing w:after="0" w:line="240" w:lineRule="auto"/>
              <w:ind w:firstLineChars="100" w:firstLine="200"/>
              <w:rPr>
                <w:rFonts w:ascii="Times New Roman" w:eastAsia="Times New Roman" w:hAnsi="Times New Roman" w:cs="Times New Roman"/>
                <w:color w:val="000000"/>
                <w:sz w:val="20"/>
                <w:szCs w:val="20"/>
              </w:rPr>
            </w:pPr>
            <w:r w:rsidRPr="009A0627">
              <w:rPr>
                <w:rFonts w:ascii="Times New Roman" w:eastAsia="Times New Roman" w:hAnsi="Times New Roman" w:cs="Times New Roman"/>
                <w:color w:val="000000"/>
                <w:sz w:val="20"/>
                <w:szCs w:val="20"/>
              </w:rPr>
              <w:t>United States</w:t>
            </w:r>
          </w:p>
        </w:tc>
      </w:tr>
      <w:tr w:rsidR="006023DE" w:rsidRPr="009A0627" w14:paraId="32509B00" w14:textId="77777777" w:rsidTr="009A0627">
        <w:trPr>
          <w:trHeight w:val="300"/>
        </w:trPr>
        <w:tc>
          <w:tcPr>
            <w:tcW w:w="2380" w:type="dxa"/>
            <w:shd w:val="clear" w:color="auto" w:fill="auto"/>
            <w:noWrap/>
            <w:vAlign w:val="bottom"/>
            <w:hideMark/>
          </w:tcPr>
          <w:p w14:paraId="7B6B46B4" w14:textId="77777777" w:rsidR="006023DE" w:rsidRPr="009A0627" w:rsidRDefault="006023DE" w:rsidP="006023DE">
            <w:pPr>
              <w:spacing w:after="0" w:line="240" w:lineRule="auto"/>
              <w:ind w:firstLineChars="100" w:firstLine="200"/>
              <w:rPr>
                <w:rFonts w:ascii="Times New Roman" w:eastAsia="Times New Roman" w:hAnsi="Times New Roman" w:cs="Times New Roman"/>
                <w:color w:val="000000"/>
                <w:sz w:val="20"/>
                <w:szCs w:val="20"/>
              </w:rPr>
            </w:pPr>
            <w:r w:rsidRPr="009A0627">
              <w:rPr>
                <w:rFonts w:ascii="Times New Roman" w:eastAsia="Times New Roman" w:hAnsi="Times New Roman" w:cs="Times New Roman"/>
                <w:color w:val="000000"/>
                <w:sz w:val="20"/>
                <w:szCs w:val="20"/>
              </w:rPr>
              <w:t>Ranga, Vishweshwar</w:t>
            </w:r>
          </w:p>
        </w:tc>
        <w:tc>
          <w:tcPr>
            <w:tcW w:w="5445" w:type="dxa"/>
            <w:shd w:val="clear" w:color="auto" w:fill="auto"/>
            <w:noWrap/>
            <w:vAlign w:val="bottom"/>
            <w:hideMark/>
          </w:tcPr>
          <w:p w14:paraId="5D845B3A" w14:textId="77777777" w:rsidR="006023DE" w:rsidRPr="009A0627" w:rsidRDefault="006023DE" w:rsidP="006023DE">
            <w:pPr>
              <w:spacing w:after="0" w:line="240" w:lineRule="auto"/>
              <w:ind w:firstLineChars="100" w:firstLine="200"/>
              <w:rPr>
                <w:rFonts w:ascii="Times New Roman" w:eastAsia="Times New Roman" w:hAnsi="Times New Roman" w:cs="Times New Roman"/>
                <w:color w:val="000000"/>
                <w:sz w:val="20"/>
                <w:szCs w:val="20"/>
              </w:rPr>
            </w:pPr>
            <w:r w:rsidRPr="009A0627">
              <w:rPr>
                <w:rFonts w:ascii="Times New Roman" w:eastAsia="Times New Roman" w:hAnsi="Times New Roman" w:cs="Times New Roman"/>
                <w:color w:val="000000"/>
                <w:sz w:val="20"/>
                <w:szCs w:val="20"/>
              </w:rPr>
              <w:t>Sierra Clinical Research</w:t>
            </w:r>
          </w:p>
        </w:tc>
        <w:tc>
          <w:tcPr>
            <w:tcW w:w="1895" w:type="dxa"/>
            <w:shd w:val="clear" w:color="auto" w:fill="auto"/>
            <w:noWrap/>
            <w:vAlign w:val="bottom"/>
            <w:hideMark/>
          </w:tcPr>
          <w:p w14:paraId="39ACB961" w14:textId="77777777" w:rsidR="006023DE" w:rsidRPr="009A0627" w:rsidRDefault="006023DE" w:rsidP="006023DE">
            <w:pPr>
              <w:spacing w:after="0" w:line="240" w:lineRule="auto"/>
              <w:ind w:firstLineChars="100" w:firstLine="200"/>
              <w:rPr>
                <w:rFonts w:ascii="Times New Roman" w:eastAsia="Times New Roman" w:hAnsi="Times New Roman" w:cs="Times New Roman"/>
                <w:color w:val="000000"/>
                <w:sz w:val="20"/>
                <w:szCs w:val="20"/>
              </w:rPr>
            </w:pPr>
            <w:r w:rsidRPr="009A0627">
              <w:rPr>
                <w:rFonts w:ascii="Times New Roman" w:eastAsia="Times New Roman" w:hAnsi="Times New Roman" w:cs="Times New Roman"/>
                <w:color w:val="000000"/>
                <w:sz w:val="20"/>
                <w:szCs w:val="20"/>
              </w:rPr>
              <w:t>United States</w:t>
            </w:r>
          </w:p>
        </w:tc>
      </w:tr>
      <w:tr w:rsidR="006023DE" w:rsidRPr="009A0627" w14:paraId="1051527F" w14:textId="77777777" w:rsidTr="009A0627">
        <w:trPr>
          <w:trHeight w:val="300"/>
        </w:trPr>
        <w:tc>
          <w:tcPr>
            <w:tcW w:w="2380" w:type="dxa"/>
            <w:shd w:val="clear" w:color="auto" w:fill="auto"/>
            <w:noWrap/>
            <w:vAlign w:val="bottom"/>
            <w:hideMark/>
          </w:tcPr>
          <w:p w14:paraId="595723E4" w14:textId="77777777" w:rsidR="006023DE" w:rsidRPr="009A0627" w:rsidRDefault="006023DE" w:rsidP="006023DE">
            <w:pPr>
              <w:spacing w:after="0" w:line="240" w:lineRule="auto"/>
              <w:ind w:firstLineChars="100" w:firstLine="200"/>
              <w:rPr>
                <w:rFonts w:ascii="Times New Roman" w:eastAsia="Times New Roman" w:hAnsi="Times New Roman" w:cs="Times New Roman"/>
                <w:color w:val="000000"/>
                <w:sz w:val="20"/>
                <w:szCs w:val="20"/>
              </w:rPr>
            </w:pPr>
            <w:r w:rsidRPr="009A0627">
              <w:rPr>
                <w:rFonts w:ascii="Times New Roman" w:eastAsia="Times New Roman" w:hAnsi="Times New Roman" w:cs="Times New Roman"/>
                <w:color w:val="000000"/>
                <w:sz w:val="20"/>
                <w:szCs w:val="20"/>
              </w:rPr>
              <w:t>Roque, Maria</w:t>
            </w:r>
          </w:p>
        </w:tc>
        <w:tc>
          <w:tcPr>
            <w:tcW w:w="5445" w:type="dxa"/>
            <w:shd w:val="clear" w:color="auto" w:fill="auto"/>
            <w:noWrap/>
            <w:vAlign w:val="bottom"/>
            <w:hideMark/>
          </w:tcPr>
          <w:p w14:paraId="7F08DA4F" w14:textId="77777777" w:rsidR="006023DE" w:rsidRPr="009A0627" w:rsidRDefault="006023DE" w:rsidP="006023DE">
            <w:pPr>
              <w:spacing w:after="0" w:line="240" w:lineRule="auto"/>
              <w:ind w:firstLineChars="100" w:firstLine="200"/>
              <w:rPr>
                <w:rFonts w:ascii="Times New Roman" w:eastAsia="Times New Roman" w:hAnsi="Times New Roman" w:cs="Times New Roman"/>
                <w:color w:val="000000"/>
                <w:sz w:val="20"/>
                <w:szCs w:val="20"/>
              </w:rPr>
            </w:pPr>
            <w:r w:rsidRPr="009A0627">
              <w:rPr>
                <w:rFonts w:ascii="Times New Roman" w:eastAsia="Times New Roman" w:hAnsi="Times New Roman" w:cs="Times New Roman"/>
                <w:color w:val="000000"/>
                <w:sz w:val="20"/>
                <w:szCs w:val="20"/>
              </w:rPr>
              <w:t>Mayo Clinic - Jacksonville</w:t>
            </w:r>
          </w:p>
        </w:tc>
        <w:tc>
          <w:tcPr>
            <w:tcW w:w="1895" w:type="dxa"/>
            <w:shd w:val="clear" w:color="auto" w:fill="auto"/>
            <w:noWrap/>
            <w:vAlign w:val="bottom"/>
            <w:hideMark/>
          </w:tcPr>
          <w:p w14:paraId="11AC0BE7" w14:textId="77777777" w:rsidR="006023DE" w:rsidRPr="009A0627" w:rsidRDefault="006023DE" w:rsidP="006023DE">
            <w:pPr>
              <w:spacing w:after="0" w:line="240" w:lineRule="auto"/>
              <w:ind w:firstLineChars="100" w:firstLine="200"/>
              <w:rPr>
                <w:rFonts w:ascii="Times New Roman" w:eastAsia="Times New Roman" w:hAnsi="Times New Roman" w:cs="Times New Roman"/>
                <w:color w:val="000000"/>
                <w:sz w:val="20"/>
                <w:szCs w:val="20"/>
              </w:rPr>
            </w:pPr>
            <w:r w:rsidRPr="009A0627">
              <w:rPr>
                <w:rFonts w:ascii="Times New Roman" w:eastAsia="Times New Roman" w:hAnsi="Times New Roman" w:cs="Times New Roman"/>
                <w:color w:val="000000"/>
                <w:sz w:val="20"/>
                <w:szCs w:val="20"/>
              </w:rPr>
              <w:t>United States</w:t>
            </w:r>
          </w:p>
        </w:tc>
      </w:tr>
      <w:tr w:rsidR="006023DE" w:rsidRPr="009A0627" w14:paraId="1AC7227D" w14:textId="77777777" w:rsidTr="009A0627">
        <w:trPr>
          <w:trHeight w:val="300"/>
        </w:trPr>
        <w:tc>
          <w:tcPr>
            <w:tcW w:w="2380" w:type="dxa"/>
            <w:shd w:val="clear" w:color="auto" w:fill="auto"/>
            <w:noWrap/>
            <w:vAlign w:val="bottom"/>
            <w:hideMark/>
          </w:tcPr>
          <w:p w14:paraId="1AD680BF" w14:textId="77777777" w:rsidR="006023DE" w:rsidRPr="009A0627" w:rsidRDefault="006023DE" w:rsidP="006023DE">
            <w:pPr>
              <w:spacing w:after="0" w:line="240" w:lineRule="auto"/>
              <w:ind w:firstLineChars="100" w:firstLine="200"/>
              <w:rPr>
                <w:rFonts w:ascii="Times New Roman" w:eastAsia="Times New Roman" w:hAnsi="Times New Roman" w:cs="Times New Roman"/>
                <w:color w:val="000000"/>
                <w:sz w:val="20"/>
                <w:szCs w:val="20"/>
              </w:rPr>
            </w:pPr>
            <w:r w:rsidRPr="009A0627">
              <w:rPr>
                <w:rFonts w:ascii="Times New Roman" w:eastAsia="Times New Roman" w:hAnsi="Times New Roman" w:cs="Times New Roman"/>
                <w:color w:val="000000"/>
                <w:sz w:val="20"/>
                <w:szCs w:val="20"/>
              </w:rPr>
              <w:t>Rosenberg, Jonathan</w:t>
            </w:r>
          </w:p>
        </w:tc>
        <w:tc>
          <w:tcPr>
            <w:tcW w:w="5445" w:type="dxa"/>
            <w:shd w:val="clear" w:color="auto" w:fill="auto"/>
            <w:noWrap/>
            <w:vAlign w:val="bottom"/>
            <w:hideMark/>
          </w:tcPr>
          <w:p w14:paraId="3215D21D" w14:textId="77777777" w:rsidR="006023DE" w:rsidRPr="009A0627" w:rsidRDefault="006023DE" w:rsidP="006023DE">
            <w:pPr>
              <w:spacing w:after="0" w:line="240" w:lineRule="auto"/>
              <w:ind w:firstLineChars="100" w:firstLine="200"/>
              <w:rPr>
                <w:rFonts w:ascii="Times New Roman" w:eastAsia="Times New Roman" w:hAnsi="Times New Roman" w:cs="Times New Roman"/>
                <w:color w:val="000000"/>
                <w:sz w:val="20"/>
                <w:szCs w:val="20"/>
              </w:rPr>
            </w:pPr>
            <w:r w:rsidRPr="009A0627">
              <w:rPr>
                <w:rFonts w:ascii="Times New Roman" w:eastAsia="Times New Roman" w:hAnsi="Times New Roman" w:cs="Times New Roman"/>
                <w:color w:val="000000"/>
                <w:sz w:val="20"/>
                <w:szCs w:val="20"/>
              </w:rPr>
              <w:t>Illinois Gastroenterology Group, LLC</w:t>
            </w:r>
          </w:p>
        </w:tc>
        <w:tc>
          <w:tcPr>
            <w:tcW w:w="1895" w:type="dxa"/>
            <w:shd w:val="clear" w:color="auto" w:fill="auto"/>
            <w:noWrap/>
            <w:vAlign w:val="bottom"/>
            <w:hideMark/>
          </w:tcPr>
          <w:p w14:paraId="0A2A7B41" w14:textId="77777777" w:rsidR="006023DE" w:rsidRPr="009A0627" w:rsidRDefault="006023DE" w:rsidP="006023DE">
            <w:pPr>
              <w:spacing w:after="0" w:line="240" w:lineRule="auto"/>
              <w:ind w:firstLineChars="100" w:firstLine="200"/>
              <w:rPr>
                <w:rFonts w:ascii="Times New Roman" w:eastAsia="Times New Roman" w:hAnsi="Times New Roman" w:cs="Times New Roman"/>
                <w:color w:val="000000"/>
                <w:sz w:val="20"/>
                <w:szCs w:val="20"/>
              </w:rPr>
            </w:pPr>
            <w:r w:rsidRPr="009A0627">
              <w:rPr>
                <w:rFonts w:ascii="Times New Roman" w:eastAsia="Times New Roman" w:hAnsi="Times New Roman" w:cs="Times New Roman"/>
                <w:color w:val="000000"/>
                <w:sz w:val="20"/>
                <w:szCs w:val="20"/>
              </w:rPr>
              <w:t>United States</w:t>
            </w:r>
          </w:p>
        </w:tc>
      </w:tr>
      <w:tr w:rsidR="006023DE" w:rsidRPr="009A0627" w14:paraId="2549AE49" w14:textId="77777777" w:rsidTr="009A0627">
        <w:trPr>
          <w:trHeight w:val="300"/>
        </w:trPr>
        <w:tc>
          <w:tcPr>
            <w:tcW w:w="2380" w:type="dxa"/>
            <w:shd w:val="clear" w:color="auto" w:fill="auto"/>
            <w:noWrap/>
            <w:vAlign w:val="bottom"/>
            <w:hideMark/>
          </w:tcPr>
          <w:p w14:paraId="6482DFE3" w14:textId="77777777" w:rsidR="006023DE" w:rsidRPr="009A0627" w:rsidRDefault="006023DE" w:rsidP="006023DE">
            <w:pPr>
              <w:spacing w:after="0" w:line="240" w:lineRule="auto"/>
              <w:ind w:firstLineChars="100" w:firstLine="200"/>
              <w:rPr>
                <w:rFonts w:ascii="Times New Roman" w:eastAsia="Times New Roman" w:hAnsi="Times New Roman" w:cs="Times New Roman"/>
                <w:color w:val="000000"/>
                <w:sz w:val="20"/>
                <w:szCs w:val="20"/>
              </w:rPr>
            </w:pPr>
            <w:r w:rsidRPr="009A0627">
              <w:rPr>
                <w:rFonts w:ascii="Times New Roman" w:eastAsia="Times New Roman" w:hAnsi="Times New Roman" w:cs="Times New Roman"/>
                <w:color w:val="000000"/>
                <w:sz w:val="20"/>
                <w:szCs w:val="20"/>
              </w:rPr>
              <w:t>Ruthardt, Frederick</w:t>
            </w:r>
          </w:p>
        </w:tc>
        <w:tc>
          <w:tcPr>
            <w:tcW w:w="5445" w:type="dxa"/>
            <w:shd w:val="clear" w:color="auto" w:fill="auto"/>
            <w:noWrap/>
            <w:vAlign w:val="bottom"/>
            <w:hideMark/>
          </w:tcPr>
          <w:p w14:paraId="0BD3F670" w14:textId="77777777" w:rsidR="006023DE" w:rsidRPr="009A0627" w:rsidRDefault="006023DE" w:rsidP="006023DE">
            <w:pPr>
              <w:spacing w:after="0" w:line="240" w:lineRule="auto"/>
              <w:ind w:firstLineChars="100" w:firstLine="200"/>
              <w:rPr>
                <w:rFonts w:ascii="Times New Roman" w:eastAsia="Times New Roman" w:hAnsi="Times New Roman" w:cs="Times New Roman"/>
                <w:color w:val="000000"/>
                <w:sz w:val="20"/>
                <w:szCs w:val="20"/>
              </w:rPr>
            </w:pPr>
            <w:r w:rsidRPr="009A0627">
              <w:rPr>
                <w:rFonts w:ascii="Times New Roman" w:eastAsia="Times New Roman" w:hAnsi="Times New Roman" w:cs="Times New Roman"/>
                <w:color w:val="000000"/>
                <w:sz w:val="20"/>
                <w:szCs w:val="20"/>
              </w:rPr>
              <w:t>Frontier Clinical Research</w:t>
            </w:r>
          </w:p>
        </w:tc>
        <w:tc>
          <w:tcPr>
            <w:tcW w:w="1895" w:type="dxa"/>
            <w:shd w:val="clear" w:color="auto" w:fill="auto"/>
            <w:noWrap/>
            <w:vAlign w:val="bottom"/>
            <w:hideMark/>
          </w:tcPr>
          <w:p w14:paraId="5DA1DA89" w14:textId="77777777" w:rsidR="006023DE" w:rsidRPr="009A0627" w:rsidRDefault="006023DE" w:rsidP="006023DE">
            <w:pPr>
              <w:spacing w:after="0" w:line="240" w:lineRule="auto"/>
              <w:ind w:firstLineChars="100" w:firstLine="200"/>
              <w:rPr>
                <w:rFonts w:ascii="Times New Roman" w:eastAsia="Times New Roman" w:hAnsi="Times New Roman" w:cs="Times New Roman"/>
                <w:color w:val="000000"/>
                <w:sz w:val="20"/>
                <w:szCs w:val="20"/>
              </w:rPr>
            </w:pPr>
            <w:r w:rsidRPr="009A0627">
              <w:rPr>
                <w:rFonts w:ascii="Times New Roman" w:eastAsia="Times New Roman" w:hAnsi="Times New Roman" w:cs="Times New Roman"/>
                <w:color w:val="000000"/>
                <w:sz w:val="20"/>
                <w:szCs w:val="20"/>
              </w:rPr>
              <w:t>United States</w:t>
            </w:r>
          </w:p>
        </w:tc>
      </w:tr>
      <w:tr w:rsidR="006023DE" w:rsidRPr="009A0627" w14:paraId="44F5146B" w14:textId="77777777" w:rsidTr="009A0627">
        <w:trPr>
          <w:trHeight w:val="300"/>
        </w:trPr>
        <w:tc>
          <w:tcPr>
            <w:tcW w:w="2380" w:type="dxa"/>
            <w:shd w:val="clear" w:color="auto" w:fill="auto"/>
            <w:noWrap/>
            <w:vAlign w:val="bottom"/>
            <w:hideMark/>
          </w:tcPr>
          <w:p w14:paraId="16AFEB4E" w14:textId="77777777" w:rsidR="006023DE" w:rsidRPr="009A0627" w:rsidRDefault="006023DE" w:rsidP="006023DE">
            <w:pPr>
              <w:spacing w:after="0" w:line="240" w:lineRule="auto"/>
              <w:ind w:firstLineChars="100" w:firstLine="200"/>
              <w:rPr>
                <w:rFonts w:ascii="Times New Roman" w:eastAsia="Times New Roman" w:hAnsi="Times New Roman" w:cs="Times New Roman"/>
                <w:color w:val="000000"/>
                <w:sz w:val="20"/>
                <w:szCs w:val="20"/>
              </w:rPr>
            </w:pPr>
            <w:r w:rsidRPr="009A0627">
              <w:rPr>
                <w:rFonts w:ascii="Times New Roman" w:eastAsia="Times New Roman" w:hAnsi="Times New Roman" w:cs="Times New Roman"/>
                <w:color w:val="000000"/>
                <w:sz w:val="20"/>
                <w:szCs w:val="20"/>
              </w:rPr>
              <w:t>Rutland, Travis</w:t>
            </w:r>
          </w:p>
        </w:tc>
        <w:tc>
          <w:tcPr>
            <w:tcW w:w="5445" w:type="dxa"/>
            <w:shd w:val="clear" w:color="auto" w:fill="auto"/>
            <w:noWrap/>
            <w:vAlign w:val="bottom"/>
            <w:hideMark/>
          </w:tcPr>
          <w:p w14:paraId="75E2DF6E" w14:textId="77777777" w:rsidR="006023DE" w:rsidRPr="009A0627" w:rsidRDefault="006023DE" w:rsidP="006023DE">
            <w:pPr>
              <w:spacing w:after="0" w:line="240" w:lineRule="auto"/>
              <w:ind w:firstLineChars="100" w:firstLine="200"/>
              <w:rPr>
                <w:rFonts w:ascii="Times New Roman" w:eastAsia="Times New Roman" w:hAnsi="Times New Roman" w:cs="Times New Roman"/>
                <w:color w:val="000000"/>
                <w:sz w:val="20"/>
                <w:szCs w:val="20"/>
              </w:rPr>
            </w:pPr>
            <w:r w:rsidRPr="009A0627">
              <w:rPr>
                <w:rFonts w:ascii="Times New Roman" w:eastAsia="Times New Roman" w:hAnsi="Times New Roman" w:cs="Times New Roman"/>
                <w:color w:val="000000"/>
                <w:sz w:val="20"/>
                <w:szCs w:val="20"/>
              </w:rPr>
              <w:t>Digestive Health Specialists of the Southeast</w:t>
            </w:r>
          </w:p>
        </w:tc>
        <w:tc>
          <w:tcPr>
            <w:tcW w:w="1895" w:type="dxa"/>
            <w:shd w:val="clear" w:color="auto" w:fill="auto"/>
            <w:noWrap/>
            <w:vAlign w:val="bottom"/>
            <w:hideMark/>
          </w:tcPr>
          <w:p w14:paraId="1BA285D6" w14:textId="77777777" w:rsidR="006023DE" w:rsidRPr="009A0627" w:rsidRDefault="006023DE" w:rsidP="006023DE">
            <w:pPr>
              <w:spacing w:after="0" w:line="240" w:lineRule="auto"/>
              <w:ind w:firstLineChars="100" w:firstLine="200"/>
              <w:rPr>
                <w:rFonts w:ascii="Times New Roman" w:eastAsia="Times New Roman" w:hAnsi="Times New Roman" w:cs="Times New Roman"/>
                <w:color w:val="000000"/>
                <w:sz w:val="20"/>
                <w:szCs w:val="20"/>
              </w:rPr>
            </w:pPr>
            <w:r w:rsidRPr="009A0627">
              <w:rPr>
                <w:rFonts w:ascii="Times New Roman" w:eastAsia="Times New Roman" w:hAnsi="Times New Roman" w:cs="Times New Roman"/>
                <w:color w:val="000000"/>
                <w:sz w:val="20"/>
                <w:szCs w:val="20"/>
              </w:rPr>
              <w:t>United States</w:t>
            </w:r>
          </w:p>
        </w:tc>
      </w:tr>
      <w:tr w:rsidR="006023DE" w:rsidRPr="009A0627" w14:paraId="0C47C990" w14:textId="77777777" w:rsidTr="009A0627">
        <w:trPr>
          <w:trHeight w:val="300"/>
        </w:trPr>
        <w:tc>
          <w:tcPr>
            <w:tcW w:w="2380" w:type="dxa"/>
            <w:shd w:val="clear" w:color="auto" w:fill="auto"/>
            <w:noWrap/>
            <w:vAlign w:val="bottom"/>
            <w:hideMark/>
          </w:tcPr>
          <w:p w14:paraId="091D3720" w14:textId="77777777" w:rsidR="006023DE" w:rsidRPr="009A0627" w:rsidRDefault="006023DE" w:rsidP="006023DE">
            <w:pPr>
              <w:spacing w:after="0" w:line="240" w:lineRule="auto"/>
              <w:ind w:firstLineChars="100" w:firstLine="200"/>
              <w:rPr>
                <w:rFonts w:ascii="Times New Roman" w:eastAsia="Times New Roman" w:hAnsi="Times New Roman" w:cs="Times New Roman"/>
                <w:color w:val="000000"/>
                <w:sz w:val="20"/>
                <w:szCs w:val="20"/>
              </w:rPr>
            </w:pPr>
            <w:r w:rsidRPr="009A0627">
              <w:rPr>
                <w:rFonts w:ascii="Times New Roman" w:eastAsia="Times New Roman" w:hAnsi="Times New Roman" w:cs="Times New Roman"/>
                <w:color w:val="000000"/>
                <w:sz w:val="20"/>
                <w:szCs w:val="20"/>
              </w:rPr>
              <w:t>Safdar, Nasia</w:t>
            </w:r>
          </w:p>
        </w:tc>
        <w:tc>
          <w:tcPr>
            <w:tcW w:w="5445" w:type="dxa"/>
            <w:shd w:val="clear" w:color="auto" w:fill="auto"/>
            <w:noWrap/>
            <w:vAlign w:val="bottom"/>
            <w:hideMark/>
          </w:tcPr>
          <w:p w14:paraId="40D86978" w14:textId="77777777" w:rsidR="006023DE" w:rsidRPr="009A0627" w:rsidRDefault="006023DE" w:rsidP="006023DE">
            <w:pPr>
              <w:spacing w:after="0" w:line="240" w:lineRule="auto"/>
              <w:ind w:firstLineChars="100" w:firstLine="200"/>
              <w:rPr>
                <w:rFonts w:ascii="Times New Roman" w:eastAsia="Times New Roman" w:hAnsi="Times New Roman" w:cs="Times New Roman"/>
                <w:color w:val="000000"/>
                <w:sz w:val="20"/>
                <w:szCs w:val="20"/>
              </w:rPr>
            </w:pPr>
            <w:r w:rsidRPr="009A0627">
              <w:rPr>
                <w:rFonts w:ascii="Times New Roman" w:eastAsia="Times New Roman" w:hAnsi="Times New Roman" w:cs="Times New Roman"/>
                <w:color w:val="000000"/>
                <w:sz w:val="20"/>
                <w:szCs w:val="20"/>
              </w:rPr>
              <w:t>University of Wisconsin</w:t>
            </w:r>
          </w:p>
        </w:tc>
        <w:tc>
          <w:tcPr>
            <w:tcW w:w="1895" w:type="dxa"/>
            <w:shd w:val="clear" w:color="auto" w:fill="auto"/>
            <w:noWrap/>
            <w:vAlign w:val="bottom"/>
            <w:hideMark/>
          </w:tcPr>
          <w:p w14:paraId="4952E5D4" w14:textId="77777777" w:rsidR="006023DE" w:rsidRPr="009A0627" w:rsidRDefault="006023DE" w:rsidP="006023DE">
            <w:pPr>
              <w:spacing w:after="0" w:line="240" w:lineRule="auto"/>
              <w:ind w:firstLineChars="100" w:firstLine="200"/>
              <w:rPr>
                <w:rFonts w:ascii="Times New Roman" w:eastAsia="Times New Roman" w:hAnsi="Times New Roman" w:cs="Times New Roman"/>
                <w:color w:val="000000"/>
                <w:sz w:val="20"/>
                <w:szCs w:val="20"/>
              </w:rPr>
            </w:pPr>
            <w:r w:rsidRPr="009A0627">
              <w:rPr>
                <w:rFonts w:ascii="Times New Roman" w:eastAsia="Times New Roman" w:hAnsi="Times New Roman" w:cs="Times New Roman"/>
                <w:color w:val="000000"/>
                <w:sz w:val="20"/>
                <w:szCs w:val="20"/>
              </w:rPr>
              <w:t>United States</w:t>
            </w:r>
          </w:p>
        </w:tc>
      </w:tr>
      <w:tr w:rsidR="006023DE" w:rsidRPr="009A0627" w14:paraId="4FAF727F" w14:textId="77777777" w:rsidTr="009A0627">
        <w:trPr>
          <w:trHeight w:val="300"/>
        </w:trPr>
        <w:tc>
          <w:tcPr>
            <w:tcW w:w="2380" w:type="dxa"/>
            <w:shd w:val="clear" w:color="auto" w:fill="auto"/>
            <w:noWrap/>
            <w:vAlign w:val="bottom"/>
            <w:hideMark/>
          </w:tcPr>
          <w:p w14:paraId="390C6118" w14:textId="77777777" w:rsidR="006023DE" w:rsidRPr="009A0627" w:rsidRDefault="006023DE" w:rsidP="006023DE">
            <w:pPr>
              <w:spacing w:after="0" w:line="240" w:lineRule="auto"/>
              <w:ind w:firstLineChars="100" w:firstLine="200"/>
              <w:rPr>
                <w:rFonts w:ascii="Times New Roman" w:eastAsia="Times New Roman" w:hAnsi="Times New Roman" w:cs="Times New Roman"/>
                <w:color w:val="000000"/>
                <w:sz w:val="20"/>
                <w:szCs w:val="20"/>
              </w:rPr>
            </w:pPr>
            <w:r w:rsidRPr="009A0627">
              <w:rPr>
                <w:rFonts w:ascii="Times New Roman" w:eastAsia="Times New Roman" w:hAnsi="Times New Roman" w:cs="Times New Roman"/>
                <w:color w:val="000000"/>
                <w:sz w:val="20"/>
                <w:szCs w:val="20"/>
              </w:rPr>
              <w:t>Schmitt, Colleen</w:t>
            </w:r>
          </w:p>
        </w:tc>
        <w:tc>
          <w:tcPr>
            <w:tcW w:w="5445" w:type="dxa"/>
            <w:shd w:val="clear" w:color="auto" w:fill="auto"/>
            <w:noWrap/>
            <w:vAlign w:val="bottom"/>
            <w:hideMark/>
          </w:tcPr>
          <w:p w14:paraId="2AF5B002" w14:textId="77777777" w:rsidR="006023DE" w:rsidRPr="009A0627" w:rsidRDefault="006023DE" w:rsidP="006023DE">
            <w:pPr>
              <w:spacing w:after="0" w:line="240" w:lineRule="auto"/>
              <w:ind w:firstLineChars="100" w:firstLine="200"/>
              <w:rPr>
                <w:rFonts w:ascii="Times New Roman" w:eastAsia="Times New Roman" w:hAnsi="Times New Roman" w:cs="Times New Roman"/>
                <w:color w:val="000000"/>
                <w:sz w:val="20"/>
                <w:szCs w:val="20"/>
              </w:rPr>
            </w:pPr>
            <w:r w:rsidRPr="009A0627">
              <w:rPr>
                <w:rFonts w:ascii="Times New Roman" w:eastAsia="Times New Roman" w:hAnsi="Times New Roman" w:cs="Times New Roman"/>
                <w:color w:val="000000"/>
                <w:sz w:val="20"/>
                <w:szCs w:val="20"/>
              </w:rPr>
              <w:t>Galen Medical Group</w:t>
            </w:r>
          </w:p>
        </w:tc>
        <w:tc>
          <w:tcPr>
            <w:tcW w:w="1895" w:type="dxa"/>
            <w:shd w:val="clear" w:color="auto" w:fill="auto"/>
            <w:noWrap/>
            <w:vAlign w:val="bottom"/>
            <w:hideMark/>
          </w:tcPr>
          <w:p w14:paraId="2E6E11D9" w14:textId="77777777" w:rsidR="006023DE" w:rsidRPr="009A0627" w:rsidRDefault="006023DE" w:rsidP="006023DE">
            <w:pPr>
              <w:spacing w:after="0" w:line="240" w:lineRule="auto"/>
              <w:ind w:firstLineChars="100" w:firstLine="200"/>
              <w:rPr>
                <w:rFonts w:ascii="Times New Roman" w:eastAsia="Times New Roman" w:hAnsi="Times New Roman" w:cs="Times New Roman"/>
                <w:color w:val="000000"/>
                <w:sz w:val="20"/>
                <w:szCs w:val="20"/>
              </w:rPr>
            </w:pPr>
            <w:r w:rsidRPr="009A0627">
              <w:rPr>
                <w:rFonts w:ascii="Times New Roman" w:eastAsia="Times New Roman" w:hAnsi="Times New Roman" w:cs="Times New Roman"/>
                <w:color w:val="000000"/>
                <w:sz w:val="20"/>
                <w:szCs w:val="20"/>
              </w:rPr>
              <w:t>United States</w:t>
            </w:r>
          </w:p>
        </w:tc>
      </w:tr>
      <w:tr w:rsidR="006023DE" w:rsidRPr="009A0627" w14:paraId="083CDE24" w14:textId="77777777" w:rsidTr="009A0627">
        <w:trPr>
          <w:trHeight w:val="300"/>
        </w:trPr>
        <w:tc>
          <w:tcPr>
            <w:tcW w:w="2380" w:type="dxa"/>
            <w:shd w:val="clear" w:color="auto" w:fill="auto"/>
            <w:noWrap/>
            <w:vAlign w:val="bottom"/>
            <w:hideMark/>
          </w:tcPr>
          <w:p w14:paraId="18C8429D" w14:textId="77777777" w:rsidR="006023DE" w:rsidRPr="009A0627" w:rsidRDefault="006023DE" w:rsidP="006023DE">
            <w:pPr>
              <w:spacing w:after="0" w:line="240" w:lineRule="auto"/>
              <w:ind w:firstLineChars="100" w:firstLine="200"/>
              <w:rPr>
                <w:rFonts w:ascii="Times New Roman" w:eastAsia="Times New Roman" w:hAnsi="Times New Roman" w:cs="Times New Roman"/>
                <w:color w:val="000000"/>
                <w:sz w:val="20"/>
                <w:szCs w:val="20"/>
              </w:rPr>
            </w:pPr>
            <w:r w:rsidRPr="009A0627">
              <w:rPr>
                <w:rFonts w:ascii="Times New Roman" w:eastAsia="Times New Roman" w:hAnsi="Times New Roman" w:cs="Times New Roman"/>
                <w:color w:val="000000"/>
                <w:sz w:val="20"/>
                <w:szCs w:val="20"/>
              </w:rPr>
              <w:t>Schooneveld, Trevor</w:t>
            </w:r>
          </w:p>
        </w:tc>
        <w:tc>
          <w:tcPr>
            <w:tcW w:w="5445" w:type="dxa"/>
            <w:shd w:val="clear" w:color="auto" w:fill="auto"/>
            <w:noWrap/>
            <w:vAlign w:val="bottom"/>
            <w:hideMark/>
          </w:tcPr>
          <w:p w14:paraId="55B037A8" w14:textId="77777777" w:rsidR="006023DE" w:rsidRPr="009A0627" w:rsidRDefault="006023DE" w:rsidP="006023DE">
            <w:pPr>
              <w:spacing w:after="0" w:line="240" w:lineRule="auto"/>
              <w:ind w:firstLineChars="100" w:firstLine="200"/>
              <w:rPr>
                <w:rFonts w:ascii="Times New Roman" w:eastAsia="Times New Roman" w:hAnsi="Times New Roman" w:cs="Times New Roman"/>
                <w:color w:val="000000"/>
                <w:sz w:val="20"/>
                <w:szCs w:val="20"/>
              </w:rPr>
            </w:pPr>
            <w:r w:rsidRPr="009A0627">
              <w:rPr>
                <w:rFonts w:ascii="Times New Roman" w:eastAsia="Times New Roman" w:hAnsi="Times New Roman" w:cs="Times New Roman"/>
                <w:color w:val="000000"/>
                <w:sz w:val="20"/>
                <w:szCs w:val="20"/>
              </w:rPr>
              <w:t>University of Nebraska Medical Center</w:t>
            </w:r>
          </w:p>
        </w:tc>
        <w:tc>
          <w:tcPr>
            <w:tcW w:w="1895" w:type="dxa"/>
            <w:shd w:val="clear" w:color="auto" w:fill="auto"/>
            <w:noWrap/>
            <w:vAlign w:val="bottom"/>
            <w:hideMark/>
          </w:tcPr>
          <w:p w14:paraId="645411D4" w14:textId="77777777" w:rsidR="006023DE" w:rsidRPr="009A0627" w:rsidRDefault="006023DE" w:rsidP="006023DE">
            <w:pPr>
              <w:spacing w:after="0" w:line="240" w:lineRule="auto"/>
              <w:ind w:firstLineChars="100" w:firstLine="200"/>
              <w:rPr>
                <w:rFonts w:ascii="Times New Roman" w:eastAsia="Times New Roman" w:hAnsi="Times New Roman" w:cs="Times New Roman"/>
                <w:color w:val="000000"/>
                <w:sz w:val="20"/>
                <w:szCs w:val="20"/>
              </w:rPr>
            </w:pPr>
            <w:r w:rsidRPr="009A0627">
              <w:rPr>
                <w:rFonts w:ascii="Times New Roman" w:eastAsia="Times New Roman" w:hAnsi="Times New Roman" w:cs="Times New Roman"/>
                <w:color w:val="000000"/>
                <w:sz w:val="20"/>
                <w:szCs w:val="20"/>
              </w:rPr>
              <w:t>United States</w:t>
            </w:r>
          </w:p>
        </w:tc>
      </w:tr>
      <w:tr w:rsidR="006023DE" w:rsidRPr="009A0627" w14:paraId="12291F87" w14:textId="77777777" w:rsidTr="009A0627">
        <w:trPr>
          <w:trHeight w:val="300"/>
        </w:trPr>
        <w:tc>
          <w:tcPr>
            <w:tcW w:w="2380" w:type="dxa"/>
            <w:shd w:val="clear" w:color="auto" w:fill="auto"/>
            <w:noWrap/>
            <w:vAlign w:val="bottom"/>
            <w:hideMark/>
          </w:tcPr>
          <w:p w14:paraId="2222C2AD" w14:textId="77777777" w:rsidR="006023DE" w:rsidRPr="009A0627" w:rsidRDefault="006023DE" w:rsidP="006023DE">
            <w:pPr>
              <w:spacing w:after="0" w:line="240" w:lineRule="auto"/>
              <w:ind w:firstLineChars="100" w:firstLine="200"/>
              <w:rPr>
                <w:rFonts w:ascii="Times New Roman" w:eastAsia="Times New Roman" w:hAnsi="Times New Roman" w:cs="Times New Roman"/>
                <w:color w:val="000000"/>
                <w:sz w:val="20"/>
                <w:szCs w:val="20"/>
              </w:rPr>
            </w:pPr>
            <w:r w:rsidRPr="009A0627">
              <w:rPr>
                <w:rFonts w:ascii="Times New Roman" w:eastAsia="Times New Roman" w:hAnsi="Times New Roman" w:cs="Times New Roman"/>
                <w:color w:val="000000"/>
                <w:sz w:val="20"/>
                <w:szCs w:val="20"/>
              </w:rPr>
              <w:t>Simon, Karen</w:t>
            </w:r>
          </w:p>
        </w:tc>
        <w:tc>
          <w:tcPr>
            <w:tcW w:w="5445" w:type="dxa"/>
            <w:shd w:val="clear" w:color="auto" w:fill="auto"/>
            <w:noWrap/>
            <w:vAlign w:val="bottom"/>
            <w:hideMark/>
          </w:tcPr>
          <w:p w14:paraId="2A933826" w14:textId="77777777" w:rsidR="006023DE" w:rsidRPr="009A0627" w:rsidRDefault="006023DE" w:rsidP="006023DE">
            <w:pPr>
              <w:spacing w:after="0" w:line="240" w:lineRule="auto"/>
              <w:ind w:firstLineChars="100" w:firstLine="200"/>
              <w:rPr>
                <w:rFonts w:ascii="Times New Roman" w:eastAsia="Times New Roman" w:hAnsi="Times New Roman" w:cs="Times New Roman"/>
                <w:color w:val="000000"/>
                <w:sz w:val="20"/>
                <w:szCs w:val="20"/>
              </w:rPr>
            </w:pPr>
            <w:r w:rsidRPr="009A0627">
              <w:rPr>
                <w:rFonts w:ascii="Times New Roman" w:eastAsia="Times New Roman" w:hAnsi="Times New Roman" w:cs="Times New Roman"/>
                <w:color w:val="000000"/>
                <w:sz w:val="20"/>
                <w:szCs w:val="20"/>
              </w:rPr>
              <w:t>Diverse Research Solutions</w:t>
            </w:r>
          </w:p>
        </w:tc>
        <w:tc>
          <w:tcPr>
            <w:tcW w:w="1895" w:type="dxa"/>
            <w:shd w:val="clear" w:color="auto" w:fill="auto"/>
            <w:noWrap/>
            <w:vAlign w:val="bottom"/>
            <w:hideMark/>
          </w:tcPr>
          <w:p w14:paraId="6CDDC05A" w14:textId="77777777" w:rsidR="006023DE" w:rsidRPr="009A0627" w:rsidRDefault="006023DE" w:rsidP="006023DE">
            <w:pPr>
              <w:spacing w:after="0" w:line="240" w:lineRule="auto"/>
              <w:ind w:firstLineChars="100" w:firstLine="200"/>
              <w:rPr>
                <w:rFonts w:ascii="Times New Roman" w:eastAsia="Times New Roman" w:hAnsi="Times New Roman" w:cs="Times New Roman"/>
                <w:color w:val="000000"/>
                <w:sz w:val="20"/>
                <w:szCs w:val="20"/>
              </w:rPr>
            </w:pPr>
            <w:r w:rsidRPr="009A0627">
              <w:rPr>
                <w:rFonts w:ascii="Times New Roman" w:eastAsia="Times New Roman" w:hAnsi="Times New Roman" w:cs="Times New Roman"/>
                <w:color w:val="000000"/>
                <w:sz w:val="20"/>
                <w:szCs w:val="20"/>
              </w:rPr>
              <w:t>United States</w:t>
            </w:r>
          </w:p>
        </w:tc>
      </w:tr>
      <w:tr w:rsidR="006023DE" w:rsidRPr="009A0627" w14:paraId="08421808" w14:textId="77777777" w:rsidTr="009A0627">
        <w:trPr>
          <w:trHeight w:val="300"/>
        </w:trPr>
        <w:tc>
          <w:tcPr>
            <w:tcW w:w="2380" w:type="dxa"/>
            <w:shd w:val="clear" w:color="auto" w:fill="auto"/>
            <w:noWrap/>
            <w:vAlign w:val="bottom"/>
            <w:hideMark/>
          </w:tcPr>
          <w:p w14:paraId="4EAB47FF" w14:textId="77777777" w:rsidR="006023DE" w:rsidRPr="009A0627" w:rsidRDefault="006023DE" w:rsidP="006023DE">
            <w:pPr>
              <w:spacing w:after="0" w:line="240" w:lineRule="auto"/>
              <w:ind w:firstLineChars="100" w:firstLine="200"/>
              <w:rPr>
                <w:rFonts w:ascii="Times New Roman" w:eastAsia="Times New Roman" w:hAnsi="Times New Roman" w:cs="Times New Roman"/>
                <w:color w:val="000000"/>
                <w:sz w:val="20"/>
                <w:szCs w:val="20"/>
              </w:rPr>
            </w:pPr>
            <w:r w:rsidRPr="009A0627">
              <w:rPr>
                <w:rFonts w:ascii="Times New Roman" w:eastAsia="Times New Roman" w:hAnsi="Times New Roman" w:cs="Times New Roman"/>
                <w:color w:val="000000"/>
                <w:sz w:val="20"/>
                <w:szCs w:val="20"/>
              </w:rPr>
              <w:t>Smith, Kent</w:t>
            </w:r>
          </w:p>
        </w:tc>
        <w:tc>
          <w:tcPr>
            <w:tcW w:w="5445" w:type="dxa"/>
            <w:shd w:val="clear" w:color="auto" w:fill="auto"/>
            <w:noWrap/>
            <w:vAlign w:val="bottom"/>
            <w:hideMark/>
          </w:tcPr>
          <w:p w14:paraId="1BF5E631" w14:textId="77777777" w:rsidR="006023DE" w:rsidRPr="009A0627" w:rsidRDefault="006023DE" w:rsidP="006023DE">
            <w:pPr>
              <w:spacing w:after="0" w:line="240" w:lineRule="auto"/>
              <w:ind w:firstLineChars="100" w:firstLine="200"/>
              <w:rPr>
                <w:rFonts w:ascii="Times New Roman" w:eastAsia="Times New Roman" w:hAnsi="Times New Roman" w:cs="Times New Roman"/>
                <w:color w:val="000000"/>
                <w:sz w:val="20"/>
                <w:szCs w:val="20"/>
              </w:rPr>
            </w:pPr>
            <w:r w:rsidRPr="009A0627">
              <w:rPr>
                <w:rFonts w:ascii="Times New Roman" w:eastAsia="Times New Roman" w:hAnsi="Times New Roman" w:cs="Times New Roman"/>
                <w:color w:val="000000"/>
                <w:sz w:val="20"/>
                <w:szCs w:val="20"/>
              </w:rPr>
              <w:t>Velocity Clinical Research, Salt Lake City/Gut Whisperer</w:t>
            </w:r>
          </w:p>
        </w:tc>
        <w:tc>
          <w:tcPr>
            <w:tcW w:w="1895" w:type="dxa"/>
            <w:shd w:val="clear" w:color="auto" w:fill="auto"/>
            <w:noWrap/>
            <w:vAlign w:val="bottom"/>
            <w:hideMark/>
          </w:tcPr>
          <w:p w14:paraId="438CB680" w14:textId="77777777" w:rsidR="006023DE" w:rsidRPr="009A0627" w:rsidRDefault="006023DE" w:rsidP="006023DE">
            <w:pPr>
              <w:spacing w:after="0" w:line="240" w:lineRule="auto"/>
              <w:ind w:firstLineChars="100" w:firstLine="200"/>
              <w:rPr>
                <w:rFonts w:ascii="Times New Roman" w:eastAsia="Times New Roman" w:hAnsi="Times New Roman" w:cs="Times New Roman"/>
                <w:color w:val="000000"/>
                <w:sz w:val="20"/>
                <w:szCs w:val="20"/>
              </w:rPr>
            </w:pPr>
            <w:r w:rsidRPr="009A0627">
              <w:rPr>
                <w:rFonts w:ascii="Times New Roman" w:eastAsia="Times New Roman" w:hAnsi="Times New Roman" w:cs="Times New Roman"/>
                <w:color w:val="000000"/>
                <w:sz w:val="20"/>
                <w:szCs w:val="20"/>
              </w:rPr>
              <w:t>United States</w:t>
            </w:r>
          </w:p>
        </w:tc>
      </w:tr>
      <w:tr w:rsidR="006023DE" w:rsidRPr="009A0627" w14:paraId="2821ED40" w14:textId="77777777" w:rsidTr="009A0627">
        <w:trPr>
          <w:trHeight w:val="300"/>
        </w:trPr>
        <w:tc>
          <w:tcPr>
            <w:tcW w:w="2380" w:type="dxa"/>
            <w:shd w:val="clear" w:color="auto" w:fill="auto"/>
            <w:noWrap/>
            <w:vAlign w:val="bottom"/>
            <w:hideMark/>
          </w:tcPr>
          <w:p w14:paraId="6AA0A1FA" w14:textId="77777777" w:rsidR="006023DE" w:rsidRPr="009A0627" w:rsidRDefault="006023DE" w:rsidP="006023DE">
            <w:pPr>
              <w:spacing w:after="0" w:line="240" w:lineRule="auto"/>
              <w:ind w:firstLineChars="100" w:firstLine="200"/>
              <w:rPr>
                <w:rFonts w:ascii="Times New Roman" w:eastAsia="Times New Roman" w:hAnsi="Times New Roman" w:cs="Times New Roman"/>
                <w:color w:val="000000"/>
                <w:sz w:val="20"/>
                <w:szCs w:val="20"/>
              </w:rPr>
            </w:pPr>
            <w:r w:rsidRPr="009A0627">
              <w:rPr>
                <w:rFonts w:ascii="Times New Roman" w:eastAsia="Times New Roman" w:hAnsi="Times New Roman" w:cs="Times New Roman"/>
                <w:color w:val="000000"/>
                <w:sz w:val="20"/>
                <w:szCs w:val="20"/>
              </w:rPr>
              <w:t>Smyth, Daniel</w:t>
            </w:r>
          </w:p>
        </w:tc>
        <w:tc>
          <w:tcPr>
            <w:tcW w:w="5445" w:type="dxa"/>
            <w:shd w:val="clear" w:color="auto" w:fill="auto"/>
            <w:noWrap/>
            <w:vAlign w:val="bottom"/>
            <w:hideMark/>
          </w:tcPr>
          <w:p w14:paraId="2F72E111" w14:textId="77777777" w:rsidR="006023DE" w:rsidRPr="009A0627" w:rsidRDefault="006023DE" w:rsidP="006023DE">
            <w:pPr>
              <w:spacing w:after="0" w:line="240" w:lineRule="auto"/>
              <w:ind w:firstLineChars="100" w:firstLine="200"/>
              <w:rPr>
                <w:rFonts w:ascii="Times New Roman" w:eastAsia="Times New Roman" w:hAnsi="Times New Roman" w:cs="Times New Roman"/>
                <w:color w:val="000000"/>
                <w:sz w:val="20"/>
                <w:szCs w:val="20"/>
              </w:rPr>
            </w:pPr>
            <w:r w:rsidRPr="009A0627">
              <w:rPr>
                <w:rFonts w:ascii="Times New Roman" w:eastAsia="Times New Roman" w:hAnsi="Times New Roman" w:cs="Times New Roman"/>
                <w:color w:val="000000"/>
                <w:sz w:val="20"/>
                <w:szCs w:val="20"/>
              </w:rPr>
              <w:t>Moncton Hospital - Horizon Health Network</w:t>
            </w:r>
          </w:p>
        </w:tc>
        <w:tc>
          <w:tcPr>
            <w:tcW w:w="1895" w:type="dxa"/>
            <w:shd w:val="clear" w:color="auto" w:fill="auto"/>
            <w:noWrap/>
            <w:vAlign w:val="bottom"/>
            <w:hideMark/>
          </w:tcPr>
          <w:p w14:paraId="65311C92" w14:textId="77777777" w:rsidR="006023DE" w:rsidRPr="009A0627" w:rsidRDefault="006023DE" w:rsidP="006023DE">
            <w:pPr>
              <w:spacing w:after="0" w:line="240" w:lineRule="auto"/>
              <w:ind w:firstLineChars="100" w:firstLine="200"/>
              <w:rPr>
                <w:rFonts w:ascii="Times New Roman" w:eastAsia="Times New Roman" w:hAnsi="Times New Roman" w:cs="Times New Roman"/>
                <w:color w:val="000000"/>
                <w:sz w:val="20"/>
                <w:szCs w:val="20"/>
              </w:rPr>
            </w:pPr>
            <w:r w:rsidRPr="009A0627">
              <w:rPr>
                <w:rFonts w:ascii="Times New Roman" w:eastAsia="Times New Roman" w:hAnsi="Times New Roman" w:cs="Times New Roman"/>
                <w:color w:val="000000"/>
                <w:sz w:val="20"/>
                <w:szCs w:val="20"/>
              </w:rPr>
              <w:t>Canada</w:t>
            </w:r>
          </w:p>
        </w:tc>
      </w:tr>
      <w:tr w:rsidR="006023DE" w:rsidRPr="009A0627" w14:paraId="1FEDD5C2" w14:textId="77777777" w:rsidTr="009A0627">
        <w:trPr>
          <w:trHeight w:val="300"/>
        </w:trPr>
        <w:tc>
          <w:tcPr>
            <w:tcW w:w="2380" w:type="dxa"/>
            <w:shd w:val="clear" w:color="auto" w:fill="auto"/>
            <w:noWrap/>
            <w:vAlign w:val="bottom"/>
            <w:hideMark/>
          </w:tcPr>
          <w:p w14:paraId="38976C6B" w14:textId="77777777" w:rsidR="006023DE" w:rsidRPr="009A0627" w:rsidRDefault="006023DE" w:rsidP="006023DE">
            <w:pPr>
              <w:spacing w:after="0" w:line="240" w:lineRule="auto"/>
              <w:ind w:firstLineChars="100" w:firstLine="200"/>
              <w:rPr>
                <w:rFonts w:ascii="Times New Roman" w:eastAsia="Times New Roman" w:hAnsi="Times New Roman" w:cs="Times New Roman"/>
                <w:color w:val="000000"/>
                <w:sz w:val="20"/>
                <w:szCs w:val="20"/>
              </w:rPr>
            </w:pPr>
            <w:r w:rsidRPr="009A0627">
              <w:rPr>
                <w:rFonts w:ascii="Times New Roman" w:eastAsia="Times New Roman" w:hAnsi="Times New Roman" w:cs="Times New Roman"/>
                <w:color w:val="000000"/>
                <w:sz w:val="20"/>
                <w:szCs w:val="20"/>
              </w:rPr>
              <w:t>Steiner, Ted</w:t>
            </w:r>
          </w:p>
        </w:tc>
        <w:tc>
          <w:tcPr>
            <w:tcW w:w="5445" w:type="dxa"/>
            <w:shd w:val="clear" w:color="auto" w:fill="auto"/>
            <w:noWrap/>
            <w:vAlign w:val="bottom"/>
            <w:hideMark/>
          </w:tcPr>
          <w:p w14:paraId="2427193E" w14:textId="77777777" w:rsidR="006023DE" w:rsidRPr="009A0627" w:rsidRDefault="006023DE" w:rsidP="006023DE">
            <w:pPr>
              <w:spacing w:after="0" w:line="240" w:lineRule="auto"/>
              <w:ind w:firstLineChars="100" w:firstLine="200"/>
              <w:rPr>
                <w:rFonts w:ascii="Times New Roman" w:eastAsia="Times New Roman" w:hAnsi="Times New Roman" w:cs="Times New Roman"/>
                <w:color w:val="000000"/>
                <w:sz w:val="20"/>
                <w:szCs w:val="20"/>
              </w:rPr>
            </w:pPr>
            <w:r w:rsidRPr="009A0627">
              <w:rPr>
                <w:rFonts w:ascii="Times New Roman" w:eastAsia="Times New Roman" w:hAnsi="Times New Roman" w:cs="Times New Roman"/>
                <w:color w:val="000000"/>
                <w:sz w:val="20"/>
                <w:szCs w:val="20"/>
              </w:rPr>
              <w:t>University of British Columbia</w:t>
            </w:r>
          </w:p>
        </w:tc>
        <w:tc>
          <w:tcPr>
            <w:tcW w:w="1895" w:type="dxa"/>
            <w:shd w:val="clear" w:color="auto" w:fill="auto"/>
            <w:noWrap/>
            <w:vAlign w:val="bottom"/>
            <w:hideMark/>
          </w:tcPr>
          <w:p w14:paraId="0B00273C" w14:textId="77777777" w:rsidR="006023DE" w:rsidRPr="009A0627" w:rsidRDefault="006023DE" w:rsidP="006023DE">
            <w:pPr>
              <w:spacing w:after="0" w:line="240" w:lineRule="auto"/>
              <w:ind w:firstLineChars="100" w:firstLine="200"/>
              <w:rPr>
                <w:rFonts w:ascii="Times New Roman" w:eastAsia="Times New Roman" w:hAnsi="Times New Roman" w:cs="Times New Roman"/>
                <w:color w:val="000000"/>
                <w:sz w:val="20"/>
                <w:szCs w:val="20"/>
              </w:rPr>
            </w:pPr>
            <w:r w:rsidRPr="009A0627">
              <w:rPr>
                <w:rFonts w:ascii="Times New Roman" w:eastAsia="Times New Roman" w:hAnsi="Times New Roman" w:cs="Times New Roman"/>
                <w:color w:val="000000"/>
                <w:sz w:val="20"/>
                <w:szCs w:val="20"/>
              </w:rPr>
              <w:t>Canada</w:t>
            </w:r>
          </w:p>
        </w:tc>
      </w:tr>
      <w:tr w:rsidR="006023DE" w:rsidRPr="009A0627" w14:paraId="603C33BF" w14:textId="77777777" w:rsidTr="009A0627">
        <w:trPr>
          <w:trHeight w:val="300"/>
        </w:trPr>
        <w:tc>
          <w:tcPr>
            <w:tcW w:w="2380" w:type="dxa"/>
            <w:shd w:val="clear" w:color="auto" w:fill="auto"/>
            <w:noWrap/>
            <w:vAlign w:val="bottom"/>
            <w:hideMark/>
          </w:tcPr>
          <w:p w14:paraId="022E265B" w14:textId="77777777" w:rsidR="006023DE" w:rsidRPr="009A0627" w:rsidRDefault="006023DE" w:rsidP="006023DE">
            <w:pPr>
              <w:spacing w:after="0" w:line="240" w:lineRule="auto"/>
              <w:ind w:firstLineChars="100" w:firstLine="200"/>
              <w:rPr>
                <w:rFonts w:ascii="Times New Roman" w:eastAsia="Times New Roman" w:hAnsi="Times New Roman" w:cs="Times New Roman"/>
                <w:color w:val="000000"/>
                <w:sz w:val="20"/>
                <w:szCs w:val="20"/>
              </w:rPr>
            </w:pPr>
            <w:r w:rsidRPr="009A0627">
              <w:rPr>
                <w:rFonts w:ascii="Times New Roman" w:eastAsia="Times New Roman" w:hAnsi="Times New Roman" w:cs="Times New Roman"/>
                <w:color w:val="000000"/>
                <w:sz w:val="20"/>
                <w:szCs w:val="20"/>
              </w:rPr>
              <w:t>Sullivan, Shelby</w:t>
            </w:r>
          </w:p>
        </w:tc>
        <w:tc>
          <w:tcPr>
            <w:tcW w:w="5445" w:type="dxa"/>
            <w:shd w:val="clear" w:color="auto" w:fill="auto"/>
            <w:noWrap/>
            <w:vAlign w:val="bottom"/>
            <w:hideMark/>
          </w:tcPr>
          <w:p w14:paraId="3F823159" w14:textId="77777777" w:rsidR="006023DE" w:rsidRPr="009A0627" w:rsidRDefault="006023DE" w:rsidP="006023DE">
            <w:pPr>
              <w:spacing w:after="0" w:line="240" w:lineRule="auto"/>
              <w:ind w:firstLineChars="100" w:firstLine="200"/>
              <w:rPr>
                <w:rFonts w:ascii="Times New Roman" w:eastAsia="Times New Roman" w:hAnsi="Times New Roman" w:cs="Times New Roman"/>
                <w:color w:val="000000"/>
                <w:sz w:val="20"/>
                <w:szCs w:val="20"/>
              </w:rPr>
            </w:pPr>
            <w:r w:rsidRPr="009A0627">
              <w:rPr>
                <w:rFonts w:ascii="Times New Roman" w:eastAsia="Times New Roman" w:hAnsi="Times New Roman" w:cs="Times New Roman"/>
                <w:color w:val="000000"/>
                <w:sz w:val="20"/>
                <w:szCs w:val="20"/>
              </w:rPr>
              <w:t>University of Colorado</w:t>
            </w:r>
          </w:p>
        </w:tc>
        <w:tc>
          <w:tcPr>
            <w:tcW w:w="1895" w:type="dxa"/>
            <w:shd w:val="clear" w:color="auto" w:fill="auto"/>
            <w:noWrap/>
            <w:vAlign w:val="bottom"/>
            <w:hideMark/>
          </w:tcPr>
          <w:p w14:paraId="00ABF755" w14:textId="77777777" w:rsidR="006023DE" w:rsidRPr="009A0627" w:rsidRDefault="006023DE" w:rsidP="006023DE">
            <w:pPr>
              <w:spacing w:after="0" w:line="240" w:lineRule="auto"/>
              <w:ind w:firstLineChars="100" w:firstLine="200"/>
              <w:rPr>
                <w:rFonts w:ascii="Times New Roman" w:eastAsia="Times New Roman" w:hAnsi="Times New Roman" w:cs="Times New Roman"/>
                <w:color w:val="000000"/>
                <w:sz w:val="20"/>
                <w:szCs w:val="20"/>
              </w:rPr>
            </w:pPr>
            <w:r w:rsidRPr="009A0627">
              <w:rPr>
                <w:rFonts w:ascii="Times New Roman" w:eastAsia="Times New Roman" w:hAnsi="Times New Roman" w:cs="Times New Roman"/>
                <w:color w:val="000000"/>
                <w:sz w:val="20"/>
                <w:szCs w:val="20"/>
              </w:rPr>
              <w:t>United States</w:t>
            </w:r>
          </w:p>
        </w:tc>
      </w:tr>
      <w:tr w:rsidR="006023DE" w:rsidRPr="009A0627" w14:paraId="5638DF17" w14:textId="77777777" w:rsidTr="009A0627">
        <w:trPr>
          <w:trHeight w:val="300"/>
        </w:trPr>
        <w:tc>
          <w:tcPr>
            <w:tcW w:w="2380" w:type="dxa"/>
            <w:shd w:val="clear" w:color="auto" w:fill="auto"/>
            <w:noWrap/>
            <w:vAlign w:val="bottom"/>
            <w:hideMark/>
          </w:tcPr>
          <w:p w14:paraId="009A0540" w14:textId="77777777" w:rsidR="006023DE" w:rsidRPr="009A0627" w:rsidRDefault="006023DE" w:rsidP="006023DE">
            <w:pPr>
              <w:spacing w:after="0" w:line="240" w:lineRule="auto"/>
              <w:ind w:firstLineChars="100" w:firstLine="200"/>
              <w:rPr>
                <w:rFonts w:ascii="Times New Roman" w:eastAsia="Times New Roman" w:hAnsi="Times New Roman" w:cs="Times New Roman"/>
                <w:color w:val="000000"/>
                <w:sz w:val="20"/>
                <w:szCs w:val="20"/>
              </w:rPr>
            </w:pPr>
            <w:r w:rsidRPr="009A0627">
              <w:rPr>
                <w:rFonts w:ascii="Times New Roman" w:eastAsia="Times New Roman" w:hAnsi="Times New Roman" w:cs="Times New Roman"/>
                <w:color w:val="000000"/>
                <w:sz w:val="20"/>
                <w:szCs w:val="20"/>
              </w:rPr>
              <w:t>Trinh, Trong</w:t>
            </w:r>
          </w:p>
        </w:tc>
        <w:tc>
          <w:tcPr>
            <w:tcW w:w="5445" w:type="dxa"/>
            <w:shd w:val="clear" w:color="auto" w:fill="auto"/>
            <w:noWrap/>
            <w:vAlign w:val="bottom"/>
            <w:hideMark/>
          </w:tcPr>
          <w:p w14:paraId="2FC8258B" w14:textId="77777777" w:rsidR="006023DE" w:rsidRPr="009A0627" w:rsidRDefault="006023DE" w:rsidP="006023DE">
            <w:pPr>
              <w:spacing w:after="0" w:line="240" w:lineRule="auto"/>
              <w:ind w:firstLineChars="100" w:firstLine="200"/>
              <w:rPr>
                <w:rFonts w:ascii="Times New Roman" w:eastAsia="Times New Roman" w:hAnsi="Times New Roman" w:cs="Times New Roman"/>
                <w:color w:val="000000"/>
                <w:sz w:val="20"/>
                <w:szCs w:val="20"/>
              </w:rPr>
            </w:pPr>
            <w:r w:rsidRPr="009A0627">
              <w:rPr>
                <w:rFonts w:ascii="Times New Roman" w:eastAsia="Times New Roman" w:hAnsi="Times New Roman" w:cs="Times New Roman"/>
                <w:color w:val="000000"/>
                <w:sz w:val="20"/>
                <w:szCs w:val="20"/>
              </w:rPr>
              <w:t>Polyclinic</w:t>
            </w:r>
          </w:p>
        </w:tc>
        <w:tc>
          <w:tcPr>
            <w:tcW w:w="1895" w:type="dxa"/>
            <w:shd w:val="clear" w:color="auto" w:fill="auto"/>
            <w:noWrap/>
            <w:vAlign w:val="bottom"/>
            <w:hideMark/>
          </w:tcPr>
          <w:p w14:paraId="2C550F4E" w14:textId="77777777" w:rsidR="006023DE" w:rsidRPr="009A0627" w:rsidRDefault="006023DE" w:rsidP="006023DE">
            <w:pPr>
              <w:spacing w:after="0" w:line="240" w:lineRule="auto"/>
              <w:ind w:firstLineChars="100" w:firstLine="200"/>
              <w:rPr>
                <w:rFonts w:ascii="Times New Roman" w:eastAsia="Times New Roman" w:hAnsi="Times New Roman" w:cs="Times New Roman"/>
                <w:color w:val="000000"/>
                <w:sz w:val="20"/>
                <w:szCs w:val="20"/>
              </w:rPr>
            </w:pPr>
            <w:r w:rsidRPr="009A0627">
              <w:rPr>
                <w:rFonts w:ascii="Times New Roman" w:eastAsia="Times New Roman" w:hAnsi="Times New Roman" w:cs="Times New Roman"/>
                <w:color w:val="000000"/>
                <w:sz w:val="20"/>
                <w:szCs w:val="20"/>
              </w:rPr>
              <w:t>United States</w:t>
            </w:r>
          </w:p>
        </w:tc>
      </w:tr>
      <w:tr w:rsidR="006023DE" w:rsidRPr="009A0627" w14:paraId="38B989CE" w14:textId="77777777" w:rsidTr="009A0627">
        <w:trPr>
          <w:trHeight w:val="300"/>
        </w:trPr>
        <w:tc>
          <w:tcPr>
            <w:tcW w:w="2380" w:type="dxa"/>
            <w:shd w:val="clear" w:color="auto" w:fill="auto"/>
            <w:noWrap/>
            <w:vAlign w:val="bottom"/>
            <w:hideMark/>
          </w:tcPr>
          <w:p w14:paraId="5ED35CF1" w14:textId="77777777" w:rsidR="006023DE" w:rsidRPr="009A0627" w:rsidRDefault="006023DE" w:rsidP="006023DE">
            <w:pPr>
              <w:spacing w:after="0" w:line="240" w:lineRule="auto"/>
              <w:ind w:firstLineChars="100" w:firstLine="200"/>
              <w:rPr>
                <w:rFonts w:ascii="Times New Roman" w:eastAsia="Times New Roman" w:hAnsi="Times New Roman" w:cs="Times New Roman"/>
                <w:color w:val="000000"/>
                <w:sz w:val="20"/>
                <w:szCs w:val="20"/>
              </w:rPr>
            </w:pPr>
            <w:r w:rsidRPr="009A0627">
              <w:rPr>
                <w:rFonts w:ascii="Times New Roman" w:eastAsia="Times New Roman" w:hAnsi="Times New Roman" w:cs="Times New Roman"/>
                <w:color w:val="000000"/>
                <w:sz w:val="20"/>
                <w:szCs w:val="20"/>
              </w:rPr>
              <w:t>Uslan, Daniel</w:t>
            </w:r>
          </w:p>
        </w:tc>
        <w:tc>
          <w:tcPr>
            <w:tcW w:w="5445" w:type="dxa"/>
            <w:shd w:val="clear" w:color="auto" w:fill="auto"/>
            <w:noWrap/>
            <w:vAlign w:val="bottom"/>
            <w:hideMark/>
          </w:tcPr>
          <w:p w14:paraId="6DA17B24" w14:textId="77777777" w:rsidR="006023DE" w:rsidRPr="009A0627" w:rsidRDefault="006023DE" w:rsidP="006023DE">
            <w:pPr>
              <w:spacing w:after="0" w:line="240" w:lineRule="auto"/>
              <w:ind w:firstLineChars="100" w:firstLine="200"/>
              <w:rPr>
                <w:rFonts w:ascii="Times New Roman" w:eastAsia="Times New Roman" w:hAnsi="Times New Roman" w:cs="Times New Roman"/>
                <w:color w:val="000000"/>
                <w:sz w:val="20"/>
                <w:szCs w:val="20"/>
              </w:rPr>
            </w:pPr>
            <w:r w:rsidRPr="009A0627">
              <w:rPr>
                <w:rFonts w:ascii="Times New Roman" w:eastAsia="Times New Roman" w:hAnsi="Times New Roman" w:cs="Times New Roman"/>
                <w:color w:val="000000"/>
                <w:sz w:val="20"/>
                <w:szCs w:val="20"/>
              </w:rPr>
              <w:t>University of California, LA Health</w:t>
            </w:r>
          </w:p>
        </w:tc>
        <w:tc>
          <w:tcPr>
            <w:tcW w:w="1895" w:type="dxa"/>
            <w:shd w:val="clear" w:color="auto" w:fill="auto"/>
            <w:noWrap/>
            <w:vAlign w:val="bottom"/>
            <w:hideMark/>
          </w:tcPr>
          <w:p w14:paraId="66FDFC00" w14:textId="77777777" w:rsidR="006023DE" w:rsidRPr="009A0627" w:rsidRDefault="006023DE" w:rsidP="006023DE">
            <w:pPr>
              <w:spacing w:after="0" w:line="240" w:lineRule="auto"/>
              <w:ind w:firstLineChars="100" w:firstLine="200"/>
              <w:rPr>
                <w:rFonts w:ascii="Times New Roman" w:eastAsia="Times New Roman" w:hAnsi="Times New Roman" w:cs="Times New Roman"/>
                <w:color w:val="000000"/>
                <w:sz w:val="20"/>
                <w:szCs w:val="20"/>
              </w:rPr>
            </w:pPr>
            <w:r w:rsidRPr="009A0627">
              <w:rPr>
                <w:rFonts w:ascii="Times New Roman" w:eastAsia="Times New Roman" w:hAnsi="Times New Roman" w:cs="Times New Roman"/>
                <w:color w:val="000000"/>
                <w:sz w:val="20"/>
                <w:szCs w:val="20"/>
              </w:rPr>
              <w:t>United States</w:t>
            </w:r>
          </w:p>
        </w:tc>
      </w:tr>
      <w:tr w:rsidR="006023DE" w:rsidRPr="009A0627" w14:paraId="439DC558" w14:textId="77777777" w:rsidTr="009A0627">
        <w:trPr>
          <w:trHeight w:val="300"/>
        </w:trPr>
        <w:tc>
          <w:tcPr>
            <w:tcW w:w="2380" w:type="dxa"/>
            <w:shd w:val="clear" w:color="auto" w:fill="auto"/>
            <w:noWrap/>
            <w:vAlign w:val="bottom"/>
            <w:hideMark/>
          </w:tcPr>
          <w:p w14:paraId="40E87CB3" w14:textId="77777777" w:rsidR="006023DE" w:rsidRPr="009A0627" w:rsidRDefault="006023DE" w:rsidP="006023DE">
            <w:pPr>
              <w:spacing w:after="0" w:line="240" w:lineRule="auto"/>
              <w:ind w:firstLineChars="100" w:firstLine="200"/>
              <w:rPr>
                <w:rFonts w:ascii="Times New Roman" w:eastAsia="Times New Roman" w:hAnsi="Times New Roman" w:cs="Times New Roman"/>
                <w:color w:val="000000"/>
                <w:sz w:val="20"/>
                <w:szCs w:val="20"/>
              </w:rPr>
            </w:pPr>
            <w:r w:rsidRPr="009A0627">
              <w:rPr>
                <w:rFonts w:ascii="Times New Roman" w:eastAsia="Times New Roman" w:hAnsi="Times New Roman" w:cs="Times New Roman"/>
                <w:color w:val="000000"/>
                <w:sz w:val="20"/>
                <w:szCs w:val="20"/>
              </w:rPr>
              <w:t>Wang, Gary</w:t>
            </w:r>
          </w:p>
        </w:tc>
        <w:tc>
          <w:tcPr>
            <w:tcW w:w="5445" w:type="dxa"/>
            <w:shd w:val="clear" w:color="auto" w:fill="auto"/>
            <w:noWrap/>
            <w:vAlign w:val="bottom"/>
            <w:hideMark/>
          </w:tcPr>
          <w:p w14:paraId="3204C934" w14:textId="77777777" w:rsidR="006023DE" w:rsidRPr="009A0627" w:rsidRDefault="006023DE" w:rsidP="006023DE">
            <w:pPr>
              <w:spacing w:after="0" w:line="240" w:lineRule="auto"/>
              <w:ind w:firstLineChars="100" w:firstLine="200"/>
              <w:rPr>
                <w:rFonts w:ascii="Times New Roman" w:eastAsia="Times New Roman" w:hAnsi="Times New Roman" w:cs="Times New Roman"/>
                <w:color w:val="000000"/>
                <w:sz w:val="20"/>
                <w:szCs w:val="20"/>
              </w:rPr>
            </w:pPr>
            <w:r w:rsidRPr="009A0627">
              <w:rPr>
                <w:rFonts w:ascii="Times New Roman" w:eastAsia="Times New Roman" w:hAnsi="Times New Roman" w:cs="Times New Roman"/>
                <w:color w:val="000000"/>
                <w:sz w:val="20"/>
                <w:szCs w:val="20"/>
              </w:rPr>
              <w:t>University of Florida</w:t>
            </w:r>
          </w:p>
        </w:tc>
        <w:tc>
          <w:tcPr>
            <w:tcW w:w="1895" w:type="dxa"/>
            <w:shd w:val="clear" w:color="auto" w:fill="auto"/>
            <w:noWrap/>
            <w:vAlign w:val="bottom"/>
            <w:hideMark/>
          </w:tcPr>
          <w:p w14:paraId="7CA79220" w14:textId="77777777" w:rsidR="006023DE" w:rsidRPr="009A0627" w:rsidRDefault="006023DE" w:rsidP="006023DE">
            <w:pPr>
              <w:spacing w:after="0" w:line="240" w:lineRule="auto"/>
              <w:ind w:firstLineChars="100" w:firstLine="200"/>
              <w:rPr>
                <w:rFonts w:ascii="Times New Roman" w:eastAsia="Times New Roman" w:hAnsi="Times New Roman" w:cs="Times New Roman"/>
                <w:color w:val="000000"/>
                <w:sz w:val="20"/>
                <w:szCs w:val="20"/>
              </w:rPr>
            </w:pPr>
            <w:r w:rsidRPr="009A0627">
              <w:rPr>
                <w:rFonts w:ascii="Times New Roman" w:eastAsia="Times New Roman" w:hAnsi="Times New Roman" w:cs="Times New Roman"/>
                <w:color w:val="000000"/>
                <w:sz w:val="20"/>
                <w:szCs w:val="20"/>
              </w:rPr>
              <w:t>United States</w:t>
            </w:r>
          </w:p>
        </w:tc>
      </w:tr>
      <w:tr w:rsidR="006023DE" w:rsidRPr="009A0627" w14:paraId="2ACB67CD" w14:textId="77777777" w:rsidTr="009A0627">
        <w:trPr>
          <w:trHeight w:val="300"/>
        </w:trPr>
        <w:tc>
          <w:tcPr>
            <w:tcW w:w="2380" w:type="dxa"/>
            <w:shd w:val="clear" w:color="auto" w:fill="auto"/>
            <w:noWrap/>
            <w:vAlign w:val="bottom"/>
            <w:hideMark/>
          </w:tcPr>
          <w:p w14:paraId="16A89438" w14:textId="77777777" w:rsidR="006023DE" w:rsidRPr="009A0627" w:rsidRDefault="006023DE" w:rsidP="006023DE">
            <w:pPr>
              <w:spacing w:after="0" w:line="240" w:lineRule="auto"/>
              <w:ind w:firstLineChars="100" w:firstLine="200"/>
              <w:rPr>
                <w:rFonts w:ascii="Times New Roman" w:eastAsia="Times New Roman" w:hAnsi="Times New Roman" w:cs="Times New Roman"/>
                <w:color w:val="000000"/>
                <w:sz w:val="20"/>
                <w:szCs w:val="20"/>
              </w:rPr>
            </w:pPr>
            <w:r w:rsidRPr="009A0627">
              <w:rPr>
                <w:rFonts w:ascii="Times New Roman" w:eastAsia="Times New Roman" w:hAnsi="Times New Roman" w:cs="Times New Roman"/>
                <w:color w:val="000000"/>
                <w:sz w:val="20"/>
                <w:szCs w:val="20"/>
              </w:rPr>
              <w:t>Webster, Duncan</w:t>
            </w:r>
          </w:p>
        </w:tc>
        <w:tc>
          <w:tcPr>
            <w:tcW w:w="5445" w:type="dxa"/>
            <w:shd w:val="clear" w:color="auto" w:fill="auto"/>
            <w:noWrap/>
            <w:vAlign w:val="bottom"/>
            <w:hideMark/>
          </w:tcPr>
          <w:p w14:paraId="5C4AD440" w14:textId="77777777" w:rsidR="006023DE" w:rsidRPr="009A0627" w:rsidRDefault="006023DE" w:rsidP="006023DE">
            <w:pPr>
              <w:spacing w:after="0" w:line="240" w:lineRule="auto"/>
              <w:ind w:firstLineChars="100" w:firstLine="200"/>
              <w:rPr>
                <w:rFonts w:ascii="Times New Roman" w:eastAsia="Times New Roman" w:hAnsi="Times New Roman" w:cs="Times New Roman"/>
                <w:color w:val="000000"/>
                <w:sz w:val="20"/>
                <w:szCs w:val="20"/>
              </w:rPr>
            </w:pPr>
            <w:r w:rsidRPr="009A0627">
              <w:rPr>
                <w:rFonts w:ascii="Times New Roman" w:eastAsia="Times New Roman" w:hAnsi="Times New Roman" w:cs="Times New Roman"/>
                <w:color w:val="000000"/>
                <w:sz w:val="20"/>
                <w:szCs w:val="20"/>
              </w:rPr>
              <w:t>Horizon Health Network</w:t>
            </w:r>
          </w:p>
        </w:tc>
        <w:tc>
          <w:tcPr>
            <w:tcW w:w="1895" w:type="dxa"/>
            <w:shd w:val="clear" w:color="auto" w:fill="auto"/>
            <w:noWrap/>
            <w:vAlign w:val="bottom"/>
            <w:hideMark/>
          </w:tcPr>
          <w:p w14:paraId="3DBD8606" w14:textId="77777777" w:rsidR="006023DE" w:rsidRPr="009A0627" w:rsidRDefault="006023DE" w:rsidP="006023DE">
            <w:pPr>
              <w:spacing w:after="0" w:line="240" w:lineRule="auto"/>
              <w:ind w:firstLineChars="100" w:firstLine="200"/>
              <w:rPr>
                <w:rFonts w:ascii="Times New Roman" w:eastAsia="Times New Roman" w:hAnsi="Times New Roman" w:cs="Times New Roman"/>
                <w:color w:val="000000"/>
                <w:sz w:val="20"/>
                <w:szCs w:val="20"/>
              </w:rPr>
            </w:pPr>
            <w:r w:rsidRPr="009A0627">
              <w:rPr>
                <w:rFonts w:ascii="Times New Roman" w:eastAsia="Times New Roman" w:hAnsi="Times New Roman" w:cs="Times New Roman"/>
                <w:color w:val="000000"/>
                <w:sz w:val="20"/>
                <w:szCs w:val="20"/>
              </w:rPr>
              <w:t>Canada</w:t>
            </w:r>
          </w:p>
        </w:tc>
      </w:tr>
      <w:tr w:rsidR="006023DE" w:rsidRPr="009A0627" w14:paraId="7EA75026" w14:textId="77777777" w:rsidTr="009A0627">
        <w:trPr>
          <w:trHeight w:val="300"/>
        </w:trPr>
        <w:tc>
          <w:tcPr>
            <w:tcW w:w="2380" w:type="dxa"/>
            <w:shd w:val="clear" w:color="auto" w:fill="auto"/>
            <w:noWrap/>
            <w:vAlign w:val="bottom"/>
            <w:hideMark/>
          </w:tcPr>
          <w:p w14:paraId="5859F239" w14:textId="77777777" w:rsidR="006023DE" w:rsidRPr="009A0627" w:rsidRDefault="006023DE" w:rsidP="006023DE">
            <w:pPr>
              <w:spacing w:after="0" w:line="240" w:lineRule="auto"/>
              <w:ind w:firstLineChars="100" w:firstLine="200"/>
              <w:rPr>
                <w:rFonts w:ascii="Times New Roman" w:eastAsia="Times New Roman" w:hAnsi="Times New Roman" w:cs="Times New Roman"/>
                <w:color w:val="000000"/>
                <w:sz w:val="20"/>
                <w:szCs w:val="20"/>
              </w:rPr>
            </w:pPr>
            <w:r w:rsidRPr="009A0627">
              <w:rPr>
                <w:rFonts w:ascii="Times New Roman" w:eastAsia="Times New Roman" w:hAnsi="Times New Roman" w:cs="Times New Roman"/>
                <w:color w:val="000000"/>
                <w:sz w:val="20"/>
                <w:szCs w:val="20"/>
              </w:rPr>
              <w:t>Webster, Brian</w:t>
            </w:r>
          </w:p>
        </w:tc>
        <w:tc>
          <w:tcPr>
            <w:tcW w:w="5445" w:type="dxa"/>
            <w:shd w:val="clear" w:color="auto" w:fill="auto"/>
            <w:noWrap/>
            <w:vAlign w:val="bottom"/>
            <w:hideMark/>
          </w:tcPr>
          <w:p w14:paraId="0DAE4AE1" w14:textId="77777777" w:rsidR="006023DE" w:rsidRPr="009A0627" w:rsidRDefault="006023DE" w:rsidP="006023DE">
            <w:pPr>
              <w:spacing w:after="0" w:line="240" w:lineRule="auto"/>
              <w:ind w:firstLineChars="100" w:firstLine="200"/>
              <w:rPr>
                <w:rFonts w:ascii="Times New Roman" w:eastAsia="Times New Roman" w:hAnsi="Times New Roman" w:cs="Times New Roman"/>
                <w:color w:val="000000"/>
                <w:sz w:val="20"/>
                <w:szCs w:val="20"/>
              </w:rPr>
            </w:pPr>
            <w:r w:rsidRPr="009A0627">
              <w:rPr>
                <w:rFonts w:ascii="Times New Roman" w:eastAsia="Times New Roman" w:hAnsi="Times New Roman" w:cs="Times New Roman"/>
                <w:color w:val="000000"/>
                <w:sz w:val="20"/>
                <w:szCs w:val="20"/>
              </w:rPr>
              <w:t>Wilmington Health PLLC</w:t>
            </w:r>
          </w:p>
        </w:tc>
        <w:tc>
          <w:tcPr>
            <w:tcW w:w="1895" w:type="dxa"/>
            <w:shd w:val="clear" w:color="auto" w:fill="auto"/>
            <w:noWrap/>
            <w:vAlign w:val="bottom"/>
            <w:hideMark/>
          </w:tcPr>
          <w:p w14:paraId="727B48DE" w14:textId="77777777" w:rsidR="006023DE" w:rsidRPr="009A0627" w:rsidRDefault="006023DE" w:rsidP="006023DE">
            <w:pPr>
              <w:spacing w:after="0" w:line="240" w:lineRule="auto"/>
              <w:ind w:firstLineChars="100" w:firstLine="200"/>
              <w:rPr>
                <w:rFonts w:ascii="Times New Roman" w:eastAsia="Times New Roman" w:hAnsi="Times New Roman" w:cs="Times New Roman"/>
                <w:color w:val="000000"/>
                <w:sz w:val="20"/>
                <w:szCs w:val="20"/>
              </w:rPr>
            </w:pPr>
            <w:r w:rsidRPr="009A0627">
              <w:rPr>
                <w:rFonts w:ascii="Times New Roman" w:eastAsia="Times New Roman" w:hAnsi="Times New Roman" w:cs="Times New Roman"/>
                <w:color w:val="000000"/>
                <w:sz w:val="20"/>
                <w:szCs w:val="20"/>
              </w:rPr>
              <w:t>United States</w:t>
            </w:r>
          </w:p>
        </w:tc>
      </w:tr>
      <w:tr w:rsidR="006023DE" w:rsidRPr="009A0627" w14:paraId="5FB6F61C" w14:textId="77777777" w:rsidTr="009A0627">
        <w:trPr>
          <w:trHeight w:val="300"/>
        </w:trPr>
        <w:tc>
          <w:tcPr>
            <w:tcW w:w="2380" w:type="dxa"/>
            <w:shd w:val="clear" w:color="auto" w:fill="auto"/>
            <w:noWrap/>
            <w:vAlign w:val="bottom"/>
            <w:hideMark/>
          </w:tcPr>
          <w:p w14:paraId="73BACA65" w14:textId="77777777" w:rsidR="006023DE" w:rsidRPr="009A0627" w:rsidRDefault="006023DE" w:rsidP="006023DE">
            <w:pPr>
              <w:spacing w:after="0" w:line="240" w:lineRule="auto"/>
              <w:ind w:firstLineChars="100" w:firstLine="200"/>
              <w:rPr>
                <w:rFonts w:ascii="Times New Roman" w:eastAsia="Times New Roman" w:hAnsi="Times New Roman" w:cs="Times New Roman"/>
                <w:color w:val="000000"/>
                <w:sz w:val="20"/>
                <w:szCs w:val="20"/>
              </w:rPr>
            </w:pPr>
            <w:r w:rsidRPr="009A0627">
              <w:rPr>
                <w:rFonts w:ascii="Times New Roman" w:eastAsia="Times New Roman" w:hAnsi="Times New Roman" w:cs="Times New Roman"/>
                <w:color w:val="000000"/>
                <w:sz w:val="20"/>
                <w:szCs w:val="20"/>
              </w:rPr>
              <w:t>Yoho, David</w:t>
            </w:r>
          </w:p>
        </w:tc>
        <w:tc>
          <w:tcPr>
            <w:tcW w:w="5445" w:type="dxa"/>
            <w:shd w:val="clear" w:color="auto" w:fill="auto"/>
            <w:noWrap/>
            <w:vAlign w:val="bottom"/>
            <w:hideMark/>
          </w:tcPr>
          <w:p w14:paraId="5FF389FD" w14:textId="77777777" w:rsidR="006023DE" w:rsidRPr="009A0627" w:rsidRDefault="006023DE" w:rsidP="006023DE">
            <w:pPr>
              <w:spacing w:after="0" w:line="240" w:lineRule="auto"/>
              <w:ind w:firstLineChars="100" w:firstLine="200"/>
              <w:rPr>
                <w:rFonts w:ascii="Times New Roman" w:eastAsia="Times New Roman" w:hAnsi="Times New Roman" w:cs="Times New Roman"/>
                <w:color w:val="000000"/>
                <w:sz w:val="20"/>
                <w:szCs w:val="20"/>
              </w:rPr>
            </w:pPr>
            <w:r w:rsidRPr="009A0627">
              <w:rPr>
                <w:rFonts w:ascii="Times New Roman" w:eastAsia="Times New Roman" w:hAnsi="Times New Roman" w:cs="Times New Roman"/>
                <w:color w:val="000000"/>
                <w:sz w:val="20"/>
                <w:szCs w:val="20"/>
              </w:rPr>
              <w:t>Mid-Atlantic Permanente Group</w:t>
            </w:r>
          </w:p>
        </w:tc>
        <w:tc>
          <w:tcPr>
            <w:tcW w:w="1895" w:type="dxa"/>
            <w:shd w:val="clear" w:color="auto" w:fill="auto"/>
            <w:noWrap/>
            <w:vAlign w:val="bottom"/>
            <w:hideMark/>
          </w:tcPr>
          <w:p w14:paraId="1D018E25" w14:textId="77777777" w:rsidR="006023DE" w:rsidRPr="009A0627" w:rsidRDefault="006023DE" w:rsidP="006023DE">
            <w:pPr>
              <w:spacing w:after="0" w:line="240" w:lineRule="auto"/>
              <w:ind w:firstLineChars="100" w:firstLine="200"/>
              <w:rPr>
                <w:rFonts w:ascii="Times New Roman" w:eastAsia="Times New Roman" w:hAnsi="Times New Roman" w:cs="Times New Roman"/>
                <w:color w:val="000000"/>
                <w:sz w:val="20"/>
                <w:szCs w:val="20"/>
              </w:rPr>
            </w:pPr>
            <w:r w:rsidRPr="009A0627">
              <w:rPr>
                <w:rFonts w:ascii="Times New Roman" w:eastAsia="Times New Roman" w:hAnsi="Times New Roman" w:cs="Times New Roman"/>
                <w:color w:val="000000"/>
                <w:sz w:val="20"/>
                <w:szCs w:val="20"/>
              </w:rPr>
              <w:t>United States</w:t>
            </w:r>
          </w:p>
        </w:tc>
      </w:tr>
    </w:tbl>
    <w:p w14:paraId="286A585D" w14:textId="25ED7B9F" w:rsidR="000F02C7" w:rsidRPr="009A0627" w:rsidRDefault="000F02C7" w:rsidP="007C42FB">
      <w:pPr>
        <w:pStyle w:val="Heading1"/>
        <w:rPr>
          <w:rFonts w:ascii="Times New Roman" w:hAnsi="Times New Roman" w:cs="Times New Roman"/>
        </w:rPr>
      </w:pPr>
    </w:p>
    <w:p w14:paraId="22AC435A" w14:textId="7708CFA8" w:rsidR="00E03EAD" w:rsidRPr="009A0627" w:rsidRDefault="00E03EAD" w:rsidP="00E03EAD">
      <w:pPr>
        <w:rPr>
          <w:rFonts w:ascii="Times New Roman" w:hAnsi="Times New Roman" w:cs="Times New Roman"/>
        </w:rPr>
      </w:pPr>
    </w:p>
    <w:p w14:paraId="28134902" w14:textId="59E51355" w:rsidR="00E03EAD" w:rsidRPr="009A0627" w:rsidRDefault="00E03EAD" w:rsidP="00E03EAD">
      <w:pPr>
        <w:rPr>
          <w:rFonts w:ascii="Times New Roman" w:hAnsi="Times New Roman" w:cs="Times New Roman"/>
        </w:rPr>
      </w:pPr>
    </w:p>
    <w:p w14:paraId="44239C4A" w14:textId="17A5A70A" w:rsidR="00E03EAD" w:rsidRPr="009A0627" w:rsidRDefault="00E03EAD" w:rsidP="00E03EAD">
      <w:pPr>
        <w:rPr>
          <w:rFonts w:ascii="Times New Roman" w:hAnsi="Times New Roman" w:cs="Times New Roman"/>
        </w:rPr>
      </w:pPr>
    </w:p>
    <w:p w14:paraId="4905F14A" w14:textId="472310BA" w:rsidR="00E03EAD" w:rsidRPr="009A0627" w:rsidRDefault="00E03EAD" w:rsidP="00E03EAD">
      <w:pPr>
        <w:rPr>
          <w:rFonts w:ascii="Times New Roman" w:hAnsi="Times New Roman" w:cs="Times New Roman"/>
        </w:rPr>
      </w:pPr>
    </w:p>
    <w:p w14:paraId="27458777" w14:textId="66FA1616" w:rsidR="00E03EAD" w:rsidRPr="009A0627" w:rsidRDefault="00E03EAD" w:rsidP="00E03EAD">
      <w:pPr>
        <w:rPr>
          <w:rFonts w:ascii="Times New Roman" w:hAnsi="Times New Roman" w:cs="Times New Roman"/>
        </w:rPr>
      </w:pPr>
    </w:p>
    <w:p w14:paraId="232E37EA" w14:textId="15426FEE" w:rsidR="00E03EAD" w:rsidRPr="009A0627" w:rsidRDefault="00E03EAD" w:rsidP="00E03EAD">
      <w:pPr>
        <w:rPr>
          <w:rFonts w:ascii="Times New Roman" w:hAnsi="Times New Roman" w:cs="Times New Roman"/>
        </w:rPr>
      </w:pPr>
    </w:p>
    <w:p w14:paraId="30CCBBE1" w14:textId="1D9F9946" w:rsidR="00E03EAD" w:rsidRPr="009A0627" w:rsidRDefault="00E03EAD" w:rsidP="00E03EAD">
      <w:pPr>
        <w:rPr>
          <w:rFonts w:ascii="Times New Roman" w:hAnsi="Times New Roman" w:cs="Times New Roman"/>
        </w:rPr>
      </w:pPr>
    </w:p>
    <w:p w14:paraId="0EC7CDB4" w14:textId="10525C8C" w:rsidR="00E03EAD" w:rsidRPr="009A0627" w:rsidRDefault="00E03EAD" w:rsidP="00E03EAD">
      <w:pPr>
        <w:rPr>
          <w:rFonts w:ascii="Times New Roman" w:hAnsi="Times New Roman" w:cs="Times New Roman"/>
        </w:rPr>
      </w:pPr>
    </w:p>
    <w:p w14:paraId="42B51B62" w14:textId="4109AFA9" w:rsidR="00E03EAD" w:rsidRPr="009A0627" w:rsidRDefault="00E03EAD" w:rsidP="00E03EAD">
      <w:pPr>
        <w:rPr>
          <w:rFonts w:ascii="Times New Roman" w:hAnsi="Times New Roman" w:cs="Times New Roman"/>
        </w:rPr>
      </w:pPr>
    </w:p>
    <w:p w14:paraId="2BA4B452" w14:textId="54CA0A0F" w:rsidR="00E03EAD" w:rsidRPr="009A0627" w:rsidRDefault="00E03EAD" w:rsidP="00E03EAD">
      <w:pPr>
        <w:rPr>
          <w:rFonts w:ascii="Times New Roman" w:hAnsi="Times New Roman" w:cs="Times New Roman"/>
        </w:rPr>
      </w:pPr>
    </w:p>
    <w:p w14:paraId="1CD06D81" w14:textId="0F662C86" w:rsidR="00575C03" w:rsidRPr="009A0627" w:rsidRDefault="00575C03" w:rsidP="00575C03">
      <w:pPr>
        <w:rPr>
          <w:rFonts w:ascii="Times New Roman" w:hAnsi="Times New Roman" w:cs="Times New Roman"/>
        </w:rPr>
      </w:pPr>
    </w:p>
    <w:p w14:paraId="5DC6BCE3" w14:textId="72294FFB" w:rsidR="004F30C1" w:rsidRPr="009A0627" w:rsidRDefault="004F30C1" w:rsidP="00575C03">
      <w:pPr>
        <w:rPr>
          <w:rFonts w:ascii="Times New Roman" w:hAnsi="Times New Roman" w:cs="Times New Roman"/>
        </w:rPr>
      </w:pPr>
    </w:p>
    <w:p w14:paraId="50E38F93" w14:textId="77777777" w:rsidR="00871E3D" w:rsidRPr="009A0627" w:rsidRDefault="00871E3D" w:rsidP="00A9700F">
      <w:pPr>
        <w:pStyle w:val="Heading1"/>
        <w:rPr>
          <w:rFonts w:ascii="Times New Roman" w:hAnsi="Times New Roman" w:cs="Times New Roman"/>
          <w:b/>
          <w:bCs/>
          <w:color w:val="auto"/>
          <w:sz w:val="24"/>
          <w:szCs w:val="24"/>
        </w:rPr>
      </w:pPr>
      <w:bookmarkStart w:id="14" w:name="_Toc96281759"/>
      <w:r w:rsidRPr="009A0627">
        <w:rPr>
          <w:rFonts w:ascii="Times New Roman" w:hAnsi="Times New Roman" w:cs="Times New Roman"/>
          <w:b/>
          <w:bCs/>
          <w:color w:val="auto"/>
          <w:sz w:val="24"/>
          <w:szCs w:val="24"/>
        </w:rPr>
        <w:br w:type="page"/>
      </w:r>
    </w:p>
    <w:p w14:paraId="051FCBEA" w14:textId="47A6464B" w:rsidR="00B96332" w:rsidRPr="009A0627" w:rsidRDefault="005A1235" w:rsidP="00A9700F">
      <w:pPr>
        <w:pStyle w:val="Heading1"/>
        <w:rPr>
          <w:rFonts w:ascii="Times New Roman" w:hAnsi="Times New Roman" w:cs="Times New Roman"/>
          <w:b/>
          <w:bCs/>
          <w:color w:val="auto"/>
          <w:sz w:val="24"/>
          <w:szCs w:val="24"/>
        </w:rPr>
      </w:pPr>
      <w:bookmarkStart w:id="15" w:name="_Toc116991331"/>
      <w:r w:rsidRPr="009A0627">
        <w:rPr>
          <w:rFonts w:ascii="Times New Roman" w:hAnsi="Times New Roman" w:cs="Times New Roman"/>
          <w:b/>
          <w:bCs/>
          <w:color w:val="auto"/>
          <w:sz w:val="24"/>
          <w:szCs w:val="24"/>
        </w:rPr>
        <w:t xml:space="preserve">List </w:t>
      </w:r>
      <w:r w:rsidR="00B55912" w:rsidRPr="009A0627">
        <w:rPr>
          <w:rFonts w:ascii="Times New Roman" w:hAnsi="Times New Roman" w:cs="Times New Roman"/>
          <w:b/>
          <w:bCs/>
          <w:color w:val="auto"/>
          <w:sz w:val="24"/>
          <w:szCs w:val="24"/>
        </w:rPr>
        <w:t xml:space="preserve">of </w:t>
      </w:r>
      <w:r w:rsidRPr="009A0627">
        <w:rPr>
          <w:rFonts w:ascii="Times New Roman" w:hAnsi="Times New Roman" w:cs="Times New Roman"/>
          <w:b/>
          <w:bCs/>
          <w:color w:val="auto"/>
          <w:sz w:val="24"/>
          <w:szCs w:val="24"/>
        </w:rPr>
        <w:t xml:space="preserve">Key </w:t>
      </w:r>
      <w:r w:rsidR="00B96332" w:rsidRPr="009A0627">
        <w:rPr>
          <w:rFonts w:ascii="Times New Roman" w:hAnsi="Times New Roman" w:cs="Times New Roman"/>
          <w:b/>
          <w:bCs/>
          <w:color w:val="auto"/>
          <w:sz w:val="24"/>
          <w:szCs w:val="24"/>
        </w:rPr>
        <w:t>Inclusion</w:t>
      </w:r>
      <w:r w:rsidR="00427248" w:rsidRPr="009A0627">
        <w:rPr>
          <w:rFonts w:ascii="Times New Roman" w:hAnsi="Times New Roman" w:cs="Times New Roman"/>
          <w:b/>
          <w:bCs/>
          <w:color w:val="auto"/>
          <w:sz w:val="24"/>
          <w:szCs w:val="24"/>
        </w:rPr>
        <w:t xml:space="preserve"> and </w:t>
      </w:r>
      <w:r w:rsidR="00B96332" w:rsidRPr="009A0627">
        <w:rPr>
          <w:rFonts w:ascii="Times New Roman" w:hAnsi="Times New Roman" w:cs="Times New Roman"/>
          <w:b/>
          <w:bCs/>
          <w:color w:val="auto"/>
          <w:sz w:val="24"/>
          <w:szCs w:val="24"/>
        </w:rPr>
        <w:t>Exclusion Criteria</w:t>
      </w:r>
      <w:bookmarkEnd w:id="1"/>
      <w:bookmarkEnd w:id="14"/>
      <w:bookmarkEnd w:id="15"/>
    </w:p>
    <w:p w14:paraId="1AEFD284" w14:textId="2FF774DF" w:rsidR="005A1235" w:rsidRPr="009A0627" w:rsidRDefault="005A1235" w:rsidP="005A1235">
      <w:pPr>
        <w:rPr>
          <w:rFonts w:ascii="Times New Roman" w:hAnsi="Times New Roman" w:cs="Times New Roman"/>
          <w:i/>
          <w:iCs/>
        </w:rPr>
      </w:pPr>
      <w:r w:rsidRPr="009A0627">
        <w:rPr>
          <w:rFonts w:ascii="Times New Roman" w:hAnsi="Times New Roman" w:cs="Times New Roman"/>
          <w:i/>
          <w:iCs/>
        </w:rPr>
        <w:t>Inclusion criteria</w:t>
      </w:r>
    </w:p>
    <w:p w14:paraId="32817F4B" w14:textId="610B6D56" w:rsidR="005A1235" w:rsidRPr="009A0627" w:rsidRDefault="005A1235" w:rsidP="005A1235">
      <w:pPr>
        <w:rPr>
          <w:rFonts w:ascii="Times New Roman" w:hAnsi="Times New Roman" w:cs="Times New Roman"/>
        </w:rPr>
      </w:pPr>
      <w:r w:rsidRPr="009A0627">
        <w:rPr>
          <w:rFonts w:ascii="Times New Roman" w:hAnsi="Times New Roman" w:cs="Times New Roman"/>
        </w:rPr>
        <w:t>1.</w:t>
      </w:r>
      <w:r w:rsidRPr="009A0627">
        <w:rPr>
          <w:rFonts w:ascii="Times New Roman" w:hAnsi="Times New Roman" w:cs="Times New Roman"/>
        </w:rPr>
        <w:tab/>
        <w:t>Adults aged 18 years or older.</w:t>
      </w:r>
      <w:r w:rsidR="00F039AB" w:rsidRPr="009A0627">
        <w:rPr>
          <w:rFonts w:ascii="Times New Roman" w:hAnsi="Times New Roman" w:cs="Times New Roman"/>
        </w:rPr>
        <w:t xml:space="preserve"> </w:t>
      </w:r>
    </w:p>
    <w:p w14:paraId="2CFD3E35" w14:textId="265940EF" w:rsidR="005A1235" w:rsidRPr="009A0627" w:rsidRDefault="005A1235" w:rsidP="005A1235">
      <w:pPr>
        <w:ind w:left="720" w:hanging="720"/>
        <w:rPr>
          <w:rFonts w:ascii="Times New Roman" w:hAnsi="Times New Roman" w:cs="Times New Roman"/>
        </w:rPr>
      </w:pPr>
      <w:r w:rsidRPr="009A0627">
        <w:rPr>
          <w:rFonts w:ascii="Times New Roman" w:hAnsi="Times New Roman" w:cs="Times New Roman"/>
        </w:rPr>
        <w:t>2.</w:t>
      </w:r>
      <w:r w:rsidRPr="009A0627">
        <w:rPr>
          <w:rFonts w:ascii="Times New Roman" w:hAnsi="Times New Roman" w:cs="Times New Roman"/>
        </w:rPr>
        <w:tab/>
        <w:t xml:space="preserve">Medical record documentation of recurrent </w:t>
      </w:r>
      <w:r w:rsidR="004935E7" w:rsidRPr="009A0627">
        <w:rPr>
          <w:rFonts w:ascii="Times New Roman" w:hAnsi="Times New Roman" w:cs="Times New Roman"/>
          <w:i/>
          <w:iCs/>
        </w:rPr>
        <w:t>Clostridioides difficile</w:t>
      </w:r>
      <w:r w:rsidR="004935E7" w:rsidRPr="009A0627">
        <w:rPr>
          <w:rFonts w:ascii="Times New Roman" w:hAnsi="Times New Roman" w:cs="Times New Roman"/>
        </w:rPr>
        <w:t xml:space="preserve"> </w:t>
      </w:r>
      <w:r w:rsidR="00FA4AFE" w:rsidRPr="009A0627">
        <w:rPr>
          <w:rFonts w:ascii="Times New Roman" w:hAnsi="Times New Roman" w:cs="Times New Roman"/>
        </w:rPr>
        <w:t>(</w:t>
      </w:r>
      <w:r w:rsidR="00FA4AFE" w:rsidRPr="009A0627">
        <w:rPr>
          <w:rFonts w:ascii="Times New Roman" w:hAnsi="Times New Roman" w:cs="Times New Roman"/>
          <w:i/>
          <w:iCs/>
        </w:rPr>
        <w:t>C. difficile</w:t>
      </w:r>
      <w:r w:rsidR="00FA4AFE" w:rsidRPr="009A0627">
        <w:rPr>
          <w:rFonts w:ascii="Times New Roman" w:hAnsi="Times New Roman" w:cs="Times New Roman"/>
        </w:rPr>
        <w:t xml:space="preserve">) </w:t>
      </w:r>
      <w:r w:rsidR="004935E7" w:rsidRPr="009A0627">
        <w:rPr>
          <w:rFonts w:ascii="Times New Roman" w:hAnsi="Times New Roman" w:cs="Times New Roman"/>
        </w:rPr>
        <w:t>infection (</w:t>
      </w:r>
      <w:r w:rsidRPr="009A0627">
        <w:rPr>
          <w:rFonts w:ascii="Times New Roman" w:hAnsi="Times New Roman" w:cs="Times New Roman"/>
        </w:rPr>
        <w:t>CDI</w:t>
      </w:r>
      <w:r w:rsidR="004935E7" w:rsidRPr="009A0627">
        <w:rPr>
          <w:rFonts w:ascii="Times New Roman" w:hAnsi="Times New Roman" w:cs="Times New Roman"/>
        </w:rPr>
        <w:t>)</w:t>
      </w:r>
      <w:r w:rsidRPr="009A0627">
        <w:rPr>
          <w:rFonts w:ascii="Times New Roman" w:hAnsi="Times New Roman" w:cs="Times New Roman"/>
        </w:rPr>
        <w:t xml:space="preserve"> per the study definition, including either: a) at least 1 recurrence after a primary episode and had completed at least 1 round of standard</w:t>
      </w:r>
      <w:r w:rsidR="00FA4AFE" w:rsidRPr="009A0627">
        <w:rPr>
          <w:rFonts w:ascii="Times New Roman" w:hAnsi="Times New Roman" w:cs="Times New Roman"/>
        </w:rPr>
        <w:t>-</w:t>
      </w:r>
      <w:r w:rsidRPr="009A0627">
        <w:rPr>
          <w:rFonts w:ascii="Times New Roman" w:hAnsi="Times New Roman" w:cs="Times New Roman"/>
        </w:rPr>
        <w:t xml:space="preserve">of-care oral antibiotic therapy or b) had at least 2 episodes of severe CDI resulting in hospitalization within the last year. </w:t>
      </w:r>
    </w:p>
    <w:p w14:paraId="2BBCFAD6" w14:textId="44FF1EF5" w:rsidR="001E5282" w:rsidRPr="009A0627" w:rsidRDefault="005A1235" w:rsidP="001E5282">
      <w:pPr>
        <w:ind w:left="720" w:hanging="720"/>
        <w:rPr>
          <w:rFonts w:ascii="Times New Roman" w:hAnsi="Times New Roman" w:cs="Times New Roman"/>
        </w:rPr>
      </w:pPr>
      <w:r w:rsidRPr="009A0627">
        <w:rPr>
          <w:rFonts w:ascii="Times New Roman" w:hAnsi="Times New Roman" w:cs="Times New Roman"/>
        </w:rPr>
        <w:t>3.</w:t>
      </w:r>
      <w:r w:rsidRPr="009A0627">
        <w:rPr>
          <w:rFonts w:ascii="Times New Roman" w:hAnsi="Times New Roman" w:cs="Times New Roman"/>
        </w:rPr>
        <w:tab/>
        <w:t xml:space="preserve">A </w:t>
      </w:r>
      <w:bookmarkStart w:id="16" w:name="_Hlk85115874"/>
      <w:r w:rsidRPr="009A0627">
        <w:rPr>
          <w:rFonts w:ascii="Times New Roman" w:hAnsi="Times New Roman" w:cs="Times New Roman"/>
        </w:rPr>
        <w:t xml:space="preserve">positive stool test for the presence of </w:t>
      </w:r>
      <w:bookmarkStart w:id="17" w:name="_Hlk85123241"/>
      <w:r w:rsidRPr="009A0627">
        <w:rPr>
          <w:rFonts w:ascii="Times New Roman" w:hAnsi="Times New Roman" w:cs="Times New Roman"/>
        </w:rPr>
        <w:t xml:space="preserve">toxigenic </w:t>
      </w:r>
      <w:r w:rsidRPr="009A0627">
        <w:rPr>
          <w:rFonts w:ascii="Times New Roman" w:hAnsi="Times New Roman" w:cs="Times New Roman"/>
          <w:i/>
          <w:iCs/>
        </w:rPr>
        <w:t>C</w:t>
      </w:r>
      <w:r w:rsidR="004935E7" w:rsidRPr="009A0627">
        <w:rPr>
          <w:rFonts w:ascii="Times New Roman" w:hAnsi="Times New Roman" w:cs="Times New Roman"/>
          <w:i/>
          <w:iCs/>
        </w:rPr>
        <w:t>.</w:t>
      </w:r>
      <w:r w:rsidRPr="009A0627">
        <w:rPr>
          <w:rFonts w:ascii="Times New Roman" w:hAnsi="Times New Roman" w:cs="Times New Roman"/>
          <w:i/>
          <w:iCs/>
        </w:rPr>
        <w:t xml:space="preserve"> difficile</w:t>
      </w:r>
      <w:bookmarkEnd w:id="17"/>
      <w:r w:rsidRPr="009A0627">
        <w:rPr>
          <w:rFonts w:ascii="Times New Roman" w:hAnsi="Times New Roman" w:cs="Times New Roman"/>
        </w:rPr>
        <w:t xml:space="preserve"> within 30 days </w:t>
      </w:r>
      <w:r w:rsidR="00DA3AD9">
        <w:rPr>
          <w:rFonts w:ascii="Times New Roman" w:hAnsi="Times New Roman" w:cs="Times New Roman"/>
        </w:rPr>
        <w:t xml:space="preserve">before </w:t>
      </w:r>
      <w:r w:rsidRPr="009A0627">
        <w:rPr>
          <w:rFonts w:ascii="Times New Roman" w:hAnsi="Times New Roman" w:cs="Times New Roman"/>
        </w:rPr>
        <w:t>enrollment</w:t>
      </w:r>
      <w:bookmarkEnd w:id="16"/>
      <w:r w:rsidRPr="009A0627">
        <w:rPr>
          <w:rFonts w:ascii="Times New Roman" w:hAnsi="Times New Roman" w:cs="Times New Roman"/>
        </w:rPr>
        <w:t>.</w:t>
      </w:r>
    </w:p>
    <w:p w14:paraId="16ED2800" w14:textId="2AB6381D" w:rsidR="001E5282" w:rsidRPr="009A0627" w:rsidRDefault="001E5282" w:rsidP="001E5282">
      <w:pPr>
        <w:pStyle w:val="ListParagraph"/>
        <w:numPr>
          <w:ilvl w:val="0"/>
          <w:numId w:val="12"/>
        </w:numPr>
        <w:rPr>
          <w:rFonts w:ascii="Times New Roman" w:hAnsi="Times New Roman" w:cs="Times New Roman"/>
        </w:rPr>
      </w:pPr>
      <w:r w:rsidRPr="009A0627">
        <w:rPr>
          <w:rFonts w:ascii="Times New Roman" w:hAnsi="Times New Roman" w:cs="Times New Roman"/>
        </w:rPr>
        <w:t xml:space="preserve">Although the protocol stated that the C. DIFF QUIK CHEK COMPLETE® Test rapid enzyme immunoassay test was preferred, a </w:t>
      </w:r>
      <w:r w:rsidRPr="009A0627">
        <w:rPr>
          <w:rFonts w:ascii="Times New Roman" w:hAnsi="Times New Roman" w:cs="Times New Roman"/>
          <w:i/>
          <w:iCs/>
        </w:rPr>
        <w:t>C. difficile</w:t>
      </w:r>
      <w:r w:rsidRPr="009A0627">
        <w:rPr>
          <w:rFonts w:ascii="Times New Roman" w:hAnsi="Times New Roman" w:cs="Times New Roman"/>
        </w:rPr>
        <w:t xml:space="preserve"> laboratory testing according to the site’s standard</w:t>
      </w:r>
      <w:r w:rsidR="00871E3D" w:rsidRPr="009A0627">
        <w:rPr>
          <w:rFonts w:ascii="Times New Roman" w:hAnsi="Times New Roman" w:cs="Times New Roman"/>
        </w:rPr>
        <w:t xml:space="preserve"> </w:t>
      </w:r>
      <w:r w:rsidRPr="009A0627">
        <w:rPr>
          <w:rFonts w:ascii="Times New Roman" w:hAnsi="Times New Roman" w:cs="Times New Roman"/>
        </w:rPr>
        <w:t>of</w:t>
      </w:r>
      <w:r w:rsidR="00871E3D" w:rsidRPr="009A0627">
        <w:rPr>
          <w:rFonts w:ascii="Times New Roman" w:hAnsi="Times New Roman" w:cs="Times New Roman"/>
        </w:rPr>
        <w:t xml:space="preserve"> </w:t>
      </w:r>
      <w:r w:rsidRPr="009A0627">
        <w:rPr>
          <w:rFonts w:ascii="Times New Roman" w:hAnsi="Times New Roman" w:cs="Times New Roman"/>
        </w:rPr>
        <w:t>care was also acceptable for enrollment, and toxin testing was not required.</w:t>
      </w:r>
    </w:p>
    <w:p w14:paraId="3CC65593" w14:textId="01ADBE11" w:rsidR="000D6E8A" w:rsidRPr="009A0627" w:rsidRDefault="00871E3D" w:rsidP="003A7677">
      <w:pPr>
        <w:pStyle w:val="ListParagraph"/>
        <w:numPr>
          <w:ilvl w:val="0"/>
          <w:numId w:val="12"/>
        </w:numPr>
        <w:rPr>
          <w:rFonts w:ascii="Times New Roman" w:hAnsi="Times New Roman" w:cs="Times New Roman"/>
        </w:rPr>
      </w:pPr>
      <w:r w:rsidRPr="009A0627">
        <w:rPr>
          <w:rFonts w:ascii="Times New Roman" w:hAnsi="Times New Roman" w:cs="Times New Roman"/>
        </w:rPr>
        <w:t>Polymerase chain reaction</w:t>
      </w:r>
      <w:r w:rsidR="001E5282" w:rsidRPr="009A0627">
        <w:rPr>
          <w:rFonts w:ascii="Times New Roman" w:hAnsi="Times New Roman" w:cs="Times New Roman"/>
        </w:rPr>
        <w:t xml:space="preserve"> </w:t>
      </w:r>
      <w:r w:rsidRPr="009A0627">
        <w:rPr>
          <w:rFonts w:ascii="Times New Roman" w:hAnsi="Times New Roman" w:cs="Times New Roman"/>
        </w:rPr>
        <w:t>(</w:t>
      </w:r>
      <w:r w:rsidR="001E5282" w:rsidRPr="009A0627">
        <w:rPr>
          <w:rFonts w:ascii="Times New Roman" w:hAnsi="Times New Roman" w:cs="Times New Roman"/>
        </w:rPr>
        <w:t>PCR</w:t>
      </w:r>
      <w:r w:rsidRPr="009A0627">
        <w:rPr>
          <w:rFonts w:ascii="Times New Roman" w:hAnsi="Times New Roman" w:cs="Times New Roman"/>
        </w:rPr>
        <w:t>)</w:t>
      </w:r>
      <w:r w:rsidR="001E5282" w:rsidRPr="009A0627">
        <w:rPr>
          <w:rFonts w:ascii="Times New Roman" w:hAnsi="Times New Roman" w:cs="Times New Roman"/>
        </w:rPr>
        <w:t xml:space="preserve"> was the predominant standard-of-care diagnostic test at the time the study was conducted</w:t>
      </w:r>
      <w:r w:rsidR="00B64FCD" w:rsidRPr="009A0627">
        <w:rPr>
          <w:rFonts w:ascii="Times New Roman" w:hAnsi="Times New Roman" w:cs="Times New Roman"/>
        </w:rPr>
        <w:t>.</w:t>
      </w:r>
      <w:r w:rsidR="00E91499" w:rsidRPr="009A0627">
        <w:rPr>
          <w:rFonts w:ascii="Times New Roman" w:hAnsi="Times New Roman" w:cs="Times New Roman"/>
        </w:rPr>
        <w:t xml:space="preserve"> </w:t>
      </w:r>
    </w:p>
    <w:p w14:paraId="17D70FDD" w14:textId="77777777" w:rsidR="00FA4AFE" w:rsidRPr="009A0627" w:rsidRDefault="005A1235" w:rsidP="005A1235">
      <w:pPr>
        <w:ind w:left="720" w:hanging="720"/>
        <w:rPr>
          <w:rFonts w:ascii="Times New Roman" w:hAnsi="Times New Roman" w:cs="Times New Roman"/>
        </w:rPr>
      </w:pPr>
      <w:r w:rsidRPr="009A0627">
        <w:rPr>
          <w:rFonts w:ascii="Times New Roman" w:hAnsi="Times New Roman" w:cs="Times New Roman"/>
        </w:rPr>
        <w:t>4.</w:t>
      </w:r>
      <w:r w:rsidRPr="009A0627">
        <w:rPr>
          <w:rFonts w:ascii="Times New Roman" w:hAnsi="Times New Roman" w:cs="Times New Roman"/>
        </w:rPr>
        <w:tab/>
        <w:t xml:space="preserve">Was currently taking or had just been prescribed antibiotics to control CDI-related diarrhea at the time of enrollment. </w:t>
      </w:r>
    </w:p>
    <w:p w14:paraId="12142623" w14:textId="2B9384D5" w:rsidR="005A1235" w:rsidRPr="009A0627" w:rsidRDefault="005A1235" w:rsidP="007A451B">
      <w:pPr>
        <w:ind w:left="720"/>
        <w:rPr>
          <w:rFonts w:ascii="Times New Roman" w:hAnsi="Times New Roman" w:cs="Times New Roman"/>
        </w:rPr>
      </w:pPr>
      <w:r w:rsidRPr="009A0627">
        <w:rPr>
          <w:rFonts w:ascii="Times New Roman" w:hAnsi="Times New Roman" w:cs="Times New Roman"/>
        </w:rPr>
        <w:t xml:space="preserve">Note: </w:t>
      </w:r>
      <w:r w:rsidR="00233C23" w:rsidRPr="009A0627">
        <w:rPr>
          <w:rFonts w:ascii="Times New Roman" w:hAnsi="Times New Roman" w:cs="Times New Roman"/>
        </w:rPr>
        <w:t xml:space="preserve">Participant’s </w:t>
      </w:r>
      <w:r w:rsidRPr="009A0627">
        <w:rPr>
          <w:rFonts w:ascii="Times New Roman" w:hAnsi="Times New Roman" w:cs="Times New Roman"/>
        </w:rPr>
        <w:t xml:space="preserve">CDI diarrhea had to be controlled (&lt;3 unformed/loose </w:t>
      </w:r>
      <w:r w:rsidR="00FA4AFE" w:rsidRPr="009A0627">
        <w:rPr>
          <w:rFonts w:ascii="Times New Roman" w:hAnsi="Times New Roman" w:cs="Times New Roman"/>
        </w:rPr>
        <w:t>[</w:t>
      </w:r>
      <w:r w:rsidRPr="009A0627">
        <w:rPr>
          <w:rFonts w:ascii="Times New Roman" w:hAnsi="Times New Roman" w:cs="Times New Roman"/>
        </w:rPr>
        <w:t>i</w:t>
      </w:r>
      <w:r w:rsidR="00233C23" w:rsidRPr="009A0627">
        <w:rPr>
          <w:rFonts w:ascii="Times New Roman" w:hAnsi="Times New Roman" w:cs="Times New Roman"/>
        </w:rPr>
        <w:t>.</w:t>
      </w:r>
      <w:r w:rsidRPr="009A0627">
        <w:rPr>
          <w:rFonts w:ascii="Times New Roman" w:hAnsi="Times New Roman" w:cs="Times New Roman"/>
        </w:rPr>
        <w:t>e</w:t>
      </w:r>
      <w:r w:rsidR="00233C23" w:rsidRPr="009A0627">
        <w:rPr>
          <w:rFonts w:ascii="Times New Roman" w:hAnsi="Times New Roman" w:cs="Times New Roman"/>
        </w:rPr>
        <w:t>.</w:t>
      </w:r>
      <w:r w:rsidRPr="009A0627">
        <w:rPr>
          <w:rFonts w:ascii="Times New Roman" w:hAnsi="Times New Roman" w:cs="Times New Roman"/>
        </w:rPr>
        <w:t>, Bristol Stool Scale type 6-7</w:t>
      </w:r>
      <w:r w:rsidR="00FA4AFE" w:rsidRPr="009A0627">
        <w:rPr>
          <w:rFonts w:ascii="Times New Roman" w:hAnsi="Times New Roman" w:cs="Times New Roman"/>
        </w:rPr>
        <w:t>]</w:t>
      </w:r>
      <w:r w:rsidRPr="009A0627">
        <w:rPr>
          <w:rFonts w:ascii="Times New Roman" w:hAnsi="Times New Roman" w:cs="Times New Roman"/>
        </w:rPr>
        <w:t xml:space="preserve"> stools/day for 2 consecutive days) while taking antibiotics during screening.</w:t>
      </w:r>
    </w:p>
    <w:p w14:paraId="2A07C92F" w14:textId="77777777" w:rsidR="005A1235" w:rsidRPr="009A0627" w:rsidRDefault="005A1235" w:rsidP="005A1235">
      <w:pPr>
        <w:rPr>
          <w:rFonts w:ascii="Times New Roman" w:hAnsi="Times New Roman" w:cs="Times New Roman"/>
        </w:rPr>
      </w:pPr>
      <w:r w:rsidRPr="009A0627">
        <w:rPr>
          <w:rFonts w:ascii="Times New Roman" w:hAnsi="Times New Roman" w:cs="Times New Roman"/>
        </w:rPr>
        <w:t>5.</w:t>
      </w:r>
      <w:r w:rsidRPr="009A0627">
        <w:rPr>
          <w:rFonts w:ascii="Times New Roman" w:hAnsi="Times New Roman" w:cs="Times New Roman"/>
        </w:rPr>
        <w:tab/>
        <w:t>Was willing and able to have an enema(s).</w:t>
      </w:r>
    </w:p>
    <w:p w14:paraId="07BDD9F5" w14:textId="77777777" w:rsidR="005A1235" w:rsidRPr="009A0627" w:rsidRDefault="005A1235" w:rsidP="005A1235">
      <w:pPr>
        <w:rPr>
          <w:rFonts w:ascii="Times New Roman" w:hAnsi="Times New Roman" w:cs="Times New Roman"/>
        </w:rPr>
      </w:pPr>
      <w:r w:rsidRPr="009A0627">
        <w:rPr>
          <w:rFonts w:ascii="Times New Roman" w:hAnsi="Times New Roman" w:cs="Times New Roman"/>
        </w:rPr>
        <w:t>6.</w:t>
      </w:r>
      <w:r w:rsidRPr="009A0627">
        <w:rPr>
          <w:rFonts w:ascii="Times New Roman" w:hAnsi="Times New Roman" w:cs="Times New Roman"/>
        </w:rPr>
        <w:tab/>
        <w:t>Was willing and able to complete the stool and serum testing required for the study.</w:t>
      </w:r>
    </w:p>
    <w:p w14:paraId="195F433B" w14:textId="0634395A" w:rsidR="005A1235" w:rsidRPr="009A0627" w:rsidRDefault="005A1235" w:rsidP="005A1235">
      <w:pPr>
        <w:ind w:left="720" w:hanging="720"/>
        <w:rPr>
          <w:rFonts w:ascii="Times New Roman" w:hAnsi="Times New Roman" w:cs="Times New Roman"/>
        </w:rPr>
      </w:pPr>
      <w:r w:rsidRPr="009A0627">
        <w:rPr>
          <w:rFonts w:ascii="Times New Roman" w:hAnsi="Times New Roman" w:cs="Times New Roman"/>
        </w:rPr>
        <w:t>7.</w:t>
      </w:r>
      <w:r w:rsidRPr="009A0627">
        <w:rPr>
          <w:rFonts w:ascii="Times New Roman" w:hAnsi="Times New Roman" w:cs="Times New Roman"/>
        </w:rPr>
        <w:tab/>
        <w:t>Agreed not to take non-dietary probiotics through 8 weeks after receiving the last study enema (including over the counter and prescription).</w:t>
      </w:r>
    </w:p>
    <w:p w14:paraId="362A3EE9" w14:textId="23ED86D3" w:rsidR="005A1235" w:rsidRPr="009A0627" w:rsidRDefault="005A1235" w:rsidP="005A1235">
      <w:pPr>
        <w:ind w:left="720" w:hanging="720"/>
        <w:rPr>
          <w:rFonts w:ascii="Times New Roman" w:hAnsi="Times New Roman" w:cs="Times New Roman"/>
        </w:rPr>
      </w:pPr>
      <w:r w:rsidRPr="009A0627">
        <w:rPr>
          <w:rFonts w:ascii="Times New Roman" w:hAnsi="Times New Roman" w:cs="Times New Roman"/>
        </w:rPr>
        <w:t>8.</w:t>
      </w:r>
      <w:r w:rsidRPr="009A0627">
        <w:rPr>
          <w:rFonts w:ascii="Times New Roman" w:hAnsi="Times New Roman" w:cs="Times New Roman"/>
        </w:rPr>
        <w:tab/>
        <w:t>Agreed not to take any oral vancomycin, metronidazole, fidaxomicin, rifaximin, nitazoxanide</w:t>
      </w:r>
      <w:r w:rsidR="00B44449" w:rsidRPr="009A0627">
        <w:rPr>
          <w:rFonts w:ascii="Times New Roman" w:hAnsi="Times New Roman" w:cs="Times New Roman"/>
        </w:rPr>
        <w:t>,</w:t>
      </w:r>
      <w:r w:rsidRPr="009A0627">
        <w:rPr>
          <w:rFonts w:ascii="Times New Roman" w:hAnsi="Times New Roman" w:cs="Times New Roman"/>
        </w:rPr>
        <w:t xml:space="preserve"> and intravenous immunoglobulin through the 8-week follow-up assessment unless newly prescribed by a treating investigator during the course of the study as a result of recurrent CDI diagnosis.</w:t>
      </w:r>
    </w:p>
    <w:p w14:paraId="692267AC" w14:textId="66289ED9" w:rsidR="005A1235" w:rsidRPr="009A0627" w:rsidRDefault="005A1235" w:rsidP="005A1235">
      <w:pPr>
        <w:rPr>
          <w:rFonts w:ascii="Times New Roman" w:hAnsi="Times New Roman" w:cs="Times New Roman"/>
          <w:i/>
          <w:iCs/>
        </w:rPr>
      </w:pPr>
      <w:r w:rsidRPr="009A0627">
        <w:rPr>
          <w:rFonts w:ascii="Times New Roman" w:hAnsi="Times New Roman" w:cs="Times New Roman"/>
          <w:i/>
          <w:iCs/>
        </w:rPr>
        <w:t>Exclusion criteria</w:t>
      </w:r>
    </w:p>
    <w:p w14:paraId="066A2CF5" w14:textId="77777777" w:rsidR="00CD7023" w:rsidRPr="009A0627" w:rsidRDefault="00CD7023" w:rsidP="00CD7023">
      <w:pPr>
        <w:rPr>
          <w:rFonts w:ascii="Times New Roman" w:hAnsi="Times New Roman" w:cs="Times New Roman"/>
        </w:rPr>
      </w:pPr>
      <w:r w:rsidRPr="009A0627">
        <w:rPr>
          <w:rFonts w:ascii="Times New Roman" w:hAnsi="Times New Roman" w:cs="Times New Roman"/>
        </w:rPr>
        <w:t>1.</w:t>
      </w:r>
      <w:r w:rsidRPr="009A0627">
        <w:rPr>
          <w:rFonts w:ascii="Times New Roman" w:hAnsi="Times New Roman" w:cs="Times New Roman"/>
        </w:rPr>
        <w:tab/>
        <w:t>A known history of refractory CDI.</w:t>
      </w:r>
    </w:p>
    <w:p w14:paraId="324B5A7E" w14:textId="77777777" w:rsidR="00CD7023" w:rsidRPr="009A0627" w:rsidRDefault="00CD7023" w:rsidP="00CD7023">
      <w:pPr>
        <w:ind w:left="720" w:hanging="720"/>
        <w:rPr>
          <w:rFonts w:ascii="Times New Roman" w:hAnsi="Times New Roman" w:cs="Times New Roman"/>
        </w:rPr>
      </w:pPr>
      <w:r w:rsidRPr="009A0627">
        <w:rPr>
          <w:rFonts w:ascii="Times New Roman" w:hAnsi="Times New Roman" w:cs="Times New Roman"/>
        </w:rPr>
        <w:t>2.</w:t>
      </w:r>
      <w:r w:rsidRPr="009A0627">
        <w:rPr>
          <w:rFonts w:ascii="Times New Roman" w:hAnsi="Times New Roman" w:cs="Times New Roman"/>
        </w:rPr>
        <w:tab/>
        <w:t>Had continued CDI diarrhea despite being on a course of antibiotics prescribed for CDI treatment.</w:t>
      </w:r>
    </w:p>
    <w:p w14:paraId="0FDB630D" w14:textId="77777777" w:rsidR="00CD7023" w:rsidRPr="009A0627" w:rsidRDefault="00CD7023" w:rsidP="00CD7023">
      <w:pPr>
        <w:rPr>
          <w:rFonts w:ascii="Times New Roman" w:hAnsi="Times New Roman" w:cs="Times New Roman"/>
        </w:rPr>
      </w:pPr>
      <w:r w:rsidRPr="009A0627">
        <w:rPr>
          <w:rFonts w:ascii="Times New Roman" w:hAnsi="Times New Roman" w:cs="Times New Roman"/>
        </w:rPr>
        <w:t>3.</w:t>
      </w:r>
      <w:r w:rsidRPr="009A0627">
        <w:rPr>
          <w:rFonts w:ascii="Times New Roman" w:hAnsi="Times New Roman" w:cs="Times New Roman"/>
        </w:rPr>
        <w:tab/>
        <w:t>Required antibiotic therapy for a condition other than CDI.</w:t>
      </w:r>
    </w:p>
    <w:p w14:paraId="6E73A3F0" w14:textId="77777777" w:rsidR="00CD7023" w:rsidRPr="009A0627" w:rsidRDefault="00CD7023" w:rsidP="00CD7023">
      <w:pPr>
        <w:ind w:left="720" w:hanging="720"/>
        <w:rPr>
          <w:rFonts w:ascii="Times New Roman" w:hAnsi="Times New Roman" w:cs="Times New Roman"/>
        </w:rPr>
      </w:pPr>
      <w:r w:rsidRPr="009A0627">
        <w:rPr>
          <w:rFonts w:ascii="Times New Roman" w:hAnsi="Times New Roman" w:cs="Times New Roman"/>
        </w:rPr>
        <w:t>4.</w:t>
      </w:r>
      <w:r w:rsidRPr="009A0627">
        <w:rPr>
          <w:rFonts w:ascii="Times New Roman" w:hAnsi="Times New Roman" w:cs="Times New Roman"/>
        </w:rPr>
        <w:tab/>
        <w:t xml:space="preserve">Previous fecal transplant, RBX2660 treatment, receipt of CDI vaccine, or treatment with CDI monoclonal antibodies prior to study enrollment. </w:t>
      </w:r>
    </w:p>
    <w:p w14:paraId="6565338F" w14:textId="555BA01E" w:rsidR="00CD7023" w:rsidRPr="009A0627" w:rsidRDefault="00CD7023" w:rsidP="00CD7023">
      <w:pPr>
        <w:ind w:left="720" w:hanging="720"/>
        <w:rPr>
          <w:rFonts w:ascii="Times New Roman" w:hAnsi="Times New Roman" w:cs="Times New Roman"/>
        </w:rPr>
      </w:pPr>
      <w:r w:rsidRPr="009A0627">
        <w:rPr>
          <w:rFonts w:ascii="Times New Roman" w:hAnsi="Times New Roman" w:cs="Times New Roman"/>
        </w:rPr>
        <w:t>5.</w:t>
      </w:r>
      <w:r w:rsidRPr="009A0627">
        <w:rPr>
          <w:rFonts w:ascii="Times New Roman" w:hAnsi="Times New Roman" w:cs="Times New Roman"/>
        </w:rPr>
        <w:tab/>
        <w:t>History of inflammatory bowel disease</w:t>
      </w:r>
      <w:r w:rsidR="00DA3AD9">
        <w:rPr>
          <w:rFonts w:ascii="Times New Roman" w:hAnsi="Times New Roman" w:cs="Times New Roman"/>
        </w:rPr>
        <w:t xml:space="preserve"> (</w:t>
      </w:r>
      <w:r w:rsidRPr="009A0627">
        <w:rPr>
          <w:rFonts w:ascii="Times New Roman" w:hAnsi="Times New Roman" w:cs="Times New Roman"/>
        </w:rPr>
        <w:t>e</w:t>
      </w:r>
      <w:r w:rsidR="00AB62A7" w:rsidRPr="009A0627">
        <w:rPr>
          <w:rFonts w:ascii="Times New Roman" w:hAnsi="Times New Roman" w:cs="Times New Roman"/>
        </w:rPr>
        <w:t>.</w:t>
      </w:r>
      <w:r w:rsidRPr="009A0627">
        <w:rPr>
          <w:rFonts w:ascii="Times New Roman" w:hAnsi="Times New Roman" w:cs="Times New Roman"/>
        </w:rPr>
        <w:t>g</w:t>
      </w:r>
      <w:r w:rsidR="00AB62A7" w:rsidRPr="009A0627">
        <w:rPr>
          <w:rFonts w:ascii="Times New Roman" w:hAnsi="Times New Roman" w:cs="Times New Roman"/>
        </w:rPr>
        <w:t>.</w:t>
      </w:r>
      <w:r w:rsidRPr="009A0627">
        <w:rPr>
          <w:rFonts w:ascii="Times New Roman" w:hAnsi="Times New Roman" w:cs="Times New Roman"/>
        </w:rPr>
        <w:t>, ulcerative colitis, Crohn’s disease, or microscopic colitis</w:t>
      </w:r>
      <w:r w:rsidR="00DA3AD9">
        <w:rPr>
          <w:rFonts w:ascii="Times New Roman" w:hAnsi="Times New Roman" w:cs="Times New Roman"/>
        </w:rPr>
        <w:t>)</w:t>
      </w:r>
      <w:r w:rsidRPr="009A0627">
        <w:rPr>
          <w:rFonts w:ascii="Times New Roman" w:hAnsi="Times New Roman" w:cs="Times New Roman"/>
        </w:rPr>
        <w:t>.</w:t>
      </w:r>
    </w:p>
    <w:p w14:paraId="7677DB13" w14:textId="77777777" w:rsidR="00CD7023" w:rsidRPr="009A0627" w:rsidRDefault="00CD7023" w:rsidP="00CD7023">
      <w:pPr>
        <w:rPr>
          <w:rFonts w:ascii="Times New Roman" w:hAnsi="Times New Roman" w:cs="Times New Roman"/>
        </w:rPr>
      </w:pPr>
      <w:r w:rsidRPr="009A0627">
        <w:rPr>
          <w:rFonts w:ascii="Times New Roman" w:hAnsi="Times New Roman" w:cs="Times New Roman"/>
        </w:rPr>
        <w:t>6.</w:t>
      </w:r>
      <w:r w:rsidRPr="009A0627">
        <w:rPr>
          <w:rFonts w:ascii="Times New Roman" w:hAnsi="Times New Roman" w:cs="Times New Roman"/>
        </w:rPr>
        <w:tab/>
        <w:t>Diagnosis of irritable bowel syndrome as determined by Rome III criteria.</w:t>
      </w:r>
    </w:p>
    <w:p w14:paraId="6F1C57D8" w14:textId="77777777" w:rsidR="00CD7023" w:rsidRPr="009A0627" w:rsidRDefault="00CD7023" w:rsidP="00CD7023">
      <w:pPr>
        <w:rPr>
          <w:rFonts w:ascii="Times New Roman" w:hAnsi="Times New Roman" w:cs="Times New Roman"/>
        </w:rPr>
      </w:pPr>
      <w:r w:rsidRPr="009A0627">
        <w:rPr>
          <w:rFonts w:ascii="Times New Roman" w:hAnsi="Times New Roman" w:cs="Times New Roman"/>
        </w:rPr>
        <w:t>7.</w:t>
      </w:r>
      <w:r w:rsidRPr="009A0627">
        <w:rPr>
          <w:rFonts w:ascii="Times New Roman" w:hAnsi="Times New Roman" w:cs="Times New Roman"/>
        </w:rPr>
        <w:tab/>
        <w:t>History of chronic diarrhea.</w:t>
      </w:r>
    </w:p>
    <w:p w14:paraId="2D62E1B2" w14:textId="77777777" w:rsidR="00CD7023" w:rsidRPr="009A0627" w:rsidRDefault="00CD7023" w:rsidP="00CD7023">
      <w:pPr>
        <w:rPr>
          <w:rFonts w:ascii="Times New Roman" w:hAnsi="Times New Roman" w:cs="Times New Roman"/>
        </w:rPr>
      </w:pPr>
      <w:r w:rsidRPr="009A0627">
        <w:rPr>
          <w:rFonts w:ascii="Times New Roman" w:hAnsi="Times New Roman" w:cs="Times New Roman"/>
        </w:rPr>
        <w:t>8.</w:t>
      </w:r>
      <w:r w:rsidRPr="009A0627">
        <w:rPr>
          <w:rFonts w:ascii="Times New Roman" w:hAnsi="Times New Roman" w:cs="Times New Roman"/>
        </w:rPr>
        <w:tab/>
        <w:t>History of celiac disease.</w:t>
      </w:r>
    </w:p>
    <w:p w14:paraId="4579369E" w14:textId="088400F2" w:rsidR="00CD7023" w:rsidRPr="009A0627" w:rsidRDefault="00CD7023" w:rsidP="00CD7023">
      <w:pPr>
        <w:ind w:left="720" w:hanging="720"/>
        <w:rPr>
          <w:rFonts w:ascii="Times New Roman" w:hAnsi="Times New Roman" w:cs="Times New Roman"/>
        </w:rPr>
      </w:pPr>
      <w:r w:rsidRPr="009A0627">
        <w:rPr>
          <w:rFonts w:ascii="Times New Roman" w:hAnsi="Times New Roman" w:cs="Times New Roman"/>
        </w:rPr>
        <w:t>9.</w:t>
      </w:r>
      <w:r w:rsidRPr="009A0627">
        <w:rPr>
          <w:rFonts w:ascii="Times New Roman" w:hAnsi="Times New Roman" w:cs="Times New Roman"/>
        </w:rPr>
        <w:tab/>
        <w:t xml:space="preserve">Disease symptoms (diarrhea) caused by a confirmed intestinal pathogen other than </w:t>
      </w:r>
      <w:r w:rsidRPr="009A0627">
        <w:rPr>
          <w:rFonts w:ascii="Times New Roman" w:hAnsi="Times New Roman" w:cs="Times New Roman"/>
          <w:i/>
          <w:iCs/>
        </w:rPr>
        <w:t>C</w:t>
      </w:r>
      <w:r w:rsidR="004935E7" w:rsidRPr="009A0627">
        <w:rPr>
          <w:rFonts w:ascii="Times New Roman" w:hAnsi="Times New Roman" w:cs="Times New Roman"/>
          <w:i/>
          <w:iCs/>
        </w:rPr>
        <w:t>.</w:t>
      </w:r>
      <w:r w:rsidRPr="009A0627">
        <w:rPr>
          <w:rFonts w:ascii="Times New Roman" w:hAnsi="Times New Roman" w:cs="Times New Roman"/>
          <w:i/>
          <w:iCs/>
        </w:rPr>
        <w:t xml:space="preserve"> difficile</w:t>
      </w:r>
      <w:r w:rsidRPr="009A0627">
        <w:rPr>
          <w:rFonts w:ascii="Times New Roman" w:hAnsi="Times New Roman" w:cs="Times New Roman"/>
        </w:rPr>
        <w:t>.</w:t>
      </w:r>
    </w:p>
    <w:p w14:paraId="563113C7" w14:textId="77777777" w:rsidR="00CD7023" w:rsidRPr="009A0627" w:rsidRDefault="00CD7023" w:rsidP="00CD7023">
      <w:pPr>
        <w:rPr>
          <w:rFonts w:ascii="Times New Roman" w:hAnsi="Times New Roman" w:cs="Times New Roman"/>
        </w:rPr>
      </w:pPr>
      <w:r w:rsidRPr="009A0627">
        <w:rPr>
          <w:rFonts w:ascii="Times New Roman" w:hAnsi="Times New Roman" w:cs="Times New Roman"/>
        </w:rPr>
        <w:t>10.</w:t>
      </w:r>
      <w:r w:rsidRPr="009A0627">
        <w:rPr>
          <w:rFonts w:ascii="Times New Roman" w:hAnsi="Times New Roman" w:cs="Times New Roman"/>
        </w:rPr>
        <w:tab/>
        <w:t>Currently had a colostomy.</w:t>
      </w:r>
    </w:p>
    <w:p w14:paraId="33D0A4F7" w14:textId="371A7657" w:rsidR="00CD7023" w:rsidRPr="009A0627" w:rsidRDefault="00CD7023" w:rsidP="00CD7023">
      <w:pPr>
        <w:rPr>
          <w:rFonts w:ascii="Times New Roman" w:hAnsi="Times New Roman" w:cs="Times New Roman"/>
        </w:rPr>
      </w:pPr>
      <w:r w:rsidRPr="009A0627">
        <w:rPr>
          <w:rFonts w:ascii="Times New Roman" w:hAnsi="Times New Roman" w:cs="Times New Roman"/>
        </w:rPr>
        <w:t>11.</w:t>
      </w:r>
      <w:r w:rsidRPr="009A0627">
        <w:rPr>
          <w:rFonts w:ascii="Times New Roman" w:hAnsi="Times New Roman" w:cs="Times New Roman"/>
        </w:rPr>
        <w:tab/>
        <w:t xml:space="preserve">Intraabdominal surgery within the </w:t>
      </w:r>
      <w:r w:rsidR="00DA3AD9">
        <w:rPr>
          <w:rFonts w:ascii="Times New Roman" w:hAnsi="Times New Roman" w:cs="Times New Roman"/>
        </w:rPr>
        <w:t>past</w:t>
      </w:r>
      <w:r w:rsidR="00DA3AD9" w:rsidRPr="009A0627">
        <w:rPr>
          <w:rFonts w:ascii="Times New Roman" w:hAnsi="Times New Roman" w:cs="Times New Roman"/>
        </w:rPr>
        <w:t xml:space="preserve"> </w:t>
      </w:r>
      <w:r w:rsidRPr="009A0627">
        <w:rPr>
          <w:rFonts w:ascii="Times New Roman" w:hAnsi="Times New Roman" w:cs="Times New Roman"/>
        </w:rPr>
        <w:t>60 days.</w:t>
      </w:r>
    </w:p>
    <w:p w14:paraId="6655723E" w14:textId="77777777" w:rsidR="00CD7023" w:rsidRPr="009A0627" w:rsidRDefault="00CD7023" w:rsidP="00CD7023">
      <w:pPr>
        <w:rPr>
          <w:rFonts w:ascii="Times New Roman" w:hAnsi="Times New Roman" w:cs="Times New Roman"/>
        </w:rPr>
      </w:pPr>
      <w:r w:rsidRPr="009A0627">
        <w:rPr>
          <w:rFonts w:ascii="Times New Roman" w:hAnsi="Times New Roman" w:cs="Times New Roman"/>
        </w:rPr>
        <w:t>12.</w:t>
      </w:r>
      <w:r w:rsidRPr="009A0627">
        <w:rPr>
          <w:rFonts w:ascii="Times New Roman" w:hAnsi="Times New Roman" w:cs="Times New Roman"/>
        </w:rPr>
        <w:tab/>
        <w:t>Evidence of active, severe colitis.</w:t>
      </w:r>
    </w:p>
    <w:p w14:paraId="770C9E8B" w14:textId="77777777" w:rsidR="00CD7023" w:rsidRPr="009A0627" w:rsidRDefault="00CD7023" w:rsidP="00CD7023">
      <w:pPr>
        <w:rPr>
          <w:rFonts w:ascii="Times New Roman" w:hAnsi="Times New Roman" w:cs="Times New Roman"/>
        </w:rPr>
      </w:pPr>
      <w:r w:rsidRPr="009A0627">
        <w:rPr>
          <w:rFonts w:ascii="Times New Roman" w:hAnsi="Times New Roman" w:cs="Times New Roman"/>
        </w:rPr>
        <w:t>13.</w:t>
      </w:r>
      <w:r w:rsidRPr="009A0627">
        <w:rPr>
          <w:rFonts w:ascii="Times New Roman" w:hAnsi="Times New Roman" w:cs="Times New Roman"/>
        </w:rPr>
        <w:tab/>
        <w:t>History of short gut syndrome or motility disorders.</w:t>
      </w:r>
    </w:p>
    <w:p w14:paraId="3A2B3B86" w14:textId="77777777" w:rsidR="00CD7023" w:rsidRPr="009A0627" w:rsidRDefault="00CD7023" w:rsidP="00CD7023">
      <w:pPr>
        <w:rPr>
          <w:rFonts w:ascii="Times New Roman" w:hAnsi="Times New Roman" w:cs="Times New Roman"/>
        </w:rPr>
      </w:pPr>
      <w:r w:rsidRPr="009A0627">
        <w:rPr>
          <w:rFonts w:ascii="Times New Roman" w:hAnsi="Times New Roman" w:cs="Times New Roman"/>
        </w:rPr>
        <w:t>14.</w:t>
      </w:r>
      <w:r w:rsidRPr="009A0627">
        <w:rPr>
          <w:rFonts w:ascii="Times New Roman" w:hAnsi="Times New Roman" w:cs="Times New Roman"/>
        </w:rPr>
        <w:tab/>
        <w:t>Required the regular use of medications to manage bowel hypermotility.</w:t>
      </w:r>
    </w:p>
    <w:p w14:paraId="2797556E" w14:textId="3686A37F" w:rsidR="00CD7023" w:rsidRPr="009A0627" w:rsidRDefault="00CD7023" w:rsidP="00CD7023">
      <w:pPr>
        <w:rPr>
          <w:rFonts w:ascii="Times New Roman" w:hAnsi="Times New Roman" w:cs="Times New Roman"/>
        </w:rPr>
      </w:pPr>
      <w:r w:rsidRPr="009A0627">
        <w:rPr>
          <w:rFonts w:ascii="Times New Roman" w:hAnsi="Times New Roman" w:cs="Times New Roman"/>
        </w:rPr>
        <w:t>15.</w:t>
      </w:r>
      <w:r w:rsidRPr="009A0627">
        <w:rPr>
          <w:rFonts w:ascii="Times New Roman" w:hAnsi="Times New Roman" w:cs="Times New Roman"/>
        </w:rPr>
        <w:tab/>
        <w:t>Had planned therapy within 3 months that might cause diarrhea (e</w:t>
      </w:r>
      <w:r w:rsidR="00AB62A7" w:rsidRPr="009A0627">
        <w:rPr>
          <w:rFonts w:ascii="Times New Roman" w:hAnsi="Times New Roman" w:cs="Times New Roman"/>
        </w:rPr>
        <w:t>.</w:t>
      </w:r>
      <w:r w:rsidRPr="009A0627">
        <w:rPr>
          <w:rFonts w:ascii="Times New Roman" w:hAnsi="Times New Roman" w:cs="Times New Roman"/>
        </w:rPr>
        <w:t>g</w:t>
      </w:r>
      <w:r w:rsidR="00AB62A7" w:rsidRPr="009A0627">
        <w:rPr>
          <w:rFonts w:ascii="Times New Roman" w:hAnsi="Times New Roman" w:cs="Times New Roman"/>
        </w:rPr>
        <w:t>.</w:t>
      </w:r>
      <w:r w:rsidRPr="009A0627">
        <w:rPr>
          <w:rFonts w:ascii="Times New Roman" w:hAnsi="Times New Roman" w:cs="Times New Roman"/>
        </w:rPr>
        <w:t>, chemotherapy).</w:t>
      </w:r>
    </w:p>
    <w:p w14:paraId="73B516F4" w14:textId="77777777" w:rsidR="00CD7023" w:rsidRPr="009A0627" w:rsidRDefault="00CD7023" w:rsidP="00CD7023">
      <w:pPr>
        <w:rPr>
          <w:rFonts w:ascii="Times New Roman" w:hAnsi="Times New Roman" w:cs="Times New Roman"/>
        </w:rPr>
      </w:pPr>
      <w:r w:rsidRPr="009A0627">
        <w:rPr>
          <w:rFonts w:ascii="Times New Roman" w:hAnsi="Times New Roman" w:cs="Times New Roman"/>
        </w:rPr>
        <w:t>16.</w:t>
      </w:r>
      <w:r w:rsidRPr="009A0627">
        <w:rPr>
          <w:rFonts w:ascii="Times New Roman" w:hAnsi="Times New Roman" w:cs="Times New Roman"/>
        </w:rPr>
        <w:tab/>
        <w:t>Planned surgery requiring perioperative antibiotics within 6 months of study enrollment.</w:t>
      </w:r>
    </w:p>
    <w:p w14:paraId="053E7F1D" w14:textId="70BE9EA6" w:rsidR="00CD7023" w:rsidRPr="009A0627" w:rsidRDefault="00CD7023" w:rsidP="00CD7023">
      <w:pPr>
        <w:rPr>
          <w:rFonts w:ascii="Times New Roman" w:hAnsi="Times New Roman" w:cs="Times New Roman"/>
        </w:rPr>
      </w:pPr>
      <w:r w:rsidRPr="009A0627">
        <w:rPr>
          <w:rFonts w:ascii="Times New Roman" w:hAnsi="Times New Roman" w:cs="Times New Roman"/>
        </w:rPr>
        <w:t>17.</w:t>
      </w:r>
      <w:r w:rsidRPr="009A0627">
        <w:rPr>
          <w:rFonts w:ascii="Times New Roman" w:hAnsi="Times New Roman" w:cs="Times New Roman"/>
        </w:rPr>
        <w:tab/>
        <w:t>Life expectancy of &lt;</w:t>
      </w:r>
      <w:r w:rsidR="00DA3AD9">
        <w:rPr>
          <w:rFonts w:ascii="Times New Roman" w:hAnsi="Times New Roman" w:cs="Times New Roman"/>
        </w:rPr>
        <w:t xml:space="preserve"> </w:t>
      </w:r>
      <w:r w:rsidRPr="009A0627">
        <w:rPr>
          <w:rFonts w:ascii="Times New Roman" w:hAnsi="Times New Roman" w:cs="Times New Roman"/>
        </w:rPr>
        <w:t xml:space="preserve">6 months. </w:t>
      </w:r>
    </w:p>
    <w:p w14:paraId="499F2160" w14:textId="2FFE327F" w:rsidR="00CD7023" w:rsidRPr="009A0627" w:rsidRDefault="00CD7023" w:rsidP="00CD7023">
      <w:pPr>
        <w:ind w:left="720" w:hanging="720"/>
        <w:rPr>
          <w:rFonts w:ascii="Times New Roman" w:hAnsi="Times New Roman" w:cs="Times New Roman"/>
        </w:rPr>
      </w:pPr>
      <w:r w:rsidRPr="009A0627">
        <w:rPr>
          <w:rFonts w:ascii="Times New Roman" w:hAnsi="Times New Roman" w:cs="Times New Roman"/>
        </w:rPr>
        <w:t>18.</w:t>
      </w:r>
      <w:r w:rsidRPr="009A0627">
        <w:rPr>
          <w:rFonts w:ascii="Times New Roman" w:hAnsi="Times New Roman" w:cs="Times New Roman"/>
        </w:rPr>
        <w:tab/>
        <w:t>Compromised immune system (e</w:t>
      </w:r>
      <w:r w:rsidR="00AB62A7" w:rsidRPr="009A0627">
        <w:rPr>
          <w:rFonts w:ascii="Times New Roman" w:hAnsi="Times New Roman" w:cs="Times New Roman"/>
        </w:rPr>
        <w:t>.</w:t>
      </w:r>
      <w:r w:rsidRPr="009A0627">
        <w:rPr>
          <w:rFonts w:ascii="Times New Roman" w:hAnsi="Times New Roman" w:cs="Times New Roman"/>
        </w:rPr>
        <w:t>g</w:t>
      </w:r>
      <w:r w:rsidR="00AB62A7" w:rsidRPr="009A0627">
        <w:rPr>
          <w:rFonts w:ascii="Times New Roman" w:hAnsi="Times New Roman" w:cs="Times New Roman"/>
        </w:rPr>
        <w:t>.</w:t>
      </w:r>
      <w:r w:rsidRPr="009A0627">
        <w:rPr>
          <w:rFonts w:ascii="Times New Roman" w:hAnsi="Times New Roman" w:cs="Times New Roman"/>
        </w:rPr>
        <w:t xml:space="preserve">, </w:t>
      </w:r>
      <w:r w:rsidR="00FA4AFE" w:rsidRPr="009A0627">
        <w:rPr>
          <w:rFonts w:ascii="Times New Roman" w:hAnsi="Times New Roman" w:cs="Times New Roman"/>
        </w:rPr>
        <w:t>h</w:t>
      </w:r>
      <w:r w:rsidRPr="009A0627">
        <w:rPr>
          <w:rFonts w:ascii="Times New Roman" w:hAnsi="Times New Roman" w:cs="Times New Roman"/>
        </w:rPr>
        <w:t xml:space="preserve">uman immunodeficiency virus </w:t>
      </w:r>
      <w:r w:rsidR="004935E7" w:rsidRPr="009A0627">
        <w:rPr>
          <w:rFonts w:ascii="Times New Roman" w:hAnsi="Times New Roman" w:cs="Times New Roman"/>
        </w:rPr>
        <w:t>[</w:t>
      </w:r>
      <w:r w:rsidRPr="009A0627">
        <w:rPr>
          <w:rFonts w:ascii="Times New Roman" w:hAnsi="Times New Roman" w:cs="Times New Roman"/>
        </w:rPr>
        <w:t>HIV</w:t>
      </w:r>
      <w:r w:rsidR="004935E7" w:rsidRPr="009A0627">
        <w:rPr>
          <w:rFonts w:ascii="Times New Roman" w:hAnsi="Times New Roman" w:cs="Times New Roman"/>
        </w:rPr>
        <w:t>]</w:t>
      </w:r>
      <w:r w:rsidRPr="009A0627">
        <w:rPr>
          <w:rFonts w:ascii="Times New Roman" w:hAnsi="Times New Roman" w:cs="Times New Roman"/>
        </w:rPr>
        <w:t xml:space="preserve"> infection with a cluster of differentiation 4 </w:t>
      </w:r>
      <w:r w:rsidR="004935E7" w:rsidRPr="009A0627">
        <w:rPr>
          <w:rFonts w:ascii="Times New Roman" w:hAnsi="Times New Roman" w:cs="Times New Roman"/>
        </w:rPr>
        <w:t>[</w:t>
      </w:r>
      <w:r w:rsidRPr="009A0627">
        <w:rPr>
          <w:rFonts w:ascii="Times New Roman" w:hAnsi="Times New Roman" w:cs="Times New Roman"/>
        </w:rPr>
        <w:t>CD4</w:t>
      </w:r>
      <w:r w:rsidR="004935E7" w:rsidRPr="009A0627">
        <w:rPr>
          <w:rFonts w:ascii="Times New Roman" w:hAnsi="Times New Roman" w:cs="Times New Roman"/>
        </w:rPr>
        <w:t>]</w:t>
      </w:r>
      <w:r w:rsidRPr="009A0627">
        <w:rPr>
          <w:rFonts w:ascii="Times New Roman" w:hAnsi="Times New Roman" w:cs="Times New Roman"/>
        </w:rPr>
        <w:t xml:space="preserve"> count &lt;</w:t>
      </w:r>
      <w:r w:rsidR="00DA3AD9">
        <w:rPr>
          <w:rFonts w:ascii="Times New Roman" w:hAnsi="Times New Roman" w:cs="Times New Roman"/>
        </w:rPr>
        <w:t xml:space="preserve"> </w:t>
      </w:r>
      <w:r w:rsidRPr="009A0627">
        <w:rPr>
          <w:rFonts w:ascii="Times New Roman" w:hAnsi="Times New Roman" w:cs="Times New Roman"/>
        </w:rPr>
        <w:t>200/mm</w:t>
      </w:r>
      <w:r w:rsidRPr="009A0627">
        <w:rPr>
          <w:rFonts w:ascii="Times New Roman" w:hAnsi="Times New Roman" w:cs="Times New Roman"/>
          <w:vertAlign w:val="superscript"/>
        </w:rPr>
        <w:t>3</w:t>
      </w:r>
      <w:r w:rsidRPr="009A0627">
        <w:rPr>
          <w:rFonts w:ascii="Times New Roman" w:hAnsi="Times New Roman" w:cs="Times New Roman"/>
        </w:rPr>
        <w:t xml:space="preserve">; inherited/primary immune disorders; immunodeficient or immunosuppressed due to a medical condition or medication). </w:t>
      </w:r>
    </w:p>
    <w:p w14:paraId="78D02F4C" w14:textId="35A0E539" w:rsidR="00CD7023" w:rsidRPr="009A0627" w:rsidRDefault="00CD7023" w:rsidP="00CD7023">
      <w:pPr>
        <w:ind w:left="720"/>
        <w:rPr>
          <w:rFonts w:ascii="Times New Roman" w:hAnsi="Times New Roman" w:cs="Times New Roman"/>
        </w:rPr>
      </w:pPr>
      <w:r w:rsidRPr="009A0627">
        <w:rPr>
          <w:rFonts w:ascii="Times New Roman" w:hAnsi="Times New Roman" w:cs="Times New Roman"/>
        </w:rPr>
        <w:t>Note: Eligible HIV patients who had a CD4 count &gt;</w:t>
      </w:r>
      <w:r w:rsidR="00DA3AD9">
        <w:rPr>
          <w:rFonts w:ascii="Times New Roman" w:hAnsi="Times New Roman" w:cs="Times New Roman"/>
        </w:rPr>
        <w:t xml:space="preserve"> </w:t>
      </w:r>
      <w:r w:rsidRPr="009A0627">
        <w:rPr>
          <w:rFonts w:ascii="Times New Roman" w:hAnsi="Times New Roman" w:cs="Times New Roman"/>
        </w:rPr>
        <w:t>200/mm</w:t>
      </w:r>
      <w:r w:rsidRPr="009A0627">
        <w:rPr>
          <w:rFonts w:ascii="Times New Roman" w:hAnsi="Times New Roman" w:cs="Times New Roman"/>
          <w:vertAlign w:val="superscript"/>
        </w:rPr>
        <w:t>3</w:t>
      </w:r>
      <w:r w:rsidRPr="009A0627">
        <w:rPr>
          <w:rFonts w:ascii="Times New Roman" w:hAnsi="Times New Roman" w:cs="Times New Roman"/>
        </w:rPr>
        <w:t xml:space="preserve"> who were on stable, highly active anti-retroviral therapy were considered for enrollment.</w:t>
      </w:r>
    </w:p>
    <w:p w14:paraId="3E6ABBAF" w14:textId="21F6A5C5" w:rsidR="00FA4AFE" w:rsidRPr="009A0627" w:rsidRDefault="00CD7023" w:rsidP="00CD7023">
      <w:pPr>
        <w:ind w:left="720" w:hanging="720"/>
        <w:rPr>
          <w:rFonts w:ascii="Times New Roman" w:hAnsi="Times New Roman" w:cs="Times New Roman"/>
        </w:rPr>
      </w:pPr>
      <w:r w:rsidRPr="009A0627">
        <w:rPr>
          <w:rFonts w:ascii="Times New Roman" w:hAnsi="Times New Roman" w:cs="Times New Roman"/>
        </w:rPr>
        <w:t>19.</w:t>
      </w:r>
      <w:r w:rsidRPr="009A0627">
        <w:rPr>
          <w:rFonts w:ascii="Times New Roman" w:hAnsi="Times New Roman" w:cs="Times New Roman"/>
        </w:rPr>
        <w:tab/>
        <w:t xml:space="preserve">Taking systemic steroids </w:t>
      </w:r>
      <w:r w:rsidR="004935E7" w:rsidRPr="009A0627">
        <w:rPr>
          <w:rFonts w:ascii="Times New Roman" w:hAnsi="Times New Roman" w:cs="Times New Roman"/>
        </w:rPr>
        <w:t>(</w:t>
      </w:r>
      <w:r w:rsidRPr="009A0627">
        <w:rPr>
          <w:rFonts w:ascii="Times New Roman" w:hAnsi="Times New Roman" w:cs="Times New Roman"/>
        </w:rPr>
        <w:t>&gt;</w:t>
      </w:r>
      <w:r w:rsidR="00DA3AD9">
        <w:rPr>
          <w:rFonts w:ascii="Times New Roman" w:hAnsi="Times New Roman" w:cs="Times New Roman"/>
        </w:rPr>
        <w:t xml:space="preserve"> </w:t>
      </w:r>
      <w:r w:rsidRPr="009A0627">
        <w:rPr>
          <w:rFonts w:ascii="Times New Roman" w:hAnsi="Times New Roman" w:cs="Times New Roman"/>
        </w:rPr>
        <w:t>20</w:t>
      </w:r>
      <w:r w:rsidR="00DA3AD9">
        <w:rPr>
          <w:rFonts w:ascii="Times New Roman" w:hAnsi="Times New Roman" w:cs="Times New Roman"/>
        </w:rPr>
        <w:t xml:space="preserve"> </w:t>
      </w:r>
      <w:r w:rsidRPr="009A0627">
        <w:rPr>
          <w:rFonts w:ascii="Times New Roman" w:hAnsi="Times New Roman" w:cs="Times New Roman"/>
        </w:rPr>
        <w:t>mg prednisone a day or prednisone-equivalent</w:t>
      </w:r>
      <w:r w:rsidR="004935E7" w:rsidRPr="009A0627">
        <w:rPr>
          <w:rFonts w:ascii="Times New Roman" w:hAnsi="Times New Roman" w:cs="Times New Roman"/>
        </w:rPr>
        <w:t>)</w:t>
      </w:r>
      <w:r w:rsidRPr="009A0627">
        <w:rPr>
          <w:rFonts w:ascii="Times New Roman" w:hAnsi="Times New Roman" w:cs="Times New Roman"/>
        </w:rPr>
        <w:t xml:space="preserve"> or was expected to be on steroids (&gt;</w:t>
      </w:r>
      <w:r w:rsidR="00DA3AD9">
        <w:rPr>
          <w:rFonts w:ascii="Times New Roman" w:hAnsi="Times New Roman" w:cs="Times New Roman"/>
        </w:rPr>
        <w:t xml:space="preserve"> </w:t>
      </w:r>
      <w:r w:rsidRPr="009A0627">
        <w:rPr>
          <w:rFonts w:ascii="Times New Roman" w:hAnsi="Times New Roman" w:cs="Times New Roman"/>
        </w:rPr>
        <w:t>20</w:t>
      </w:r>
      <w:r w:rsidR="00DA3AD9">
        <w:rPr>
          <w:rFonts w:ascii="Times New Roman" w:hAnsi="Times New Roman" w:cs="Times New Roman"/>
        </w:rPr>
        <w:t xml:space="preserve"> </w:t>
      </w:r>
      <w:r w:rsidRPr="009A0627">
        <w:rPr>
          <w:rFonts w:ascii="Times New Roman" w:hAnsi="Times New Roman" w:cs="Times New Roman"/>
        </w:rPr>
        <w:t xml:space="preserve">mg prednisone a day or equivalent) after enrollment through 8 weeks after completing the assigned study treatment. </w:t>
      </w:r>
    </w:p>
    <w:p w14:paraId="65B36520" w14:textId="0E4238CE" w:rsidR="00CD7023" w:rsidRPr="009A0627" w:rsidRDefault="00CD7023" w:rsidP="007A451B">
      <w:pPr>
        <w:ind w:left="720"/>
        <w:rPr>
          <w:rFonts w:ascii="Times New Roman" w:hAnsi="Times New Roman" w:cs="Times New Roman"/>
        </w:rPr>
      </w:pPr>
      <w:r w:rsidRPr="009A0627">
        <w:rPr>
          <w:rFonts w:ascii="Times New Roman" w:hAnsi="Times New Roman" w:cs="Times New Roman"/>
        </w:rPr>
        <w:t>Note: Eligible patients taking a steroid dose equivalent to prednisone 20 mg/day for &gt;</w:t>
      </w:r>
      <w:r w:rsidR="00DA3AD9">
        <w:rPr>
          <w:rFonts w:ascii="Times New Roman" w:hAnsi="Times New Roman" w:cs="Times New Roman"/>
        </w:rPr>
        <w:t xml:space="preserve"> </w:t>
      </w:r>
      <w:r w:rsidRPr="009A0627">
        <w:rPr>
          <w:rFonts w:ascii="Times New Roman" w:hAnsi="Times New Roman" w:cs="Times New Roman"/>
        </w:rPr>
        <w:t>2 weeks, antimetabolites (e</w:t>
      </w:r>
      <w:r w:rsidR="00AB62A7" w:rsidRPr="009A0627">
        <w:rPr>
          <w:rFonts w:ascii="Times New Roman" w:hAnsi="Times New Roman" w:cs="Times New Roman"/>
        </w:rPr>
        <w:t>.</w:t>
      </w:r>
      <w:r w:rsidRPr="009A0627">
        <w:rPr>
          <w:rFonts w:ascii="Times New Roman" w:hAnsi="Times New Roman" w:cs="Times New Roman"/>
        </w:rPr>
        <w:t>g</w:t>
      </w:r>
      <w:r w:rsidR="00AB62A7" w:rsidRPr="009A0627">
        <w:rPr>
          <w:rFonts w:ascii="Times New Roman" w:hAnsi="Times New Roman" w:cs="Times New Roman"/>
        </w:rPr>
        <w:t>.</w:t>
      </w:r>
      <w:r w:rsidRPr="009A0627">
        <w:rPr>
          <w:rFonts w:ascii="Times New Roman" w:hAnsi="Times New Roman" w:cs="Times New Roman"/>
        </w:rPr>
        <w:t>, azathioprine, 6-mercaptopurine, or low-dose methotrexate for autoimmune disease), calcineurin inhibitors (e</w:t>
      </w:r>
      <w:r w:rsidR="00AB62A7" w:rsidRPr="009A0627">
        <w:rPr>
          <w:rFonts w:ascii="Times New Roman" w:hAnsi="Times New Roman" w:cs="Times New Roman"/>
        </w:rPr>
        <w:t>.</w:t>
      </w:r>
      <w:r w:rsidRPr="009A0627">
        <w:rPr>
          <w:rFonts w:ascii="Times New Roman" w:hAnsi="Times New Roman" w:cs="Times New Roman"/>
        </w:rPr>
        <w:t>g</w:t>
      </w:r>
      <w:r w:rsidR="00AB62A7" w:rsidRPr="009A0627">
        <w:rPr>
          <w:rFonts w:ascii="Times New Roman" w:hAnsi="Times New Roman" w:cs="Times New Roman"/>
        </w:rPr>
        <w:t>.</w:t>
      </w:r>
      <w:r w:rsidRPr="009A0627">
        <w:rPr>
          <w:rFonts w:ascii="Times New Roman" w:hAnsi="Times New Roman" w:cs="Times New Roman"/>
        </w:rPr>
        <w:t xml:space="preserve">, tacrolimus and cyclosporine), or mycophenolate mofetil might have been enrolled only after consultation with the Medical Monitor, and only if the doses had been stable (except for drug therapeutic monitoring adjustments for calcineurin inhibitors) for 90 days and had not been associated with diarrhea </w:t>
      </w:r>
      <w:r w:rsidR="00DA3AD9">
        <w:rPr>
          <w:rFonts w:ascii="Times New Roman" w:hAnsi="Times New Roman" w:cs="Times New Roman"/>
        </w:rPr>
        <w:t>before</w:t>
      </w:r>
      <w:r w:rsidRPr="009A0627">
        <w:rPr>
          <w:rFonts w:ascii="Times New Roman" w:hAnsi="Times New Roman" w:cs="Times New Roman"/>
        </w:rPr>
        <w:t xml:space="preserve"> the current episode of CDI.</w:t>
      </w:r>
    </w:p>
    <w:p w14:paraId="3F62CEC9" w14:textId="492A4A3C" w:rsidR="00CD7023" w:rsidRPr="009A0627" w:rsidRDefault="00CD7023" w:rsidP="00CD7023">
      <w:pPr>
        <w:rPr>
          <w:rFonts w:ascii="Times New Roman" w:hAnsi="Times New Roman" w:cs="Times New Roman"/>
        </w:rPr>
      </w:pPr>
      <w:r w:rsidRPr="009A0627">
        <w:rPr>
          <w:rFonts w:ascii="Times New Roman" w:hAnsi="Times New Roman" w:cs="Times New Roman"/>
        </w:rPr>
        <w:t>20.</w:t>
      </w:r>
      <w:r w:rsidRPr="009A0627">
        <w:rPr>
          <w:rFonts w:ascii="Times New Roman" w:hAnsi="Times New Roman" w:cs="Times New Roman"/>
        </w:rPr>
        <w:tab/>
        <w:t xml:space="preserve">An absolute neutrophil count of &lt;1000 cells/µL during </w:t>
      </w:r>
      <w:r w:rsidR="004935E7" w:rsidRPr="009A0627">
        <w:rPr>
          <w:rFonts w:ascii="Times New Roman" w:hAnsi="Times New Roman" w:cs="Times New Roman"/>
        </w:rPr>
        <w:t>s</w:t>
      </w:r>
      <w:r w:rsidRPr="009A0627">
        <w:rPr>
          <w:rFonts w:ascii="Times New Roman" w:hAnsi="Times New Roman" w:cs="Times New Roman"/>
        </w:rPr>
        <w:t>creening.</w:t>
      </w:r>
    </w:p>
    <w:p w14:paraId="18CCF3E2" w14:textId="77777777" w:rsidR="005A1235" w:rsidRPr="009A0627" w:rsidRDefault="005A1235" w:rsidP="005A1235">
      <w:pPr>
        <w:ind w:left="720" w:hanging="720"/>
        <w:rPr>
          <w:rFonts w:ascii="Times New Roman" w:hAnsi="Times New Roman" w:cs="Times New Roman"/>
        </w:rPr>
      </w:pPr>
    </w:p>
    <w:bookmarkEnd w:id="2"/>
    <w:bookmarkEnd w:id="3"/>
    <w:bookmarkEnd w:id="4"/>
    <w:bookmarkEnd w:id="5"/>
    <w:bookmarkEnd w:id="6"/>
    <w:bookmarkEnd w:id="7"/>
    <w:p w14:paraId="7E8C65DE" w14:textId="45E1DC00" w:rsidR="00784A2C" w:rsidRPr="009A0627" w:rsidRDefault="00784A2C">
      <w:pPr>
        <w:rPr>
          <w:rFonts w:ascii="Times New Roman" w:eastAsiaTheme="majorEastAsia" w:hAnsi="Times New Roman" w:cs="Times New Roman"/>
          <w:color w:val="2F5496" w:themeColor="accent1" w:themeShade="BF"/>
          <w:sz w:val="32"/>
          <w:szCs w:val="32"/>
        </w:rPr>
      </w:pPr>
      <w:r w:rsidRPr="009A0627">
        <w:rPr>
          <w:rFonts w:ascii="Times New Roman" w:hAnsi="Times New Roman" w:cs="Times New Roman"/>
        </w:rPr>
        <w:br w:type="page"/>
      </w:r>
    </w:p>
    <w:p w14:paraId="04C1BC2D" w14:textId="628E8099" w:rsidR="0026475A" w:rsidRPr="009A0627" w:rsidRDefault="00037396">
      <w:pPr>
        <w:pStyle w:val="Heading1"/>
        <w:rPr>
          <w:rFonts w:ascii="Times New Roman" w:hAnsi="Times New Roman" w:cs="Times New Roman"/>
          <w:b/>
          <w:bCs/>
          <w:color w:val="auto"/>
          <w:sz w:val="22"/>
          <w:szCs w:val="22"/>
        </w:rPr>
      </w:pPr>
      <w:bookmarkStart w:id="18" w:name="_Toc87285948"/>
      <w:bookmarkStart w:id="19" w:name="_Toc96281760"/>
      <w:bookmarkStart w:id="20" w:name="_Toc116991332"/>
      <w:r w:rsidRPr="009A0627">
        <w:rPr>
          <w:rFonts w:ascii="Times New Roman" w:hAnsi="Times New Roman" w:cs="Times New Roman"/>
          <w:b/>
          <w:bCs/>
          <w:color w:val="auto"/>
          <w:sz w:val="22"/>
          <w:szCs w:val="22"/>
        </w:rPr>
        <w:t>Baye</w:t>
      </w:r>
      <w:r w:rsidR="006737BD" w:rsidRPr="009A0627">
        <w:rPr>
          <w:rFonts w:ascii="Times New Roman" w:hAnsi="Times New Roman" w:cs="Times New Roman"/>
          <w:b/>
          <w:bCs/>
          <w:color w:val="auto"/>
          <w:sz w:val="22"/>
          <w:szCs w:val="22"/>
        </w:rPr>
        <w:t>sian Hierarchical Model</w:t>
      </w:r>
      <w:bookmarkEnd w:id="18"/>
      <w:r w:rsidR="002A03AE" w:rsidRPr="009A0627">
        <w:rPr>
          <w:rFonts w:ascii="Times New Roman" w:hAnsi="Times New Roman" w:cs="Times New Roman"/>
          <w:b/>
          <w:bCs/>
          <w:color w:val="auto"/>
          <w:sz w:val="22"/>
          <w:szCs w:val="22"/>
        </w:rPr>
        <w:t xml:space="preserve"> and Success Criteria</w:t>
      </w:r>
      <w:bookmarkEnd w:id="19"/>
      <w:bookmarkEnd w:id="20"/>
    </w:p>
    <w:p w14:paraId="4C33CA49" w14:textId="43C4EC07" w:rsidR="005E1123" w:rsidRPr="009A0627" w:rsidRDefault="00542E50" w:rsidP="00542E50">
      <w:pPr>
        <w:pStyle w:val="BodyText"/>
        <w:rPr>
          <w:sz w:val="22"/>
          <w:lang w:val="en-US"/>
        </w:rPr>
      </w:pPr>
      <w:r w:rsidRPr="009A0627">
        <w:rPr>
          <w:sz w:val="22"/>
          <w:szCs w:val="22"/>
          <w:lang w:val="en-US"/>
        </w:rPr>
        <w:t xml:space="preserve">The </w:t>
      </w:r>
      <w:r w:rsidR="002D69EE" w:rsidRPr="009A0627">
        <w:rPr>
          <w:sz w:val="22"/>
          <w:szCs w:val="22"/>
          <w:lang w:val="en-US"/>
        </w:rPr>
        <w:t xml:space="preserve">primary </w:t>
      </w:r>
      <w:r w:rsidRPr="009A0627">
        <w:rPr>
          <w:sz w:val="22"/>
          <w:szCs w:val="22"/>
          <w:lang w:val="en-US"/>
        </w:rPr>
        <w:t xml:space="preserve">analysis </w:t>
      </w:r>
      <w:r w:rsidR="00AB62A7" w:rsidRPr="009A0627">
        <w:rPr>
          <w:sz w:val="22"/>
          <w:szCs w:val="22"/>
          <w:lang w:val="en-US"/>
        </w:rPr>
        <w:t>was</w:t>
      </w:r>
      <w:r w:rsidRPr="009A0627">
        <w:rPr>
          <w:sz w:val="22"/>
          <w:szCs w:val="22"/>
          <w:lang w:val="en-US"/>
        </w:rPr>
        <w:t xml:space="preserve"> conducted using </w:t>
      </w:r>
      <w:r w:rsidR="002D69EE" w:rsidRPr="009A0627">
        <w:rPr>
          <w:sz w:val="22"/>
          <w:szCs w:val="22"/>
          <w:lang w:val="en-US"/>
        </w:rPr>
        <w:t>the</w:t>
      </w:r>
      <w:r w:rsidR="004942BD" w:rsidRPr="009A0627">
        <w:rPr>
          <w:sz w:val="22"/>
          <w:szCs w:val="22"/>
          <w:lang w:val="en-US"/>
        </w:rPr>
        <w:t xml:space="preserve"> primary analysis</w:t>
      </w:r>
      <w:r w:rsidRPr="009A0627">
        <w:rPr>
          <w:sz w:val="22"/>
          <w:szCs w:val="22"/>
          <w:lang w:val="en-US"/>
        </w:rPr>
        <w:t xml:space="preserve"> population</w:t>
      </w:r>
      <w:r w:rsidR="004942BD" w:rsidRPr="009A0627">
        <w:rPr>
          <w:sz w:val="22"/>
          <w:szCs w:val="22"/>
          <w:lang w:val="en-US"/>
        </w:rPr>
        <w:t xml:space="preserve"> (mITT)</w:t>
      </w:r>
      <w:r w:rsidRPr="009A0627">
        <w:rPr>
          <w:sz w:val="22"/>
          <w:szCs w:val="22"/>
          <w:lang w:val="en-US"/>
        </w:rPr>
        <w:t>.</w:t>
      </w:r>
      <w:r w:rsidR="002D69EE" w:rsidRPr="009A0627">
        <w:rPr>
          <w:sz w:val="22"/>
          <w:szCs w:val="22"/>
          <w:lang w:val="en-US"/>
        </w:rPr>
        <w:t xml:space="preserve"> The analysis </w:t>
      </w:r>
      <w:r w:rsidR="00AB62A7" w:rsidRPr="009A0627">
        <w:rPr>
          <w:sz w:val="22"/>
          <w:szCs w:val="22"/>
          <w:lang w:val="en-US"/>
        </w:rPr>
        <w:t>used</w:t>
      </w:r>
      <w:r w:rsidR="002D69EE" w:rsidRPr="009A0627">
        <w:rPr>
          <w:sz w:val="22"/>
          <w:szCs w:val="22"/>
          <w:lang w:val="en-US"/>
        </w:rPr>
        <w:t xml:space="preserve"> a Bayesian hierarchical model to include data from the </w:t>
      </w:r>
      <w:r w:rsidR="00D10EA1" w:rsidRPr="009A0627">
        <w:rPr>
          <w:sz w:val="22"/>
          <w:szCs w:val="22"/>
          <w:lang w:val="en-US"/>
        </w:rPr>
        <w:t>p</w:t>
      </w:r>
      <w:r w:rsidR="002D69EE" w:rsidRPr="009A0627">
        <w:rPr>
          <w:sz w:val="22"/>
          <w:szCs w:val="22"/>
          <w:lang w:val="en-US"/>
        </w:rPr>
        <w:t xml:space="preserve">hase 2b trial. This </w:t>
      </w:r>
      <w:r w:rsidR="00AB62A7" w:rsidRPr="009A0627">
        <w:rPr>
          <w:sz w:val="22"/>
          <w:szCs w:val="22"/>
          <w:lang w:val="en-US"/>
        </w:rPr>
        <w:t xml:space="preserve">was </w:t>
      </w:r>
      <w:r w:rsidR="002D69EE" w:rsidRPr="009A0627">
        <w:rPr>
          <w:sz w:val="22"/>
          <w:szCs w:val="22"/>
          <w:lang w:val="en-US"/>
        </w:rPr>
        <w:t xml:space="preserve">a joint analysis of the </w:t>
      </w:r>
      <w:r w:rsidR="00D10EA1" w:rsidRPr="009A0627">
        <w:rPr>
          <w:sz w:val="22"/>
          <w:szCs w:val="22"/>
          <w:lang w:val="en-US"/>
        </w:rPr>
        <w:t>p</w:t>
      </w:r>
      <w:r w:rsidR="002D69EE" w:rsidRPr="009A0627">
        <w:rPr>
          <w:sz w:val="22"/>
          <w:szCs w:val="22"/>
          <w:lang w:val="en-US"/>
        </w:rPr>
        <w:t xml:space="preserve">hase 2b and </w:t>
      </w:r>
      <w:r w:rsidR="00D10EA1" w:rsidRPr="009A0627">
        <w:rPr>
          <w:sz w:val="22"/>
          <w:szCs w:val="22"/>
          <w:lang w:val="en-US"/>
        </w:rPr>
        <w:t>p</w:t>
      </w:r>
      <w:r w:rsidR="002D69EE" w:rsidRPr="009A0627">
        <w:rPr>
          <w:sz w:val="22"/>
          <w:szCs w:val="22"/>
          <w:lang w:val="en-US"/>
        </w:rPr>
        <w:t>hase 3 studies that provide</w:t>
      </w:r>
      <w:r w:rsidR="00AB62A7" w:rsidRPr="009A0627">
        <w:rPr>
          <w:sz w:val="22"/>
          <w:szCs w:val="22"/>
          <w:lang w:val="en-US"/>
        </w:rPr>
        <w:t>d</w:t>
      </w:r>
      <w:r w:rsidR="002D69EE" w:rsidRPr="009A0627">
        <w:rPr>
          <w:sz w:val="22"/>
          <w:szCs w:val="22"/>
          <w:lang w:val="en-US"/>
        </w:rPr>
        <w:t xml:space="preserve"> estimates of the treatment effect in both studies</w:t>
      </w:r>
      <w:r w:rsidR="004942BD" w:rsidRPr="009A0627">
        <w:rPr>
          <w:sz w:val="22"/>
          <w:szCs w:val="22"/>
          <w:lang w:val="en-US"/>
        </w:rPr>
        <w:t>, allowing for differences in study design and population</w:t>
      </w:r>
      <w:r w:rsidR="002D69EE" w:rsidRPr="009A0627">
        <w:rPr>
          <w:sz w:val="22"/>
          <w:szCs w:val="22"/>
          <w:lang w:val="en-US"/>
        </w:rPr>
        <w:t xml:space="preserve">. For the phase 2b trial, </w:t>
      </w:r>
      <w:r w:rsidR="00426D5A" w:rsidRPr="009A0627">
        <w:rPr>
          <w:sz w:val="22"/>
          <w:szCs w:val="22"/>
          <w:lang w:val="en-US"/>
        </w:rPr>
        <w:t xml:space="preserve">data from </w:t>
      </w:r>
      <w:r w:rsidR="002D69EE" w:rsidRPr="009A0627">
        <w:rPr>
          <w:sz w:val="22"/>
          <w:szCs w:val="22"/>
          <w:lang w:val="en-US"/>
        </w:rPr>
        <w:t xml:space="preserve">the primary analysis population (ITT) </w:t>
      </w:r>
      <w:r w:rsidR="00AB62A7" w:rsidRPr="009A0627">
        <w:rPr>
          <w:sz w:val="22"/>
          <w:szCs w:val="22"/>
          <w:lang w:val="en-US"/>
        </w:rPr>
        <w:t>was</w:t>
      </w:r>
      <w:r w:rsidR="002D69EE" w:rsidRPr="009A0627">
        <w:rPr>
          <w:sz w:val="22"/>
          <w:szCs w:val="22"/>
          <w:lang w:val="en-US"/>
        </w:rPr>
        <w:t xml:space="preserve"> used.</w:t>
      </w:r>
    </w:p>
    <w:p w14:paraId="3ED06F39" w14:textId="21557D74" w:rsidR="00542E50" w:rsidRPr="009A0627" w:rsidRDefault="00542E50" w:rsidP="00542E50">
      <w:pPr>
        <w:pStyle w:val="BodyText"/>
        <w:rPr>
          <w:sz w:val="22"/>
          <w:lang w:val="en-US"/>
        </w:rPr>
      </w:pPr>
      <w:r w:rsidRPr="009A0627">
        <w:rPr>
          <w:sz w:val="22"/>
          <w:lang w:val="en-US"/>
        </w:rPr>
        <w:t xml:space="preserve">Let </w:t>
      </w:r>
      <m:oMath>
        <m:sSub>
          <m:sSubPr>
            <m:ctrlPr>
              <w:rPr>
                <w:rFonts w:ascii="Cambria Math" w:hAnsi="Cambria Math"/>
                <w:sz w:val="22"/>
                <w:lang w:val="en-US"/>
              </w:rPr>
            </m:ctrlPr>
          </m:sSubPr>
          <m:e>
            <m:r>
              <w:rPr>
                <w:rFonts w:ascii="Cambria Math" w:hAnsi="Cambria Math"/>
                <w:sz w:val="22"/>
                <w:lang w:val="en-US"/>
              </w:rPr>
              <m:t>N</m:t>
            </m:r>
          </m:e>
          <m:sub>
            <m:r>
              <w:rPr>
                <w:rFonts w:ascii="Cambria Math" w:hAnsi="Cambria Math"/>
                <w:sz w:val="22"/>
                <w:lang w:val="en-US"/>
              </w:rPr>
              <m:t>k,s</m:t>
            </m:r>
          </m:sub>
        </m:sSub>
      </m:oMath>
      <w:r w:rsidRPr="009A0627">
        <w:rPr>
          <w:sz w:val="22"/>
          <w:lang w:val="en-US"/>
        </w:rPr>
        <w:t xml:space="preserve"> be the number of </w:t>
      </w:r>
      <w:r w:rsidR="009D2840" w:rsidRPr="009A0627">
        <w:rPr>
          <w:sz w:val="22"/>
          <w:lang w:val="en-US"/>
        </w:rPr>
        <w:t>participant</w:t>
      </w:r>
      <w:r w:rsidRPr="009A0627">
        <w:rPr>
          <w:sz w:val="22"/>
          <w:lang w:val="en-US"/>
        </w:rPr>
        <w:t xml:space="preserve">s assigned to treatment </w:t>
      </w:r>
      <m:oMath>
        <m:r>
          <w:rPr>
            <w:rFonts w:ascii="Cambria Math" w:hAnsi="Cambria Math"/>
            <w:sz w:val="22"/>
            <w:lang w:val="en-US"/>
          </w:rPr>
          <m:t>k</m:t>
        </m:r>
      </m:oMath>
      <w:r w:rsidRPr="009A0627">
        <w:rPr>
          <w:rFonts w:eastAsiaTheme="minorEastAsia"/>
          <w:sz w:val="22"/>
          <w:lang w:val="en-US"/>
        </w:rPr>
        <w:t xml:space="preserve"> (k</w:t>
      </w:r>
      <m:oMath>
        <m:r>
          <w:rPr>
            <w:rFonts w:ascii="Cambria Math" w:eastAsiaTheme="minorEastAsia" w:hAnsi="Cambria Math"/>
            <w:sz w:val="22"/>
            <w:lang w:val="en-US"/>
          </w:rPr>
          <m:t xml:space="preserve"> </m:t>
        </m:r>
        <m:r>
          <w:rPr>
            <w:rFonts w:ascii="Cambria Math" w:hAnsi="Cambria Math"/>
            <w:sz w:val="22"/>
            <w:lang w:val="en-US"/>
          </w:rPr>
          <m:t>=T</m:t>
        </m:r>
      </m:oMath>
      <w:r w:rsidRPr="009A0627">
        <w:rPr>
          <w:rFonts w:eastAsiaTheme="minorEastAsia"/>
          <w:sz w:val="22"/>
          <w:lang w:val="en-US"/>
        </w:rPr>
        <w:t xml:space="preserve"> for patients who receive</w:t>
      </w:r>
      <w:r w:rsidR="00AB62A7" w:rsidRPr="009A0627">
        <w:rPr>
          <w:rFonts w:eastAsiaTheme="minorEastAsia"/>
          <w:sz w:val="22"/>
          <w:lang w:val="en-US"/>
        </w:rPr>
        <w:t>d</w:t>
      </w:r>
      <w:r w:rsidRPr="009A0627">
        <w:rPr>
          <w:rFonts w:eastAsiaTheme="minorEastAsia"/>
          <w:sz w:val="22"/>
          <w:lang w:val="en-US"/>
        </w:rPr>
        <w:t xml:space="preserve"> a single dose of RBX2660 and</w:t>
      </w:r>
      <w:r w:rsidRPr="009A0627">
        <w:rPr>
          <w:sz w:val="22"/>
          <w:lang w:val="en-US"/>
        </w:rPr>
        <w:t xml:space="preserve"> </w:t>
      </w:r>
      <w:r w:rsidRPr="009A0627">
        <w:rPr>
          <w:rFonts w:eastAsiaTheme="minorEastAsia"/>
          <w:sz w:val="22"/>
          <w:lang w:val="en-US"/>
        </w:rPr>
        <w:t>k</w:t>
      </w:r>
      <m:oMath>
        <m:r>
          <w:rPr>
            <w:rFonts w:ascii="Cambria Math" w:eastAsiaTheme="minorEastAsia" w:hAnsi="Cambria Math"/>
            <w:sz w:val="22"/>
            <w:lang w:val="en-US"/>
          </w:rPr>
          <m:t xml:space="preserve"> </m:t>
        </m:r>
        <m:r>
          <w:rPr>
            <w:rFonts w:ascii="Cambria Math" w:hAnsi="Cambria Math"/>
            <w:sz w:val="22"/>
            <w:lang w:val="en-US"/>
          </w:rPr>
          <m:t>=C</m:t>
        </m:r>
      </m:oMath>
      <w:r w:rsidRPr="009A0627">
        <w:rPr>
          <w:rFonts w:eastAsiaTheme="minorEastAsia"/>
          <w:sz w:val="22"/>
          <w:lang w:val="en-US"/>
        </w:rPr>
        <w:t xml:space="preserve"> for patients who receive</w:t>
      </w:r>
      <w:r w:rsidR="00AB62A7" w:rsidRPr="009A0627">
        <w:rPr>
          <w:rFonts w:eastAsiaTheme="minorEastAsia"/>
          <w:sz w:val="22"/>
          <w:lang w:val="en-US"/>
        </w:rPr>
        <w:t>d</w:t>
      </w:r>
      <w:r w:rsidRPr="009A0627">
        <w:rPr>
          <w:rFonts w:eastAsiaTheme="minorEastAsia"/>
          <w:sz w:val="22"/>
          <w:lang w:val="en-US"/>
        </w:rPr>
        <w:t xml:space="preserve"> the control)</w:t>
      </w:r>
      <w:r w:rsidRPr="009A0627">
        <w:rPr>
          <w:sz w:val="22"/>
          <w:lang w:val="en-US"/>
        </w:rPr>
        <w:t xml:space="preserve"> in study </w:t>
      </w:r>
      <m:oMath>
        <m:r>
          <w:rPr>
            <w:rFonts w:ascii="Cambria Math" w:hAnsi="Cambria Math"/>
            <w:sz w:val="22"/>
            <w:lang w:val="en-US"/>
          </w:rPr>
          <m:t>s</m:t>
        </m:r>
      </m:oMath>
      <w:r w:rsidRPr="009A0627">
        <w:rPr>
          <w:sz w:val="22"/>
          <w:lang w:val="en-US"/>
        </w:rPr>
        <w:t xml:space="preserve"> (</w:t>
      </w:r>
      <m:oMath>
        <m:r>
          <w:rPr>
            <w:rFonts w:ascii="Cambria Math" w:eastAsiaTheme="minorEastAsia" w:hAnsi="Cambria Math"/>
            <w:sz w:val="22"/>
            <w:lang w:val="en-US"/>
          </w:rPr>
          <m:t>s</m:t>
        </m:r>
        <m:r>
          <w:rPr>
            <w:rFonts w:ascii="Cambria Math" w:hAnsi="Cambria Math"/>
            <w:sz w:val="22"/>
            <w:lang w:val="en-US"/>
          </w:rPr>
          <m:t>=1</m:t>
        </m:r>
      </m:oMath>
      <w:r w:rsidRPr="009A0627">
        <w:rPr>
          <w:sz w:val="22"/>
          <w:lang w:val="en-US"/>
        </w:rPr>
        <w:t xml:space="preserve"> for the current </w:t>
      </w:r>
      <w:r w:rsidR="00AB62A7" w:rsidRPr="009A0627">
        <w:rPr>
          <w:sz w:val="22"/>
          <w:lang w:val="en-US"/>
        </w:rPr>
        <w:t>p</w:t>
      </w:r>
      <w:r w:rsidRPr="009A0627">
        <w:rPr>
          <w:sz w:val="22"/>
          <w:lang w:val="en-US"/>
        </w:rPr>
        <w:t xml:space="preserve">hase 3 study, </w:t>
      </w:r>
      <m:oMath>
        <m:r>
          <w:rPr>
            <w:rFonts w:ascii="Cambria Math" w:hAnsi="Cambria Math"/>
            <w:sz w:val="22"/>
            <w:lang w:val="en-US"/>
          </w:rPr>
          <m:t>s=2</m:t>
        </m:r>
      </m:oMath>
      <w:r w:rsidRPr="009A0627">
        <w:rPr>
          <w:sz w:val="22"/>
          <w:lang w:val="en-US"/>
        </w:rPr>
        <w:t xml:space="preserve"> for the previous </w:t>
      </w:r>
      <w:r w:rsidR="00AB62A7" w:rsidRPr="009A0627">
        <w:rPr>
          <w:sz w:val="22"/>
          <w:lang w:val="en-US"/>
        </w:rPr>
        <w:t>p</w:t>
      </w:r>
      <w:r w:rsidRPr="009A0627">
        <w:rPr>
          <w:sz w:val="22"/>
          <w:lang w:val="en-US"/>
        </w:rPr>
        <w:t>hase 2 study). We model</w:t>
      </w:r>
      <w:r w:rsidR="00AB62A7" w:rsidRPr="009A0627">
        <w:rPr>
          <w:sz w:val="22"/>
          <w:lang w:val="en-US"/>
        </w:rPr>
        <w:t>ed</w:t>
      </w:r>
      <w:r w:rsidRPr="009A0627">
        <w:rPr>
          <w:sz w:val="22"/>
          <w:lang w:val="en-US"/>
        </w:rPr>
        <w:t xml:space="preserve"> the number of responders, </w:t>
      </w:r>
      <m:oMath>
        <m:sSub>
          <m:sSubPr>
            <m:ctrlPr>
              <w:rPr>
                <w:rFonts w:ascii="Cambria Math" w:hAnsi="Cambria Math"/>
                <w:i/>
                <w:sz w:val="22"/>
                <w:lang w:val="en-US"/>
              </w:rPr>
            </m:ctrlPr>
          </m:sSubPr>
          <m:e>
            <m:r>
              <w:rPr>
                <w:rFonts w:ascii="Cambria Math" w:hAnsi="Cambria Math"/>
                <w:sz w:val="22"/>
                <w:lang w:val="en-US"/>
              </w:rPr>
              <m:t>X</m:t>
            </m:r>
          </m:e>
          <m:sub>
            <m:r>
              <w:rPr>
                <w:rFonts w:ascii="Cambria Math" w:hAnsi="Cambria Math"/>
                <w:sz w:val="22"/>
                <w:lang w:val="en-US"/>
              </w:rPr>
              <m:t xml:space="preserve">k,s </m:t>
            </m:r>
          </m:sub>
        </m:sSub>
      </m:oMath>
      <w:r w:rsidRPr="009A0627">
        <w:rPr>
          <w:sz w:val="22"/>
          <w:lang w:val="en-US"/>
        </w:rPr>
        <w:t xml:space="preserve">, in each arm/study as </w:t>
      </w:r>
    </w:p>
    <w:p w14:paraId="5D47A483" w14:textId="77777777" w:rsidR="00542E50" w:rsidRPr="009A0627" w:rsidRDefault="009827DD" w:rsidP="00542E50">
      <w:pPr>
        <w:pStyle w:val="BodyText"/>
        <w:rPr>
          <w:sz w:val="22"/>
          <w:lang w:val="en-US"/>
        </w:rPr>
      </w:pPr>
      <m:oMathPara>
        <m:oMathParaPr>
          <m:jc m:val="center"/>
        </m:oMathParaPr>
        <m:oMath>
          <m:sSub>
            <m:sSubPr>
              <m:ctrlPr>
                <w:rPr>
                  <w:rFonts w:ascii="Cambria Math" w:hAnsi="Cambria Math"/>
                  <w:i/>
                  <w:sz w:val="22"/>
                  <w:lang w:val="en-US"/>
                </w:rPr>
              </m:ctrlPr>
            </m:sSubPr>
            <m:e>
              <m:r>
                <w:rPr>
                  <w:rFonts w:ascii="Cambria Math" w:hAnsi="Cambria Math"/>
                  <w:sz w:val="22"/>
                  <w:lang w:val="en-US"/>
                </w:rPr>
                <m:t>X</m:t>
              </m:r>
            </m:e>
            <m:sub>
              <m:r>
                <w:rPr>
                  <w:rFonts w:ascii="Cambria Math" w:hAnsi="Cambria Math"/>
                  <w:sz w:val="22"/>
                  <w:lang w:val="en-US"/>
                </w:rPr>
                <m:t>k</m:t>
              </m:r>
              <m:r>
                <w:rPr>
                  <w:rFonts w:ascii="Cambria Math" w:hAnsi="Cambria Math"/>
                  <w:sz w:val="22"/>
                  <w:lang w:val="en-US"/>
                </w:rPr>
                <m:t>,</m:t>
              </m:r>
              <m:r>
                <w:rPr>
                  <w:rFonts w:ascii="Cambria Math" w:hAnsi="Cambria Math"/>
                  <w:sz w:val="22"/>
                  <w:lang w:val="en-US"/>
                </w:rPr>
                <m:t>s</m:t>
              </m:r>
            </m:sub>
          </m:sSub>
          <m:r>
            <w:rPr>
              <w:rFonts w:ascii="Cambria Math" w:hAnsi="Cambria Math"/>
              <w:sz w:val="22"/>
              <w:lang w:val="en-US"/>
            </w:rPr>
            <m:t>∼</m:t>
          </m:r>
          <m:r>
            <m:rPr>
              <m:sty m:val="p"/>
            </m:rPr>
            <w:rPr>
              <w:rFonts w:ascii="Cambria Math" w:hAnsi="Cambria Math"/>
              <w:sz w:val="22"/>
              <w:lang w:val="en-US"/>
            </w:rPr>
            <m:t>Binomial</m:t>
          </m:r>
          <m:r>
            <w:rPr>
              <w:rFonts w:ascii="Cambria Math" w:hAnsi="Cambria Math"/>
              <w:sz w:val="22"/>
              <w:lang w:val="en-US"/>
            </w:rPr>
            <m:t>(</m:t>
          </m:r>
          <m:sSub>
            <m:sSubPr>
              <m:ctrlPr>
                <w:rPr>
                  <w:rFonts w:ascii="Cambria Math" w:hAnsi="Cambria Math"/>
                  <w:i/>
                  <w:sz w:val="22"/>
                  <w:lang w:val="en-US"/>
                </w:rPr>
              </m:ctrlPr>
            </m:sSubPr>
            <m:e>
              <m:r>
                <w:rPr>
                  <w:rFonts w:ascii="Cambria Math" w:hAnsi="Cambria Math"/>
                  <w:sz w:val="22"/>
                  <w:lang w:val="en-US"/>
                </w:rPr>
                <m:t>N</m:t>
              </m:r>
            </m:e>
            <m:sub>
              <m:r>
                <w:rPr>
                  <w:rFonts w:ascii="Cambria Math" w:hAnsi="Cambria Math"/>
                  <w:sz w:val="22"/>
                  <w:lang w:val="en-US"/>
                </w:rPr>
                <m:t>k</m:t>
              </m:r>
              <m:r>
                <w:rPr>
                  <w:rFonts w:ascii="Cambria Math" w:hAnsi="Cambria Math"/>
                  <w:sz w:val="22"/>
                  <w:lang w:val="en-US"/>
                </w:rPr>
                <m:t>,</m:t>
              </m:r>
              <m:r>
                <w:rPr>
                  <w:rFonts w:ascii="Cambria Math" w:hAnsi="Cambria Math"/>
                  <w:sz w:val="22"/>
                  <w:lang w:val="en-US"/>
                </w:rPr>
                <m:t>s</m:t>
              </m:r>
            </m:sub>
          </m:sSub>
          <m:r>
            <w:rPr>
              <w:rFonts w:ascii="Cambria Math" w:hAnsi="Cambria Math"/>
              <w:sz w:val="22"/>
              <w:lang w:val="en-US"/>
            </w:rPr>
            <m:t>,</m:t>
          </m:r>
          <m:sSub>
            <m:sSubPr>
              <m:ctrlPr>
                <w:rPr>
                  <w:rFonts w:ascii="Cambria Math" w:hAnsi="Cambria Math"/>
                  <w:sz w:val="22"/>
                  <w:lang w:val="en-US"/>
                </w:rPr>
              </m:ctrlPr>
            </m:sSubPr>
            <m:e>
              <m:r>
                <w:rPr>
                  <w:rFonts w:ascii="Cambria Math" w:hAnsi="Cambria Math"/>
                  <w:sz w:val="22"/>
                  <w:lang w:val="en-US"/>
                </w:rPr>
                <m:t>p</m:t>
              </m:r>
            </m:e>
            <m:sub>
              <m:r>
                <w:rPr>
                  <w:rFonts w:ascii="Cambria Math" w:hAnsi="Cambria Math"/>
                  <w:sz w:val="22"/>
                  <w:lang w:val="en-US"/>
                </w:rPr>
                <m:t>k</m:t>
              </m:r>
              <m:r>
                <w:rPr>
                  <w:rFonts w:ascii="Cambria Math" w:hAnsi="Cambria Math"/>
                  <w:sz w:val="22"/>
                  <w:lang w:val="en-US"/>
                </w:rPr>
                <m:t>,</m:t>
              </m:r>
              <m:r>
                <w:rPr>
                  <w:rFonts w:ascii="Cambria Math" w:hAnsi="Cambria Math"/>
                  <w:sz w:val="22"/>
                  <w:lang w:val="en-US"/>
                </w:rPr>
                <m:t>s</m:t>
              </m:r>
            </m:sub>
          </m:sSub>
          <m:r>
            <w:rPr>
              <w:rFonts w:ascii="Cambria Math" w:hAnsi="Cambria Math"/>
              <w:sz w:val="22"/>
              <w:lang w:val="en-US"/>
            </w:rPr>
            <m:t>)</m:t>
          </m:r>
        </m:oMath>
      </m:oMathPara>
    </w:p>
    <w:p w14:paraId="207F2862" w14:textId="5A74C20B" w:rsidR="00542E50" w:rsidRPr="009A0627" w:rsidRDefault="00542E50" w:rsidP="00542E50">
      <w:pPr>
        <w:pStyle w:val="BodyText"/>
        <w:rPr>
          <w:sz w:val="22"/>
          <w:lang w:val="en-US"/>
        </w:rPr>
      </w:pPr>
      <w:r w:rsidRPr="009A0627">
        <w:rPr>
          <w:sz w:val="22"/>
          <w:lang w:val="en-US"/>
        </w:rPr>
        <w:t xml:space="preserve">where </w:t>
      </w:r>
      <m:oMath>
        <m:sSub>
          <m:sSubPr>
            <m:ctrlPr>
              <w:rPr>
                <w:rFonts w:ascii="Cambria Math" w:hAnsi="Cambria Math"/>
                <w:sz w:val="22"/>
                <w:lang w:val="en-US"/>
              </w:rPr>
            </m:ctrlPr>
          </m:sSubPr>
          <m:e>
            <m:r>
              <w:rPr>
                <w:rFonts w:ascii="Cambria Math" w:hAnsi="Cambria Math"/>
                <w:sz w:val="22"/>
                <w:lang w:val="en-US"/>
              </w:rPr>
              <m:t>p</m:t>
            </m:r>
          </m:e>
          <m:sub>
            <m:r>
              <w:rPr>
                <w:rFonts w:ascii="Cambria Math" w:hAnsi="Cambria Math"/>
                <w:sz w:val="22"/>
                <w:lang w:val="en-US"/>
              </w:rPr>
              <m:t>k,s</m:t>
            </m:r>
          </m:sub>
        </m:sSub>
      </m:oMath>
      <w:r w:rsidRPr="009A0627">
        <w:rPr>
          <w:sz w:val="22"/>
          <w:lang w:val="en-US"/>
        </w:rPr>
        <w:t xml:space="preserve"> </w:t>
      </w:r>
      <w:r w:rsidR="00AB62A7" w:rsidRPr="009A0627">
        <w:rPr>
          <w:sz w:val="22"/>
          <w:lang w:val="en-US"/>
        </w:rPr>
        <w:t xml:space="preserve">was </w:t>
      </w:r>
      <w:r w:rsidRPr="009A0627">
        <w:rPr>
          <w:sz w:val="22"/>
          <w:lang w:val="en-US"/>
        </w:rPr>
        <w:t xml:space="preserve">the underlying event rate for arm </w:t>
      </w:r>
      <m:oMath>
        <m:r>
          <w:rPr>
            <w:rFonts w:ascii="Cambria Math" w:hAnsi="Cambria Math"/>
            <w:sz w:val="22"/>
            <w:lang w:val="en-US"/>
          </w:rPr>
          <m:t>k</m:t>
        </m:r>
      </m:oMath>
      <w:r w:rsidRPr="009A0627">
        <w:rPr>
          <w:sz w:val="22"/>
          <w:lang w:val="en-US"/>
        </w:rPr>
        <w:t xml:space="preserve"> in study </w:t>
      </w:r>
      <w:r w:rsidRPr="00B92FEB">
        <w:rPr>
          <w:i/>
          <w:iCs/>
          <w:sz w:val="22"/>
          <w:lang w:val="en-US"/>
        </w:rPr>
        <w:t>s</w:t>
      </w:r>
      <w:r w:rsidRPr="009A0627">
        <w:rPr>
          <w:sz w:val="22"/>
          <w:lang w:val="en-US"/>
        </w:rPr>
        <w:t xml:space="preserve">. The event rates </w:t>
      </w:r>
      <w:r w:rsidR="00AB62A7" w:rsidRPr="009A0627">
        <w:rPr>
          <w:sz w:val="22"/>
          <w:lang w:val="en-US"/>
        </w:rPr>
        <w:t xml:space="preserve">were </w:t>
      </w:r>
      <w:r w:rsidRPr="009A0627">
        <w:rPr>
          <w:sz w:val="22"/>
          <w:lang w:val="en-US"/>
        </w:rPr>
        <w:t xml:space="preserve">transformed to the log-odds scale and modeled as: </w:t>
      </w:r>
    </w:p>
    <w:p w14:paraId="493CF591" w14:textId="77777777" w:rsidR="00542E50" w:rsidRPr="009A0627" w:rsidRDefault="00542E50" w:rsidP="00542E50">
      <w:pPr>
        <w:pStyle w:val="BodyText"/>
        <w:rPr>
          <w:sz w:val="22"/>
          <w:lang w:val="en-US"/>
        </w:rPr>
      </w:pPr>
      <m:oMathPara>
        <m:oMathParaPr>
          <m:jc m:val="center"/>
        </m:oMathParaPr>
        <m:oMath>
          <m:r>
            <m:rPr>
              <m:sty m:val="p"/>
            </m:rPr>
            <w:rPr>
              <w:rFonts w:ascii="Cambria Math" w:hAnsi="Cambria Math"/>
              <w:sz w:val="22"/>
              <w:lang w:val="en-US"/>
            </w:rPr>
            <m:t>log</m:t>
          </m:r>
          <m:d>
            <m:dPr>
              <m:ctrlPr>
                <w:rPr>
                  <w:rFonts w:ascii="Cambria Math" w:hAnsi="Cambria Math"/>
                  <w:sz w:val="22"/>
                  <w:lang w:val="en-US"/>
                </w:rPr>
              </m:ctrlPr>
            </m:dPr>
            <m:e>
              <m:f>
                <m:fPr>
                  <m:ctrlPr>
                    <w:rPr>
                      <w:rFonts w:ascii="Cambria Math" w:hAnsi="Cambria Math"/>
                      <w:sz w:val="22"/>
                      <w:lang w:val="en-US"/>
                    </w:rPr>
                  </m:ctrlPr>
                </m:fPr>
                <m:num>
                  <m:sSub>
                    <m:sSubPr>
                      <m:ctrlPr>
                        <w:rPr>
                          <w:rFonts w:ascii="Cambria Math" w:hAnsi="Cambria Math"/>
                          <w:sz w:val="22"/>
                          <w:lang w:val="en-US"/>
                        </w:rPr>
                      </m:ctrlPr>
                    </m:sSubPr>
                    <m:e>
                      <m:r>
                        <w:rPr>
                          <w:rFonts w:ascii="Cambria Math" w:hAnsi="Cambria Math"/>
                          <w:sz w:val="22"/>
                          <w:lang w:val="en-US"/>
                        </w:rPr>
                        <m:t>p</m:t>
                      </m:r>
                    </m:e>
                    <m:sub>
                      <m:r>
                        <w:rPr>
                          <w:rFonts w:ascii="Cambria Math" w:hAnsi="Cambria Math"/>
                          <w:sz w:val="22"/>
                          <w:lang w:val="en-US"/>
                        </w:rPr>
                        <m:t>C,  s</m:t>
                      </m:r>
                    </m:sub>
                  </m:sSub>
                </m:num>
                <m:den>
                  <m:r>
                    <w:rPr>
                      <w:rFonts w:ascii="Cambria Math" w:hAnsi="Cambria Math"/>
                      <w:sz w:val="22"/>
                      <w:lang w:val="en-US"/>
                    </w:rPr>
                    <m:t>1-</m:t>
                  </m:r>
                  <m:sSub>
                    <m:sSubPr>
                      <m:ctrlPr>
                        <w:rPr>
                          <w:rFonts w:ascii="Cambria Math" w:hAnsi="Cambria Math"/>
                          <w:sz w:val="22"/>
                          <w:lang w:val="en-US"/>
                        </w:rPr>
                      </m:ctrlPr>
                    </m:sSubPr>
                    <m:e>
                      <m:r>
                        <w:rPr>
                          <w:rFonts w:ascii="Cambria Math" w:hAnsi="Cambria Math"/>
                          <w:sz w:val="22"/>
                          <w:lang w:val="en-US"/>
                        </w:rPr>
                        <m:t>p</m:t>
                      </m:r>
                    </m:e>
                    <m:sub>
                      <m:r>
                        <w:rPr>
                          <w:rFonts w:ascii="Cambria Math" w:hAnsi="Cambria Math"/>
                          <w:sz w:val="22"/>
                          <w:lang w:val="en-US"/>
                        </w:rPr>
                        <m:t>C,s</m:t>
                      </m:r>
                    </m:sub>
                  </m:sSub>
                </m:den>
              </m:f>
            </m:e>
          </m:d>
          <m:r>
            <w:rPr>
              <w:rFonts w:ascii="Cambria Math" w:hAnsi="Cambria Math"/>
              <w:sz w:val="22"/>
              <w:lang w:val="en-US"/>
            </w:rPr>
            <m:t>=</m:t>
          </m:r>
          <m:sSub>
            <m:sSubPr>
              <m:ctrlPr>
                <w:rPr>
                  <w:rFonts w:ascii="Cambria Math" w:hAnsi="Cambria Math"/>
                  <w:i/>
                  <w:sz w:val="22"/>
                  <w:lang w:val="en-US"/>
                </w:rPr>
              </m:ctrlPr>
            </m:sSubPr>
            <m:e>
              <m:r>
                <w:rPr>
                  <w:rFonts w:ascii="Cambria Math" w:hAnsi="Cambria Math"/>
                  <w:sz w:val="22"/>
                  <w:lang w:val="en-US"/>
                </w:rPr>
                <m:t>α</m:t>
              </m:r>
            </m:e>
            <m:sub>
              <m:r>
                <w:rPr>
                  <w:rFonts w:ascii="Cambria Math" w:hAnsi="Cambria Math"/>
                  <w:sz w:val="22"/>
                  <w:lang w:val="en-US"/>
                </w:rPr>
                <m:t>s</m:t>
              </m:r>
            </m:sub>
          </m:sSub>
        </m:oMath>
      </m:oMathPara>
    </w:p>
    <w:p w14:paraId="42A59DD5" w14:textId="77777777" w:rsidR="00542E50" w:rsidRPr="009A0627" w:rsidRDefault="00542E50" w:rsidP="00542E50">
      <w:pPr>
        <w:pStyle w:val="BodyText"/>
        <w:rPr>
          <w:sz w:val="22"/>
          <w:lang w:val="en-US"/>
        </w:rPr>
      </w:pPr>
      <w:r w:rsidRPr="009A0627">
        <w:rPr>
          <w:sz w:val="22"/>
          <w:lang w:val="en-US"/>
        </w:rPr>
        <w:t xml:space="preserve">for the control arms and </w:t>
      </w:r>
    </w:p>
    <w:p w14:paraId="66A4CC45" w14:textId="77777777" w:rsidR="00542E50" w:rsidRPr="009A0627" w:rsidRDefault="00542E50" w:rsidP="00542E50">
      <w:pPr>
        <w:pStyle w:val="BodyText"/>
        <w:rPr>
          <w:sz w:val="22"/>
          <w:lang w:val="en-US"/>
        </w:rPr>
      </w:pPr>
      <m:oMathPara>
        <m:oMathParaPr>
          <m:jc m:val="center"/>
        </m:oMathParaPr>
        <m:oMath>
          <m:r>
            <m:rPr>
              <m:sty m:val="p"/>
            </m:rPr>
            <w:rPr>
              <w:rFonts w:ascii="Cambria Math" w:hAnsi="Cambria Math"/>
              <w:sz w:val="22"/>
              <w:lang w:val="en-US"/>
            </w:rPr>
            <m:t>log</m:t>
          </m:r>
          <m:d>
            <m:dPr>
              <m:ctrlPr>
                <w:rPr>
                  <w:rFonts w:ascii="Cambria Math" w:hAnsi="Cambria Math"/>
                  <w:sz w:val="22"/>
                  <w:lang w:val="en-US"/>
                </w:rPr>
              </m:ctrlPr>
            </m:dPr>
            <m:e>
              <m:f>
                <m:fPr>
                  <m:ctrlPr>
                    <w:rPr>
                      <w:rFonts w:ascii="Cambria Math" w:hAnsi="Cambria Math"/>
                      <w:sz w:val="22"/>
                      <w:lang w:val="en-US"/>
                    </w:rPr>
                  </m:ctrlPr>
                </m:fPr>
                <m:num>
                  <m:sSub>
                    <m:sSubPr>
                      <m:ctrlPr>
                        <w:rPr>
                          <w:rFonts w:ascii="Cambria Math" w:hAnsi="Cambria Math"/>
                          <w:sz w:val="22"/>
                          <w:lang w:val="en-US"/>
                        </w:rPr>
                      </m:ctrlPr>
                    </m:sSubPr>
                    <m:e>
                      <m:r>
                        <w:rPr>
                          <w:rFonts w:ascii="Cambria Math" w:hAnsi="Cambria Math"/>
                          <w:sz w:val="22"/>
                          <w:lang w:val="en-US"/>
                        </w:rPr>
                        <m:t>p</m:t>
                      </m:r>
                    </m:e>
                    <m:sub>
                      <m:r>
                        <w:rPr>
                          <w:rFonts w:ascii="Cambria Math" w:hAnsi="Cambria Math"/>
                          <w:sz w:val="22"/>
                          <w:lang w:val="en-US"/>
                        </w:rPr>
                        <m:t>T,s</m:t>
                      </m:r>
                    </m:sub>
                  </m:sSub>
                </m:num>
                <m:den>
                  <m:r>
                    <w:rPr>
                      <w:rFonts w:ascii="Cambria Math" w:hAnsi="Cambria Math"/>
                      <w:sz w:val="22"/>
                      <w:lang w:val="en-US"/>
                    </w:rPr>
                    <m:t>1-</m:t>
                  </m:r>
                  <m:sSub>
                    <m:sSubPr>
                      <m:ctrlPr>
                        <w:rPr>
                          <w:rFonts w:ascii="Cambria Math" w:hAnsi="Cambria Math"/>
                          <w:sz w:val="22"/>
                          <w:lang w:val="en-US"/>
                        </w:rPr>
                      </m:ctrlPr>
                    </m:sSubPr>
                    <m:e>
                      <m:r>
                        <w:rPr>
                          <w:rFonts w:ascii="Cambria Math" w:hAnsi="Cambria Math"/>
                          <w:sz w:val="22"/>
                          <w:lang w:val="en-US"/>
                        </w:rPr>
                        <m:t>p</m:t>
                      </m:r>
                    </m:e>
                    <m:sub>
                      <m:r>
                        <w:rPr>
                          <w:rFonts w:ascii="Cambria Math" w:hAnsi="Cambria Math"/>
                          <w:sz w:val="22"/>
                          <w:lang w:val="en-US"/>
                        </w:rPr>
                        <m:t>T, s</m:t>
                      </m:r>
                    </m:sub>
                  </m:sSub>
                </m:den>
              </m:f>
            </m:e>
          </m:d>
          <m:r>
            <w:rPr>
              <w:rFonts w:ascii="Cambria Math" w:hAnsi="Cambria Math"/>
              <w:sz w:val="22"/>
              <w:lang w:val="en-US"/>
            </w:rPr>
            <m:t>=</m:t>
          </m:r>
          <m:sSub>
            <m:sSubPr>
              <m:ctrlPr>
                <w:rPr>
                  <w:rFonts w:ascii="Cambria Math" w:hAnsi="Cambria Math"/>
                  <w:sz w:val="22"/>
                  <w:lang w:val="en-US"/>
                </w:rPr>
              </m:ctrlPr>
            </m:sSubPr>
            <m:e>
              <m:r>
                <m:rPr>
                  <m:sty m:val="p"/>
                </m:rPr>
                <w:rPr>
                  <w:rFonts w:ascii="Cambria Math" w:hAnsi="Cambria Math"/>
                  <w:sz w:val="22"/>
                  <w:lang w:val="en-US"/>
                </w:rPr>
                <m:t>α</m:t>
              </m:r>
            </m:e>
            <m:sub>
              <m:r>
                <w:rPr>
                  <w:rFonts w:ascii="Cambria Math" w:hAnsi="Cambria Math"/>
                  <w:sz w:val="22"/>
                  <w:lang w:val="en-US"/>
                </w:rPr>
                <m:t>s</m:t>
              </m:r>
            </m:sub>
          </m:sSub>
          <m:r>
            <w:rPr>
              <w:rFonts w:ascii="Cambria Math" w:hAnsi="Cambria Math"/>
              <w:sz w:val="22"/>
              <w:lang w:val="en-US"/>
            </w:rPr>
            <m:t>+</m:t>
          </m:r>
          <m:sSub>
            <m:sSubPr>
              <m:ctrlPr>
                <w:rPr>
                  <w:rFonts w:ascii="Cambria Math" w:hAnsi="Cambria Math"/>
                  <w:sz w:val="22"/>
                  <w:lang w:val="en-US"/>
                </w:rPr>
              </m:ctrlPr>
            </m:sSubPr>
            <m:e>
              <m:r>
                <w:rPr>
                  <w:rFonts w:ascii="Cambria Math" w:hAnsi="Cambria Math"/>
                  <w:sz w:val="22"/>
                  <w:lang w:val="en-US"/>
                </w:rPr>
                <m:t>θ</m:t>
              </m:r>
            </m:e>
            <m:sub>
              <m:r>
                <w:rPr>
                  <w:rFonts w:ascii="Cambria Math" w:hAnsi="Cambria Math"/>
                  <w:sz w:val="22"/>
                  <w:lang w:val="en-US"/>
                </w:rPr>
                <m:t>s</m:t>
              </m:r>
            </m:sub>
          </m:sSub>
        </m:oMath>
      </m:oMathPara>
    </w:p>
    <w:p w14:paraId="5B3D4F60" w14:textId="4E084DAF" w:rsidR="00542E50" w:rsidRPr="009A0627" w:rsidRDefault="00542E50" w:rsidP="00542E50">
      <w:pPr>
        <w:pStyle w:val="BodyText"/>
        <w:rPr>
          <w:sz w:val="22"/>
          <w:lang w:val="en-US"/>
        </w:rPr>
      </w:pPr>
      <w:r w:rsidRPr="009A0627">
        <w:rPr>
          <w:sz w:val="22"/>
          <w:lang w:val="en-US"/>
        </w:rPr>
        <w:t xml:space="preserve">for the treatment arms. The parameter </w:t>
      </w:r>
      <m:oMath>
        <m:sSub>
          <m:sSubPr>
            <m:ctrlPr>
              <w:rPr>
                <w:rFonts w:ascii="Cambria Math" w:hAnsi="Cambria Math"/>
                <w:sz w:val="22"/>
                <w:lang w:val="en-US"/>
              </w:rPr>
            </m:ctrlPr>
          </m:sSubPr>
          <m:e>
            <m:r>
              <w:rPr>
                <w:rFonts w:ascii="Cambria Math" w:hAnsi="Cambria Math"/>
                <w:sz w:val="22"/>
                <w:lang w:val="en-US"/>
              </w:rPr>
              <m:t>θ</m:t>
            </m:r>
          </m:e>
          <m:sub>
            <m:r>
              <w:rPr>
                <w:rFonts w:ascii="Cambria Math" w:hAnsi="Cambria Math"/>
                <w:sz w:val="22"/>
                <w:lang w:val="en-US"/>
              </w:rPr>
              <m:t>s</m:t>
            </m:r>
          </m:sub>
        </m:sSub>
      </m:oMath>
      <w:r w:rsidRPr="009A0627">
        <w:rPr>
          <w:sz w:val="22"/>
          <w:lang w:val="en-US"/>
        </w:rPr>
        <w:t xml:space="preserve"> represents the effect of RBX2660, relative to placebo, on the log-odds scale for trial </w:t>
      </w:r>
      <m:oMath>
        <m:r>
          <w:rPr>
            <w:rFonts w:ascii="Cambria Math" w:hAnsi="Cambria Math"/>
            <w:sz w:val="22"/>
            <w:lang w:val="en-US"/>
          </w:rPr>
          <m:t>s</m:t>
        </m:r>
      </m:oMath>
      <w:r w:rsidRPr="009A0627">
        <w:rPr>
          <w:sz w:val="22"/>
          <w:lang w:val="en-US"/>
        </w:rPr>
        <w:t xml:space="preserve">. Hierarchical models are used to borrow information about the treatment and control effects across studies. The following prior </w:t>
      </w:r>
      <w:r w:rsidR="00AB62A7" w:rsidRPr="009A0627">
        <w:rPr>
          <w:sz w:val="22"/>
          <w:lang w:val="en-US"/>
        </w:rPr>
        <w:t xml:space="preserve">was </w:t>
      </w:r>
      <w:r w:rsidRPr="009A0627">
        <w:rPr>
          <w:sz w:val="22"/>
          <w:lang w:val="en-US"/>
        </w:rPr>
        <w:t>used for the control rates across the two trials:</w:t>
      </w:r>
    </w:p>
    <w:p w14:paraId="5A1B0DAF" w14:textId="77777777" w:rsidR="00542E50" w:rsidRPr="009A0627" w:rsidRDefault="009827DD" w:rsidP="00542E50">
      <w:pPr>
        <w:pStyle w:val="BodyText"/>
        <w:ind w:left="2880"/>
        <w:rPr>
          <w:rFonts w:eastAsiaTheme="minorEastAsia"/>
          <w:sz w:val="22"/>
          <w:lang w:val="en-US"/>
        </w:rPr>
      </w:pPr>
      <m:oMathPara>
        <m:oMathParaPr>
          <m:jc m:val="left"/>
        </m:oMathParaPr>
        <m:oMath>
          <m:sSub>
            <m:sSubPr>
              <m:ctrlPr>
                <w:rPr>
                  <w:rFonts w:ascii="Cambria Math" w:hAnsi="Cambria Math"/>
                  <w:sz w:val="22"/>
                  <w:lang w:val="en-US"/>
                </w:rPr>
              </m:ctrlPr>
            </m:sSubPr>
            <m:e>
              <m:r>
                <w:rPr>
                  <w:rFonts w:ascii="Cambria Math" w:hAnsi="Cambria Math"/>
                  <w:sz w:val="22"/>
                  <w:lang w:val="en-US"/>
                </w:rPr>
                <m:t xml:space="preserve"> </m:t>
              </m:r>
              <m:r>
                <w:rPr>
                  <w:rFonts w:ascii="Cambria Math" w:hAnsi="Cambria Math"/>
                  <w:sz w:val="22"/>
                  <w:lang w:val="en-US"/>
                </w:rPr>
                <m:t>α</m:t>
              </m:r>
            </m:e>
            <m:sub>
              <m:r>
                <w:rPr>
                  <w:rFonts w:ascii="Cambria Math" w:hAnsi="Cambria Math"/>
                  <w:sz w:val="22"/>
                  <w:lang w:val="en-US"/>
                </w:rPr>
                <m:t>s</m:t>
              </m:r>
            </m:sub>
          </m:sSub>
          <m:r>
            <w:rPr>
              <w:rFonts w:ascii="Cambria Math" w:hAnsi="Cambria Math"/>
              <w:sz w:val="22"/>
              <w:lang w:val="en-US"/>
            </w:rPr>
            <m:t>∼</m:t>
          </m:r>
          <m:r>
            <w:rPr>
              <w:rFonts w:ascii="Cambria Math" w:hAnsi="Cambria Math"/>
              <w:sz w:val="22"/>
              <w:lang w:val="en-US"/>
            </w:rPr>
            <m:t>N</m:t>
          </m:r>
          <m:d>
            <m:dPr>
              <m:ctrlPr>
                <w:rPr>
                  <w:rFonts w:ascii="Cambria Math" w:hAnsi="Cambria Math"/>
                  <w:i/>
                  <w:sz w:val="22"/>
                  <w:lang w:val="en-US"/>
                </w:rPr>
              </m:ctrlPr>
            </m:dPr>
            <m:e>
              <m:r>
                <w:rPr>
                  <w:rFonts w:ascii="Cambria Math" w:hAnsi="Cambria Math"/>
                  <w:sz w:val="22"/>
                  <w:lang w:val="en-US"/>
                </w:rPr>
                <m:t>α</m:t>
              </m:r>
              <m:r>
                <w:rPr>
                  <w:rFonts w:ascii="Cambria Math" w:hAnsi="Cambria Math"/>
                  <w:sz w:val="22"/>
                  <w:lang w:val="en-US"/>
                </w:rPr>
                <m:t xml:space="preserve">, </m:t>
              </m:r>
              <m:sSubSup>
                <m:sSubSupPr>
                  <m:ctrlPr>
                    <w:rPr>
                      <w:rFonts w:ascii="Cambria Math" w:hAnsi="Cambria Math"/>
                      <w:i/>
                      <w:sz w:val="22"/>
                      <w:lang w:val="en-US"/>
                    </w:rPr>
                  </m:ctrlPr>
                </m:sSubSupPr>
                <m:e>
                  <m:r>
                    <w:rPr>
                      <w:rFonts w:ascii="Cambria Math" w:hAnsi="Cambria Math"/>
                      <w:sz w:val="22"/>
                      <w:lang w:val="en-US"/>
                    </w:rPr>
                    <m:t>τ</m:t>
                  </m:r>
                </m:e>
                <m:sub>
                  <m:r>
                    <w:rPr>
                      <w:rFonts w:ascii="Cambria Math" w:hAnsi="Cambria Math"/>
                      <w:sz w:val="22"/>
                      <w:lang w:val="en-US"/>
                    </w:rPr>
                    <m:t>α</m:t>
                  </m:r>
                </m:sub>
                <m:sup>
                  <m:r>
                    <w:rPr>
                      <w:rFonts w:ascii="Cambria Math" w:hAnsi="Cambria Math"/>
                      <w:sz w:val="22"/>
                      <w:lang w:val="en-US"/>
                    </w:rPr>
                    <m:t>2</m:t>
                  </m:r>
                </m:sup>
              </m:sSubSup>
              <m:r>
                <w:rPr>
                  <w:rFonts w:ascii="Cambria Math" w:hAnsi="Cambria Math"/>
                  <w:sz w:val="22"/>
                  <w:lang w:val="en-US"/>
                </w:rPr>
                <m:t xml:space="preserve"> </m:t>
              </m:r>
            </m:e>
          </m:d>
          <m:r>
            <w:rPr>
              <w:rFonts w:ascii="Cambria Math" w:hAnsi="Cambria Math"/>
              <w:sz w:val="22"/>
              <w:lang w:val="en-US"/>
            </w:rPr>
            <m:t> </m:t>
          </m:r>
          <m:r>
            <m:rPr>
              <m:sty m:val="p"/>
            </m:rPr>
            <w:rPr>
              <w:rFonts w:ascii="Cambria Math" w:hAnsi="Cambria Math"/>
              <w:sz w:val="22"/>
              <w:lang w:val="en-US"/>
            </w:rPr>
            <m:t xml:space="preserve">for </m:t>
          </m:r>
          <m:r>
            <w:rPr>
              <w:rFonts w:ascii="Cambria Math" w:hAnsi="Cambria Math"/>
              <w:sz w:val="22"/>
              <w:lang w:val="en-US"/>
            </w:rPr>
            <m:t>s</m:t>
          </m:r>
          <m:r>
            <w:rPr>
              <w:rFonts w:ascii="Cambria Math" w:hAnsi="Cambria Math"/>
              <w:sz w:val="22"/>
              <w:lang w:val="en-US"/>
            </w:rPr>
            <m:t>=1, 2</m:t>
          </m:r>
        </m:oMath>
      </m:oMathPara>
    </w:p>
    <w:p w14:paraId="5AE8DD6C" w14:textId="77777777" w:rsidR="00542E50" w:rsidRPr="009A0627" w:rsidRDefault="00542E50" w:rsidP="00C86E32">
      <w:pPr>
        <w:pStyle w:val="BodyText"/>
        <w:rPr>
          <w:rFonts w:eastAsiaTheme="minorEastAsia"/>
          <w:sz w:val="22"/>
          <w:lang w:val="en-US"/>
        </w:rPr>
      </w:pPr>
      <m:oMathPara>
        <m:oMathParaPr>
          <m:jc m:val="center"/>
        </m:oMathParaPr>
        <m:oMath>
          <m:r>
            <m:rPr>
              <m:sty m:val="p"/>
            </m:rPr>
            <w:rPr>
              <w:rFonts w:ascii="Cambria Math" w:hAnsi="Cambria Math"/>
              <w:sz w:val="22"/>
              <w:lang w:val="en-US"/>
            </w:rPr>
            <m:t>α∼</m:t>
          </m:r>
          <m:r>
            <w:rPr>
              <w:rFonts w:ascii="Cambria Math" w:hAnsi="Cambria Math"/>
              <w:sz w:val="22"/>
              <w:lang w:val="en-US"/>
            </w:rPr>
            <m:t xml:space="preserve">N(0, </m:t>
          </m:r>
          <m:sSup>
            <m:sSupPr>
              <m:ctrlPr>
                <w:rPr>
                  <w:rFonts w:ascii="Cambria Math" w:hAnsi="Cambria Math"/>
                  <w:i/>
                  <w:sz w:val="22"/>
                  <w:lang w:val="en-US"/>
                </w:rPr>
              </m:ctrlPr>
            </m:sSupPr>
            <m:e>
              <m:r>
                <w:rPr>
                  <w:rFonts w:ascii="Cambria Math" w:hAnsi="Cambria Math"/>
                  <w:sz w:val="22"/>
                  <w:lang w:val="en-US"/>
                </w:rPr>
                <m:t>10</m:t>
              </m:r>
            </m:e>
            <m:sup>
              <m:r>
                <w:rPr>
                  <w:rFonts w:ascii="Cambria Math" w:hAnsi="Cambria Math"/>
                  <w:sz w:val="22"/>
                  <w:lang w:val="en-US"/>
                </w:rPr>
                <m:t>2</m:t>
              </m:r>
            </m:sup>
          </m:sSup>
          <m:r>
            <w:rPr>
              <w:rFonts w:ascii="Cambria Math" w:hAnsi="Cambria Math"/>
              <w:sz w:val="22"/>
              <w:lang w:val="en-US"/>
            </w:rPr>
            <m:t>)</m:t>
          </m:r>
        </m:oMath>
      </m:oMathPara>
    </w:p>
    <w:p w14:paraId="328352D3" w14:textId="77777777" w:rsidR="00542E50" w:rsidRPr="009A0627" w:rsidRDefault="009827DD" w:rsidP="00542E50">
      <w:pPr>
        <w:pStyle w:val="BodyText"/>
        <w:ind w:left="3600"/>
        <w:rPr>
          <w:rFonts w:eastAsiaTheme="minorEastAsia"/>
          <w:sz w:val="22"/>
          <w:lang w:val="en-US"/>
        </w:rPr>
      </w:pPr>
      <m:oMathPara>
        <m:oMathParaPr>
          <m:jc m:val="left"/>
        </m:oMathParaPr>
        <m:oMath>
          <m:sSubSup>
            <m:sSubSupPr>
              <m:ctrlPr>
                <w:rPr>
                  <w:rFonts w:ascii="Cambria Math" w:hAnsi="Cambria Math"/>
                  <w:i/>
                  <w:sz w:val="22"/>
                  <w:lang w:val="en-US"/>
                </w:rPr>
              </m:ctrlPr>
            </m:sSubSupPr>
            <m:e>
              <m:r>
                <m:rPr>
                  <m:sty m:val="p"/>
                </m:rPr>
                <w:rPr>
                  <w:rFonts w:ascii="Cambria Math" w:hAnsi="Cambria Math"/>
                  <w:sz w:val="22"/>
                  <w:lang w:val="en-US"/>
                </w:rPr>
                <m:t>τ</m:t>
              </m:r>
              <m:ctrlPr>
                <w:rPr>
                  <w:rFonts w:ascii="Cambria Math" w:hAnsi="Cambria Math"/>
                  <w:sz w:val="22"/>
                  <w:lang w:val="en-US"/>
                </w:rPr>
              </m:ctrlPr>
            </m:e>
            <m:sub>
              <m:r>
                <w:rPr>
                  <w:rFonts w:ascii="Cambria Math" w:hAnsi="Cambria Math"/>
                  <w:sz w:val="22"/>
                  <w:lang w:val="en-US"/>
                </w:rPr>
                <m:t>α</m:t>
              </m:r>
            </m:sub>
            <m:sup>
              <m:r>
                <w:rPr>
                  <w:rFonts w:ascii="Cambria Math" w:hAnsi="Cambria Math"/>
                  <w:sz w:val="22"/>
                  <w:lang w:val="en-US"/>
                </w:rPr>
                <m:t>2</m:t>
              </m:r>
            </m:sup>
          </m:sSubSup>
          <m:r>
            <w:rPr>
              <w:rFonts w:ascii="Cambria Math" w:hAnsi="Cambria Math"/>
              <w:sz w:val="22"/>
              <w:lang w:val="en-US"/>
            </w:rPr>
            <m:t>∼</m:t>
          </m:r>
          <m:r>
            <m:rPr>
              <m:sty m:val="p"/>
            </m:rPr>
            <w:rPr>
              <w:rFonts w:ascii="Cambria Math" w:hAnsi="Cambria Math"/>
              <w:sz w:val="22"/>
              <w:lang w:val="en-US"/>
            </w:rPr>
            <m:t>Inverse Gamma(</m:t>
          </m:r>
          <m:r>
            <w:rPr>
              <w:rFonts w:ascii="Cambria Math" w:hAnsi="Cambria Math"/>
              <w:sz w:val="22"/>
              <w:lang w:val="en-US"/>
            </w:rPr>
            <m:t>0.001, 0.1)</m:t>
          </m:r>
        </m:oMath>
      </m:oMathPara>
    </w:p>
    <w:p w14:paraId="730D3347" w14:textId="2F990CA4" w:rsidR="00542E50" w:rsidRPr="009A0627" w:rsidRDefault="00542E50" w:rsidP="00542E50">
      <w:pPr>
        <w:pStyle w:val="BodyText"/>
        <w:rPr>
          <w:rFonts w:eastAsiaTheme="minorEastAsia"/>
          <w:sz w:val="22"/>
          <w:lang w:val="en-US"/>
        </w:rPr>
      </w:pPr>
      <w:r w:rsidRPr="009A0627">
        <w:rPr>
          <w:rFonts w:eastAsiaTheme="minorEastAsia"/>
          <w:sz w:val="22"/>
          <w:lang w:val="en-US"/>
        </w:rPr>
        <w:t xml:space="preserve">A similar prior </w:t>
      </w:r>
      <w:r w:rsidR="00AB62A7" w:rsidRPr="009A0627">
        <w:rPr>
          <w:rFonts w:eastAsiaTheme="minorEastAsia"/>
          <w:sz w:val="22"/>
          <w:lang w:val="en-US"/>
        </w:rPr>
        <w:t xml:space="preserve">was </w:t>
      </w:r>
      <w:r w:rsidRPr="009A0627">
        <w:rPr>
          <w:rFonts w:eastAsiaTheme="minorEastAsia"/>
          <w:sz w:val="22"/>
          <w:lang w:val="en-US"/>
        </w:rPr>
        <w:t>used for the treatment effects across the two trials:</w:t>
      </w:r>
    </w:p>
    <w:p w14:paraId="5C7527B2" w14:textId="77777777" w:rsidR="00542E50" w:rsidRPr="009A0627" w:rsidRDefault="009827DD" w:rsidP="00542E50">
      <w:pPr>
        <w:pStyle w:val="BodyText"/>
        <w:ind w:left="2880"/>
        <w:rPr>
          <w:rFonts w:eastAsiaTheme="minorEastAsia"/>
          <w:sz w:val="22"/>
          <w:lang w:val="en-US"/>
        </w:rPr>
      </w:pPr>
      <m:oMathPara>
        <m:oMathParaPr>
          <m:jc m:val="left"/>
        </m:oMathParaPr>
        <m:oMath>
          <m:sSub>
            <m:sSubPr>
              <m:ctrlPr>
                <w:rPr>
                  <w:rFonts w:ascii="Cambria Math" w:hAnsi="Cambria Math"/>
                  <w:sz w:val="22"/>
                  <w:lang w:val="en-US"/>
                </w:rPr>
              </m:ctrlPr>
            </m:sSubPr>
            <m:e>
              <m:r>
                <w:rPr>
                  <w:rFonts w:ascii="Cambria Math" w:hAnsi="Cambria Math"/>
                  <w:sz w:val="22"/>
                  <w:lang w:val="en-US"/>
                </w:rPr>
                <m:t>θ</m:t>
              </m:r>
            </m:e>
            <m:sub>
              <m:r>
                <w:rPr>
                  <w:rFonts w:ascii="Cambria Math" w:hAnsi="Cambria Math"/>
                  <w:sz w:val="22"/>
                  <w:lang w:val="en-US"/>
                </w:rPr>
                <m:t>s</m:t>
              </m:r>
            </m:sub>
          </m:sSub>
          <m:r>
            <w:rPr>
              <w:rFonts w:ascii="Cambria Math" w:hAnsi="Cambria Math"/>
              <w:sz w:val="22"/>
              <w:lang w:val="en-US"/>
            </w:rPr>
            <m:t>∼</m:t>
          </m:r>
          <m:r>
            <w:rPr>
              <w:rFonts w:ascii="Cambria Math" w:hAnsi="Cambria Math"/>
              <w:sz w:val="22"/>
              <w:lang w:val="en-US"/>
            </w:rPr>
            <m:t>N</m:t>
          </m:r>
          <m:d>
            <m:dPr>
              <m:ctrlPr>
                <w:rPr>
                  <w:rFonts w:ascii="Cambria Math" w:hAnsi="Cambria Math"/>
                  <w:i/>
                  <w:sz w:val="22"/>
                  <w:lang w:val="en-US"/>
                </w:rPr>
              </m:ctrlPr>
            </m:dPr>
            <m:e>
              <m:r>
                <w:rPr>
                  <w:rFonts w:ascii="Cambria Math" w:hAnsi="Cambria Math"/>
                  <w:sz w:val="22"/>
                  <w:lang w:val="en-US"/>
                </w:rPr>
                <m:t>θ</m:t>
              </m:r>
              <m:r>
                <w:rPr>
                  <w:rFonts w:ascii="Cambria Math" w:hAnsi="Cambria Math"/>
                  <w:sz w:val="22"/>
                  <w:lang w:val="en-US"/>
                </w:rPr>
                <m:t xml:space="preserve">, </m:t>
              </m:r>
              <m:sSubSup>
                <m:sSubSupPr>
                  <m:ctrlPr>
                    <w:rPr>
                      <w:rFonts w:ascii="Cambria Math" w:hAnsi="Cambria Math"/>
                      <w:i/>
                      <w:sz w:val="22"/>
                      <w:lang w:val="en-US"/>
                    </w:rPr>
                  </m:ctrlPr>
                </m:sSubSupPr>
                <m:e>
                  <m:r>
                    <w:rPr>
                      <w:rFonts w:ascii="Cambria Math" w:hAnsi="Cambria Math"/>
                      <w:sz w:val="22"/>
                      <w:lang w:val="en-US"/>
                    </w:rPr>
                    <m:t>τ</m:t>
                  </m:r>
                </m:e>
                <m:sub>
                  <m:r>
                    <w:rPr>
                      <w:rFonts w:ascii="Cambria Math" w:hAnsi="Cambria Math"/>
                      <w:sz w:val="22"/>
                      <w:lang w:val="en-US"/>
                    </w:rPr>
                    <m:t>θ</m:t>
                  </m:r>
                </m:sub>
                <m:sup>
                  <m:r>
                    <w:rPr>
                      <w:rFonts w:ascii="Cambria Math" w:hAnsi="Cambria Math"/>
                      <w:sz w:val="22"/>
                      <w:lang w:val="en-US"/>
                    </w:rPr>
                    <m:t>2</m:t>
                  </m:r>
                </m:sup>
              </m:sSubSup>
              <m:r>
                <w:rPr>
                  <w:rFonts w:ascii="Cambria Math" w:hAnsi="Cambria Math"/>
                  <w:sz w:val="22"/>
                  <w:lang w:val="en-US"/>
                </w:rPr>
                <m:t xml:space="preserve"> </m:t>
              </m:r>
            </m:e>
          </m:d>
          <m:r>
            <w:rPr>
              <w:rFonts w:ascii="Cambria Math" w:hAnsi="Cambria Math"/>
              <w:sz w:val="22"/>
              <w:lang w:val="en-US"/>
            </w:rPr>
            <m:t> </m:t>
          </m:r>
          <m:r>
            <m:rPr>
              <m:sty m:val="p"/>
            </m:rPr>
            <w:rPr>
              <w:rFonts w:ascii="Cambria Math" w:hAnsi="Cambria Math"/>
              <w:sz w:val="22"/>
              <w:lang w:val="en-US"/>
            </w:rPr>
            <m:t xml:space="preserve">for </m:t>
          </m:r>
          <m:r>
            <w:rPr>
              <w:rFonts w:ascii="Cambria Math" w:hAnsi="Cambria Math"/>
              <w:sz w:val="22"/>
              <w:lang w:val="en-US"/>
            </w:rPr>
            <m:t>s</m:t>
          </m:r>
          <m:r>
            <w:rPr>
              <w:rFonts w:ascii="Cambria Math" w:hAnsi="Cambria Math"/>
              <w:sz w:val="22"/>
              <w:lang w:val="en-US"/>
            </w:rPr>
            <m:t>=1, 2</m:t>
          </m:r>
        </m:oMath>
      </m:oMathPara>
    </w:p>
    <w:p w14:paraId="1580D014" w14:textId="77777777" w:rsidR="00542E50" w:rsidRPr="009A0627" w:rsidRDefault="00542E50" w:rsidP="00542E50">
      <w:pPr>
        <w:pStyle w:val="BodyText"/>
        <w:ind w:left="3600"/>
        <w:rPr>
          <w:rFonts w:eastAsiaTheme="minorEastAsia"/>
          <w:sz w:val="22"/>
          <w:lang w:val="en-US"/>
        </w:rPr>
      </w:pPr>
      <m:oMathPara>
        <m:oMathParaPr>
          <m:jc m:val="left"/>
        </m:oMathParaPr>
        <m:oMath>
          <m:r>
            <m:rPr>
              <m:sty m:val="p"/>
            </m:rPr>
            <w:rPr>
              <w:rFonts w:ascii="Cambria Math" w:hAnsi="Cambria Math"/>
              <w:sz w:val="22"/>
              <w:lang w:val="en-US"/>
            </w:rPr>
            <m:t>θ</m:t>
          </m:r>
          <m:r>
            <w:rPr>
              <w:rFonts w:ascii="Cambria Math" w:hAnsi="Cambria Math"/>
              <w:sz w:val="22"/>
              <w:lang w:val="en-US"/>
            </w:rPr>
            <m:t xml:space="preserve">∼N(0, </m:t>
          </m:r>
          <m:sSup>
            <m:sSupPr>
              <m:ctrlPr>
                <w:rPr>
                  <w:rFonts w:ascii="Cambria Math" w:hAnsi="Cambria Math"/>
                  <w:i/>
                  <w:sz w:val="22"/>
                  <w:lang w:val="en-US"/>
                </w:rPr>
              </m:ctrlPr>
            </m:sSupPr>
            <m:e>
              <m:r>
                <w:rPr>
                  <w:rFonts w:ascii="Cambria Math" w:hAnsi="Cambria Math"/>
                  <w:sz w:val="22"/>
                  <w:lang w:val="en-US"/>
                </w:rPr>
                <m:t>10</m:t>
              </m:r>
            </m:e>
            <m:sup>
              <m:r>
                <w:rPr>
                  <w:rFonts w:ascii="Cambria Math" w:hAnsi="Cambria Math"/>
                  <w:sz w:val="22"/>
                  <w:lang w:val="en-US"/>
                </w:rPr>
                <m:t>2</m:t>
              </m:r>
            </m:sup>
          </m:sSup>
          <m:r>
            <w:rPr>
              <w:rFonts w:ascii="Cambria Math" w:hAnsi="Cambria Math"/>
              <w:sz w:val="22"/>
              <w:lang w:val="en-US"/>
            </w:rPr>
            <m:t>)</m:t>
          </m:r>
        </m:oMath>
      </m:oMathPara>
    </w:p>
    <w:p w14:paraId="09BB3EC6" w14:textId="77777777" w:rsidR="00542E50" w:rsidRPr="009A0627" w:rsidRDefault="009827DD" w:rsidP="00542E50">
      <w:pPr>
        <w:pStyle w:val="BodyText"/>
        <w:ind w:left="3600"/>
        <w:rPr>
          <w:rFonts w:eastAsiaTheme="minorEastAsia"/>
          <w:sz w:val="22"/>
          <w:lang w:val="en-US"/>
        </w:rPr>
      </w:pPr>
      <m:oMathPara>
        <m:oMathParaPr>
          <m:jc m:val="left"/>
        </m:oMathParaPr>
        <m:oMath>
          <m:sSubSup>
            <m:sSubSupPr>
              <m:ctrlPr>
                <w:rPr>
                  <w:rFonts w:ascii="Cambria Math" w:hAnsi="Cambria Math"/>
                  <w:i/>
                  <w:sz w:val="22"/>
                  <w:lang w:val="en-US"/>
                </w:rPr>
              </m:ctrlPr>
            </m:sSubSupPr>
            <m:e>
              <m:r>
                <m:rPr>
                  <m:sty m:val="p"/>
                </m:rPr>
                <w:rPr>
                  <w:rFonts w:ascii="Cambria Math" w:hAnsi="Cambria Math"/>
                  <w:sz w:val="22"/>
                  <w:lang w:val="en-US"/>
                </w:rPr>
                <m:t>τ</m:t>
              </m:r>
              <m:ctrlPr>
                <w:rPr>
                  <w:rFonts w:ascii="Cambria Math" w:hAnsi="Cambria Math"/>
                  <w:sz w:val="22"/>
                  <w:lang w:val="en-US"/>
                </w:rPr>
              </m:ctrlPr>
            </m:e>
            <m:sub>
              <m:r>
                <w:rPr>
                  <w:rFonts w:ascii="Cambria Math" w:hAnsi="Cambria Math"/>
                  <w:sz w:val="22"/>
                  <w:lang w:val="en-US"/>
                </w:rPr>
                <m:t>θ</m:t>
              </m:r>
            </m:sub>
            <m:sup>
              <m:r>
                <w:rPr>
                  <w:rFonts w:ascii="Cambria Math" w:hAnsi="Cambria Math"/>
                  <w:sz w:val="22"/>
                  <w:lang w:val="en-US"/>
                </w:rPr>
                <m:t>2</m:t>
              </m:r>
            </m:sup>
          </m:sSubSup>
          <m:r>
            <w:rPr>
              <w:rFonts w:ascii="Cambria Math" w:hAnsi="Cambria Math"/>
              <w:sz w:val="22"/>
              <w:lang w:val="en-US"/>
            </w:rPr>
            <m:t>∼</m:t>
          </m:r>
          <m:r>
            <m:rPr>
              <m:sty m:val="p"/>
            </m:rPr>
            <w:rPr>
              <w:rFonts w:ascii="Cambria Math" w:hAnsi="Cambria Math"/>
              <w:sz w:val="22"/>
              <w:lang w:val="en-US"/>
            </w:rPr>
            <m:t>Inverse Gamma(</m:t>
          </m:r>
          <m:r>
            <w:rPr>
              <w:rFonts w:ascii="Cambria Math" w:hAnsi="Cambria Math"/>
              <w:sz w:val="22"/>
              <w:lang w:val="en-US"/>
            </w:rPr>
            <m:t>0.01, 0.01)</m:t>
          </m:r>
        </m:oMath>
      </m:oMathPara>
    </w:p>
    <w:p w14:paraId="6F63EB8C" w14:textId="56689D58" w:rsidR="00542E50" w:rsidRPr="009A0627" w:rsidRDefault="00542E50" w:rsidP="00542E50">
      <w:pPr>
        <w:pStyle w:val="BodyText"/>
        <w:rPr>
          <w:sz w:val="22"/>
          <w:lang w:val="en-US"/>
        </w:rPr>
      </w:pPr>
      <w:r w:rsidRPr="009A0627">
        <w:rPr>
          <w:rFonts w:eastAsiaTheme="minorEastAsia"/>
          <w:sz w:val="22"/>
          <w:lang w:val="en-US"/>
        </w:rPr>
        <w:t xml:space="preserve">The priors on </w:t>
      </w:r>
      <m:oMath>
        <m:r>
          <m:rPr>
            <m:sty m:val="p"/>
          </m:rPr>
          <w:rPr>
            <w:rFonts w:ascii="Cambria Math" w:hAnsi="Cambria Math"/>
            <w:sz w:val="22"/>
            <w:lang w:val="en-US"/>
          </w:rPr>
          <m:t>α</m:t>
        </m:r>
      </m:oMath>
      <w:r w:rsidRPr="009A0627">
        <w:rPr>
          <w:rFonts w:eastAsiaTheme="minorEastAsia"/>
          <w:sz w:val="22"/>
          <w:lang w:val="en-US"/>
        </w:rPr>
        <w:t xml:space="preserve"> and </w:t>
      </w:r>
      <m:oMath>
        <m:r>
          <w:rPr>
            <w:rFonts w:ascii="Cambria Math" w:eastAsiaTheme="minorEastAsia" w:hAnsi="Cambria Math"/>
            <w:sz w:val="22"/>
            <w:lang w:val="en-US"/>
          </w:rPr>
          <m:t>θ</m:t>
        </m:r>
      </m:oMath>
      <w:r w:rsidRPr="009A0627">
        <w:rPr>
          <w:rFonts w:eastAsiaTheme="minorEastAsia"/>
          <w:sz w:val="22"/>
          <w:lang w:val="en-US"/>
        </w:rPr>
        <w:t xml:space="preserve"> </w:t>
      </w:r>
      <w:r w:rsidR="00AB62A7" w:rsidRPr="009A0627">
        <w:rPr>
          <w:rFonts w:eastAsiaTheme="minorEastAsia"/>
          <w:sz w:val="22"/>
          <w:lang w:val="en-US"/>
        </w:rPr>
        <w:t xml:space="preserve">were </w:t>
      </w:r>
      <w:r w:rsidRPr="009A0627">
        <w:rPr>
          <w:rFonts w:eastAsiaTheme="minorEastAsia"/>
          <w:sz w:val="22"/>
          <w:lang w:val="en-US"/>
        </w:rPr>
        <w:t>chosen to be conservative and emphasize a prior assumption of a control response rate near 0.5</w:t>
      </w:r>
      <w:r w:rsidR="00DA3AD9">
        <w:rPr>
          <w:rFonts w:eastAsiaTheme="minorEastAsia"/>
          <w:sz w:val="22"/>
          <w:lang w:val="en-US"/>
        </w:rPr>
        <w:t>,</w:t>
      </w:r>
      <w:r w:rsidRPr="009A0627">
        <w:rPr>
          <w:rFonts w:eastAsiaTheme="minorEastAsia"/>
          <w:sz w:val="22"/>
          <w:lang w:val="en-US"/>
        </w:rPr>
        <w:t xml:space="preserve"> with a treatment effect centered around 0.  </w:t>
      </w:r>
      <w:r w:rsidRPr="009A0627">
        <w:rPr>
          <w:sz w:val="22"/>
          <w:lang w:val="en-US"/>
        </w:rPr>
        <w:t xml:space="preserve">The priors on the hierarchical variance terms </w:t>
      </w:r>
      <m:oMath>
        <m:sSubSup>
          <m:sSubSupPr>
            <m:ctrlPr>
              <w:rPr>
                <w:rFonts w:ascii="Cambria Math" w:hAnsi="Cambria Math"/>
                <w:i/>
                <w:sz w:val="22"/>
                <w:lang w:val="en-US"/>
              </w:rPr>
            </m:ctrlPr>
          </m:sSubSupPr>
          <m:e>
            <m:r>
              <m:rPr>
                <m:sty m:val="p"/>
              </m:rPr>
              <w:rPr>
                <w:rFonts w:ascii="Cambria Math" w:hAnsi="Cambria Math"/>
                <w:sz w:val="22"/>
                <w:lang w:val="en-US"/>
              </w:rPr>
              <m:t>τ</m:t>
            </m:r>
            <m:ctrlPr>
              <w:rPr>
                <w:rFonts w:ascii="Cambria Math" w:hAnsi="Cambria Math"/>
                <w:sz w:val="22"/>
                <w:lang w:val="en-US"/>
              </w:rPr>
            </m:ctrlPr>
          </m:e>
          <m:sub>
            <m:r>
              <w:rPr>
                <w:rFonts w:ascii="Cambria Math" w:hAnsi="Cambria Math"/>
                <w:sz w:val="22"/>
                <w:lang w:val="en-US"/>
              </w:rPr>
              <m:t>α</m:t>
            </m:r>
          </m:sub>
          <m:sup>
            <m:r>
              <w:rPr>
                <w:rFonts w:ascii="Cambria Math" w:hAnsi="Cambria Math"/>
                <w:sz w:val="22"/>
                <w:lang w:val="en-US"/>
              </w:rPr>
              <m:t>2</m:t>
            </m:r>
          </m:sup>
        </m:sSubSup>
      </m:oMath>
      <w:r w:rsidRPr="009A0627">
        <w:rPr>
          <w:rFonts w:eastAsiaTheme="minorEastAsia"/>
          <w:sz w:val="22"/>
          <w:lang w:val="en-US"/>
        </w:rPr>
        <w:t xml:space="preserve"> and </w:t>
      </w:r>
      <m:oMath>
        <m:sSubSup>
          <m:sSubSupPr>
            <m:ctrlPr>
              <w:rPr>
                <w:rFonts w:ascii="Cambria Math" w:hAnsi="Cambria Math"/>
                <w:i/>
                <w:sz w:val="22"/>
                <w:lang w:val="en-US"/>
              </w:rPr>
            </m:ctrlPr>
          </m:sSubSupPr>
          <m:e>
            <m:r>
              <m:rPr>
                <m:sty m:val="p"/>
              </m:rPr>
              <w:rPr>
                <w:rFonts w:ascii="Cambria Math" w:hAnsi="Cambria Math"/>
                <w:sz w:val="22"/>
                <w:lang w:val="en-US"/>
              </w:rPr>
              <m:t>τ</m:t>
            </m:r>
            <m:ctrlPr>
              <w:rPr>
                <w:rFonts w:ascii="Cambria Math" w:hAnsi="Cambria Math"/>
                <w:sz w:val="22"/>
                <w:lang w:val="en-US"/>
              </w:rPr>
            </m:ctrlPr>
          </m:e>
          <m:sub>
            <m:r>
              <w:rPr>
                <w:rFonts w:ascii="Cambria Math" w:hAnsi="Cambria Math"/>
                <w:sz w:val="22"/>
                <w:lang w:val="en-US"/>
              </w:rPr>
              <m:t>η</m:t>
            </m:r>
          </m:sub>
          <m:sup>
            <m:r>
              <w:rPr>
                <w:rFonts w:ascii="Cambria Math" w:hAnsi="Cambria Math"/>
                <w:sz w:val="22"/>
                <w:lang w:val="en-US"/>
              </w:rPr>
              <m:t>2</m:t>
            </m:r>
          </m:sup>
        </m:sSubSup>
      </m:oMath>
      <w:r w:rsidRPr="009A0627">
        <w:rPr>
          <w:rFonts w:eastAsiaTheme="minorEastAsia"/>
          <w:sz w:val="22"/>
          <w:lang w:val="en-US"/>
        </w:rPr>
        <w:t xml:space="preserve"> </w:t>
      </w:r>
      <w:r w:rsidR="00AB62A7" w:rsidRPr="009A0627">
        <w:rPr>
          <w:rFonts w:eastAsiaTheme="minorEastAsia"/>
          <w:sz w:val="22"/>
          <w:lang w:val="en-US"/>
        </w:rPr>
        <w:t xml:space="preserve">were </w:t>
      </w:r>
      <w:r w:rsidRPr="009A0627">
        <w:rPr>
          <w:rFonts w:eastAsiaTheme="minorEastAsia"/>
          <w:sz w:val="22"/>
          <w:lang w:val="en-US"/>
        </w:rPr>
        <w:t xml:space="preserve">parameterized by their location </w:t>
      </w:r>
      <m:oMath>
        <m:r>
          <w:rPr>
            <w:rFonts w:ascii="Cambria Math" w:eastAsiaTheme="minorEastAsia" w:hAnsi="Cambria Math"/>
            <w:sz w:val="22"/>
            <w:lang w:val="en-US"/>
          </w:rPr>
          <m:t>μ</m:t>
        </m:r>
      </m:oMath>
      <w:r w:rsidRPr="009A0627">
        <w:rPr>
          <w:rFonts w:eastAsiaTheme="minorEastAsia"/>
          <w:sz w:val="22"/>
          <w:lang w:val="en-US"/>
        </w:rPr>
        <w:t xml:space="preserve"> and weight </w:t>
      </w:r>
      <m:oMath>
        <m:r>
          <w:rPr>
            <w:rFonts w:ascii="Cambria Math" w:eastAsiaTheme="minorEastAsia" w:hAnsi="Cambria Math"/>
            <w:sz w:val="22"/>
            <w:lang w:val="en-US"/>
          </w:rPr>
          <m:t>ω</m:t>
        </m:r>
      </m:oMath>
      <w:r w:rsidRPr="009A0627">
        <w:rPr>
          <w:rFonts w:eastAsiaTheme="minorEastAsia"/>
          <w:sz w:val="22"/>
          <w:lang w:val="en-US"/>
        </w:rPr>
        <w:t xml:space="preserve"> (rather than the traditional </w:t>
      </w:r>
      <m:oMath>
        <m:r>
          <w:rPr>
            <w:rFonts w:ascii="Cambria Math" w:eastAsiaTheme="minorEastAsia" w:hAnsi="Cambria Math"/>
            <w:sz w:val="22"/>
            <w:lang w:val="en-US"/>
          </w:rPr>
          <m:t>shape=ω/2</m:t>
        </m:r>
      </m:oMath>
      <w:r w:rsidRPr="009A0627">
        <w:rPr>
          <w:rFonts w:eastAsiaTheme="minorEastAsia"/>
          <w:sz w:val="22"/>
          <w:lang w:val="en-US"/>
        </w:rPr>
        <w:t xml:space="preserve"> and </w:t>
      </w:r>
      <m:oMath>
        <m:r>
          <w:rPr>
            <w:rFonts w:ascii="Cambria Math" w:eastAsiaTheme="minorEastAsia" w:hAnsi="Cambria Math"/>
            <w:sz w:val="22"/>
            <w:lang w:val="en-US"/>
          </w:rPr>
          <m:t xml:space="preserve">scale= </m:t>
        </m:r>
        <m:sSup>
          <m:sSupPr>
            <m:ctrlPr>
              <w:rPr>
                <w:rFonts w:ascii="Cambria Math" w:hAnsi="Cambria Math"/>
                <w:i/>
                <w:sz w:val="22"/>
                <w:lang w:val="en-US"/>
              </w:rPr>
            </m:ctrlPr>
          </m:sSupPr>
          <m:e>
            <m:r>
              <w:rPr>
                <w:rFonts w:ascii="Cambria Math" w:eastAsiaTheme="minorEastAsia" w:hAnsi="Cambria Math"/>
                <w:sz w:val="22"/>
                <w:lang w:val="en-US"/>
              </w:rPr>
              <m:t>μ</m:t>
            </m:r>
          </m:e>
          <m:sup>
            <m:r>
              <w:rPr>
                <w:rFonts w:ascii="Cambria Math" w:eastAsiaTheme="minorEastAsia" w:hAnsi="Cambria Math"/>
                <w:sz w:val="22"/>
                <w:lang w:val="en-US"/>
              </w:rPr>
              <m:t>2</m:t>
            </m:r>
          </m:sup>
        </m:sSup>
        <m:r>
          <w:rPr>
            <w:rFonts w:ascii="Cambria Math" w:eastAsiaTheme="minorEastAsia" w:hAnsi="Cambria Math"/>
            <w:sz w:val="22"/>
            <w:lang w:val="en-US"/>
          </w:rPr>
          <m:t xml:space="preserve">⋅ω/2 </m:t>
        </m:r>
      </m:oMath>
      <w:r w:rsidRPr="009A0627">
        <w:rPr>
          <w:rFonts w:eastAsiaTheme="minorEastAsia"/>
          <w:sz w:val="22"/>
          <w:lang w:val="en-US"/>
        </w:rPr>
        <w:t xml:space="preserve"> parameterization). These priors were chosen to encourage dynamic borrowing between the studies. This distribution </w:t>
      </w:r>
      <w:r w:rsidR="00AB62A7" w:rsidRPr="009A0627">
        <w:rPr>
          <w:rFonts w:eastAsiaTheme="minorEastAsia"/>
          <w:sz w:val="22"/>
          <w:lang w:val="en-US"/>
        </w:rPr>
        <w:t xml:space="preserve">was </w:t>
      </w:r>
      <w:r w:rsidRPr="009A0627">
        <w:rPr>
          <w:rFonts w:eastAsiaTheme="minorEastAsia"/>
          <w:sz w:val="22"/>
          <w:lang w:val="en-US"/>
        </w:rPr>
        <w:t>defined by the density</w:t>
      </w:r>
      <w:r w:rsidRPr="009A0627">
        <w:rPr>
          <w:sz w:val="22"/>
          <w:lang w:val="en-US"/>
        </w:rPr>
        <w:t xml:space="preserve">: </w:t>
      </w:r>
    </w:p>
    <w:p w14:paraId="67504DD9" w14:textId="77777777" w:rsidR="00542E50" w:rsidRPr="009A0627" w:rsidRDefault="00542E50" w:rsidP="00542E50">
      <w:pPr>
        <w:pStyle w:val="BodyText"/>
        <w:rPr>
          <w:rFonts w:eastAsiaTheme="minorEastAsia"/>
          <w:sz w:val="22"/>
          <w:lang w:val="en-US"/>
        </w:rPr>
      </w:pPr>
      <m:oMathPara>
        <m:oMathParaPr>
          <m:jc m:val="center"/>
        </m:oMathParaPr>
        <m:oMath>
          <m:r>
            <w:rPr>
              <w:rFonts w:ascii="Cambria Math" w:hAnsi="Cambria Math"/>
              <w:sz w:val="22"/>
              <w:lang w:val="en-US"/>
            </w:rPr>
            <m:t>f</m:t>
          </m:r>
          <m:d>
            <m:dPr>
              <m:ctrlPr>
                <w:rPr>
                  <w:rFonts w:ascii="Cambria Math" w:hAnsi="Cambria Math"/>
                  <w:i/>
                  <w:sz w:val="22"/>
                  <w:lang w:val="en-US"/>
                </w:rPr>
              </m:ctrlPr>
            </m:dPr>
            <m:e>
              <m:r>
                <w:rPr>
                  <w:rFonts w:ascii="Cambria Math" w:hAnsi="Cambria Math"/>
                  <w:sz w:val="22"/>
                  <w:lang w:val="en-US"/>
                </w:rPr>
                <m:t>x</m:t>
              </m:r>
            </m:e>
            <m:e>
              <m:r>
                <w:rPr>
                  <w:rFonts w:ascii="Cambria Math" w:hAnsi="Cambria Math"/>
                  <w:sz w:val="22"/>
                  <w:lang w:val="en-US"/>
                </w:rPr>
                <m:t>μ,ω</m:t>
              </m:r>
            </m:e>
          </m:d>
          <m:r>
            <w:rPr>
              <w:rFonts w:ascii="Cambria Math" w:hAnsi="Cambria Math"/>
              <w:sz w:val="22"/>
              <w:lang w:val="en-US"/>
            </w:rPr>
            <m:t>∝</m:t>
          </m:r>
          <m:f>
            <m:fPr>
              <m:ctrlPr>
                <w:rPr>
                  <w:rFonts w:ascii="Cambria Math" w:hAnsi="Cambria Math"/>
                  <w:sz w:val="22"/>
                  <w:lang w:val="en-US"/>
                </w:rPr>
              </m:ctrlPr>
            </m:fPr>
            <m:num>
              <m:sSup>
                <m:sSupPr>
                  <m:ctrlPr>
                    <w:rPr>
                      <w:rFonts w:ascii="Cambria Math" w:hAnsi="Cambria Math"/>
                      <w:sz w:val="22"/>
                      <w:lang w:val="en-US"/>
                    </w:rPr>
                  </m:ctrlPr>
                </m:sSupPr>
                <m:e>
                  <m:r>
                    <w:rPr>
                      <w:rFonts w:ascii="Cambria Math" w:hAnsi="Cambria Math"/>
                      <w:sz w:val="22"/>
                      <w:lang w:val="en-US"/>
                    </w:rPr>
                    <m:t>e</m:t>
                  </m:r>
                </m:e>
                <m:sup>
                  <m:r>
                    <w:rPr>
                      <w:rFonts w:ascii="Cambria Math" w:hAnsi="Cambria Math"/>
                      <w:sz w:val="22"/>
                      <w:lang w:val="en-US"/>
                    </w:rPr>
                    <m:t>-</m:t>
                  </m:r>
                  <m:sSup>
                    <m:sSupPr>
                      <m:ctrlPr>
                        <w:rPr>
                          <w:rFonts w:ascii="Cambria Math" w:hAnsi="Cambria Math"/>
                          <w:i/>
                          <w:sz w:val="22"/>
                          <w:lang w:val="en-US"/>
                        </w:rPr>
                      </m:ctrlPr>
                    </m:sSupPr>
                    <m:e>
                      <m:r>
                        <w:rPr>
                          <w:rFonts w:ascii="Cambria Math" w:hAnsi="Cambria Math"/>
                          <w:sz w:val="22"/>
                          <w:lang w:val="en-US"/>
                        </w:rPr>
                        <m:t>μ</m:t>
                      </m:r>
                    </m:e>
                    <m:sup>
                      <m:r>
                        <w:rPr>
                          <w:rFonts w:ascii="Cambria Math" w:hAnsi="Cambria Math"/>
                          <w:sz w:val="22"/>
                          <w:lang w:val="en-US"/>
                        </w:rPr>
                        <m:t>2</m:t>
                      </m:r>
                    </m:sup>
                  </m:sSup>
                  <m:r>
                    <w:rPr>
                      <w:rFonts w:ascii="Cambria Math" w:hAnsi="Cambria Math"/>
                      <w:sz w:val="22"/>
                      <w:lang w:val="en-US"/>
                    </w:rPr>
                    <m:t>ω/2x</m:t>
                  </m:r>
                </m:sup>
              </m:sSup>
            </m:num>
            <m:den>
              <m:sSup>
                <m:sSupPr>
                  <m:ctrlPr>
                    <w:rPr>
                      <w:rFonts w:ascii="Cambria Math" w:hAnsi="Cambria Math"/>
                      <w:sz w:val="22"/>
                      <w:lang w:val="en-US"/>
                    </w:rPr>
                  </m:ctrlPr>
                </m:sSupPr>
                <m:e>
                  <m:r>
                    <w:rPr>
                      <w:rFonts w:ascii="Cambria Math" w:hAnsi="Cambria Math"/>
                      <w:sz w:val="22"/>
                      <w:lang w:val="en-US"/>
                    </w:rPr>
                    <m:t>x</m:t>
                  </m:r>
                </m:e>
                <m:sup>
                  <m:r>
                    <w:rPr>
                      <w:rFonts w:ascii="Cambria Math" w:hAnsi="Cambria Math"/>
                      <w:sz w:val="22"/>
                      <w:lang w:val="en-US"/>
                    </w:rPr>
                    <m:t>ω/2+1</m:t>
                  </m:r>
                </m:sup>
              </m:sSup>
            </m:den>
          </m:f>
        </m:oMath>
      </m:oMathPara>
    </w:p>
    <w:p w14:paraId="02B95D3F" w14:textId="066913DC" w:rsidR="002A03AE" w:rsidRPr="009A0627" w:rsidRDefault="002A03AE" w:rsidP="002A03AE">
      <w:pPr>
        <w:pStyle w:val="BodyText"/>
        <w:rPr>
          <w:sz w:val="22"/>
          <w:lang w:val="en-US"/>
        </w:rPr>
      </w:pPr>
      <w:bookmarkStart w:id="21" w:name="_Toc87285949"/>
      <w:r w:rsidRPr="009A0627">
        <w:rPr>
          <w:sz w:val="22"/>
          <w:lang w:val="en-US"/>
        </w:rPr>
        <w:t xml:space="preserve">Success criteria </w:t>
      </w:r>
      <w:r w:rsidR="00CE71E5" w:rsidRPr="009A0627">
        <w:rPr>
          <w:sz w:val="22"/>
          <w:lang w:val="en-US"/>
        </w:rPr>
        <w:t xml:space="preserve">for the </w:t>
      </w:r>
      <w:r w:rsidRPr="009A0627">
        <w:rPr>
          <w:sz w:val="22"/>
          <w:lang w:val="en-US"/>
        </w:rPr>
        <w:t xml:space="preserve">primary interest lies in the treatment effect (TE) for the current </w:t>
      </w:r>
      <w:r w:rsidR="00AB62A7" w:rsidRPr="009A0627">
        <w:rPr>
          <w:sz w:val="22"/>
          <w:lang w:val="en-US"/>
        </w:rPr>
        <w:t>p</w:t>
      </w:r>
      <w:r w:rsidRPr="009A0627">
        <w:rPr>
          <w:sz w:val="22"/>
          <w:lang w:val="en-US"/>
        </w:rPr>
        <w:t>hase 3 study (</w:t>
      </w:r>
      <w:r w:rsidRPr="00B92FEB">
        <w:rPr>
          <w:i/>
          <w:iCs/>
          <w:sz w:val="22"/>
          <w:lang w:val="en-US"/>
        </w:rPr>
        <w:t>s</w:t>
      </w:r>
      <m:oMath>
        <m:r>
          <w:rPr>
            <w:rFonts w:ascii="Cambria Math" w:hAnsi="Cambria Math"/>
            <w:sz w:val="22"/>
            <w:lang w:val="en-US"/>
          </w:rPr>
          <m:t xml:space="preserve"> =1</m:t>
        </m:r>
      </m:oMath>
      <w:r w:rsidRPr="009A0627">
        <w:rPr>
          <w:sz w:val="22"/>
          <w:lang w:val="en-US"/>
        </w:rPr>
        <w:t xml:space="preserve">): </w:t>
      </w:r>
    </w:p>
    <w:p w14:paraId="1C3ADE61" w14:textId="77777777" w:rsidR="002A03AE" w:rsidRPr="009A0627" w:rsidRDefault="002A03AE" w:rsidP="002A03AE">
      <w:pPr>
        <w:pStyle w:val="BodyText"/>
        <w:rPr>
          <w:sz w:val="22"/>
          <w:lang w:val="en-US"/>
        </w:rPr>
      </w:pPr>
      <m:oMathPara>
        <m:oMathParaPr>
          <m:jc m:val="center"/>
        </m:oMathParaPr>
        <m:oMath>
          <m:r>
            <w:rPr>
              <w:rFonts w:ascii="Cambria Math" w:hAnsi="Cambria Math"/>
              <w:sz w:val="22"/>
              <w:lang w:val="en-US"/>
            </w:rPr>
            <m:t>TE=</m:t>
          </m:r>
          <m:sSub>
            <m:sSubPr>
              <m:ctrlPr>
                <w:rPr>
                  <w:rFonts w:ascii="Cambria Math" w:hAnsi="Cambria Math"/>
                  <w:sz w:val="22"/>
                  <w:lang w:val="en-US"/>
                </w:rPr>
              </m:ctrlPr>
            </m:sSubPr>
            <m:e>
              <m:r>
                <w:rPr>
                  <w:rFonts w:ascii="Cambria Math" w:hAnsi="Cambria Math"/>
                  <w:sz w:val="22"/>
                  <w:lang w:val="en-US"/>
                </w:rPr>
                <m:t>p</m:t>
              </m:r>
            </m:e>
            <m:sub>
              <m:r>
                <w:rPr>
                  <w:rFonts w:ascii="Cambria Math" w:hAnsi="Cambria Math"/>
                  <w:sz w:val="22"/>
                  <w:lang w:val="en-US"/>
                </w:rPr>
                <m:t>T,  1</m:t>
              </m:r>
            </m:sub>
          </m:sSub>
          <m:r>
            <w:rPr>
              <w:rFonts w:ascii="Cambria Math" w:hAnsi="Cambria Math"/>
              <w:sz w:val="22"/>
              <w:lang w:val="en-US"/>
            </w:rPr>
            <m:t>-</m:t>
          </m:r>
          <m:sSub>
            <m:sSubPr>
              <m:ctrlPr>
                <w:rPr>
                  <w:rFonts w:ascii="Cambria Math" w:hAnsi="Cambria Math"/>
                  <w:sz w:val="22"/>
                  <w:lang w:val="en-US"/>
                </w:rPr>
              </m:ctrlPr>
            </m:sSubPr>
            <m:e>
              <m:r>
                <w:rPr>
                  <w:rFonts w:ascii="Cambria Math" w:hAnsi="Cambria Math"/>
                  <w:sz w:val="22"/>
                  <w:lang w:val="en-US"/>
                </w:rPr>
                <m:t>p</m:t>
              </m:r>
            </m:e>
            <m:sub>
              <m:r>
                <w:rPr>
                  <w:rFonts w:ascii="Cambria Math" w:hAnsi="Cambria Math"/>
                  <w:sz w:val="22"/>
                  <w:lang w:val="en-US"/>
                </w:rPr>
                <m:t>C,1</m:t>
              </m:r>
            </m:sub>
          </m:sSub>
        </m:oMath>
      </m:oMathPara>
    </w:p>
    <w:p w14:paraId="1971F454" w14:textId="082B9F10" w:rsidR="002A03AE" w:rsidRPr="009A0627" w:rsidRDefault="002A03AE" w:rsidP="002A03AE">
      <w:pPr>
        <w:pStyle w:val="BodyText"/>
        <w:rPr>
          <w:sz w:val="22"/>
          <w:lang w:val="en-US"/>
        </w:rPr>
      </w:pPr>
      <w:r w:rsidRPr="009A0627">
        <w:rPr>
          <w:sz w:val="22"/>
          <w:lang w:val="en-US"/>
        </w:rPr>
        <w:t>The prima</w:t>
      </w:r>
      <w:bookmarkStart w:id="22" w:name="_GoBack"/>
      <w:bookmarkEnd w:id="22"/>
      <w:r w:rsidRPr="009A0627">
        <w:rPr>
          <w:sz w:val="22"/>
          <w:lang w:val="en-US"/>
        </w:rPr>
        <w:t xml:space="preserve">ry goal of the trial </w:t>
      </w:r>
      <w:r w:rsidR="00AB62A7" w:rsidRPr="009A0627">
        <w:rPr>
          <w:sz w:val="22"/>
          <w:lang w:val="en-US"/>
        </w:rPr>
        <w:t xml:space="preserve">was </w:t>
      </w:r>
      <w:r w:rsidRPr="009A0627">
        <w:rPr>
          <w:sz w:val="22"/>
          <w:lang w:val="en-US"/>
        </w:rPr>
        <w:t xml:space="preserve">to demonstrate the efficacy of RBX2660 by testing the hypothesis: </w:t>
      </w:r>
    </w:p>
    <w:p w14:paraId="43B6F0C4" w14:textId="77777777" w:rsidR="002A03AE" w:rsidRPr="009A0627" w:rsidRDefault="009827DD" w:rsidP="002A03AE">
      <w:pPr>
        <w:pStyle w:val="BodyText"/>
        <w:rPr>
          <w:rFonts w:eastAsiaTheme="minorEastAsia"/>
          <w:sz w:val="22"/>
          <w:lang w:val="en-US"/>
        </w:rPr>
      </w:pPr>
      <m:oMathPara>
        <m:oMathParaPr>
          <m:jc m:val="center"/>
        </m:oMathParaPr>
        <m:oMath>
          <m:sSub>
            <m:sSubPr>
              <m:ctrlPr>
                <w:rPr>
                  <w:rFonts w:ascii="Cambria Math" w:hAnsi="Cambria Math"/>
                  <w:sz w:val="22"/>
                  <w:lang w:val="en-US"/>
                </w:rPr>
              </m:ctrlPr>
            </m:sSubPr>
            <m:e>
              <m:r>
                <w:rPr>
                  <w:rFonts w:ascii="Cambria Math" w:hAnsi="Cambria Math"/>
                  <w:sz w:val="22"/>
                  <w:lang w:val="en-US"/>
                </w:rPr>
                <m:t>H</m:t>
              </m:r>
            </m:e>
            <m:sub>
              <m:r>
                <w:rPr>
                  <w:rFonts w:ascii="Cambria Math" w:hAnsi="Cambria Math"/>
                  <w:sz w:val="22"/>
                  <w:lang w:val="en-US"/>
                </w:rPr>
                <m:t>0</m:t>
              </m:r>
            </m:sub>
          </m:sSub>
          <m:r>
            <w:rPr>
              <w:rFonts w:ascii="Cambria Math" w:hAnsi="Cambria Math"/>
              <w:sz w:val="22"/>
              <w:lang w:val="en-US"/>
            </w:rPr>
            <m:t>:</m:t>
          </m:r>
          <m:r>
            <w:rPr>
              <w:rFonts w:ascii="Cambria Math" w:hAnsi="Cambria Math"/>
              <w:sz w:val="22"/>
              <w:lang w:val="en-US"/>
            </w:rPr>
            <m:t>TE</m:t>
          </m:r>
          <m:r>
            <w:rPr>
              <w:rFonts w:ascii="Cambria Math" w:hAnsi="Cambria Math"/>
              <w:sz w:val="22"/>
              <w:lang w:val="en-US"/>
            </w:rPr>
            <m:t>≤0  </m:t>
          </m:r>
          <m:r>
            <m:rPr>
              <m:sty m:val="p"/>
            </m:rPr>
            <w:rPr>
              <w:rFonts w:ascii="Cambria Math" w:hAnsi="Cambria Math"/>
              <w:sz w:val="22"/>
              <w:lang w:val="en-US"/>
            </w:rPr>
            <m:t>vs.</m:t>
          </m:r>
          <m:r>
            <w:rPr>
              <w:rFonts w:ascii="Cambria Math" w:hAnsi="Cambria Math"/>
              <w:sz w:val="22"/>
              <w:lang w:val="en-US"/>
            </w:rPr>
            <m:t>  </m:t>
          </m:r>
          <m:sSub>
            <m:sSubPr>
              <m:ctrlPr>
                <w:rPr>
                  <w:rFonts w:ascii="Cambria Math" w:hAnsi="Cambria Math"/>
                  <w:sz w:val="22"/>
                  <w:lang w:val="en-US"/>
                </w:rPr>
              </m:ctrlPr>
            </m:sSubPr>
            <m:e>
              <m:r>
                <w:rPr>
                  <w:rFonts w:ascii="Cambria Math" w:hAnsi="Cambria Math"/>
                  <w:sz w:val="22"/>
                  <w:lang w:val="en-US"/>
                </w:rPr>
                <m:t>H</m:t>
              </m:r>
            </m:e>
            <m:sub>
              <m:r>
                <w:rPr>
                  <w:rFonts w:ascii="Cambria Math" w:hAnsi="Cambria Math"/>
                  <w:sz w:val="22"/>
                  <w:lang w:val="en-US"/>
                </w:rPr>
                <m:t>A</m:t>
              </m:r>
            </m:sub>
          </m:sSub>
          <m:r>
            <w:rPr>
              <w:rFonts w:ascii="Cambria Math" w:hAnsi="Cambria Math"/>
              <w:sz w:val="22"/>
              <w:lang w:val="en-US"/>
            </w:rPr>
            <m:t>:</m:t>
          </m:r>
          <m:r>
            <w:rPr>
              <w:rFonts w:ascii="Cambria Math" w:hAnsi="Cambria Math"/>
              <w:sz w:val="22"/>
              <w:lang w:val="en-US"/>
            </w:rPr>
            <m:t>TE</m:t>
          </m:r>
          <m:r>
            <w:rPr>
              <w:rFonts w:ascii="Cambria Math" w:hAnsi="Cambria Math"/>
              <w:sz w:val="22"/>
              <w:lang w:val="en-US"/>
            </w:rPr>
            <m:t>&gt;0</m:t>
          </m:r>
        </m:oMath>
      </m:oMathPara>
    </w:p>
    <w:p w14:paraId="5C3F5629" w14:textId="6FB5B47B" w:rsidR="002A03AE" w:rsidRPr="009A0627" w:rsidRDefault="002A03AE" w:rsidP="002A03AE">
      <w:pPr>
        <w:pStyle w:val="BodyText"/>
        <w:rPr>
          <w:sz w:val="22"/>
          <w:lang w:val="en-US"/>
        </w:rPr>
      </w:pPr>
      <w:r w:rsidRPr="009A0627">
        <w:rPr>
          <w:sz w:val="22"/>
          <w:lang w:val="en-US"/>
        </w:rPr>
        <w:t>We test</w:t>
      </w:r>
      <w:r w:rsidR="00AB62A7" w:rsidRPr="009A0627">
        <w:rPr>
          <w:sz w:val="22"/>
          <w:lang w:val="en-US"/>
        </w:rPr>
        <w:t>ed</w:t>
      </w:r>
      <w:r w:rsidRPr="009A0627">
        <w:rPr>
          <w:sz w:val="22"/>
          <w:lang w:val="en-US"/>
        </w:rPr>
        <w:t xml:space="preserve"> this hypothesis by calculating the posterior probability of superiority, Pr(</w:t>
      </w:r>
      <m:oMath>
        <m:r>
          <w:rPr>
            <w:rFonts w:ascii="Cambria Math" w:hAnsi="Cambria Math"/>
            <w:sz w:val="22"/>
            <w:lang w:val="en-US"/>
          </w:rPr>
          <m:t xml:space="preserve"> TE&gt; 0</m:t>
        </m:r>
      </m:oMath>
      <w:r w:rsidRPr="009A0627">
        <w:rPr>
          <w:sz w:val="22"/>
          <w:lang w:val="en-US"/>
        </w:rPr>
        <w:t xml:space="preserve"> | Data) , which is equivalent to Pr(</w:t>
      </w:r>
      <m:oMath>
        <m:sSub>
          <m:sSubPr>
            <m:ctrlPr>
              <w:rPr>
                <w:rFonts w:ascii="Cambria Math" w:hAnsi="Cambria Math"/>
                <w:i/>
                <w:sz w:val="22"/>
                <w:lang w:val="en-US"/>
              </w:rPr>
            </m:ctrlPr>
          </m:sSubPr>
          <m:e>
            <m:r>
              <w:rPr>
                <w:rFonts w:ascii="Cambria Math" w:hAnsi="Cambria Math"/>
                <w:sz w:val="22"/>
                <w:lang w:val="en-US"/>
              </w:rPr>
              <m:t>θ</m:t>
            </m:r>
          </m:e>
          <m:sub>
            <m:r>
              <w:rPr>
                <w:rFonts w:ascii="Cambria Math" w:hAnsi="Cambria Math"/>
                <w:sz w:val="22"/>
                <w:lang w:val="en-US"/>
              </w:rPr>
              <m:t>1</m:t>
            </m:r>
          </m:sub>
        </m:sSub>
        <m:r>
          <w:rPr>
            <w:rFonts w:ascii="Cambria Math" w:hAnsi="Cambria Math"/>
            <w:sz w:val="22"/>
            <w:lang w:val="en-US"/>
          </w:rPr>
          <m:t>&gt;0</m:t>
        </m:r>
      </m:oMath>
      <w:r w:rsidRPr="009A0627">
        <w:rPr>
          <w:sz w:val="22"/>
          <w:lang w:val="en-US"/>
        </w:rPr>
        <w:t xml:space="preserve"> | Data). The thresholds for defining success at each analysis are summarized in </w:t>
      </w:r>
      <w:r w:rsidR="00CE71E5" w:rsidRPr="009A0627">
        <w:rPr>
          <w:sz w:val="22"/>
          <w:lang w:val="en-US"/>
        </w:rPr>
        <w:t xml:space="preserve">the </w:t>
      </w:r>
      <w:r w:rsidR="00DA3AD9">
        <w:rPr>
          <w:sz w:val="22"/>
          <w:lang w:val="en-US"/>
        </w:rPr>
        <w:t>t</w:t>
      </w:r>
      <w:r w:rsidR="00DA3AD9" w:rsidRPr="009A0627">
        <w:rPr>
          <w:sz w:val="22"/>
          <w:lang w:val="en-US"/>
        </w:rPr>
        <w:t xml:space="preserve">able </w:t>
      </w:r>
      <w:r w:rsidR="00CE71E5" w:rsidRPr="009A0627">
        <w:rPr>
          <w:sz w:val="22"/>
          <w:lang w:val="en-US"/>
        </w:rPr>
        <w:t>below</w:t>
      </w:r>
      <w:r w:rsidRPr="009A0627">
        <w:rPr>
          <w:sz w:val="22"/>
          <w:lang w:val="en-US"/>
        </w:rPr>
        <w:t>.</w:t>
      </w:r>
    </w:p>
    <w:p w14:paraId="04D93D43" w14:textId="04F1C1DE" w:rsidR="002A03AE" w:rsidRPr="009A0627" w:rsidRDefault="002A03AE" w:rsidP="002A03AE">
      <w:pPr>
        <w:pStyle w:val="TableCaption"/>
        <w:rPr>
          <w:rFonts w:ascii="Times New Roman" w:hAnsi="Times New Roman" w:cs="Times New Roman"/>
          <w:i w:val="0"/>
          <w:sz w:val="22"/>
          <w:szCs w:val="22"/>
        </w:rPr>
      </w:pPr>
      <w:bookmarkStart w:id="23" w:name="_Hlk530125584"/>
    </w:p>
    <w:tbl>
      <w:tblPr>
        <w:tblStyle w:val="TableGrid"/>
        <w:tblW w:w="0" w:type="auto"/>
        <w:tblLook w:val="04A0" w:firstRow="1" w:lastRow="0" w:firstColumn="1" w:lastColumn="0" w:noHBand="0" w:noVBand="1"/>
      </w:tblPr>
      <w:tblGrid>
        <w:gridCol w:w="2127"/>
        <w:gridCol w:w="4114"/>
        <w:gridCol w:w="2389"/>
      </w:tblGrid>
      <w:tr w:rsidR="002A03AE" w:rsidRPr="009A0627" w14:paraId="41046BC4" w14:textId="77777777" w:rsidTr="00037DD8">
        <w:tc>
          <w:tcPr>
            <w:tcW w:w="2127" w:type="dxa"/>
          </w:tcPr>
          <w:p w14:paraId="1D0FE911" w14:textId="77777777" w:rsidR="002A03AE" w:rsidRPr="009A0627" w:rsidRDefault="002A03AE" w:rsidP="00037DD8">
            <w:pPr>
              <w:pStyle w:val="BodyText"/>
              <w:spacing w:after="0"/>
              <w:jc w:val="center"/>
              <w:rPr>
                <w:sz w:val="22"/>
                <w:lang w:val="en-US"/>
              </w:rPr>
            </w:pPr>
            <w:r w:rsidRPr="009A0627">
              <w:rPr>
                <w:sz w:val="22"/>
                <w:lang w:val="en-US"/>
              </w:rPr>
              <w:t>Analysis</w:t>
            </w:r>
          </w:p>
        </w:tc>
        <w:tc>
          <w:tcPr>
            <w:tcW w:w="4114" w:type="dxa"/>
          </w:tcPr>
          <w:p w14:paraId="066CEDB9" w14:textId="77777777" w:rsidR="002A03AE" w:rsidRPr="009A0627" w:rsidRDefault="002A03AE" w:rsidP="00037DD8">
            <w:pPr>
              <w:pStyle w:val="BodyText"/>
              <w:spacing w:after="0"/>
              <w:jc w:val="center"/>
              <w:rPr>
                <w:sz w:val="22"/>
                <w:lang w:val="en-US"/>
              </w:rPr>
            </w:pPr>
            <w:r w:rsidRPr="009A0627">
              <w:rPr>
                <w:sz w:val="22"/>
                <w:lang w:val="en-US"/>
              </w:rPr>
              <w:t>Criteria</w:t>
            </w:r>
          </w:p>
        </w:tc>
        <w:tc>
          <w:tcPr>
            <w:tcW w:w="2389" w:type="dxa"/>
          </w:tcPr>
          <w:p w14:paraId="1BE87CB2" w14:textId="28D9B9DD" w:rsidR="002A03AE" w:rsidRPr="009A0627" w:rsidRDefault="009D2840" w:rsidP="00037DD8">
            <w:pPr>
              <w:pStyle w:val="BodyText"/>
              <w:spacing w:after="0"/>
              <w:jc w:val="center"/>
              <w:rPr>
                <w:sz w:val="22"/>
                <w:lang w:val="en-US"/>
              </w:rPr>
            </w:pPr>
            <w:r w:rsidRPr="009A0627">
              <w:rPr>
                <w:sz w:val="22"/>
                <w:lang w:val="en-US"/>
              </w:rPr>
              <w:t>Participant</w:t>
            </w:r>
            <w:r w:rsidR="002A03AE" w:rsidRPr="009A0627">
              <w:rPr>
                <w:sz w:val="22"/>
                <w:lang w:val="en-US"/>
              </w:rPr>
              <w:t>s complete</w:t>
            </w:r>
          </w:p>
        </w:tc>
      </w:tr>
      <w:tr w:rsidR="002A03AE" w:rsidRPr="009A0627" w14:paraId="51CEDF3E" w14:textId="77777777" w:rsidTr="00037DD8">
        <w:tc>
          <w:tcPr>
            <w:tcW w:w="2127" w:type="dxa"/>
          </w:tcPr>
          <w:p w14:paraId="61A71365" w14:textId="77777777" w:rsidR="002A03AE" w:rsidRPr="009A0627" w:rsidRDefault="002A03AE" w:rsidP="00037DD8">
            <w:pPr>
              <w:pStyle w:val="BodyText"/>
              <w:spacing w:after="0"/>
              <w:rPr>
                <w:sz w:val="22"/>
                <w:lang w:val="en-US"/>
              </w:rPr>
            </w:pPr>
            <w:r w:rsidRPr="009A0627">
              <w:rPr>
                <w:sz w:val="22"/>
                <w:lang w:val="en-US"/>
              </w:rPr>
              <w:t>Interim 1</w:t>
            </w:r>
          </w:p>
        </w:tc>
        <w:tc>
          <w:tcPr>
            <w:tcW w:w="4114" w:type="dxa"/>
          </w:tcPr>
          <w:p w14:paraId="619FF7AF" w14:textId="77777777" w:rsidR="002A03AE" w:rsidRPr="009A0627" w:rsidRDefault="002A03AE" w:rsidP="00037DD8">
            <w:pPr>
              <w:pStyle w:val="BodyText"/>
              <w:spacing w:after="0"/>
              <w:jc w:val="center"/>
              <w:rPr>
                <w:sz w:val="22"/>
                <w:lang w:val="en-US"/>
              </w:rPr>
            </w:pPr>
            <w:r w:rsidRPr="009A0627">
              <w:rPr>
                <w:sz w:val="22"/>
                <w:lang w:val="en-US"/>
              </w:rPr>
              <w:t>Pr(</w:t>
            </w:r>
            <m:oMath>
              <m:r>
                <w:rPr>
                  <w:rFonts w:ascii="Cambria Math" w:hAnsi="Cambria Math"/>
                  <w:sz w:val="22"/>
                  <w:lang w:val="en-US"/>
                </w:rPr>
                <m:t>TE&gt;0</m:t>
              </m:r>
            </m:oMath>
            <w:r w:rsidRPr="009A0627">
              <w:rPr>
                <w:sz w:val="22"/>
                <w:lang w:val="en-US"/>
              </w:rPr>
              <w:t xml:space="preserve"> | Data) &gt; 0.99943</w:t>
            </w:r>
          </w:p>
        </w:tc>
        <w:tc>
          <w:tcPr>
            <w:tcW w:w="2389" w:type="dxa"/>
          </w:tcPr>
          <w:p w14:paraId="50EDE74A" w14:textId="77777777" w:rsidR="002A03AE" w:rsidRPr="009A0627" w:rsidRDefault="002A03AE" w:rsidP="00037DD8">
            <w:pPr>
              <w:pStyle w:val="BodyText"/>
              <w:spacing w:after="0"/>
              <w:jc w:val="center"/>
              <w:rPr>
                <w:sz w:val="22"/>
                <w:lang w:val="en-US"/>
              </w:rPr>
            </w:pPr>
            <w:r w:rsidRPr="009A0627">
              <w:rPr>
                <w:sz w:val="22"/>
                <w:lang w:val="en-US"/>
              </w:rPr>
              <w:t>Minimum 160</w:t>
            </w:r>
          </w:p>
        </w:tc>
      </w:tr>
      <w:tr w:rsidR="002A03AE" w:rsidRPr="009A0627" w14:paraId="07C4AA14" w14:textId="77777777" w:rsidTr="00037DD8">
        <w:tc>
          <w:tcPr>
            <w:tcW w:w="2127" w:type="dxa"/>
          </w:tcPr>
          <w:p w14:paraId="085733CE" w14:textId="77777777" w:rsidR="002A03AE" w:rsidRPr="009A0627" w:rsidRDefault="002A03AE" w:rsidP="00037DD8">
            <w:pPr>
              <w:pStyle w:val="BodyText"/>
              <w:spacing w:after="0"/>
              <w:rPr>
                <w:sz w:val="22"/>
                <w:lang w:val="en-US"/>
              </w:rPr>
            </w:pPr>
            <w:r w:rsidRPr="009A0627">
              <w:rPr>
                <w:sz w:val="22"/>
                <w:lang w:val="en-US"/>
              </w:rPr>
              <w:t>Interim 2</w:t>
            </w:r>
          </w:p>
        </w:tc>
        <w:tc>
          <w:tcPr>
            <w:tcW w:w="4114" w:type="dxa"/>
          </w:tcPr>
          <w:p w14:paraId="146B16FE" w14:textId="77777777" w:rsidR="002A03AE" w:rsidRPr="009A0627" w:rsidRDefault="002A03AE" w:rsidP="00037DD8">
            <w:pPr>
              <w:pStyle w:val="BodyText"/>
              <w:spacing w:after="0"/>
              <w:jc w:val="center"/>
              <w:rPr>
                <w:sz w:val="22"/>
                <w:lang w:val="en-US"/>
              </w:rPr>
            </w:pPr>
            <w:r w:rsidRPr="009A0627">
              <w:rPr>
                <w:sz w:val="22"/>
                <w:lang w:val="en-US"/>
              </w:rPr>
              <w:t>Pr(</w:t>
            </w:r>
            <m:oMath>
              <m:r>
                <w:rPr>
                  <w:rFonts w:ascii="Cambria Math" w:hAnsi="Cambria Math"/>
                  <w:sz w:val="22"/>
                  <w:lang w:val="en-US"/>
                </w:rPr>
                <m:t>TE&gt;0</m:t>
              </m:r>
            </m:oMath>
            <w:r w:rsidRPr="009A0627">
              <w:rPr>
                <w:sz w:val="22"/>
                <w:lang w:val="en-US"/>
              </w:rPr>
              <w:t xml:space="preserve"> | Data) &gt; 0.99943</w:t>
            </w:r>
          </w:p>
        </w:tc>
        <w:tc>
          <w:tcPr>
            <w:tcW w:w="2389" w:type="dxa"/>
          </w:tcPr>
          <w:p w14:paraId="6B5DC7BE" w14:textId="77777777" w:rsidR="002A03AE" w:rsidRPr="009A0627" w:rsidRDefault="002A03AE" w:rsidP="00037DD8">
            <w:pPr>
              <w:pStyle w:val="BodyText"/>
              <w:spacing w:after="0"/>
              <w:jc w:val="center"/>
              <w:rPr>
                <w:sz w:val="22"/>
                <w:lang w:val="en-US"/>
              </w:rPr>
            </w:pPr>
            <w:r w:rsidRPr="009A0627">
              <w:rPr>
                <w:sz w:val="22"/>
                <w:lang w:val="en-US"/>
              </w:rPr>
              <w:t>220</w:t>
            </w:r>
          </w:p>
        </w:tc>
      </w:tr>
      <w:tr w:rsidR="002A03AE" w:rsidRPr="009A0627" w14:paraId="347EDCAD" w14:textId="77777777" w:rsidTr="00037DD8">
        <w:tc>
          <w:tcPr>
            <w:tcW w:w="2127" w:type="dxa"/>
          </w:tcPr>
          <w:p w14:paraId="1EBD8407" w14:textId="77777777" w:rsidR="002A03AE" w:rsidRPr="009A0627" w:rsidRDefault="002A03AE" w:rsidP="00037DD8">
            <w:pPr>
              <w:pStyle w:val="BodyText"/>
              <w:spacing w:after="0"/>
              <w:rPr>
                <w:sz w:val="22"/>
                <w:lang w:val="en-US"/>
              </w:rPr>
            </w:pPr>
            <w:r w:rsidRPr="009A0627">
              <w:rPr>
                <w:sz w:val="22"/>
                <w:lang w:val="en-US"/>
              </w:rPr>
              <w:t xml:space="preserve">Final </w:t>
            </w:r>
          </w:p>
        </w:tc>
        <w:tc>
          <w:tcPr>
            <w:tcW w:w="4114" w:type="dxa"/>
          </w:tcPr>
          <w:p w14:paraId="677ED450" w14:textId="77777777" w:rsidR="002A03AE" w:rsidRPr="009A0627" w:rsidRDefault="002A03AE" w:rsidP="00037DD8">
            <w:pPr>
              <w:pStyle w:val="BodyText"/>
              <w:spacing w:after="0"/>
              <w:jc w:val="center"/>
              <w:rPr>
                <w:sz w:val="22"/>
                <w:lang w:val="en-US"/>
              </w:rPr>
            </w:pPr>
            <w:r w:rsidRPr="009A0627">
              <w:rPr>
                <w:sz w:val="22"/>
                <w:lang w:val="en-US"/>
              </w:rPr>
              <w:t xml:space="preserve"> Pr(</w:t>
            </w:r>
            <m:oMath>
              <m:r>
                <w:rPr>
                  <w:rFonts w:ascii="Cambria Math" w:hAnsi="Cambria Math"/>
                  <w:sz w:val="22"/>
                  <w:lang w:val="en-US"/>
                </w:rPr>
                <m:t>TE&gt;0</m:t>
              </m:r>
            </m:oMath>
            <w:r w:rsidRPr="009A0627">
              <w:rPr>
                <w:sz w:val="22"/>
                <w:lang w:val="en-US"/>
              </w:rPr>
              <w:t xml:space="preserve"> | Data) &gt; </w:t>
            </w:r>
            <m:oMath>
              <m:sSup>
                <m:sSupPr>
                  <m:ctrlPr>
                    <w:rPr>
                      <w:rFonts w:ascii="Cambria Math" w:hAnsi="Cambria Math"/>
                      <w:i/>
                      <w:sz w:val="22"/>
                      <w:lang w:val="en-US"/>
                    </w:rPr>
                  </m:ctrlPr>
                </m:sSupPr>
                <m:e>
                  <m:r>
                    <w:rPr>
                      <w:rFonts w:ascii="Cambria Math" w:hAnsi="Cambria Math"/>
                      <w:sz w:val="22"/>
                      <w:lang w:val="en-US"/>
                    </w:rPr>
                    <m:t>0.99943</m:t>
                  </m:r>
                </m:e>
                <m:sup>
                  <m:r>
                    <w:rPr>
                      <w:rFonts w:ascii="Cambria Math" w:hAnsi="Cambria Math"/>
                      <w:sz w:val="22"/>
                      <w:lang w:val="en-US"/>
                    </w:rPr>
                    <m:t>*</m:t>
                  </m:r>
                </m:sup>
              </m:sSup>
            </m:oMath>
          </w:p>
        </w:tc>
        <w:tc>
          <w:tcPr>
            <w:tcW w:w="2389" w:type="dxa"/>
          </w:tcPr>
          <w:p w14:paraId="07A3DDC1" w14:textId="77777777" w:rsidR="002A03AE" w:rsidRPr="009A0627" w:rsidRDefault="002A03AE" w:rsidP="00037DD8">
            <w:pPr>
              <w:pStyle w:val="BodyText"/>
              <w:spacing w:after="0"/>
              <w:jc w:val="center"/>
              <w:rPr>
                <w:sz w:val="22"/>
                <w:lang w:val="en-US"/>
              </w:rPr>
            </w:pPr>
            <w:r w:rsidRPr="009A0627">
              <w:rPr>
                <w:sz w:val="22"/>
                <w:lang w:val="en-US"/>
              </w:rPr>
              <w:t>Maximum 270</w:t>
            </w:r>
          </w:p>
        </w:tc>
      </w:tr>
      <w:tr w:rsidR="002A03AE" w:rsidRPr="009A0627" w14:paraId="73FF464E" w14:textId="77777777" w:rsidTr="00037DD8">
        <w:tc>
          <w:tcPr>
            <w:tcW w:w="2127" w:type="dxa"/>
          </w:tcPr>
          <w:p w14:paraId="01E4AF18" w14:textId="77777777" w:rsidR="002A03AE" w:rsidRPr="009A0627" w:rsidRDefault="002A03AE" w:rsidP="00037DD8">
            <w:pPr>
              <w:pStyle w:val="BodyText"/>
              <w:spacing w:after="0"/>
              <w:rPr>
                <w:sz w:val="22"/>
                <w:lang w:val="en-US"/>
              </w:rPr>
            </w:pPr>
            <w:r w:rsidRPr="009A0627">
              <w:rPr>
                <w:sz w:val="22"/>
                <w:lang w:val="en-US"/>
              </w:rPr>
              <w:t xml:space="preserve">Final </w:t>
            </w:r>
          </w:p>
        </w:tc>
        <w:tc>
          <w:tcPr>
            <w:tcW w:w="4114" w:type="dxa"/>
          </w:tcPr>
          <w:p w14:paraId="3D1DE1D1" w14:textId="77777777" w:rsidR="002A03AE" w:rsidRPr="009A0627" w:rsidRDefault="002A03AE" w:rsidP="00037DD8">
            <w:pPr>
              <w:pStyle w:val="BodyText"/>
              <w:spacing w:after="0"/>
              <w:jc w:val="center"/>
              <w:rPr>
                <w:sz w:val="22"/>
                <w:lang w:val="en-US"/>
              </w:rPr>
            </w:pPr>
            <w:r w:rsidRPr="009A0627">
              <w:rPr>
                <w:sz w:val="22"/>
                <w:lang w:val="en-US"/>
              </w:rPr>
              <w:t>Pr(</w:t>
            </w:r>
            <m:oMath>
              <m:r>
                <w:rPr>
                  <w:rFonts w:ascii="Cambria Math" w:hAnsi="Cambria Math"/>
                  <w:sz w:val="22"/>
                  <w:lang w:val="en-US"/>
                </w:rPr>
                <m:t>TE&gt;0</m:t>
              </m:r>
            </m:oMath>
            <w:r w:rsidRPr="009A0627">
              <w:rPr>
                <w:sz w:val="22"/>
                <w:lang w:val="en-US"/>
              </w:rPr>
              <w:t xml:space="preserve"> | Data) &gt; 0.97706</w:t>
            </w:r>
          </w:p>
        </w:tc>
        <w:tc>
          <w:tcPr>
            <w:tcW w:w="2389" w:type="dxa"/>
          </w:tcPr>
          <w:p w14:paraId="3E6CEE50" w14:textId="77777777" w:rsidR="002A03AE" w:rsidRPr="009A0627" w:rsidRDefault="002A03AE" w:rsidP="00037DD8">
            <w:pPr>
              <w:pStyle w:val="BodyText"/>
              <w:spacing w:after="0"/>
              <w:jc w:val="center"/>
              <w:rPr>
                <w:sz w:val="22"/>
                <w:lang w:val="en-US"/>
              </w:rPr>
            </w:pPr>
            <w:r w:rsidRPr="009A0627">
              <w:rPr>
                <w:sz w:val="22"/>
                <w:lang w:val="en-US"/>
              </w:rPr>
              <w:t>Maximum 270</w:t>
            </w:r>
          </w:p>
        </w:tc>
      </w:tr>
    </w:tbl>
    <w:bookmarkEnd w:id="23"/>
    <w:p w14:paraId="1367632E" w14:textId="43BC0B68" w:rsidR="00CE71E5" w:rsidRPr="009A0627" w:rsidRDefault="00CE71E5" w:rsidP="002A03AE">
      <w:pPr>
        <w:pStyle w:val="BodyText"/>
        <w:rPr>
          <w:rFonts w:eastAsiaTheme="minorEastAsia"/>
          <w:sz w:val="22"/>
          <w:lang w:val="en-US"/>
        </w:rPr>
      </w:pPr>
      <w:r w:rsidRPr="009A0627">
        <w:rPr>
          <w:sz w:val="22"/>
          <w:lang w:val="en-US"/>
        </w:rPr>
        <w:t>*</w:t>
      </w:r>
      <w:r w:rsidR="00AB62A7" w:rsidRPr="009A0627">
        <w:rPr>
          <w:sz w:val="22"/>
          <w:lang w:val="en-US"/>
        </w:rPr>
        <w:t>I</w:t>
      </w:r>
      <w:r w:rsidRPr="009A0627">
        <w:rPr>
          <w:sz w:val="22"/>
          <w:lang w:val="en-US"/>
        </w:rPr>
        <w:t xml:space="preserve">ndicates that the success criteria may be updated at the final analysis to ensure the correct amount of </w:t>
      </w:r>
      <m:oMath>
        <m:r>
          <w:rPr>
            <w:rFonts w:ascii="Cambria Math" w:hAnsi="Cambria Math"/>
            <w:sz w:val="22"/>
            <w:lang w:val="en-US"/>
          </w:rPr>
          <m:t>α-</m:t>
        </m:r>
      </m:oMath>
      <w:r w:rsidRPr="009A0627">
        <w:rPr>
          <w:rFonts w:eastAsiaTheme="minorEastAsia"/>
          <w:sz w:val="22"/>
          <w:lang w:val="en-US"/>
        </w:rPr>
        <w:t>spend.</w:t>
      </w:r>
    </w:p>
    <w:p w14:paraId="315AAAD6" w14:textId="306271C7" w:rsidR="00B67B19" w:rsidRPr="009A0627" w:rsidRDefault="002A03AE" w:rsidP="00B67B19">
      <w:pPr>
        <w:pStyle w:val="BodyText"/>
        <w:spacing w:afterLines="200" w:after="480" w:line="480" w:lineRule="auto"/>
        <w:rPr>
          <w:rFonts w:eastAsiaTheme="minorEastAsia"/>
          <w:sz w:val="22"/>
          <w:lang w:val="en-US"/>
        </w:rPr>
      </w:pPr>
      <w:r w:rsidRPr="009A0627">
        <w:rPr>
          <w:rFonts w:eastAsiaTheme="minorEastAsia"/>
          <w:sz w:val="22"/>
          <w:lang w:val="en-US"/>
        </w:rPr>
        <w:t xml:space="preserve">The success criteria of 0.99943 was chosen using a Pocock spending function for analysis performed at 160, 220, and 270 patients complete with a cumulative </w:t>
      </w:r>
      <m:oMath>
        <m:r>
          <w:rPr>
            <w:rFonts w:ascii="Cambria Math" w:hAnsi="Cambria Math"/>
            <w:sz w:val="22"/>
            <w:lang w:val="en-US"/>
          </w:rPr>
          <m:t>α</m:t>
        </m:r>
      </m:oMath>
      <w:r w:rsidRPr="009A0627">
        <w:rPr>
          <w:rFonts w:eastAsiaTheme="minorEastAsia"/>
          <w:sz w:val="22"/>
          <w:lang w:val="en-US"/>
        </w:rPr>
        <w:t xml:space="preserve"> spend of 0.00125. Success at this level is considered appropriate for approval based on results from a single trial. </w:t>
      </w:r>
      <w:r w:rsidR="00B67B19" w:rsidRPr="009A0627">
        <w:rPr>
          <w:rFonts w:eastAsiaTheme="minorEastAsia"/>
          <w:sz w:val="22"/>
          <w:lang w:val="en-US"/>
        </w:rPr>
        <w:t>The lower, secondary, threshold of 0.97706 at the final analysis allow</w:t>
      </w:r>
      <w:r w:rsidR="00AB62A7" w:rsidRPr="009A0627">
        <w:rPr>
          <w:rFonts w:eastAsiaTheme="minorEastAsia"/>
          <w:sz w:val="22"/>
          <w:lang w:val="en-US"/>
        </w:rPr>
        <w:t>ed</w:t>
      </w:r>
      <w:r w:rsidR="00B67B19" w:rsidRPr="009A0627">
        <w:rPr>
          <w:rFonts w:eastAsiaTheme="minorEastAsia"/>
          <w:sz w:val="22"/>
          <w:lang w:val="en-US"/>
        </w:rPr>
        <w:t xml:space="preserve"> for success at the less demanding </w:t>
      </w:r>
      <m:oMath>
        <m:r>
          <w:rPr>
            <w:rFonts w:ascii="Cambria Math" w:hAnsi="Cambria Math"/>
            <w:sz w:val="22"/>
            <w:lang w:val="en-US"/>
          </w:rPr>
          <m:t>α=0.025</m:t>
        </m:r>
      </m:oMath>
      <w:r w:rsidR="00B67B19" w:rsidRPr="009A0627">
        <w:rPr>
          <w:rFonts w:eastAsiaTheme="minorEastAsia"/>
          <w:sz w:val="22"/>
          <w:lang w:val="en-US"/>
        </w:rPr>
        <w:t xml:space="preserve"> level.  The second threshold at the final analysis control</w:t>
      </w:r>
      <w:r w:rsidR="00AB62A7" w:rsidRPr="009A0627">
        <w:rPr>
          <w:rFonts w:eastAsiaTheme="minorEastAsia"/>
          <w:sz w:val="22"/>
          <w:lang w:val="en-US"/>
        </w:rPr>
        <w:t>led</w:t>
      </w:r>
      <w:r w:rsidR="00B67B19" w:rsidRPr="009A0627">
        <w:rPr>
          <w:rFonts w:eastAsiaTheme="minorEastAsia"/>
          <w:sz w:val="22"/>
          <w:lang w:val="en-US"/>
        </w:rPr>
        <w:t xml:space="preserve"> the overall Type I error rate for the trial at 2.5% (without borrowing), accounting for the </w:t>
      </w:r>
      <m:oMath>
        <m:r>
          <w:rPr>
            <w:rFonts w:ascii="Cambria Math" w:hAnsi="Cambria Math"/>
            <w:sz w:val="22"/>
            <w:lang w:val="en-US"/>
          </w:rPr>
          <m:t>α</m:t>
        </m:r>
      </m:oMath>
      <w:r w:rsidR="00B67B19" w:rsidRPr="009A0627">
        <w:rPr>
          <w:rFonts w:eastAsiaTheme="minorEastAsia"/>
          <w:sz w:val="22"/>
          <w:lang w:val="en-US"/>
        </w:rPr>
        <w:t xml:space="preserve"> spend at the interims and higher look at the final analysis.  </w:t>
      </w:r>
    </w:p>
    <w:p w14:paraId="26FDE738" w14:textId="6913BDC0" w:rsidR="00B67B19" w:rsidRPr="009A0627" w:rsidRDefault="00B67B19" w:rsidP="00521502">
      <w:pPr>
        <w:pStyle w:val="BodyText"/>
        <w:spacing w:afterLines="200" w:after="480" w:line="480" w:lineRule="auto"/>
        <w:ind w:firstLine="720"/>
        <w:rPr>
          <w:rFonts w:eastAsiaTheme="minorEastAsia"/>
          <w:sz w:val="22"/>
          <w:lang w:val="en-US"/>
        </w:rPr>
      </w:pPr>
      <w:r w:rsidRPr="009A0627">
        <w:rPr>
          <w:rFonts w:eastAsiaTheme="minorEastAsia"/>
          <w:sz w:val="22"/>
          <w:lang w:val="en-US"/>
        </w:rPr>
        <w:t xml:space="preserve">The thresholds at the final analysis were adjusted to ensure </w:t>
      </w:r>
      <w:r w:rsidR="001954A4" w:rsidRPr="009A0627">
        <w:rPr>
          <w:rFonts w:eastAsiaTheme="minorEastAsia"/>
          <w:sz w:val="22"/>
          <w:lang w:val="en-US"/>
        </w:rPr>
        <w:t xml:space="preserve">that the overall nominal </w:t>
      </w:r>
      <m:oMath>
        <m:r>
          <w:rPr>
            <w:rFonts w:ascii="Cambria Math" w:hAnsi="Cambria Math"/>
            <w:sz w:val="22"/>
            <w:lang w:val="en-US"/>
          </w:rPr>
          <m:t xml:space="preserve">α- </m:t>
        </m:r>
      </m:oMath>
      <w:r w:rsidR="001954A4" w:rsidRPr="009A0627">
        <w:rPr>
          <w:rFonts w:eastAsiaTheme="minorEastAsia"/>
          <w:sz w:val="22"/>
          <w:lang w:val="en-US"/>
        </w:rPr>
        <w:t>spend was performed at the pre-specified 0.00125 and 0.025 levels. These thresholds could need adjustment for several</w:t>
      </w:r>
      <w:r w:rsidR="00A0201D" w:rsidRPr="009A0627">
        <w:rPr>
          <w:rFonts w:eastAsiaTheme="minorEastAsia"/>
          <w:sz w:val="22"/>
          <w:lang w:val="en-US"/>
        </w:rPr>
        <w:t xml:space="preserve"> reasons</w:t>
      </w:r>
      <w:r w:rsidR="00521502" w:rsidRPr="009A0627">
        <w:rPr>
          <w:rFonts w:eastAsiaTheme="minorEastAsia"/>
          <w:sz w:val="22"/>
          <w:lang w:val="en-US"/>
        </w:rPr>
        <w:t>.</w:t>
      </w:r>
      <w:r w:rsidR="001954A4" w:rsidRPr="009A0627">
        <w:rPr>
          <w:rFonts w:eastAsiaTheme="minorEastAsia"/>
          <w:sz w:val="22"/>
          <w:lang w:val="en-US"/>
        </w:rPr>
        <w:t xml:space="preserve"> First, the definition of the mITT population allow</w:t>
      </w:r>
      <w:r w:rsidR="00E116F4" w:rsidRPr="009A0627">
        <w:rPr>
          <w:rFonts w:eastAsiaTheme="minorEastAsia"/>
          <w:sz w:val="22"/>
          <w:lang w:val="en-US"/>
        </w:rPr>
        <w:t>ed</w:t>
      </w:r>
      <w:r w:rsidR="001954A4" w:rsidRPr="009A0627">
        <w:rPr>
          <w:rFonts w:eastAsiaTheme="minorEastAsia"/>
          <w:sz w:val="22"/>
          <w:lang w:val="en-US"/>
        </w:rPr>
        <w:t xml:space="preserve"> for the final analysis to be performed with fewer than 270 complete</w:t>
      </w:r>
      <w:r w:rsidR="00A0201D" w:rsidRPr="009A0627">
        <w:rPr>
          <w:rFonts w:eastAsiaTheme="minorEastAsia"/>
          <w:sz w:val="22"/>
          <w:lang w:val="en-US"/>
        </w:rPr>
        <w:t>d</w:t>
      </w:r>
      <w:r w:rsidR="001954A4" w:rsidRPr="009A0627">
        <w:rPr>
          <w:rFonts w:eastAsiaTheme="minorEastAsia"/>
          <w:sz w:val="22"/>
          <w:lang w:val="en-US"/>
        </w:rPr>
        <w:t xml:space="preserve"> </w:t>
      </w:r>
      <w:r w:rsidR="00E116F4" w:rsidRPr="009A0627">
        <w:rPr>
          <w:rFonts w:eastAsiaTheme="minorEastAsia"/>
          <w:sz w:val="22"/>
          <w:lang w:val="en-US"/>
        </w:rPr>
        <w:t>participants</w:t>
      </w:r>
      <w:r w:rsidR="001954A4" w:rsidRPr="009A0627">
        <w:rPr>
          <w:rFonts w:eastAsiaTheme="minorEastAsia"/>
          <w:sz w:val="22"/>
          <w:lang w:val="en-US"/>
        </w:rPr>
        <w:t xml:space="preserve">. In addition, the first interim analysis </w:t>
      </w:r>
      <w:r w:rsidR="00E116F4" w:rsidRPr="009A0627">
        <w:rPr>
          <w:rFonts w:eastAsiaTheme="minorEastAsia"/>
          <w:sz w:val="22"/>
          <w:lang w:val="en-US"/>
        </w:rPr>
        <w:t xml:space="preserve">could </w:t>
      </w:r>
      <w:r w:rsidR="001954A4" w:rsidRPr="009A0627">
        <w:rPr>
          <w:rFonts w:eastAsiaTheme="minorEastAsia"/>
          <w:sz w:val="22"/>
          <w:lang w:val="en-US"/>
        </w:rPr>
        <w:t xml:space="preserve">be performed when more than 160 </w:t>
      </w:r>
      <w:r w:rsidR="00E116F4" w:rsidRPr="009A0627">
        <w:rPr>
          <w:rFonts w:eastAsiaTheme="minorEastAsia"/>
          <w:sz w:val="22"/>
          <w:lang w:val="en-US"/>
        </w:rPr>
        <w:t>participants</w:t>
      </w:r>
      <w:r w:rsidR="00E116F4" w:rsidRPr="009A0627" w:rsidDel="00E116F4">
        <w:rPr>
          <w:rFonts w:eastAsiaTheme="minorEastAsia"/>
          <w:sz w:val="22"/>
          <w:lang w:val="en-US"/>
        </w:rPr>
        <w:t xml:space="preserve"> </w:t>
      </w:r>
      <w:r w:rsidR="00A0201D" w:rsidRPr="009A0627">
        <w:rPr>
          <w:rFonts w:eastAsiaTheme="minorEastAsia"/>
          <w:sz w:val="22"/>
          <w:lang w:val="en-US"/>
        </w:rPr>
        <w:t>were</w:t>
      </w:r>
      <w:r w:rsidR="001954A4" w:rsidRPr="009A0627">
        <w:rPr>
          <w:rFonts w:eastAsiaTheme="minorEastAsia"/>
          <w:sz w:val="22"/>
          <w:lang w:val="en-US"/>
        </w:rPr>
        <w:t xml:space="preserve"> enrolled. Finally, the second interim analysis </w:t>
      </w:r>
      <w:r w:rsidR="00E116F4" w:rsidRPr="009A0627">
        <w:rPr>
          <w:rFonts w:eastAsiaTheme="minorEastAsia"/>
          <w:sz w:val="22"/>
          <w:lang w:val="en-US"/>
        </w:rPr>
        <w:t xml:space="preserve">could </w:t>
      </w:r>
      <w:r w:rsidR="001954A4" w:rsidRPr="009A0627">
        <w:rPr>
          <w:rFonts w:eastAsiaTheme="minorEastAsia"/>
          <w:sz w:val="22"/>
          <w:lang w:val="en-US"/>
        </w:rPr>
        <w:t>be omitted if the first interim analysis occur</w:t>
      </w:r>
      <w:r w:rsidR="00E116F4" w:rsidRPr="009A0627">
        <w:rPr>
          <w:rFonts w:eastAsiaTheme="minorEastAsia"/>
          <w:sz w:val="22"/>
          <w:lang w:val="en-US"/>
        </w:rPr>
        <w:t>red</w:t>
      </w:r>
      <w:r w:rsidR="001954A4" w:rsidRPr="009A0627">
        <w:rPr>
          <w:rFonts w:eastAsiaTheme="minorEastAsia"/>
          <w:sz w:val="22"/>
          <w:lang w:val="en-US"/>
        </w:rPr>
        <w:t xml:space="preserve"> sufficiently close to 220 </w:t>
      </w:r>
      <w:r w:rsidR="00E116F4" w:rsidRPr="009A0627">
        <w:rPr>
          <w:rFonts w:eastAsiaTheme="minorEastAsia"/>
          <w:sz w:val="22"/>
          <w:lang w:val="en-US"/>
        </w:rPr>
        <w:t>participants</w:t>
      </w:r>
      <w:r w:rsidR="00E116F4" w:rsidRPr="009A0627" w:rsidDel="00E116F4">
        <w:rPr>
          <w:rFonts w:eastAsiaTheme="minorEastAsia"/>
          <w:sz w:val="22"/>
          <w:lang w:val="en-US"/>
        </w:rPr>
        <w:t xml:space="preserve"> </w:t>
      </w:r>
      <w:r w:rsidR="001954A4" w:rsidRPr="009A0627">
        <w:rPr>
          <w:rFonts w:eastAsiaTheme="minorEastAsia"/>
          <w:sz w:val="22"/>
          <w:lang w:val="en-US"/>
        </w:rPr>
        <w:t xml:space="preserve">enrolled. </w:t>
      </w:r>
      <w:r w:rsidR="00521502" w:rsidRPr="009A0627">
        <w:rPr>
          <w:rFonts w:eastAsiaTheme="minorEastAsia"/>
          <w:sz w:val="22"/>
          <w:lang w:val="en-US"/>
        </w:rPr>
        <w:t xml:space="preserve">Therefore, to account for uncertainty in the information fraction at each analysis, the success criteria at the final analysis </w:t>
      </w:r>
      <w:r w:rsidR="00E116F4" w:rsidRPr="009A0627">
        <w:rPr>
          <w:rFonts w:eastAsiaTheme="minorEastAsia"/>
          <w:sz w:val="22"/>
          <w:lang w:val="en-US"/>
        </w:rPr>
        <w:t xml:space="preserve">were </w:t>
      </w:r>
      <w:r w:rsidR="00521502" w:rsidRPr="009A0627">
        <w:rPr>
          <w:rFonts w:eastAsiaTheme="minorEastAsia"/>
          <w:sz w:val="22"/>
          <w:lang w:val="en-US"/>
        </w:rPr>
        <w:t xml:space="preserve">updated to reflect the information spend at each interim analysis. This change was made based on the fraction of information at each interim analysis and </w:t>
      </w:r>
      <w:r w:rsidR="00E116F4" w:rsidRPr="009A0627">
        <w:rPr>
          <w:rFonts w:eastAsiaTheme="minorEastAsia"/>
          <w:sz w:val="22"/>
          <w:lang w:val="en-US"/>
        </w:rPr>
        <w:t xml:space="preserve">did </w:t>
      </w:r>
      <w:r w:rsidR="00521502" w:rsidRPr="009A0627">
        <w:rPr>
          <w:rFonts w:eastAsiaTheme="minorEastAsia"/>
          <w:sz w:val="22"/>
          <w:lang w:val="en-US"/>
        </w:rPr>
        <w:t xml:space="preserve">not depend on the outcome data for the trial. </w:t>
      </w:r>
      <w:r w:rsidR="001954A4" w:rsidRPr="009A0627">
        <w:rPr>
          <w:rFonts w:eastAsiaTheme="minorEastAsia"/>
          <w:sz w:val="22"/>
          <w:lang w:val="en-US"/>
        </w:rPr>
        <w:t>When the final analysis was performed</w:t>
      </w:r>
      <w:r w:rsidR="00E116F4" w:rsidRPr="009A0627">
        <w:rPr>
          <w:rFonts w:eastAsiaTheme="minorEastAsia"/>
          <w:sz w:val="22"/>
          <w:lang w:val="en-US"/>
        </w:rPr>
        <w:t>,</w:t>
      </w:r>
      <w:r w:rsidR="001954A4" w:rsidRPr="009A0627">
        <w:rPr>
          <w:rFonts w:eastAsiaTheme="minorEastAsia"/>
          <w:sz w:val="22"/>
          <w:lang w:val="en-US"/>
        </w:rPr>
        <w:t xml:space="preserve"> the higher success criteria was updated to 0.9993</w:t>
      </w:r>
      <w:r w:rsidR="00B31CDB" w:rsidRPr="009A0627">
        <w:rPr>
          <w:rFonts w:eastAsiaTheme="minorEastAsia"/>
          <w:sz w:val="22"/>
          <w:lang w:val="en-US"/>
        </w:rPr>
        <w:t>3</w:t>
      </w:r>
      <w:r w:rsidR="001954A4" w:rsidRPr="009A0627">
        <w:rPr>
          <w:rFonts w:eastAsiaTheme="minorEastAsia"/>
          <w:sz w:val="22"/>
          <w:lang w:val="en-US"/>
        </w:rPr>
        <w:t xml:space="preserve"> and the lower success criteria was updated to 0.97503 </w:t>
      </w:r>
      <w:r w:rsidR="00521502" w:rsidRPr="009A0627">
        <w:rPr>
          <w:rFonts w:eastAsiaTheme="minorEastAsia"/>
          <w:sz w:val="22"/>
          <w:lang w:val="en-US"/>
        </w:rPr>
        <w:t xml:space="preserve">so that each threshold preserved a nominal </w:t>
      </w:r>
      <m:oMath>
        <m:r>
          <w:rPr>
            <w:rFonts w:ascii="Cambria Math" w:hAnsi="Cambria Math"/>
            <w:sz w:val="22"/>
            <w:lang w:val="en-US"/>
          </w:rPr>
          <m:t xml:space="preserve">α- </m:t>
        </m:r>
      </m:oMath>
      <w:r w:rsidR="00521502" w:rsidRPr="009A0627">
        <w:rPr>
          <w:rFonts w:eastAsiaTheme="minorEastAsia"/>
          <w:sz w:val="22"/>
          <w:lang w:val="en-US"/>
        </w:rPr>
        <w:t xml:space="preserve">spend of 0.00125 and </w:t>
      </w:r>
      <w:r w:rsidR="005139B5" w:rsidRPr="009A0627">
        <w:rPr>
          <w:rFonts w:eastAsiaTheme="minorEastAsia"/>
          <w:sz w:val="22"/>
          <w:lang w:val="en-US"/>
        </w:rPr>
        <w:t>0.025</w:t>
      </w:r>
      <w:r w:rsidR="005139B5" w:rsidRPr="009A0627">
        <w:rPr>
          <w:rFonts w:eastAsiaTheme="minorEastAsia"/>
          <w:sz w:val="22"/>
          <w:szCs w:val="22"/>
          <w:lang w:val="en-US"/>
        </w:rPr>
        <w:t>,</w:t>
      </w:r>
      <w:r w:rsidR="00521502" w:rsidRPr="009A0627">
        <w:rPr>
          <w:rFonts w:eastAsiaTheme="minorEastAsia"/>
          <w:sz w:val="22"/>
          <w:lang w:val="en-US"/>
        </w:rPr>
        <w:t xml:space="preserve"> respectively.</w:t>
      </w:r>
    </w:p>
    <w:p w14:paraId="02FBC0B7" w14:textId="77777777" w:rsidR="00B67B19" w:rsidRPr="009A0627" w:rsidRDefault="00B67B19" w:rsidP="00B67B19">
      <w:pPr>
        <w:pStyle w:val="BodyText"/>
        <w:spacing w:afterLines="200" w:after="480" w:line="480" w:lineRule="auto"/>
        <w:rPr>
          <w:rFonts w:eastAsiaTheme="minorEastAsia"/>
          <w:lang w:val="en-US"/>
        </w:rPr>
      </w:pPr>
    </w:p>
    <w:p w14:paraId="2C7A5E9B" w14:textId="77777777" w:rsidR="0013025A" w:rsidRPr="009A0627" w:rsidRDefault="0013025A">
      <w:pPr>
        <w:rPr>
          <w:rFonts w:ascii="Times New Roman" w:hAnsi="Times New Roman" w:cs="Times New Roman"/>
          <w:i/>
          <w:iCs/>
        </w:rPr>
      </w:pPr>
      <w:r w:rsidRPr="009A0627">
        <w:rPr>
          <w:rFonts w:ascii="Times New Roman" w:hAnsi="Times New Roman" w:cs="Times New Roman"/>
          <w:i/>
          <w:iCs/>
        </w:rPr>
        <w:br w:type="page"/>
      </w:r>
    </w:p>
    <w:p w14:paraId="51854DE8" w14:textId="67991FF9" w:rsidR="00E5378E" w:rsidRPr="009A0627" w:rsidRDefault="0013025A" w:rsidP="00E5378E">
      <w:pPr>
        <w:pStyle w:val="Heading1"/>
        <w:rPr>
          <w:rFonts w:ascii="Times New Roman" w:hAnsi="Times New Roman" w:cs="Times New Roman"/>
          <w:b/>
          <w:bCs/>
          <w:color w:val="auto"/>
          <w:sz w:val="22"/>
          <w:szCs w:val="22"/>
        </w:rPr>
      </w:pPr>
      <w:bookmarkStart w:id="24" w:name="_Toc96281761"/>
      <w:bookmarkStart w:id="25" w:name="_Toc116991333"/>
      <w:r w:rsidRPr="009A0627">
        <w:rPr>
          <w:rFonts w:ascii="Times New Roman" w:hAnsi="Times New Roman" w:cs="Times New Roman"/>
          <w:b/>
          <w:bCs/>
          <w:color w:val="auto"/>
          <w:sz w:val="22"/>
          <w:szCs w:val="22"/>
        </w:rPr>
        <w:t>Sele</w:t>
      </w:r>
      <w:r w:rsidR="00481DD9" w:rsidRPr="009A0627">
        <w:rPr>
          <w:rFonts w:ascii="Times New Roman" w:hAnsi="Times New Roman" w:cs="Times New Roman"/>
          <w:b/>
          <w:bCs/>
          <w:color w:val="auto"/>
          <w:sz w:val="22"/>
          <w:szCs w:val="22"/>
        </w:rPr>
        <w:t xml:space="preserve">ction of the </w:t>
      </w:r>
      <w:r w:rsidR="00E116F4" w:rsidRPr="009A0627">
        <w:rPr>
          <w:rFonts w:ascii="Times New Roman" w:hAnsi="Times New Roman" w:cs="Times New Roman"/>
          <w:b/>
          <w:bCs/>
          <w:color w:val="auto"/>
          <w:sz w:val="22"/>
          <w:szCs w:val="22"/>
        </w:rPr>
        <w:t>B</w:t>
      </w:r>
      <w:r w:rsidR="00481DD9" w:rsidRPr="009A0627">
        <w:rPr>
          <w:rFonts w:ascii="Times New Roman" w:hAnsi="Times New Roman" w:cs="Times New Roman"/>
          <w:b/>
          <w:bCs/>
          <w:color w:val="auto"/>
          <w:sz w:val="22"/>
          <w:szCs w:val="22"/>
        </w:rPr>
        <w:t xml:space="preserve">orrowing </w:t>
      </w:r>
      <w:r w:rsidR="00E116F4" w:rsidRPr="009A0627">
        <w:rPr>
          <w:rFonts w:ascii="Times New Roman" w:hAnsi="Times New Roman" w:cs="Times New Roman"/>
          <w:b/>
          <w:bCs/>
          <w:color w:val="auto"/>
          <w:sz w:val="22"/>
          <w:szCs w:val="22"/>
        </w:rPr>
        <w:t>H</w:t>
      </w:r>
      <w:r w:rsidR="00481DD9" w:rsidRPr="009A0627">
        <w:rPr>
          <w:rFonts w:ascii="Times New Roman" w:hAnsi="Times New Roman" w:cs="Times New Roman"/>
          <w:b/>
          <w:bCs/>
          <w:color w:val="auto"/>
          <w:sz w:val="22"/>
          <w:szCs w:val="22"/>
        </w:rPr>
        <w:t xml:space="preserve">yper </w:t>
      </w:r>
      <w:r w:rsidR="00E116F4" w:rsidRPr="009A0627">
        <w:rPr>
          <w:rFonts w:ascii="Times New Roman" w:hAnsi="Times New Roman" w:cs="Times New Roman"/>
          <w:b/>
          <w:bCs/>
          <w:color w:val="auto"/>
          <w:sz w:val="22"/>
          <w:szCs w:val="22"/>
        </w:rPr>
        <w:t>P</w:t>
      </w:r>
      <w:r w:rsidR="00481DD9" w:rsidRPr="009A0627">
        <w:rPr>
          <w:rFonts w:ascii="Times New Roman" w:hAnsi="Times New Roman" w:cs="Times New Roman"/>
          <w:b/>
          <w:bCs/>
          <w:color w:val="auto"/>
          <w:sz w:val="22"/>
          <w:szCs w:val="22"/>
        </w:rPr>
        <w:t>arameters</w:t>
      </w:r>
      <w:bookmarkEnd w:id="24"/>
      <w:bookmarkEnd w:id="25"/>
    </w:p>
    <w:p w14:paraId="188156F5" w14:textId="77777777" w:rsidR="00481DD9" w:rsidRPr="009A0627" w:rsidRDefault="00481DD9" w:rsidP="00B05811">
      <w:pPr>
        <w:rPr>
          <w:rFonts w:ascii="Times New Roman" w:hAnsi="Times New Roman" w:cs="Times New Roman"/>
        </w:rPr>
      </w:pPr>
    </w:p>
    <w:p w14:paraId="0A7F9726" w14:textId="2023B48C" w:rsidR="008722EC" w:rsidRPr="009A0627" w:rsidRDefault="008722EC" w:rsidP="00B05811">
      <w:pPr>
        <w:pStyle w:val="BodyText"/>
        <w:spacing w:afterLines="200" w:after="480" w:line="480" w:lineRule="auto"/>
        <w:ind w:firstLine="720"/>
        <w:rPr>
          <w:rFonts w:eastAsiaTheme="minorEastAsia"/>
          <w:sz w:val="22"/>
          <w:lang w:val="en-US"/>
        </w:rPr>
      </w:pPr>
      <w:r w:rsidRPr="009A0627">
        <w:rPr>
          <w:sz w:val="22"/>
          <w:lang w:val="en-US"/>
        </w:rPr>
        <w:t xml:space="preserve">The hyper-priors on </w:t>
      </w:r>
      <m:oMath>
        <m:sSubSup>
          <m:sSubSupPr>
            <m:ctrlPr>
              <w:rPr>
                <w:rFonts w:ascii="Cambria Math" w:hAnsi="Cambria Math"/>
                <w:i/>
                <w:sz w:val="22"/>
                <w:lang w:val="en-US"/>
              </w:rPr>
            </m:ctrlPr>
          </m:sSubSupPr>
          <m:e>
            <m:r>
              <m:rPr>
                <m:sty m:val="p"/>
              </m:rPr>
              <w:rPr>
                <w:rFonts w:ascii="Cambria Math" w:hAnsi="Cambria Math"/>
                <w:sz w:val="22"/>
                <w:lang w:val="en-US"/>
              </w:rPr>
              <m:t>τ</m:t>
            </m:r>
            <m:ctrlPr>
              <w:rPr>
                <w:rFonts w:ascii="Cambria Math" w:hAnsi="Cambria Math"/>
                <w:sz w:val="22"/>
                <w:lang w:val="en-US"/>
              </w:rPr>
            </m:ctrlPr>
          </m:e>
          <m:sub>
            <m:r>
              <w:rPr>
                <w:rFonts w:ascii="Cambria Math" w:hAnsi="Cambria Math"/>
                <w:sz w:val="22"/>
                <w:lang w:val="en-US"/>
              </w:rPr>
              <m:t>α</m:t>
            </m:r>
          </m:sub>
          <m:sup>
            <m:r>
              <w:rPr>
                <w:rFonts w:ascii="Cambria Math" w:hAnsi="Cambria Math"/>
                <w:sz w:val="22"/>
                <w:lang w:val="en-US"/>
              </w:rPr>
              <m:t>2</m:t>
            </m:r>
          </m:sup>
        </m:sSubSup>
      </m:oMath>
      <w:r w:rsidRPr="009A0627">
        <w:rPr>
          <w:rFonts w:eastAsiaTheme="minorEastAsia"/>
          <w:sz w:val="22"/>
          <w:lang w:val="en-US"/>
        </w:rPr>
        <w:t xml:space="preserve"> and </w:t>
      </w:r>
      <m:oMath>
        <m:sSubSup>
          <m:sSubSupPr>
            <m:ctrlPr>
              <w:rPr>
                <w:rFonts w:ascii="Cambria Math" w:hAnsi="Cambria Math"/>
                <w:i/>
                <w:sz w:val="22"/>
                <w:lang w:val="en-US"/>
              </w:rPr>
            </m:ctrlPr>
          </m:sSubSupPr>
          <m:e>
            <m:r>
              <m:rPr>
                <m:sty m:val="p"/>
              </m:rPr>
              <w:rPr>
                <w:rFonts w:ascii="Cambria Math" w:hAnsi="Cambria Math"/>
                <w:sz w:val="22"/>
                <w:lang w:val="en-US"/>
              </w:rPr>
              <m:t>τ</m:t>
            </m:r>
            <m:ctrlPr>
              <w:rPr>
                <w:rFonts w:ascii="Cambria Math" w:hAnsi="Cambria Math"/>
                <w:sz w:val="22"/>
                <w:lang w:val="en-US"/>
              </w:rPr>
            </m:ctrlPr>
          </m:e>
          <m:sub>
            <m:r>
              <w:rPr>
                <w:rFonts w:ascii="Cambria Math" w:hAnsi="Cambria Math"/>
                <w:sz w:val="22"/>
                <w:lang w:val="en-US"/>
              </w:rPr>
              <m:t>θ</m:t>
            </m:r>
          </m:sub>
          <m:sup>
            <m:r>
              <w:rPr>
                <w:rFonts w:ascii="Cambria Math" w:hAnsi="Cambria Math"/>
                <w:sz w:val="22"/>
                <w:lang w:val="en-US"/>
              </w:rPr>
              <m:t>2</m:t>
            </m:r>
          </m:sup>
        </m:sSubSup>
      </m:oMath>
      <w:r w:rsidRPr="009A0627">
        <w:rPr>
          <w:rFonts w:eastAsiaTheme="minorEastAsia"/>
          <w:sz w:val="22"/>
          <w:lang w:val="en-US"/>
        </w:rPr>
        <w:t xml:space="preserve"> </w:t>
      </w:r>
      <w:r w:rsidR="00E116F4" w:rsidRPr="009A0627">
        <w:rPr>
          <w:rFonts w:eastAsiaTheme="minorEastAsia"/>
          <w:sz w:val="22"/>
          <w:lang w:val="en-US"/>
        </w:rPr>
        <w:t xml:space="preserve">were </w:t>
      </w:r>
      <w:r w:rsidRPr="009A0627">
        <w:rPr>
          <w:rFonts w:eastAsiaTheme="minorEastAsia"/>
          <w:sz w:val="22"/>
          <w:lang w:val="en-US"/>
        </w:rPr>
        <w:t xml:space="preserve">chosen to encourage dynamic borrowing from the </w:t>
      </w:r>
      <w:r w:rsidR="00E116F4" w:rsidRPr="009A0627">
        <w:rPr>
          <w:rFonts w:eastAsiaTheme="minorEastAsia"/>
          <w:sz w:val="22"/>
          <w:lang w:val="en-US"/>
        </w:rPr>
        <w:t>p</w:t>
      </w:r>
      <w:r w:rsidRPr="009A0627">
        <w:rPr>
          <w:rFonts w:eastAsiaTheme="minorEastAsia"/>
          <w:sz w:val="22"/>
          <w:lang w:val="en-US"/>
        </w:rPr>
        <w:t xml:space="preserve">hase 2b trial. Dynamic borrowing is the idea that when the observed data in the current trial </w:t>
      </w:r>
      <w:r w:rsidR="00DA3AD9">
        <w:rPr>
          <w:rFonts w:eastAsiaTheme="minorEastAsia"/>
          <w:sz w:val="22"/>
          <w:lang w:val="en-US"/>
        </w:rPr>
        <w:t>are</w:t>
      </w:r>
      <w:r w:rsidR="00DA3AD9" w:rsidRPr="009A0627">
        <w:rPr>
          <w:rFonts w:eastAsiaTheme="minorEastAsia"/>
          <w:sz w:val="22"/>
          <w:lang w:val="en-US"/>
        </w:rPr>
        <w:t xml:space="preserve"> </w:t>
      </w:r>
      <w:r w:rsidRPr="009A0627">
        <w:rPr>
          <w:rFonts w:eastAsiaTheme="minorEastAsia"/>
          <w:sz w:val="22"/>
          <w:lang w:val="en-US"/>
        </w:rPr>
        <w:t xml:space="preserve">similar to the previous trial, the strength of our conclusions should increase. On the other hand, if the newly observed data </w:t>
      </w:r>
      <w:r w:rsidR="00DA3AD9">
        <w:rPr>
          <w:rFonts w:eastAsiaTheme="minorEastAsia"/>
          <w:sz w:val="22"/>
          <w:lang w:val="en-US"/>
        </w:rPr>
        <w:t>are</w:t>
      </w:r>
      <w:r w:rsidR="00DA3AD9" w:rsidRPr="009A0627">
        <w:rPr>
          <w:rFonts w:eastAsiaTheme="minorEastAsia"/>
          <w:sz w:val="22"/>
          <w:lang w:val="en-US"/>
        </w:rPr>
        <w:t xml:space="preserve"> </w:t>
      </w:r>
      <w:r w:rsidRPr="009A0627">
        <w:rPr>
          <w:rFonts w:eastAsiaTheme="minorEastAsia"/>
          <w:sz w:val="22"/>
          <w:lang w:val="en-US"/>
        </w:rPr>
        <w:t>quite different from the previous data, the prior data should contribute less information to our inference.</w:t>
      </w:r>
      <w:r w:rsidR="00481DD9" w:rsidRPr="009A0627">
        <w:rPr>
          <w:rFonts w:eastAsiaTheme="minorEastAsia"/>
          <w:sz w:val="22"/>
          <w:lang w:val="en-US"/>
        </w:rPr>
        <w:t xml:space="preserve"> </w:t>
      </w:r>
      <w:r w:rsidRPr="009A0627">
        <w:rPr>
          <w:rFonts w:eastAsiaTheme="minorEastAsia"/>
          <w:sz w:val="22"/>
          <w:lang w:val="en-US"/>
        </w:rPr>
        <w:t>Consider two extremes</w:t>
      </w:r>
      <w:r w:rsidR="00481DD9" w:rsidRPr="009A0627">
        <w:rPr>
          <w:rFonts w:eastAsiaTheme="minorEastAsia"/>
          <w:sz w:val="22"/>
          <w:lang w:val="en-US"/>
        </w:rPr>
        <w:t>:</w:t>
      </w:r>
      <w:r w:rsidRPr="009A0627">
        <w:rPr>
          <w:rFonts w:eastAsiaTheme="minorEastAsia"/>
          <w:sz w:val="22"/>
          <w:lang w:val="en-US"/>
        </w:rPr>
        <w:t xml:space="preserve"> </w:t>
      </w:r>
      <w:r w:rsidR="00481DD9" w:rsidRPr="009A0627">
        <w:rPr>
          <w:rFonts w:eastAsiaTheme="minorEastAsia"/>
          <w:sz w:val="22"/>
          <w:lang w:val="en-US"/>
        </w:rPr>
        <w:t>t</w:t>
      </w:r>
      <w:r w:rsidRPr="009A0627">
        <w:rPr>
          <w:rFonts w:eastAsiaTheme="minorEastAsia"/>
          <w:sz w:val="22"/>
          <w:lang w:val="en-US"/>
        </w:rPr>
        <w:t xml:space="preserve">he first is the case of full borrowing, where data from the previous study is added to data from the new trial and inference is performed using the full weight of both studies. Alternatively, </w:t>
      </w:r>
      <w:r w:rsidR="00481DD9" w:rsidRPr="009A0627">
        <w:rPr>
          <w:rFonts w:eastAsiaTheme="minorEastAsia"/>
          <w:sz w:val="22"/>
          <w:lang w:val="en-US"/>
        </w:rPr>
        <w:t xml:space="preserve">there </w:t>
      </w:r>
      <w:r w:rsidRPr="009A0627">
        <w:rPr>
          <w:rFonts w:eastAsiaTheme="minorEastAsia"/>
          <w:sz w:val="22"/>
          <w:lang w:val="en-US"/>
        </w:rPr>
        <w:t xml:space="preserve">could </w:t>
      </w:r>
      <w:r w:rsidR="00E116F4" w:rsidRPr="009A0627">
        <w:rPr>
          <w:rFonts w:eastAsiaTheme="minorEastAsia"/>
          <w:sz w:val="22"/>
          <w:lang w:val="en-US"/>
        </w:rPr>
        <w:t xml:space="preserve">be </w:t>
      </w:r>
      <w:r w:rsidRPr="009A0627">
        <w:rPr>
          <w:rFonts w:eastAsiaTheme="minorEastAsia"/>
          <w:sz w:val="22"/>
          <w:lang w:val="en-US"/>
        </w:rPr>
        <w:t xml:space="preserve">no borrowing, ignoring information from the previous trial and conducting our analysis with only the new information. </w:t>
      </w:r>
      <w:r w:rsidRPr="009A0627">
        <w:rPr>
          <w:sz w:val="22"/>
          <w:lang w:val="en-US"/>
        </w:rPr>
        <w:t xml:space="preserve">The hyper-priors on </w:t>
      </w:r>
      <m:oMath>
        <m:sSubSup>
          <m:sSubSupPr>
            <m:ctrlPr>
              <w:rPr>
                <w:rFonts w:ascii="Cambria Math" w:hAnsi="Cambria Math"/>
                <w:i/>
                <w:sz w:val="22"/>
                <w:lang w:val="en-US"/>
              </w:rPr>
            </m:ctrlPr>
          </m:sSubSupPr>
          <m:e>
            <m:r>
              <m:rPr>
                <m:sty m:val="p"/>
              </m:rPr>
              <w:rPr>
                <w:rFonts w:ascii="Cambria Math" w:hAnsi="Cambria Math"/>
                <w:sz w:val="22"/>
                <w:lang w:val="en-US"/>
              </w:rPr>
              <m:t>τ</m:t>
            </m:r>
            <m:ctrlPr>
              <w:rPr>
                <w:rFonts w:ascii="Cambria Math" w:hAnsi="Cambria Math"/>
                <w:sz w:val="22"/>
                <w:lang w:val="en-US"/>
              </w:rPr>
            </m:ctrlPr>
          </m:e>
          <m:sub>
            <m:r>
              <w:rPr>
                <w:rFonts w:ascii="Cambria Math" w:hAnsi="Cambria Math"/>
                <w:sz w:val="22"/>
                <w:lang w:val="en-US"/>
              </w:rPr>
              <m:t>α</m:t>
            </m:r>
          </m:sub>
          <m:sup>
            <m:r>
              <w:rPr>
                <w:rFonts w:ascii="Cambria Math" w:hAnsi="Cambria Math"/>
                <w:sz w:val="22"/>
                <w:lang w:val="en-US"/>
              </w:rPr>
              <m:t>2</m:t>
            </m:r>
          </m:sup>
        </m:sSubSup>
      </m:oMath>
      <w:r w:rsidRPr="009A0627">
        <w:rPr>
          <w:rFonts w:eastAsiaTheme="minorEastAsia"/>
          <w:sz w:val="22"/>
          <w:lang w:val="en-US"/>
        </w:rPr>
        <w:t xml:space="preserve"> and </w:t>
      </w:r>
      <m:oMath>
        <m:sSubSup>
          <m:sSubSupPr>
            <m:ctrlPr>
              <w:rPr>
                <w:rFonts w:ascii="Cambria Math" w:hAnsi="Cambria Math"/>
                <w:i/>
                <w:sz w:val="22"/>
                <w:lang w:val="en-US"/>
              </w:rPr>
            </m:ctrlPr>
          </m:sSubSupPr>
          <m:e>
            <m:r>
              <m:rPr>
                <m:sty m:val="p"/>
              </m:rPr>
              <w:rPr>
                <w:rFonts w:ascii="Cambria Math" w:hAnsi="Cambria Math"/>
                <w:sz w:val="22"/>
                <w:lang w:val="en-US"/>
              </w:rPr>
              <m:t>τ</m:t>
            </m:r>
            <m:ctrlPr>
              <w:rPr>
                <w:rFonts w:ascii="Cambria Math" w:hAnsi="Cambria Math"/>
                <w:sz w:val="22"/>
                <w:lang w:val="en-US"/>
              </w:rPr>
            </m:ctrlPr>
          </m:e>
          <m:sub>
            <m:r>
              <w:rPr>
                <w:rFonts w:ascii="Cambria Math" w:hAnsi="Cambria Math"/>
                <w:sz w:val="22"/>
                <w:lang w:val="en-US"/>
              </w:rPr>
              <m:t>θ</m:t>
            </m:r>
          </m:sub>
          <m:sup>
            <m:r>
              <w:rPr>
                <w:rFonts w:ascii="Cambria Math" w:hAnsi="Cambria Math"/>
                <w:sz w:val="22"/>
                <w:lang w:val="en-US"/>
              </w:rPr>
              <m:t>2</m:t>
            </m:r>
          </m:sup>
        </m:sSubSup>
      </m:oMath>
      <w:r w:rsidRPr="009A0627">
        <w:rPr>
          <w:rFonts w:eastAsiaTheme="minorEastAsia"/>
          <w:sz w:val="22"/>
          <w:lang w:val="en-US"/>
        </w:rPr>
        <w:t xml:space="preserve"> </w:t>
      </w:r>
      <w:r w:rsidR="00E116F4" w:rsidRPr="009A0627">
        <w:rPr>
          <w:rFonts w:eastAsiaTheme="minorEastAsia"/>
          <w:sz w:val="22"/>
          <w:lang w:val="en-US"/>
        </w:rPr>
        <w:t xml:space="preserve">were </w:t>
      </w:r>
      <w:r w:rsidRPr="009A0627">
        <w:rPr>
          <w:rFonts w:eastAsiaTheme="minorEastAsia"/>
          <w:sz w:val="22"/>
          <w:lang w:val="en-US"/>
        </w:rPr>
        <w:t>specified to provide dynamic borrowing, behaving similarly to the full</w:t>
      </w:r>
      <w:r w:rsidR="00E116F4" w:rsidRPr="009A0627">
        <w:rPr>
          <w:rFonts w:eastAsiaTheme="minorEastAsia"/>
          <w:sz w:val="22"/>
          <w:lang w:val="en-US"/>
        </w:rPr>
        <w:t>-</w:t>
      </w:r>
      <w:r w:rsidRPr="009A0627">
        <w:rPr>
          <w:rFonts w:eastAsiaTheme="minorEastAsia"/>
          <w:sz w:val="22"/>
          <w:lang w:val="en-US"/>
        </w:rPr>
        <w:t xml:space="preserve">borrowing approach when the observed data resembles the </w:t>
      </w:r>
      <w:r w:rsidR="00E116F4" w:rsidRPr="009A0627">
        <w:rPr>
          <w:rFonts w:eastAsiaTheme="minorEastAsia"/>
          <w:sz w:val="22"/>
          <w:lang w:val="en-US"/>
        </w:rPr>
        <w:t>p</w:t>
      </w:r>
      <w:r w:rsidRPr="009A0627">
        <w:rPr>
          <w:rFonts w:eastAsiaTheme="minorEastAsia"/>
          <w:sz w:val="22"/>
          <w:lang w:val="en-US"/>
        </w:rPr>
        <w:t>hase 2b data and mimicking the no</w:t>
      </w:r>
      <w:r w:rsidR="00E116F4" w:rsidRPr="009A0627">
        <w:rPr>
          <w:rFonts w:eastAsiaTheme="minorEastAsia"/>
          <w:sz w:val="22"/>
          <w:lang w:val="en-US"/>
        </w:rPr>
        <w:t>-</w:t>
      </w:r>
      <w:r w:rsidRPr="009A0627">
        <w:rPr>
          <w:rFonts w:eastAsiaTheme="minorEastAsia"/>
          <w:sz w:val="22"/>
          <w:lang w:val="en-US"/>
        </w:rPr>
        <w:t xml:space="preserve">borrowing approach when the results differ </w:t>
      </w:r>
      <w:r w:rsidR="00E116F4" w:rsidRPr="009A0627">
        <w:rPr>
          <w:rFonts w:eastAsiaTheme="minorEastAsia"/>
          <w:sz w:val="22"/>
          <w:lang w:val="en-US"/>
        </w:rPr>
        <w:t xml:space="preserve">between </w:t>
      </w:r>
      <w:r w:rsidRPr="009A0627">
        <w:rPr>
          <w:rFonts w:eastAsiaTheme="minorEastAsia"/>
          <w:sz w:val="22"/>
          <w:lang w:val="en-US"/>
        </w:rPr>
        <w:t xml:space="preserve">the two trials. </w:t>
      </w:r>
      <w:r w:rsidRPr="009A0627">
        <w:rPr>
          <w:sz w:val="22"/>
          <w:lang w:val="en-US"/>
        </w:rPr>
        <w:t xml:space="preserve">The effect of the dynamic borrowing is illustrated in </w:t>
      </w:r>
      <w:r w:rsidR="00E430D4" w:rsidRPr="009A0627">
        <w:rPr>
          <w:sz w:val="22"/>
          <w:lang w:val="en-US"/>
        </w:rPr>
        <w:t xml:space="preserve">the </w:t>
      </w:r>
      <w:r w:rsidRPr="009A0627">
        <w:rPr>
          <w:sz w:val="22"/>
          <w:lang w:val="en-US"/>
        </w:rPr>
        <w:t xml:space="preserve">Figure </w:t>
      </w:r>
      <w:r w:rsidR="00E430D4" w:rsidRPr="009A0627">
        <w:rPr>
          <w:sz w:val="22"/>
          <w:lang w:val="en-US"/>
        </w:rPr>
        <w:t>below</w:t>
      </w:r>
      <w:r w:rsidRPr="009A0627">
        <w:rPr>
          <w:sz w:val="22"/>
          <w:lang w:val="en-US"/>
        </w:rPr>
        <w:t xml:space="preserve">. </w:t>
      </w:r>
    </w:p>
    <w:p w14:paraId="5BD646A6" w14:textId="14D21D21" w:rsidR="008722EC" w:rsidRPr="009A0627" w:rsidRDefault="00481DD9" w:rsidP="00B05811">
      <w:pPr>
        <w:pStyle w:val="ImageCaption"/>
        <w:spacing w:afterLines="200" w:after="480" w:line="480" w:lineRule="auto"/>
        <w:rPr>
          <w:rFonts w:ascii="Times New Roman" w:hAnsi="Times New Roman" w:cs="Times New Roman"/>
          <w:sz w:val="22"/>
          <w:szCs w:val="22"/>
        </w:rPr>
      </w:pPr>
      <w:r w:rsidRPr="009A0627">
        <w:rPr>
          <w:rFonts w:ascii="Times New Roman" w:hAnsi="Times New Roman" w:cs="Times New Roman"/>
          <w:sz w:val="22"/>
          <w:szCs w:val="22"/>
        </w:rPr>
        <w:t xml:space="preserve">Figure: </w:t>
      </w:r>
      <w:r w:rsidR="008722EC" w:rsidRPr="009A0627">
        <w:rPr>
          <w:rFonts w:ascii="Times New Roman" w:hAnsi="Times New Roman" w:cs="Times New Roman"/>
          <w:sz w:val="22"/>
          <w:szCs w:val="22"/>
        </w:rPr>
        <w:t xml:space="preserve">Effective sample size (ESS) borrowed </w:t>
      </w:r>
      <w:r w:rsidR="00486611" w:rsidRPr="009A0627">
        <w:rPr>
          <w:rFonts w:ascii="Times New Roman" w:hAnsi="Times New Roman" w:cs="Times New Roman"/>
          <w:sz w:val="22"/>
          <w:szCs w:val="22"/>
        </w:rPr>
        <w:t xml:space="preserve">in </w:t>
      </w:r>
      <w:r w:rsidR="008722EC" w:rsidRPr="009A0627">
        <w:rPr>
          <w:rFonts w:ascii="Times New Roman" w:hAnsi="Times New Roman" w:cs="Times New Roman"/>
          <w:sz w:val="22"/>
          <w:szCs w:val="22"/>
        </w:rPr>
        <w:t>the treatment arm for different observed treatment and response rates at the first interim.</w:t>
      </w:r>
    </w:p>
    <w:p w14:paraId="466130D6" w14:textId="77777777" w:rsidR="008722EC" w:rsidRPr="009A0627" w:rsidRDefault="008722EC" w:rsidP="008722EC">
      <w:pPr>
        <w:pStyle w:val="BodyText"/>
        <w:rPr>
          <w:sz w:val="22"/>
          <w:lang w:val="en-US"/>
        </w:rPr>
      </w:pPr>
      <w:r w:rsidRPr="009A0627">
        <w:rPr>
          <w:noProof/>
          <w:sz w:val="22"/>
          <w:lang w:val="en-US" w:eastAsia="en-US"/>
        </w:rPr>
        <w:drawing>
          <wp:inline distT="0" distB="0" distL="0" distR="0" wp14:anchorId="5B459C7B" wp14:editId="24E295A2">
            <wp:extent cx="4566415" cy="2739849"/>
            <wp:effectExtent l="0" t="0" r="5715" b="3810"/>
            <wp:docPr id="1" name="Picture 1"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hart, line chart&#10;&#10;Description automatically generated"/>
                    <pic:cNvPicPr/>
                  </pic:nvPicPr>
                  <pic:blipFill>
                    <a:blip r:embed="rId12"/>
                    <a:stretch>
                      <a:fillRect/>
                    </a:stretch>
                  </pic:blipFill>
                  <pic:spPr>
                    <a:xfrm>
                      <a:off x="0" y="0"/>
                      <a:ext cx="4568552" cy="2741131"/>
                    </a:xfrm>
                    <a:prstGeom prst="rect">
                      <a:avLst/>
                    </a:prstGeom>
                  </pic:spPr>
                </pic:pic>
              </a:graphicData>
            </a:graphic>
          </wp:inline>
        </w:drawing>
      </w:r>
    </w:p>
    <w:p w14:paraId="199B561D" w14:textId="0CA57D77" w:rsidR="008722EC" w:rsidRPr="009A0627" w:rsidRDefault="00E430D4" w:rsidP="00B05811">
      <w:pPr>
        <w:pStyle w:val="ImageCaption"/>
        <w:spacing w:afterLines="200" w:after="480" w:line="480" w:lineRule="auto"/>
        <w:rPr>
          <w:rFonts w:ascii="Times New Roman" w:hAnsi="Times New Roman" w:cs="Times New Roman"/>
          <w:i w:val="0"/>
          <w:sz w:val="22"/>
          <w:szCs w:val="22"/>
        </w:rPr>
      </w:pPr>
      <w:r w:rsidRPr="009A0627">
        <w:rPr>
          <w:rFonts w:ascii="Times New Roman" w:hAnsi="Times New Roman" w:cs="Times New Roman"/>
          <w:i w:val="0"/>
          <w:sz w:val="22"/>
          <w:szCs w:val="22"/>
        </w:rPr>
        <w:t xml:space="preserve">This </w:t>
      </w:r>
      <w:r w:rsidR="00481DD9" w:rsidRPr="009A0627">
        <w:rPr>
          <w:rFonts w:ascii="Times New Roman" w:hAnsi="Times New Roman" w:cs="Times New Roman"/>
          <w:i w:val="0"/>
          <w:sz w:val="22"/>
          <w:szCs w:val="22"/>
        </w:rPr>
        <w:t>f</w:t>
      </w:r>
      <w:r w:rsidR="008722EC" w:rsidRPr="009A0627">
        <w:rPr>
          <w:rFonts w:ascii="Times New Roman" w:hAnsi="Times New Roman" w:cs="Times New Roman"/>
          <w:i w:val="0"/>
          <w:sz w:val="22"/>
          <w:szCs w:val="22"/>
        </w:rPr>
        <w:t>igure summarizes the amount of borrowing from the hierarchical model for different observed treatment success proportions (</w:t>
      </w:r>
      <m:oMath>
        <m:f>
          <m:fPr>
            <m:type m:val="lin"/>
            <m:ctrlPr>
              <w:rPr>
                <w:rFonts w:ascii="Cambria Math" w:hAnsi="Cambria Math" w:cs="Times New Roman"/>
                <w:sz w:val="22"/>
                <w:szCs w:val="22"/>
              </w:rPr>
            </m:ctrlPr>
          </m:fPr>
          <m:num>
            <m:sSub>
              <m:sSubPr>
                <m:ctrlPr>
                  <w:rPr>
                    <w:rFonts w:ascii="Cambria Math" w:hAnsi="Cambria Math" w:cs="Times New Roman"/>
                    <w:sz w:val="22"/>
                    <w:szCs w:val="22"/>
                  </w:rPr>
                </m:ctrlPr>
              </m:sSubPr>
              <m:e>
                <m:r>
                  <w:rPr>
                    <w:rFonts w:ascii="Cambria Math" w:hAnsi="Cambria Math" w:cs="Times New Roman"/>
                    <w:sz w:val="22"/>
                    <w:szCs w:val="22"/>
                  </w:rPr>
                  <m:t>X</m:t>
                </m:r>
              </m:e>
              <m:sub>
                <m:r>
                  <w:rPr>
                    <w:rFonts w:ascii="Cambria Math" w:hAnsi="Cambria Math" w:cs="Times New Roman"/>
                    <w:sz w:val="22"/>
                    <w:szCs w:val="22"/>
                  </w:rPr>
                  <m:t>T, 1</m:t>
                </m:r>
              </m:sub>
            </m:sSub>
          </m:num>
          <m:den>
            <m:sSub>
              <m:sSubPr>
                <m:ctrlPr>
                  <w:rPr>
                    <w:rFonts w:ascii="Cambria Math" w:hAnsi="Cambria Math" w:cs="Times New Roman"/>
                    <w:sz w:val="22"/>
                    <w:szCs w:val="22"/>
                  </w:rPr>
                </m:ctrlPr>
              </m:sSubPr>
              <m:e>
                <m:r>
                  <w:rPr>
                    <w:rFonts w:ascii="Cambria Math" w:hAnsi="Cambria Math" w:cs="Times New Roman"/>
                    <w:sz w:val="22"/>
                    <w:szCs w:val="22"/>
                  </w:rPr>
                  <m:t>N</m:t>
                </m:r>
              </m:e>
              <m:sub>
                <m:r>
                  <w:rPr>
                    <w:rFonts w:ascii="Cambria Math" w:hAnsi="Cambria Math" w:cs="Times New Roman"/>
                    <w:sz w:val="22"/>
                    <w:szCs w:val="22"/>
                  </w:rPr>
                  <m:t>T, 1</m:t>
                </m:r>
              </m:sub>
            </m:sSub>
          </m:den>
        </m:f>
        <m:r>
          <w:rPr>
            <w:rFonts w:ascii="Cambria Math" w:hAnsi="Cambria Math" w:cs="Times New Roman"/>
            <w:sz w:val="22"/>
            <w:szCs w:val="22"/>
          </w:rPr>
          <m:t xml:space="preserve">, </m:t>
        </m:r>
      </m:oMath>
      <w:r w:rsidR="008722EC" w:rsidRPr="009A0627">
        <w:rPr>
          <w:rFonts w:ascii="Times New Roman" w:hAnsi="Times New Roman" w:cs="Times New Roman"/>
          <w:i w:val="0"/>
          <w:sz w:val="22"/>
          <w:szCs w:val="22"/>
        </w:rPr>
        <w:t>the x-axis) and different observed control proportions (</w:t>
      </w:r>
      <m:oMath>
        <m:f>
          <m:fPr>
            <m:type m:val="lin"/>
            <m:ctrlPr>
              <w:rPr>
                <w:rFonts w:ascii="Cambria Math" w:hAnsi="Cambria Math" w:cs="Times New Roman"/>
                <w:sz w:val="22"/>
                <w:szCs w:val="22"/>
              </w:rPr>
            </m:ctrlPr>
          </m:fPr>
          <m:num>
            <m:sSub>
              <m:sSubPr>
                <m:ctrlPr>
                  <w:rPr>
                    <w:rFonts w:ascii="Cambria Math" w:hAnsi="Cambria Math" w:cs="Times New Roman"/>
                    <w:sz w:val="22"/>
                    <w:szCs w:val="22"/>
                  </w:rPr>
                </m:ctrlPr>
              </m:sSubPr>
              <m:e>
                <m:r>
                  <w:rPr>
                    <w:rFonts w:ascii="Cambria Math" w:hAnsi="Cambria Math" w:cs="Times New Roman"/>
                    <w:sz w:val="22"/>
                    <w:szCs w:val="22"/>
                  </w:rPr>
                  <m:t>X</m:t>
                </m:r>
              </m:e>
              <m:sub>
                <m:r>
                  <w:rPr>
                    <w:rFonts w:ascii="Cambria Math" w:hAnsi="Cambria Math" w:cs="Times New Roman"/>
                    <w:sz w:val="22"/>
                    <w:szCs w:val="22"/>
                  </w:rPr>
                  <m:t>C, 1</m:t>
                </m:r>
              </m:sub>
            </m:sSub>
          </m:num>
          <m:den>
            <m:sSub>
              <m:sSubPr>
                <m:ctrlPr>
                  <w:rPr>
                    <w:rFonts w:ascii="Cambria Math" w:hAnsi="Cambria Math" w:cs="Times New Roman"/>
                    <w:sz w:val="22"/>
                    <w:szCs w:val="22"/>
                  </w:rPr>
                </m:ctrlPr>
              </m:sSubPr>
              <m:e>
                <m:r>
                  <w:rPr>
                    <w:rFonts w:ascii="Cambria Math" w:hAnsi="Cambria Math" w:cs="Times New Roman"/>
                    <w:sz w:val="22"/>
                    <w:szCs w:val="22"/>
                  </w:rPr>
                  <m:t>N</m:t>
                </m:r>
              </m:e>
              <m:sub>
                <m:r>
                  <w:rPr>
                    <w:rFonts w:ascii="Cambria Math" w:hAnsi="Cambria Math" w:cs="Times New Roman"/>
                    <w:sz w:val="22"/>
                    <w:szCs w:val="22"/>
                  </w:rPr>
                  <m:t>C, 1</m:t>
                </m:r>
              </m:sub>
            </m:sSub>
          </m:den>
        </m:f>
      </m:oMath>
      <w:r w:rsidR="008722EC" w:rsidRPr="009A0627">
        <w:rPr>
          <w:rFonts w:ascii="Times New Roman" w:eastAsiaTheme="minorEastAsia" w:hAnsi="Times New Roman" w:cs="Times New Roman"/>
          <w:i w:val="0"/>
          <w:sz w:val="22"/>
          <w:szCs w:val="22"/>
        </w:rPr>
        <w:t xml:space="preserve">, differently colored lines). At the first interim analysis, 104 </w:t>
      </w:r>
      <w:r w:rsidR="00E116F4" w:rsidRPr="00B92FEB">
        <w:rPr>
          <w:rFonts w:ascii="Times New Roman" w:eastAsiaTheme="minorEastAsia" w:hAnsi="Times New Roman" w:cs="Times New Roman"/>
          <w:i w:val="0"/>
          <w:iCs/>
          <w:sz w:val="22"/>
        </w:rPr>
        <w:t>participants</w:t>
      </w:r>
      <w:r w:rsidR="00E116F4" w:rsidRPr="009A0627" w:rsidDel="00E116F4">
        <w:rPr>
          <w:rFonts w:ascii="Times New Roman" w:eastAsiaTheme="minorEastAsia" w:hAnsi="Times New Roman" w:cs="Times New Roman"/>
          <w:i w:val="0"/>
          <w:sz w:val="22"/>
          <w:szCs w:val="22"/>
        </w:rPr>
        <w:t xml:space="preserve"> </w:t>
      </w:r>
      <w:r w:rsidR="00E116F4" w:rsidRPr="009A0627">
        <w:rPr>
          <w:rFonts w:ascii="Times New Roman" w:eastAsiaTheme="minorEastAsia" w:hAnsi="Times New Roman" w:cs="Times New Roman"/>
          <w:i w:val="0"/>
          <w:sz w:val="22"/>
          <w:szCs w:val="22"/>
        </w:rPr>
        <w:t xml:space="preserve">were </w:t>
      </w:r>
      <w:r w:rsidR="008722EC" w:rsidRPr="009A0627">
        <w:rPr>
          <w:rFonts w:ascii="Times New Roman" w:eastAsiaTheme="minorEastAsia" w:hAnsi="Times New Roman" w:cs="Times New Roman"/>
          <w:i w:val="0"/>
          <w:sz w:val="22"/>
          <w:szCs w:val="22"/>
        </w:rPr>
        <w:t xml:space="preserve">assumed to be enrolled </w:t>
      </w:r>
      <w:r w:rsidR="00486611" w:rsidRPr="009A0627">
        <w:rPr>
          <w:rFonts w:ascii="Times New Roman" w:eastAsiaTheme="minorEastAsia" w:hAnsi="Times New Roman" w:cs="Times New Roman"/>
          <w:i w:val="0"/>
          <w:sz w:val="22"/>
          <w:szCs w:val="22"/>
        </w:rPr>
        <w:t xml:space="preserve">in </w:t>
      </w:r>
      <w:r w:rsidR="008722EC" w:rsidRPr="009A0627">
        <w:rPr>
          <w:rFonts w:ascii="Times New Roman" w:eastAsiaTheme="minorEastAsia" w:hAnsi="Times New Roman" w:cs="Times New Roman"/>
          <w:i w:val="0"/>
          <w:sz w:val="22"/>
          <w:szCs w:val="22"/>
        </w:rPr>
        <w:t>the treatment arm</w:t>
      </w:r>
      <w:r w:rsidR="00E116F4" w:rsidRPr="009A0627">
        <w:rPr>
          <w:rFonts w:ascii="Times New Roman" w:eastAsiaTheme="minorEastAsia" w:hAnsi="Times New Roman" w:cs="Times New Roman"/>
          <w:i w:val="0"/>
          <w:sz w:val="22"/>
          <w:szCs w:val="22"/>
        </w:rPr>
        <w:t>,</w:t>
      </w:r>
      <w:r w:rsidR="008722EC" w:rsidRPr="009A0627">
        <w:rPr>
          <w:rFonts w:ascii="Times New Roman" w:eastAsiaTheme="minorEastAsia" w:hAnsi="Times New Roman" w:cs="Times New Roman"/>
          <w:i w:val="0"/>
          <w:sz w:val="22"/>
          <w:szCs w:val="22"/>
        </w:rPr>
        <w:t xml:space="preserve"> with 56 </w:t>
      </w:r>
      <w:r w:rsidR="00E116F4" w:rsidRPr="009A0627">
        <w:rPr>
          <w:rFonts w:ascii="Times New Roman" w:eastAsiaTheme="minorEastAsia" w:hAnsi="Times New Roman" w:cs="Times New Roman"/>
          <w:i w:val="0"/>
          <w:iCs/>
          <w:sz w:val="22"/>
        </w:rPr>
        <w:t>participants</w:t>
      </w:r>
      <w:r w:rsidR="00E116F4" w:rsidRPr="009A0627" w:rsidDel="00E116F4">
        <w:rPr>
          <w:rFonts w:ascii="Times New Roman" w:eastAsiaTheme="minorEastAsia" w:hAnsi="Times New Roman" w:cs="Times New Roman"/>
          <w:i w:val="0"/>
          <w:sz w:val="22"/>
          <w:szCs w:val="22"/>
        </w:rPr>
        <w:t xml:space="preserve"> </w:t>
      </w:r>
      <w:r w:rsidR="008722EC" w:rsidRPr="009A0627">
        <w:rPr>
          <w:rFonts w:ascii="Times New Roman" w:eastAsiaTheme="minorEastAsia" w:hAnsi="Times New Roman" w:cs="Times New Roman"/>
          <w:i w:val="0"/>
          <w:sz w:val="22"/>
          <w:szCs w:val="22"/>
        </w:rPr>
        <w:t xml:space="preserve">enrolled in the control arm. The </w:t>
      </w:r>
      <w:r w:rsidR="008722EC" w:rsidRPr="00B92FEB">
        <w:rPr>
          <w:rFonts w:ascii="Times New Roman" w:eastAsiaTheme="minorEastAsia" w:hAnsi="Times New Roman" w:cs="Times New Roman"/>
          <w:iCs/>
          <w:sz w:val="22"/>
          <w:szCs w:val="22"/>
        </w:rPr>
        <w:t>y</w:t>
      </w:r>
      <w:r w:rsidR="00DA3AD9">
        <w:rPr>
          <w:rFonts w:ascii="Times New Roman" w:eastAsiaTheme="minorEastAsia" w:hAnsi="Times New Roman" w:cs="Times New Roman"/>
          <w:i w:val="0"/>
          <w:sz w:val="22"/>
          <w:szCs w:val="22"/>
        </w:rPr>
        <w:t xml:space="preserve"> </w:t>
      </w:r>
      <w:r w:rsidR="008722EC" w:rsidRPr="009A0627">
        <w:rPr>
          <w:rFonts w:ascii="Times New Roman" w:eastAsiaTheme="minorEastAsia" w:hAnsi="Times New Roman" w:cs="Times New Roman"/>
          <w:i w:val="0"/>
          <w:sz w:val="22"/>
          <w:szCs w:val="22"/>
        </w:rPr>
        <w:t>axis shows the effective number of additional treatment patients borrowed by the model, given by the equation</w:t>
      </w:r>
    </w:p>
    <w:p w14:paraId="77435E3D" w14:textId="77777777" w:rsidR="008722EC" w:rsidRPr="009A0627" w:rsidRDefault="008722EC" w:rsidP="00B05811">
      <w:pPr>
        <w:pStyle w:val="ImageCaption"/>
        <w:spacing w:afterLines="200" w:after="480" w:line="480" w:lineRule="auto"/>
        <w:jc w:val="center"/>
        <w:rPr>
          <w:rFonts w:ascii="Times New Roman" w:hAnsi="Times New Roman" w:cs="Times New Roman"/>
          <w:i w:val="0"/>
          <w:sz w:val="22"/>
          <w:szCs w:val="22"/>
        </w:rPr>
      </w:pPr>
      <m:oMathPara>
        <m:oMath>
          <m:r>
            <m:rPr>
              <m:nor/>
            </m:rPr>
            <w:rPr>
              <w:rFonts w:ascii="Times New Roman" w:hAnsi="Times New Roman" w:cs="Times New Roman"/>
              <w:i w:val="0"/>
              <w:sz w:val="22"/>
              <w:szCs w:val="22"/>
            </w:rPr>
            <m:t>Additional patients</m:t>
          </m:r>
          <m:r>
            <w:rPr>
              <w:rFonts w:ascii="Cambria Math" w:hAnsi="Cambria Math" w:cs="Times New Roman"/>
              <w:sz w:val="22"/>
              <w:szCs w:val="22"/>
            </w:rPr>
            <m:t xml:space="preserve">= </m:t>
          </m:r>
          <m:f>
            <m:fPr>
              <m:ctrlPr>
                <w:rPr>
                  <w:rFonts w:ascii="Cambria Math" w:hAnsi="Cambria Math" w:cs="Times New Roman"/>
                  <w:sz w:val="22"/>
                  <w:szCs w:val="22"/>
                </w:rPr>
              </m:ctrlPr>
            </m:fPr>
            <m:num>
              <m:r>
                <m:rPr>
                  <m:nor/>
                </m:rPr>
                <w:rPr>
                  <w:rFonts w:ascii="Times New Roman" w:hAnsi="Times New Roman" w:cs="Times New Roman"/>
                  <w:i w:val="0"/>
                  <w:sz w:val="22"/>
                  <w:szCs w:val="22"/>
                </w:rPr>
                <m:t>Var</m:t>
              </m:r>
              <m:d>
                <m:dPr>
                  <m:ctrlPr>
                    <w:rPr>
                      <w:rFonts w:ascii="Cambria Math" w:hAnsi="Cambria Math" w:cs="Times New Roman"/>
                      <w:sz w:val="22"/>
                      <w:szCs w:val="22"/>
                    </w:rPr>
                  </m:ctrlPr>
                </m:dPr>
                <m:e>
                  <m:sSub>
                    <m:sSubPr>
                      <m:ctrlPr>
                        <w:rPr>
                          <w:rFonts w:ascii="Cambria Math" w:hAnsi="Cambria Math" w:cs="Times New Roman"/>
                          <w:sz w:val="22"/>
                          <w:szCs w:val="22"/>
                        </w:rPr>
                      </m:ctrlPr>
                    </m:sSubPr>
                    <m:e>
                      <m:r>
                        <w:rPr>
                          <w:rFonts w:ascii="Cambria Math" w:hAnsi="Cambria Math" w:cs="Times New Roman"/>
                          <w:sz w:val="22"/>
                          <w:szCs w:val="22"/>
                        </w:rPr>
                        <m:t>θ</m:t>
                      </m:r>
                    </m:e>
                    <m:sub>
                      <m:r>
                        <w:rPr>
                          <w:rFonts w:ascii="Cambria Math" w:hAnsi="Cambria Math" w:cs="Times New Roman"/>
                          <w:sz w:val="22"/>
                          <w:szCs w:val="22"/>
                        </w:rPr>
                        <m:t>full</m:t>
                      </m:r>
                    </m:sub>
                  </m:sSub>
                </m:e>
              </m:d>
            </m:num>
            <m:den>
              <m:r>
                <m:rPr>
                  <m:nor/>
                </m:rPr>
                <w:rPr>
                  <w:rFonts w:ascii="Times New Roman" w:hAnsi="Times New Roman" w:cs="Times New Roman"/>
                  <w:i w:val="0"/>
                  <w:sz w:val="22"/>
                  <w:szCs w:val="22"/>
                </w:rPr>
                <m:t>Var</m:t>
              </m:r>
              <m:d>
                <m:dPr>
                  <m:ctrlPr>
                    <w:rPr>
                      <w:rFonts w:ascii="Cambria Math" w:hAnsi="Cambria Math" w:cs="Times New Roman"/>
                      <w:sz w:val="22"/>
                      <w:szCs w:val="22"/>
                    </w:rPr>
                  </m:ctrlPr>
                </m:dPr>
                <m:e>
                  <m:sSub>
                    <m:sSubPr>
                      <m:ctrlPr>
                        <w:rPr>
                          <w:rFonts w:ascii="Cambria Math" w:hAnsi="Cambria Math" w:cs="Times New Roman"/>
                          <w:sz w:val="22"/>
                          <w:szCs w:val="22"/>
                        </w:rPr>
                      </m:ctrlPr>
                    </m:sSubPr>
                    <m:e>
                      <m:r>
                        <w:rPr>
                          <w:rFonts w:ascii="Cambria Math" w:hAnsi="Cambria Math" w:cs="Times New Roman"/>
                          <w:sz w:val="22"/>
                          <w:szCs w:val="22"/>
                        </w:rPr>
                        <m:t>θ</m:t>
                      </m:r>
                    </m:e>
                    <m:sub>
                      <m:r>
                        <w:rPr>
                          <w:rFonts w:ascii="Cambria Math" w:hAnsi="Cambria Math" w:cs="Times New Roman"/>
                          <w:sz w:val="22"/>
                          <w:szCs w:val="22"/>
                        </w:rPr>
                        <m:t>1</m:t>
                      </m:r>
                    </m:sub>
                  </m:sSub>
                </m:e>
              </m:d>
            </m:den>
          </m:f>
          <m:d>
            <m:dPr>
              <m:ctrlPr>
                <w:rPr>
                  <w:rFonts w:ascii="Cambria Math" w:hAnsi="Cambria Math" w:cs="Times New Roman"/>
                  <w:sz w:val="22"/>
                  <w:szCs w:val="22"/>
                </w:rPr>
              </m:ctrlPr>
            </m:dPr>
            <m:e>
              <m:sSub>
                <m:sSubPr>
                  <m:ctrlPr>
                    <w:rPr>
                      <w:rFonts w:ascii="Cambria Math" w:hAnsi="Cambria Math" w:cs="Times New Roman"/>
                      <w:sz w:val="22"/>
                      <w:szCs w:val="22"/>
                    </w:rPr>
                  </m:ctrlPr>
                </m:sSubPr>
                <m:e>
                  <m:r>
                    <w:rPr>
                      <w:rFonts w:ascii="Cambria Math" w:hAnsi="Cambria Math" w:cs="Times New Roman"/>
                      <w:sz w:val="22"/>
                      <w:szCs w:val="22"/>
                    </w:rPr>
                    <m:t>N</m:t>
                  </m:r>
                </m:e>
                <m:sub>
                  <m:r>
                    <w:rPr>
                      <w:rFonts w:ascii="Cambria Math" w:hAnsi="Cambria Math" w:cs="Times New Roman"/>
                      <w:sz w:val="22"/>
                      <w:szCs w:val="22"/>
                    </w:rPr>
                    <m:t>1</m:t>
                  </m:r>
                </m:sub>
              </m:sSub>
              <m:r>
                <w:rPr>
                  <w:rFonts w:ascii="Cambria Math" w:hAnsi="Cambria Math" w:cs="Times New Roman"/>
                  <w:sz w:val="22"/>
                  <w:szCs w:val="22"/>
                </w:rPr>
                <m:t>+</m:t>
              </m:r>
              <m:sSub>
                <m:sSubPr>
                  <m:ctrlPr>
                    <w:rPr>
                      <w:rFonts w:ascii="Cambria Math" w:hAnsi="Cambria Math" w:cs="Times New Roman"/>
                      <w:sz w:val="22"/>
                      <w:szCs w:val="22"/>
                    </w:rPr>
                  </m:ctrlPr>
                </m:sSubPr>
                <m:e>
                  <m:r>
                    <w:rPr>
                      <w:rFonts w:ascii="Cambria Math" w:hAnsi="Cambria Math" w:cs="Times New Roman"/>
                      <w:sz w:val="22"/>
                      <w:szCs w:val="22"/>
                    </w:rPr>
                    <m:t>N</m:t>
                  </m:r>
                </m:e>
                <m:sub>
                  <m:r>
                    <w:rPr>
                      <w:rFonts w:ascii="Cambria Math" w:hAnsi="Cambria Math" w:cs="Times New Roman"/>
                      <w:sz w:val="22"/>
                      <w:szCs w:val="22"/>
                    </w:rPr>
                    <m:t>2</m:t>
                  </m:r>
                </m:sub>
              </m:sSub>
            </m:e>
          </m:d>
          <m:r>
            <w:rPr>
              <w:rFonts w:ascii="Cambria Math" w:hAnsi="Cambria Math" w:cs="Times New Roman"/>
              <w:sz w:val="22"/>
              <w:szCs w:val="22"/>
            </w:rPr>
            <m:t>-</m:t>
          </m:r>
          <m:sSub>
            <m:sSubPr>
              <m:ctrlPr>
                <w:rPr>
                  <w:rFonts w:ascii="Cambria Math" w:hAnsi="Cambria Math" w:cs="Times New Roman"/>
                  <w:sz w:val="22"/>
                  <w:szCs w:val="22"/>
                </w:rPr>
              </m:ctrlPr>
            </m:sSubPr>
            <m:e>
              <m:r>
                <w:rPr>
                  <w:rFonts w:ascii="Cambria Math" w:hAnsi="Cambria Math" w:cs="Times New Roman"/>
                  <w:sz w:val="22"/>
                  <w:szCs w:val="22"/>
                </w:rPr>
                <m:t>N</m:t>
              </m:r>
            </m:e>
            <m:sub>
              <m:r>
                <w:rPr>
                  <w:rFonts w:ascii="Cambria Math" w:hAnsi="Cambria Math" w:cs="Times New Roman"/>
                  <w:sz w:val="22"/>
                  <w:szCs w:val="22"/>
                </w:rPr>
                <m:t xml:space="preserve"> 2</m:t>
              </m:r>
            </m:sub>
          </m:sSub>
        </m:oMath>
      </m:oMathPara>
    </w:p>
    <w:p w14:paraId="6E8343D7" w14:textId="3B72D333" w:rsidR="008722EC" w:rsidRPr="009A0627" w:rsidRDefault="008722EC" w:rsidP="00B05811">
      <w:pPr>
        <w:pStyle w:val="BodyText"/>
        <w:spacing w:afterLines="200" w:after="480" w:line="480" w:lineRule="auto"/>
        <w:ind w:firstLine="720"/>
        <w:rPr>
          <w:rFonts w:eastAsiaTheme="minorEastAsia"/>
          <w:sz w:val="22"/>
          <w:lang w:val="en-US"/>
        </w:rPr>
      </w:pPr>
      <w:r w:rsidRPr="009A0627">
        <w:rPr>
          <w:sz w:val="22"/>
          <w:lang w:val="en-US"/>
        </w:rPr>
        <w:t xml:space="preserve">The quantity </w:t>
      </w:r>
      <m:oMath>
        <m:r>
          <m:rPr>
            <m:nor/>
          </m:rPr>
          <w:rPr>
            <w:sz w:val="22"/>
            <w:lang w:val="en-US"/>
          </w:rPr>
          <m:t>Var</m:t>
        </m:r>
        <m:d>
          <m:dPr>
            <m:ctrlPr>
              <w:rPr>
                <w:rFonts w:ascii="Cambria Math" w:hAnsi="Cambria Math"/>
                <w:sz w:val="22"/>
                <w:lang w:val="en-US"/>
              </w:rPr>
            </m:ctrlPr>
          </m:dPr>
          <m:e>
            <m:sSub>
              <m:sSubPr>
                <m:ctrlPr>
                  <w:rPr>
                    <w:rFonts w:ascii="Cambria Math" w:hAnsi="Cambria Math"/>
                    <w:sz w:val="22"/>
                    <w:lang w:val="en-US"/>
                  </w:rPr>
                </m:ctrlPr>
              </m:sSubPr>
              <m:e>
                <m:r>
                  <m:rPr>
                    <m:sty m:val="p"/>
                  </m:rPr>
                  <w:rPr>
                    <w:rFonts w:ascii="Cambria Math" w:hAnsi="Cambria Math"/>
                    <w:sz w:val="22"/>
                    <w:lang w:val="en-US"/>
                  </w:rPr>
                  <m:t>θ</m:t>
                </m:r>
              </m:e>
              <m:sub>
                <m:r>
                  <m:rPr>
                    <m:sty m:val="p"/>
                  </m:rPr>
                  <w:rPr>
                    <w:rFonts w:ascii="Cambria Math" w:hAnsi="Cambria Math"/>
                    <w:sz w:val="22"/>
                    <w:lang w:val="en-US"/>
                  </w:rPr>
                  <m:t>1</m:t>
                </m:r>
              </m:sub>
            </m:sSub>
          </m:e>
        </m:d>
      </m:oMath>
      <w:r w:rsidRPr="009A0627">
        <w:rPr>
          <w:rFonts w:eastAsiaTheme="minorEastAsia"/>
          <w:sz w:val="22"/>
          <w:lang w:val="en-US"/>
        </w:rPr>
        <w:t xml:space="preserve"> is the posterior variance of the treatment effect under the hierarchical model and </w:t>
      </w:r>
      <m:oMath>
        <m:r>
          <m:rPr>
            <m:nor/>
          </m:rPr>
          <w:rPr>
            <w:sz w:val="22"/>
            <w:lang w:val="en-US"/>
          </w:rPr>
          <m:t>Var</m:t>
        </m:r>
        <m:d>
          <m:dPr>
            <m:ctrlPr>
              <w:rPr>
                <w:rFonts w:ascii="Cambria Math" w:hAnsi="Cambria Math"/>
                <w:sz w:val="22"/>
                <w:lang w:val="en-US"/>
              </w:rPr>
            </m:ctrlPr>
          </m:dPr>
          <m:e>
            <m:sSub>
              <m:sSubPr>
                <m:ctrlPr>
                  <w:rPr>
                    <w:rFonts w:ascii="Cambria Math" w:hAnsi="Cambria Math"/>
                    <w:sz w:val="22"/>
                    <w:lang w:val="en-US"/>
                  </w:rPr>
                </m:ctrlPr>
              </m:sSubPr>
              <m:e>
                <m:r>
                  <m:rPr>
                    <m:sty m:val="p"/>
                  </m:rPr>
                  <w:rPr>
                    <w:rFonts w:ascii="Cambria Math" w:hAnsi="Cambria Math"/>
                    <w:sz w:val="22"/>
                    <w:lang w:val="en-US"/>
                  </w:rPr>
                  <m:t>θ</m:t>
                </m:r>
              </m:e>
              <m:sub>
                <m:r>
                  <m:rPr>
                    <m:sty m:val="p"/>
                  </m:rPr>
                  <w:rPr>
                    <w:rFonts w:ascii="Cambria Math" w:hAnsi="Cambria Math"/>
                    <w:sz w:val="22"/>
                    <w:lang w:val="en-US"/>
                  </w:rPr>
                  <m:t>full</m:t>
                </m:r>
              </m:sub>
            </m:sSub>
          </m:e>
        </m:d>
      </m:oMath>
      <w:r w:rsidRPr="009A0627">
        <w:rPr>
          <w:rFonts w:eastAsiaTheme="minorEastAsia"/>
          <w:sz w:val="22"/>
          <w:lang w:val="en-US"/>
        </w:rPr>
        <w:t xml:space="preserve"> is the variance of the treatment effect under the full</w:t>
      </w:r>
      <w:r w:rsidR="00486611" w:rsidRPr="009A0627">
        <w:rPr>
          <w:rFonts w:eastAsiaTheme="minorEastAsia"/>
          <w:sz w:val="22"/>
          <w:lang w:val="en-US"/>
        </w:rPr>
        <w:t>-</w:t>
      </w:r>
      <w:r w:rsidRPr="009A0627">
        <w:rPr>
          <w:rFonts w:eastAsiaTheme="minorEastAsia"/>
          <w:sz w:val="22"/>
          <w:lang w:val="en-US"/>
        </w:rPr>
        <w:t xml:space="preserve">borrowing model. The ratio of these terms is the relative effective sample size, which measures the uncertainty in the hierarchical model relative to the full model. When this ratio is small, there is substantially more uncertainty in the hierarchical model compared to the full model.  </w:t>
      </w:r>
    </w:p>
    <w:p w14:paraId="3CCE8EB5" w14:textId="2FDDB0A5" w:rsidR="008722EC" w:rsidRDefault="008722EC" w:rsidP="00B05811">
      <w:pPr>
        <w:pStyle w:val="BodyText"/>
        <w:spacing w:after="200" w:line="480" w:lineRule="auto"/>
        <w:ind w:firstLine="720"/>
        <w:rPr>
          <w:sz w:val="22"/>
          <w:lang w:val="en-US"/>
        </w:rPr>
      </w:pPr>
      <w:r w:rsidRPr="009A0627">
        <w:rPr>
          <w:rFonts w:eastAsiaTheme="minorEastAsia"/>
          <w:sz w:val="22"/>
          <w:lang w:val="en-US"/>
        </w:rPr>
        <w:t xml:space="preserve">The horizontal dashed lines correspond to 0 (no borrowing from the </w:t>
      </w:r>
      <w:r w:rsidR="00486611" w:rsidRPr="009A0627">
        <w:rPr>
          <w:rFonts w:eastAsiaTheme="minorEastAsia"/>
          <w:sz w:val="22"/>
          <w:lang w:val="en-US"/>
        </w:rPr>
        <w:t>p</w:t>
      </w:r>
      <w:r w:rsidRPr="009A0627">
        <w:rPr>
          <w:rFonts w:eastAsiaTheme="minorEastAsia"/>
          <w:sz w:val="22"/>
          <w:lang w:val="en-US"/>
        </w:rPr>
        <w:t xml:space="preserve">hase 2b data) and 86 (full borrowing of the </w:t>
      </w:r>
      <w:r w:rsidR="00486611" w:rsidRPr="009A0627">
        <w:rPr>
          <w:rFonts w:eastAsiaTheme="minorEastAsia"/>
          <w:sz w:val="22"/>
          <w:lang w:val="en-US"/>
        </w:rPr>
        <w:t>p</w:t>
      </w:r>
      <w:r w:rsidRPr="009A0627">
        <w:rPr>
          <w:rFonts w:eastAsiaTheme="minorEastAsia"/>
          <w:sz w:val="22"/>
          <w:lang w:val="en-US"/>
        </w:rPr>
        <w:t xml:space="preserve">hase 2b data </w:t>
      </w:r>
      <w:r w:rsidR="00486611" w:rsidRPr="009A0627">
        <w:rPr>
          <w:rFonts w:eastAsiaTheme="minorEastAsia"/>
          <w:sz w:val="22"/>
          <w:lang w:val="en-US"/>
        </w:rPr>
        <w:t xml:space="preserve">in </w:t>
      </w:r>
      <w:r w:rsidRPr="009A0627">
        <w:rPr>
          <w:rFonts w:eastAsiaTheme="minorEastAsia"/>
          <w:sz w:val="22"/>
          <w:lang w:val="en-US"/>
        </w:rPr>
        <w:t>the treatment arm). T</w:t>
      </w:r>
      <w:r w:rsidRPr="009A0627">
        <w:rPr>
          <w:sz w:val="22"/>
          <w:lang w:val="en-US"/>
        </w:rPr>
        <w:t>he hierarchical model borrow</w:t>
      </w:r>
      <w:r w:rsidR="00486611" w:rsidRPr="009A0627">
        <w:rPr>
          <w:sz w:val="22"/>
          <w:lang w:val="en-US"/>
        </w:rPr>
        <w:t>ed</w:t>
      </w:r>
      <w:r w:rsidRPr="009A0627">
        <w:rPr>
          <w:sz w:val="22"/>
          <w:lang w:val="en-US"/>
        </w:rPr>
        <w:t xml:space="preserve"> the most patients from the </w:t>
      </w:r>
      <w:r w:rsidR="00486611" w:rsidRPr="009A0627">
        <w:rPr>
          <w:sz w:val="22"/>
          <w:lang w:val="en-US"/>
        </w:rPr>
        <w:t>p</w:t>
      </w:r>
      <w:r w:rsidRPr="009A0627">
        <w:rPr>
          <w:sz w:val="22"/>
          <w:lang w:val="en-US"/>
        </w:rPr>
        <w:t xml:space="preserve">hase 2b trial when the observed treatment response rate </w:t>
      </w:r>
      <w:r w:rsidR="00486611" w:rsidRPr="009A0627">
        <w:rPr>
          <w:sz w:val="22"/>
          <w:lang w:val="en-US"/>
        </w:rPr>
        <w:t xml:space="preserve">was </w:t>
      </w:r>
      <w:r w:rsidRPr="009A0627">
        <w:rPr>
          <w:sz w:val="22"/>
          <w:lang w:val="en-US"/>
        </w:rPr>
        <w:t>close to the treatment response rate in the previous study (a rate of 0.595). As the observed control rate differ</w:t>
      </w:r>
      <w:r w:rsidR="00486611" w:rsidRPr="009A0627">
        <w:rPr>
          <w:sz w:val="22"/>
          <w:lang w:val="en-US"/>
        </w:rPr>
        <w:t>ed</w:t>
      </w:r>
      <w:r w:rsidRPr="009A0627">
        <w:rPr>
          <w:sz w:val="22"/>
          <w:lang w:val="en-US"/>
        </w:rPr>
        <w:t xml:space="preserve"> from the historical rate, fewer additional patients from the previous trial </w:t>
      </w:r>
      <w:r w:rsidR="00486611" w:rsidRPr="009A0627">
        <w:rPr>
          <w:sz w:val="22"/>
          <w:lang w:val="en-US"/>
        </w:rPr>
        <w:t xml:space="preserve">were </w:t>
      </w:r>
      <w:r w:rsidRPr="009A0627">
        <w:rPr>
          <w:sz w:val="22"/>
          <w:lang w:val="en-US"/>
        </w:rPr>
        <w:t>used and the amount of borrowing diminishe</w:t>
      </w:r>
      <w:r w:rsidR="00486611" w:rsidRPr="009A0627">
        <w:rPr>
          <w:sz w:val="22"/>
          <w:lang w:val="en-US"/>
        </w:rPr>
        <w:t>d</w:t>
      </w:r>
      <w:r w:rsidRPr="009A0627">
        <w:rPr>
          <w:sz w:val="22"/>
          <w:lang w:val="en-US"/>
        </w:rPr>
        <w:t>. When the observed control rate differ</w:t>
      </w:r>
      <w:r w:rsidR="00486611" w:rsidRPr="009A0627">
        <w:rPr>
          <w:sz w:val="22"/>
          <w:lang w:val="en-US"/>
        </w:rPr>
        <w:t>ed</w:t>
      </w:r>
      <w:r w:rsidRPr="009A0627">
        <w:rPr>
          <w:sz w:val="22"/>
          <w:lang w:val="en-US"/>
        </w:rPr>
        <w:t xml:space="preserve"> from the historical rate, borrowing </w:t>
      </w:r>
      <w:r w:rsidR="00486611" w:rsidRPr="009A0627">
        <w:rPr>
          <w:sz w:val="22"/>
          <w:lang w:val="en-US"/>
        </w:rPr>
        <w:t xml:space="preserve">was </w:t>
      </w:r>
      <w:r w:rsidRPr="009A0627">
        <w:rPr>
          <w:sz w:val="22"/>
          <w:lang w:val="en-US"/>
        </w:rPr>
        <w:t xml:space="preserve">strongest when the log-odds of the treatment effect </w:t>
      </w:r>
      <w:r w:rsidR="00486611" w:rsidRPr="009A0627">
        <w:rPr>
          <w:sz w:val="22"/>
          <w:lang w:val="en-US"/>
        </w:rPr>
        <w:t xml:space="preserve">were </w:t>
      </w:r>
      <w:r w:rsidRPr="009A0627">
        <w:rPr>
          <w:sz w:val="22"/>
          <w:lang w:val="en-US"/>
        </w:rPr>
        <w:t>similar to the phase 2b data. The chosen hyper-priors create</w:t>
      </w:r>
      <w:r w:rsidR="00486611" w:rsidRPr="009A0627">
        <w:rPr>
          <w:sz w:val="22"/>
          <w:lang w:val="en-US"/>
        </w:rPr>
        <w:t>d</w:t>
      </w:r>
      <w:r w:rsidRPr="009A0627">
        <w:rPr>
          <w:sz w:val="22"/>
          <w:lang w:val="en-US"/>
        </w:rPr>
        <w:t xml:space="preserve"> appropriate dynamic behavior, decreasing uncertainty when then</w:t>
      </w:r>
      <w:r w:rsidR="00DA3AD9">
        <w:rPr>
          <w:sz w:val="22"/>
          <w:lang w:val="en-US"/>
        </w:rPr>
        <w:t>-</w:t>
      </w:r>
      <w:r w:rsidRPr="009A0627">
        <w:rPr>
          <w:sz w:val="22"/>
          <w:lang w:val="en-US"/>
        </w:rPr>
        <w:t xml:space="preserve">observed data </w:t>
      </w:r>
      <w:r w:rsidR="00DA3AD9">
        <w:rPr>
          <w:sz w:val="22"/>
          <w:lang w:val="en-US"/>
        </w:rPr>
        <w:t>were</w:t>
      </w:r>
      <w:r w:rsidR="00486611" w:rsidRPr="009A0627">
        <w:rPr>
          <w:sz w:val="22"/>
          <w:lang w:val="en-US"/>
        </w:rPr>
        <w:t xml:space="preserve"> </w:t>
      </w:r>
      <w:r w:rsidRPr="009A0627">
        <w:rPr>
          <w:sz w:val="22"/>
          <w:lang w:val="en-US"/>
        </w:rPr>
        <w:t xml:space="preserve">in concordance with the previous trial and increasing uncertainty when the </w:t>
      </w:r>
      <w:r w:rsidR="00486611" w:rsidRPr="009A0627">
        <w:rPr>
          <w:sz w:val="22"/>
          <w:lang w:val="en-US"/>
        </w:rPr>
        <w:t>p</w:t>
      </w:r>
      <w:r w:rsidRPr="009A0627">
        <w:rPr>
          <w:sz w:val="22"/>
          <w:lang w:val="en-US"/>
        </w:rPr>
        <w:t>hase 3 trial results differ</w:t>
      </w:r>
      <w:r w:rsidR="00486611" w:rsidRPr="009A0627">
        <w:rPr>
          <w:sz w:val="22"/>
          <w:lang w:val="en-US"/>
        </w:rPr>
        <w:t>ed</w:t>
      </w:r>
      <w:r w:rsidRPr="009A0627">
        <w:rPr>
          <w:sz w:val="22"/>
          <w:lang w:val="en-US"/>
        </w:rPr>
        <w:t xml:space="preserve"> from the </w:t>
      </w:r>
      <w:r w:rsidR="00486611" w:rsidRPr="009A0627">
        <w:rPr>
          <w:sz w:val="22"/>
          <w:lang w:val="en-US"/>
        </w:rPr>
        <w:t>p</w:t>
      </w:r>
      <w:r w:rsidRPr="009A0627">
        <w:rPr>
          <w:sz w:val="22"/>
          <w:lang w:val="en-US"/>
        </w:rPr>
        <w:t>hase 2b trial.</w:t>
      </w:r>
    </w:p>
    <w:p w14:paraId="66CE7E9C" w14:textId="77777777" w:rsidR="00BE48E8" w:rsidRPr="009A0627" w:rsidRDefault="00BE48E8" w:rsidP="00B05811">
      <w:pPr>
        <w:pStyle w:val="BodyText"/>
        <w:spacing w:after="200" w:line="480" w:lineRule="auto"/>
        <w:ind w:firstLine="720"/>
        <w:rPr>
          <w:sz w:val="22"/>
          <w:lang w:val="en-US"/>
        </w:rPr>
      </w:pPr>
    </w:p>
    <w:p w14:paraId="4635FD0E" w14:textId="70D1B58A" w:rsidR="00EE6BD0" w:rsidRPr="009A0627" w:rsidRDefault="00EE6BD0" w:rsidP="00EE6BD0">
      <w:pPr>
        <w:pStyle w:val="Heading3"/>
        <w:spacing w:line="480" w:lineRule="auto"/>
        <w:rPr>
          <w:rFonts w:ascii="Times New Roman" w:hAnsi="Times New Roman" w:cs="Times New Roman"/>
          <w:b/>
          <w:bCs/>
          <w:color w:val="auto"/>
          <w:sz w:val="22"/>
          <w:szCs w:val="22"/>
        </w:rPr>
      </w:pPr>
      <w:bookmarkStart w:id="26" w:name="_Toc96281762"/>
      <w:bookmarkStart w:id="27" w:name="_Toc116991334"/>
      <w:r w:rsidRPr="009A0627">
        <w:rPr>
          <w:rFonts w:ascii="Times New Roman" w:hAnsi="Times New Roman" w:cs="Times New Roman"/>
          <w:b/>
          <w:bCs/>
          <w:color w:val="auto"/>
          <w:sz w:val="22"/>
          <w:szCs w:val="22"/>
        </w:rPr>
        <w:t xml:space="preserve">Defining </w:t>
      </w:r>
      <w:bookmarkEnd w:id="21"/>
      <w:r w:rsidR="00765BE3" w:rsidRPr="009A0627">
        <w:rPr>
          <w:rFonts w:ascii="Times New Roman" w:hAnsi="Times New Roman" w:cs="Times New Roman"/>
          <w:b/>
          <w:bCs/>
          <w:color w:val="auto"/>
          <w:sz w:val="22"/>
          <w:szCs w:val="22"/>
        </w:rPr>
        <w:t>Treatment Failure</w:t>
      </w:r>
      <w:r w:rsidR="00A743BA" w:rsidRPr="009A0627">
        <w:rPr>
          <w:rFonts w:ascii="Times New Roman" w:hAnsi="Times New Roman" w:cs="Times New Roman"/>
          <w:b/>
          <w:bCs/>
          <w:color w:val="auto"/>
          <w:sz w:val="22"/>
          <w:szCs w:val="22"/>
        </w:rPr>
        <w:t xml:space="preserve"> and </w:t>
      </w:r>
      <w:r w:rsidR="001D5E3B" w:rsidRPr="009A0627">
        <w:rPr>
          <w:rFonts w:ascii="Times New Roman" w:hAnsi="Times New Roman" w:cs="Times New Roman"/>
          <w:b/>
          <w:bCs/>
          <w:color w:val="auto"/>
          <w:sz w:val="22"/>
          <w:szCs w:val="22"/>
        </w:rPr>
        <w:t xml:space="preserve">Study </w:t>
      </w:r>
      <w:r w:rsidR="00A743BA" w:rsidRPr="009A0627">
        <w:rPr>
          <w:rFonts w:ascii="Times New Roman" w:hAnsi="Times New Roman" w:cs="Times New Roman"/>
          <w:b/>
          <w:bCs/>
          <w:color w:val="auto"/>
          <w:sz w:val="22"/>
          <w:szCs w:val="22"/>
        </w:rPr>
        <w:t>Populations</w:t>
      </w:r>
      <w:bookmarkEnd w:id="26"/>
      <w:bookmarkEnd w:id="27"/>
      <w:r w:rsidR="00A743BA" w:rsidRPr="009A0627">
        <w:rPr>
          <w:rFonts w:ascii="Times New Roman" w:hAnsi="Times New Roman" w:cs="Times New Roman"/>
          <w:b/>
          <w:bCs/>
          <w:color w:val="auto"/>
          <w:sz w:val="22"/>
          <w:szCs w:val="22"/>
        </w:rPr>
        <w:t xml:space="preserve"> </w:t>
      </w:r>
    </w:p>
    <w:p w14:paraId="25C98A4D" w14:textId="77777777" w:rsidR="00A743BA" w:rsidRPr="009A0627" w:rsidRDefault="00A743BA" w:rsidP="00425C21">
      <w:pPr>
        <w:spacing w:line="480" w:lineRule="auto"/>
        <w:rPr>
          <w:rFonts w:ascii="Times New Roman" w:hAnsi="Times New Roman" w:cs="Times New Roman"/>
          <w:i/>
          <w:iCs/>
        </w:rPr>
      </w:pPr>
      <w:r w:rsidRPr="009A0627">
        <w:rPr>
          <w:rFonts w:ascii="Times New Roman" w:hAnsi="Times New Roman" w:cs="Times New Roman"/>
          <w:i/>
          <w:iCs/>
        </w:rPr>
        <w:t>Treatment Failure</w:t>
      </w:r>
    </w:p>
    <w:p w14:paraId="51F835B3" w14:textId="7C45CB81" w:rsidR="0065203E" w:rsidRPr="009A0627" w:rsidRDefault="0065203E" w:rsidP="0065203E">
      <w:pPr>
        <w:pStyle w:val="ListParagraph"/>
        <w:numPr>
          <w:ilvl w:val="0"/>
          <w:numId w:val="10"/>
        </w:numPr>
        <w:spacing w:line="480" w:lineRule="auto"/>
        <w:rPr>
          <w:rFonts w:ascii="Times New Roman" w:hAnsi="Times New Roman" w:cs="Times New Roman"/>
        </w:rPr>
      </w:pPr>
      <w:r w:rsidRPr="009A0627">
        <w:rPr>
          <w:rFonts w:ascii="Times New Roman" w:hAnsi="Times New Roman" w:cs="Times New Roman"/>
        </w:rPr>
        <w:t xml:space="preserve">Treatment </w:t>
      </w:r>
      <w:r w:rsidR="00486611" w:rsidRPr="009A0627">
        <w:rPr>
          <w:rFonts w:ascii="Times New Roman" w:hAnsi="Times New Roman" w:cs="Times New Roman"/>
        </w:rPr>
        <w:t>f</w:t>
      </w:r>
      <w:r w:rsidRPr="009A0627">
        <w:rPr>
          <w:rFonts w:ascii="Times New Roman" w:hAnsi="Times New Roman" w:cs="Times New Roman"/>
        </w:rPr>
        <w:t>ailure was defined as CDI diarrhea within 8 weeks of administration of a study enema.</w:t>
      </w:r>
    </w:p>
    <w:p w14:paraId="4C5FA44B" w14:textId="7472863C" w:rsidR="00A77EE9" w:rsidRPr="009A0627" w:rsidRDefault="0065203E" w:rsidP="0065203E">
      <w:pPr>
        <w:pStyle w:val="ListParagraph"/>
        <w:numPr>
          <w:ilvl w:val="1"/>
          <w:numId w:val="10"/>
        </w:numPr>
        <w:spacing w:line="480" w:lineRule="auto"/>
        <w:rPr>
          <w:rFonts w:ascii="Times New Roman" w:hAnsi="Times New Roman" w:cs="Times New Roman"/>
        </w:rPr>
      </w:pPr>
      <w:r w:rsidRPr="009A0627">
        <w:rPr>
          <w:rFonts w:ascii="Times New Roman" w:hAnsi="Times New Roman" w:cs="Times New Roman"/>
        </w:rPr>
        <w:t>CDI diarrhea was defined as the passage of ≥3 unformed/loose (i</w:t>
      </w:r>
      <w:r w:rsidR="00486611" w:rsidRPr="009A0627">
        <w:rPr>
          <w:rFonts w:ascii="Times New Roman" w:hAnsi="Times New Roman" w:cs="Times New Roman"/>
        </w:rPr>
        <w:t>.</w:t>
      </w:r>
      <w:r w:rsidRPr="009A0627">
        <w:rPr>
          <w:rFonts w:ascii="Times New Roman" w:hAnsi="Times New Roman" w:cs="Times New Roman"/>
        </w:rPr>
        <w:t>e</w:t>
      </w:r>
      <w:r w:rsidR="00486611" w:rsidRPr="009A0627">
        <w:rPr>
          <w:rFonts w:ascii="Times New Roman" w:hAnsi="Times New Roman" w:cs="Times New Roman"/>
        </w:rPr>
        <w:t>.</w:t>
      </w:r>
      <w:r w:rsidRPr="009A0627">
        <w:rPr>
          <w:rFonts w:ascii="Times New Roman" w:hAnsi="Times New Roman" w:cs="Times New Roman"/>
        </w:rPr>
        <w:t xml:space="preserve">, Bristol Stool Scale type 6-7) stools in 24 or fewer consecutive hours for at least </w:t>
      </w:r>
      <w:r w:rsidR="00874F1C" w:rsidRPr="009A0627">
        <w:rPr>
          <w:rFonts w:ascii="Times New Roman" w:hAnsi="Times New Roman" w:cs="Times New Roman"/>
        </w:rPr>
        <w:t>2</w:t>
      </w:r>
      <w:r w:rsidRPr="009A0627">
        <w:rPr>
          <w:rFonts w:ascii="Times New Roman" w:hAnsi="Times New Roman" w:cs="Times New Roman"/>
        </w:rPr>
        <w:t xml:space="preserve"> consecutive days, and a positive stool test for the presence of </w:t>
      </w:r>
      <w:r w:rsidRPr="009A0627">
        <w:rPr>
          <w:rFonts w:ascii="Times New Roman" w:hAnsi="Times New Roman" w:cs="Times New Roman"/>
          <w:i/>
          <w:iCs/>
        </w:rPr>
        <w:t>C. difficile</w:t>
      </w:r>
      <w:r w:rsidRPr="009A0627">
        <w:rPr>
          <w:rFonts w:ascii="Times New Roman" w:hAnsi="Times New Roman" w:cs="Times New Roman"/>
        </w:rPr>
        <w:t xml:space="preserve"> toxin documented at the time of the diarrhea. </w:t>
      </w:r>
    </w:p>
    <w:p w14:paraId="0D174388" w14:textId="50348C10" w:rsidR="0065203E" w:rsidRPr="009A0627" w:rsidRDefault="0065203E" w:rsidP="00A77EE9">
      <w:pPr>
        <w:pStyle w:val="ListParagraph"/>
        <w:numPr>
          <w:ilvl w:val="0"/>
          <w:numId w:val="10"/>
        </w:numPr>
        <w:spacing w:line="480" w:lineRule="auto"/>
        <w:rPr>
          <w:rFonts w:ascii="Times New Roman" w:hAnsi="Times New Roman" w:cs="Times New Roman"/>
        </w:rPr>
      </w:pPr>
      <w:r w:rsidRPr="009A0627">
        <w:rPr>
          <w:rFonts w:ascii="Times New Roman" w:hAnsi="Times New Roman" w:cs="Times New Roman"/>
        </w:rPr>
        <w:t xml:space="preserve">To ensure consistency across clinical sites for the determination of study failures, a central laboratory was </w:t>
      </w:r>
      <w:r w:rsidR="00DA3AD9">
        <w:rPr>
          <w:rFonts w:ascii="Times New Roman" w:hAnsi="Times New Roman" w:cs="Times New Roman"/>
        </w:rPr>
        <w:t xml:space="preserve">used </w:t>
      </w:r>
      <w:r w:rsidRPr="009A0627">
        <w:rPr>
          <w:rFonts w:ascii="Times New Roman" w:hAnsi="Times New Roman" w:cs="Times New Roman"/>
        </w:rPr>
        <w:t xml:space="preserve">to perform the C. DIFF QUIK CHEK COMPLETE® Test rapid enzyme immunoassay for glutamate dehydrogenase (GDH) and toxins A and B. </w:t>
      </w:r>
      <w:r w:rsidR="00A77EE9" w:rsidRPr="009A0627">
        <w:rPr>
          <w:rFonts w:ascii="Times New Roman" w:hAnsi="Times New Roman" w:cs="Times New Roman"/>
        </w:rPr>
        <w:t>Additionally</w:t>
      </w:r>
      <w:r w:rsidRPr="009A0627">
        <w:rPr>
          <w:rFonts w:ascii="Times New Roman" w:hAnsi="Times New Roman" w:cs="Times New Roman"/>
        </w:rPr>
        <w:t>, an Endpoint Adjudication Committee provided independent, blinded adjudication of treatment success or failure that was used for study analysis and reporting purposes.</w:t>
      </w:r>
    </w:p>
    <w:p w14:paraId="4E05DA2F" w14:textId="469FE405" w:rsidR="00ED365E" w:rsidRPr="009A0627" w:rsidRDefault="00ED365E" w:rsidP="00A743BA">
      <w:pPr>
        <w:spacing w:line="480" w:lineRule="auto"/>
        <w:rPr>
          <w:rFonts w:ascii="Times New Roman" w:hAnsi="Times New Roman" w:cs="Times New Roman"/>
          <w:i/>
          <w:iCs/>
        </w:rPr>
      </w:pPr>
      <w:r w:rsidRPr="009A0627">
        <w:rPr>
          <w:rFonts w:ascii="Times New Roman" w:hAnsi="Times New Roman" w:cs="Times New Roman"/>
          <w:i/>
          <w:iCs/>
        </w:rPr>
        <w:t>Populations</w:t>
      </w:r>
    </w:p>
    <w:p w14:paraId="1F43A719" w14:textId="52835F22" w:rsidR="00332C48" w:rsidRPr="009A0627" w:rsidRDefault="00332C48" w:rsidP="67FC9A0D">
      <w:pPr>
        <w:pStyle w:val="ListParagraph"/>
        <w:numPr>
          <w:ilvl w:val="0"/>
          <w:numId w:val="8"/>
        </w:numPr>
        <w:spacing w:line="480" w:lineRule="auto"/>
        <w:rPr>
          <w:rFonts w:ascii="Times New Roman" w:hAnsi="Times New Roman" w:cs="Times New Roman"/>
        </w:rPr>
      </w:pPr>
      <w:r w:rsidRPr="009A0627">
        <w:rPr>
          <w:rFonts w:ascii="Times New Roman" w:hAnsi="Times New Roman" w:cs="Times New Roman"/>
        </w:rPr>
        <w:t xml:space="preserve">Modified intent-to-treat (mITT) population was defined as all </w:t>
      </w:r>
      <w:r w:rsidR="00486611" w:rsidRPr="009A0627">
        <w:rPr>
          <w:rFonts w:ascii="Times New Roman" w:hAnsi="Times New Roman" w:cs="Times New Roman"/>
        </w:rPr>
        <w:t xml:space="preserve">randomly assigned </w:t>
      </w:r>
      <w:r w:rsidRPr="009A0627">
        <w:rPr>
          <w:rFonts w:ascii="Times New Roman" w:hAnsi="Times New Roman" w:cs="Times New Roman"/>
        </w:rPr>
        <w:t>participants who successfully received blinded treatment</w:t>
      </w:r>
      <w:r w:rsidR="00486611" w:rsidRPr="009A0627">
        <w:rPr>
          <w:rFonts w:ascii="Times New Roman" w:hAnsi="Times New Roman" w:cs="Times New Roman"/>
        </w:rPr>
        <w:t>,</w:t>
      </w:r>
      <w:r w:rsidRPr="009A0627">
        <w:rPr>
          <w:rFonts w:ascii="Times New Roman" w:hAnsi="Times New Roman" w:cs="Times New Roman"/>
        </w:rPr>
        <w:t xml:space="preserve"> but excluded participants who withdrew </w:t>
      </w:r>
      <w:r w:rsidR="00DA3AD9">
        <w:rPr>
          <w:rFonts w:ascii="Times New Roman" w:hAnsi="Times New Roman" w:cs="Times New Roman"/>
        </w:rPr>
        <w:t xml:space="preserve">before </w:t>
      </w:r>
      <w:r w:rsidRPr="009A0627">
        <w:rPr>
          <w:rFonts w:ascii="Times New Roman" w:hAnsi="Times New Roman" w:cs="Times New Roman"/>
        </w:rPr>
        <w:t xml:space="preserve">treatment, participants in whom treatment was attempted but not completed, and participants who discontinued from the study </w:t>
      </w:r>
      <w:r w:rsidR="00DA3AD9">
        <w:rPr>
          <w:rFonts w:ascii="Times New Roman" w:hAnsi="Times New Roman" w:cs="Times New Roman"/>
        </w:rPr>
        <w:t>before</w:t>
      </w:r>
      <w:r w:rsidRPr="009A0627">
        <w:rPr>
          <w:rFonts w:ascii="Times New Roman" w:hAnsi="Times New Roman" w:cs="Times New Roman"/>
        </w:rPr>
        <w:t xml:space="preserve"> evaluation of treatment failure/success if the reason for exit was not related to CDI symptoms. </w:t>
      </w:r>
    </w:p>
    <w:p w14:paraId="7E6B8484" w14:textId="43ADB4E0" w:rsidR="000D3906" w:rsidRPr="009A0627" w:rsidRDefault="00EE6BD0" w:rsidP="00EE6BD0">
      <w:pPr>
        <w:pStyle w:val="ListParagraph"/>
        <w:numPr>
          <w:ilvl w:val="0"/>
          <w:numId w:val="8"/>
        </w:numPr>
        <w:spacing w:line="480" w:lineRule="auto"/>
        <w:rPr>
          <w:rFonts w:ascii="Times New Roman" w:hAnsi="Times New Roman" w:cs="Times New Roman"/>
        </w:rPr>
      </w:pPr>
      <w:r w:rsidRPr="009A0627">
        <w:rPr>
          <w:rFonts w:ascii="Times New Roman" w:hAnsi="Times New Roman" w:cs="Times New Roman"/>
        </w:rPr>
        <w:t xml:space="preserve">The </w:t>
      </w:r>
      <w:r w:rsidR="005F0D13" w:rsidRPr="009A0627">
        <w:rPr>
          <w:rFonts w:ascii="Times New Roman" w:hAnsi="Times New Roman" w:cs="Times New Roman"/>
        </w:rPr>
        <w:t>intent-to-treat (</w:t>
      </w:r>
      <w:r w:rsidRPr="009A0627">
        <w:rPr>
          <w:rFonts w:ascii="Times New Roman" w:hAnsi="Times New Roman" w:cs="Times New Roman"/>
        </w:rPr>
        <w:t>ITT</w:t>
      </w:r>
      <w:r w:rsidR="005F0D13" w:rsidRPr="009A0627">
        <w:rPr>
          <w:rFonts w:ascii="Times New Roman" w:hAnsi="Times New Roman" w:cs="Times New Roman"/>
        </w:rPr>
        <w:t>)</w:t>
      </w:r>
      <w:r w:rsidRPr="009A0627">
        <w:rPr>
          <w:rFonts w:ascii="Times New Roman" w:hAnsi="Times New Roman" w:cs="Times New Roman"/>
        </w:rPr>
        <w:t xml:space="preserve"> population was defined as all </w:t>
      </w:r>
      <w:r w:rsidR="00486611" w:rsidRPr="009A0627">
        <w:rPr>
          <w:rFonts w:ascii="Times New Roman" w:hAnsi="Times New Roman" w:cs="Times New Roman"/>
        </w:rPr>
        <w:t xml:space="preserve">randomly assigned </w:t>
      </w:r>
      <w:r w:rsidRPr="009A0627">
        <w:rPr>
          <w:rFonts w:ascii="Times New Roman" w:hAnsi="Times New Roman" w:cs="Times New Roman"/>
        </w:rPr>
        <w:t xml:space="preserve">participants with patients assigned to their randomized group. The ITT analysis served as the conservative analysis as it considered all participants who exited </w:t>
      </w:r>
      <w:r w:rsidR="00DA3AD9">
        <w:rPr>
          <w:rFonts w:ascii="Times New Roman" w:hAnsi="Times New Roman" w:cs="Times New Roman"/>
        </w:rPr>
        <w:t>before</w:t>
      </w:r>
      <w:r w:rsidRPr="009A0627">
        <w:rPr>
          <w:rFonts w:ascii="Times New Roman" w:hAnsi="Times New Roman" w:cs="Times New Roman"/>
        </w:rPr>
        <w:t xml:space="preserve"> the 8-week efficacy assessment as treatment failures regardless of treatment failure documentation. </w:t>
      </w:r>
    </w:p>
    <w:p w14:paraId="7846C364" w14:textId="7A00D116" w:rsidR="00ED365E" w:rsidRPr="009A0627" w:rsidRDefault="00EE6BD0" w:rsidP="000D3906">
      <w:pPr>
        <w:pStyle w:val="ListParagraph"/>
        <w:numPr>
          <w:ilvl w:val="0"/>
          <w:numId w:val="8"/>
        </w:numPr>
        <w:spacing w:line="480" w:lineRule="auto"/>
        <w:rPr>
          <w:rFonts w:ascii="Times New Roman" w:hAnsi="Times New Roman" w:cs="Times New Roman"/>
        </w:rPr>
      </w:pPr>
      <w:r w:rsidRPr="009A0627">
        <w:rPr>
          <w:rFonts w:ascii="Times New Roman" w:hAnsi="Times New Roman" w:cs="Times New Roman"/>
        </w:rPr>
        <w:t xml:space="preserve">The </w:t>
      </w:r>
      <w:r w:rsidR="005F0D13" w:rsidRPr="009A0627">
        <w:rPr>
          <w:rFonts w:ascii="Times New Roman" w:hAnsi="Times New Roman" w:cs="Times New Roman"/>
        </w:rPr>
        <w:t>per-protocol (</w:t>
      </w:r>
      <w:r w:rsidRPr="009A0627">
        <w:rPr>
          <w:rFonts w:ascii="Times New Roman" w:hAnsi="Times New Roman" w:cs="Times New Roman"/>
        </w:rPr>
        <w:t>PP</w:t>
      </w:r>
      <w:r w:rsidR="005F0D13" w:rsidRPr="009A0627">
        <w:rPr>
          <w:rFonts w:ascii="Times New Roman" w:hAnsi="Times New Roman" w:cs="Times New Roman"/>
        </w:rPr>
        <w:t>)</w:t>
      </w:r>
      <w:r w:rsidRPr="009A0627">
        <w:rPr>
          <w:rFonts w:ascii="Times New Roman" w:hAnsi="Times New Roman" w:cs="Times New Roman"/>
        </w:rPr>
        <w:t xml:space="preserve"> population was defined as participants who successfully received blinded treatment and was analyzed according to the treatment they received, excluding participants who had documented deviations to inclusion or exclusion criteria and/or participants who exited </w:t>
      </w:r>
      <w:r w:rsidR="00DA3AD9">
        <w:rPr>
          <w:rFonts w:ascii="Times New Roman" w:hAnsi="Times New Roman" w:cs="Times New Roman"/>
        </w:rPr>
        <w:t>before</w:t>
      </w:r>
      <w:r w:rsidRPr="009A0627">
        <w:rPr>
          <w:rFonts w:ascii="Times New Roman" w:hAnsi="Times New Roman" w:cs="Times New Roman"/>
        </w:rPr>
        <w:t xml:space="preserve"> the 8-week efficacy evaluation if the reason for exit was not related to CDI symptoms.</w:t>
      </w:r>
    </w:p>
    <w:p w14:paraId="142D3EA7" w14:textId="2B5C3167" w:rsidR="00A03953" w:rsidRPr="00B92FEB" w:rsidRDefault="00486611" w:rsidP="00B92FEB">
      <w:pPr>
        <w:pStyle w:val="ListParagraph"/>
        <w:numPr>
          <w:ilvl w:val="0"/>
          <w:numId w:val="8"/>
        </w:numPr>
        <w:spacing w:line="480" w:lineRule="auto"/>
        <w:rPr>
          <w:rFonts w:ascii="Times New Roman" w:eastAsiaTheme="majorEastAsia" w:hAnsi="Times New Roman" w:cs="Times New Roman"/>
          <w:b/>
          <w:bCs/>
        </w:rPr>
      </w:pPr>
      <w:r w:rsidRPr="00624831">
        <w:rPr>
          <w:rFonts w:ascii="Times New Roman" w:hAnsi="Times New Roman" w:cs="Times New Roman"/>
        </w:rPr>
        <w:t>T</w:t>
      </w:r>
      <w:r w:rsidRPr="009A0627">
        <w:rPr>
          <w:rFonts w:ascii="Times New Roman" w:hAnsi="Times New Roman" w:cs="Times New Roman"/>
        </w:rPr>
        <w:t>he s</w:t>
      </w:r>
      <w:r w:rsidR="00332C48" w:rsidRPr="009A0627">
        <w:rPr>
          <w:rFonts w:ascii="Times New Roman" w:hAnsi="Times New Roman" w:cs="Times New Roman"/>
        </w:rPr>
        <w:t xml:space="preserve">afety population </w:t>
      </w:r>
      <w:r w:rsidR="004B7B50" w:rsidRPr="009A0627">
        <w:rPr>
          <w:rFonts w:ascii="Times New Roman" w:hAnsi="Times New Roman" w:cs="Times New Roman"/>
        </w:rPr>
        <w:t xml:space="preserve">included all participants for whom </w:t>
      </w:r>
      <w:r w:rsidR="001D5E3B" w:rsidRPr="009A0627">
        <w:rPr>
          <w:rFonts w:ascii="Times New Roman" w:hAnsi="Times New Roman" w:cs="Times New Roman"/>
        </w:rPr>
        <w:t>enema treatment was attempted.</w:t>
      </w:r>
      <w:r w:rsidR="00332C48" w:rsidRPr="009A0627">
        <w:rPr>
          <w:rFonts w:ascii="Times New Roman" w:hAnsi="Times New Roman" w:cs="Times New Roman"/>
        </w:rPr>
        <w:t xml:space="preserve"> </w:t>
      </w:r>
      <w:r w:rsidR="00A03953" w:rsidRPr="00B92FEB">
        <w:rPr>
          <w:rFonts w:ascii="Times New Roman" w:hAnsi="Times New Roman" w:cs="Times New Roman"/>
          <w:b/>
          <w:bCs/>
        </w:rPr>
        <w:br w:type="page"/>
      </w:r>
    </w:p>
    <w:p w14:paraId="13A92BA5" w14:textId="2C277F89" w:rsidR="004E2760" w:rsidRPr="009A0627" w:rsidRDefault="00094CD8" w:rsidP="004E2760">
      <w:pPr>
        <w:pStyle w:val="Heading3"/>
        <w:spacing w:line="480" w:lineRule="auto"/>
        <w:rPr>
          <w:rFonts w:ascii="Times New Roman" w:hAnsi="Times New Roman" w:cs="Times New Roman"/>
          <w:b/>
          <w:bCs/>
          <w:color w:val="auto"/>
          <w:sz w:val="22"/>
          <w:szCs w:val="22"/>
        </w:rPr>
      </w:pPr>
      <w:bookmarkStart w:id="28" w:name="_Toc116991335"/>
      <w:r w:rsidRPr="009A0627">
        <w:rPr>
          <w:rFonts w:ascii="Times New Roman" w:hAnsi="Times New Roman" w:cs="Times New Roman"/>
          <w:b/>
          <w:bCs/>
          <w:color w:val="auto"/>
          <w:sz w:val="22"/>
          <w:szCs w:val="22"/>
        </w:rPr>
        <w:t>CDI-related S</w:t>
      </w:r>
      <w:r w:rsidR="00073E60" w:rsidRPr="009A0627">
        <w:rPr>
          <w:rFonts w:ascii="Times New Roman" w:hAnsi="Times New Roman" w:cs="Times New Roman"/>
          <w:b/>
          <w:bCs/>
          <w:color w:val="auto"/>
          <w:sz w:val="22"/>
          <w:szCs w:val="22"/>
        </w:rPr>
        <w:t xml:space="preserve">erious </w:t>
      </w:r>
      <w:r w:rsidRPr="009A0627">
        <w:rPr>
          <w:rFonts w:ascii="Times New Roman" w:hAnsi="Times New Roman" w:cs="Times New Roman"/>
          <w:b/>
          <w:bCs/>
          <w:color w:val="auto"/>
          <w:sz w:val="22"/>
          <w:szCs w:val="22"/>
        </w:rPr>
        <w:t>A</w:t>
      </w:r>
      <w:r w:rsidR="00073E60" w:rsidRPr="009A0627">
        <w:rPr>
          <w:rFonts w:ascii="Times New Roman" w:hAnsi="Times New Roman" w:cs="Times New Roman"/>
          <w:b/>
          <w:bCs/>
          <w:color w:val="auto"/>
          <w:sz w:val="22"/>
          <w:szCs w:val="22"/>
        </w:rPr>
        <w:t xml:space="preserve">dverse </w:t>
      </w:r>
      <w:r w:rsidRPr="009A0627">
        <w:rPr>
          <w:rFonts w:ascii="Times New Roman" w:hAnsi="Times New Roman" w:cs="Times New Roman"/>
          <w:b/>
          <w:bCs/>
          <w:color w:val="auto"/>
          <w:sz w:val="22"/>
          <w:szCs w:val="22"/>
        </w:rPr>
        <w:t>E</w:t>
      </w:r>
      <w:r w:rsidR="00073E60" w:rsidRPr="009A0627">
        <w:rPr>
          <w:rFonts w:ascii="Times New Roman" w:hAnsi="Times New Roman" w:cs="Times New Roman"/>
          <w:b/>
          <w:bCs/>
          <w:color w:val="auto"/>
          <w:sz w:val="22"/>
          <w:szCs w:val="22"/>
        </w:rPr>
        <w:t>vent</w:t>
      </w:r>
      <w:r w:rsidR="006135D8" w:rsidRPr="009A0627">
        <w:rPr>
          <w:rFonts w:ascii="Times New Roman" w:hAnsi="Times New Roman" w:cs="Times New Roman"/>
          <w:b/>
          <w:bCs/>
          <w:color w:val="auto"/>
          <w:sz w:val="22"/>
          <w:szCs w:val="22"/>
        </w:rPr>
        <w:t xml:space="preserve"> Vignettes</w:t>
      </w:r>
      <w:bookmarkEnd w:id="28"/>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27"/>
        <w:gridCol w:w="7283"/>
      </w:tblGrid>
      <w:tr w:rsidR="00094CD8" w:rsidRPr="009A0627" w14:paraId="6C9F1869" w14:textId="77777777" w:rsidTr="00094CD8">
        <w:tc>
          <w:tcPr>
            <w:tcW w:w="2415" w:type="dxa"/>
            <w:tcBorders>
              <w:top w:val="single" w:sz="6" w:space="0" w:color="auto"/>
              <w:left w:val="single" w:sz="6" w:space="0" w:color="auto"/>
              <w:bottom w:val="single" w:sz="6" w:space="0" w:color="auto"/>
              <w:right w:val="single" w:sz="6" w:space="0" w:color="auto"/>
            </w:tcBorders>
            <w:shd w:val="clear" w:color="auto" w:fill="auto"/>
            <w:hideMark/>
          </w:tcPr>
          <w:p w14:paraId="6486568C" w14:textId="66A9AF1D" w:rsidR="00094CD8" w:rsidRPr="009A0627" w:rsidRDefault="00094CD8" w:rsidP="00094CD8">
            <w:pPr>
              <w:spacing w:after="0" w:line="240" w:lineRule="auto"/>
              <w:textAlignment w:val="baseline"/>
              <w:rPr>
                <w:rFonts w:ascii="Times New Roman" w:eastAsia="Times New Roman" w:hAnsi="Times New Roman" w:cs="Times New Roman"/>
              </w:rPr>
            </w:pPr>
            <w:r w:rsidRPr="009A0627">
              <w:rPr>
                <w:rFonts w:ascii="Times New Roman" w:eastAsia="Times New Roman" w:hAnsi="Times New Roman" w:cs="Times New Roman"/>
              </w:rPr>
              <w:t>Age</w:t>
            </w:r>
            <w:r w:rsidR="009D2840" w:rsidRPr="009A0627">
              <w:rPr>
                <w:rFonts w:ascii="Times New Roman" w:eastAsia="Times New Roman" w:hAnsi="Times New Roman" w:cs="Times New Roman"/>
              </w:rPr>
              <w:t>d</w:t>
            </w:r>
            <w:r w:rsidRPr="009A0627">
              <w:rPr>
                <w:rFonts w:ascii="Times New Roman" w:eastAsia="Times New Roman" w:hAnsi="Times New Roman" w:cs="Times New Roman"/>
              </w:rPr>
              <w:t xml:space="preserve"> 79 y</w:t>
            </w:r>
            <w:r w:rsidR="00486611" w:rsidRPr="009A0627">
              <w:rPr>
                <w:rFonts w:ascii="Times New Roman" w:eastAsia="Times New Roman" w:hAnsi="Times New Roman" w:cs="Times New Roman"/>
              </w:rPr>
              <w:t>ears</w:t>
            </w:r>
            <w:r w:rsidRPr="009A0627">
              <w:rPr>
                <w:rFonts w:ascii="Times New Roman" w:eastAsia="Times New Roman" w:hAnsi="Times New Roman" w:cs="Times New Roman"/>
              </w:rPr>
              <w:t xml:space="preserve"> </w:t>
            </w:r>
            <w:r w:rsidR="00226014" w:rsidRPr="009A0627">
              <w:rPr>
                <w:rFonts w:ascii="Times New Roman" w:eastAsia="Times New Roman" w:hAnsi="Times New Roman" w:cs="Times New Roman"/>
              </w:rPr>
              <w:br/>
            </w:r>
            <w:r w:rsidRPr="009A0627">
              <w:rPr>
                <w:rFonts w:ascii="Times New Roman" w:eastAsia="Times New Roman" w:hAnsi="Times New Roman" w:cs="Times New Roman"/>
              </w:rPr>
              <w:t>White</w:t>
            </w:r>
            <w:r w:rsidR="009D2840" w:rsidRPr="009A0627">
              <w:rPr>
                <w:rFonts w:ascii="Times New Roman" w:eastAsia="Times New Roman" w:hAnsi="Times New Roman" w:cs="Times New Roman"/>
              </w:rPr>
              <w:t>,</w:t>
            </w:r>
            <w:r w:rsidRPr="009A0627">
              <w:rPr>
                <w:rFonts w:ascii="Times New Roman" w:eastAsia="Times New Roman" w:hAnsi="Times New Roman" w:cs="Times New Roman"/>
              </w:rPr>
              <w:t xml:space="preserve"> Female </w:t>
            </w:r>
          </w:p>
          <w:p w14:paraId="10B3371E" w14:textId="77777777" w:rsidR="00094CD8" w:rsidRPr="009A0627" w:rsidRDefault="00094CD8" w:rsidP="00094CD8">
            <w:pPr>
              <w:spacing w:after="0" w:line="240" w:lineRule="auto"/>
              <w:textAlignment w:val="baseline"/>
              <w:rPr>
                <w:rFonts w:ascii="Times New Roman" w:eastAsia="Times New Roman" w:hAnsi="Times New Roman" w:cs="Times New Roman"/>
              </w:rPr>
            </w:pPr>
            <w:r w:rsidRPr="009A0627">
              <w:rPr>
                <w:rFonts w:ascii="Times New Roman" w:eastAsia="Times New Roman" w:hAnsi="Times New Roman" w:cs="Times New Roman"/>
              </w:rPr>
              <w:t> </w:t>
            </w:r>
          </w:p>
        </w:tc>
        <w:tc>
          <w:tcPr>
            <w:tcW w:w="10800" w:type="dxa"/>
            <w:tcBorders>
              <w:top w:val="single" w:sz="6" w:space="0" w:color="auto"/>
              <w:left w:val="nil"/>
              <w:bottom w:val="single" w:sz="6" w:space="0" w:color="auto"/>
              <w:right w:val="single" w:sz="6" w:space="0" w:color="auto"/>
            </w:tcBorders>
            <w:shd w:val="clear" w:color="auto" w:fill="auto"/>
            <w:hideMark/>
          </w:tcPr>
          <w:p w14:paraId="46562FD9" w14:textId="73F5C55D" w:rsidR="00094CD8" w:rsidRPr="009A0627" w:rsidRDefault="00094CD8" w:rsidP="00094CD8">
            <w:pPr>
              <w:spacing w:after="0" w:line="240" w:lineRule="auto"/>
              <w:textAlignment w:val="baseline"/>
              <w:rPr>
                <w:rFonts w:ascii="Times New Roman" w:eastAsia="Times New Roman" w:hAnsi="Times New Roman" w:cs="Times New Roman"/>
                <w:sz w:val="20"/>
                <w:szCs w:val="20"/>
              </w:rPr>
            </w:pPr>
            <w:r w:rsidRPr="009A0627">
              <w:rPr>
                <w:rFonts w:ascii="Times New Roman" w:eastAsia="Times New Roman" w:hAnsi="Times New Roman" w:cs="Times New Roman"/>
                <w:b/>
                <w:bCs/>
                <w:sz w:val="20"/>
                <w:szCs w:val="20"/>
              </w:rPr>
              <w:t>PMH:</w:t>
            </w:r>
            <w:r w:rsidRPr="009A0627">
              <w:rPr>
                <w:rFonts w:ascii="Times New Roman" w:eastAsia="Times New Roman" w:hAnsi="Times New Roman" w:cs="Times New Roman"/>
                <w:sz w:val="20"/>
                <w:szCs w:val="20"/>
              </w:rPr>
              <w:t xml:space="preserve"> Hypertension, </w:t>
            </w:r>
            <w:r w:rsidR="00486611" w:rsidRPr="009A0627">
              <w:rPr>
                <w:rFonts w:ascii="Times New Roman" w:eastAsia="Times New Roman" w:hAnsi="Times New Roman" w:cs="Times New Roman"/>
                <w:sz w:val="20"/>
                <w:szCs w:val="20"/>
              </w:rPr>
              <w:t>h</w:t>
            </w:r>
            <w:r w:rsidRPr="009A0627">
              <w:rPr>
                <w:rFonts w:ascii="Times New Roman" w:eastAsia="Times New Roman" w:hAnsi="Times New Roman" w:cs="Times New Roman"/>
                <w:sz w:val="20"/>
                <w:szCs w:val="20"/>
              </w:rPr>
              <w:t xml:space="preserve">yperlipidemia, </w:t>
            </w:r>
            <w:r w:rsidR="00486611" w:rsidRPr="009A0627">
              <w:rPr>
                <w:rFonts w:ascii="Times New Roman" w:eastAsia="Times New Roman" w:hAnsi="Times New Roman" w:cs="Times New Roman"/>
                <w:sz w:val="20"/>
                <w:szCs w:val="20"/>
              </w:rPr>
              <w:t>d</w:t>
            </w:r>
            <w:r w:rsidRPr="009A0627">
              <w:rPr>
                <w:rFonts w:ascii="Times New Roman" w:eastAsia="Times New Roman" w:hAnsi="Times New Roman" w:cs="Times New Roman"/>
                <w:sz w:val="20"/>
                <w:szCs w:val="20"/>
              </w:rPr>
              <w:t xml:space="preserve">iabetes mellitus type </w:t>
            </w:r>
            <w:r w:rsidR="00DA3AD9">
              <w:rPr>
                <w:rFonts w:ascii="Times New Roman" w:eastAsia="Times New Roman" w:hAnsi="Times New Roman" w:cs="Times New Roman"/>
                <w:sz w:val="20"/>
                <w:szCs w:val="20"/>
              </w:rPr>
              <w:t>2</w:t>
            </w:r>
            <w:r w:rsidRPr="009A0627">
              <w:rPr>
                <w:rFonts w:ascii="Times New Roman" w:eastAsia="Times New Roman" w:hAnsi="Times New Roman" w:cs="Times New Roman"/>
                <w:sz w:val="20"/>
                <w:szCs w:val="20"/>
              </w:rPr>
              <w:t xml:space="preserve">, </w:t>
            </w:r>
            <w:r w:rsidR="00486611" w:rsidRPr="009A0627">
              <w:rPr>
                <w:rFonts w:ascii="Times New Roman" w:eastAsia="Times New Roman" w:hAnsi="Times New Roman" w:cs="Times New Roman"/>
                <w:sz w:val="20"/>
                <w:szCs w:val="20"/>
              </w:rPr>
              <w:t>c</w:t>
            </w:r>
            <w:r w:rsidRPr="009A0627">
              <w:rPr>
                <w:rFonts w:ascii="Times New Roman" w:eastAsia="Times New Roman" w:hAnsi="Times New Roman" w:cs="Times New Roman"/>
                <w:sz w:val="20"/>
                <w:szCs w:val="20"/>
              </w:rPr>
              <w:t xml:space="preserve">ongestive heart failure, </w:t>
            </w:r>
            <w:r w:rsidR="00486611" w:rsidRPr="009A0627">
              <w:rPr>
                <w:rFonts w:ascii="Times New Roman" w:eastAsia="Times New Roman" w:hAnsi="Times New Roman" w:cs="Times New Roman"/>
                <w:sz w:val="20"/>
                <w:szCs w:val="20"/>
              </w:rPr>
              <w:t>c</w:t>
            </w:r>
            <w:r w:rsidRPr="009A0627">
              <w:rPr>
                <w:rFonts w:ascii="Times New Roman" w:eastAsia="Times New Roman" w:hAnsi="Times New Roman" w:cs="Times New Roman"/>
                <w:sz w:val="20"/>
                <w:szCs w:val="20"/>
              </w:rPr>
              <w:t xml:space="preserve">ardiovascular disease, chronic kidney disease, diabetic neuropathy, </w:t>
            </w:r>
            <w:r w:rsidR="00486611" w:rsidRPr="009A0627">
              <w:rPr>
                <w:rFonts w:ascii="Times New Roman" w:eastAsia="Times New Roman" w:hAnsi="Times New Roman" w:cs="Times New Roman"/>
                <w:sz w:val="20"/>
                <w:szCs w:val="20"/>
              </w:rPr>
              <w:t>c</w:t>
            </w:r>
            <w:r w:rsidRPr="009A0627">
              <w:rPr>
                <w:rFonts w:ascii="Times New Roman" w:eastAsia="Times New Roman" w:hAnsi="Times New Roman" w:cs="Times New Roman"/>
                <w:sz w:val="20"/>
                <w:szCs w:val="20"/>
              </w:rPr>
              <w:t>hronic urinary tract infections </w:t>
            </w:r>
          </w:p>
          <w:p w14:paraId="73766947" w14:textId="7F2D2EDE" w:rsidR="00094CD8" w:rsidRPr="009A0627" w:rsidRDefault="00094CD8" w:rsidP="00094CD8">
            <w:pPr>
              <w:spacing w:after="0" w:line="240" w:lineRule="auto"/>
              <w:textAlignment w:val="baseline"/>
              <w:rPr>
                <w:rFonts w:ascii="Times New Roman" w:eastAsia="Times New Roman" w:hAnsi="Times New Roman" w:cs="Times New Roman"/>
                <w:sz w:val="20"/>
                <w:szCs w:val="20"/>
              </w:rPr>
            </w:pPr>
            <w:r w:rsidRPr="009A0627">
              <w:rPr>
                <w:rFonts w:ascii="Times New Roman" w:eastAsia="Times New Roman" w:hAnsi="Times New Roman" w:cs="Times New Roman"/>
                <w:b/>
                <w:bCs/>
                <w:sz w:val="20"/>
                <w:szCs w:val="20"/>
              </w:rPr>
              <w:t xml:space="preserve">Concomitant medications: </w:t>
            </w:r>
            <w:r w:rsidR="00226014" w:rsidRPr="009A0627">
              <w:rPr>
                <w:rFonts w:ascii="Times New Roman" w:eastAsia="Times New Roman" w:hAnsi="Times New Roman" w:cs="Times New Roman"/>
                <w:sz w:val="20"/>
                <w:szCs w:val="20"/>
              </w:rPr>
              <w:t>P</w:t>
            </w:r>
            <w:r w:rsidRPr="009A0627">
              <w:rPr>
                <w:rFonts w:ascii="Times New Roman" w:eastAsia="Times New Roman" w:hAnsi="Times New Roman" w:cs="Times New Roman"/>
                <w:sz w:val="20"/>
                <w:szCs w:val="20"/>
              </w:rPr>
              <w:t>regabalin, carvedilol, clopid</w:t>
            </w:r>
            <w:r w:rsidR="00DA3AD9">
              <w:rPr>
                <w:rFonts w:ascii="Times New Roman" w:eastAsia="Times New Roman" w:hAnsi="Times New Roman" w:cs="Times New Roman"/>
                <w:sz w:val="20"/>
                <w:szCs w:val="20"/>
              </w:rPr>
              <w:t>o</w:t>
            </w:r>
            <w:r w:rsidRPr="009A0627">
              <w:rPr>
                <w:rFonts w:ascii="Times New Roman" w:eastAsia="Times New Roman" w:hAnsi="Times New Roman" w:cs="Times New Roman"/>
                <w:sz w:val="20"/>
                <w:szCs w:val="20"/>
              </w:rPr>
              <w:t xml:space="preserve">grel, simvastatin, </w:t>
            </w:r>
            <w:r w:rsidR="00DA3AD9" w:rsidRPr="009A0627">
              <w:rPr>
                <w:rFonts w:ascii="Times New Roman" w:eastAsia="Times New Roman" w:hAnsi="Times New Roman" w:cs="Times New Roman"/>
                <w:sz w:val="20"/>
                <w:szCs w:val="20"/>
              </w:rPr>
              <w:t>Levemir</w:t>
            </w:r>
            <w:r w:rsidRPr="009A0627">
              <w:rPr>
                <w:rFonts w:ascii="Times New Roman" w:eastAsia="Times New Roman" w:hAnsi="Times New Roman" w:cs="Times New Roman"/>
                <w:sz w:val="20"/>
                <w:szCs w:val="20"/>
              </w:rPr>
              <w:t xml:space="preserve">, </w:t>
            </w:r>
            <w:r w:rsidR="002C45E9" w:rsidRPr="009A0627">
              <w:rPr>
                <w:rFonts w:ascii="Times New Roman" w:eastAsia="Times New Roman" w:hAnsi="Times New Roman" w:cs="Times New Roman"/>
                <w:sz w:val="20"/>
                <w:szCs w:val="20"/>
              </w:rPr>
              <w:t>furosemide</w:t>
            </w:r>
          </w:p>
          <w:p w14:paraId="20B1B3A5" w14:textId="4D1B4506" w:rsidR="00094CD8" w:rsidRPr="009A0627" w:rsidRDefault="00094CD8" w:rsidP="00094CD8">
            <w:pPr>
              <w:spacing w:after="0" w:line="240" w:lineRule="auto"/>
              <w:textAlignment w:val="baseline"/>
              <w:rPr>
                <w:rFonts w:ascii="Times New Roman" w:eastAsia="Times New Roman" w:hAnsi="Times New Roman" w:cs="Times New Roman"/>
                <w:sz w:val="20"/>
                <w:szCs w:val="20"/>
              </w:rPr>
            </w:pPr>
            <w:r w:rsidRPr="009A0627">
              <w:rPr>
                <w:rFonts w:ascii="Times New Roman" w:eastAsia="Times New Roman" w:hAnsi="Times New Roman" w:cs="Times New Roman"/>
                <w:b/>
                <w:bCs/>
                <w:sz w:val="20"/>
                <w:szCs w:val="20"/>
              </w:rPr>
              <w:t xml:space="preserve">SAE 1: Hypotension (severe, onset 30Oct-08Nov2018 resolved). </w:t>
            </w:r>
            <w:r w:rsidRPr="009A0627">
              <w:rPr>
                <w:rFonts w:ascii="Times New Roman" w:eastAsia="Times New Roman" w:hAnsi="Times New Roman" w:cs="Times New Roman"/>
                <w:sz w:val="20"/>
                <w:szCs w:val="20"/>
              </w:rPr>
              <w:t xml:space="preserve">Serious criterion of </w:t>
            </w:r>
            <w:r w:rsidR="00486611" w:rsidRPr="009A0627">
              <w:rPr>
                <w:rFonts w:ascii="Times New Roman" w:eastAsia="Times New Roman" w:hAnsi="Times New Roman" w:cs="Times New Roman"/>
                <w:sz w:val="20"/>
                <w:szCs w:val="20"/>
              </w:rPr>
              <w:t>h</w:t>
            </w:r>
            <w:r w:rsidRPr="009A0627">
              <w:rPr>
                <w:rFonts w:ascii="Times New Roman" w:eastAsia="Times New Roman" w:hAnsi="Times New Roman" w:cs="Times New Roman"/>
                <w:sz w:val="20"/>
                <w:szCs w:val="20"/>
              </w:rPr>
              <w:t xml:space="preserve">ospitalization/prolonging existing hospitalization. Assessed as unrelated to </w:t>
            </w:r>
            <w:r w:rsidR="00A0201D" w:rsidRPr="009A0627">
              <w:rPr>
                <w:rFonts w:ascii="Times New Roman" w:eastAsia="Times New Roman" w:hAnsi="Times New Roman" w:cs="Times New Roman"/>
                <w:sz w:val="20"/>
                <w:szCs w:val="20"/>
              </w:rPr>
              <w:t>investigational product,</w:t>
            </w:r>
            <w:r w:rsidRPr="009A0627">
              <w:rPr>
                <w:rFonts w:ascii="Times New Roman" w:eastAsia="Times New Roman" w:hAnsi="Times New Roman" w:cs="Times New Roman"/>
                <w:sz w:val="20"/>
                <w:szCs w:val="20"/>
              </w:rPr>
              <w:t xml:space="preserve"> procedure, or </w:t>
            </w:r>
            <w:r w:rsidRPr="009A0627">
              <w:rPr>
                <w:rFonts w:ascii="Times New Roman" w:eastAsia="Times New Roman" w:hAnsi="Times New Roman" w:cs="Times New Roman"/>
                <w:i/>
                <w:iCs/>
                <w:sz w:val="20"/>
                <w:szCs w:val="20"/>
              </w:rPr>
              <w:t>C. difficile</w:t>
            </w:r>
            <w:r w:rsidRPr="009A0627">
              <w:rPr>
                <w:rFonts w:ascii="Times New Roman" w:eastAsia="Times New Roman" w:hAnsi="Times New Roman" w:cs="Times New Roman"/>
                <w:sz w:val="20"/>
                <w:szCs w:val="20"/>
              </w:rPr>
              <w:t xml:space="preserve"> disease</w:t>
            </w:r>
            <w:r w:rsidR="00FE4694" w:rsidRPr="009A0627">
              <w:rPr>
                <w:rFonts w:ascii="Times New Roman" w:eastAsia="Times New Roman" w:hAnsi="Times New Roman" w:cs="Times New Roman"/>
                <w:sz w:val="20"/>
                <w:szCs w:val="20"/>
              </w:rPr>
              <w:t>.</w:t>
            </w:r>
            <w:r w:rsidRPr="009A0627">
              <w:rPr>
                <w:rFonts w:ascii="Times New Roman" w:eastAsia="Times New Roman" w:hAnsi="Times New Roman" w:cs="Times New Roman"/>
                <w:sz w:val="20"/>
                <w:szCs w:val="20"/>
              </w:rPr>
              <w:t> </w:t>
            </w:r>
          </w:p>
          <w:p w14:paraId="5C457551" w14:textId="2A33E64D" w:rsidR="00094CD8" w:rsidRPr="009A0627" w:rsidRDefault="00094CD8" w:rsidP="00094CD8">
            <w:pPr>
              <w:spacing w:after="0" w:line="240" w:lineRule="auto"/>
              <w:textAlignment w:val="baseline"/>
              <w:rPr>
                <w:rFonts w:ascii="Times New Roman" w:eastAsia="Times New Roman" w:hAnsi="Times New Roman" w:cs="Times New Roman"/>
                <w:sz w:val="20"/>
                <w:szCs w:val="20"/>
              </w:rPr>
            </w:pPr>
            <w:r w:rsidRPr="009A0627">
              <w:rPr>
                <w:rFonts w:ascii="Times New Roman" w:eastAsia="Times New Roman" w:hAnsi="Times New Roman" w:cs="Times New Roman"/>
                <w:b/>
                <w:bCs/>
                <w:sz w:val="20"/>
                <w:szCs w:val="20"/>
              </w:rPr>
              <w:t>SAE 2:</w:t>
            </w:r>
            <w:r w:rsidRPr="009A0627">
              <w:rPr>
                <w:rFonts w:ascii="Times New Roman" w:eastAsia="Times New Roman" w:hAnsi="Times New Roman" w:cs="Times New Roman"/>
                <w:sz w:val="20"/>
                <w:szCs w:val="20"/>
              </w:rPr>
              <w:t xml:space="preserve"> </w:t>
            </w:r>
            <w:r w:rsidRPr="009A0627">
              <w:rPr>
                <w:rFonts w:ascii="Times New Roman" w:eastAsia="Times New Roman" w:hAnsi="Times New Roman" w:cs="Times New Roman"/>
                <w:b/>
                <w:bCs/>
                <w:sz w:val="20"/>
                <w:szCs w:val="20"/>
              </w:rPr>
              <w:t xml:space="preserve">Cardiac failure congestive (severe, 23-27Nov2018 resolved). </w:t>
            </w:r>
            <w:r w:rsidRPr="009A0627">
              <w:rPr>
                <w:rFonts w:ascii="Times New Roman" w:eastAsia="Times New Roman" w:hAnsi="Times New Roman" w:cs="Times New Roman"/>
                <w:sz w:val="20"/>
                <w:szCs w:val="20"/>
              </w:rPr>
              <w:t xml:space="preserve">Serious criterion of </w:t>
            </w:r>
            <w:r w:rsidR="00486611" w:rsidRPr="009A0627">
              <w:rPr>
                <w:rFonts w:ascii="Times New Roman" w:eastAsia="Times New Roman" w:hAnsi="Times New Roman" w:cs="Times New Roman"/>
                <w:sz w:val="20"/>
                <w:szCs w:val="20"/>
              </w:rPr>
              <w:t>h</w:t>
            </w:r>
            <w:r w:rsidRPr="009A0627">
              <w:rPr>
                <w:rFonts w:ascii="Times New Roman" w:eastAsia="Times New Roman" w:hAnsi="Times New Roman" w:cs="Times New Roman"/>
                <w:sz w:val="20"/>
                <w:szCs w:val="20"/>
              </w:rPr>
              <w:t xml:space="preserve">ospitalization/prolonging existing hospitalization. Assessed as unrelated to IP, procedure, or </w:t>
            </w:r>
            <w:r w:rsidRPr="009A0627">
              <w:rPr>
                <w:rFonts w:ascii="Times New Roman" w:eastAsia="Times New Roman" w:hAnsi="Times New Roman" w:cs="Times New Roman"/>
                <w:i/>
                <w:iCs/>
                <w:sz w:val="20"/>
                <w:szCs w:val="20"/>
              </w:rPr>
              <w:t>C. difficile</w:t>
            </w:r>
            <w:r w:rsidRPr="009A0627">
              <w:rPr>
                <w:rFonts w:ascii="Times New Roman" w:eastAsia="Times New Roman" w:hAnsi="Times New Roman" w:cs="Times New Roman"/>
                <w:sz w:val="20"/>
                <w:szCs w:val="20"/>
              </w:rPr>
              <w:t xml:space="preserve"> disease</w:t>
            </w:r>
            <w:r w:rsidR="00FE4694" w:rsidRPr="009A0627">
              <w:rPr>
                <w:rFonts w:ascii="Times New Roman" w:eastAsia="Times New Roman" w:hAnsi="Times New Roman" w:cs="Times New Roman"/>
                <w:sz w:val="20"/>
                <w:szCs w:val="20"/>
              </w:rPr>
              <w:t>.</w:t>
            </w:r>
            <w:r w:rsidRPr="009A0627">
              <w:rPr>
                <w:rFonts w:ascii="Times New Roman" w:eastAsia="Times New Roman" w:hAnsi="Times New Roman" w:cs="Times New Roman"/>
                <w:sz w:val="20"/>
                <w:szCs w:val="20"/>
              </w:rPr>
              <w:t> </w:t>
            </w:r>
          </w:p>
          <w:p w14:paraId="6FB27CFD" w14:textId="1BACD3C0" w:rsidR="00094CD8" w:rsidRPr="009A0627" w:rsidRDefault="00094CD8" w:rsidP="00094CD8">
            <w:pPr>
              <w:spacing w:after="0" w:line="240" w:lineRule="auto"/>
              <w:textAlignment w:val="baseline"/>
              <w:rPr>
                <w:rFonts w:ascii="Times New Roman" w:eastAsia="Times New Roman" w:hAnsi="Times New Roman" w:cs="Times New Roman"/>
                <w:sz w:val="20"/>
                <w:szCs w:val="20"/>
              </w:rPr>
            </w:pPr>
            <w:r w:rsidRPr="009A0627">
              <w:rPr>
                <w:rFonts w:ascii="Times New Roman" w:eastAsia="Times New Roman" w:hAnsi="Times New Roman" w:cs="Times New Roman"/>
                <w:b/>
                <w:bCs/>
                <w:sz w:val="20"/>
                <w:szCs w:val="20"/>
              </w:rPr>
              <w:t>SAE 3:</w:t>
            </w:r>
            <w:r w:rsidRPr="009A0627">
              <w:rPr>
                <w:rFonts w:ascii="Times New Roman" w:eastAsia="Times New Roman" w:hAnsi="Times New Roman" w:cs="Times New Roman"/>
                <w:sz w:val="20"/>
                <w:szCs w:val="20"/>
              </w:rPr>
              <w:t xml:space="preserve"> </w:t>
            </w:r>
            <w:r w:rsidRPr="009A0627">
              <w:rPr>
                <w:rFonts w:ascii="Times New Roman" w:eastAsia="Times New Roman" w:hAnsi="Times New Roman" w:cs="Times New Roman"/>
                <w:b/>
                <w:bCs/>
                <w:i/>
                <w:iCs/>
                <w:sz w:val="20"/>
                <w:szCs w:val="20"/>
              </w:rPr>
              <w:t>Clostridium difficile</w:t>
            </w:r>
            <w:r w:rsidRPr="009A0627">
              <w:rPr>
                <w:rFonts w:ascii="Times New Roman" w:eastAsia="Times New Roman" w:hAnsi="Times New Roman" w:cs="Times New Roman"/>
                <w:b/>
                <w:bCs/>
                <w:sz w:val="20"/>
                <w:szCs w:val="20"/>
              </w:rPr>
              <w:t xml:space="preserve"> infection (moderate, 03-12Dec2018 resolved). </w:t>
            </w:r>
            <w:r w:rsidRPr="009A0627">
              <w:rPr>
                <w:rFonts w:ascii="Times New Roman" w:eastAsia="Times New Roman" w:hAnsi="Times New Roman" w:cs="Times New Roman"/>
                <w:sz w:val="20"/>
                <w:szCs w:val="20"/>
              </w:rPr>
              <w:t xml:space="preserve">Serious criterion of </w:t>
            </w:r>
            <w:r w:rsidR="00486611" w:rsidRPr="009A0627">
              <w:rPr>
                <w:rFonts w:ascii="Times New Roman" w:eastAsia="Times New Roman" w:hAnsi="Times New Roman" w:cs="Times New Roman"/>
                <w:sz w:val="20"/>
                <w:szCs w:val="20"/>
              </w:rPr>
              <w:t>h</w:t>
            </w:r>
            <w:r w:rsidRPr="009A0627">
              <w:rPr>
                <w:rFonts w:ascii="Times New Roman" w:eastAsia="Times New Roman" w:hAnsi="Times New Roman" w:cs="Times New Roman"/>
                <w:sz w:val="20"/>
                <w:szCs w:val="20"/>
              </w:rPr>
              <w:t xml:space="preserve">ospitalization/prolonging existing hospitalization. Assessed as unrelated to IP and procedure and related to </w:t>
            </w:r>
            <w:r w:rsidRPr="009A0627">
              <w:rPr>
                <w:rFonts w:ascii="Times New Roman" w:eastAsia="Times New Roman" w:hAnsi="Times New Roman" w:cs="Times New Roman"/>
                <w:i/>
                <w:iCs/>
                <w:sz w:val="20"/>
                <w:szCs w:val="20"/>
              </w:rPr>
              <w:t>C. difficile</w:t>
            </w:r>
            <w:r w:rsidRPr="009A0627">
              <w:rPr>
                <w:rFonts w:ascii="Times New Roman" w:eastAsia="Times New Roman" w:hAnsi="Times New Roman" w:cs="Times New Roman"/>
                <w:sz w:val="20"/>
                <w:szCs w:val="20"/>
              </w:rPr>
              <w:t xml:space="preserve"> disease</w:t>
            </w:r>
            <w:r w:rsidR="00FE4694" w:rsidRPr="009A0627">
              <w:rPr>
                <w:rFonts w:ascii="Times New Roman" w:eastAsia="Times New Roman" w:hAnsi="Times New Roman" w:cs="Times New Roman"/>
                <w:sz w:val="20"/>
                <w:szCs w:val="20"/>
              </w:rPr>
              <w:t>.</w:t>
            </w:r>
            <w:r w:rsidRPr="009A0627">
              <w:rPr>
                <w:rFonts w:ascii="Times New Roman" w:eastAsia="Times New Roman" w:hAnsi="Times New Roman" w:cs="Times New Roman"/>
                <w:sz w:val="20"/>
                <w:szCs w:val="20"/>
              </w:rPr>
              <w:t> </w:t>
            </w:r>
          </w:p>
          <w:p w14:paraId="2D71EA93" w14:textId="50443248" w:rsidR="00094CD8" w:rsidRPr="009A0627" w:rsidRDefault="00094CD8" w:rsidP="00094CD8">
            <w:pPr>
              <w:spacing w:after="0" w:line="240" w:lineRule="auto"/>
              <w:textAlignment w:val="baseline"/>
              <w:rPr>
                <w:rFonts w:ascii="Times New Roman" w:eastAsia="Times New Roman" w:hAnsi="Times New Roman" w:cs="Times New Roman"/>
                <w:sz w:val="20"/>
                <w:szCs w:val="20"/>
              </w:rPr>
            </w:pPr>
            <w:r w:rsidRPr="009A0627">
              <w:rPr>
                <w:rFonts w:ascii="Times New Roman" w:eastAsia="Times New Roman" w:hAnsi="Times New Roman" w:cs="Times New Roman"/>
                <w:b/>
                <w:bCs/>
                <w:sz w:val="20"/>
                <w:szCs w:val="20"/>
              </w:rPr>
              <w:t>SAE 4: Multimorbidity</w:t>
            </w:r>
            <w:r w:rsidRPr="009A0627">
              <w:rPr>
                <w:rFonts w:ascii="Times New Roman" w:eastAsia="Times New Roman" w:hAnsi="Times New Roman" w:cs="Times New Roman"/>
                <w:sz w:val="20"/>
                <w:szCs w:val="20"/>
              </w:rPr>
              <w:t xml:space="preserve"> </w:t>
            </w:r>
            <w:r w:rsidRPr="009A0627">
              <w:rPr>
                <w:rFonts w:ascii="Times New Roman" w:eastAsia="Times New Roman" w:hAnsi="Times New Roman" w:cs="Times New Roman"/>
                <w:b/>
                <w:bCs/>
                <w:sz w:val="20"/>
                <w:szCs w:val="20"/>
              </w:rPr>
              <w:t>(potentially life threatening, 22Dec2018, fatal)</w:t>
            </w:r>
            <w:r w:rsidR="00486611" w:rsidRPr="009A0627">
              <w:rPr>
                <w:rFonts w:ascii="Times New Roman" w:eastAsia="Times New Roman" w:hAnsi="Times New Roman" w:cs="Times New Roman"/>
                <w:b/>
                <w:bCs/>
                <w:sz w:val="20"/>
                <w:szCs w:val="20"/>
              </w:rPr>
              <w:t>.</w:t>
            </w:r>
            <w:r w:rsidRPr="009A0627">
              <w:rPr>
                <w:rFonts w:ascii="Times New Roman" w:eastAsia="Times New Roman" w:hAnsi="Times New Roman" w:cs="Times New Roman"/>
                <w:sz w:val="20"/>
                <w:szCs w:val="20"/>
              </w:rPr>
              <w:t xml:space="preserve"> Assessed as unrelated to IP, procedure, or </w:t>
            </w:r>
            <w:r w:rsidRPr="009A0627">
              <w:rPr>
                <w:rFonts w:ascii="Times New Roman" w:eastAsia="Times New Roman" w:hAnsi="Times New Roman" w:cs="Times New Roman"/>
                <w:i/>
                <w:iCs/>
                <w:sz w:val="20"/>
                <w:szCs w:val="20"/>
              </w:rPr>
              <w:t>C. difficile</w:t>
            </w:r>
            <w:r w:rsidRPr="009A0627">
              <w:rPr>
                <w:rFonts w:ascii="Times New Roman" w:eastAsia="Times New Roman" w:hAnsi="Times New Roman" w:cs="Times New Roman"/>
                <w:sz w:val="20"/>
                <w:szCs w:val="20"/>
              </w:rPr>
              <w:t xml:space="preserve"> disease</w:t>
            </w:r>
            <w:r w:rsidR="00FE4694" w:rsidRPr="009A0627">
              <w:rPr>
                <w:rFonts w:ascii="Times New Roman" w:eastAsia="Times New Roman" w:hAnsi="Times New Roman" w:cs="Times New Roman"/>
                <w:sz w:val="20"/>
                <w:szCs w:val="20"/>
              </w:rPr>
              <w:t>.</w:t>
            </w:r>
            <w:r w:rsidRPr="009A0627">
              <w:rPr>
                <w:rFonts w:ascii="Times New Roman" w:eastAsia="Times New Roman" w:hAnsi="Times New Roman" w:cs="Times New Roman"/>
                <w:sz w:val="20"/>
                <w:szCs w:val="20"/>
              </w:rPr>
              <w:t> </w:t>
            </w:r>
          </w:p>
          <w:p w14:paraId="0640DC34" w14:textId="77777777" w:rsidR="00094CD8" w:rsidRPr="009A0627" w:rsidRDefault="00094CD8" w:rsidP="00094CD8">
            <w:pPr>
              <w:spacing w:after="0" w:line="240" w:lineRule="auto"/>
              <w:textAlignment w:val="baseline"/>
              <w:rPr>
                <w:rFonts w:ascii="Times New Roman" w:eastAsia="Times New Roman" w:hAnsi="Times New Roman" w:cs="Times New Roman"/>
                <w:sz w:val="20"/>
                <w:szCs w:val="20"/>
              </w:rPr>
            </w:pPr>
            <w:r w:rsidRPr="009A0627">
              <w:rPr>
                <w:rFonts w:ascii="Times New Roman" w:eastAsia="Times New Roman" w:hAnsi="Times New Roman" w:cs="Times New Roman"/>
                <w:sz w:val="20"/>
                <w:szCs w:val="20"/>
              </w:rPr>
              <w:t> </w:t>
            </w:r>
          </w:p>
          <w:p w14:paraId="014C5F5B" w14:textId="6294B3FA" w:rsidR="00094CD8" w:rsidRPr="009A0627" w:rsidRDefault="00094CD8" w:rsidP="00094CD8">
            <w:pPr>
              <w:spacing w:after="0" w:line="240" w:lineRule="auto"/>
              <w:textAlignment w:val="baseline"/>
              <w:rPr>
                <w:rFonts w:ascii="Times New Roman" w:eastAsia="Times New Roman" w:hAnsi="Times New Roman" w:cs="Times New Roman"/>
                <w:sz w:val="20"/>
                <w:szCs w:val="20"/>
              </w:rPr>
            </w:pPr>
            <w:r w:rsidRPr="009A0627">
              <w:rPr>
                <w:rFonts w:ascii="Times New Roman" w:eastAsia="Times New Roman" w:hAnsi="Times New Roman" w:cs="Times New Roman"/>
                <w:sz w:val="20"/>
                <w:szCs w:val="20"/>
              </w:rPr>
              <w:t xml:space="preserve">The </w:t>
            </w:r>
            <w:r w:rsidR="00226014" w:rsidRPr="009A0627">
              <w:rPr>
                <w:rFonts w:ascii="Times New Roman" w:eastAsia="Times New Roman" w:hAnsi="Times New Roman" w:cs="Times New Roman"/>
                <w:sz w:val="20"/>
                <w:szCs w:val="20"/>
              </w:rPr>
              <w:t xml:space="preserve">participant </w:t>
            </w:r>
            <w:r w:rsidRPr="009A0627">
              <w:rPr>
                <w:rFonts w:ascii="Times New Roman" w:eastAsia="Times New Roman" w:hAnsi="Times New Roman" w:cs="Times New Roman"/>
                <w:sz w:val="20"/>
                <w:szCs w:val="20"/>
              </w:rPr>
              <w:t xml:space="preserve">received the blinded RBX2660 enema on 27 Jun 2018 (Day 1). The </w:t>
            </w:r>
            <w:r w:rsidR="00226014" w:rsidRPr="009A0627">
              <w:rPr>
                <w:rFonts w:ascii="Times New Roman" w:eastAsia="Times New Roman" w:hAnsi="Times New Roman" w:cs="Times New Roman"/>
                <w:sz w:val="20"/>
                <w:szCs w:val="20"/>
              </w:rPr>
              <w:t xml:space="preserve">participant </w:t>
            </w:r>
            <w:r w:rsidRPr="009A0627">
              <w:rPr>
                <w:rFonts w:ascii="Times New Roman" w:eastAsia="Times New Roman" w:hAnsi="Times New Roman" w:cs="Times New Roman"/>
                <w:sz w:val="20"/>
                <w:szCs w:val="20"/>
              </w:rPr>
              <w:t xml:space="preserve">was considered a blinded treatment failure on 08 Jul 2018 (Day 12) as documented by central laboratory GDH testing and a toxin positive result. On 25 Jul 2018 (Day 29), the </w:t>
            </w:r>
            <w:r w:rsidR="00226014" w:rsidRPr="009A0627">
              <w:rPr>
                <w:rFonts w:ascii="Times New Roman" w:eastAsia="Times New Roman" w:hAnsi="Times New Roman" w:cs="Times New Roman"/>
                <w:sz w:val="20"/>
                <w:szCs w:val="20"/>
              </w:rPr>
              <w:t xml:space="preserve">participant </w:t>
            </w:r>
            <w:r w:rsidRPr="009A0627">
              <w:rPr>
                <w:rFonts w:ascii="Times New Roman" w:eastAsia="Times New Roman" w:hAnsi="Times New Roman" w:cs="Times New Roman"/>
                <w:sz w:val="20"/>
                <w:szCs w:val="20"/>
              </w:rPr>
              <w:t>received open</w:t>
            </w:r>
            <w:r w:rsidR="00226014" w:rsidRPr="009A0627">
              <w:rPr>
                <w:rFonts w:ascii="Times New Roman" w:eastAsia="Times New Roman" w:hAnsi="Times New Roman" w:cs="Times New Roman"/>
                <w:sz w:val="20"/>
                <w:szCs w:val="20"/>
              </w:rPr>
              <w:t>-</w:t>
            </w:r>
            <w:r w:rsidRPr="009A0627">
              <w:rPr>
                <w:rFonts w:ascii="Times New Roman" w:eastAsia="Times New Roman" w:hAnsi="Times New Roman" w:cs="Times New Roman"/>
                <w:sz w:val="20"/>
                <w:szCs w:val="20"/>
              </w:rPr>
              <w:t>label RBX2660 enema</w:t>
            </w:r>
            <w:r w:rsidR="00226014" w:rsidRPr="009A0627">
              <w:rPr>
                <w:rFonts w:ascii="Times New Roman" w:eastAsia="Times New Roman" w:hAnsi="Times New Roman" w:cs="Times New Roman"/>
                <w:sz w:val="20"/>
                <w:szCs w:val="20"/>
              </w:rPr>
              <w:t>.</w:t>
            </w:r>
            <w:r w:rsidRPr="009A0627">
              <w:rPr>
                <w:rFonts w:ascii="Times New Roman" w:eastAsia="Times New Roman" w:hAnsi="Times New Roman" w:cs="Times New Roman"/>
                <w:sz w:val="20"/>
                <w:szCs w:val="20"/>
              </w:rPr>
              <w:t> </w:t>
            </w:r>
          </w:p>
          <w:p w14:paraId="69F2DCD4" w14:textId="77777777" w:rsidR="00094CD8" w:rsidRPr="009A0627" w:rsidRDefault="00094CD8" w:rsidP="00094CD8">
            <w:pPr>
              <w:spacing w:after="0" w:line="240" w:lineRule="auto"/>
              <w:textAlignment w:val="baseline"/>
              <w:rPr>
                <w:rFonts w:ascii="Times New Roman" w:eastAsia="Times New Roman" w:hAnsi="Times New Roman" w:cs="Times New Roman"/>
                <w:sz w:val="20"/>
                <w:szCs w:val="20"/>
              </w:rPr>
            </w:pPr>
            <w:r w:rsidRPr="009A0627">
              <w:rPr>
                <w:rFonts w:ascii="Times New Roman" w:eastAsia="Times New Roman" w:hAnsi="Times New Roman" w:cs="Times New Roman"/>
                <w:sz w:val="20"/>
                <w:szCs w:val="20"/>
              </w:rPr>
              <w:t> </w:t>
            </w:r>
          </w:p>
          <w:p w14:paraId="250EA8C1" w14:textId="50E64CAD" w:rsidR="00094CD8" w:rsidRPr="009A0627" w:rsidRDefault="00094CD8" w:rsidP="00094CD8">
            <w:pPr>
              <w:spacing w:after="0" w:line="240" w:lineRule="auto"/>
              <w:textAlignment w:val="baseline"/>
              <w:rPr>
                <w:rFonts w:ascii="Times New Roman" w:eastAsia="Times New Roman" w:hAnsi="Times New Roman" w:cs="Times New Roman"/>
                <w:sz w:val="20"/>
                <w:szCs w:val="20"/>
              </w:rPr>
            </w:pPr>
            <w:r w:rsidRPr="009A0627">
              <w:rPr>
                <w:rFonts w:ascii="Times New Roman" w:eastAsia="Times New Roman" w:hAnsi="Times New Roman" w:cs="Times New Roman"/>
                <w:sz w:val="20"/>
                <w:szCs w:val="20"/>
              </w:rPr>
              <w:t xml:space="preserve">On Days 126 and 150, the </w:t>
            </w:r>
            <w:r w:rsidR="00226014" w:rsidRPr="009A0627">
              <w:rPr>
                <w:rFonts w:ascii="Times New Roman" w:eastAsia="Times New Roman" w:hAnsi="Times New Roman" w:cs="Times New Roman"/>
                <w:sz w:val="20"/>
                <w:szCs w:val="20"/>
              </w:rPr>
              <w:t xml:space="preserve">participant </w:t>
            </w:r>
            <w:r w:rsidRPr="009A0627">
              <w:rPr>
                <w:rFonts w:ascii="Times New Roman" w:eastAsia="Times New Roman" w:hAnsi="Times New Roman" w:cs="Times New Roman"/>
                <w:sz w:val="20"/>
                <w:szCs w:val="20"/>
              </w:rPr>
              <w:t>was hospitalized for hypotension (30</w:t>
            </w:r>
            <w:r w:rsidR="00226014" w:rsidRPr="009A0627">
              <w:rPr>
                <w:rFonts w:ascii="Times New Roman" w:eastAsia="Times New Roman" w:hAnsi="Times New Roman" w:cs="Times New Roman"/>
                <w:sz w:val="20"/>
                <w:szCs w:val="20"/>
              </w:rPr>
              <w:t xml:space="preserve"> </w:t>
            </w:r>
            <w:r w:rsidRPr="009A0627">
              <w:rPr>
                <w:rFonts w:ascii="Times New Roman" w:eastAsia="Times New Roman" w:hAnsi="Times New Roman" w:cs="Times New Roman"/>
                <w:sz w:val="20"/>
                <w:szCs w:val="20"/>
              </w:rPr>
              <w:t>Oct-08</w:t>
            </w:r>
            <w:r w:rsidR="00226014" w:rsidRPr="009A0627">
              <w:rPr>
                <w:rFonts w:ascii="Times New Roman" w:eastAsia="Times New Roman" w:hAnsi="Times New Roman" w:cs="Times New Roman"/>
                <w:sz w:val="20"/>
                <w:szCs w:val="20"/>
              </w:rPr>
              <w:t xml:space="preserve"> </w:t>
            </w:r>
            <w:r w:rsidRPr="009A0627">
              <w:rPr>
                <w:rFonts w:ascii="Times New Roman" w:eastAsia="Times New Roman" w:hAnsi="Times New Roman" w:cs="Times New Roman"/>
                <w:sz w:val="20"/>
                <w:szCs w:val="20"/>
              </w:rPr>
              <w:t>Nov</w:t>
            </w:r>
            <w:r w:rsidR="00226014" w:rsidRPr="009A0627">
              <w:rPr>
                <w:rFonts w:ascii="Times New Roman" w:eastAsia="Times New Roman" w:hAnsi="Times New Roman" w:cs="Times New Roman"/>
                <w:sz w:val="20"/>
                <w:szCs w:val="20"/>
              </w:rPr>
              <w:t xml:space="preserve"> </w:t>
            </w:r>
            <w:r w:rsidRPr="009A0627">
              <w:rPr>
                <w:rFonts w:ascii="Times New Roman" w:eastAsia="Times New Roman" w:hAnsi="Times New Roman" w:cs="Times New Roman"/>
                <w:sz w:val="20"/>
                <w:szCs w:val="20"/>
              </w:rPr>
              <w:t xml:space="preserve">2018, severe, resolved) and </w:t>
            </w:r>
            <w:r w:rsidR="00226014" w:rsidRPr="009A0627">
              <w:rPr>
                <w:rFonts w:ascii="Times New Roman" w:eastAsia="Times New Roman" w:hAnsi="Times New Roman" w:cs="Times New Roman"/>
                <w:sz w:val="20"/>
                <w:szCs w:val="20"/>
              </w:rPr>
              <w:t>c</w:t>
            </w:r>
            <w:r w:rsidRPr="009A0627">
              <w:rPr>
                <w:rFonts w:ascii="Times New Roman" w:eastAsia="Times New Roman" w:hAnsi="Times New Roman" w:cs="Times New Roman"/>
                <w:sz w:val="20"/>
                <w:szCs w:val="20"/>
              </w:rPr>
              <w:t>ardiac failure</w:t>
            </w:r>
            <w:r w:rsidR="00226014" w:rsidRPr="009A0627">
              <w:rPr>
                <w:rFonts w:ascii="Times New Roman" w:eastAsia="Times New Roman" w:hAnsi="Times New Roman" w:cs="Times New Roman"/>
                <w:sz w:val="20"/>
                <w:szCs w:val="20"/>
              </w:rPr>
              <w:t>,</w:t>
            </w:r>
            <w:r w:rsidRPr="009A0627">
              <w:rPr>
                <w:rFonts w:ascii="Times New Roman" w:eastAsia="Times New Roman" w:hAnsi="Times New Roman" w:cs="Times New Roman"/>
                <w:sz w:val="20"/>
                <w:szCs w:val="20"/>
              </w:rPr>
              <w:t xml:space="preserve"> congestive (23-27</w:t>
            </w:r>
            <w:r w:rsidR="00226014" w:rsidRPr="009A0627">
              <w:rPr>
                <w:rFonts w:ascii="Times New Roman" w:eastAsia="Times New Roman" w:hAnsi="Times New Roman" w:cs="Times New Roman"/>
                <w:sz w:val="20"/>
                <w:szCs w:val="20"/>
              </w:rPr>
              <w:t xml:space="preserve"> </w:t>
            </w:r>
            <w:r w:rsidRPr="009A0627">
              <w:rPr>
                <w:rFonts w:ascii="Times New Roman" w:eastAsia="Times New Roman" w:hAnsi="Times New Roman" w:cs="Times New Roman"/>
                <w:sz w:val="20"/>
                <w:szCs w:val="20"/>
              </w:rPr>
              <w:t>Nov</w:t>
            </w:r>
            <w:r w:rsidR="00226014" w:rsidRPr="009A0627">
              <w:rPr>
                <w:rFonts w:ascii="Times New Roman" w:eastAsia="Times New Roman" w:hAnsi="Times New Roman" w:cs="Times New Roman"/>
                <w:sz w:val="20"/>
                <w:szCs w:val="20"/>
              </w:rPr>
              <w:t xml:space="preserve"> </w:t>
            </w:r>
            <w:r w:rsidRPr="009A0627">
              <w:rPr>
                <w:rFonts w:ascii="Times New Roman" w:eastAsia="Times New Roman" w:hAnsi="Times New Roman" w:cs="Times New Roman"/>
                <w:sz w:val="20"/>
                <w:szCs w:val="20"/>
              </w:rPr>
              <w:t xml:space="preserve">2018, severe, resolved) respectively. On 03 Dec 2018 (Day 160), the </w:t>
            </w:r>
            <w:r w:rsidR="00226014" w:rsidRPr="009A0627">
              <w:rPr>
                <w:rFonts w:ascii="Times New Roman" w:eastAsia="Times New Roman" w:hAnsi="Times New Roman" w:cs="Times New Roman"/>
                <w:sz w:val="20"/>
                <w:szCs w:val="20"/>
              </w:rPr>
              <w:t xml:space="preserve">participant </w:t>
            </w:r>
            <w:r w:rsidRPr="009A0627">
              <w:rPr>
                <w:rFonts w:ascii="Times New Roman" w:eastAsia="Times New Roman" w:hAnsi="Times New Roman" w:cs="Times New Roman"/>
                <w:sz w:val="20"/>
                <w:szCs w:val="20"/>
              </w:rPr>
              <w:t xml:space="preserve">presented to the emergency department with reports of confusion and loose stools. Stool sample was positive for </w:t>
            </w:r>
            <w:r w:rsidRPr="009A0627">
              <w:rPr>
                <w:rFonts w:ascii="Times New Roman" w:eastAsia="Times New Roman" w:hAnsi="Times New Roman" w:cs="Times New Roman"/>
                <w:i/>
                <w:iCs/>
                <w:sz w:val="20"/>
                <w:szCs w:val="20"/>
              </w:rPr>
              <w:t>C</w:t>
            </w:r>
            <w:r w:rsidR="00226014" w:rsidRPr="009A0627">
              <w:rPr>
                <w:rFonts w:ascii="Times New Roman" w:eastAsia="Times New Roman" w:hAnsi="Times New Roman" w:cs="Times New Roman"/>
                <w:i/>
                <w:iCs/>
                <w:sz w:val="20"/>
                <w:szCs w:val="20"/>
              </w:rPr>
              <w:t>.</w:t>
            </w:r>
            <w:r w:rsidRPr="009A0627">
              <w:rPr>
                <w:rFonts w:ascii="Times New Roman" w:eastAsia="Times New Roman" w:hAnsi="Times New Roman" w:cs="Times New Roman"/>
                <w:i/>
                <w:iCs/>
                <w:sz w:val="20"/>
                <w:szCs w:val="20"/>
              </w:rPr>
              <w:t xml:space="preserve"> difficile</w:t>
            </w:r>
            <w:r w:rsidRPr="009A0627">
              <w:rPr>
                <w:rFonts w:ascii="Times New Roman" w:eastAsia="Times New Roman" w:hAnsi="Times New Roman" w:cs="Times New Roman"/>
                <w:sz w:val="20"/>
                <w:szCs w:val="20"/>
              </w:rPr>
              <w:t xml:space="preserve"> and the </w:t>
            </w:r>
            <w:r w:rsidR="00226014" w:rsidRPr="009A0627">
              <w:rPr>
                <w:rFonts w:ascii="Times New Roman" w:eastAsia="Times New Roman" w:hAnsi="Times New Roman" w:cs="Times New Roman"/>
                <w:sz w:val="20"/>
                <w:szCs w:val="20"/>
              </w:rPr>
              <w:t xml:space="preserve">participant </w:t>
            </w:r>
            <w:r w:rsidRPr="009A0627">
              <w:rPr>
                <w:rFonts w:ascii="Times New Roman" w:eastAsia="Times New Roman" w:hAnsi="Times New Roman" w:cs="Times New Roman"/>
                <w:sz w:val="20"/>
                <w:szCs w:val="20"/>
              </w:rPr>
              <w:t xml:space="preserve">was hospitalized. Additionally, the </w:t>
            </w:r>
            <w:r w:rsidR="00226014" w:rsidRPr="009A0627">
              <w:rPr>
                <w:rFonts w:ascii="Times New Roman" w:eastAsia="Times New Roman" w:hAnsi="Times New Roman" w:cs="Times New Roman"/>
                <w:sz w:val="20"/>
                <w:szCs w:val="20"/>
              </w:rPr>
              <w:t xml:space="preserve">participant </w:t>
            </w:r>
            <w:r w:rsidRPr="009A0627">
              <w:rPr>
                <w:rFonts w:ascii="Times New Roman" w:eastAsia="Times New Roman" w:hAnsi="Times New Roman" w:cs="Times New Roman"/>
                <w:sz w:val="20"/>
                <w:szCs w:val="20"/>
              </w:rPr>
              <w:t xml:space="preserve">was diagnosed with a nonserious event of urinary tract infection. Treatment included IV fluids, IV ceftriaxone, oral vancomycin, and oral fidaxomicin. Additional treatment on Day 162 included IV metronidazole. On 06 Dec 2018 (Day 163), the </w:t>
            </w:r>
            <w:r w:rsidR="00226014" w:rsidRPr="009A0627">
              <w:rPr>
                <w:rFonts w:ascii="Times New Roman" w:eastAsia="Times New Roman" w:hAnsi="Times New Roman" w:cs="Times New Roman"/>
                <w:sz w:val="20"/>
                <w:szCs w:val="20"/>
              </w:rPr>
              <w:t xml:space="preserve">participant </w:t>
            </w:r>
            <w:r w:rsidRPr="009A0627">
              <w:rPr>
                <w:rFonts w:ascii="Times New Roman" w:eastAsia="Times New Roman" w:hAnsi="Times New Roman" w:cs="Times New Roman"/>
                <w:sz w:val="20"/>
                <w:szCs w:val="20"/>
              </w:rPr>
              <w:t xml:space="preserve">was diagnosed with a nonserious event of moderate decubitus ulcer. Treatment included topical collagenase. On 12 Dec 2018 (Day 169), the serious event of </w:t>
            </w:r>
            <w:r w:rsidRPr="009A0627">
              <w:rPr>
                <w:rFonts w:ascii="Times New Roman" w:eastAsia="Times New Roman" w:hAnsi="Times New Roman" w:cs="Times New Roman"/>
                <w:i/>
                <w:iCs/>
                <w:sz w:val="20"/>
                <w:szCs w:val="20"/>
              </w:rPr>
              <w:t>C</w:t>
            </w:r>
            <w:r w:rsidR="00226014" w:rsidRPr="009A0627">
              <w:rPr>
                <w:rFonts w:ascii="Times New Roman" w:eastAsia="Times New Roman" w:hAnsi="Times New Roman" w:cs="Times New Roman"/>
                <w:i/>
                <w:iCs/>
                <w:sz w:val="20"/>
                <w:szCs w:val="20"/>
              </w:rPr>
              <w:t>.</w:t>
            </w:r>
            <w:r w:rsidRPr="009A0627">
              <w:rPr>
                <w:rFonts w:ascii="Times New Roman" w:eastAsia="Times New Roman" w:hAnsi="Times New Roman" w:cs="Times New Roman"/>
                <w:i/>
                <w:iCs/>
                <w:sz w:val="20"/>
                <w:szCs w:val="20"/>
              </w:rPr>
              <w:t xml:space="preserve"> diffic</w:t>
            </w:r>
            <w:r w:rsidR="00D66A72" w:rsidRPr="009A0627">
              <w:rPr>
                <w:rFonts w:ascii="Times New Roman" w:eastAsia="Times New Roman" w:hAnsi="Times New Roman" w:cs="Times New Roman"/>
                <w:i/>
                <w:iCs/>
                <w:sz w:val="20"/>
                <w:szCs w:val="20"/>
              </w:rPr>
              <w:t>i</w:t>
            </w:r>
            <w:r w:rsidRPr="009A0627">
              <w:rPr>
                <w:rFonts w:ascii="Times New Roman" w:eastAsia="Times New Roman" w:hAnsi="Times New Roman" w:cs="Times New Roman"/>
                <w:i/>
                <w:iCs/>
                <w:sz w:val="20"/>
                <w:szCs w:val="20"/>
              </w:rPr>
              <w:t>le</w:t>
            </w:r>
            <w:r w:rsidRPr="009A0627">
              <w:rPr>
                <w:rFonts w:ascii="Times New Roman" w:eastAsia="Times New Roman" w:hAnsi="Times New Roman" w:cs="Times New Roman"/>
                <w:sz w:val="20"/>
                <w:szCs w:val="20"/>
              </w:rPr>
              <w:t xml:space="preserve"> infection and the nonserious event of urinary tract infection were considered resolved. Additional treatment included oral vancomycin, topical mupirocin, and oral doxycycline for the ongoing decubitus ulcer events. On 22 Dec 2018 (Day 179), the </w:t>
            </w:r>
            <w:r w:rsidR="00226014" w:rsidRPr="009A0627">
              <w:rPr>
                <w:rFonts w:ascii="Times New Roman" w:eastAsia="Times New Roman" w:hAnsi="Times New Roman" w:cs="Times New Roman"/>
                <w:sz w:val="20"/>
                <w:szCs w:val="20"/>
              </w:rPr>
              <w:t xml:space="preserve">participant </w:t>
            </w:r>
            <w:r w:rsidRPr="009A0627">
              <w:rPr>
                <w:rFonts w:ascii="Times New Roman" w:eastAsia="Times New Roman" w:hAnsi="Times New Roman" w:cs="Times New Roman"/>
                <w:sz w:val="20"/>
                <w:szCs w:val="20"/>
              </w:rPr>
              <w:t xml:space="preserve">died </w:t>
            </w:r>
            <w:r w:rsidR="00DA3AD9">
              <w:rPr>
                <w:rFonts w:ascii="Times New Roman" w:eastAsia="Times New Roman" w:hAnsi="Times New Roman" w:cs="Times New Roman"/>
                <w:sz w:val="20"/>
                <w:szCs w:val="20"/>
              </w:rPr>
              <w:t xml:space="preserve">because </w:t>
            </w:r>
            <w:r w:rsidRPr="009A0627">
              <w:rPr>
                <w:rFonts w:ascii="Times New Roman" w:eastAsia="Times New Roman" w:hAnsi="Times New Roman" w:cs="Times New Roman"/>
                <w:sz w:val="20"/>
                <w:szCs w:val="20"/>
              </w:rPr>
              <w:t>multimorbidity. The events of chronic obstructive pulmonary disease and decubitus ulcer (right heel and sacrum) were considered ongoing at the time of death. An autopsy report and death certificate were considered permanently unavailable. No additional information was available.  </w:t>
            </w:r>
          </w:p>
          <w:p w14:paraId="3E6CBD18" w14:textId="77777777" w:rsidR="00094CD8" w:rsidRPr="009A0627" w:rsidRDefault="00094CD8" w:rsidP="00094CD8">
            <w:pPr>
              <w:spacing w:after="0" w:line="240" w:lineRule="auto"/>
              <w:textAlignment w:val="baseline"/>
              <w:rPr>
                <w:rFonts w:ascii="Times New Roman" w:eastAsia="Times New Roman" w:hAnsi="Times New Roman" w:cs="Times New Roman"/>
                <w:sz w:val="20"/>
                <w:szCs w:val="20"/>
              </w:rPr>
            </w:pPr>
            <w:r w:rsidRPr="009A0627">
              <w:rPr>
                <w:rFonts w:ascii="Times New Roman" w:eastAsia="Times New Roman" w:hAnsi="Times New Roman" w:cs="Times New Roman"/>
                <w:sz w:val="20"/>
                <w:szCs w:val="20"/>
              </w:rPr>
              <w:t> </w:t>
            </w:r>
          </w:p>
        </w:tc>
      </w:tr>
      <w:tr w:rsidR="00094CD8" w:rsidRPr="009A0627" w14:paraId="6B814A60" w14:textId="77777777" w:rsidTr="00094CD8">
        <w:tc>
          <w:tcPr>
            <w:tcW w:w="2415" w:type="dxa"/>
            <w:tcBorders>
              <w:top w:val="nil"/>
              <w:left w:val="single" w:sz="6" w:space="0" w:color="auto"/>
              <w:bottom w:val="single" w:sz="6" w:space="0" w:color="auto"/>
              <w:right w:val="single" w:sz="6" w:space="0" w:color="auto"/>
            </w:tcBorders>
            <w:shd w:val="clear" w:color="auto" w:fill="auto"/>
            <w:hideMark/>
          </w:tcPr>
          <w:p w14:paraId="2E78540E" w14:textId="2E186F6D" w:rsidR="00094CD8" w:rsidRPr="009A0627" w:rsidRDefault="00094CD8" w:rsidP="00094CD8">
            <w:pPr>
              <w:spacing w:after="0" w:line="240" w:lineRule="auto"/>
              <w:textAlignment w:val="baseline"/>
              <w:rPr>
                <w:rFonts w:ascii="Times New Roman" w:eastAsia="Times New Roman" w:hAnsi="Times New Roman" w:cs="Times New Roman"/>
              </w:rPr>
            </w:pPr>
            <w:r w:rsidRPr="009A0627">
              <w:rPr>
                <w:rFonts w:ascii="Times New Roman" w:eastAsia="Times New Roman" w:hAnsi="Times New Roman" w:cs="Times New Roman"/>
              </w:rPr>
              <w:t>Age</w:t>
            </w:r>
            <w:r w:rsidR="009D2840" w:rsidRPr="009A0627">
              <w:rPr>
                <w:rFonts w:ascii="Times New Roman" w:eastAsia="Times New Roman" w:hAnsi="Times New Roman" w:cs="Times New Roman"/>
              </w:rPr>
              <w:t>d</w:t>
            </w:r>
            <w:r w:rsidRPr="009A0627">
              <w:rPr>
                <w:rFonts w:ascii="Times New Roman" w:eastAsia="Times New Roman" w:hAnsi="Times New Roman" w:cs="Times New Roman"/>
              </w:rPr>
              <w:t xml:space="preserve"> 80 </w:t>
            </w:r>
            <w:r w:rsidR="00226014" w:rsidRPr="009A0627">
              <w:rPr>
                <w:rFonts w:ascii="Times New Roman" w:eastAsia="Times New Roman" w:hAnsi="Times New Roman" w:cs="Times New Roman"/>
              </w:rPr>
              <w:t>years</w:t>
            </w:r>
            <w:r w:rsidRPr="009A0627">
              <w:rPr>
                <w:rFonts w:ascii="Times New Roman" w:eastAsia="Times New Roman" w:hAnsi="Times New Roman" w:cs="Times New Roman"/>
              </w:rPr>
              <w:t xml:space="preserve"> </w:t>
            </w:r>
            <w:r w:rsidR="00226014" w:rsidRPr="009A0627">
              <w:rPr>
                <w:rFonts w:ascii="Times New Roman" w:eastAsia="Times New Roman" w:hAnsi="Times New Roman" w:cs="Times New Roman"/>
              </w:rPr>
              <w:br/>
            </w:r>
            <w:r w:rsidRPr="009A0627">
              <w:rPr>
                <w:rFonts w:ascii="Times New Roman" w:eastAsia="Times New Roman" w:hAnsi="Times New Roman" w:cs="Times New Roman"/>
              </w:rPr>
              <w:t>Black</w:t>
            </w:r>
            <w:r w:rsidR="009D2840" w:rsidRPr="009A0627">
              <w:rPr>
                <w:rFonts w:ascii="Times New Roman" w:eastAsia="Times New Roman" w:hAnsi="Times New Roman" w:cs="Times New Roman"/>
              </w:rPr>
              <w:t>,</w:t>
            </w:r>
            <w:r w:rsidRPr="009A0627">
              <w:rPr>
                <w:rFonts w:ascii="Times New Roman" w:eastAsia="Times New Roman" w:hAnsi="Times New Roman" w:cs="Times New Roman"/>
              </w:rPr>
              <w:t xml:space="preserve"> Female </w:t>
            </w:r>
          </w:p>
          <w:p w14:paraId="593D63BE" w14:textId="77777777" w:rsidR="00094CD8" w:rsidRPr="009A0627" w:rsidRDefault="00094CD8" w:rsidP="00094CD8">
            <w:pPr>
              <w:spacing w:after="0" w:line="240" w:lineRule="auto"/>
              <w:textAlignment w:val="baseline"/>
              <w:rPr>
                <w:rFonts w:ascii="Times New Roman" w:eastAsia="Times New Roman" w:hAnsi="Times New Roman" w:cs="Times New Roman"/>
              </w:rPr>
            </w:pPr>
            <w:r w:rsidRPr="009A0627">
              <w:rPr>
                <w:rFonts w:ascii="Times New Roman" w:eastAsia="Times New Roman" w:hAnsi="Times New Roman" w:cs="Times New Roman"/>
              </w:rPr>
              <w:t> </w:t>
            </w:r>
          </w:p>
          <w:p w14:paraId="232854E1" w14:textId="77777777" w:rsidR="00094CD8" w:rsidRPr="009A0627" w:rsidRDefault="00094CD8" w:rsidP="00094CD8">
            <w:pPr>
              <w:spacing w:after="0" w:line="240" w:lineRule="auto"/>
              <w:textAlignment w:val="baseline"/>
              <w:rPr>
                <w:rFonts w:ascii="Times New Roman" w:eastAsia="Times New Roman" w:hAnsi="Times New Roman" w:cs="Times New Roman"/>
              </w:rPr>
            </w:pPr>
            <w:r w:rsidRPr="009A0627">
              <w:rPr>
                <w:rFonts w:ascii="Times New Roman" w:eastAsia="Times New Roman" w:hAnsi="Times New Roman" w:cs="Times New Roman"/>
              </w:rPr>
              <w:t> </w:t>
            </w:r>
          </w:p>
        </w:tc>
        <w:tc>
          <w:tcPr>
            <w:tcW w:w="10800" w:type="dxa"/>
            <w:tcBorders>
              <w:top w:val="nil"/>
              <w:left w:val="nil"/>
              <w:bottom w:val="single" w:sz="6" w:space="0" w:color="auto"/>
              <w:right w:val="single" w:sz="6" w:space="0" w:color="auto"/>
            </w:tcBorders>
            <w:shd w:val="clear" w:color="auto" w:fill="auto"/>
            <w:hideMark/>
          </w:tcPr>
          <w:p w14:paraId="5D4D01F2" w14:textId="26C394FD" w:rsidR="00094CD8" w:rsidRPr="009A0627" w:rsidRDefault="00094CD8" w:rsidP="00094CD8">
            <w:pPr>
              <w:spacing w:after="0" w:line="240" w:lineRule="auto"/>
              <w:textAlignment w:val="baseline"/>
              <w:rPr>
                <w:rFonts w:ascii="Times New Roman" w:eastAsia="Times New Roman" w:hAnsi="Times New Roman" w:cs="Times New Roman"/>
                <w:sz w:val="20"/>
                <w:szCs w:val="20"/>
              </w:rPr>
            </w:pPr>
            <w:r w:rsidRPr="009A0627">
              <w:rPr>
                <w:rFonts w:ascii="Times New Roman" w:eastAsia="Times New Roman" w:hAnsi="Times New Roman" w:cs="Times New Roman"/>
                <w:b/>
                <w:bCs/>
                <w:sz w:val="20"/>
                <w:szCs w:val="20"/>
              </w:rPr>
              <w:t>PMH:</w:t>
            </w:r>
            <w:r w:rsidRPr="009A0627">
              <w:rPr>
                <w:rFonts w:ascii="Times New Roman" w:eastAsia="Times New Roman" w:hAnsi="Times New Roman" w:cs="Times New Roman"/>
                <w:sz w:val="20"/>
                <w:szCs w:val="20"/>
              </w:rPr>
              <w:t xml:space="preserve"> Congestive heart failure, </w:t>
            </w:r>
            <w:r w:rsidR="00226014" w:rsidRPr="009A0627">
              <w:rPr>
                <w:rFonts w:ascii="Times New Roman" w:eastAsia="Times New Roman" w:hAnsi="Times New Roman" w:cs="Times New Roman"/>
                <w:sz w:val="20"/>
                <w:szCs w:val="20"/>
              </w:rPr>
              <w:t>d</w:t>
            </w:r>
            <w:r w:rsidRPr="009A0627">
              <w:rPr>
                <w:rFonts w:ascii="Times New Roman" w:eastAsia="Times New Roman" w:hAnsi="Times New Roman" w:cs="Times New Roman"/>
                <w:sz w:val="20"/>
                <w:szCs w:val="20"/>
              </w:rPr>
              <w:t>iabetes mellitus type</w:t>
            </w:r>
            <w:r w:rsidR="00226014" w:rsidRPr="009A0627">
              <w:rPr>
                <w:rFonts w:ascii="Times New Roman" w:eastAsia="Times New Roman" w:hAnsi="Times New Roman" w:cs="Times New Roman"/>
                <w:sz w:val="20"/>
                <w:szCs w:val="20"/>
              </w:rPr>
              <w:t>,</w:t>
            </w:r>
            <w:r w:rsidRPr="009A0627">
              <w:rPr>
                <w:rFonts w:ascii="Times New Roman" w:eastAsia="Times New Roman" w:hAnsi="Times New Roman" w:cs="Times New Roman"/>
                <w:sz w:val="20"/>
                <w:szCs w:val="20"/>
              </w:rPr>
              <w:t xml:space="preserve"> </w:t>
            </w:r>
            <w:r w:rsidR="00226014" w:rsidRPr="009A0627">
              <w:rPr>
                <w:rFonts w:ascii="Times New Roman" w:eastAsia="Times New Roman" w:hAnsi="Times New Roman" w:cs="Times New Roman"/>
                <w:sz w:val="20"/>
                <w:szCs w:val="20"/>
              </w:rPr>
              <w:t>h</w:t>
            </w:r>
            <w:r w:rsidRPr="009A0627">
              <w:rPr>
                <w:rFonts w:ascii="Times New Roman" w:eastAsia="Times New Roman" w:hAnsi="Times New Roman" w:cs="Times New Roman"/>
                <w:sz w:val="20"/>
                <w:szCs w:val="20"/>
              </w:rPr>
              <w:t xml:space="preserve">ypertension, </w:t>
            </w:r>
            <w:r w:rsidR="00226014" w:rsidRPr="009A0627">
              <w:rPr>
                <w:rFonts w:ascii="Times New Roman" w:eastAsia="Times New Roman" w:hAnsi="Times New Roman" w:cs="Times New Roman"/>
                <w:sz w:val="20"/>
                <w:szCs w:val="20"/>
              </w:rPr>
              <w:t>g</w:t>
            </w:r>
            <w:r w:rsidRPr="009A0627">
              <w:rPr>
                <w:rFonts w:ascii="Times New Roman" w:eastAsia="Times New Roman" w:hAnsi="Times New Roman" w:cs="Times New Roman"/>
                <w:sz w:val="20"/>
                <w:szCs w:val="20"/>
              </w:rPr>
              <w:t xml:space="preserve">astroesophageal reflux disease, </w:t>
            </w:r>
            <w:r w:rsidR="00226014" w:rsidRPr="009A0627">
              <w:rPr>
                <w:rFonts w:ascii="Times New Roman" w:eastAsia="Times New Roman" w:hAnsi="Times New Roman" w:cs="Times New Roman"/>
                <w:sz w:val="20"/>
                <w:szCs w:val="20"/>
              </w:rPr>
              <w:t>c</w:t>
            </w:r>
            <w:r w:rsidRPr="009A0627">
              <w:rPr>
                <w:rFonts w:ascii="Times New Roman" w:eastAsia="Times New Roman" w:hAnsi="Times New Roman" w:cs="Times New Roman"/>
                <w:sz w:val="20"/>
                <w:szCs w:val="20"/>
              </w:rPr>
              <w:t>hronic kidney disease stage 3 </w:t>
            </w:r>
          </w:p>
          <w:p w14:paraId="6E508251" w14:textId="67398D96" w:rsidR="00094CD8" w:rsidRPr="009A0627" w:rsidRDefault="00094CD8" w:rsidP="00094CD8">
            <w:pPr>
              <w:spacing w:after="0" w:line="240" w:lineRule="auto"/>
              <w:textAlignment w:val="baseline"/>
              <w:rPr>
                <w:rFonts w:ascii="Times New Roman" w:eastAsia="Times New Roman" w:hAnsi="Times New Roman" w:cs="Times New Roman"/>
                <w:sz w:val="20"/>
                <w:szCs w:val="20"/>
              </w:rPr>
            </w:pPr>
            <w:r w:rsidRPr="009A0627">
              <w:rPr>
                <w:rFonts w:ascii="Times New Roman" w:eastAsia="Times New Roman" w:hAnsi="Times New Roman" w:cs="Times New Roman"/>
                <w:b/>
                <w:bCs/>
                <w:sz w:val="20"/>
                <w:szCs w:val="20"/>
              </w:rPr>
              <w:t xml:space="preserve">Concomitant medications: </w:t>
            </w:r>
            <w:r w:rsidRPr="009A0627">
              <w:rPr>
                <w:rFonts w:ascii="Times New Roman" w:eastAsia="Times New Roman" w:hAnsi="Times New Roman" w:cs="Times New Roman"/>
                <w:sz w:val="20"/>
                <w:szCs w:val="20"/>
              </w:rPr>
              <w:t xml:space="preserve">Amlodipine, atorvastatin, </w:t>
            </w:r>
            <w:r w:rsidR="00226014" w:rsidRPr="009A0627">
              <w:rPr>
                <w:rFonts w:ascii="Times New Roman" w:eastAsia="Times New Roman" w:hAnsi="Times New Roman" w:cs="Times New Roman"/>
                <w:sz w:val="20"/>
                <w:szCs w:val="20"/>
              </w:rPr>
              <w:t>N</w:t>
            </w:r>
            <w:r w:rsidRPr="009A0627">
              <w:rPr>
                <w:rFonts w:ascii="Times New Roman" w:eastAsia="Times New Roman" w:hAnsi="Times New Roman" w:cs="Times New Roman"/>
                <w:sz w:val="20"/>
                <w:szCs w:val="20"/>
              </w:rPr>
              <w:t>ov</w:t>
            </w:r>
            <w:r w:rsidR="00226014" w:rsidRPr="009A0627">
              <w:rPr>
                <w:rFonts w:ascii="Times New Roman" w:eastAsia="Times New Roman" w:hAnsi="Times New Roman" w:cs="Times New Roman"/>
                <w:sz w:val="20"/>
                <w:szCs w:val="20"/>
              </w:rPr>
              <w:t>oL</w:t>
            </w:r>
            <w:r w:rsidRPr="009A0627">
              <w:rPr>
                <w:rFonts w:ascii="Times New Roman" w:eastAsia="Times New Roman" w:hAnsi="Times New Roman" w:cs="Times New Roman"/>
                <w:sz w:val="20"/>
                <w:szCs w:val="20"/>
              </w:rPr>
              <w:t>og</w:t>
            </w:r>
            <w:r w:rsidR="00226014" w:rsidRPr="009A0627">
              <w:rPr>
                <w:rFonts w:ascii="Times New Roman" w:eastAsia="Times New Roman" w:hAnsi="Times New Roman" w:cs="Times New Roman"/>
                <w:sz w:val="20"/>
                <w:szCs w:val="20"/>
              </w:rPr>
              <w:t xml:space="preserve"> (insulin aspart)</w:t>
            </w:r>
            <w:r w:rsidRPr="009A0627">
              <w:rPr>
                <w:rFonts w:ascii="Times New Roman" w:eastAsia="Times New Roman" w:hAnsi="Times New Roman" w:cs="Times New Roman"/>
                <w:sz w:val="20"/>
                <w:szCs w:val="20"/>
              </w:rPr>
              <w:t xml:space="preserve">, </w:t>
            </w:r>
            <w:r w:rsidR="00226014" w:rsidRPr="009A0627">
              <w:rPr>
                <w:rFonts w:ascii="Times New Roman" w:eastAsia="Times New Roman" w:hAnsi="Times New Roman" w:cs="Times New Roman"/>
                <w:sz w:val="20"/>
                <w:szCs w:val="20"/>
              </w:rPr>
              <w:t>L</w:t>
            </w:r>
            <w:r w:rsidRPr="009A0627">
              <w:rPr>
                <w:rFonts w:ascii="Times New Roman" w:eastAsia="Times New Roman" w:hAnsi="Times New Roman" w:cs="Times New Roman"/>
                <w:sz w:val="20"/>
                <w:szCs w:val="20"/>
              </w:rPr>
              <w:t>antus</w:t>
            </w:r>
            <w:r w:rsidR="00226014" w:rsidRPr="009A0627">
              <w:rPr>
                <w:rFonts w:ascii="Times New Roman" w:eastAsia="Times New Roman" w:hAnsi="Times New Roman" w:cs="Times New Roman"/>
                <w:sz w:val="20"/>
                <w:szCs w:val="20"/>
              </w:rPr>
              <w:t xml:space="preserve"> (insulin glargine)</w:t>
            </w:r>
            <w:r w:rsidRPr="009A0627">
              <w:rPr>
                <w:rFonts w:ascii="Times New Roman" w:eastAsia="Times New Roman" w:hAnsi="Times New Roman" w:cs="Times New Roman"/>
                <w:sz w:val="20"/>
                <w:szCs w:val="20"/>
              </w:rPr>
              <w:t xml:space="preserve">, quinapril, </w:t>
            </w:r>
            <w:r w:rsidR="00226014" w:rsidRPr="009A0627">
              <w:rPr>
                <w:rFonts w:ascii="Times New Roman" w:eastAsia="Times New Roman" w:hAnsi="Times New Roman" w:cs="Times New Roman"/>
                <w:sz w:val="20"/>
                <w:szCs w:val="20"/>
              </w:rPr>
              <w:t>Z</w:t>
            </w:r>
            <w:r w:rsidRPr="009A0627">
              <w:rPr>
                <w:rFonts w:ascii="Times New Roman" w:eastAsia="Times New Roman" w:hAnsi="Times New Roman" w:cs="Times New Roman"/>
                <w:sz w:val="20"/>
                <w:szCs w:val="20"/>
              </w:rPr>
              <w:t>antac</w:t>
            </w:r>
            <w:r w:rsidR="00226014" w:rsidRPr="009A0627">
              <w:rPr>
                <w:rFonts w:ascii="Times New Roman" w:eastAsia="Times New Roman" w:hAnsi="Times New Roman" w:cs="Times New Roman"/>
                <w:sz w:val="20"/>
                <w:szCs w:val="20"/>
              </w:rPr>
              <w:t xml:space="preserve"> (famotidine)</w:t>
            </w:r>
            <w:r w:rsidRPr="009A0627">
              <w:rPr>
                <w:rFonts w:ascii="Times New Roman" w:eastAsia="Times New Roman" w:hAnsi="Times New Roman" w:cs="Times New Roman"/>
                <w:sz w:val="20"/>
                <w:szCs w:val="20"/>
              </w:rPr>
              <w:t>, spironolactone, potassium bicarb-citric acid, potassium chloride, acetylsalicylic acid </w:t>
            </w:r>
          </w:p>
          <w:p w14:paraId="21A462BA" w14:textId="25F99CFE" w:rsidR="00094CD8" w:rsidRPr="009A0627" w:rsidRDefault="00094CD8" w:rsidP="00094CD8">
            <w:pPr>
              <w:spacing w:after="0" w:line="240" w:lineRule="auto"/>
              <w:textAlignment w:val="baseline"/>
              <w:rPr>
                <w:rFonts w:ascii="Times New Roman" w:eastAsia="Times New Roman" w:hAnsi="Times New Roman" w:cs="Times New Roman"/>
                <w:sz w:val="20"/>
                <w:szCs w:val="20"/>
              </w:rPr>
            </w:pPr>
            <w:r w:rsidRPr="009A0627">
              <w:rPr>
                <w:rFonts w:ascii="Times New Roman" w:eastAsia="Times New Roman" w:hAnsi="Times New Roman" w:cs="Times New Roman"/>
                <w:b/>
                <w:bCs/>
                <w:sz w:val="20"/>
                <w:szCs w:val="20"/>
              </w:rPr>
              <w:t xml:space="preserve">SAE: </w:t>
            </w:r>
            <w:r w:rsidRPr="009A0627">
              <w:rPr>
                <w:rFonts w:ascii="Times New Roman" w:eastAsia="Times New Roman" w:hAnsi="Times New Roman" w:cs="Times New Roman"/>
                <w:b/>
                <w:bCs/>
                <w:i/>
                <w:iCs/>
                <w:sz w:val="20"/>
                <w:szCs w:val="20"/>
              </w:rPr>
              <w:t>Clostridium difficile infection</w:t>
            </w:r>
            <w:r w:rsidRPr="009A0627">
              <w:rPr>
                <w:rFonts w:ascii="Times New Roman" w:eastAsia="Times New Roman" w:hAnsi="Times New Roman" w:cs="Times New Roman"/>
                <w:b/>
                <w:bCs/>
                <w:sz w:val="20"/>
                <w:szCs w:val="20"/>
              </w:rPr>
              <w:t xml:space="preserve"> (moderate, 09-27</w:t>
            </w:r>
            <w:r w:rsidR="00B7324F" w:rsidRPr="009A0627">
              <w:rPr>
                <w:rFonts w:ascii="Times New Roman" w:eastAsia="Times New Roman" w:hAnsi="Times New Roman" w:cs="Times New Roman"/>
                <w:b/>
                <w:bCs/>
                <w:sz w:val="20"/>
                <w:szCs w:val="20"/>
              </w:rPr>
              <w:t xml:space="preserve"> </w:t>
            </w:r>
            <w:r w:rsidRPr="009A0627">
              <w:rPr>
                <w:rFonts w:ascii="Times New Roman" w:eastAsia="Times New Roman" w:hAnsi="Times New Roman" w:cs="Times New Roman"/>
                <w:b/>
                <w:bCs/>
                <w:sz w:val="20"/>
                <w:szCs w:val="20"/>
              </w:rPr>
              <w:t>Apr</w:t>
            </w:r>
            <w:r w:rsidR="00B7324F" w:rsidRPr="009A0627">
              <w:rPr>
                <w:rFonts w:ascii="Times New Roman" w:eastAsia="Times New Roman" w:hAnsi="Times New Roman" w:cs="Times New Roman"/>
                <w:b/>
                <w:bCs/>
                <w:sz w:val="20"/>
                <w:szCs w:val="20"/>
              </w:rPr>
              <w:t xml:space="preserve"> </w:t>
            </w:r>
            <w:r w:rsidRPr="009A0627">
              <w:rPr>
                <w:rFonts w:ascii="Times New Roman" w:eastAsia="Times New Roman" w:hAnsi="Times New Roman" w:cs="Times New Roman"/>
                <w:b/>
                <w:bCs/>
                <w:sz w:val="20"/>
                <w:szCs w:val="20"/>
              </w:rPr>
              <w:t xml:space="preserve">2018 resolved). </w:t>
            </w:r>
            <w:r w:rsidRPr="009A0627">
              <w:rPr>
                <w:rFonts w:ascii="Times New Roman" w:eastAsia="Times New Roman" w:hAnsi="Times New Roman" w:cs="Times New Roman"/>
                <w:sz w:val="20"/>
                <w:szCs w:val="20"/>
              </w:rPr>
              <w:t xml:space="preserve">Serious criterion of </w:t>
            </w:r>
            <w:r w:rsidR="00B7324F" w:rsidRPr="009A0627">
              <w:rPr>
                <w:rFonts w:ascii="Times New Roman" w:eastAsia="Times New Roman" w:hAnsi="Times New Roman" w:cs="Times New Roman"/>
                <w:sz w:val="20"/>
                <w:szCs w:val="20"/>
              </w:rPr>
              <w:t>h</w:t>
            </w:r>
            <w:r w:rsidRPr="009A0627">
              <w:rPr>
                <w:rFonts w:ascii="Times New Roman" w:eastAsia="Times New Roman" w:hAnsi="Times New Roman" w:cs="Times New Roman"/>
                <w:sz w:val="20"/>
                <w:szCs w:val="20"/>
              </w:rPr>
              <w:t xml:space="preserve">ospitalization/prolonging existing hospitalization. Assessed as unrelated to IP and procedure, and definitely related to </w:t>
            </w:r>
            <w:r w:rsidRPr="009A0627">
              <w:rPr>
                <w:rFonts w:ascii="Times New Roman" w:eastAsia="Times New Roman" w:hAnsi="Times New Roman" w:cs="Times New Roman"/>
                <w:i/>
                <w:iCs/>
                <w:sz w:val="20"/>
                <w:szCs w:val="20"/>
              </w:rPr>
              <w:t>C. difficile</w:t>
            </w:r>
            <w:r w:rsidRPr="009A0627">
              <w:rPr>
                <w:rFonts w:ascii="Times New Roman" w:eastAsia="Times New Roman" w:hAnsi="Times New Roman" w:cs="Times New Roman"/>
                <w:sz w:val="20"/>
                <w:szCs w:val="20"/>
              </w:rPr>
              <w:t xml:space="preserve"> disease </w:t>
            </w:r>
          </w:p>
          <w:p w14:paraId="3A6C3271" w14:textId="77777777" w:rsidR="00094CD8" w:rsidRPr="009A0627" w:rsidRDefault="00094CD8" w:rsidP="00094CD8">
            <w:pPr>
              <w:spacing w:after="0" w:line="240" w:lineRule="auto"/>
              <w:textAlignment w:val="baseline"/>
              <w:rPr>
                <w:rFonts w:ascii="Times New Roman" w:eastAsia="Times New Roman" w:hAnsi="Times New Roman" w:cs="Times New Roman"/>
                <w:sz w:val="20"/>
                <w:szCs w:val="20"/>
              </w:rPr>
            </w:pPr>
            <w:r w:rsidRPr="009A0627">
              <w:rPr>
                <w:rFonts w:ascii="Times New Roman" w:eastAsia="Times New Roman" w:hAnsi="Times New Roman" w:cs="Times New Roman"/>
                <w:color w:val="000000"/>
                <w:sz w:val="20"/>
                <w:szCs w:val="20"/>
              </w:rPr>
              <w:t> </w:t>
            </w:r>
          </w:p>
          <w:p w14:paraId="63D7EDB8" w14:textId="74088C85" w:rsidR="00094CD8" w:rsidRPr="009A0627" w:rsidRDefault="00094CD8" w:rsidP="00094CD8">
            <w:pPr>
              <w:spacing w:after="0" w:line="240" w:lineRule="auto"/>
              <w:textAlignment w:val="baseline"/>
              <w:rPr>
                <w:rFonts w:ascii="Times New Roman" w:eastAsia="Times New Roman" w:hAnsi="Times New Roman" w:cs="Times New Roman"/>
                <w:sz w:val="20"/>
                <w:szCs w:val="20"/>
              </w:rPr>
            </w:pPr>
            <w:r w:rsidRPr="009A0627">
              <w:rPr>
                <w:rFonts w:ascii="Times New Roman" w:eastAsia="Times New Roman" w:hAnsi="Times New Roman" w:cs="Times New Roman"/>
                <w:color w:val="000000"/>
                <w:sz w:val="20"/>
                <w:szCs w:val="20"/>
              </w:rPr>
              <w:t xml:space="preserve">The </w:t>
            </w:r>
            <w:r w:rsidR="0040394B" w:rsidRPr="009A0627">
              <w:rPr>
                <w:rFonts w:ascii="Times New Roman" w:eastAsia="Times New Roman" w:hAnsi="Times New Roman" w:cs="Times New Roman"/>
                <w:color w:val="000000"/>
                <w:sz w:val="20"/>
                <w:szCs w:val="20"/>
              </w:rPr>
              <w:t xml:space="preserve">participant </w:t>
            </w:r>
            <w:r w:rsidRPr="009A0627">
              <w:rPr>
                <w:rFonts w:ascii="Times New Roman" w:eastAsia="Times New Roman" w:hAnsi="Times New Roman" w:cs="Times New Roman"/>
                <w:color w:val="000000"/>
                <w:sz w:val="20"/>
                <w:szCs w:val="20"/>
              </w:rPr>
              <w:t>received the RBX2660 enema on 19 Mar 2018 (Day 1) and an open-label RBX2660 enema on 30 Apr 2018 (Day 43). </w:t>
            </w:r>
          </w:p>
          <w:p w14:paraId="6DC78F6C" w14:textId="77777777" w:rsidR="00094CD8" w:rsidRPr="009A0627" w:rsidRDefault="00094CD8" w:rsidP="00094CD8">
            <w:pPr>
              <w:spacing w:after="0" w:line="240" w:lineRule="auto"/>
              <w:textAlignment w:val="baseline"/>
              <w:rPr>
                <w:rFonts w:ascii="Times New Roman" w:eastAsia="Times New Roman" w:hAnsi="Times New Roman" w:cs="Times New Roman"/>
                <w:sz w:val="20"/>
                <w:szCs w:val="20"/>
              </w:rPr>
            </w:pPr>
            <w:r w:rsidRPr="009A0627">
              <w:rPr>
                <w:rFonts w:ascii="Times New Roman" w:eastAsia="Times New Roman" w:hAnsi="Times New Roman" w:cs="Times New Roman"/>
                <w:sz w:val="20"/>
                <w:szCs w:val="20"/>
              </w:rPr>
              <w:t> </w:t>
            </w:r>
          </w:p>
          <w:p w14:paraId="1BD60B70" w14:textId="416D8071" w:rsidR="00094CD8" w:rsidRPr="009A0627" w:rsidRDefault="00094CD8" w:rsidP="00094CD8">
            <w:pPr>
              <w:spacing w:after="0" w:line="240" w:lineRule="auto"/>
              <w:textAlignment w:val="baseline"/>
              <w:rPr>
                <w:rFonts w:ascii="Times New Roman" w:eastAsia="Times New Roman" w:hAnsi="Times New Roman" w:cs="Times New Roman"/>
                <w:sz w:val="20"/>
                <w:szCs w:val="20"/>
              </w:rPr>
            </w:pPr>
            <w:r w:rsidRPr="009A0627">
              <w:rPr>
                <w:rFonts w:ascii="Times New Roman" w:eastAsia="Times New Roman" w:hAnsi="Times New Roman" w:cs="Times New Roman"/>
                <w:sz w:val="20"/>
                <w:szCs w:val="20"/>
              </w:rPr>
              <w:t xml:space="preserve">On 09 Apr 2018 (Day 22), the </w:t>
            </w:r>
            <w:r w:rsidR="0040394B" w:rsidRPr="009A0627">
              <w:rPr>
                <w:rFonts w:ascii="Times New Roman" w:eastAsia="Times New Roman" w:hAnsi="Times New Roman" w:cs="Times New Roman"/>
                <w:color w:val="000000"/>
                <w:sz w:val="20"/>
                <w:szCs w:val="20"/>
              </w:rPr>
              <w:t xml:space="preserve">participant </w:t>
            </w:r>
            <w:r w:rsidRPr="009A0627">
              <w:rPr>
                <w:rFonts w:ascii="Times New Roman" w:eastAsia="Times New Roman" w:hAnsi="Times New Roman" w:cs="Times New Roman"/>
                <w:sz w:val="20"/>
                <w:szCs w:val="20"/>
              </w:rPr>
              <w:t xml:space="preserve">presented to the 3-week follow-up visit with reports of loose, mucous stool and malaise.  On 12 Apr 2018 (Day 25), the </w:t>
            </w:r>
            <w:r w:rsidR="0040394B" w:rsidRPr="009A0627">
              <w:rPr>
                <w:rFonts w:ascii="Times New Roman" w:eastAsia="Times New Roman" w:hAnsi="Times New Roman" w:cs="Times New Roman"/>
                <w:color w:val="000000"/>
                <w:sz w:val="20"/>
                <w:szCs w:val="20"/>
              </w:rPr>
              <w:t xml:space="preserve">participant </w:t>
            </w:r>
            <w:r w:rsidRPr="009A0627">
              <w:rPr>
                <w:rFonts w:ascii="Times New Roman" w:eastAsia="Times New Roman" w:hAnsi="Times New Roman" w:cs="Times New Roman"/>
                <w:sz w:val="20"/>
                <w:szCs w:val="20"/>
              </w:rPr>
              <w:t>presented to the emergency department with worsening loose-to-watery stools every hour along with left lower quadrant abdominal pain, lightheadedness, and tenderness and irritation around her intergluteal cleft. She was admitted to the hospital for evaluation</w:t>
            </w:r>
            <w:r w:rsidR="0040394B" w:rsidRPr="009A0627">
              <w:rPr>
                <w:rFonts w:ascii="Times New Roman" w:eastAsia="Times New Roman" w:hAnsi="Times New Roman" w:cs="Times New Roman"/>
                <w:sz w:val="20"/>
                <w:szCs w:val="20"/>
              </w:rPr>
              <w:t>,</w:t>
            </w:r>
            <w:r w:rsidRPr="009A0627">
              <w:rPr>
                <w:rFonts w:ascii="Times New Roman" w:eastAsia="Times New Roman" w:hAnsi="Times New Roman" w:cs="Times New Roman"/>
                <w:sz w:val="20"/>
                <w:szCs w:val="20"/>
              </w:rPr>
              <w:t xml:space="preserve"> which revealed no abdominal tenderness, guarding, or distention. Laboratory testing revealed a magnesium of 1.4 mg/dL (1.8-2.3), potassium of 2.9 mmol/L (3.5-5.0), creatinine of 0.64 mg/dL (0.6-1.2), and white blood cell count of 9.5 K/</w:t>
            </w:r>
            <w:r w:rsidR="00D66A72" w:rsidRPr="009A0627">
              <w:rPr>
                <w:rFonts w:ascii="Times New Roman" w:eastAsia="Times New Roman" w:hAnsi="Times New Roman" w:cs="Times New Roman"/>
                <w:sz w:val="20"/>
                <w:szCs w:val="20"/>
              </w:rPr>
              <w:t>µ</w:t>
            </w:r>
            <w:r w:rsidRPr="009A0627">
              <w:rPr>
                <w:rFonts w:ascii="Times New Roman" w:eastAsia="Times New Roman" w:hAnsi="Times New Roman" w:cs="Times New Roman"/>
                <w:sz w:val="20"/>
                <w:szCs w:val="20"/>
              </w:rPr>
              <w:t xml:space="preserve">L (3.8-10.6). On 13 Apr 2018 (Day 26), a stool sample taken the previous day tested positive for </w:t>
            </w:r>
            <w:r w:rsidRPr="009A0627">
              <w:rPr>
                <w:rFonts w:ascii="Times New Roman" w:eastAsia="Times New Roman" w:hAnsi="Times New Roman" w:cs="Times New Roman"/>
                <w:i/>
                <w:iCs/>
                <w:sz w:val="20"/>
                <w:szCs w:val="20"/>
              </w:rPr>
              <w:t>C</w:t>
            </w:r>
            <w:r w:rsidR="0040394B" w:rsidRPr="009A0627">
              <w:rPr>
                <w:rFonts w:ascii="Times New Roman" w:eastAsia="Times New Roman" w:hAnsi="Times New Roman" w:cs="Times New Roman"/>
                <w:i/>
                <w:iCs/>
                <w:sz w:val="20"/>
                <w:szCs w:val="20"/>
              </w:rPr>
              <w:t>.</w:t>
            </w:r>
            <w:r w:rsidRPr="009A0627">
              <w:rPr>
                <w:rFonts w:ascii="Times New Roman" w:eastAsia="Times New Roman" w:hAnsi="Times New Roman" w:cs="Times New Roman"/>
                <w:i/>
                <w:iCs/>
                <w:sz w:val="20"/>
                <w:szCs w:val="20"/>
              </w:rPr>
              <w:t xml:space="preserve"> difficile</w:t>
            </w:r>
            <w:r w:rsidRPr="009A0627">
              <w:rPr>
                <w:rFonts w:ascii="Times New Roman" w:eastAsia="Times New Roman" w:hAnsi="Times New Roman" w:cs="Times New Roman"/>
                <w:sz w:val="20"/>
                <w:szCs w:val="20"/>
              </w:rPr>
              <w:t xml:space="preserve"> </w:t>
            </w:r>
            <w:r w:rsidR="0040394B" w:rsidRPr="009A0627">
              <w:rPr>
                <w:rFonts w:ascii="Times New Roman" w:eastAsia="Times New Roman" w:hAnsi="Times New Roman" w:cs="Times New Roman"/>
                <w:sz w:val="20"/>
                <w:szCs w:val="20"/>
              </w:rPr>
              <w:t>t</w:t>
            </w:r>
            <w:r w:rsidRPr="009A0627">
              <w:rPr>
                <w:rFonts w:ascii="Times New Roman" w:eastAsia="Times New Roman" w:hAnsi="Times New Roman" w:cs="Times New Roman"/>
                <w:sz w:val="20"/>
                <w:szCs w:val="20"/>
              </w:rPr>
              <w:t xml:space="preserve">oxin B. Treatment for the event included intravenous fluids, electrolyte replacement, and vancomycin. On 13 Apr 2018 (Day 26), the </w:t>
            </w:r>
            <w:r w:rsidR="0040394B" w:rsidRPr="009A0627">
              <w:rPr>
                <w:rFonts w:ascii="Times New Roman" w:eastAsia="Times New Roman" w:hAnsi="Times New Roman" w:cs="Times New Roman"/>
                <w:color w:val="000000"/>
                <w:sz w:val="20"/>
                <w:szCs w:val="20"/>
              </w:rPr>
              <w:t xml:space="preserve">participant </w:t>
            </w:r>
            <w:r w:rsidRPr="009A0627">
              <w:rPr>
                <w:rFonts w:ascii="Times New Roman" w:eastAsia="Times New Roman" w:hAnsi="Times New Roman" w:cs="Times New Roman"/>
                <w:sz w:val="20"/>
                <w:szCs w:val="20"/>
              </w:rPr>
              <w:t>was discharged from the hospital and was instructed to complete a 1-month</w:t>
            </w:r>
            <w:r w:rsidR="00DA3AD9">
              <w:rPr>
                <w:rFonts w:ascii="Times New Roman" w:eastAsia="Times New Roman" w:hAnsi="Times New Roman" w:cs="Times New Roman"/>
                <w:sz w:val="20"/>
                <w:szCs w:val="20"/>
              </w:rPr>
              <w:t>-</w:t>
            </w:r>
            <w:r w:rsidRPr="009A0627">
              <w:rPr>
                <w:rFonts w:ascii="Times New Roman" w:eastAsia="Times New Roman" w:hAnsi="Times New Roman" w:cs="Times New Roman"/>
                <w:sz w:val="20"/>
                <w:szCs w:val="20"/>
              </w:rPr>
              <w:t xml:space="preserve">long course of vancomycin. On 27 Apr 2018 (Day 40), the event of recurrent </w:t>
            </w:r>
            <w:r w:rsidRPr="009A0627">
              <w:rPr>
                <w:rFonts w:ascii="Times New Roman" w:eastAsia="Times New Roman" w:hAnsi="Times New Roman" w:cs="Times New Roman"/>
                <w:i/>
                <w:iCs/>
                <w:sz w:val="20"/>
                <w:szCs w:val="20"/>
              </w:rPr>
              <w:t>C</w:t>
            </w:r>
            <w:r w:rsidR="0040394B" w:rsidRPr="009A0627">
              <w:rPr>
                <w:rFonts w:ascii="Times New Roman" w:eastAsia="Times New Roman" w:hAnsi="Times New Roman" w:cs="Times New Roman"/>
                <w:i/>
                <w:iCs/>
                <w:sz w:val="20"/>
                <w:szCs w:val="20"/>
              </w:rPr>
              <w:t>.</w:t>
            </w:r>
            <w:r w:rsidRPr="009A0627">
              <w:rPr>
                <w:rFonts w:ascii="Times New Roman" w:eastAsia="Times New Roman" w:hAnsi="Times New Roman" w:cs="Times New Roman"/>
                <w:i/>
                <w:iCs/>
                <w:sz w:val="20"/>
                <w:szCs w:val="20"/>
              </w:rPr>
              <w:t xml:space="preserve"> difficile</w:t>
            </w:r>
            <w:r w:rsidRPr="009A0627">
              <w:rPr>
                <w:rFonts w:ascii="Times New Roman" w:eastAsia="Times New Roman" w:hAnsi="Times New Roman" w:cs="Times New Roman"/>
                <w:sz w:val="20"/>
                <w:szCs w:val="20"/>
              </w:rPr>
              <w:t xml:space="preserve"> infection was considered resolved.  </w:t>
            </w:r>
          </w:p>
          <w:p w14:paraId="7D817C0F" w14:textId="77777777" w:rsidR="00094CD8" w:rsidRPr="009A0627" w:rsidRDefault="00094CD8" w:rsidP="00094CD8">
            <w:pPr>
              <w:spacing w:after="0" w:line="240" w:lineRule="auto"/>
              <w:textAlignment w:val="baseline"/>
              <w:rPr>
                <w:rFonts w:ascii="Times New Roman" w:eastAsia="Times New Roman" w:hAnsi="Times New Roman" w:cs="Times New Roman"/>
                <w:sz w:val="20"/>
                <w:szCs w:val="20"/>
              </w:rPr>
            </w:pPr>
            <w:r w:rsidRPr="009A0627">
              <w:rPr>
                <w:rFonts w:ascii="Times New Roman" w:eastAsia="Times New Roman" w:hAnsi="Times New Roman" w:cs="Times New Roman"/>
                <w:sz w:val="20"/>
                <w:szCs w:val="20"/>
              </w:rPr>
              <w:t> </w:t>
            </w:r>
          </w:p>
        </w:tc>
      </w:tr>
      <w:tr w:rsidR="00094CD8" w:rsidRPr="009A0627" w14:paraId="7D725EED" w14:textId="77777777" w:rsidTr="00094CD8">
        <w:trPr>
          <w:trHeight w:val="2655"/>
        </w:trPr>
        <w:tc>
          <w:tcPr>
            <w:tcW w:w="2415" w:type="dxa"/>
            <w:tcBorders>
              <w:top w:val="nil"/>
              <w:left w:val="single" w:sz="6" w:space="0" w:color="auto"/>
              <w:bottom w:val="single" w:sz="6" w:space="0" w:color="auto"/>
              <w:right w:val="single" w:sz="6" w:space="0" w:color="auto"/>
            </w:tcBorders>
            <w:shd w:val="clear" w:color="auto" w:fill="auto"/>
            <w:hideMark/>
          </w:tcPr>
          <w:p w14:paraId="1524F5AC" w14:textId="20E53EDA" w:rsidR="00094CD8" w:rsidRPr="009A0627" w:rsidRDefault="0040394B" w:rsidP="00094CD8">
            <w:pPr>
              <w:spacing w:after="0" w:line="240" w:lineRule="auto"/>
              <w:textAlignment w:val="baseline"/>
              <w:rPr>
                <w:rFonts w:ascii="Times New Roman" w:eastAsia="Times New Roman" w:hAnsi="Times New Roman" w:cs="Times New Roman"/>
              </w:rPr>
            </w:pPr>
            <w:r w:rsidRPr="009A0627">
              <w:rPr>
                <w:rFonts w:ascii="Times New Roman" w:eastAsia="Times New Roman" w:hAnsi="Times New Roman" w:cs="Times New Roman"/>
              </w:rPr>
              <w:t>Age</w:t>
            </w:r>
            <w:r w:rsidR="009D2840" w:rsidRPr="009A0627">
              <w:rPr>
                <w:rFonts w:ascii="Times New Roman" w:eastAsia="Times New Roman" w:hAnsi="Times New Roman" w:cs="Times New Roman"/>
              </w:rPr>
              <w:t>d</w:t>
            </w:r>
            <w:r w:rsidRPr="009A0627">
              <w:rPr>
                <w:rFonts w:ascii="Times New Roman" w:eastAsia="Times New Roman" w:hAnsi="Times New Roman" w:cs="Times New Roman"/>
              </w:rPr>
              <w:t xml:space="preserve"> </w:t>
            </w:r>
            <w:r w:rsidR="00094CD8" w:rsidRPr="009A0627">
              <w:rPr>
                <w:rFonts w:ascii="Times New Roman" w:eastAsia="Times New Roman" w:hAnsi="Times New Roman" w:cs="Times New Roman"/>
              </w:rPr>
              <w:t xml:space="preserve">59 </w:t>
            </w:r>
            <w:r w:rsidRPr="009A0627">
              <w:rPr>
                <w:rFonts w:ascii="Times New Roman" w:eastAsia="Times New Roman" w:hAnsi="Times New Roman" w:cs="Times New Roman"/>
              </w:rPr>
              <w:t>years</w:t>
            </w:r>
            <w:r w:rsidR="00094CD8" w:rsidRPr="009A0627">
              <w:rPr>
                <w:rFonts w:ascii="Times New Roman" w:eastAsia="Times New Roman" w:hAnsi="Times New Roman" w:cs="Times New Roman"/>
              </w:rPr>
              <w:t xml:space="preserve"> </w:t>
            </w:r>
            <w:r w:rsidRPr="009A0627">
              <w:rPr>
                <w:rFonts w:ascii="Times New Roman" w:eastAsia="Times New Roman" w:hAnsi="Times New Roman" w:cs="Times New Roman"/>
              </w:rPr>
              <w:br/>
            </w:r>
            <w:r w:rsidR="00094CD8" w:rsidRPr="009A0627">
              <w:rPr>
                <w:rFonts w:ascii="Times New Roman" w:eastAsia="Times New Roman" w:hAnsi="Times New Roman" w:cs="Times New Roman"/>
              </w:rPr>
              <w:t>White</w:t>
            </w:r>
            <w:r w:rsidR="009D2840" w:rsidRPr="009A0627">
              <w:rPr>
                <w:rFonts w:ascii="Times New Roman" w:eastAsia="Times New Roman" w:hAnsi="Times New Roman" w:cs="Times New Roman"/>
              </w:rPr>
              <w:t>,</w:t>
            </w:r>
            <w:r w:rsidR="00094CD8" w:rsidRPr="009A0627">
              <w:rPr>
                <w:rFonts w:ascii="Times New Roman" w:eastAsia="Times New Roman" w:hAnsi="Times New Roman" w:cs="Times New Roman"/>
              </w:rPr>
              <w:t xml:space="preserve"> Female </w:t>
            </w:r>
          </w:p>
          <w:p w14:paraId="45F18E11" w14:textId="77777777" w:rsidR="00094CD8" w:rsidRPr="009A0627" w:rsidRDefault="00094CD8" w:rsidP="00094CD8">
            <w:pPr>
              <w:spacing w:after="0" w:line="240" w:lineRule="auto"/>
              <w:textAlignment w:val="baseline"/>
              <w:rPr>
                <w:rFonts w:ascii="Times New Roman" w:eastAsia="Times New Roman" w:hAnsi="Times New Roman" w:cs="Times New Roman"/>
              </w:rPr>
            </w:pPr>
            <w:r w:rsidRPr="009A0627">
              <w:rPr>
                <w:rFonts w:ascii="Times New Roman" w:eastAsia="Times New Roman" w:hAnsi="Times New Roman" w:cs="Times New Roman"/>
              </w:rPr>
              <w:t> </w:t>
            </w:r>
          </w:p>
        </w:tc>
        <w:tc>
          <w:tcPr>
            <w:tcW w:w="10800" w:type="dxa"/>
            <w:tcBorders>
              <w:top w:val="nil"/>
              <w:left w:val="nil"/>
              <w:bottom w:val="single" w:sz="6" w:space="0" w:color="auto"/>
              <w:right w:val="single" w:sz="6" w:space="0" w:color="auto"/>
            </w:tcBorders>
            <w:shd w:val="clear" w:color="auto" w:fill="auto"/>
            <w:hideMark/>
          </w:tcPr>
          <w:p w14:paraId="5EE4000F" w14:textId="77777777" w:rsidR="00094CD8" w:rsidRPr="009A0627" w:rsidRDefault="00094CD8" w:rsidP="00094CD8">
            <w:pPr>
              <w:spacing w:after="0" w:line="240" w:lineRule="auto"/>
              <w:textAlignment w:val="baseline"/>
              <w:rPr>
                <w:rFonts w:ascii="Times New Roman" w:eastAsia="Times New Roman" w:hAnsi="Times New Roman" w:cs="Times New Roman"/>
                <w:sz w:val="20"/>
                <w:szCs w:val="20"/>
              </w:rPr>
            </w:pPr>
            <w:r w:rsidRPr="009A0627">
              <w:rPr>
                <w:rFonts w:ascii="Times New Roman" w:eastAsia="Times New Roman" w:hAnsi="Times New Roman" w:cs="Times New Roman"/>
                <w:b/>
                <w:bCs/>
                <w:sz w:val="20"/>
                <w:szCs w:val="20"/>
              </w:rPr>
              <w:t xml:space="preserve">PMH: </w:t>
            </w:r>
            <w:r w:rsidRPr="009A0627">
              <w:rPr>
                <w:rFonts w:ascii="Times New Roman" w:eastAsia="Times New Roman" w:hAnsi="Times New Roman" w:cs="Times New Roman"/>
                <w:sz w:val="20"/>
                <w:szCs w:val="20"/>
              </w:rPr>
              <w:t>Multiple sclerosis </w:t>
            </w:r>
          </w:p>
          <w:p w14:paraId="6BE33024" w14:textId="0DEBAE8B" w:rsidR="00094CD8" w:rsidRPr="009A0627" w:rsidRDefault="00094CD8" w:rsidP="00094CD8">
            <w:pPr>
              <w:spacing w:after="0" w:line="240" w:lineRule="auto"/>
              <w:textAlignment w:val="baseline"/>
              <w:rPr>
                <w:rFonts w:ascii="Times New Roman" w:eastAsia="Times New Roman" w:hAnsi="Times New Roman" w:cs="Times New Roman"/>
                <w:sz w:val="20"/>
                <w:szCs w:val="20"/>
              </w:rPr>
            </w:pPr>
            <w:r w:rsidRPr="009A0627">
              <w:rPr>
                <w:rFonts w:ascii="Times New Roman" w:eastAsia="Times New Roman" w:hAnsi="Times New Roman" w:cs="Times New Roman"/>
                <w:b/>
                <w:bCs/>
                <w:sz w:val="20"/>
                <w:szCs w:val="20"/>
              </w:rPr>
              <w:t xml:space="preserve">Concomitant medications: </w:t>
            </w:r>
            <w:r w:rsidRPr="009A0627">
              <w:rPr>
                <w:rFonts w:ascii="Times New Roman" w:eastAsia="Times New Roman" w:hAnsi="Times New Roman" w:cs="Times New Roman"/>
                <w:sz w:val="20"/>
                <w:szCs w:val="20"/>
              </w:rPr>
              <w:t xml:space="preserve">Gabapentin, </w:t>
            </w:r>
            <w:r w:rsidR="00DA3AD9" w:rsidRPr="009A0627">
              <w:rPr>
                <w:rFonts w:ascii="Times New Roman" w:eastAsia="Times New Roman" w:hAnsi="Times New Roman" w:cs="Times New Roman"/>
                <w:sz w:val="20"/>
                <w:szCs w:val="20"/>
              </w:rPr>
              <w:t>Toradol</w:t>
            </w:r>
            <w:r w:rsidRPr="009A0627">
              <w:rPr>
                <w:rFonts w:ascii="Times New Roman" w:eastAsia="Times New Roman" w:hAnsi="Times New Roman" w:cs="Times New Roman"/>
                <w:sz w:val="20"/>
                <w:szCs w:val="20"/>
              </w:rPr>
              <w:t xml:space="preserve">, fampridine, ocrelizumab, </w:t>
            </w:r>
            <w:r w:rsidR="00DA3AD9">
              <w:rPr>
                <w:rFonts w:ascii="Times New Roman" w:eastAsia="Times New Roman" w:hAnsi="Times New Roman" w:cs="Times New Roman"/>
                <w:sz w:val="20"/>
                <w:szCs w:val="20"/>
              </w:rPr>
              <w:t>A</w:t>
            </w:r>
            <w:r w:rsidR="00DA3AD9" w:rsidRPr="009A0627">
              <w:rPr>
                <w:rFonts w:ascii="Times New Roman" w:eastAsia="Times New Roman" w:hAnsi="Times New Roman" w:cs="Times New Roman"/>
                <w:sz w:val="20"/>
                <w:szCs w:val="20"/>
              </w:rPr>
              <w:t>mpyra </w:t>
            </w:r>
          </w:p>
          <w:p w14:paraId="05BAB61D" w14:textId="2593CCE2" w:rsidR="00094CD8" w:rsidRPr="009A0627" w:rsidRDefault="00094CD8" w:rsidP="00094CD8">
            <w:pPr>
              <w:spacing w:after="0" w:line="240" w:lineRule="auto"/>
              <w:textAlignment w:val="baseline"/>
              <w:rPr>
                <w:rFonts w:ascii="Times New Roman" w:eastAsia="Times New Roman" w:hAnsi="Times New Roman" w:cs="Times New Roman"/>
                <w:sz w:val="20"/>
                <w:szCs w:val="20"/>
              </w:rPr>
            </w:pPr>
            <w:r w:rsidRPr="009A0627">
              <w:rPr>
                <w:rFonts w:ascii="Times New Roman" w:eastAsia="Times New Roman" w:hAnsi="Times New Roman" w:cs="Times New Roman"/>
                <w:b/>
                <w:bCs/>
                <w:sz w:val="20"/>
                <w:szCs w:val="20"/>
              </w:rPr>
              <w:t xml:space="preserve">SAE: </w:t>
            </w:r>
            <w:r w:rsidRPr="009A0627">
              <w:rPr>
                <w:rFonts w:ascii="Times New Roman" w:eastAsia="Times New Roman" w:hAnsi="Times New Roman" w:cs="Times New Roman"/>
                <w:b/>
                <w:bCs/>
                <w:i/>
                <w:iCs/>
                <w:sz w:val="20"/>
                <w:szCs w:val="20"/>
              </w:rPr>
              <w:t xml:space="preserve">Clostridium difficile </w:t>
            </w:r>
            <w:r w:rsidRPr="009A0627">
              <w:rPr>
                <w:rFonts w:ascii="Times New Roman" w:eastAsia="Times New Roman" w:hAnsi="Times New Roman" w:cs="Times New Roman"/>
                <w:b/>
                <w:bCs/>
                <w:sz w:val="20"/>
                <w:szCs w:val="20"/>
              </w:rPr>
              <w:t>infection (severe, 01-05</w:t>
            </w:r>
            <w:r w:rsidR="0040394B" w:rsidRPr="009A0627">
              <w:rPr>
                <w:rFonts w:ascii="Times New Roman" w:eastAsia="Times New Roman" w:hAnsi="Times New Roman" w:cs="Times New Roman"/>
                <w:b/>
                <w:bCs/>
                <w:sz w:val="20"/>
                <w:szCs w:val="20"/>
              </w:rPr>
              <w:t xml:space="preserve"> </w:t>
            </w:r>
            <w:r w:rsidRPr="009A0627">
              <w:rPr>
                <w:rFonts w:ascii="Times New Roman" w:eastAsia="Times New Roman" w:hAnsi="Times New Roman" w:cs="Times New Roman"/>
                <w:b/>
                <w:bCs/>
                <w:sz w:val="20"/>
                <w:szCs w:val="20"/>
              </w:rPr>
              <w:t>Apr</w:t>
            </w:r>
            <w:r w:rsidR="0040394B" w:rsidRPr="009A0627">
              <w:rPr>
                <w:rFonts w:ascii="Times New Roman" w:eastAsia="Times New Roman" w:hAnsi="Times New Roman" w:cs="Times New Roman"/>
                <w:b/>
                <w:bCs/>
                <w:sz w:val="20"/>
                <w:szCs w:val="20"/>
              </w:rPr>
              <w:t xml:space="preserve"> </w:t>
            </w:r>
            <w:r w:rsidRPr="009A0627">
              <w:rPr>
                <w:rFonts w:ascii="Times New Roman" w:eastAsia="Times New Roman" w:hAnsi="Times New Roman" w:cs="Times New Roman"/>
                <w:b/>
                <w:bCs/>
                <w:sz w:val="20"/>
                <w:szCs w:val="20"/>
              </w:rPr>
              <w:t xml:space="preserve">2019, resolved). </w:t>
            </w:r>
            <w:r w:rsidRPr="009A0627">
              <w:rPr>
                <w:rFonts w:ascii="Times New Roman" w:eastAsia="Times New Roman" w:hAnsi="Times New Roman" w:cs="Times New Roman"/>
                <w:sz w:val="20"/>
                <w:szCs w:val="20"/>
              </w:rPr>
              <w:t xml:space="preserve">Serious criterion of </w:t>
            </w:r>
            <w:r w:rsidR="0040394B" w:rsidRPr="009A0627">
              <w:rPr>
                <w:rFonts w:ascii="Times New Roman" w:eastAsia="Times New Roman" w:hAnsi="Times New Roman" w:cs="Times New Roman"/>
                <w:sz w:val="20"/>
                <w:szCs w:val="20"/>
              </w:rPr>
              <w:t>h</w:t>
            </w:r>
            <w:r w:rsidRPr="009A0627">
              <w:rPr>
                <w:rFonts w:ascii="Times New Roman" w:eastAsia="Times New Roman" w:hAnsi="Times New Roman" w:cs="Times New Roman"/>
                <w:sz w:val="20"/>
                <w:szCs w:val="20"/>
              </w:rPr>
              <w:t xml:space="preserve">ospitalization/prolonging existing hospitalization. Assessed as unrelated to IP and procedure, and definitely related to </w:t>
            </w:r>
            <w:r w:rsidRPr="009A0627">
              <w:rPr>
                <w:rFonts w:ascii="Times New Roman" w:eastAsia="Times New Roman" w:hAnsi="Times New Roman" w:cs="Times New Roman"/>
                <w:i/>
                <w:iCs/>
                <w:sz w:val="20"/>
                <w:szCs w:val="20"/>
              </w:rPr>
              <w:t>C. difficile</w:t>
            </w:r>
            <w:r w:rsidRPr="009A0627">
              <w:rPr>
                <w:rFonts w:ascii="Times New Roman" w:eastAsia="Times New Roman" w:hAnsi="Times New Roman" w:cs="Times New Roman"/>
                <w:sz w:val="20"/>
                <w:szCs w:val="20"/>
              </w:rPr>
              <w:t xml:space="preserve"> disease</w:t>
            </w:r>
            <w:r w:rsidR="00FE4694" w:rsidRPr="009A0627">
              <w:rPr>
                <w:rFonts w:ascii="Times New Roman" w:eastAsia="Times New Roman" w:hAnsi="Times New Roman" w:cs="Times New Roman"/>
                <w:sz w:val="20"/>
                <w:szCs w:val="20"/>
              </w:rPr>
              <w:t>.</w:t>
            </w:r>
            <w:r w:rsidRPr="009A0627">
              <w:rPr>
                <w:rFonts w:ascii="Times New Roman" w:eastAsia="Times New Roman" w:hAnsi="Times New Roman" w:cs="Times New Roman"/>
                <w:sz w:val="20"/>
                <w:szCs w:val="20"/>
              </w:rPr>
              <w:t> </w:t>
            </w:r>
          </w:p>
          <w:p w14:paraId="66E932B3" w14:textId="77777777" w:rsidR="00094CD8" w:rsidRPr="009A0627" w:rsidRDefault="00094CD8" w:rsidP="00094CD8">
            <w:pPr>
              <w:spacing w:after="0" w:line="240" w:lineRule="auto"/>
              <w:textAlignment w:val="baseline"/>
              <w:rPr>
                <w:rFonts w:ascii="Times New Roman" w:eastAsia="Times New Roman" w:hAnsi="Times New Roman" w:cs="Times New Roman"/>
                <w:sz w:val="20"/>
                <w:szCs w:val="20"/>
              </w:rPr>
            </w:pPr>
            <w:r w:rsidRPr="009A0627">
              <w:rPr>
                <w:rFonts w:ascii="Times New Roman" w:eastAsia="Times New Roman" w:hAnsi="Times New Roman" w:cs="Times New Roman"/>
                <w:color w:val="000000"/>
                <w:sz w:val="20"/>
                <w:szCs w:val="20"/>
              </w:rPr>
              <w:t> </w:t>
            </w:r>
          </w:p>
          <w:p w14:paraId="1B4AF7C3" w14:textId="3227D165" w:rsidR="00094CD8" w:rsidRPr="009A0627" w:rsidRDefault="00094CD8" w:rsidP="00094CD8">
            <w:pPr>
              <w:spacing w:after="0" w:line="240" w:lineRule="auto"/>
              <w:textAlignment w:val="baseline"/>
              <w:rPr>
                <w:rFonts w:ascii="Times New Roman" w:eastAsia="Times New Roman" w:hAnsi="Times New Roman" w:cs="Times New Roman"/>
                <w:sz w:val="20"/>
                <w:szCs w:val="20"/>
              </w:rPr>
            </w:pPr>
            <w:r w:rsidRPr="009A0627">
              <w:rPr>
                <w:rFonts w:ascii="Times New Roman" w:eastAsia="Times New Roman" w:hAnsi="Times New Roman" w:cs="Times New Roman"/>
                <w:color w:val="000000"/>
                <w:sz w:val="20"/>
                <w:szCs w:val="20"/>
              </w:rPr>
              <w:t xml:space="preserve">The </w:t>
            </w:r>
            <w:r w:rsidR="00521C5E" w:rsidRPr="009A0627">
              <w:rPr>
                <w:rFonts w:ascii="Times New Roman" w:eastAsia="Times New Roman" w:hAnsi="Times New Roman" w:cs="Times New Roman"/>
                <w:color w:val="000000"/>
                <w:sz w:val="20"/>
                <w:szCs w:val="20"/>
              </w:rPr>
              <w:t xml:space="preserve">participant </w:t>
            </w:r>
            <w:r w:rsidRPr="009A0627">
              <w:rPr>
                <w:rFonts w:ascii="Times New Roman" w:eastAsia="Times New Roman" w:hAnsi="Times New Roman" w:cs="Times New Roman"/>
                <w:color w:val="000000"/>
                <w:sz w:val="20"/>
                <w:szCs w:val="20"/>
              </w:rPr>
              <w:t>received the RBX2660 enema on 25 Mar 2019 (Day 1)</w:t>
            </w:r>
            <w:r w:rsidR="00521C5E" w:rsidRPr="009A0627">
              <w:rPr>
                <w:rFonts w:ascii="Times New Roman" w:eastAsia="Times New Roman" w:hAnsi="Times New Roman" w:cs="Times New Roman"/>
                <w:color w:val="000000"/>
                <w:sz w:val="20"/>
                <w:szCs w:val="20"/>
              </w:rPr>
              <w:t>.</w:t>
            </w:r>
            <w:r w:rsidRPr="009A0627">
              <w:rPr>
                <w:rFonts w:ascii="Times New Roman" w:eastAsia="Times New Roman" w:hAnsi="Times New Roman" w:cs="Times New Roman"/>
                <w:color w:val="000000"/>
                <w:sz w:val="20"/>
                <w:szCs w:val="20"/>
              </w:rPr>
              <w:t> </w:t>
            </w:r>
          </w:p>
          <w:p w14:paraId="260FBB8C" w14:textId="77777777" w:rsidR="00094CD8" w:rsidRPr="009A0627" w:rsidRDefault="00094CD8" w:rsidP="00094CD8">
            <w:pPr>
              <w:spacing w:after="0" w:line="240" w:lineRule="auto"/>
              <w:textAlignment w:val="baseline"/>
              <w:rPr>
                <w:rFonts w:ascii="Times New Roman" w:eastAsia="Times New Roman" w:hAnsi="Times New Roman" w:cs="Times New Roman"/>
                <w:sz w:val="20"/>
                <w:szCs w:val="20"/>
              </w:rPr>
            </w:pPr>
            <w:r w:rsidRPr="009A0627">
              <w:rPr>
                <w:rFonts w:ascii="Times New Roman" w:eastAsia="Times New Roman" w:hAnsi="Times New Roman" w:cs="Times New Roman"/>
                <w:sz w:val="20"/>
                <w:szCs w:val="20"/>
              </w:rPr>
              <w:t> </w:t>
            </w:r>
          </w:p>
          <w:p w14:paraId="449ABD2E" w14:textId="4661B2E8" w:rsidR="00094CD8" w:rsidRPr="009A0627" w:rsidRDefault="00094CD8" w:rsidP="00094CD8">
            <w:pPr>
              <w:spacing w:after="0" w:line="240" w:lineRule="auto"/>
              <w:textAlignment w:val="baseline"/>
              <w:rPr>
                <w:rFonts w:ascii="Times New Roman" w:eastAsia="Times New Roman" w:hAnsi="Times New Roman" w:cs="Times New Roman"/>
                <w:sz w:val="20"/>
                <w:szCs w:val="20"/>
              </w:rPr>
            </w:pPr>
            <w:r w:rsidRPr="009A0627">
              <w:rPr>
                <w:rFonts w:ascii="Times New Roman" w:eastAsia="Times New Roman" w:hAnsi="Times New Roman" w:cs="Times New Roman"/>
                <w:sz w:val="20"/>
                <w:szCs w:val="20"/>
              </w:rPr>
              <w:t>On 01</w:t>
            </w:r>
            <w:r w:rsidR="00521C5E" w:rsidRPr="009A0627">
              <w:rPr>
                <w:rFonts w:ascii="Times New Roman" w:eastAsia="Times New Roman" w:hAnsi="Times New Roman" w:cs="Times New Roman"/>
                <w:sz w:val="20"/>
                <w:szCs w:val="20"/>
              </w:rPr>
              <w:t xml:space="preserve"> </w:t>
            </w:r>
            <w:r w:rsidRPr="009A0627">
              <w:rPr>
                <w:rFonts w:ascii="Times New Roman" w:eastAsia="Times New Roman" w:hAnsi="Times New Roman" w:cs="Times New Roman"/>
                <w:sz w:val="20"/>
                <w:szCs w:val="20"/>
              </w:rPr>
              <w:t>Apr</w:t>
            </w:r>
            <w:r w:rsidR="00521C5E" w:rsidRPr="009A0627">
              <w:rPr>
                <w:rFonts w:ascii="Times New Roman" w:eastAsia="Times New Roman" w:hAnsi="Times New Roman" w:cs="Times New Roman"/>
                <w:sz w:val="20"/>
                <w:szCs w:val="20"/>
              </w:rPr>
              <w:t xml:space="preserve"> </w:t>
            </w:r>
            <w:r w:rsidRPr="009A0627">
              <w:rPr>
                <w:rFonts w:ascii="Times New Roman" w:eastAsia="Times New Roman" w:hAnsi="Times New Roman" w:cs="Times New Roman"/>
                <w:sz w:val="20"/>
                <w:szCs w:val="20"/>
              </w:rPr>
              <w:t xml:space="preserve">2019 (Day 08), the </w:t>
            </w:r>
            <w:r w:rsidR="009D2840" w:rsidRPr="009A0627">
              <w:rPr>
                <w:rFonts w:ascii="Times New Roman" w:eastAsia="Times New Roman" w:hAnsi="Times New Roman" w:cs="Times New Roman"/>
                <w:sz w:val="20"/>
                <w:szCs w:val="20"/>
              </w:rPr>
              <w:t>participant</w:t>
            </w:r>
            <w:r w:rsidRPr="009A0627">
              <w:rPr>
                <w:rFonts w:ascii="Times New Roman" w:eastAsia="Times New Roman" w:hAnsi="Times New Roman" w:cs="Times New Roman"/>
                <w:sz w:val="20"/>
                <w:szCs w:val="20"/>
              </w:rPr>
              <w:t xml:space="preserve"> presented to the </w:t>
            </w:r>
            <w:r w:rsidR="00521C5E" w:rsidRPr="009A0627">
              <w:rPr>
                <w:rFonts w:ascii="Times New Roman" w:eastAsia="Times New Roman" w:hAnsi="Times New Roman" w:cs="Times New Roman"/>
                <w:sz w:val="20"/>
                <w:szCs w:val="20"/>
              </w:rPr>
              <w:t xml:space="preserve">emergency room (ER) </w:t>
            </w:r>
            <w:r w:rsidRPr="009A0627">
              <w:rPr>
                <w:rFonts w:ascii="Times New Roman" w:eastAsia="Times New Roman" w:hAnsi="Times New Roman" w:cs="Times New Roman"/>
                <w:sz w:val="20"/>
                <w:szCs w:val="20"/>
              </w:rPr>
              <w:t xml:space="preserve">with fever and diarrhea, consistent with episode of </w:t>
            </w:r>
            <w:r w:rsidRPr="009A0627">
              <w:rPr>
                <w:rFonts w:ascii="Times New Roman" w:eastAsia="Times New Roman" w:hAnsi="Times New Roman" w:cs="Times New Roman"/>
                <w:i/>
                <w:iCs/>
                <w:sz w:val="20"/>
                <w:szCs w:val="20"/>
              </w:rPr>
              <w:t>C. difficile</w:t>
            </w:r>
            <w:r w:rsidRPr="009A0627">
              <w:rPr>
                <w:rFonts w:ascii="Times New Roman" w:eastAsia="Times New Roman" w:hAnsi="Times New Roman" w:cs="Times New Roman"/>
                <w:sz w:val="20"/>
                <w:szCs w:val="20"/>
              </w:rPr>
              <w:t xml:space="preserve"> infection a month prior. She was admitted. W</w:t>
            </w:r>
            <w:r w:rsidR="00521C5E" w:rsidRPr="009A0627">
              <w:rPr>
                <w:rFonts w:ascii="Times New Roman" w:eastAsia="Times New Roman" w:hAnsi="Times New Roman" w:cs="Times New Roman"/>
                <w:sz w:val="20"/>
                <w:szCs w:val="20"/>
              </w:rPr>
              <w:t>hite blood cell count</w:t>
            </w:r>
            <w:r w:rsidRPr="009A0627">
              <w:rPr>
                <w:rFonts w:ascii="Times New Roman" w:eastAsia="Times New Roman" w:hAnsi="Times New Roman" w:cs="Times New Roman"/>
                <w:sz w:val="20"/>
                <w:szCs w:val="20"/>
              </w:rPr>
              <w:t xml:space="preserve"> </w:t>
            </w:r>
            <w:r w:rsidR="00521C5E" w:rsidRPr="009A0627">
              <w:rPr>
                <w:rFonts w:ascii="Times New Roman" w:eastAsia="Times New Roman" w:hAnsi="Times New Roman" w:cs="Times New Roman"/>
                <w:sz w:val="20"/>
                <w:szCs w:val="20"/>
              </w:rPr>
              <w:t xml:space="preserve">(WBC) </w:t>
            </w:r>
            <w:r w:rsidRPr="009A0627">
              <w:rPr>
                <w:rFonts w:ascii="Times New Roman" w:eastAsia="Times New Roman" w:hAnsi="Times New Roman" w:cs="Times New Roman"/>
                <w:sz w:val="20"/>
                <w:szCs w:val="20"/>
              </w:rPr>
              <w:t>was 12.2 k/</w:t>
            </w:r>
            <w:r w:rsidR="00D66A72" w:rsidRPr="009A0627">
              <w:rPr>
                <w:rFonts w:ascii="Times New Roman" w:eastAsia="Times New Roman" w:hAnsi="Times New Roman" w:cs="Times New Roman"/>
                <w:sz w:val="20"/>
                <w:szCs w:val="20"/>
              </w:rPr>
              <w:t>µ</w:t>
            </w:r>
            <w:r w:rsidRPr="009A0627">
              <w:rPr>
                <w:rFonts w:ascii="Times New Roman" w:eastAsia="Times New Roman" w:hAnsi="Times New Roman" w:cs="Times New Roman"/>
                <w:sz w:val="20"/>
                <w:szCs w:val="20"/>
              </w:rPr>
              <w:t xml:space="preserve">L (4.0-10.5). A stool sample was positive for </w:t>
            </w:r>
            <w:r w:rsidRPr="009A0627">
              <w:rPr>
                <w:rFonts w:ascii="Times New Roman" w:eastAsia="Times New Roman" w:hAnsi="Times New Roman" w:cs="Times New Roman"/>
                <w:i/>
                <w:iCs/>
                <w:sz w:val="20"/>
                <w:szCs w:val="20"/>
              </w:rPr>
              <w:t>C. difficile</w:t>
            </w:r>
            <w:r w:rsidRPr="009A0627">
              <w:rPr>
                <w:rFonts w:ascii="Times New Roman" w:eastAsia="Times New Roman" w:hAnsi="Times New Roman" w:cs="Times New Roman"/>
                <w:sz w:val="20"/>
                <w:szCs w:val="20"/>
              </w:rPr>
              <w:t>. A CT scan revealed mild colitis with no bowel obstruction. Blood and urine cultures were negative. Treatment included oral vancomycin, acetaminophen, ketorolac, lactated Ringer</w:t>
            </w:r>
            <w:r w:rsidR="00521C5E" w:rsidRPr="009A0627">
              <w:rPr>
                <w:rFonts w:ascii="Times New Roman" w:eastAsia="Times New Roman" w:hAnsi="Times New Roman" w:cs="Times New Roman"/>
                <w:sz w:val="20"/>
                <w:szCs w:val="20"/>
              </w:rPr>
              <w:t>’</w:t>
            </w:r>
            <w:r w:rsidRPr="009A0627">
              <w:rPr>
                <w:rFonts w:ascii="Times New Roman" w:eastAsia="Times New Roman" w:hAnsi="Times New Roman" w:cs="Times New Roman"/>
                <w:sz w:val="20"/>
                <w:szCs w:val="20"/>
              </w:rPr>
              <w:t>s</w:t>
            </w:r>
            <w:r w:rsidR="00521C5E" w:rsidRPr="009A0627">
              <w:rPr>
                <w:rFonts w:ascii="Times New Roman" w:eastAsia="Times New Roman" w:hAnsi="Times New Roman" w:cs="Times New Roman"/>
                <w:sz w:val="20"/>
                <w:szCs w:val="20"/>
              </w:rPr>
              <w:t xml:space="preserve"> solution</w:t>
            </w:r>
            <w:r w:rsidRPr="009A0627">
              <w:rPr>
                <w:rFonts w:ascii="Times New Roman" w:eastAsia="Times New Roman" w:hAnsi="Times New Roman" w:cs="Times New Roman"/>
                <w:sz w:val="20"/>
                <w:szCs w:val="20"/>
              </w:rPr>
              <w:t>, magnesium, and potassium. On 02</w:t>
            </w:r>
            <w:r w:rsidR="00521C5E" w:rsidRPr="009A0627">
              <w:rPr>
                <w:rFonts w:ascii="Times New Roman" w:eastAsia="Times New Roman" w:hAnsi="Times New Roman" w:cs="Times New Roman"/>
                <w:sz w:val="20"/>
                <w:szCs w:val="20"/>
              </w:rPr>
              <w:t xml:space="preserve"> </w:t>
            </w:r>
            <w:r w:rsidRPr="009A0627">
              <w:rPr>
                <w:rFonts w:ascii="Times New Roman" w:eastAsia="Times New Roman" w:hAnsi="Times New Roman" w:cs="Times New Roman"/>
                <w:sz w:val="20"/>
                <w:szCs w:val="20"/>
              </w:rPr>
              <w:t>Apr</w:t>
            </w:r>
            <w:r w:rsidR="00521C5E" w:rsidRPr="009A0627">
              <w:rPr>
                <w:rFonts w:ascii="Times New Roman" w:eastAsia="Times New Roman" w:hAnsi="Times New Roman" w:cs="Times New Roman"/>
                <w:sz w:val="20"/>
                <w:szCs w:val="20"/>
              </w:rPr>
              <w:t xml:space="preserve"> </w:t>
            </w:r>
            <w:r w:rsidRPr="009A0627">
              <w:rPr>
                <w:rFonts w:ascii="Times New Roman" w:eastAsia="Times New Roman" w:hAnsi="Times New Roman" w:cs="Times New Roman"/>
                <w:sz w:val="20"/>
                <w:szCs w:val="20"/>
              </w:rPr>
              <w:t>2019 (Day 9), she had worsening of multiple sclerosis (moderate, ongoing) treated by adding bedtime gabapentin dose. On 05</w:t>
            </w:r>
            <w:r w:rsidR="00521C5E" w:rsidRPr="009A0627">
              <w:rPr>
                <w:rFonts w:ascii="Times New Roman" w:eastAsia="Times New Roman" w:hAnsi="Times New Roman" w:cs="Times New Roman"/>
                <w:sz w:val="20"/>
                <w:szCs w:val="20"/>
              </w:rPr>
              <w:t xml:space="preserve"> </w:t>
            </w:r>
            <w:r w:rsidRPr="009A0627">
              <w:rPr>
                <w:rFonts w:ascii="Times New Roman" w:eastAsia="Times New Roman" w:hAnsi="Times New Roman" w:cs="Times New Roman"/>
                <w:sz w:val="20"/>
                <w:szCs w:val="20"/>
              </w:rPr>
              <w:t>Apr</w:t>
            </w:r>
            <w:r w:rsidR="00521C5E" w:rsidRPr="009A0627">
              <w:rPr>
                <w:rFonts w:ascii="Times New Roman" w:eastAsia="Times New Roman" w:hAnsi="Times New Roman" w:cs="Times New Roman"/>
                <w:sz w:val="20"/>
                <w:szCs w:val="20"/>
              </w:rPr>
              <w:t xml:space="preserve"> </w:t>
            </w:r>
            <w:r w:rsidRPr="009A0627">
              <w:rPr>
                <w:rFonts w:ascii="Times New Roman" w:eastAsia="Times New Roman" w:hAnsi="Times New Roman" w:cs="Times New Roman"/>
                <w:sz w:val="20"/>
                <w:szCs w:val="20"/>
              </w:rPr>
              <w:t xml:space="preserve">2019 (Day 12) the </w:t>
            </w:r>
            <w:r w:rsidRPr="009A0627">
              <w:rPr>
                <w:rFonts w:ascii="Times New Roman" w:eastAsia="Times New Roman" w:hAnsi="Times New Roman" w:cs="Times New Roman"/>
                <w:i/>
                <w:iCs/>
                <w:sz w:val="20"/>
                <w:szCs w:val="20"/>
              </w:rPr>
              <w:t>C. difficile</w:t>
            </w:r>
            <w:r w:rsidRPr="009A0627">
              <w:rPr>
                <w:rFonts w:ascii="Times New Roman" w:eastAsia="Times New Roman" w:hAnsi="Times New Roman" w:cs="Times New Roman"/>
                <w:sz w:val="20"/>
                <w:szCs w:val="20"/>
              </w:rPr>
              <w:t xml:space="preserve"> infection was considered resolved and she was discharged. </w:t>
            </w:r>
          </w:p>
          <w:p w14:paraId="7F5866F2" w14:textId="77777777" w:rsidR="00094CD8" w:rsidRPr="009A0627" w:rsidRDefault="00094CD8" w:rsidP="00094CD8">
            <w:pPr>
              <w:spacing w:after="0" w:line="240" w:lineRule="auto"/>
              <w:textAlignment w:val="baseline"/>
              <w:rPr>
                <w:rFonts w:ascii="Times New Roman" w:eastAsia="Times New Roman" w:hAnsi="Times New Roman" w:cs="Times New Roman"/>
                <w:sz w:val="20"/>
                <w:szCs w:val="20"/>
              </w:rPr>
            </w:pPr>
            <w:r w:rsidRPr="009A0627">
              <w:rPr>
                <w:rFonts w:ascii="Times New Roman" w:eastAsia="Times New Roman" w:hAnsi="Times New Roman" w:cs="Times New Roman"/>
                <w:sz w:val="20"/>
                <w:szCs w:val="20"/>
              </w:rPr>
              <w:t> </w:t>
            </w:r>
          </w:p>
        </w:tc>
      </w:tr>
      <w:tr w:rsidR="00094CD8" w:rsidRPr="009A0627" w14:paraId="2C2E0862" w14:textId="77777777" w:rsidTr="00094CD8">
        <w:tc>
          <w:tcPr>
            <w:tcW w:w="2415" w:type="dxa"/>
            <w:tcBorders>
              <w:top w:val="nil"/>
              <w:left w:val="single" w:sz="6" w:space="0" w:color="auto"/>
              <w:bottom w:val="single" w:sz="6" w:space="0" w:color="auto"/>
              <w:right w:val="single" w:sz="6" w:space="0" w:color="auto"/>
            </w:tcBorders>
            <w:shd w:val="clear" w:color="auto" w:fill="auto"/>
            <w:hideMark/>
          </w:tcPr>
          <w:p w14:paraId="3EA7A78C" w14:textId="2D194460" w:rsidR="00094CD8" w:rsidRPr="009A0627" w:rsidRDefault="00521C5E" w:rsidP="00094CD8">
            <w:pPr>
              <w:spacing w:after="0" w:line="240" w:lineRule="auto"/>
              <w:textAlignment w:val="baseline"/>
              <w:rPr>
                <w:rFonts w:ascii="Times New Roman" w:eastAsia="Times New Roman" w:hAnsi="Times New Roman" w:cs="Times New Roman"/>
              </w:rPr>
            </w:pPr>
            <w:r w:rsidRPr="009A0627">
              <w:rPr>
                <w:rFonts w:ascii="Times New Roman" w:eastAsia="Times New Roman" w:hAnsi="Times New Roman" w:cs="Times New Roman"/>
              </w:rPr>
              <w:t>Age</w:t>
            </w:r>
            <w:r w:rsidR="009D2840" w:rsidRPr="009A0627">
              <w:rPr>
                <w:rFonts w:ascii="Times New Roman" w:eastAsia="Times New Roman" w:hAnsi="Times New Roman" w:cs="Times New Roman"/>
              </w:rPr>
              <w:t>d</w:t>
            </w:r>
            <w:r w:rsidRPr="009A0627">
              <w:rPr>
                <w:rFonts w:ascii="Times New Roman" w:eastAsia="Times New Roman" w:hAnsi="Times New Roman" w:cs="Times New Roman"/>
              </w:rPr>
              <w:t xml:space="preserve"> </w:t>
            </w:r>
            <w:r w:rsidR="00094CD8" w:rsidRPr="009A0627">
              <w:rPr>
                <w:rFonts w:ascii="Times New Roman" w:eastAsia="Times New Roman" w:hAnsi="Times New Roman" w:cs="Times New Roman"/>
              </w:rPr>
              <w:t xml:space="preserve">61 </w:t>
            </w:r>
            <w:r w:rsidRPr="009A0627">
              <w:rPr>
                <w:rFonts w:ascii="Times New Roman" w:eastAsia="Times New Roman" w:hAnsi="Times New Roman" w:cs="Times New Roman"/>
              </w:rPr>
              <w:t>years</w:t>
            </w:r>
            <w:r w:rsidR="00094CD8" w:rsidRPr="009A0627">
              <w:rPr>
                <w:rFonts w:ascii="Times New Roman" w:eastAsia="Times New Roman" w:hAnsi="Times New Roman" w:cs="Times New Roman"/>
              </w:rPr>
              <w:t xml:space="preserve"> </w:t>
            </w:r>
            <w:r w:rsidRPr="009A0627">
              <w:rPr>
                <w:rFonts w:ascii="Times New Roman" w:eastAsia="Times New Roman" w:hAnsi="Times New Roman" w:cs="Times New Roman"/>
              </w:rPr>
              <w:br/>
            </w:r>
            <w:r w:rsidR="00094CD8" w:rsidRPr="009A0627">
              <w:rPr>
                <w:rFonts w:ascii="Times New Roman" w:eastAsia="Times New Roman" w:hAnsi="Times New Roman" w:cs="Times New Roman"/>
              </w:rPr>
              <w:t>White</w:t>
            </w:r>
            <w:r w:rsidR="009D2840" w:rsidRPr="009A0627">
              <w:rPr>
                <w:rFonts w:ascii="Times New Roman" w:eastAsia="Times New Roman" w:hAnsi="Times New Roman" w:cs="Times New Roman"/>
              </w:rPr>
              <w:t>,</w:t>
            </w:r>
            <w:r w:rsidR="00094CD8" w:rsidRPr="009A0627">
              <w:rPr>
                <w:rFonts w:ascii="Times New Roman" w:eastAsia="Times New Roman" w:hAnsi="Times New Roman" w:cs="Times New Roman"/>
              </w:rPr>
              <w:t xml:space="preserve"> Female </w:t>
            </w:r>
          </w:p>
          <w:p w14:paraId="40D38C83" w14:textId="77777777" w:rsidR="00094CD8" w:rsidRPr="009A0627" w:rsidRDefault="00094CD8" w:rsidP="00094CD8">
            <w:pPr>
              <w:spacing w:after="0" w:line="240" w:lineRule="auto"/>
              <w:textAlignment w:val="baseline"/>
              <w:rPr>
                <w:rFonts w:ascii="Times New Roman" w:eastAsia="Times New Roman" w:hAnsi="Times New Roman" w:cs="Times New Roman"/>
              </w:rPr>
            </w:pPr>
            <w:r w:rsidRPr="009A0627">
              <w:rPr>
                <w:rFonts w:ascii="Times New Roman" w:eastAsia="Times New Roman" w:hAnsi="Times New Roman" w:cs="Times New Roman"/>
              </w:rPr>
              <w:t> </w:t>
            </w:r>
          </w:p>
        </w:tc>
        <w:tc>
          <w:tcPr>
            <w:tcW w:w="10800" w:type="dxa"/>
            <w:tcBorders>
              <w:top w:val="nil"/>
              <w:left w:val="nil"/>
              <w:bottom w:val="single" w:sz="6" w:space="0" w:color="auto"/>
              <w:right w:val="single" w:sz="6" w:space="0" w:color="auto"/>
            </w:tcBorders>
            <w:shd w:val="clear" w:color="auto" w:fill="auto"/>
            <w:hideMark/>
          </w:tcPr>
          <w:p w14:paraId="0EC25196" w14:textId="26431AD0" w:rsidR="00094CD8" w:rsidRPr="009A0627" w:rsidRDefault="00094CD8" w:rsidP="00094CD8">
            <w:pPr>
              <w:spacing w:after="0" w:line="240" w:lineRule="auto"/>
              <w:textAlignment w:val="baseline"/>
              <w:rPr>
                <w:rFonts w:ascii="Times New Roman" w:eastAsia="Times New Roman" w:hAnsi="Times New Roman" w:cs="Times New Roman"/>
                <w:sz w:val="20"/>
                <w:szCs w:val="20"/>
              </w:rPr>
            </w:pPr>
            <w:r w:rsidRPr="009A0627">
              <w:rPr>
                <w:rFonts w:ascii="Times New Roman" w:eastAsia="Times New Roman" w:hAnsi="Times New Roman" w:cs="Times New Roman"/>
                <w:b/>
                <w:bCs/>
                <w:sz w:val="20"/>
                <w:szCs w:val="20"/>
              </w:rPr>
              <w:t xml:space="preserve">PMH: </w:t>
            </w:r>
            <w:r w:rsidRPr="009A0627">
              <w:rPr>
                <w:rFonts w:ascii="Times New Roman" w:eastAsia="Times New Roman" w:hAnsi="Times New Roman" w:cs="Times New Roman"/>
                <w:sz w:val="20"/>
                <w:szCs w:val="20"/>
              </w:rPr>
              <w:t xml:space="preserve">Colitis, </w:t>
            </w:r>
            <w:r w:rsidR="00521C5E" w:rsidRPr="009A0627">
              <w:rPr>
                <w:rFonts w:ascii="Times New Roman" w:eastAsia="Times New Roman" w:hAnsi="Times New Roman" w:cs="Times New Roman"/>
                <w:sz w:val="20"/>
                <w:szCs w:val="20"/>
              </w:rPr>
              <w:t>a</w:t>
            </w:r>
            <w:r w:rsidRPr="009A0627">
              <w:rPr>
                <w:rFonts w:ascii="Times New Roman" w:eastAsia="Times New Roman" w:hAnsi="Times New Roman" w:cs="Times New Roman"/>
                <w:sz w:val="20"/>
                <w:szCs w:val="20"/>
              </w:rPr>
              <w:t xml:space="preserve">cute urinary tract infection, </w:t>
            </w:r>
            <w:r w:rsidR="00521C5E" w:rsidRPr="009A0627">
              <w:rPr>
                <w:rFonts w:ascii="Times New Roman" w:eastAsia="Times New Roman" w:hAnsi="Times New Roman" w:cs="Times New Roman"/>
                <w:sz w:val="20"/>
                <w:szCs w:val="20"/>
              </w:rPr>
              <w:t>t</w:t>
            </w:r>
            <w:r w:rsidRPr="009A0627">
              <w:rPr>
                <w:rFonts w:ascii="Times New Roman" w:eastAsia="Times New Roman" w:hAnsi="Times New Roman" w:cs="Times New Roman"/>
                <w:sz w:val="20"/>
                <w:szCs w:val="20"/>
              </w:rPr>
              <w:t xml:space="preserve">ooth abscess, </w:t>
            </w:r>
            <w:r w:rsidR="00521C5E" w:rsidRPr="009A0627">
              <w:rPr>
                <w:rFonts w:ascii="Times New Roman" w:eastAsia="Times New Roman" w:hAnsi="Times New Roman" w:cs="Times New Roman"/>
                <w:sz w:val="20"/>
                <w:szCs w:val="20"/>
              </w:rPr>
              <w:t>b</w:t>
            </w:r>
            <w:r w:rsidRPr="009A0627">
              <w:rPr>
                <w:rFonts w:ascii="Times New Roman" w:eastAsia="Times New Roman" w:hAnsi="Times New Roman" w:cs="Times New Roman"/>
                <w:sz w:val="20"/>
                <w:szCs w:val="20"/>
              </w:rPr>
              <w:t xml:space="preserve">iliary dilatation, </w:t>
            </w:r>
            <w:r w:rsidR="00521C5E" w:rsidRPr="009A0627">
              <w:rPr>
                <w:rFonts w:ascii="Times New Roman" w:eastAsia="Times New Roman" w:hAnsi="Times New Roman" w:cs="Times New Roman"/>
                <w:sz w:val="20"/>
                <w:szCs w:val="20"/>
              </w:rPr>
              <w:t>h</w:t>
            </w:r>
            <w:r w:rsidRPr="009A0627">
              <w:rPr>
                <w:rFonts w:ascii="Times New Roman" w:eastAsia="Times New Roman" w:hAnsi="Times New Roman" w:cs="Times New Roman"/>
                <w:sz w:val="20"/>
                <w:szCs w:val="20"/>
              </w:rPr>
              <w:t xml:space="preserve">ematuria, </w:t>
            </w:r>
            <w:r w:rsidR="00521C5E" w:rsidRPr="009A0627">
              <w:rPr>
                <w:rFonts w:ascii="Times New Roman" w:eastAsia="Times New Roman" w:hAnsi="Times New Roman" w:cs="Times New Roman"/>
                <w:sz w:val="20"/>
                <w:szCs w:val="20"/>
              </w:rPr>
              <w:t>p</w:t>
            </w:r>
            <w:r w:rsidRPr="009A0627">
              <w:rPr>
                <w:rFonts w:ascii="Times New Roman" w:eastAsia="Times New Roman" w:hAnsi="Times New Roman" w:cs="Times New Roman"/>
                <w:sz w:val="20"/>
                <w:szCs w:val="20"/>
              </w:rPr>
              <w:t xml:space="preserve">ancreatic disorder, </w:t>
            </w:r>
            <w:r w:rsidR="00521C5E" w:rsidRPr="009A0627">
              <w:rPr>
                <w:rFonts w:ascii="Times New Roman" w:eastAsia="Times New Roman" w:hAnsi="Times New Roman" w:cs="Times New Roman"/>
                <w:sz w:val="20"/>
                <w:szCs w:val="20"/>
              </w:rPr>
              <w:t>v</w:t>
            </w:r>
            <w:r w:rsidRPr="009A0627">
              <w:rPr>
                <w:rFonts w:ascii="Times New Roman" w:eastAsia="Times New Roman" w:hAnsi="Times New Roman" w:cs="Times New Roman"/>
                <w:sz w:val="20"/>
                <w:szCs w:val="20"/>
              </w:rPr>
              <w:t xml:space="preserve">aricella, </w:t>
            </w:r>
            <w:r w:rsidR="00521C5E" w:rsidRPr="009A0627">
              <w:rPr>
                <w:rFonts w:ascii="Times New Roman" w:eastAsia="Times New Roman" w:hAnsi="Times New Roman" w:cs="Times New Roman"/>
                <w:sz w:val="20"/>
                <w:szCs w:val="20"/>
              </w:rPr>
              <w:t>t</w:t>
            </w:r>
            <w:r w:rsidRPr="009A0627">
              <w:rPr>
                <w:rFonts w:ascii="Times New Roman" w:eastAsia="Times New Roman" w:hAnsi="Times New Roman" w:cs="Times New Roman"/>
                <w:sz w:val="20"/>
                <w:szCs w:val="20"/>
              </w:rPr>
              <w:t xml:space="preserve">ooth fracture, </w:t>
            </w:r>
            <w:r w:rsidR="00521C5E" w:rsidRPr="009A0627">
              <w:rPr>
                <w:rFonts w:ascii="Times New Roman" w:eastAsia="Times New Roman" w:hAnsi="Times New Roman" w:cs="Times New Roman"/>
                <w:sz w:val="20"/>
                <w:szCs w:val="20"/>
              </w:rPr>
              <w:t>d</w:t>
            </w:r>
            <w:r w:rsidRPr="009A0627">
              <w:rPr>
                <w:rFonts w:ascii="Times New Roman" w:eastAsia="Times New Roman" w:hAnsi="Times New Roman" w:cs="Times New Roman"/>
                <w:sz w:val="20"/>
                <w:szCs w:val="20"/>
              </w:rPr>
              <w:t xml:space="preserve">ental operation, </w:t>
            </w:r>
            <w:r w:rsidR="00521C5E" w:rsidRPr="009A0627">
              <w:rPr>
                <w:rFonts w:ascii="Times New Roman" w:eastAsia="Times New Roman" w:hAnsi="Times New Roman" w:cs="Times New Roman"/>
                <w:sz w:val="20"/>
                <w:szCs w:val="20"/>
              </w:rPr>
              <w:t>s</w:t>
            </w:r>
            <w:r w:rsidRPr="009A0627">
              <w:rPr>
                <w:rFonts w:ascii="Times New Roman" w:eastAsia="Times New Roman" w:hAnsi="Times New Roman" w:cs="Times New Roman"/>
                <w:sz w:val="20"/>
                <w:szCs w:val="20"/>
              </w:rPr>
              <w:t xml:space="preserve">welling face, </w:t>
            </w:r>
            <w:r w:rsidR="00521C5E" w:rsidRPr="009A0627">
              <w:rPr>
                <w:rFonts w:ascii="Times New Roman" w:eastAsia="Times New Roman" w:hAnsi="Times New Roman" w:cs="Times New Roman"/>
                <w:sz w:val="20"/>
                <w:szCs w:val="20"/>
              </w:rPr>
              <w:t>h</w:t>
            </w:r>
            <w:r w:rsidRPr="009A0627">
              <w:rPr>
                <w:rFonts w:ascii="Times New Roman" w:eastAsia="Times New Roman" w:hAnsi="Times New Roman" w:cs="Times New Roman"/>
                <w:sz w:val="20"/>
                <w:szCs w:val="20"/>
              </w:rPr>
              <w:t xml:space="preserve">ypoalbuminemia, </w:t>
            </w:r>
            <w:r w:rsidR="00521C5E" w:rsidRPr="009A0627">
              <w:rPr>
                <w:rFonts w:ascii="Times New Roman" w:eastAsia="Times New Roman" w:hAnsi="Times New Roman" w:cs="Times New Roman"/>
                <w:sz w:val="20"/>
                <w:szCs w:val="20"/>
              </w:rPr>
              <w:t>h</w:t>
            </w:r>
            <w:r w:rsidRPr="009A0627">
              <w:rPr>
                <w:rFonts w:ascii="Times New Roman" w:eastAsia="Times New Roman" w:hAnsi="Times New Roman" w:cs="Times New Roman"/>
                <w:sz w:val="20"/>
                <w:szCs w:val="20"/>
              </w:rPr>
              <w:t xml:space="preserve">ypokalemia, </w:t>
            </w:r>
            <w:r w:rsidR="00521C5E" w:rsidRPr="009A0627">
              <w:rPr>
                <w:rFonts w:ascii="Times New Roman" w:eastAsia="Times New Roman" w:hAnsi="Times New Roman" w:cs="Times New Roman"/>
                <w:sz w:val="20"/>
                <w:szCs w:val="20"/>
              </w:rPr>
              <w:t>h</w:t>
            </w:r>
            <w:r w:rsidRPr="009A0627">
              <w:rPr>
                <w:rFonts w:ascii="Times New Roman" w:eastAsia="Times New Roman" w:hAnsi="Times New Roman" w:cs="Times New Roman"/>
                <w:sz w:val="20"/>
                <w:szCs w:val="20"/>
              </w:rPr>
              <w:t xml:space="preserve">yponatremia, </w:t>
            </w:r>
            <w:r w:rsidR="00521C5E" w:rsidRPr="009A0627">
              <w:rPr>
                <w:rFonts w:ascii="Times New Roman" w:eastAsia="Times New Roman" w:hAnsi="Times New Roman" w:cs="Times New Roman"/>
                <w:sz w:val="20"/>
                <w:szCs w:val="20"/>
              </w:rPr>
              <w:t>a</w:t>
            </w:r>
            <w:r w:rsidRPr="009A0627">
              <w:rPr>
                <w:rFonts w:ascii="Times New Roman" w:eastAsia="Times New Roman" w:hAnsi="Times New Roman" w:cs="Times New Roman"/>
                <w:sz w:val="20"/>
                <w:szCs w:val="20"/>
              </w:rPr>
              <w:t>nemia  </w:t>
            </w:r>
          </w:p>
          <w:p w14:paraId="4FC0B2B8" w14:textId="77777777" w:rsidR="00094CD8" w:rsidRPr="009A0627" w:rsidRDefault="00094CD8" w:rsidP="00094CD8">
            <w:pPr>
              <w:spacing w:after="0" w:line="240" w:lineRule="auto"/>
              <w:textAlignment w:val="baseline"/>
              <w:rPr>
                <w:rFonts w:ascii="Times New Roman" w:eastAsia="Times New Roman" w:hAnsi="Times New Roman" w:cs="Times New Roman"/>
                <w:sz w:val="20"/>
                <w:szCs w:val="20"/>
              </w:rPr>
            </w:pPr>
            <w:r w:rsidRPr="009A0627">
              <w:rPr>
                <w:rFonts w:ascii="Times New Roman" w:eastAsia="Times New Roman" w:hAnsi="Times New Roman" w:cs="Times New Roman"/>
                <w:b/>
                <w:bCs/>
                <w:sz w:val="20"/>
                <w:szCs w:val="20"/>
              </w:rPr>
              <w:t>Concomitant medications at first SAE:</w:t>
            </w:r>
            <w:r w:rsidRPr="009A0627">
              <w:rPr>
                <w:rFonts w:ascii="Times New Roman" w:eastAsia="Times New Roman" w:hAnsi="Times New Roman" w:cs="Times New Roman"/>
                <w:sz w:val="20"/>
                <w:szCs w:val="20"/>
              </w:rPr>
              <w:t xml:space="preserve"> Ondansetron, paracetamol, nitrofurantoin </w:t>
            </w:r>
          </w:p>
          <w:p w14:paraId="2E9524C5" w14:textId="79331034" w:rsidR="00094CD8" w:rsidRPr="009A0627" w:rsidRDefault="00094CD8" w:rsidP="00094CD8">
            <w:pPr>
              <w:spacing w:after="0" w:line="240" w:lineRule="auto"/>
              <w:textAlignment w:val="baseline"/>
              <w:rPr>
                <w:rFonts w:ascii="Times New Roman" w:eastAsia="Times New Roman" w:hAnsi="Times New Roman" w:cs="Times New Roman"/>
                <w:sz w:val="20"/>
                <w:szCs w:val="20"/>
              </w:rPr>
            </w:pPr>
            <w:r w:rsidRPr="009A0627">
              <w:rPr>
                <w:rFonts w:ascii="Times New Roman" w:eastAsia="Times New Roman" w:hAnsi="Times New Roman" w:cs="Times New Roman"/>
                <w:b/>
                <w:bCs/>
                <w:sz w:val="20"/>
                <w:szCs w:val="20"/>
              </w:rPr>
              <w:t>SAE 1: Bacteremia (moderate, 23</w:t>
            </w:r>
            <w:r w:rsidR="00521C5E" w:rsidRPr="009A0627">
              <w:rPr>
                <w:rFonts w:ascii="Times New Roman" w:eastAsia="Times New Roman" w:hAnsi="Times New Roman" w:cs="Times New Roman"/>
                <w:b/>
                <w:bCs/>
                <w:sz w:val="20"/>
                <w:szCs w:val="20"/>
              </w:rPr>
              <w:t xml:space="preserve"> </w:t>
            </w:r>
            <w:r w:rsidRPr="009A0627">
              <w:rPr>
                <w:rFonts w:ascii="Times New Roman" w:eastAsia="Times New Roman" w:hAnsi="Times New Roman" w:cs="Times New Roman"/>
                <w:b/>
                <w:bCs/>
                <w:sz w:val="20"/>
                <w:szCs w:val="20"/>
              </w:rPr>
              <w:t>Oct-06</w:t>
            </w:r>
            <w:r w:rsidR="00521C5E" w:rsidRPr="009A0627">
              <w:rPr>
                <w:rFonts w:ascii="Times New Roman" w:eastAsia="Times New Roman" w:hAnsi="Times New Roman" w:cs="Times New Roman"/>
                <w:b/>
                <w:bCs/>
                <w:sz w:val="20"/>
                <w:szCs w:val="20"/>
              </w:rPr>
              <w:t xml:space="preserve"> </w:t>
            </w:r>
            <w:r w:rsidRPr="009A0627">
              <w:rPr>
                <w:rFonts w:ascii="Times New Roman" w:eastAsia="Times New Roman" w:hAnsi="Times New Roman" w:cs="Times New Roman"/>
                <w:b/>
                <w:bCs/>
                <w:sz w:val="20"/>
                <w:szCs w:val="20"/>
              </w:rPr>
              <w:t>Nov</w:t>
            </w:r>
            <w:r w:rsidR="00521C5E" w:rsidRPr="009A0627">
              <w:rPr>
                <w:rFonts w:ascii="Times New Roman" w:eastAsia="Times New Roman" w:hAnsi="Times New Roman" w:cs="Times New Roman"/>
                <w:b/>
                <w:bCs/>
                <w:sz w:val="20"/>
                <w:szCs w:val="20"/>
              </w:rPr>
              <w:t xml:space="preserve"> </w:t>
            </w:r>
            <w:r w:rsidRPr="009A0627">
              <w:rPr>
                <w:rFonts w:ascii="Times New Roman" w:eastAsia="Times New Roman" w:hAnsi="Times New Roman" w:cs="Times New Roman"/>
                <w:b/>
                <w:bCs/>
                <w:sz w:val="20"/>
                <w:szCs w:val="20"/>
              </w:rPr>
              <w:t xml:space="preserve">2018, resolved). </w:t>
            </w:r>
            <w:r w:rsidRPr="009A0627">
              <w:rPr>
                <w:rFonts w:ascii="Times New Roman" w:eastAsia="Times New Roman" w:hAnsi="Times New Roman" w:cs="Times New Roman"/>
                <w:sz w:val="20"/>
                <w:szCs w:val="20"/>
              </w:rPr>
              <w:t xml:space="preserve">Serious criterion of </w:t>
            </w:r>
            <w:r w:rsidR="00521C5E" w:rsidRPr="009A0627">
              <w:rPr>
                <w:rFonts w:ascii="Times New Roman" w:eastAsia="Times New Roman" w:hAnsi="Times New Roman" w:cs="Times New Roman"/>
                <w:sz w:val="20"/>
                <w:szCs w:val="20"/>
              </w:rPr>
              <w:t>h</w:t>
            </w:r>
            <w:r w:rsidRPr="009A0627">
              <w:rPr>
                <w:rFonts w:ascii="Times New Roman" w:eastAsia="Times New Roman" w:hAnsi="Times New Roman" w:cs="Times New Roman"/>
                <w:sz w:val="20"/>
                <w:szCs w:val="20"/>
              </w:rPr>
              <w:t>ospitalization/prolonging existing hospitalization. </w:t>
            </w:r>
          </w:p>
          <w:p w14:paraId="2AB070EF" w14:textId="3701A5E2" w:rsidR="00094CD8" w:rsidRPr="009A0627" w:rsidRDefault="00094CD8" w:rsidP="00094CD8">
            <w:pPr>
              <w:spacing w:after="0" w:line="240" w:lineRule="auto"/>
              <w:textAlignment w:val="baseline"/>
              <w:rPr>
                <w:rFonts w:ascii="Times New Roman" w:eastAsia="Times New Roman" w:hAnsi="Times New Roman" w:cs="Times New Roman"/>
                <w:sz w:val="20"/>
                <w:szCs w:val="20"/>
              </w:rPr>
            </w:pPr>
            <w:r w:rsidRPr="009A0627">
              <w:rPr>
                <w:rFonts w:ascii="Times New Roman" w:eastAsia="Times New Roman" w:hAnsi="Times New Roman" w:cs="Times New Roman"/>
                <w:b/>
                <w:bCs/>
                <w:sz w:val="20"/>
                <w:szCs w:val="20"/>
              </w:rPr>
              <w:t xml:space="preserve">SAE 2: </w:t>
            </w:r>
            <w:r w:rsidRPr="009A0627">
              <w:rPr>
                <w:rFonts w:ascii="Times New Roman" w:eastAsia="Times New Roman" w:hAnsi="Times New Roman" w:cs="Times New Roman"/>
                <w:b/>
                <w:bCs/>
                <w:i/>
                <w:iCs/>
                <w:sz w:val="20"/>
                <w:szCs w:val="20"/>
              </w:rPr>
              <w:t>Clostridium difficile</w:t>
            </w:r>
            <w:r w:rsidRPr="009A0627">
              <w:rPr>
                <w:rFonts w:ascii="Times New Roman" w:eastAsia="Times New Roman" w:hAnsi="Times New Roman" w:cs="Times New Roman"/>
                <w:b/>
                <w:bCs/>
                <w:sz w:val="20"/>
                <w:szCs w:val="20"/>
              </w:rPr>
              <w:t xml:space="preserve"> infection (moderate, 13</w:t>
            </w:r>
            <w:r w:rsidR="00521C5E" w:rsidRPr="009A0627">
              <w:rPr>
                <w:rFonts w:ascii="Times New Roman" w:eastAsia="Times New Roman" w:hAnsi="Times New Roman" w:cs="Times New Roman"/>
                <w:b/>
                <w:bCs/>
                <w:sz w:val="20"/>
                <w:szCs w:val="20"/>
              </w:rPr>
              <w:t xml:space="preserve"> </w:t>
            </w:r>
            <w:r w:rsidRPr="009A0627">
              <w:rPr>
                <w:rFonts w:ascii="Times New Roman" w:eastAsia="Times New Roman" w:hAnsi="Times New Roman" w:cs="Times New Roman"/>
                <w:b/>
                <w:bCs/>
                <w:sz w:val="20"/>
                <w:szCs w:val="20"/>
              </w:rPr>
              <w:t>Nov-05</w:t>
            </w:r>
            <w:r w:rsidR="00521C5E" w:rsidRPr="009A0627">
              <w:rPr>
                <w:rFonts w:ascii="Times New Roman" w:eastAsia="Times New Roman" w:hAnsi="Times New Roman" w:cs="Times New Roman"/>
                <w:b/>
                <w:bCs/>
                <w:sz w:val="20"/>
                <w:szCs w:val="20"/>
              </w:rPr>
              <w:t xml:space="preserve"> </w:t>
            </w:r>
            <w:r w:rsidRPr="009A0627">
              <w:rPr>
                <w:rFonts w:ascii="Times New Roman" w:eastAsia="Times New Roman" w:hAnsi="Times New Roman" w:cs="Times New Roman"/>
                <w:b/>
                <w:bCs/>
                <w:sz w:val="20"/>
                <w:szCs w:val="20"/>
              </w:rPr>
              <w:t>Dec</w:t>
            </w:r>
            <w:r w:rsidR="00521C5E" w:rsidRPr="009A0627">
              <w:rPr>
                <w:rFonts w:ascii="Times New Roman" w:eastAsia="Times New Roman" w:hAnsi="Times New Roman" w:cs="Times New Roman"/>
                <w:b/>
                <w:bCs/>
                <w:sz w:val="20"/>
                <w:szCs w:val="20"/>
              </w:rPr>
              <w:t xml:space="preserve"> </w:t>
            </w:r>
            <w:r w:rsidRPr="009A0627">
              <w:rPr>
                <w:rFonts w:ascii="Times New Roman" w:eastAsia="Times New Roman" w:hAnsi="Times New Roman" w:cs="Times New Roman"/>
                <w:b/>
                <w:bCs/>
                <w:sz w:val="20"/>
                <w:szCs w:val="20"/>
              </w:rPr>
              <w:t xml:space="preserve">2018, resolved). </w:t>
            </w:r>
            <w:r w:rsidRPr="009A0627">
              <w:rPr>
                <w:rFonts w:ascii="Times New Roman" w:eastAsia="Times New Roman" w:hAnsi="Times New Roman" w:cs="Times New Roman"/>
                <w:sz w:val="20"/>
                <w:szCs w:val="20"/>
              </w:rPr>
              <w:t xml:space="preserve">Serious criterion of </w:t>
            </w:r>
            <w:r w:rsidR="00521C5E" w:rsidRPr="009A0627">
              <w:rPr>
                <w:rFonts w:ascii="Times New Roman" w:eastAsia="Times New Roman" w:hAnsi="Times New Roman" w:cs="Times New Roman"/>
                <w:sz w:val="20"/>
                <w:szCs w:val="20"/>
              </w:rPr>
              <w:t>h</w:t>
            </w:r>
            <w:r w:rsidRPr="009A0627">
              <w:rPr>
                <w:rFonts w:ascii="Times New Roman" w:eastAsia="Times New Roman" w:hAnsi="Times New Roman" w:cs="Times New Roman"/>
                <w:sz w:val="20"/>
                <w:szCs w:val="20"/>
              </w:rPr>
              <w:t xml:space="preserve">ospitalization/prolonging existing hospitalization. Assessed as unrelated to IP and procedure, and definitely related to </w:t>
            </w:r>
            <w:r w:rsidRPr="009A0627">
              <w:rPr>
                <w:rFonts w:ascii="Times New Roman" w:eastAsia="Times New Roman" w:hAnsi="Times New Roman" w:cs="Times New Roman"/>
                <w:i/>
                <w:iCs/>
                <w:sz w:val="20"/>
                <w:szCs w:val="20"/>
              </w:rPr>
              <w:t>C. difficile</w:t>
            </w:r>
            <w:r w:rsidRPr="009A0627">
              <w:rPr>
                <w:rFonts w:ascii="Times New Roman" w:eastAsia="Times New Roman" w:hAnsi="Times New Roman" w:cs="Times New Roman"/>
                <w:sz w:val="20"/>
                <w:szCs w:val="20"/>
              </w:rPr>
              <w:t xml:space="preserve"> disease</w:t>
            </w:r>
            <w:r w:rsidR="00521C5E" w:rsidRPr="009A0627">
              <w:rPr>
                <w:rFonts w:ascii="Times New Roman" w:eastAsia="Times New Roman" w:hAnsi="Times New Roman" w:cs="Times New Roman"/>
                <w:sz w:val="20"/>
                <w:szCs w:val="20"/>
              </w:rPr>
              <w:t>.</w:t>
            </w:r>
            <w:r w:rsidRPr="009A0627">
              <w:rPr>
                <w:rFonts w:ascii="Times New Roman" w:eastAsia="Times New Roman" w:hAnsi="Times New Roman" w:cs="Times New Roman"/>
                <w:sz w:val="20"/>
                <w:szCs w:val="20"/>
              </w:rPr>
              <w:t> </w:t>
            </w:r>
          </w:p>
          <w:p w14:paraId="4DE952B8" w14:textId="77777777" w:rsidR="00094CD8" w:rsidRPr="009A0627" w:rsidRDefault="00094CD8" w:rsidP="00094CD8">
            <w:pPr>
              <w:spacing w:after="0" w:line="240" w:lineRule="auto"/>
              <w:textAlignment w:val="baseline"/>
              <w:rPr>
                <w:rFonts w:ascii="Times New Roman" w:eastAsia="Times New Roman" w:hAnsi="Times New Roman" w:cs="Times New Roman"/>
                <w:sz w:val="20"/>
                <w:szCs w:val="20"/>
              </w:rPr>
            </w:pPr>
            <w:r w:rsidRPr="009A0627">
              <w:rPr>
                <w:rFonts w:ascii="Times New Roman" w:eastAsia="Times New Roman" w:hAnsi="Times New Roman" w:cs="Times New Roman"/>
                <w:sz w:val="20"/>
                <w:szCs w:val="20"/>
              </w:rPr>
              <w:t> </w:t>
            </w:r>
          </w:p>
          <w:p w14:paraId="0B174B24" w14:textId="5545A6D7" w:rsidR="00094CD8" w:rsidRPr="009A0627" w:rsidRDefault="00094CD8" w:rsidP="00094CD8">
            <w:pPr>
              <w:spacing w:after="0" w:line="240" w:lineRule="auto"/>
              <w:textAlignment w:val="baseline"/>
              <w:rPr>
                <w:rFonts w:ascii="Times New Roman" w:eastAsia="Times New Roman" w:hAnsi="Times New Roman" w:cs="Times New Roman"/>
                <w:sz w:val="20"/>
                <w:szCs w:val="20"/>
              </w:rPr>
            </w:pPr>
            <w:r w:rsidRPr="009A0627">
              <w:rPr>
                <w:rFonts w:ascii="Times New Roman" w:eastAsia="Times New Roman" w:hAnsi="Times New Roman" w:cs="Times New Roman"/>
                <w:sz w:val="20"/>
                <w:szCs w:val="20"/>
              </w:rPr>
              <w:t xml:space="preserve">The </w:t>
            </w:r>
            <w:r w:rsidR="00521C5E" w:rsidRPr="009A0627">
              <w:rPr>
                <w:rFonts w:ascii="Times New Roman" w:eastAsia="Times New Roman" w:hAnsi="Times New Roman" w:cs="Times New Roman"/>
                <w:sz w:val="20"/>
                <w:szCs w:val="20"/>
              </w:rPr>
              <w:t xml:space="preserve">participant </w:t>
            </w:r>
            <w:r w:rsidRPr="009A0627">
              <w:rPr>
                <w:rFonts w:ascii="Times New Roman" w:eastAsia="Times New Roman" w:hAnsi="Times New Roman" w:cs="Times New Roman"/>
                <w:sz w:val="20"/>
                <w:szCs w:val="20"/>
              </w:rPr>
              <w:t>received the RBX2660 enema on 10 Sep 2018 (Day 1) and an open-label RBX2660 enema on 05 Oct 2018 (Day 26). </w:t>
            </w:r>
          </w:p>
          <w:p w14:paraId="17AA65F1" w14:textId="77777777" w:rsidR="00094CD8" w:rsidRPr="009A0627" w:rsidRDefault="00094CD8" w:rsidP="00094CD8">
            <w:pPr>
              <w:spacing w:after="0" w:line="240" w:lineRule="auto"/>
              <w:textAlignment w:val="baseline"/>
              <w:rPr>
                <w:rFonts w:ascii="Times New Roman" w:eastAsia="Times New Roman" w:hAnsi="Times New Roman" w:cs="Times New Roman"/>
                <w:sz w:val="20"/>
                <w:szCs w:val="20"/>
              </w:rPr>
            </w:pPr>
            <w:r w:rsidRPr="009A0627">
              <w:rPr>
                <w:rFonts w:ascii="Times New Roman" w:eastAsia="Times New Roman" w:hAnsi="Times New Roman" w:cs="Times New Roman"/>
                <w:sz w:val="20"/>
                <w:szCs w:val="20"/>
              </w:rPr>
              <w:t> </w:t>
            </w:r>
          </w:p>
          <w:p w14:paraId="7F159B6C" w14:textId="7ECF70A0" w:rsidR="00094CD8" w:rsidRPr="009A0627" w:rsidRDefault="00094CD8" w:rsidP="00094CD8">
            <w:pPr>
              <w:spacing w:after="0" w:line="240" w:lineRule="auto"/>
              <w:textAlignment w:val="baseline"/>
              <w:rPr>
                <w:rFonts w:ascii="Times New Roman" w:eastAsia="Times New Roman" w:hAnsi="Times New Roman" w:cs="Times New Roman"/>
                <w:sz w:val="20"/>
                <w:szCs w:val="20"/>
              </w:rPr>
            </w:pPr>
            <w:r w:rsidRPr="009A0627">
              <w:rPr>
                <w:rFonts w:ascii="Times New Roman" w:eastAsia="Times New Roman" w:hAnsi="Times New Roman" w:cs="Times New Roman"/>
                <w:sz w:val="20"/>
                <w:szCs w:val="20"/>
              </w:rPr>
              <w:t>On 20</w:t>
            </w:r>
            <w:r w:rsidR="00521C5E" w:rsidRPr="009A0627">
              <w:rPr>
                <w:rFonts w:ascii="Times New Roman" w:eastAsia="Times New Roman" w:hAnsi="Times New Roman" w:cs="Times New Roman"/>
                <w:sz w:val="20"/>
                <w:szCs w:val="20"/>
              </w:rPr>
              <w:t xml:space="preserve"> </w:t>
            </w:r>
            <w:r w:rsidRPr="009A0627">
              <w:rPr>
                <w:rFonts w:ascii="Times New Roman" w:eastAsia="Times New Roman" w:hAnsi="Times New Roman" w:cs="Times New Roman"/>
                <w:sz w:val="20"/>
                <w:szCs w:val="20"/>
              </w:rPr>
              <w:t>Oct</w:t>
            </w:r>
            <w:r w:rsidR="00521C5E" w:rsidRPr="009A0627">
              <w:rPr>
                <w:rFonts w:ascii="Times New Roman" w:eastAsia="Times New Roman" w:hAnsi="Times New Roman" w:cs="Times New Roman"/>
                <w:sz w:val="20"/>
                <w:szCs w:val="20"/>
              </w:rPr>
              <w:t xml:space="preserve"> </w:t>
            </w:r>
            <w:r w:rsidRPr="009A0627">
              <w:rPr>
                <w:rFonts w:ascii="Times New Roman" w:eastAsia="Times New Roman" w:hAnsi="Times New Roman" w:cs="Times New Roman"/>
                <w:sz w:val="20"/>
                <w:szCs w:val="20"/>
              </w:rPr>
              <w:t xml:space="preserve">2018 (Day 41), the </w:t>
            </w:r>
            <w:r w:rsidR="00521C5E" w:rsidRPr="009A0627">
              <w:rPr>
                <w:rFonts w:ascii="Times New Roman" w:eastAsia="Times New Roman" w:hAnsi="Times New Roman" w:cs="Times New Roman"/>
                <w:sz w:val="20"/>
                <w:szCs w:val="20"/>
              </w:rPr>
              <w:t xml:space="preserve">participant </w:t>
            </w:r>
            <w:r w:rsidRPr="009A0627">
              <w:rPr>
                <w:rFonts w:ascii="Times New Roman" w:eastAsia="Times New Roman" w:hAnsi="Times New Roman" w:cs="Times New Roman"/>
                <w:sz w:val="20"/>
                <w:szCs w:val="20"/>
              </w:rPr>
              <w:t>presented to the ER with fever and symptoms of a urinary tract infection (cystitis, moderate, 20</w:t>
            </w:r>
            <w:r w:rsidR="00521C5E" w:rsidRPr="009A0627">
              <w:rPr>
                <w:rFonts w:ascii="Times New Roman" w:eastAsia="Times New Roman" w:hAnsi="Times New Roman" w:cs="Times New Roman"/>
                <w:sz w:val="20"/>
                <w:szCs w:val="20"/>
              </w:rPr>
              <w:t xml:space="preserve"> </w:t>
            </w:r>
            <w:r w:rsidRPr="009A0627">
              <w:rPr>
                <w:rFonts w:ascii="Times New Roman" w:eastAsia="Times New Roman" w:hAnsi="Times New Roman" w:cs="Times New Roman"/>
                <w:sz w:val="20"/>
                <w:szCs w:val="20"/>
              </w:rPr>
              <w:t>Oct-06</w:t>
            </w:r>
            <w:r w:rsidR="00521C5E" w:rsidRPr="009A0627">
              <w:rPr>
                <w:rFonts w:ascii="Times New Roman" w:eastAsia="Times New Roman" w:hAnsi="Times New Roman" w:cs="Times New Roman"/>
                <w:sz w:val="20"/>
                <w:szCs w:val="20"/>
              </w:rPr>
              <w:t xml:space="preserve"> </w:t>
            </w:r>
            <w:r w:rsidRPr="009A0627">
              <w:rPr>
                <w:rFonts w:ascii="Times New Roman" w:eastAsia="Times New Roman" w:hAnsi="Times New Roman" w:cs="Times New Roman"/>
                <w:sz w:val="20"/>
                <w:szCs w:val="20"/>
              </w:rPr>
              <w:t>Nov</w:t>
            </w:r>
            <w:r w:rsidR="00521C5E" w:rsidRPr="009A0627">
              <w:rPr>
                <w:rFonts w:ascii="Times New Roman" w:eastAsia="Times New Roman" w:hAnsi="Times New Roman" w:cs="Times New Roman"/>
                <w:sz w:val="20"/>
                <w:szCs w:val="20"/>
              </w:rPr>
              <w:t xml:space="preserve"> </w:t>
            </w:r>
            <w:r w:rsidRPr="009A0627">
              <w:rPr>
                <w:rFonts w:ascii="Times New Roman" w:eastAsia="Times New Roman" w:hAnsi="Times New Roman" w:cs="Times New Roman"/>
                <w:sz w:val="20"/>
                <w:szCs w:val="20"/>
              </w:rPr>
              <w:t>2018). Treatment included nitrofurantoin and paracetamol. On 23</w:t>
            </w:r>
            <w:r w:rsidR="00521C5E" w:rsidRPr="009A0627">
              <w:rPr>
                <w:rFonts w:ascii="Times New Roman" w:eastAsia="Times New Roman" w:hAnsi="Times New Roman" w:cs="Times New Roman"/>
                <w:sz w:val="20"/>
                <w:szCs w:val="20"/>
              </w:rPr>
              <w:t xml:space="preserve"> </w:t>
            </w:r>
            <w:r w:rsidRPr="009A0627">
              <w:rPr>
                <w:rFonts w:ascii="Times New Roman" w:eastAsia="Times New Roman" w:hAnsi="Times New Roman" w:cs="Times New Roman"/>
                <w:sz w:val="20"/>
                <w:szCs w:val="20"/>
              </w:rPr>
              <w:t>Oct</w:t>
            </w:r>
            <w:r w:rsidR="00521C5E" w:rsidRPr="009A0627">
              <w:rPr>
                <w:rFonts w:ascii="Times New Roman" w:eastAsia="Times New Roman" w:hAnsi="Times New Roman" w:cs="Times New Roman"/>
                <w:sz w:val="20"/>
                <w:szCs w:val="20"/>
              </w:rPr>
              <w:t xml:space="preserve"> </w:t>
            </w:r>
            <w:r w:rsidRPr="009A0627">
              <w:rPr>
                <w:rFonts w:ascii="Times New Roman" w:eastAsia="Times New Roman" w:hAnsi="Times New Roman" w:cs="Times New Roman"/>
                <w:sz w:val="20"/>
                <w:szCs w:val="20"/>
              </w:rPr>
              <w:t>2018 (Day 44), she was admitted after one of two blood cultures from 20</w:t>
            </w:r>
            <w:r w:rsidR="00521C5E" w:rsidRPr="009A0627">
              <w:rPr>
                <w:rFonts w:ascii="Times New Roman" w:eastAsia="Times New Roman" w:hAnsi="Times New Roman" w:cs="Times New Roman"/>
                <w:sz w:val="20"/>
                <w:szCs w:val="20"/>
              </w:rPr>
              <w:t xml:space="preserve"> </w:t>
            </w:r>
            <w:r w:rsidRPr="009A0627">
              <w:rPr>
                <w:rFonts w:ascii="Times New Roman" w:eastAsia="Times New Roman" w:hAnsi="Times New Roman" w:cs="Times New Roman"/>
                <w:sz w:val="20"/>
                <w:szCs w:val="20"/>
              </w:rPr>
              <w:t>Oct</w:t>
            </w:r>
            <w:r w:rsidR="00521C5E" w:rsidRPr="009A0627">
              <w:rPr>
                <w:rFonts w:ascii="Times New Roman" w:eastAsia="Times New Roman" w:hAnsi="Times New Roman" w:cs="Times New Roman"/>
                <w:sz w:val="20"/>
                <w:szCs w:val="20"/>
              </w:rPr>
              <w:t xml:space="preserve"> </w:t>
            </w:r>
            <w:r w:rsidRPr="009A0627">
              <w:rPr>
                <w:rFonts w:ascii="Times New Roman" w:eastAsia="Times New Roman" w:hAnsi="Times New Roman" w:cs="Times New Roman"/>
                <w:sz w:val="20"/>
                <w:szCs w:val="20"/>
              </w:rPr>
              <w:t xml:space="preserve">2018 was positive for </w:t>
            </w:r>
            <w:r w:rsidRPr="009A0627">
              <w:rPr>
                <w:rFonts w:ascii="Times New Roman" w:eastAsia="Times New Roman" w:hAnsi="Times New Roman" w:cs="Times New Roman"/>
                <w:i/>
                <w:iCs/>
                <w:sz w:val="20"/>
                <w:szCs w:val="20"/>
              </w:rPr>
              <w:t>Providencia rustigianii</w:t>
            </w:r>
            <w:r w:rsidRPr="009A0627">
              <w:rPr>
                <w:rFonts w:ascii="Times New Roman" w:eastAsia="Times New Roman" w:hAnsi="Times New Roman" w:cs="Times New Roman"/>
                <w:sz w:val="20"/>
                <w:szCs w:val="20"/>
              </w:rPr>
              <w:t xml:space="preserve">. Urine culture was positive for </w:t>
            </w:r>
            <w:r w:rsidRPr="009A0627">
              <w:rPr>
                <w:rFonts w:ascii="Times New Roman" w:eastAsia="Times New Roman" w:hAnsi="Times New Roman" w:cs="Times New Roman"/>
                <w:i/>
                <w:iCs/>
                <w:sz w:val="20"/>
                <w:szCs w:val="20"/>
              </w:rPr>
              <w:t>Escherichia coli</w:t>
            </w:r>
            <w:r w:rsidRPr="009A0627">
              <w:rPr>
                <w:rFonts w:ascii="Times New Roman" w:eastAsia="Times New Roman" w:hAnsi="Times New Roman" w:cs="Times New Roman"/>
                <w:sz w:val="20"/>
                <w:szCs w:val="20"/>
              </w:rPr>
              <w:t xml:space="preserve">. Treatment included tobramycin, ceftriaxone, acetaminophen, </w:t>
            </w:r>
            <w:r w:rsidRPr="009A0627">
              <w:rPr>
                <w:rFonts w:ascii="Times New Roman" w:eastAsia="Times New Roman" w:hAnsi="Times New Roman" w:cs="Times New Roman"/>
                <w:i/>
                <w:iCs/>
                <w:sz w:val="20"/>
                <w:szCs w:val="20"/>
              </w:rPr>
              <w:t>Saccharomyces boulardii</w:t>
            </w:r>
            <w:r w:rsidRPr="009A0627">
              <w:rPr>
                <w:rFonts w:ascii="Times New Roman" w:eastAsia="Times New Roman" w:hAnsi="Times New Roman" w:cs="Times New Roman"/>
                <w:sz w:val="20"/>
                <w:szCs w:val="20"/>
              </w:rPr>
              <w:t>, vancomycin, and levofloxacin. On 26</w:t>
            </w:r>
            <w:r w:rsidR="00521C5E" w:rsidRPr="009A0627">
              <w:rPr>
                <w:rFonts w:ascii="Times New Roman" w:eastAsia="Times New Roman" w:hAnsi="Times New Roman" w:cs="Times New Roman"/>
                <w:sz w:val="20"/>
                <w:szCs w:val="20"/>
              </w:rPr>
              <w:t xml:space="preserve"> </w:t>
            </w:r>
            <w:r w:rsidRPr="009A0627">
              <w:rPr>
                <w:rFonts w:ascii="Times New Roman" w:eastAsia="Times New Roman" w:hAnsi="Times New Roman" w:cs="Times New Roman"/>
                <w:sz w:val="20"/>
                <w:szCs w:val="20"/>
              </w:rPr>
              <w:t>Oct</w:t>
            </w:r>
            <w:r w:rsidR="00521C5E" w:rsidRPr="009A0627">
              <w:rPr>
                <w:rFonts w:ascii="Times New Roman" w:eastAsia="Times New Roman" w:hAnsi="Times New Roman" w:cs="Times New Roman"/>
                <w:sz w:val="20"/>
                <w:szCs w:val="20"/>
              </w:rPr>
              <w:t xml:space="preserve"> </w:t>
            </w:r>
            <w:r w:rsidRPr="009A0627">
              <w:rPr>
                <w:rFonts w:ascii="Times New Roman" w:eastAsia="Times New Roman" w:hAnsi="Times New Roman" w:cs="Times New Roman"/>
                <w:sz w:val="20"/>
                <w:szCs w:val="20"/>
              </w:rPr>
              <w:t>2018 (Day 47)</w:t>
            </w:r>
            <w:r w:rsidR="00521C5E" w:rsidRPr="009A0627">
              <w:rPr>
                <w:rFonts w:ascii="Times New Roman" w:eastAsia="Times New Roman" w:hAnsi="Times New Roman" w:cs="Times New Roman"/>
                <w:sz w:val="20"/>
                <w:szCs w:val="20"/>
              </w:rPr>
              <w:t>,</w:t>
            </w:r>
            <w:r w:rsidRPr="009A0627">
              <w:rPr>
                <w:rFonts w:ascii="Times New Roman" w:eastAsia="Times New Roman" w:hAnsi="Times New Roman" w:cs="Times New Roman"/>
                <w:sz w:val="20"/>
                <w:szCs w:val="20"/>
              </w:rPr>
              <w:t xml:space="preserve"> she was discharged and on 06</w:t>
            </w:r>
            <w:r w:rsidR="00521C5E" w:rsidRPr="009A0627">
              <w:rPr>
                <w:rFonts w:ascii="Times New Roman" w:eastAsia="Times New Roman" w:hAnsi="Times New Roman" w:cs="Times New Roman"/>
                <w:sz w:val="20"/>
                <w:szCs w:val="20"/>
              </w:rPr>
              <w:t xml:space="preserve"> </w:t>
            </w:r>
            <w:r w:rsidRPr="009A0627">
              <w:rPr>
                <w:rFonts w:ascii="Times New Roman" w:eastAsia="Times New Roman" w:hAnsi="Times New Roman" w:cs="Times New Roman"/>
                <w:sz w:val="20"/>
                <w:szCs w:val="20"/>
              </w:rPr>
              <w:t>Nov</w:t>
            </w:r>
            <w:r w:rsidR="00521C5E" w:rsidRPr="009A0627">
              <w:rPr>
                <w:rFonts w:ascii="Times New Roman" w:eastAsia="Times New Roman" w:hAnsi="Times New Roman" w:cs="Times New Roman"/>
                <w:sz w:val="20"/>
                <w:szCs w:val="20"/>
              </w:rPr>
              <w:t xml:space="preserve"> </w:t>
            </w:r>
            <w:r w:rsidRPr="009A0627">
              <w:rPr>
                <w:rFonts w:ascii="Times New Roman" w:eastAsia="Times New Roman" w:hAnsi="Times New Roman" w:cs="Times New Roman"/>
                <w:sz w:val="20"/>
                <w:szCs w:val="20"/>
              </w:rPr>
              <w:t>2018 (Day 58), the event of bacteremia was resolved. On 14</w:t>
            </w:r>
            <w:r w:rsidR="00521C5E" w:rsidRPr="009A0627">
              <w:rPr>
                <w:rFonts w:ascii="Times New Roman" w:eastAsia="Times New Roman" w:hAnsi="Times New Roman" w:cs="Times New Roman"/>
                <w:sz w:val="20"/>
                <w:szCs w:val="20"/>
              </w:rPr>
              <w:t xml:space="preserve"> </w:t>
            </w:r>
            <w:r w:rsidRPr="009A0627">
              <w:rPr>
                <w:rFonts w:ascii="Times New Roman" w:eastAsia="Times New Roman" w:hAnsi="Times New Roman" w:cs="Times New Roman"/>
                <w:sz w:val="20"/>
                <w:szCs w:val="20"/>
              </w:rPr>
              <w:t>Nov</w:t>
            </w:r>
            <w:r w:rsidR="00521C5E" w:rsidRPr="009A0627">
              <w:rPr>
                <w:rFonts w:ascii="Times New Roman" w:eastAsia="Times New Roman" w:hAnsi="Times New Roman" w:cs="Times New Roman"/>
                <w:sz w:val="20"/>
                <w:szCs w:val="20"/>
              </w:rPr>
              <w:t xml:space="preserve"> </w:t>
            </w:r>
            <w:r w:rsidRPr="009A0627">
              <w:rPr>
                <w:rFonts w:ascii="Times New Roman" w:eastAsia="Times New Roman" w:hAnsi="Times New Roman" w:cs="Times New Roman"/>
                <w:sz w:val="20"/>
                <w:szCs w:val="20"/>
              </w:rPr>
              <w:t>2018 (Day 66), she presented to the ER with fever, nausea, vomiting</w:t>
            </w:r>
            <w:r w:rsidR="00521C5E" w:rsidRPr="009A0627">
              <w:rPr>
                <w:rFonts w:ascii="Times New Roman" w:eastAsia="Times New Roman" w:hAnsi="Times New Roman" w:cs="Times New Roman"/>
                <w:sz w:val="20"/>
                <w:szCs w:val="20"/>
              </w:rPr>
              <w:t>,</w:t>
            </w:r>
            <w:r w:rsidRPr="009A0627">
              <w:rPr>
                <w:rFonts w:ascii="Times New Roman" w:eastAsia="Times New Roman" w:hAnsi="Times New Roman" w:cs="Times New Roman"/>
                <w:sz w:val="20"/>
                <w:szCs w:val="20"/>
              </w:rPr>
              <w:t xml:space="preserve"> and diarrhea. She was admitted for recurrence of </w:t>
            </w:r>
            <w:r w:rsidRPr="009A0627">
              <w:rPr>
                <w:rFonts w:ascii="Times New Roman" w:eastAsia="Times New Roman" w:hAnsi="Times New Roman" w:cs="Times New Roman"/>
                <w:i/>
                <w:iCs/>
                <w:sz w:val="20"/>
                <w:szCs w:val="20"/>
              </w:rPr>
              <w:t>C. difficile</w:t>
            </w:r>
            <w:r w:rsidRPr="009A0627">
              <w:rPr>
                <w:rFonts w:ascii="Times New Roman" w:eastAsia="Times New Roman" w:hAnsi="Times New Roman" w:cs="Times New Roman"/>
                <w:sz w:val="20"/>
                <w:szCs w:val="20"/>
              </w:rPr>
              <w:t xml:space="preserve"> infection. WBC </w:t>
            </w:r>
            <w:r w:rsidR="00521C5E" w:rsidRPr="009A0627">
              <w:rPr>
                <w:rFonts w:ascii="Times New Roman" w:eastAsia="Times New Roman" w:hAnsi="Times New Roman" w:cs="Times New Roman"/>
                <w:sz w:val="20"/>
                <w:szCs w:val="20"/>
              </w:rPr>
              <w:t xml:space="preserve">was </w:t>
            </w:r>
            <w:r w:rsidRPr="009A0627">
              <w:rPr>
                <w:rFonts w:ascii="Times New Roman" w:eastAsia="Times New Roman" w:hAnsi="Times New Roman" w:cs="Times New Roman"/>
                <w:sz w:val="20"/>
                <w:szCs w:val="20"/>
              </w:rPr>
              <w:t xml:space="preserve">27.0 </w:t>
            </w:r>
            <w:r w:rsidR="00DA3AD9">
              <w:rPr>
                <w:rFonts w:ascii="Times New Roman" w:eastAsia="Times New Roman" w:hAnsi="Times New Roman" w:cs="Times New Roman"/>
                <w:sz w:val="20"/>
                <w:szCs w:val="20"/>
              </w:rPr>
              <w:t>×</w:t>
            </w:r>
            <w:r w:rsidRPr="009A0627">
              <w:rPr>
                <w:rFonts w:ascii="Times New Roman" w:eastAsia="Times New Roman" w:hAnsi="Times New Roman" w:cs="Times New Roman"/>
                <w:sz w:val="20"/>
                <w:szCs w:val="20"/>
              </w:rPr>
              <w:t xml:space="preserve"> 10</w:t>
            </w:r>
            <w:r w:rsidRPr="00B92FEB">
              <w:rPr>
                <w:rFonts w:ascii="Times New Roman" w:eastAsia="Times New Roman" w:hAnsi="Times New Roman" w:cs="Times New Roman"/>
                <w:sz w:val="20"/>
                <w:szCs w:val="20"/>
                <w:vertAlign w:val="superscript"/>
              </w:rPr>
              <w:t>3</w:t>
            </w:r>
            <w:r w:rsidRPr="009A0627">
              <w:rPr>
                <w:rFonts w:ascii="Times New Roman" w:eastAsia="Times New Roman" w:hAnsi="Times New Roman" w:cs="Times New Roman"/>
                <w:sz w:val="20"/>
                <w:szCs w:val="20"/>
              </w:rPr>
              <w:t>/</w:t>
            </w:r>
            <w:r w:rsidR="004D2059" w:rsidRPr="009A0627">
              <w:rPr>
                <w:rFonts w:ascii="Times New Roman" w:eastAsia="Times New Roman" w:hAnsi="Times New Roman" w:cs="Times New Roman"/>
                <w:sz w:val="20"/>
                <w:szCs w:val="20"/>
              </w:rPr>
              <w:t>µ</w:t>
            </w:r>
            <w:r w:rsidRPr="009A0627">
              <w:rPr>
                <w:rFonts w:ascii="Times New Roman" w:eastAsia="Times New Roman" w:hAnsi="Times New Roman" w:cs="Times New Roman"/>
                <w:sz w:val="20"/>
                <w:szCs w:val="20"/>
              </w:rPr>
              <w:t xml:space="preserve">L (4.4-10.1), </w:t>
            </w:r>
            <w:r w:rsidRPr="009A0627">
              <w:rPr>
                <w:rFonts w:ascii="Times New Roman" w:eastAsia="Times New Roman" w:hAnsi="Times New Roman" w:cs="Times New Roman"/>
                <w:i/>
                <w:iCs/>
                <w:sz w:val="20"/>
                <w:szCs w:val="20"/>
              </w:rPr>
              <w:t>C. difficile</w:t>
            </w:r>
            <w:r w:rsidRPr="009A0627">
              <w:rPr>
                <w:rFonts w:ascii="Times New Roman" w:eastAsia="Times New Roman" w:hAnsi="Times New Roman" w:cs="Times New Roman"/>
                <w:sz w:val="20"/>
                <w:szCs w:val="20"/>
              </w:rPr>
              <w:t xml:space="preserve"> test was positive, and peak procalcitonin 4.07 ng/mL (≤0.50). Treatment included IV fluids, paracetamol, metronidazole, ondansetron, </w:t>
            </w:r>
            <w:r w:rsidRPr="009A0627">
              <w:rPr>
                <w:rFonts w:ascii="Times New Roman" w:eastAsia="Times New Roman" w:hAnsi="Times New Roman" w:cs="Times New Roman"/>
                <w:i/>
                <w:iCs/>
                <w:sz w:val="20"/>
                <w:szCs w:val="20"/>
              </w:rPr>
              <w:t>S</w:t>
            </w:r>
            <w:r w:rsidR="00073E60" w:rsidRPr="009A0627">
              <w:rPr>
                <w:rFonts w:ascii="Times New Roman" w:eastAsia="Times New Roman" w:hAnsi="Times New Roman" w:cs="Times New Roman"/>
                <w:i/>
                <w:iCs/>
                <w:sz w:val="20"/>
                <w:szCs w:val="20"/>
              </w:rPr>
              <w:t>.</w:t>
            </w:r>
            <w:r w:rsidRPr="009A0627">
              <w:rPr>
                <w:rFonts w:ascii="Times New Roman" w:eastAsia="Times New Roman" w:hAnsi="Times New Roman" w:cs="Times New Roman"/>
                <w:i/>
                <w:iCs/>
                <w:sz w:val="20"/>
                <w:szCs w:val="20"/>
              </w:rPr>
              <w:t xml:space="preserve"> boulardii</w:t>
            </w:r>
            <w:r w:rsidRPr="009A0627">
              <w:rPr>
                <w:rFonts w:ascii="Times New Roman" w:eastAsia="Times New Roman" w:hAnsi="Times New Roman" w:cs="Times New Roman"/>
                <w:sz w:val="20"/>
                <w:szCs w:val="20"/>
              </w:rPr>
              <w:t>, and vancomycin. On 18</w:t>
            </w:r>
            <w:r w:rsidR="00073E60" w:rsidRPr="009A0627">
              <w:rPr>
                <w:rFonts w:ascii="Times New Roman" w:eastAsia="Times New Roman" w:hAnsi="Times New Roman" w:cs="Times New Roman"/>
                <w:sz w:val="20"/>
                <w:szCs w:val="20"/>
              </w:rPr>
              <w:t xml:space="preserve"> </w:t>
            </w:r>
            <w:r w:rsidRPr="009A0627">
              <w:rPr>
                <w:rFonts w:ascii="Times New Roman" w:eastAsia="Times New Roman" w:hAnsi="Times New Roman" w:cs="Times New Roman"/>
                <w:sz w:val="20"/>
                <w:szCs w:val="20"/>
              </w:rPr>
              <w:t>Nov</w:t>
            </w:r>
            <w:r w:rsidR="00073E60" w:rsidRPr="009A0627">
              <w:rPr>
                <w:rFonts w:ascii="Times New Roman" w:eastAsia="Times New Roman" w:hAnsi="Times New Roman" w:cs="Times New Roman"/>
                <w:sz w:val="20"/>
                <w:szCs w:val="20"/>
              </w:rPr>
              <w:t xml:space="preserve"> </w:t>
            </w:r>
            <w:r w:rsidRPr="009A0627">
              <w:rPr>
                <w:rFonts w:ascii="Times New Roman" w:eastAsia="Times New Roman" w:hAnsi="Times New Roman" w:cs="Times New Roman"/>
                <w:sz w:val="20"/>
                <w:szCs w:val="20"/>
              </w:rPr>
              <w:t>2018 (Day 70) she was discharged. 03</w:t>
            </w:r>
            <w:r w:rsidR="00073E60" w:rsidRPr="009A0627">
              <w:rPr>
                <w:rFonts w:ascii="Times New Roman" w:eastAsia="Times New Roman" w:hAnsi="Times New Roman" w:cs="Times New Roman"/>
                <w:sz w:val="20"/>
                <w:szCs w:val="20"/>
              </w:rPr>
              <w:t xml:space="preserve"> </w:t>
            </w:r>
            <w:r w:rsidRPr="009A0627">
              <w:rPr>
                <w:rFonts w:ascii="Times New Roman" w:eastAsia="Times New Roman" w:hAnsi="Times New Roman" w:cs="Times New Roman"/>
                <w:sz w:val="20"/>
                <w:szCs w:val="20"/>
              </w:rPr>
              <w:t>Dec</w:t>
            </w:r>
            <w:r w:rsidR="00073E60" w:rsidRPr="009A0627">
              <w:rPr>
                <w:rFonts w:ascii="Times New Roman" w:eastAsia="Times New Roman" w:hAnsi="Times New Roman" w:cs="Times New Roman"/>
                <w:sz w:val="20"/>
                <w:szCs w:val="20"/>
              </w:rPr>
              <w:t xml:space="preserve"> </w:t>
            </w:r>
            <w:r w:rsidRPr="009A0627">
              <w:rPr>
                <w:rFonts w:ascii="Times New Roman" w:eastAsia="Times New Roman" w:hAnsi="Times New Roman" w:cs="Times New Roman"/>
                <w:sz w:val="20"/>
                <w:szCs w:val="20"/>
              </w:rPr>
              <w:t>2018 (Day 85) she received bezlotoxumab. On 05</w:t>
            </w:r>
            <w:r w:rsidR="00073E60" w:rsidRPr="009A0627">
              <w:rPr>
                <w:rFonts w:ascii="Times New Roman" w:eastAsia="Times New Roman" w:hAnsi="Times New Roman" w:cs="Times New Roman"/>
                <w:sz w:val="20"/>
                <w:szCs w:val="20"/>
              </w:rPr>
              <w:t xml:space="preserve"> </w:t>
            </w:r>
            <w:r w:rsidRPr="009A0627">
              <w:rPr>
                <w:rFonts w:ascii="Times New Roman" w:eastAsia="Times New Roman" w:hAnsi="Times New Roman" w:cs="Times New Roman"/>
                <w:sz w:val="20"/>
                <w:szCs w:val="20"/>
              </w:rPr>
              <w:t>Dec</w:t>
            </w:r>
            <w:r w:rsidR="00073E60" w:rsidRPr="009A0627">
              <w:rPr>
                <w:rFonts w:ascii="Times New Roman" w:eastAsia="Times New Roman" w:hAnsi="Times New Roman" w:cs="Times New Roman"/>
                <w:sz w:val="20"/>
                <w:szCs w:val="20"/>
              </w:rPr>
              <w:t xml:space="preserve"> </w:t>
            </w:r>
            <w:r w:rsidRPr="009A0627">
              <w:rPr>
                <w:rFonts w:ascii="Times New Roman" w:eastAsia="Times New Roman" w:hAnsi="Times New Roman" w:cs="Times New Roman"/>
                <w:sz w:val="20"/>
                <w:szCs w:val="20"/>
              </w:rPr>
              <w:t xml:space="preserve">2018 (Day 87) the event of </w:t>
            </w:r>
            <w:r w:rsidRPr="009A0627">
              <w:rPr>
                <w:rFonts w:ascii="Times New Roman" w:eastAsia="Times New Roman" w:hAnsi="Times New Roman" w:cs="Times New Roman"/>
                <w:i/>
                <w:iCs/>
                <w:sz w:val="20"/>
                <w:szCs w:val="20"/>
              </w:rPr>
              <w:t>C</w:t>
            </w:r>
            <w:r w:rsidR="00073E60" w:rsidRPr="009A0627">
              <w:rPr>
                <w:rFonts w:ascii="Times New Roman" w:eastAsia="Times New Roman" w:hAnsi="Times New Roman" w:cs="Times New Roman"/>
                <w:i/>
                <w:iCs/>
                <w:sz w:val="20"/>
                <w:szCs w:val="20"/>
              </w:rPr>
              <w:t>.</w:t>
            </w:r>
            <w:r w:rsidRPr="009A0627">
              <w:rPr>
                <w:rFonts w:ascii="Times New Roman" w:eastAsia="Times New Roman" w:hAnsi="Times New Roman" w:cs="Times New Roman"/>
                <w:i/>
                <w:iCs/>
                <w:sz w:val="20"/>
                <w:szCs w:val="20"/>
              </w:rPr>
              <w:t xml:space="preserve"> difficile</w:t>
            </w:r>
            <w:r w:rsidRPr="009A0627">
              <w:rPr>
                <w:rFonts w:ascii="Times New Roman" w:eastAsia="Times New Roman" w:hAnsi="Times New Roman" w:cs="Times New Roman"/>
                <w:sz w:val="20"/>
                <w:szCs w:val="20"/>
              </w:rPr>
              <w:t xml:space="preserve"> infection was considered resolved. </w:t>
            </w:r>
          </w:p>
          <w:p w14:paraId="7AF88C5F" w14:textId="77777777" w:rsidR="00094CD8" w:rsidRPr="009A0627" w:rsidRDefault="00094CD8" w:rsidP="00094CD8">
            <w:pPr>
              <w:spacing w:after="0" w:line="240" w:lineRule="auto"/>
              <w:textAlignment w:val="baseline"/>
              <w:rPr>
                <w:rFonts w:ascii="Times New Roman" w:eastAsia="Times New Roman" w:hAnsi="Times New Roman" w:cs="Times New Roman"/>
                <w:sz w:val="20"/>
                <w:szCs w:val="20"/>
              </w:rPr>
            </w:pPr>
            <w:r w:rsidRPr="009A0627">
              <w:rPr>
                <w:rFonts w:ascii="Times New Roman" w:eastAsia="Times New Roman" w:hAnsi="Times New Roman" w:cs="Times New Roman"/>
                <w:sz w:val="20"/>
                <w:szCs w:val="20"/>
              </w:rPr>
              <w:t> </w:t>
            </w:r>
          </w:p>
        </w:tc>
      </w:tr>
      <w:tr w:rsidR="00094CD8" w:rsidRPr="009A0627" w14:paraId="5D4D2AD0" w14:textId="77777777" w:rsidTr="00094CD8">
        <w:trPr>
          <w:trHeight w:val="3330"/>
        </w:trPr>
        <w:tc>
          <w:tcPr>
            <w:tcW w:w="2415" w:type="dxa"/>
            <w:tcBorders>
              <w:top w:val="nil"/>
              <w:left w:val="single" w:sz="6" w:space="0" w:color="auto"/>
              <w:bottom w:val="single" w:sz="6" w:space="0" w:color="auto"/>
              <w:right w:val="single" w:sz="6" w:space="0" w:color="auto"/>
            </w:tcBorders>
            <w:shd w:val="clear" w:color="auto" w:fill="auto"/>
            <w:hideMark/>
          </w:tcPr>
          <w:p w14:paraId="29DAC344" w14:textId="7720A3A8" w:rsidR="00094CD8" w:rsidRPr="009A0627" w:rsidRDefault="00094CD8" w:rsidP="00094CD8">
            <w:pPr>
              <w:spacing w:after="0" w:line="240" w:lineRule="auto"/>
              <w:textAlignment w:val="baseline"/>
              <w:rPr>
                <w:rFonts w:ascii="Times New Roman" w:eastAsia="Times New Roman" w:hAnsi="Times New Roman" w:cs="Times New Roman"/>
              </w:rPr>
            </w:pPr>
            <w:r w:rsidRPr="009A0627">
              <w:rPr>
                <w:rFonts w:ascii="Times New Roman" w:eastAsia="Times New Roman" w:hAnsi="Times New Roman" w:cs="Times New Roman"/>
              </w:rPr>
              <w:t> </w:t>
            </w:r>
            <w:r w:rsidR="00073E60" w:rsidRPr="009A0627">
              <w:rPr>
                <w:rFonts w:ascii="Times New Roman" w:eastAsia="Times New Roman" w:hAnsi="Times New Roman" w:cs="Times New Roman"/>
              </w:rPr>
              <w:t>Age</w:t>
            </w:r>
            <w:r w:rsidR="009D2840" w:rsidRPr="009A0627">
              <w:rPr>
                <w:rFonts w:ascii="Times New Roman" w:eastAsia="Times New Roman" w:hAnsi="Times New Roman" w:cs="Times New Roman"/>
              </w:rPr>
              <w:t>d</w:t>
            </w:r>
            <w:r w:rsidR="00073E60" w:rsidRPr="009A0627">
              <w:rPr>
                <w:rFonts w:ascii="Times New Roman" w:eastAsia="Times New Roman" w:hAnsi="Times New Roman" w:cs="Times New Roman"/>
              </w:rPr>
              <w:t xml:space="preserve"> </w:t>
            </w:r>
            <w:r w:rsidRPr="009A0627">
              <w:rPr>
                <w:rFonts w:ascii="Times New Roman" w:eastAsia="Times New Roman" w:hAnsi="Times New Roman" w:cs="Times New Roman"/>
              </w:rPr>
              <w:t xml:space="preserve">85 </w:t>
            </w:r>
            <w:r w:rsidR="00073E60" w:rsidRPr="009A0627">
              <w:rPr>
                <w:rFonts w:ascii="Times New Roman" w:eastAsia="Times New Roman" w:hAnsi="Times New Roman" w:cs="Times New Roman"/>
              </w:rPr>
              <w:t>years</w:t>
            </w:r>
            <w:r w:rsidRPr="009A0627">
              <w:rPr>
                <w:rFonts w:ascii="Times New Roman" w:eastAsia="Times New Roman" w:hAnsi="Times New Roman" w:cs="Times New Roman"/>
              </w:rPr>
              <w:t xml:space="preserve"> </w:t>
            </w:r>
            <w:r w:rsidR="00073E60" w:rsidRPr="009A0627">
              <w:rPr>
                <w:rFonts w:ascii="Times New Roman" w:eastAsia="Times New Roman" w:hAnsi="Times New Roman" w:cs="Times New Roman"/>
              </w:rPr>
              <w:br/>
            </w:r>
            <w:r w:rsidRPr="009A0627">
              <w:rPr>
                <w:rFonts w:ascii="Times New Roman" w:eastAsia="Times New Roman" w:hAnsi="Times New Roman" w:cs="Times New Roman"/>
              </w:rPr>
              <w:t>White</w:t>
            </w:r>
            <w:r w:rsidR="009D2840" w:rsidRPr="009A0627">
              <w:rPr>
                <w:rFonts w:ascii="Times New Roman" w:eastAsia="Times New Roman" w:hAnsi="Times New Roman" w:cs="Times New Roman"/>
              </w:rPr>
              <w:t>,</w:t>
            </w:r>
            <w:r w:rsidRPr="009A0627">
              <w:rPr>
                <w:rFonts w:ascii="Times New Roman" w:eastAsia="Times New Roman" w:hAnsi="Times New Roman" w:cs="Times New Roman"/>
              </w:rPr>
              <w:t xml:space="preserve"> Female </w:t>
            </w:r>
          </w:p>
          <w:p w14:paraId="4881CCDD" w14:textId="77777777" w:rsidR="00094CD8" w:rsidRPr="009A0627" w:rsidRDefault="00094CD8" w:rsidP="00094CD8">
            <w:pPr>
              <w:spacing w:after="0" w:line="240" w:lineRule="auto"/>
              <w:textAlignment w:val="baseline"/>
              <w:rPr>
                <w:rFonts w:ascii="Times New Roman" w:eastAsia="Times New Roman" w:hAnsi="Times New Roman" w:cs="Times New Roman"/>
              </w:rPr>
            </w:pPr>
            <w:r w:rsidRPr="009A0627">
              <w:rPr>
                <w:rFonts w:ascii="Times New Roman" w:eastAsia="Times New Roman" w:hAnsi="Times New Roman" w:cs="Times New Roman"/>
              </w:rPr>
              <w:t> </w:t>
            </w:r>
          </w:p>
        </w:tc>
        <w:tc>
          <w:tcPr>
            <w:tcW w:w="10800" w:type="dxa"/>
            <w:tcBorders>
              <w:top w:val="nil"/>
              <w:left w:val="nil"/>
              <w:bottom w:val="single" w:sz="6" w:space="0" w:color="auto"/>
              <w:right w:val="single" w:sz="6" w:space="0" w:color="auto"/>
            </w:tcBorders>
            <w:shd w:val="clear" w:color="auto" w:fill="auto"/>
            <w:hideMark/>
          </w:tcPr>
          <w:p w14:paraId="369D06DD" w14:textId="17628FBB" w:rsidR="00094CD8" w:rsidRPr="009A0627" w:rsidRDefault="00094CD8" w:rsidP="00094CD8">
            <w:pPr>
              <w:spacing w:after="0" w:line="240" w:lineRule="auto"/>
              <w:textAlignment w:val="baseline"/>
              <w:rPr>
                <w:rFonts w:ascii="Times New Roman" w:eastAsia="Times New Roman" w:hAnsi="Times New Roman" w:cs="Times New Roman"/>
                <w:sz w:val="20"/>
                <w:szCs w:val="20"/>
              </w:rPr>
            </w:pPr>
            <w:r w:rsidRPr="009A0627">
              <w:rPr>
                <w:rFonts w:ascii="Times New Roman" w:eastAsia="Times New Roman" w:hAnsi="Times New Roman" w:cs="Times New Roman"/>
                <w:b/>
                <w:bCs/>
                <w:sz w:val="20"/>
                <w:szCs w:val="20"/>
              </w:rPr>
              <w:t xml:space="preserve">PMH: </w:t>
            </w:r>
            <w:r w:rsidRPr="009A0627">
              <w:rPr>
                <w:rFonts w:ascii="Times New Roman" w:eastAsia="Times New Roman" w:hAnsi="Times New Roman" w:cs="Times New Roman"/>
                <w:sz w:val="20"/>
                <w:szCs w:val="20"/>
              </w:rPr>
              <w:t xml:space="preserve">Colitis, </w:t>
            </w:r>
            <w:r w:rsidR="00073E60" w:rsidRPr="009A0627">
              <w:rPr>
                <w:rFonts w:ascii="Times New Roman" w:eastAsia="Times New Roman" w:hAnsi="Times New Roman" w:cs="Times New Roman"/>
                <w:sz w:val="20"/>
                <w:szCs w:val="20"/>
              </w:rPr>
              <w:t>h</w:t>
            </w:r>
            <w:r w:rsidRPr="009A0627">
              <w:rPr>
                <w:rFonts w:ascii="Times New Roman" w:eastAsia="Times New Roman" w:hAnsi="Times New Roman" w:cs="Times New Roman"/>
                <w:sz w:val="20"/>
                <w:szCs w:val="20"/>
              </w:rPr>
              <w:t xml:space="preserve">ypertension, </w:t>
            </w:r>
            <w:r w:rsidR="00073E60" w:rsidRPr="009A0627">
              <w:rPr>
                <w:rFonts w:ascii="Times New Roman" w:eastAsia="Times New Roman" w:hAnsi="Times New Roman" w:cs="Times New Roman"/>
                <w:sz w:val="20"/>
                <w:szCs w:val="20"/>
              </w:rPr>
              <w:t>d</w:t>
            </w:r>
            <w:r w:rsidRPr="009A0627">
              <w:rPr>
                <w:rFonts w:ascii="Times New Roman" w:eastAsia="Times New Roman" w:hAnsi="Times New Roman" w:cs="Times New Roman"/>
                <w:sz w:val="20"/>
                <w:szCs w:val="20"/>
              </w:rPr>
              <w:t xml:space="preserve">iabetes mellitus type </w:t>
            </w:r>
            <w:r w:rsidR="00073E60" w:rsidRPr="009A0627">
              <w:rPr>
                <w:rFonts w:ascii="Times New Roman" w:eastAsia="Times New Roman" w:hAnsi="Times New Roman" w:cs="Times New Roman"/>
                <w:sz w:val="20"/>
                <w:szCs w:val="20"/>
              </w:rPr>
              <w:t>2</w:t>
            </w:r>
            <w:r w:rsidRPr="009A0627">
              <w:rPr>
                <w:rFonts w:ascii="Times New Roman" w:eastAsia="Times New Roman" w:hAnsi="Times New Roman" w:cs="Times New Roman"/>
                <w:sz w:val="20"/>
                <w:szCs w:val="20"/>
              </w:rPr>
              <w:t xml:space="preserve">, </w:t>
            </w:r>
            <w:r w:rsidR="00073E60" w:rsidRPr="009A0627">
              <w:rPr>
                <w:rFonts w:ascii="Times New Roman" w:eastAsia="Times New Roman" w:hAnsi="Times New Roman" w:cs="Times New Roman"/>
                <w:sz w:val="20"/>
                <w:szCs w:val="20"/>
              </w:rPr>
              <w:t>c</w:t>
            </w:r>
            <w:r w:rsidRPr="009A0627">
              <w:rPr>
                <w:rFonts w:ascii="Times New Roman" w:eastAsia="Times New Roman" w:hAnsi="Times New Roman" w:cs="Times New Roman"/>
                <w:sz w:val="20"/>
                <w:szCs w:val="20"/>
              </w:rPr>
              <w:t xml:space="preserve">oronary artery disease, </w:t>
            </w:r>
            <w:r w:rsidR="00073E60" w:rsidRPr="009A0627">
              <w:rPr>
                <w:rFonts w:ascii="Times New Roman" w:eastAsia="Times New Roman" w:hAnsi="Times New Roman" w:cs="Times New Roman"/>
                <w:sz w:val="20"/>
                <w:szCs w:val="20"/>
              </w:rPr>
              <w:t>g</w:t>
            </w:r>
            <w:r w:rsidRPr="009A0627">
              <w:rPr>
                <w:rFonts w:ascii="Times New Roman" w:eastAsia="Times New Roman" w:hAnsi="Times New Roman" w:cs="Times New Roman"/>
                <w:sz w:val="20"/>
                <w:szCs w:val="20"/>
              </w:rPr>
              <w:t xml:space="preserve">laucoma, </w:t>
            </w:r>
            <w:r w:rsidR="00073E60" w:rsidRPr="009A0627">
              <w:rPr>
                <w:rFonts w:ascii="Times New Roman" w:eastAsia="Times New Roman" w:hAnsi="Times New Roman" w:cs="Times New Roman"/>
                <w:sz w:val="20"/>
                <w:szCs w:val="20"/>
              </w:rPr>
              <w:t>h</w:t>
            </w:r>
            <w:r w:rsidRPr="009A0627">
              <w:rPr>
                <w:rFonts w:ascii="Times New Roman" w:eastAsia="Times New Roman" w:hAnsi="Times New Roman" w:cs="Times New Roman"/>
                <w:sz w:val="20"/>
                <w:szCs w:val="20"/>
              </w:rPr>
              <w:t xml:space="preserve">yperlipidemia, </w:t>
            </w:r>
            <w:r w:rsidR="00073E60" w:rsidRPr="009A0627">
              <w:rPr>
                <w:rFonts w:ascii="Times New Roman" w:eastAsia="Times New Roman" w:hAnsi="Times New Roman" w:cs="Times New Roman"/>
                <w:sz w:val="20"/>
                <w:szCs w:val="20"/>
              </w:rPr>
              <w:t>c</w:t>
            </w:r>
            <w:r w:rsidRPr="009A0627">
              <w:rPr>
                <w:rFonts w:ascii="Times New Roman" w:eastAsia="Times New Roman" w:hAnsi="Times New Roman" w:cs="Times New Roman"/>
                <w:sz w:val="20"/>
                <w:szCs w:val="20"/>
              </w:rPr>
              <w:t xml:space="preserve">ardiac failure congestive, </w:t>
            </w:r>
            <w:r w:rsidR="00073E60" w:rsidRPr="009A0627">
              <w:rPr>
                <w:rFonts w:ascii="Times New Roman" w:eastAsia="Times New Roman" w:hAnsi="Times New Roman" w:cs="Times New Roman"/>
                <w:sz w:val="20"/>
                <w:szCs w:val="20"/>
              </w:rPr>
              <w:t>a</w:t>
            </w:r>
            <w:r w:rsidRPr="009A0627">
              <w:rPr>
                <w:rFonts w:ascii="Times New Roman" w:eastAsia="Times New Roman" w:hAnsi="Times New Roman" w:cs="Times New Roman"/>
                <w:sz w:val="20"/>
                <w:szCs w:val="20"/>
              </w:rPr>
              <w:t xml:space="preserve">nemia, </w:t>
            </w:r>
            <w:r w:rsidR="00073E60" w:rsidRPr="009A0627">
              <w:rPr>
                <w:rFonts w:ascii="Times New Roman" w:eastAsia="Times New Roman" w:hAnsi="Times New Roman" w:cs="Times New Roman"/>
                <w:sz w:val="20"/>
                <w:szCs w:val="20"/>
              </w:rPr>
              <w:t>m</w:t>
            </w:r>
            <w:r w:rsidRPr="009A0627">
              <w:rPr>
                <w:rFonts w:ascii="Times New Roman" w:eastAsia="Times New Roman" w:hAnsi="Times New Roman" w:cs="Times New Roman"/>
                <w:sz w:val="20"/>
                <w:szCs w:val="20"/>
              </w:rPr>
              <w:t xml:space="preserve">yocardial infarction, </w:t>
            </w:r>
            <w:r w:rsidR="00073E60" w:rsidRPr="009A0627">
              <w:rPr>
                <w:rFonts w:ascii="Times New Roman" w:eastAsia="Times New Roman" w:hAnsi="Times New Roman" w:cs="Times New Roman"/>
                <w:sz w:val="20"/>
                <w:szCs w:val="20"/>
              </w:rPr>
              <w:t>g</w:t>
            </w:r>
            <w:r w:rsidRPr="009A0627">
              <w:rPr>
                <w:rFonts w:ascii="Times New Roman" w:eastAsia="Times New Roman" w:hAnsi="Times New Roman" w:cs="Times New Roman"/>
                <w:sz w:val="20"/>
                <w:szCs w:val="20"/>
              </w:rPr>
              <w:t xml:space="preserve">astroesophageal reflux disease, </w:t>
            </w:r>
            <w:r w:rsidR="00DA3AD9" w:rsidRPr="009A0627">
              <w:rPr>
                <w:rFonts w:ascii="Times New Roman" w:eastAsia="Times New Roman" w:hAnsi="Times New Roman" w:cs="Times New Roman"/>
                <w:sz w:val="20"/>
                <w:szCs w:val="20"/>
              </w:rPr>
              <w:t>asthma</w:t>
            </w:r>
            <w:r w:rsidRPr="009A0627">
              <w:rPr>
                <w:rFonts w:ascii="Times New Roman" w:eastAsia="Times New Roman" w:hAnsi="Times New Roman" w:cs="Times New Roman"/>
                <w:sz w:val="20"/>
                <w:szCs w:val="20"/>
              </w:rPr>
              <w:t xml:space="preserve">, </w:t>
            </w:r>
            <w:r w:rsidR="00073E60" w:rsidRPr="009A0627">
              <w:rPr>
                <w:rFonts w:ascii="Times New Roman" w:eastAsia="Times New Roman" w:hAnsi="Times New Roman" w:cs="Times New Roman"/>
                <w:sz w:val="20"/>
                <w:szCs w:val="20"/>
              </w:rPr>
              <w:t>c</w:t>
            </w:r>
            <w:r w:rsidRPr="009A0627">
              <w:rPr>
                <w:rFonts w:ascii="Times New Roman" w:eastAsia="Times New Roman" w:hAnsi="Times New Roman" w:cs="Times New Roman"/>
                <w:sz w:val="20"/>
                <w:szCs w:val="20"/>
              </w:rPr>
              <w:t xml:space="preserve">hronic </w:t>
            </w:r>
            <w:r w:rsidR="00073E60" w:rsidRPr="009A0627">
              <w:rPr>
                <w:rFonts w:ascii="Times New Roman" w:eastAsia="Times New Roman" w:hAnsi="Times New Roman" w:cs="Times New Roman"/>
                <w:sz w:val="20"/>
                <w:szCs w:val="20"/>
              </w:rPr>
              <w:t>o</w:t>
            </w:r>
            <w:r w:rsidRPr="009A0627">
              <w:rPr>
                <w:rFonts w:ascii="Times New Roman" w:eastAsia="Times New Roman" w:hAnsi="Times New Roman" w:cs="Times New Roman"/>
                <w:sz w:val="20"/>
                <w:szCs w:val="20"/>
              </w:rPr>
              <w:t xml:space="preserve">bstructive pulmonary disease, </w:t>
            </w:r>
            <w:r w:rsidR="00073E60" w:rsidRPr="009A0627">
              <w:rPr>
                <w:rFonts w:ascii="Times New Roman" w:eastAsia="Times New Roman" w:hAnsi="Times New Roman" w:cs="Times New Roman"/>
                <w:sz w:val="20"/>
                <w:szCs w:val="20"/>
              </w:rPr>
              <w:t>g</w:t>
            </w:r>
            <w:r w:rsidRPr="009A0627">
              <w:rPr>
                <w:rFonts w:ascii="Times New Roman" w:eastAsia="Times New Roman" w:hAnsi="Times New Roman" w:cs="Times New Roman"/>
                <w:sz w:val="20"/>
                <w:szCs w:val="20"/>
              </w:rPr>
              <w:t xml:space="preserve">astrointestinal hemorrhage, </w:t>
            </w:r>
            <w:r w:rsidR="00073E60" w:rsidRPr="009A0627">
              <w:rPr>
                <w:rFonts w:ascii="Times New Roman" w:eastAsia="Times New Roman" w:hAnsi="Times New Roman" w:cs="Times New Roman"/>
                <w:sz w:val="20"/>
                <w:szCs w:val="20"/>
              </w:rPr>
              <w:t>u</w:t>
            </w:r>
            <w:r w:rsidRPr="009A0627">
              <w:rPr>
                <w:rFonts w:ascii="Times New Roman" w:eastAsia="Times New Roman" w:hAnsi="Times New Roman" w:cs="Times New Roman"/>
                <w:sz w:val="20"/>
                <w:szCs w:val="20"/>
              </w:rPr>
              <w:t xml:space="preserve">rinary tract infection, </w:t>
            </w:r>
            <w:r w:rsidR="00073E60" w:rsidRPr="009A0627">
              <w:rPr>
                <w:rFonts w:ascii="Times New Roman" w:eastAsia="Times New Roman" w:hAnsi="Times New Roman" w:cs="Times New Roman"/>
                <w:sz w:val="20"/>
                <w:szCs w:val="20"/>
              </w:rPr>
              <w:t>d</w:t>
            </w:r>
            <w:r w:rsidRPr="009A0627">
              <w:rPr>
                <w:rFonts w:ascii="Times New Roman" w:eastAsia="Times New Roman" w:hAnsi="Times New Roman" w:cs="Times New Roman"/>
                <w:sz w:val="20"/>
                <w:szCs w:val="20"/>
              </w:rPr>
              <w:t xml:space="preserve">iabetic neuropathy, </w:t>
            </w:r>
            <w:r w:rsidR="00073E60" w:rsidRPr="009A0627">
              <w:rPr>
                <w:rFonts w:ascii="Times New Roman" w:eastAsia="Times New Roman" w:hAnsi="Times New Roman" w:cs="Times New Roman"/>
                <w:sz w:val="20"/>
                <w:szCs w:val="20"/>
              </w:rPr>
              <w:t>r</w:t>
            </w:r>
            <w:r w:rsidRPr="009A0627">
              <w:rPr>
                <w:rFonts w:ascii="Times New Roman" w:eastAsia="Times New Roman" w:hAnsi="Times New Roman" w:cs="Times New Roman"/>
                <w:sz w:val="20"/>
                <w:szCs w:val="20"/>
              </w:rPr>
              <w:t xml:space="preserve">ash, </w:t>
            </w:r>
            <w:r w:rsidR="00073E60" w:rsidRPr="009A0627">
              <w:rPr>
                <w:rFonts w:ascii="Times New Roman" w:eastAsia="Times New Roman" w:hAnsi="Times New Roman" w:cs="Times New Roman"/>
                <w:sz w:val="20"/>
                <w:szCs w:val="20"/>
              </w:rPr>
              <w:t>c</w:t>
            </w:r>
            <w:r w:rsidRPr="009A0627">
              <w:rPr>
                <w:rFonts w:ascii="Times New Roman" w:eastAsia="Times New Roman" w:hAnsi="Times New Roman" w:cs="Times New Roman"/>
                <w:sz w:val="20"/>
                <w:szCs w:val="20"/>
              </w:rPr>
              <w:t xml:space="preserve">holelithiasis, </w:t>
            </w:r>
            <w:r w:rsidR="00073E60" w:rsidRPr="009A0627">
              <w:rPr>
                <w:rFonts w:ascii="Times New Roman" w:eastAsia="Times New Roman" w:hAnsi="Times New Roman" w:cs="Times New Roman"/>
                <w:sz w:val="20"/>
                <w:szCs w:val="20"/>
              </w:rPr>
              <w:t>p</w:t>
            </w:r>
            <w:r w:rsidRPr="009A0627">
              <w:rPr>
                <w:rFonts w:ascii="Times New Roman" w:eastAsia="Times New Roman" w:hAnsi="Times New Roman" w:cs="Times New Roman"/>
                <w:sz w:val="20"/>
                <w:szCs w:val="20"/>
              </w:rPr>
              <w:t xml:space="preserve">ancreatic cyst, </w:t>
            </w:r>
            <w:r w:rsidR="00073E60" w:rsidRPr="009A0627">
              <w:rPr>
                <w:rFonts w:ascii="Times New Roman" w:eastAsia="Times New Roman" w:hAnsi="Times New Roman" w:cs="Times New Roman"/>
                <w:sz w:val="20"/>
                <w:szCs w:val="20"/>
              </w:rPr>
              <w:t>c</w:t>
            </w:r>
            <w:r w:rsidRPr="009A0627">
              <w:rPr>
                <w:rFonts w:ascii="Times New Roman" w:eastAsia="Times New Roman" w:hAnsi="Times New Roman" w:cs="Times New Roman"/>
                <w:sz w:val="20"/>
                <w:szCs w:val="20"/>
              </w:rPr>
              <w:t>yst </w:t>
            </w:r>
          </w:p>
          <w:p w14:paraId="411D1830" w14:textId="0218E8F4" w:rsidR="00094CD8" w:rsidRPr="009A0627" w:rsidRDefault="00094CD8" w:rsidP="00094CD8">
            <w:pPr>
              <w:spacing w:after="0" w:line="240" w:lineRule="auto"/>
              <w:textAlignment w:val="baseline"/>
              <w:rPr>
                <w:rFonts w:ascii="Times New Roman" w:eastAsia="Times New Roman" w:hAnsi="Times New Roman" w:cs="Times New Roman"/>
                <w:sz w:val="20"/>
                <w:szCs w:val="20"/>
              </w:rPr>
            </w:pPr>
            <w:r w:rsidRPr="009A0627">
              <w:rPr>
                <w:rFonts w:ascii="Times New Roman" w:eastAsia="Times New Roman" w:hAnsi="Times New Roman" w:cs="Times New Roman"/>
                <w:b/>
                <w:bCs/>
                <w:sz w:val="20"/>
                <w:szCs w:val="20"/>
              </w:rPr>
              <w:t xml:space="preserve">Concomitant medications: </w:t>
            </w:r>
            <w:r w:rsidRPr="009A0627">
              <w:rPr>
                <w:rFonts w:ascii="Times New Roman" w:eastAsia="Times New Roman" w:hAnsi="Times New Roman" w:cs="Times New Roman"/>
                <w:sz w:val="20"/>
                <w:szCs w:val="20"/>
              </w:rPr>
              <w:t xml:space="preserve">Glipizide, acetylsalicylic acid, ferrous sulfate, latanoprost, multivitamins, </w:t>
            </w:r>
            <w:r w:rsidR="00AC3600" w:rsidRPr="009A0627">
              <w:rPr>
                <w:rFonts w:ascii="Times New Roman" w:eastAsia="Times New Roman" w:hAnsi="Times New Roman" w:cs="Times New Roman"/>
                <w:sz w:val="20"/>
                <w:szCs w:val="20"/>
              </w:rPr>
              <w:t>vaccinium</w:t>
            </w:r>
            <w:r w:rsidRPr="009A0627">
              <w:rPr>
                <w:rFonts w:ascii="Times New Roman" w:eastAsia="Times New Roman" w:hAnsi="Times New Roman" w:cs="Times New Roman"/>
                <w:sz w:val="20"/>
                <w:szCs w:val="20"/>
              </w:rPr>
              <w:t xml:space="preserve"> macrocarpon, ascorbic acid, cyanocobalamin, pregabalin, sitagliptin,</w:t>
            </w:r>
            <w:r w:rsidR="00DA3AD9">
              <w:rPr>
                <w:rFonts w:ascii="Times New Roman" w:eastAsia="Times New Roman" w:hAnsi="Times New Roman" w:cs="Times New Roman"/>
                <w:sz w:val="20"/>
                <w:szCs w:val="20"/>
              </w:rPr>
              <w:t xml:space="preserve"> L</w:t>
            </w:r>
            <w:r w:rsidRPr="009A0627">
              <w:rPr>
                <w:rFonts w:ascii="Times New Roman" w:eastAsia="Times New Roman" w:hAnsi="Times New Roman" w:cs="Times New Roman"/>
                <w:sz w:val="20"/>
                <w:szCs w:val="20"/>
              </w:rPr>
              <w:t>ekovit ca, metoprolol, atorvastatin  </w:t>
            </w:r>
          </w:p>
          <w:p w14:paraId="1435C35B" w14:textId="6EC816D8" w:rsidR="00094CD8" w:rsidRPr="009A0627" w:rsidRDefault="00094CD8" w:rsidP="00094CD8">
            <w:pPr>
              <w:spacing w:after="0" w:line="240" w:lineRule="auto"/>
              <w:textAlignment w:val="baseline"/>
              <w:rPr>
                <w:rFonts w:ascii="Times New Roman" w:eastAsia="Times New Roman" w:hAnsi="Times New Roman" w:cs="Times New Roman"/>
                <w:sz w:val="20"/>
                <w:szCs w:val="20"/>
              </w:rPr>
            </w:pPr>
            <w:r w:rsidRPr="009A0627">
              <w:rPr>
                <w:rFonts w:ascii="Times New Roman" w:eastAsia="Times New Roman" w:hAnsi="Times New Roman" w:cs="Times New Roman"/>
                <w:b/>
                <w:bCs/>
                <w:sz w:val="20"/>
                <w:szCs w:val="20"/>
              </w:rPr>
              <w:t xml:space="preserve">SAE: </w:t>
            </w:r>
            <w:r w:rsidRPr="009A0627">
              <w:rPr>
                <w:rFonts w:ascii="Times New Roman" w:eastAsia="Times New Roman" w:hAnsi="Times New Roman" w:cs="Times New Roman"/>
                <w:b/>
                <w:bCs/>
                <w:i/>
                <w:iCs/>
                <w:sz w:val="20"/>
                <w:szCs w:val="20"/>
              </w:rPr>
              <w:t>Clostridium difficile</w:t>
            </w:r>
            <w:r w:rsidRPr="009A0627">
              <w:rPr>
                <w:rFonts w:ascii="Times New Roman" w:eastAsia="Times New Roman" w:hAnsi="Times New Roman" w:cs="Times New Roman"/>
                <w:b/>
                <w:bCs/>
                <w:sz w:val="20"/>
                <w:szCs w:val="20"/>
              </w:rPr>
              <w:t xml:space="preserve"> colitis (severe, 18</w:t>
            </w:r>
            <w:r w:rsidR="00073E60" w:rsidRPr="009A0627">
              <w:rPr>
                <w:rFonts w:ascii="Times New Roman" w:eastAsia="Times New Roman" w:hAnsi="Times New Roman" w:cs="Times New Roman"/>
                <w:b/>
                <w:bCs/>
                <w:sz w:val="20"/>
                <w:szCs w:val="20"/>
              </w:rPr>
              <w:t xml:space="preserve"> </w:t>
            </w:r>
            <w:r w:rsidRPr="009A0627">
              <w:rPr>
                <w:rFonts w:ascii="Times New Roman" w:eastAsia="Times New Roman" w:hAnsi="Times New Roman" w:cs="Times New Roman"/>
                <w:b/>
                <w:bCs/>
                <w:sz w:val="20"/>
                <w:szCs w:val="20"/>
              </w:rPr>
              <w:t>May-17</w:t>
            </w:r>
            <w:r w:rsidR="00073E60" w:rsidRPr="009A0627">
              <w:rPr>
                <w:rFonts w:ascii="Times New Roman" w:eastAsia="Times New Roman" w:hAnsi="Times New Roman" w:cs="Times New Roman"/>
                <w:b/>
                <w:bCs/>
                <w:sz w:val="20"/>
                <w:szCs w:val="20"/>
              </w:rPr>
              <w:t xml:space="preserve"> </w:t>
            </w:r>
            <w:r w:rsidRPr="009A0627">
              <w:rPr>
                <w:rFonts w:ascii="Times New Roman" w:eastAsia="Times New Roman" w:hAnsi="Times New Roman" w:cs="Times New Roman"/>
                <w:b/>
                <w:bCs/>
                <w:sz w:val="20"/>
                <w:szCs w:val="20"/>
              </w:rPr>
              <w:t>Jul</w:t>
            </w:r>
            <w:r w:rsidR="00073E60" w:rsidRPr="009A0627">
              <w:rPr>
                <w:rFonts w:ascii="Times New Roman" w:eastAsia="Times New Roman" w:hAnsi="Times New Roman" w:cs="Times New Roman"/>
                <w:b/>
                <w:bCs/>
                <w:sz w:val="20"/>
                <w:szCs w:val="20"/>
              </w:rPr>
              <w:t xml:space="preserve"> </w:t>
            </w:r>
            <w:r w:rsidRPr="009A0627">
              <w:rPr>
                <w:rFonts w:ascii="Times New Roman" w:eastAsia="Times New Roman" w:hAnsi="Times New Roman" w:cs="Times New Roman"/>
                <w:b/>
                <w:bCs/>
                <w:sz w:val="20"/>
                <w:szCs w:val="20"/>
              </w:rPr>
              <w:t xml:space="preserve">2019, resolved). </w:t>
            </w:r>
            <w:r w:rsidRPr="009A0627">
              <w:rPr>
                <w:rFonts w:ascii="Times New Roman" w:eastAsia="Times New Roman" w:hAnsi="Times New Roman" w:cs="Times New Roman"/>
                <w:sz w:val="20"/>
                <w:szCs w:val="20"/>
              </w:rPr>
              <w:t xml:space="preserve">Serious criterion of </w:t>
            </w:r>
            <w:r w:rsidR="00073E60" w:rsidRPr="009A0627">
              <w:rPr>
                <w:rFonts w:ascii="Times New Roman" w:eastAsia="Times New Roman" w:hAnsi="Times New Roman" w:cs="Times New Roman"/>
                <w:sz w:val="20"/>
                <w:szCs w:val="20"/>
              </w:rPr>
              <w:t>h</w:t>
            </w:r>
            <w:r w:rsidRPr="009A0627">
              <w:rPr>
                <w:rFonts w:ascii="Times New Roman" w:eastAsia="Times New Roman" w:hAnsi="Times New Roman" w:cs="Times New Roman"/>
                <w:sz w:val="20"/>
                <w:szCs w:val="20"/>
              </w:rPr>
              <w:t>ospitalization/prolonging existing hospitalization. Assessed as unrelated to IP and procedure</w:t>
            </w:r>
            <w:r w:rsidR="00DA3AD9">
              <w:rPr>
                <w:rFonts w:ascii="Times New Roman" w:eastAsia="Times New Roman" w:hAnsi="Times New Roman" w:cs="Times New Roman"/>
                <w:sz w:val="20"/>
                <w:szCs w:val="20"/>
              </w:rPr>
              <w:t xml:space="preserve"> </w:t>
            </w:r>
            <w:r w:rsidRPr="009A0627">
              <w:rPr>
                <w:rFonts w:ascii="Times New Roman" w:eastAsia="Times New Roman" w:hAnsi="Times New Roman" w:cs="Times New Roman"/>
                <w:sz w:val="20"/>
                <w:szCs w:val="20"/>
              </w:rPr>
              <w:t xml:space="preserve">and related to </w:t>
            </w:r>
            <w:r w:rsidRPr="009A0627">
              <w:rPr>
                <w:rFonts w:ascii="Times New Roman" w:eastAsia="Times New Roman" w:hAnsi="Times New Roman" w:cs="Times New Roman"/>
                <w:i/>
                <w:iCs/>
                <w:sz w:val="20"/>
                <w:szCs w:val="20"/>
              </w:rPr>
              <w:t>C. difficile</w:t>
            </w:r>
            <w:r w:rsidRPr="009A0627">
              <w:rPr>
                <w:rFonts w:ascii="Times New Roman" w:eastAsia="Times New Roman" w:hAnsi="Times New Roman" w:cs="Times New Roman"/>
                <w:sz w:val="20"/>
                <w:szCs w:val="20"/>
              </w:rPr>
              <w:t xml:space="preserve"> disease</w:t>
            </w:r>
            <w:r w:rsidR="00073E60" w:rsidRPr="009A0627">
              <w:rPr>
                <w:rFonts w:ascii="Times New Roman" w:eastAsia="Times New Roman" w:hAnsi="Times New Roman" w:cs="Times New Roman"/>
                <w:sz w:val="20"/>
                <w:szCs w:val="20"/>
              </w:rPr>
              <w:t>.</w:t>
            </w:r>
            <w:r w:rsidRPr="009A0627">
              <w:rPr>
                <w:rFonts w:ascii="Times New Roman" w:eastAsia="Times New Roman" w:hAnsi="Times New Roman" w:cs="Times New Roman"/>
                <w:sz w:val="20"/>
                <w:szCs w:val="20"/>
              </w:rPr>
              <w:t> </w:t>
            </w:r>
          </w:p>
          <w:p w14:paraId="6D942C55" w14:textId="77777777" w:rsidR="00094CD8" w:rsidRPr="009A0627" w:rsidRDefault="00094CD8" w:rsidP="00094CD8">
            <w:pPr>
              <w:spacing w:after="0" w:line="240" w:lineRule="auto"/>
              <w:textAlignment w:val="baseline"/>
              <w:rPr>
                <w:rFonts w:ascii="Times New Roman" w:eastAsia="Times New Roman" w:hAnsi="Times New Roman" w:cs="Times New Roman"/>
                <w:sz w:val="20"/>
                <w:szCs w:val="20"/>
              </w:rPr>
            </w:pPr>
            <w:r w:rsidRPr="009A0627">
              <w:rPr>
                <w:rFonts w:ascii="Times New Roman" w:eastAsia="Times New Roman" w:hAnsi="Times New Roman" w:cs="Times New Roman"/>
                <w:sz w:val="20"/>
                <w:szCs w:val="20"/>
              </w:rPr>
              <w:t> </w:t>
            </w:r>
          </w:p>
          <w:p w14:paraId="6875B482" w14:textId="0D214B11" w:rsidR="00094CD8" w:rsidRPr="009A0627" w:rsidRDefault="00094CD8" w:rsidP="00094CD8">
            <w:pPr>
              <w:spacing w:after="0" w:line="240" w:lineRule="auto"/>
              <w:textAlignment w:val="baseline"/>
              <w:rPr>
                <w:rFonts w:ascii="Times New Roman" w:eastAsia="Times New Roman" w:hAnsi="Times New Roman" w:cs="Times New Roman"/>
                <w:sz w:val="20"/>
                <w:szCs w:val="20"/>
              </w:rPr>
            </w:pPr>
            <w:r w:rsidRPr="009A0627">
              <w:rPr>
                <w:rFonts w:ascii="Times New Roman" w:eastAsia="Times New Roman" w:hAnsi="Times New Roman" w:cs="Times New Roman"/>
                <w:sz w:val="20"/>
                <w:szCs w:val="20"/>
              </w:rPr>
              <w:t xml:space="preserve">The </w:t>
            </w:r>
            <w:r w:rsidR="00073E60" w:rsidRPr="009A0627">
              <w:rPr>
                <w:rFonts w:ascii="Times New Roman" w:eastAsia="Times New Roman" w:hAnsi="Times New Roman" w:cs="Times New Roman"/>
                <w:sz w:val="20"/>
                <w:szCs w:val="20"/>
              </w:rPr>
              <w:t xml:space="preserve">participant </w:t>
            </w:r>
            <w:r w:rsidRPr="009A0627">
              <w:rPr>
                <w:rFonts w:ascii="Times New Roman" w:eastAsia="Times New Roman" w:hAnsi="Times New Roman" w:cs="Times New Roman"/>
                <w:sz w:val="20"/>
                <w:szCs w:val="20"/>
              </w:rPr>
              <w:t>received the RBX2660 enema on 04 Apr 2019 (Day 1) and an open-label RBX2660 enema on 06 May 2019 (Day 33). </w:t>
            </w:r>
          </w:p>
          <w:p w14:paraId="069AD458" w14:textId="77777777" w:rsidR="00094CD8" w:rsidRPr="009A0627" w:rsidRDefault="00094CD8" w:rsidP="00094CD8">
            <w:pPr>
              <w:spacing w:after="0" w:line="240" w:lineRule="auto"/>
              <w:textAlignment w:val="baseline"/>
              <w:rPr>
                <w:rFonts w:ascii="Times New Roman" w:eastAsia="Times New Roman" w:hAnsi="Times New Roman" w:cs="Times New Roman"/>
                <w:sz w:val="20"/>
                <w:szCs w:val="20"/>
              </w:rPr>
            </w:pPr>
            <w:r w:rsidRPr="009A0627">
              <w:rPr>
                <w:rFonts w:ascii="Times New Roman" w:eastAsia="Times New Roman" w:hAnsi="Times New Roman" w:cs="Times New Roman"/>
                <w:sz w:val="20"/>
                <w:szCs w:val="20"/>
              </w:rPr>
              <w:t> </w:t>
            </w:r>
          </w:p>
          <w:p w14:paraId="7CD0E3C5" w14:textId="12B59AFD" w:rsidR="00094CD8" w:rsidRPr="009A0627" w:rsidRDefault="00094CD8" w:rsidP="00094CD8">
            <w:pPr>
              <w:spacing w:after="0" w:line="240" w:lineRule="auto"/>
              <w:textAlignment w:val="baseline"/>
              <w:rPr>
                <w:rFonts w:ascii="Times New Roman" w:eastAsia="Times New Roman" w:hAnsi="Times New Roman" w:cs="Times New Roman"/>
                <w:sz w:val="20"/>
                <w:szCs w:val="20"/>
              </w:rPr>
            </w:pPr>
            <w:r w:rsidRPr="009A0627">
              <w:rPr>
                <w:rFonts w:ascii="Times New Roman" w:eastAsia="Times New Roman" w:hAnsi="Times New Roman" w:cs="Times New Roman"/>
                <w:sz w:val="20"/>
                <w:szCs w:val="20"/>
              </w:rPr>
              <w:t xml:space="preserve">The </w:t>
            </w:r>
            <w:r w:rsidR="00073E60" w:rsidRPr="009A0627">
              <w:rPr>
                <w:rFonts w:ascii="Times New Roman" w:eastAsia="Times New Roman" w:hAnsi="Times New Roman" w:cs="Times New Roman"/>
                <w:sz w:val="20"/>
                <w:szCs w:val="20"/>
              </w:rPr>
              <w:t xml:space="preserve">participant </w:t>
            </w:r>
            <w:r w:rsidRPr="009A0627">
              <w:rPr>
                <w:rFonts w:ascii="Times New Roman" w:eastAsia="Times New Roman" w:hAnsi="Times New Roman" w:cs="Times New Roman"/>
                <w:sz w:val="20"/>
                <w:szCs w:val="20"/>
              </w:rPr>
              <w:t>had a prior pretreatment SAE of cardiac failure acute from 09</w:t>
            </w:r>
            <w:r w:rsidR="00073E60" w:rsidRPr="009A0627">
              <w:rPr>
                <w:rFonts w:ascii="Times New Roman" w:eastAsia="Times New Roman" w:hAnsi="Times New Roman" w:cs="Times New Roman"/>
                <w:sz w:val="20"/>
                <w:szCs w:val="20"/>
              </w:rPr>
              <w:t xml:space="preserve"> </w:t>
            </w:r>
            <w:r w:rsidRPr="009A0627">
              <w:rPr>
                <w:rFonts w:ascii="Times New Roman" w:eastAsia="Times New Roman" w:hAnsi="Times New Roman" w:cs="Times New Roman"/>
                <w:sz w:val="20"/>
                <w:szCs w:val="20"/>
              </w:rPr>
              <w:t>Mar (Day 6)-02</w:t>
            </w:r>
            <w:r w:rsidR="00073E60" w:rsidRPr="009A0627">
              <w:rPr>
                <w:rFonts w:ascii="Times New Roman" w:eastAsia="Times New Roman" w:hAnsi="Times New Roman" w:cs="Times New Roman"/>
                <w:sz w:val="20"/>
                <w:szCs w:val="20"/>
              </w:rPr>
              <w:t xml:space="preserve"> </w:t>
            </w:r>
            <w:r w:rsidRPr="009A0627">
              <w:rPr>
                <w:rFonts w:ascii="Times New Roman" w:eastAsia="Times New Roman" w:hAnsi="Times New Roman" w:cs="Times New Roman"/>
                <w:sz w:val="20"/>
                <w:szCs w:val="20"/>
              </w:rPr>
              <w:t>Apr</w:t>
            </w:r>
            <w:r w:rsidR="00073E60" w:rsidRPr="009A0627">
              <w:rPr>
                <w:rFonts w:ascii="Times New Roman" w:eastAsia="Times New Roman" w:hAnsi="Times New Roman" w:cs="Times New Roman"/>
                <w:sz w:val="20"/>
                <w:szCs w:val="20"/>
              </w:rPr>
              <w:t xml:space="preserve"> </w:t>
            </w:r>
            <w:r w:rsidRPr="009A0627">
              <w:rPr>
                <w:rFonts w:ascii="Times New Roman" w:eastAsia="Times New Roman" w:hAnsi="Times New Roman" w:cs="Times New Roman"/>
                <w:sz w:val="20"/>
                <w:szCs w:val="20"/>
              </w:rPr>
              <w:t>2019 (severe, resolved) as well as a prior treatment</w:t>
            </w:r>
            <w:r w:rsidR="00073E60" w:rsidRPr="009A0627">
              <w:rPr>
                <w:rFonts w:ascii="Times New Roman" w:eastAsia="Times New Roman" w:hAnsi="Times New Roman" w:cs="Times New Roman"/>
                <w:sz w:val="20"/>
                <w:szCs w:val="20"/>
              </w:rPr>
              <w:t>-</w:t>
            </w:r>
            <w:r w:rsidRPr="009A0627">
              <w:rPr>
                <w:rFonts w:ascii="Times New Roman" w:eastAsia="Times New Roman" w:hAnsi="Times New Roman" w:cs="Times New Roman"/>
                <w:sz w:val="20"/>
                <w:szCs w:val="20"/>
              </w:rPr>
              <w:t xml:space="preserve">emergent SAE of </w:t>
            </w:r>
            <w:r w:rsidRPr="009A0627">
              <w:rPr>
                <w:rFonts w:ascii="Times New Roman" w:eastAsia="Times New Roman" w:hAnsi="Times New Roman" w:cs="Times New Roman"/>
                <w:i/>
                <w:iCs/>
                <w:sz w:val="20"/>
                <w:szCs w:val="20"/>
              </w:rPr>
              <w:t>C</w:t>
            </w:r>
            <w:r w:rsidR="00073E60" w:rsidRPr="009A0627">
              <w:rPr>
                <w:rFonts w:ascii="Times New Roman" w:eastAsia="Times New Roman" w:hAnsi="Times New Roman" w:cs="Times New Roman"/>
                <w:i/>
                <w:iCs/>
                <w:sz w:val="20"/>
                <w:szCs w:val="20"/>
              </w:rPr>
              <w:t>.</w:t>
            </w:r>
            <w:r w:rsidRPr="009A0627">
              <w:rPr>
                <w:rFonts w:ascii="Times New Roman" w:eastAsia="Times New Roman" w:hAnsi="Times New Roman" w:cs="Times New Roman"/>
                <w:i/>
                <w:iCs/>
                <w:sz w:val="20"/>
                <w:szCs w:val="20"/>
              </w:rPr>
              <w:t xml:space="preserve"> difficile</w:t>
            </w:r>
            <w:r w:rsidRPr="009A0627">
              <w:rPr>
                <w:rFonts w:ascii="Times New Roman" w:eastAsia="Times New Roman" w:hAnsi="Times New Roman" w:cs="Times New Roman"/>
                <w:sz w:val="20"/>
                <w:szCs w:val="20"/>
              </w:rPr>
              <w:t xml:space="preserve"> colitis (severe, 13</w:t>
            </w:r>
            <w:r w:rsidR="009D2840" w:rsidRPr="009A0627">
              <w:rPr>
                <w:rFonts w:ascii="Times New Roman" w:eastAsia="Times New Roman" w:hAnsi="Times New Roman" w:cs="Times New Roman"/>
                <w:sz w:val="20"/>
                <w:szCs w:val="20"/>
              </w:rPr>
              <w:t xml:space="preserve"> </w:t>
            </w:r>
            <w:r w:rsidRPr="009A0627">
              <w:rPr>
                <w:rFonts w:ascii="Times New Roman" w:eastAsia="Times New Roman" w:hAnsi="Times New Roman" w:cs="Times New Roman"/>
                <w:sz w:val="20"/>
                <w:szCs w:val="20"/>
              </w:rPr>
              <w:t>Apr [Day 10]-04</w:t>
            </w:r>
            <w:r w:rsidR="009D2840" w:rsidRPr="009A0627">
              <w:rPr>
                <w:rFonts w:ascii="Times New Roman" w:eastAsia="Times New Roman" w:hAnsi="Times New Roman" w:cs="Times New Roman"/>
                <w:sz w:val="20"/>
                <w:szCs w:val="20"/>
              </w:rPr>
              <w:t xml:space="preserve"> </w:t>
            </w:r>
            <w:r w:rsidRPr="009A0627">
              <w:rPr>
                <w:rFonts w:ascii="Times New Roman" w:eastAsia="Times New Roman" w:hAnsi="Times New Roman" w:cs="Times New Roman"/>
                <w:sz w:val="20"/>
                <w:szCs w:val="20"/>
              </w:rPr>
              <w:t>May</w:t>
            </w:r>
            <w:r w:rsidR="009D2840" w:rsidRPr="009A0627">
              <w:rPr>
                <w:rFonts w:ascii="Times New Roman" w:eastAsia="Times New Roman" w:hAnsi="Times New Roman" w:cs="Times New Roman"/>
                <w:sz w:val="20"/>
                <w:szCs w:val="20"/>
              </w:rPr>
              <w:t xml:space="preserve"> </w:t>
            </w:r>
            <w:r w:rsidRPr="009A0627">
              <w:rPr>
                <w:rFonts w:ascii="Times New Roman" w:eastAsia="Times New Roman" w:hAnsi="Times New Roman" w:cs="Times New Roman"/>
                <w:sz w:val="20"/>
                <w:szCs w:val="20"/>
              </w:rPr>
              <w:t xml:space="preserve">2019, resolved) along with </w:t>
            </w:r>
            <w:r w:rsidR="009D2840" w:rsidRPr="009A0627">
              <w:rPr>
                <w:rFonts w:ascii="Times New Roman" w:eastAsia="Times New Roman" w:hAnsi="Times New Roman" w:cs="Times New Roman"/>
                <w:sz w:val="20"/>
                <w:szCs w:val="20"/>
              </w:rPr>
              <w:t>s</w:t>
            </w:r>
            <w:r w:rsidRPr="009A0627">
              <w:rPr>
                <w:rFonts w:ascii="Times New Roman" w:eastAsia="Times New Roman" w:hAnsi="Times New Roman" w:cs="Times New Roman"/>
                <w:sz w:val="20"/>
                <w:szCs w:val="20"/>
              </w:rPr>
              <w:t>epsis (moderate, 14-19</w:t>
            </w:r>
            <w:r w:rsidR="009D2840" w:rsidRPr="009A0627">
              <w:rPr>
                <w:rFonts w:ascii="Times New Roman" w:eastAsia="Times New Roman" w:hAnsi="Times New Roman" w:cs="Times New Roman"/>
                <w:sz w:val="20"/>
                <w:szCs w:val="20"/>
              </w:rPr>
              <w:t xml:space="preserve"> </w:t>
            </w:r>
            <w:r w:rsidRPr="009A0627">
              <w:rPr>
                <w:rFonts w:ascii="Times New Roman" w:eastAsia="Times New Roman" w:hAnsi="Times New Roman" w:cs="Times New Roman"/>
                <w:sz w:val="20"/>
                <w:szCs w:val="20"/>
              </w:rPr>
              <w:t>Apr</w:t>
            </w:r>
            <w:r w:rsidR="009D2840" w:rsidRPr="009A0627">
              <w:rPr>
                <w:rFonts w:ascii="Times New Roman" w:eastAsia="Times New Roman" w:hAnsi="Times New Roman" w:cs="Times New Roman"/>
                <w:sz w:val="20"/>
                <w:szCs w:val="20"/>
              </w:rPr>
              <w:t xml:space="preserve"> </w:t>
            </w:r>
            <w:r w:rsidRPr="009A0627">
              <w:rPr>
                <w:rFonts w:ascii="Times New Roman" w:eastAsia="Times New Roman" w:hAnsi="Times New Roman" w:cs="Times New Roman"/>
                <w:sz w:val="20"/>
                <w:szCs w:val="20"/>
              </w:rPr>
              <w:t xml:space="preserve">2019, resolved), </w:t>
            </w:r>
            <w:r w:rsidR="009D2840" w:rsidRPr="009A0627">
              <w:rPr>
                <w:rFonts w:ascii="Times New Roman" w:eastAsia="Times New Roman" w:hAnsi="Times New Roman" w:cs="Times New Roman"/>
                <w:sz w:val="20"/>
                <w:szCs w:val="20"/>
              </w:rPr>
              <w:t>a</w:t>
            </w:r>
            <w:r w:rsidRPr="009A0627">
              <w:rPr>
                <w:rFonts w:ascii="Times New Roman" w:eastAsia="Times New Roman" w:hAnsi="Times New Roman" w:cs="Times New Roman"/>
                <w:sz w:val="20"/>
                <w:szCs w:val="20"/>
              </w:rPr>
              <w:t>cute kidney injury (mild, 15-19</w:t>
            </w:r>
            <w:r w:rsidR="009D2840" w:rsidRPr="009A0627">
              <w:rPr>
                <w:rFonts w:ascii="Times New Roman" w:eastAsia="Times New Roman" w:hAnsi="Times New Roman" w:cs="Times New Roman"/>
                <w:sz w:val="20"/>
                <w:szCs w:val="20"/>
              </w:rPr>
              <w:t xml:space="preserve"> </w:t>
            </w:r>
            <w:r w:rsidRPr="009A0627">
              <w:rPr>
                <w:rFonts w:ascii="Times New Roman" w:eastAsia="Times New Roman" w:hAnsi="Times New Roman" w:cs="Times New Roman"/>
                <w:sz w:val="20"/>
                <w:szCs w:val="20"/>
              </w:rPr>
              <w:t>Apr</w:t>
            </w:r>
            <w:r w:rsidR="009D2840" w:rsidRPr="009A0627">
              <w:rPr>
                <w:rFonts w:ascii="Times New Roman" w:eastAsia="Times New Roman" w:hAnsi="Times New Roman" w:cs="Times New Roman"/>
                <w:sz w:val="20"/>
                <w:szCs w:val="20"/>
              </w:rPr>
              <w:t xml:space="preserve"> </w:t>
            </w:r>
            <w:r w:rsidRPr="009A0627">
              <w:rPr>
                <w:rFonts w:ascii="Times New Roman" w:eastAsia="Times New Roman" w:hAnsi="Times New Roman" w:cs="Times New Roman"/>
                <w:sz w:val="20"/>
                <w:szCs w:val="20"/>
              </w:rPr>
              <w:t xml:space="preserve">2019, resolved), </w:t>
            </w:r>
            <w:r w:rsidR="009D2840" w:rsidRPr="009A0627">
              <w:rPr>
                <w:rFonts w:ascii="Times New Roman" w:eastAsia="Times New Roman" w:hAnsi="Times New Roman" w:cs="Times New Roman"/>
                <w:sz w:val="20"/>
                <w:szCs w:val="20"/>
              </w:rPr>
              <w:t>h</w:t>
            </w:r>
            <w:r w:rsidRPr="009A0627">
              <w:rPr>
                <w:rFonts w:ascii="Times New Roman" w:eastAsia="Times New Roman" w:hAnsi="Times New Roman" w:cs="Times New Roman"/>
                <w:sz w:val="20"/>
                <w:szCs w:val="20"/>
              </w:rPr>
              <w:t>yponatremia (mild, 16</w:t>
            </w:r>
            <w:r w:rsidR="009D2840" w:rsidRPr="009A0627">
              <w:rPr>
                <w:rFonts w:ascii="Times New Roman" w:eastAsia="Times New Roman" w:hAnsi="Times New Roman" w:cs="Times New Roman"/>
                <w:sz w:val="20"/>
                <w:szCs w:val="20"/>
              </w:rPr>
              <w:t xml:space="preserve"> </w:t>
            </w:r>
            <w:r w:rsidRPr="009A0627">
              <w:rPr>
                <w:rFonts w:ascii="Times New Roman" w:eastAsia="Times New Roman" w:hAnsi="Times New Roman" w:cs="Times New Roman"/>
                <w:sz w:val="20"/>
                <w:szCs w:val="20"/>
              </w:rPr>
              <w:t>Apr-07</w:t>
            </w:r>
            <w:r w:rsidR="009D2840" w:rsidRPr="009A0627">
              <w:rPr>
                <w:rFonts w:ascii="Times New Roman" w:eastAsia="Times New Roman" w:hAnsi="Times New Roman" w:cs="Times New Roman"/>
                <w:sz w:val="20"/>
                <w:szCs w:val="20"/>
              </w:rPr>
              <w:t xml:space="preserve"> </w:t>
            </w:r>
            <w:r w:rsidRPr="009A0627">
              <w:rPr>
                <w:rFonts w:ascii="Times New Roman" w:eastAsia="Times New Roman" w:hAnsi="Times New Roman" w:cs="Times New Roman"/>
                <w:sz w:val="20"/>
                <w:szCs w:val="20"/>
              </w:rPr>
              <w:t>May</w:t>
            </w:r>
            <w:r w:rsidR="009D2840" w:rsidRPr="009A0627">
              <w:rPr>
                <w:rFonts w:ascii="Times New Roman" w:eastAsia="Times New Roman" w:hAnsi="Times New Roman" w:cs="Times New Roman"/>
                <w:sz w:val="20"/>
                <w:szCs w:val="20"/>
              </w:rPr>
              <w:t xml:space="preserve"> </w:t>
            </w:r>
            <w:r w:rsidRPr="009A0627">
              <w:rPr>
                <w:rFonts w:ascii="Times New Roman" w:eastAsia="Times New Roman" w:hAnsi="Times New Roman" w:cs="Times New Roman"/>
                <w:sz w:val="20"/>
                <w:szCs w:val="20"/>
              </w:rPr>
              <w:t xml:space="preserve">2019, resolved). The </w:t>
            </w:r>
            <w:r w:rsidR="009D2840" w:rsidRPr="009A0627">
              <w:rPr>
                <w:rFonts w:ascii="Times New Roman" w:eastAsia="Times New Roman" w:hAnsi="Times New Roman" w:cs="Times New Roman"/>
                <w:sz w:val="20"/>
                <w:szCs w:val="20"/>
              </w:rPr>
              <w:t>participant</w:t>
            </w:r>
            <w:r w:rsidRPr="009A0627">
              <w:rPr>
                <w:rFonts w:ascii="Times New Roman" w:eastAsia="Times New Roman" w:hAnsi="Times New Roman" w:cs="Times New Roman"/>
                <w:sz w:val="20"/>
                <w:szCs w:val="20"/>
              </w:rPr>
              <w:t xml:space="preserve"> had hematuria (mild, 07-17</w:t>
            </w:r>
            <w:r w:rsidR="009D2840" w:rsidRPr="009A0627">
              <w:rPr>
                <w:rFonts w:ascii="Times New Roman" w:eastAsia="Times New Roman" w:hAnsi="Times New Roman" w:cs="Times New Roman"/>
                <w:sz w:val="20"/>
                <w:szCs w:val="20"/>
              </w:rPr>
              <w:t xml:space="preserve"> </w:t>
            </w:r>
            <w:r w:rsidRPr="009A0627">
              <w:rPr>
                <w:rFonts w:ascii="Times New Roman" w:eastAsia="Times New Roman" w:hAnsi="Times New Roman" w:cs="Times New Roman"/>
                <w:sz w:val="20"/>
                <w:szCs w:val="20"/>
              </w:rPr>
              <w:t>May</w:t>
            </w:r>
            <w:r w:rsidR="009D2840" w:rsidRPr="009A0627">
              <w:rPr>
                <w:rFonts w:ascii="Times New Roman" w:eastAsia="Times New Roman" w:hAnsi="Times New Roman" w:cs="Times New Roman"/>
                <w:sz w:val="20"/>
                <w:szCs w:val="20"/>
              </w:rPr>
              <w:t xml:space="preserve"> </w:t>
            </w:r>
            <w:r w:rsidRPr="009A0627">
              <w:rPr>
                <w:rFonts w:ascii="Times New Roman" w:eastAsia="Times New Roman" w:hAnsi="Times New Roman" w:cs="Times New Roman"/>
                <w:sz w:val="20"/>
                <w:szCs w:val="20"/>
              </w:rPr>
              <w:t>2019, resolved) and urinary tract infection (moderate, 07-17</w:t>
            </w:r>
            <w:r w:rsidR="009D2840" w:rsidRPr="009A0627">
              <w:rPr>
                <w:rFonts w:ascii="Times New Roman" w:eastAsia="Times New Roman" w:hAnsi="Times New Roman" w:cs="Times New Roman"/>
                <w:sz w:val="20"/>
                <w:szCs w:val="20"/>
              </w:rPr>
              <w:t xml:space="preserve"> </w:t>
            </w:r>
            <w:r w:rsidRPr="009A0627">
              <w:rPr>
                <w:rFonts w:ascii="Times New Roman" w:eastAsia="Times New Roman" w:hAnsi="Times New Roman" w:cs="Times New Roman"/>
                <w:sz w:val="20"/>
                <w:szCs w:val="20"/>
              </w:rPr>
              <w:t>May</w:t>
            </w:r>
            <w:r w:rsidR="009D2840" w:rsidRPr="009A0627">
              <w:rPr>
                <w:rFonts w:ascii="Times New Roman" w:eastAsia="Times New Roman" w:hAnsi="Times New Roman" w:cs="Times New Roman"/>
                <w:sz w:val="20"/>
                <w:szCs w:val="20"/>
              </w:rPr>
              <w:t xml:space="preserve"> </w:t>
            </w:r>
            <w:r w:rsidRPr="009A0627">
              <w:rPr>
                <w:rFonts w:ascii="Times New Roman" w:eastAsia="Times New Roman" w:hAnsi="Times New Roman" w:cs="Times New Roman"/>
                <w:sz w:val="20"/>
                <w:szCs w:val="20"/>
              </w:rPr>
              <w:t>2019, resolved) treated with cephalexin (07-13</w:t>
            </w:r>
            <w:r w:rsidR="009D2840" w:rsidRPr="009A0627">
              <w:rPr>
                <w:rFonts w:ascii="Times New Roman" w:eastAsia="Times New Roman" w:hAnsi="Times New Roman" w:cs="Times New Roman"/>
                <w:sz w:val="20"/>
                <w:szCs w:val="20"/>
              </w:rPr>
              <w:t xml:space="preserve"> </w:t>
            </w:r>
            <w:r w:rsidRPr="009A0627">
              <w:rPr>
                <w:rFonts w:ascii="Times New Roman" w:eastAsia="Times New Roman" w:hAnsi="Times New Roman" w:cs="Times New Roman"/>
                <w:sz w:val="20"/>
                <w:szCs w:val="20"/>
              </w:rPr>
              <w:t>May</w:t>
            </w:r>
            <w:r w:rsidR="009D2840" w:rsidRPr="009A0627">
              <w:rPr>
                <w:rFonts w:ascii="Times New Roman" w:eastAsia="Times New Roman" w:hAnsi="Times New Roman" w:cs="Times New Roman"/>
                <w:sz w:val="20"/>
                <w:szCs w:val="20"/>
              </w:rPr>
              <w:t xml:space="preserve"> </w:t>
            </w:r>
            <w:r w:rsidRPr="009A0627">
              <w:rPr>
                <w:rFonts w:ascii="Times New Roman" w:eastAsia="Times New Roman" w:hAnsi="Times New Roman" w:cs="Times New Roman"/>
                <w:sz w:val="20"/>
                <w:szCs w:val="20"/>
              </w:rPr>
              <w:t>2019) and gentamicin (17</w:t>
            </w:r>
            <w:r w:rsidR="009D2840" w:rsidRPr="009A0627">
              <w:rPr>
                <w:rFonts w:ascii="Times New Roman" w:eastAsia="Times New Roman" w:hAnsi="Times New Roman" w:cs="Times New Roman"/>
                <w:sz w:val="20"/>
                <w:szCs w:val="20"/>
              </w:rPr>
              <w:t xml:space="preserve"> </w:t>
            </w:r>
            <w:r w:rsidRPr="009A0627">
              <w:rPr>
                <w:rFonts w:ascii="Times New Roman" w:eastAsia="Times New Roman" w:hAnsi="Times New Roman" w:cs="Times New Roman"/>
                <w:sz w:val="20"/>
                <w:szCs w:val="20"/>
              </w:rPr>
              <w:t>May</w:t>
            </w:r>
            <w:r w:rsidR="009D2840" w:rsidRPr="009A0627">
              <w:rPr>
                <w:rFonts w:ascii="Times New Roman" w:eastAsia="Times New Roman" w:hAnsi="Times New Roman" w:cs="Times New Roman"/>
                <w:sz w:val="20"/>
                <w:szCs w:val="20"/>
              </w:rPr>
              <w:t xml:space="preserve"> </w:t>
            </w:r>
            <w:r w:rsidRPr="009A0627">
              <w:rPr>
                <w:rFonts w:ascii="Times New Roman" w:eastAsia="Times New Roman" w:hAnsi="Times New Roman" w:cs="Times New Roman"/>
                <w:sz w:val="20"/>
                <w:szCs w:val="20"/>
              </w:rPr>
              <w:t>2019). On 18</w:t>
            </w:r>
            <w:r w:rsidR="009D2840" w:rsidRPr="009A0627">
              <w:rPr>
                <w:rFonts w:ascii="Times New Roman" w:eastAsia="Times New Roman" w:hAnsi="Times New Roman" w:cs="Times New Roman"/>
                <w:sz w:val="20"/>
                <w:szCs w:val="20"/>
              </w:rPr>
              <w:t xml:space="preserve"> </w:t>
            </w:r>
            <w:r w:rsidRPr="009A0627">
              <w:rPr>
                <w:rFonts w:ascii="Times New Roman" w:eastAsia="Times New Roman" w:hAnsi="Times New Roman" w:cs="Times New Roman"/>
                <w:sz w:val="20"/>
                <w:szCs w:val="20"/>
              </w:rPr>
              <w:t>May</w:t>
            </w:r>
            <w:r w:rsidR="009D2840" w:rsidRPr="009A0627">
              <w:rPr>
                <w:rFonts w:ascii="Times New Roman" w:eastAsia="Times New Roman" w:hAnsi="Times New Roman" w:cs="Times New Roman"/>
                <w:sz w:val="20"/>
                <w:szCs w:val="20"/>
              </w:rPr>
              <w:t xml:space="preserve"> </w:t>
            </w:r>
            <w:r w:rsidRPr="009A0627">
              <w:rPr>
                <w:rFonts w:ascii="Times New Roman" w:eastAsia="Times New Roman" w:hAnsi="Times New Roman" w:cs="Times New Roman"/>
                <w:sz w:val="20"/>
                <w:szCs w:val="20"/>
              </w:rPr>
              <w:t xml:space="preserve">2019 (Day 45), the </w:t>
            </w:r>
            <w:r w:rsidR="009D2840" w:rsidRPr="009A0627">
              <w:rPr>
                <w:rFonts w:ascii="Times New Roman" w:eastAsia="Times New Roman" w:hAnsi="Times New Roman" w:cs="Times New Roman"/>
                <w:sz w:val="20"/>
                <w:szCs w:val="20"/>
              </w:rPr>
              <w:t>participant</w:t>
            </w:r>
            <w:r w:rsidRPr="009A0627">
              <w:rPr>
                <w:rFonts w:ascii="Times New Roman" w:eastAsia="Times New Roman" w:hAnsi="Times New Roman" w:cs="Times New Roman"/>
                <w:sz w:val="20"/>
                <w:szCs w:val="20"/>
              </w:rPr>
              <w:t xml:space="preserve"> presented to the ER with fatigue, weakness, abdominal </w:t>
            </w:r>
            <w:r w:rsidR="005139B5" w:rsidRPr="009A0627">
              <w:rPr>
                <w:rFonts w:ascii="Times New Roman" w:eastAsia="Times New Roman" w:hAnsi="Times New Roman" w:cs="Times New Roman"/>
                <w:sz w:val="20"/>
                <w:szCs w:val="20"/>
              </w:rPr>
              <w:t>pain,</w:t>
            </w:r>
            <w:r w:rsidRPr="009A0627">
              <w:rPr>
                <w:rFonts w:ascii="Times New Roman" w:eastAsia="Times New Roman" w:hAnsi="Times New Roman" w:cs="Times New Roman"/>
                <w:sz w:val="20"/>
                <w:szCs w:val="20"/>
              </w:rPr>
              <w:t xml:space="preserve"> and diarrhea. WBC was 16.72 K/</w:t>
            </w:r>
            <w:r w:rsidR="004D2059" w:rsidRPr="009A0627">
              <w:rPr>
                <w:rFonts w:ascii="Times New Roman" w:eastAsia="Times New Roman" w:hAnsi="Times New Roman" w:cs="Times New Roman"/>
                <w:sz w:val="20"/>
                <w:szCs w:val="20"/>
              </w:rPr>
              <w:t>µ</w:t>
            </w:r>
            <w:r w:rsidRPr="009A0627">
              <w:rPr>
                <w:rFonts w:ascii="Times New Roman" w:eastAsia="Times New Roman" w:hAnsi="Times New Roman" w:cs="Times New Roman"/>
                <w:sz w:val="20"/>
                <w:szCs w:val="20"/>
              </w:rPr>
              <w:t xml:space="preserve">L (3.90-12.70) and a stool was positive for </w:t>
            </w:r>
            <w:r w:rsidRPr="009A0627">
              <w:rPr>
                <w:rFonts w:ascii="Times New Roman" w:eastAsia="Times New Roman" w:hAnsi="Times New Roman" w:cs="Times New Roman"/>
                <w:i/>
                <w:iCs/>
                <w:sz w:val="20"/>
                <w:szCs w:val="20"/>
              </w:rPr>
              <w:t>C. difficile</w:t>
            </w:r>
            <w:r w:rsidRPr="009A0627">
              <w:rPr>
                <w:rFonts w:ascii="Times New Roman" w:eastAsia="Times New Roman" w:hAnsi="Times New Roman" w:cs="Times New Roman"/>
                <w:sz w:val="20"/>
                <w:szCs w:val="20"/>
              </w:rPr>
              <w:t>. She was admitted, and treatment included one dose each of ciprofloxacin and metronidazole, electrolytes, and oral vancomycin. On 21</w:t>
            </w:r>
            <w:r w:rsidR="009D2840" w:rsidRPr="009A0627">
              <w:rPr>
                <w:rFonts w:ascii="Times New Roman" w:eastAsia="Times New Roman" w:hAnsi="Times New Roman" w:cs="Times New Roman"/>
                <w:sz w:val="20"/>
                <w:szCs w:val="20"/>
              </w:rPr>
              <w:t xml:space="preserve"> </w:t>
            </w:r>
            <w:r w:rsidRPr="009A0627">
              <w:rPr>
                <w:rFonts w:ascii="Times New Roman" w:eastAsia="Times New Roman" w:hAnsi="Times New Roman" w:cs="Times New Roman"/>
                <w:sz w:val="20"/>
                <w:szCs w:val="20"/>
              </w:rPr>
              <w:t>May</w:t>
            </w:r>
            <w:r w:rsidR="009D2840" w:rsidRPr="009A0627">
              <w:rPr>
                <w:rFonts w:ascii="Times New Roman" w:eastAsia="Times New Roman" w:hAnsi="Times New Roman" w:cs="Times New Roman"/>
                <w:sz w:val="20"/>
                <w:szCs w:val="20"/>
              </w:rPr>
              <w:t xml:space="preserve"> </w:t>
            </w:r>
            <w:r w:rsidRPr="009A0627">
              <w:rPr>
                <w:rFonts w:ascii="Times New Roman" w:eastAsia="Times New Roman" w:hAnsi="Times New Roman" w:cs="Times New Roman"/>
                <w:sz w:val="20"/>
                <w:szCs w:val="20"/>
              </w:rPr>
              <w:t>2019 (Day 48) she was discharged and on 17</w:t>
            </w:r>
            <w:r w:rsidR="009D2840" w:rsidRPr="009A0627">
              <w:rPr>
                <w:rFonts w:ascii="Times New Roman" w:eastAsia="Times New Roman" w:hAnsi="Times New Roman" w:cs="Times New Roman"/>
                <w:sz w:val="20"/>
                <w:szCs w:val="20"/>
              </w:rPr>
              <w:t xml:space="preserve"> </w:t>
            </w:r>
            <w:r w:rsidRPr="009A0627">
              <w:rPr>
                <w:rFonts w:ascii="Times New Roman" w:eastAsia="Times New Roman" w:hAnsi="Times New Roman" w:cs="Times New Roman"/>
                <w:sz w:val="20"/>
                <w:szCs w:val="20"/>
              </w:rPr>
              <w:t>Jul</w:t>
            </w:r>
            <w:r w:rsidR="009D2840" w:rsidRPr="009A0627">
              <w:rPr>
                <w:rFonts w:ascii="Times New Roman" w:eastAsia="Times New Roman" w:hAnsi="Times New Roman" w:cs="Times New Roman"/>
                <w:sz w:val="20"/>
                <w:szCs w:val="20"/>
              </w:rPr>
              <w:t xml:space="preserve"> </w:t>
            </w:r>
            <w:r w:rsidRPr="009A0627">
              <w:rPr>
                <w:rFonts w:ascii="Times New Roman" w:eastAsia="Times New Roman" w:hAnsi="Times New Roman" w:cs="Times New Roman"/>
                <w:sz w:val="20"/>
                <w:szCs w:val="20"/>
              </w:rPr>
              <w:t>2019 (Day 105) the event was considered resolved. </w:t>
            </w:r>
          </w:p>
          <w:p w14:paraId="74BEF86C" w14:textId="77777777" w:rsidR="00094CD8" w:rsidRPr="009A0627" w:rsidRDefault="00094CD8" w:rsidP="00094CD8">
            <w:pPr>
              <w:spacing w:after="0" w:line="240" w:lineRule="auto"/>
              <w:textAlignment w:val="baseline"/>
              <w:rPr>
                <w:rFonts w:ascii="Times New Roman" w:eastAsia="Times New Roman" w:hAnsi="Times New Roman" w:cs="Times New Roman"/>
                <w:sz w:val="20"/>
                <w:szCs w:val="20"/>
              </w:rPr>
            </w:pPr>
            <w:r w:rsidRPr="009A0627">
              <w:rPr>
                <w:rFonts w:ascii="Times New Roman" w:eastAsia="Times New Roman" w:hAnsi="Times New Roman" w:cs="Times New Roman"/>
                <w:sz w:val="20"/>
                <w:szCs w:val="20"/>
              </w:rPr>
              <w:t> </w:t>
            </w:r>
          </w:p>
        </w:tc>
      </w:tr>
      <w:tr w:rsidR="00094CD8" w:rsidRPr="009A0627" w14:paraId="2B79DDF0" w14:textId="77777777" w:rsidTr="00094CD8">
        <w:trPr>
          <w:trHeight w:val="1785"/>
        </w:trPr>
        <w:tc>
          <w:tcPr>
            <w:tcW w:w="2415" w:type="dxa"/>
            <w:tcBorders>
              <w:top w:val="nil"/>
              <w:left w:val="single" w:sz="6" w:space="0" w:color="auto"/>
              <w:bottom w:val="single" w:sz="6" w:space="0" w:color="auto"/>
              <w:right w:val="single" w:sz="6" w:space="0" w:color="auto"/>
            </w:tcBorders>
            <w:shd w:val="clear" w:color="auto" w:fill="auto"/>
            <w:hideMark/>
          </w:tcPr>
          <w:p w14:paraId="14C03174" w14:textId="5C0798FA" w:rsidR="00094CD8" w:rsidRPr="009A0627" w:rsidRDefault="009D2840" w:rsidP="00094CD8">
            <w:pPr>
              <w:spacing w:after="0" w:line="240" w:lineRule="auto"/>
              <w:textAlignment w:val="baseline"/>
              <w:rPr>
                <w:rFonts w:ascii="Times New Roman" w:eastAsia="Times New Roman" w:hAnsi="Times New Roman" w:cs="Times New Roman"/>
              </w:rPr>
            </w:pPr>
            <w:r w:rsidRPr="009A0627">
              <w:rPr>
                <w:rFonts w:ascii="Times New Roman" w:eastAsia="Times New Roman" w:hAnsi="Times New Roman" w:cs="Times New Roman"/>
              </w:rPr>
              <w:t xml:space="preserve">Aged </w:t>
            </w:r>
            <w:r w:rsidR="00094CD8" w:rsidRPr="009A0627">
              <w:rPr>
                <w:rFonts w:ascii="Times New Roman" w:eastAsia="Times New Roman" w:hAnsi="Times New Roman" w:cs="Times New Roman"/>
              </w:rPr>
              <w:t xml:space="preserve">52 </w:t>
            </w:r>
            <w:r w:rsidRPr="009A0627">
              <w:rPr>
                <w:rFonts w:ascii="Times New Roman" w:eastAsia="Times New Roman" w:hAnsi="Times New Roman" w:cs="Times New Roman"/>
              </w:rPr>
              <w:t>years</w:t>
            </w:r>
            <w:r w:rsidR="00094CD8" w:rsidRPr="009A0627">
              <w:rPr>
                <w:rFonts w:ascii="Times New Roman" w:eastAsia="Times New Roman" w:hAnsi="Times New Roman" w:cs="Times New Roman"/>
              </w:rPr>
              <w:t xml:space="preserve"> </w:t>
            </w:r>
            <w:r w:rsidRPr="009A0627">
              <w:rPr>
                <w:rFonts w:ascii="Times New Roman" w:eastAsia="Times New Roman" w:hAnsi="Times New Roman" w:cs="Times New Roman"/>
              </w:rPr>
              <w:br/>
            </w:r>
            <w:r w:rsidR="00094CD8" w:rsidRPr="009A0627">
              <w:rPr>
                <w:rFonts w:ascii="Times New Roman" w:eastAsia="Times New Roman" w:hAnsi="Times New Roman" w:cs="Times New Roman"/>
              </w:rPr>
              <w:t>Black</w:t>
            </w:r>
            <w:r w:rsidRPr="009A0627">
              <w:rPr>
                <w:rFonts w:ascii="Times New Roman" w:eastAsia="Times New Roman" w:hAnsi="Times New Roman" w:cs="Times New Roman"/>
              </w:rPr>
              <w:t>,</w:t>
            </w:r>
            <w:r w:rsidR="00094CD8" w:rsidRPr="009A0627">
              <w:rPr>
                <w:rFonts w:ascii="Times New Roman" w:eastAsia="Times New Roman" w:hAnsi="Times New Roman" w:cs="Times New Roman"/>
              </w:rPr>
              <w:t xml:space="preserve"> Female </w:t>
            </w:r>
          </w:p>
          <w:p w14:paraId="2C35DD39" w14:textId="77777777" w:rsidR="00094CD8" w:rsidRPr="009A0627" w:rsidRDefault="00094CD8" w:rsidP="00094CD8">
            <w:pPr>
              <w:spacing w:after="0" w:line="240" w:lineRule="auto"/>
              <w:textAlignment w:val="baseline"/>
              <w:rPr>
                <w:rFonts w:ascii="Times New Roman" w:eastAsia="Times New Roman" w:hAnsi="Times New Roman" w:cs="Times New Roman"/>
              </w:rPr>
            </w:pPr>
            <w:r w:rsidRPr="009A0627">
              <w:rPr>
                <w:rFonts w:ascii="Times New Roman" w:eastAsia="Times New Roman" w:hAnsi="Times New Roman" w:cs="Times New Roman"/>
              </w:rPr>
              <w:t> </w:t>
            </w:r>
          </w:p>
        </w:tc>
        <w:tc>
          <w:tcPr>
            <w:tcW w:w="10800" w:type="dxa"/>
            <w:tcBorders>
              <w:top w:val="nil"/>
              <w:left w:val="nil"/>
              <w:bottom w:val="single" w:sz="6" w:space="0" w:color="auto"/>
              <w:right w:val="single" w:sz="6" w:space="0" w:color="auto"/>
            </w:tcBorders>
            <w:shd w:val="clear" w:color="auto" w:fill="auto"/>
            <w:hideMark/>
          </w:tcPr>
          <w:p w14:paraId="2974A262" w14:textId="6F3F1975" w:rsidR="00094CD8" w:rsidRPr="009A0627" w:rsidRDefault="00094CD8" w:rsidP="00094CD8">
            <w:pPr>
              <w:spacing w:after="0" w:line="240" w:lineRule="auto"/>
              <w:textAlignment w:val="baseline"/>
              <w:rPr>
                <w:rFonts w:ascii="Times New Roman" w:eastAsia="Times New Roman" w:hAnsi="Times New Roman" w:cs="Times New Roman"/>
                <w:sz w:val="20"/>
                <w:szCs w:val="20"/>
              </w:rPr>
            </w:pPr>
            <w:r w:rsidRPr="009A0627">
              <w:rPr>
                <w:rFonts w:ascii="Times New Roman" w:eastAsia="Times New Roman" w:hAnsi="Times New Roman" w:cs="Times New Roman"/>
                <w:b/>
                <w:bCs/>
                <w:sz w:val="20"/>
                <w:szCs w:val="20"/>
              </w:rPr>
              <w:t>PMH:</w:t>
            </w:r>
            <w:r w:rsidRPr="009A0627">
              <w:rPr>
                <w:rFonts w:ascii="Times New Roman" w:eastAsia="Times New Roman" w:hAnsi="Times New Roman" w:cs="Times New Roman"/>
                <w:sz w:val="20"/>
                <w:szCs w:val="20"/>
              </w:rPr>
              <w:t xml:space="preserve"> Cerebrovascular accident, </w:t>
            </w:r>
            <w:r w:rsidR="009D2840" w:rsidRPr="009A0627">
              <w:rPr>
                <w:rFonts w:ascii="Times New Roman" w:eastAsia="Times New Roman" w:hAnsi="Times New Roman" w:cs="Times New Roman"/>
                <w:sz w:val="20"/>
                <w:szCs w:val="20"/>
              </w:rPr>
              <w:t>c</w:t>
            </w:r>
            <w:r w:rsidRPr="009A0627">
              <w:rPr>
                <w:rFonts w:ascii="Times New Roman" w:eastAsia="Times New Roman" w:hAnsi="Times New Roman" w:cs="Times New Roman"/>
                <w:sz w:val="20"/>
                <w:szCs w:val="20"/>
              </w:rPr>
              <w:t xml:space="preserve">hronic obstructive pulmonary disease, </w:t>
            </w:r>
            <w:r w:rsidR="009D2840" w:rsidRPr="009A0627">
              <w:rPr>
                <w:rFonts w:ascii="Times New Roman" w:eastAsia="Times New Roman" w:hAnsi="Times New Roman" w:cs="Times New Roman"/>
                <w:sz w:val="20"/>
                <w:szCs w:val="20"/>
              </w:rPr>
              <w:t>d</w:t>
            </w:r>
            <w:r w:rsidRPr="009A0627">
              <w:rPr>
                <w:rFonts w:ascii="Times New Roman" w:eastAsia="Times New Roman" w:hAnsi="Times New Roman" w:cs="Times New Roman"/>
                <w:sz w:val="20"/>
                <w:szCs w:val="20"/>
              </w:rPr>
              <w:t xml:space="preserve">iabetes mellitus </w:t>
            </w:r>
            <w:r w:rsidR="009D2840" w:rsidRPr="009A0627">
              <w:rPr>
                <w:rFonts w:ascii="Times New Roman" w:eastAsia="Times New Roman" w:hAnsi="Times New Roman" w:cs="Times New Roman"/>
                <w:sz w:val="20"/>
                <w:szCs w:val="20"/>
              </w:rPr>
              <w:t>t</w:t>
            </w:r>
            <w:r w:rsidRPr="009A0627">
              <w:rPr>
                <w:rFonts w:ascii="Times New Roman" w:eastAsia="Times New Roman" w:hAnsi="Times New Roman" w:cs="Times New Roman"/>
                <w:sz w:val="20"/>
                <w:szCs w:val="20"/>
              </w:rPr>
              <w:t xml:space="preserve">ype </w:t>
            </w:r>
            <w:r w:rsidR="009D2840" w:rsidRPr="009A0627">
              <w:rPr>
                <w:rFonts w:ascii="Times New Roman" w:eastAsia="Times New Roman" w:hAnsi="Times New Roman" w:cs="Times New Roman"/>
                <w:sz w:val="20"/>
                <w:szCs w:val="20"/>
              </w:rPr>
              <w:t>2</w:t>
            </w:r>
            <w:r w:rsidRPr="009A0627">
              <w:rPr>
                <w:rFonts w:ascii="Times New Roman" w:eastAsia="Times New Roman" w:hAnsi="Times New Roman" w:cs="Times New Roman"/>
                <w:sz w:val="20"/>
                <w:szCs w:val="20"/>
              </w:rPr>
              <w:t xml:space="preserve">, </w:t>
            </w:r>
            <w:r w:rsidR="009D2840" w:rsidRPr="009A0627">
              <w:rPr>
                <w:rFonts w:ascii="Times New Roman" w:eastAsia="Times New Roman" w:hAnsi="Times New Roman" w:cs="Times New Roman"/>
                <w:sz w:val="20"/>
                <w:szCs w:val="20"/>
              </w:rPr>
              <w:t>c</w:t>
            </w:r>
            <w:r w:rsidRPr="009A0627">
              <w:rPr>
                <w:rFonts w:ascii="Times New Roman" w:eastAsia="Times New Roman" w:hAnsi="Times New Roman" w:cs="Times New Roman"/>
                <w:sz w:val="20"/>
                <w:szCs w:val="20"/>
              </w:rPr>
              <w:t xml:space="preserve">hronic pain, </w:t>
            </w:r>
            <w:r w:rsidR="009D2840" w:rsidRPr="009A0627">
              <w:rPr>
                <w:rFonts w:ascii="Times New Roman" w:eastAsia="Times New Roman" w:hAnsi="Times New Roman" w:cs="Times New Roman"/>
                <w:sz w:val="20"/>
                <w:szCs w:val="20"/>
              </w:rPr>
              <w:t>d</w:t>
            </w:r>
            <w:r w:rsidRPr="009A0627">
              <w:rPr>
                <w:rFonts w:ascii="Times New Roman" w:eastAsia="Times New Roman" w:hAnsi="Times New Roman" w:cs="Times New Roman"/>
                <w:sz w:val="20"/>
                <w:szCs w:val="20"/>
              </w:rPr>
              <w:t xml:space="preserve">epression, </w:t>
            </w:r>
            <w:r w:rsidR="009D2840" w:rsidRPr="009A0627">
              <w:rPr>
                <w:rFonts w:ascii="Times New Roman" w:eastAsia="Times New Roman" w:hAnsi="Times New Roman" w:cs="Times New Roman"/>
                <w:sz w:val="20"/>
                <w:szCs w:val="20"/>
              </w:rPr>
              <w:t>a</w:t>
            </w:r>
            <w:r w:rsidRPr="009A0627">
              <w:rPr>
                <w:rFonts w:ascii="Times New Roman" w:eastAsia="Times New Roman" w:hAnsi="Times New Roman" w:cs="Times New Roman"/>
                <w:sz w:val="20"/>
                <w:szCs w:val="20"/>
              </w:rPr>
              <w:t xml:space="preserve">nemia, </w:t>
            </w:r>
            <w:r w:rsidR="009D2840" w:rsidRPr="009A0627">
              <w:rPr>
                <w:rFonts w:ascii="Times New Roman" w:eastAsia="Times New Roman" w:hAnsi="Times New Roman" w:cs="Times New Roman"/>
                <w:sz w:val="20"/>
                <w:szCs w:val="20"/>
              </w:rPr>
              <w:t>g</w:t>
            </w:r>
            <w:r w:rsidRPr="009A0627">
              <w:rPr>
                <w:rFonts w:ascii="Times New Roman" w:eastAsia="Times New Roman" w:hAnsi="Times New Roman" w:cs="Times New Roman"/>
                <w:sz w:val="20"/>
                <w:szCs w:val="20"/>
              </w:rPr>
              <w:t xml:space="preserve">astroesophageal reflux disease, </w:t>
            </w:r>
            <w:r w:rsidR="009D2840" w:rsidRPr="009A0627">
              <w:rPr>
                <w:rFonts w:ascii="Times New Roman" w:eastAsia="Times New Roman" w:hAnsi="Times New Roman" w:cs="Times New Roman"/>
                <w:sz w:val="20"/>
                <w:szCs w:val="20"/>
              </w:rPr>
              <w:t>f</w:t>
            </w:r>
            <w:r w:rsidRPr="009A0627">
              <w:rPr>
                <w:rFonts w:ascii="Times New Roman" w:eastAsia="Times New Roman" w:hAnsi="Times New Roman" w:cs="Times New Roman"/>
                <w:sz w:val="20"/>
                <w:szCs w:val="20"/>
              </w:rPr>
              <w:t xml:space="preserve">ibromyalgia, </w:t>
            </w:r>
            <w:r w:rsidR="009D2840" w:rsidRPr="009A0627">
              <w:rPr>
                <w:rFonts w:ascii="Times New Roman" w:eastAsia="Times New Roman" w:hAnsi="Times New Roman" w:cs="Times New Roman"/>
                <w:sz w:val="20"/>
                <w:szCs w:val="20"/>
              </w:rPr>
              <w:t>h</w:t>
            </w:r>
            <w:r w:rsidRPr="009A0627">
              <w:rPr>
                <w:rFonts w:ascii="Times New Roman" w:eastAsia="Times New Roman" w:hAnsi="Times New Roman" w:cs="Times New Roman"/>
                <w:sz w:val="20"/>
                <w:szCs w:val="20"/>
              </w:rPr>
              <w:t xml:space="preserve">yperlipidemia, </w:t>
            </w:r>
            <w:r w:rsidR="009D2840" w:rsidRPr="009A0627">
              <w:rPr>
                <w:rFonts w:ascii="Times New Roman" w:eastAsia="Times New Roman" w:hAnsi="Times New Roman" w:cs="Times New Roman"/>
                <w:sz w:val="20"/>
                <w:szCs w:val="20"/>
              </w:rPr>
              <w:t>v</w:t>
            </w:r>
            <w:r w:rsidRPr="009A0627">
              <w:rPr>
                <w:rFonts w:ascii="Times New Roman" w:eastAsia="Times New Roman" w:hAnsi="Times New Roman" w:cs="Times New Roman"/>
                <w:sz w:val="20"/>
                <w:szCs w:val="20"/>
              </w:rPr>
              <w:t xml:space="preserve">itamin D deficiency, </w:t>
            </w:r>
            <w:r w:rsidR="009D2840" w:rsidRPr="009A0627">
              <w:rPr>
                <w:rFonts w:ascii="Times New Roman" w:eastAsia="Times New Roman" w:hAnsi="Times New Roman" w:cs="Times New Roman"/>
                <w:sz w:val="20"/>
                <w:szCs w:val="20"/>
              </w:rPr>
              <w:t>h</w:t>
            </w:r>
            <w:r w:rsidRPr="009A0627">
              <w:rPr>
                <w:rFonts w:ascii="Times New Roman" w:eastAsia="Times New Roman" w:hAnsi="Times New Roman" w:cs="Times New Roman"/>
                <w:sz w:val="20"/>
                <w:szCs w:val="20"/>
              </w:rPr>
              <w:t xml:space="preserve">ypertension, </w:t>
            </w:r>
            <w:r w:rsidR="009D2840" w:rsidRPr="009A0627">
              <w:rPr>
                <w:rFonts w:ascii="Times New Roman" w:eastAsia="Times New Roman" w:hAnsi="Times New Roman" w:cs="Times New Roman"/>
                <w:sz w:val="20"/>
                <w:szCs w:val="20"/>
              </w:rPr>
              <w:t>t</w:t>
            </w:r>
            <w:r w:rsidRPr="009A0627">
              <w:rPr>
                <w:rFonts w:ascii="Times New Roman" w:eastAsia="Times New Roman" w:hAnsi="Times New Roman" w:cs="Times New Roman"/>
                <w:sz w:val="20"/>
                <w:szCs w:val="20"/>
              </w:rPr>
              <w:t xml:space="preserve">achycardia, </w:t>
            </w:r>
            <w:r w:rsidR="009D2840" w:rsidRPr="009A0627">
              <w:rPr>
                <w:rFonts w:ascii="Times New Roman" w:eastAsia="Times New Roman" w:hAnsi="Times New Roman" w:cs="Times New Roman"/>
                <w:sz w:val="20"/>
                <w:szCs w:val="20"/>
              </w:rPr>
              <w:t>r</w:t>
            </w:r>
            <w:r w:rsidRPr="009A0627">
              <w:rPr>
                <w:rFonts w:ascii="Times New Roman" w:eastAsia="Times New Roman" w:hAnsi="Times New Roman" w:cs="Times New Roman"/>
                <w:sz w:val="20"/>
                <w:szCs w:val="20"/>
              </w:rPr>
              <w:t xml:space="preserve">ecurrent pancreatitis, </w:t>
            </w:r>
            <w:r w:rsidR="009D2840" w:rsidRPr="009A0627">
              <w:rPr>
                <w:rFonts w:ascii="Times New Roman" w:eastAsia="Times New Roman" w:hAnsi="Times New Roman" w:cs="Times New Roman"/>
                <w:sz w:val="20"/>
                <w:szCs w:val="20"/>
              </w:rPr>
              <w:t>r</w:t>
            </w:r>
            <w:r w:rsidRPr="009A0627">
              <w:rPr>
                <w:rFonts w:ascii="Times New Roman" w:eastAsia="Times New Roman" w:hAnsi="Times New Roman" w:cs="Times New Roman"/>
                <w:sz w:val="20"/>
                <w:szCs w:val="20"/>
              </w:rPr>
              <w:t>ecurrent respiratory infections </w:t>
            </w:r>
          </w:p>
          <w:p w14:paraId="7A8658CC" w14:textId="4D89C081" w:rsidR="00094CD8" w:rsidRPr="009A0627" w:rsidRDefault="00094CD8" w:rsidP="00094CD8">
            <w:pPr>
              <w:spacing w:after="0" w:line="240" w:lineRule="auto"/>
              <w:textAlignment w:val="baseline"/>
              <w:rPr>
                <w:rFonts w:ascii="Times New Roman" w:eastAsia="Times New Roman" w:hAnsi="Times New Roman" w:cs="Times New Roman"/>
                <w:sz w:val="20"/>
                <w:szCs w:val="20"/>
              </w:rPr>
            </w:pPr>
            <w:r w:rsidRPr="009A0627">
              <w:rPr>
                <w:rFonts w:ascii="Times New Roman" w:eastAsia="Times New Roman" w:hAnsi="Times New Roman" w:cs="Times New Roman"/>
                <w:b/>
                <w:bCs/>
                <w:sz w:val="20"/>
                <w:szCs w:val="20"/>
              </w:rPr>
              <w:t xml:space="preserve">Concomitant medications: </w:t>
            </w:r>
            <w:r w:rsidRPr="009A0627">
              <w:rPr>
                <w:rFonts w:ascii="Times New Roman" w:eastAsia="Times New Roman" w:hAnsi="Times New Roman" w:cs="Times New Roman"/>
                <w:sz w:val="20"/>
                <w:szCs w:val="20"/>
              </w:rPr>
              <w:t xml:space="preserve">Albuterol, atorvastatin, </w:t>
            </w:r>
            <w:r w:rsidR="00AC3600" w:rsidRPr="009A0627">
              <w:rPr>
                <w:rFonts w:ascii="Times New Roman" w:eastAsia="Times New Roman" w:hAnsi="Times New Roman" w:cs="Times New Roman"/>
                <w:sz w:val="20"/>
                <w:szCs w:val="20"/>
              </w:rPr>
              <w:t>diazepam</w:t>
            </w:r>
            <w:r w:rsidRPr="009A0627">
              <w:rPr>
                <w:rFonts w:ascii="Times New Roman" w:eastAsia="Times New Roman" w:hAnsi="Times New Roman" w:cs="Times New Roman"/>
                <w:sz w:val="20"/>
                <w:szCs w:val="20"/>
              </w:rPr>
              <w:t xml:space="preserve">, duloxetine, ergocalciferol, gabapentin, guanfacine, lisinopril, metformin, metoprolol </w:t>
            </w:r>
            <w:r w:rsidR="00AC3600" w:rsidRPr="009A0627">
              <w:rPr>
                <w:rFonts w:ascii="Times New Roman" w:eastAsia="Times New Roman" w:hAnsi="Times New Roman" w:cs="Times New Roman"/>
                <w:sz w:val="20"/>
                <w:szCs w:val="20"/>
              </w:rPr>
              <w:t>tartrate</w:t>
            </w:r>
            <w:r w:rsidRPr="009A0627">
              <w:rPr>
                <w:rFonts w:ascii="Times New Roman" w:eastAsia="Times New Roman" w:hAnsi="Times New Roman" w:cs="Times New Roman"/>
                <w:sz w:val="20"/>
                <w:szCs w:val="20"/>
              </w:rPr>
              <w:t xml:space="preserve">, oxycodone acetaminophen, </w:t>
            </w:r>
            <w:r w:rsidR="00AC3600" w:rsidRPr="009A0627">
              <w:rPr>
                <w:rFonts w:ascii="Times New Roman" w:eastAsia="Times New Roman" w:hAnsi="Times New Roman" w:cs="Times New Roman"/>
                <w:sz w:val="20"/>
                <w:szCs w:val="20"/>
              </w:rPr>
              <w:t>P</w:t>
            </w:r>
            <w:r w:rsidRPr="009A0627">
              <w:rPr>
                <w:rFonts w:ascii="Times New Roman" w:eastAsia="Times New Roman" w:hAnsi="Times New Roman" w:cs="Times New Roman"/>
                <w:sz w:val="20"/>
                <w:szCs w:val="20"/>
              </w:rPr>
              <w:t xml:space="preserve">rotonix, </w:t>
            </w:r>
            <w:r w:rsidR="00AC3600" w:rsidRPr="009A0627">
              <w:rPr>
                <w:rFonts w:ascii="Times New Roman" w:eastAsia="Times New Roman" w:hAnsi="Times New Roman" w:cs="Times New Roman"/>
                <w:sz w:val="20"/>
                <w:szCs w:val="20"/>
              </w:rPr>
              <w:t>P</w:t>
            </w:r>
            <w:r w:rsidRPr="009A0627">
              <w:rPr>
                <w:rFonts w:ascii="Times New Roman" w:eastAsia="Times New Roman" w:hAnsi="Times New Roman" w:cs="Times New Roman"/>
                <w:sz w:val="20"/>
                <w:szCs w:val="20"/>
              </w:rPr>
              <w:t xml:space="preserve">henergan, clonidine, </w:t>
            </w:r>
            <w:r w:rsidR="00F91843">
              <w:rPr>
                <w:rFonts w:ascii="Times New Roman" w:eastAsia="Times New Roman" w:hAnsi="Times New Roman" w:cs="Times New Roman"/>
                <w:sz w:val="20"/>
                <w:szCs w:val="20"/>
              </w:rPr>
              <w:t>amitriptyline</w:t>
            </w:r>
            <w:r w:rsidRPr="009A0627">
              <w:rPr>
                <w:rFonts w:ascii="Times New Roman" w:eastAsia="Times New Roman" w:hAnsi="Times New Roman" w:cs="Times New Roman"/>
                <w:sz w:val="20"/>
                <w:szCs w:val="20"/>
              </w:rPr>
              <w:t>, ezetimibe, magnesium, dic</w:t>
            </w:r>
            <w:r w:rsidR="00A34FF2" w:rsidRPr="009A0627">
              <w:rPr>
                <w:rFonts w:ascii="Times New Roman" w:eastAsia="Times New Roman" w:hAnsi="Times New Roman" w:cs="Times New Roman"/>
                <w:sz w:val="20"/>
                <w:szCs w:val="20"/>
              </w:rPr>
              <w:t>yclo</w:t>
            </w:r>
            <w:r w:rsidRPr="009A0627">
              <w:rPr>
                <w:rFonts w:ascii="Times New Roman" w:eastAsia="Times New Roman" w:hAnsi="Times New Roman" w:cs="Times New Roman"/>
                <w:sz w:val="20"/>
                <w:szCs w:val="20"/>
              </w:rPr>
              <w:t xml:space="preserve">mine, naloxone, </w:t>
            </w:r>
            <w:r w:rsidR="00F91843" w:rsidRPr="009A0627">
              <w:rPr>
                <w:rFonts w:ascii="Times New Roman" w:eastAsia="Times New Roman" w:hAnsi="Times New Roman" w:cs="Times New Roman"/>
                <w:sz w:val="20"/>
                <w:szCs w:val="20"/>
              </w:rPr>
              <w:t>methylpredni</w:t>
            </w:r>
            <w:r w:rsidR="00F91843">
              <w:rPr>
                <w:rFonts w:ascii="Times New Roman" w:eastAsia="Times New Roman" w:hAnsi="Times New Roman" w:cs="Times New Roman"/>
                <w:sz w:val="20"/>
                <w:szCs w:val="20"/>
              </w:rPr>
              <w:t>so</w:t>
            </w:r>
            <w:r w:rsidR="00F91843" w:rsidRPr="009A0627">
              <w:rPr>
                <w:rFonts w:ascii="Times New Roman" w:eastAsia="Times New Roman" w:hAnsi="Times New Roman" w:cs="Times New Roman"/>
                <w:sz w:val="20"/>
                <w:szCs w:val="20"/>
              </w:rPr>
              <w:t>lone</w:t>
            </w:r>
            <w:r w:rsidRPr="009A0627">
              <w:rPr>
                <w:rFonts w:ascii="Times New Roman" w:eastAsia="Times New Roman" w:hAnsi="Times New Roman" w:cs="Times New Roman"/>
                <w:sz w:val="20"/>
                <w:szCs w:val="20"/>
              </w:rPr>
              <w:t>, duloxetine DR </w:t>
            </w:r>
          </w:p>
          <w:p w14:paraId="0F098A17" w14:textId="13BBFCBA" w:rsidR="00094CD8" w:rsidRPr="009A0627" w:rsidRDefault="00094CD8" w:rsidP="00094CD8">
            <w:pPr>
              <w:spacing w:after="0" w:line="240" w:lineRule="auto"/>
              <w:textAlignment w:val="baseline"/>
              <w:rPr>
                <w:rFonts w:ascii="Times New Roman" w:eastAsia="Times New Roman" w:hAnsi="Times New Roman" w:cs="Times New Roman"/>
                <w:sz w:val="20"/>
                <w:szCs w:val="20"/>
              </w:rPr>
            </w:pPr>
            <w:r w:rsidRPr="009A0627">
              <w:rPr>
                <w:rFonts w:ascii="Times New Roman" w:eastAsia="Times New Roman" w:hAnsi="Times New Roman" w:cs="Times New Roman"/>
                <w:b/>
                <w:bCs/>
                <w:sz w:val="20"/>
                <w:szCs w:val="20"/>
              </w:rPr>
              <w:t xml:space="preserve">SAE 1: </w:t>
            </w:r>
            <w:r w:rsidRPr="009A0627">
              <w:rPr>
                <w:rFonts w:ascii="Times New Roman" w:eastAsia="Times New Roman" w:hAnsi="Times New Roman" w:cs="Times New Roman"/>
                <w:b/>
                <w:bCs/>
                <w:i/>
                <w:iCs/>
                <w:sz w:val="20"/>
                <w:szCs w:val="20"/>
              </w:rPr>
              <w:t>Clostridium difficile</w:t>
            </w:r>
            <w:r w:rsidRPr="009A0627">
              <w:rPr>
                <w:rFonts w:ascii="Times New Roman" w:eastAsia="Times New Roman" w:hAnsi="Times New Roman" w:cs="Times New Roman"/>
                <w:b/>
                <w:bCs/>
                <w:sz w:val="20"/>
                <w:szCs w:val="20"/>
              </w:rPr>
              <w:t xml:space="preserve"> infection (severe, 05-17</w:t>
            </w:r>
            <w:r w:rsidR="00FE4694" w:rsidRPr="009A0627">
              <w:rPr>
                <w:rFonts w:ascii="Times New Roman" w:eastAsia="Times New Roman" w:hAnsi="Times New Roman" w:cs="Times New Roman"/>
                <w:b/>
                <w:bCs/>
                <w:sz w:val="20"/>
                <w:szCs w:val="20"/>
              </w:rPr>
              <w:t xml:space="preserve"> </w:t>
            </w:r>
            <w:r w:rsidRPr="009A0627">
              <w:rPr>
                <w:rFonts w:ascii="Times New Roman" w:eastAsia="Times New Roman" w:hAnsi="Times New Roman" w:cs="Times New Roman"/>
                <w:b/>
                <w:bCs/>
                <w:sz w:val="20"/>
                <w:szCs w:val="20"/>
              </w:rPr>
              <w:t>Jun</w:t>
            </w:r>
            <w:r w:rsidR="00FE4694" w:rsidRPr="009A0627">
              <w:rPr>
                <w:rFonts w:ascii="Times New Roman" w:eastAsia="Times New Roman" w:hAnsi="Times New Roman" w:cs="Times New Roman"/>
                <w:b/>
                <w:bCs/>
                <w:sz w:val="20"/>
                <w:szCs w:val="20"/>
              </w:rPr>
              <w:t xml:space="preserve"> </w:t>
            </w:r>
            <w:r w:rsidRPr="009A0627">
              <w:rPr>
                <w:rFonts w:ascii="Times New Roman" w:eastAsia="Times New Roman" w:hAnsi="Times New Roman" w:cs="Times New Roman"/>
                <w:b/>
                <w:bCs/>
                <w:sz w:val="20"/>
                <w:szCs w:val="20"/>
              </w:rPr>
              <w:t xml:space="preserve">2019, resolved) </w:t>
            </w:r>
            <w:r w:rsidRPr="009A0627">
              <w:rPr>
                <w:rFonts w:ascii="Times New Roman" w:eastAsia="Times New Roman" w:hAnsi="Times New Roman" w:cs="Times New Roman"/>
                <w:sz w:val="20"/>
                <w:szCs w:val="20"/>
              </w:rPr>
              <w:t xml:space="preserve">Serious criterion of </w:t>
            </w:r>
            <w:r w:rsidR="00FE4694" w:rsidRPr="009A0627">
              <w:rPr>
                <w:rFonts w:ascii="Times New Roman" w:eastAsia="Times New Roman" w:hAnsi="Times New Roman" w:cs="Times New Roman"/>
                <w:sz w:val="20"/>
                <w:szCs w:val="20"/>
              </w:rPr>
              <w:t>h</w:t>
            </w:r>
            <w:r w:rsidRPr="009A0627">
              <w:rPr>
                <w:rFonts w:ascii="Times New Roman" w:eastAsia="Times New Roman" w:hAnsi="Times New Roman" w:cs="Times New Roman"/>
                <w:sz w:val="20"/>
                <w:szCs w:val="20"/>
              </w:rPr>
              <w:t xml:space="preserve">ospitalization/prolonging existing hospitalization. Assessed as unrelated to IP and </w:t>
            </w:r>
            <w:r w:rsidR="00DA3AD9" w:rsidRPr="009A0627">
              <w:rPr>
                <w:rFonts w:ascii="Times New Roman" w:eastAsia="Times New Roman" w:hAnsi="Times New Roman" w:cs="Times New Roman"/>
                <w:sz w:val="20"/>
                <w:szCs w:val="20"/>
              </w:rPr>
              <w:t>procedure and</w:t>
            </w:r>
            <w:r w:rsidRPr="009A0627">
              <w:rPr>
                <w:rFonts w:ascii="Times New Roman" w:eastAsia="Times New Roman" w:hAnsi="Times New Roman" w:cs="Times New Roman"/>
                <w:sz w:val="20"/>
                <w:szCs w:val="20"/>
              </w:rPr>
              <w:t xml:space="preserve"> related to </w:t>
            </w:r>
            <w:r w:rsidRPr="009A0627">
              <w:rPr>
                <w:rFonts w:ascii="Times New Roman" w:eastAsia="Times New Roman" w:hAnsi="Times New Roman" w:cs="Times New Roman"/>
                <w:i/>
                <w:iCs/>
                <w:sz w:val="20"/>
                <w:szCs w:val="20"/>
              </w:rPr>
              <w:t>C. difficile</w:t>
            </w:r>
            <w:r w:rsidRPr="009A0627">
              <w:rPr>
                <w:rFonts w:ascii="Times New Roman" w:eastAsia="Times New Roman" w:hAnsi="Times New Roman" w:cs="Times New Roman"/>
                <w:sz w:val="20"/>
                <w:szCs w:val="20"/>
              </w:rPr>
              <w:t xml:space="preserve"> disease</w:t>
            </w:r>
            <w:r w:rsidR="00FE4694" w:rsidRPr="009A0627">
              <w:rPr>
                <w:rFonts w:ascii="Times New Roman" w:eastAsia="Times New Roman" w:hAnsi="Times New Roman" w:cs="Times New Roman"/>
                <w:sz w:val="20"/>
                <w:szCs w:val="20"/>
              </w:rPr>
              <w:t>.</w:t>
            </w:r>
            <w:r w:rsidRPr="009A0627">
              <w:rPr>
                <w:rFonts w:ascii="Times New Roman" w:eastAsia="Times New Roman" w:hAnsi="Times New Roman" w:cs="Times New Roman"/>
                <w:sz w:val="20"/>
                <w:szCs w:val="20"/>
              </w:rPr>
              <w:t> </w:t>
            </w:r>
          </w:p>
          <w:p w14:paraId="7C03511E" w14:textId="49208E18" w:rsidR="00094CD8" w:rsidRPr="009A0627" w:rsidRDefault="00094CD8" w:rsidP="00094CD8">
            <w:pPr>
              <w:spacing w:after="0" w:line="240" w:lineRule="auto"/>
              <w:textAlignment w:val="baseline"/>
              <w:rPr>
                <w:rFonts w:ascii="Times New Roman" w:eastAsia="Times New Roman" w:hAnsi="Times New Roman" w:cs="Times New Roman"/>
                <w:sz w:val="20"/>
                <w:szCs w:val="20"/>
              </w:rPr>
            </w:pPr>
            <w:r w:rsidRPr="009A0627">
              <w:rPr>
                <w:rFonts w:ascii="Times New Roman" w:eastAsia="Times New Roman" w:hAnsi="Times New Roman" w:cs="Times New Roman"/>
                <w:b/>
                <w:bCs/>
                <w:sz w:val="20"/>
                <w:szCs w:val="20"/>
              </w:rPr>
              <w:t xml:space="preserve">SAE 2: Colitis (severe, 19-25 Sep2019, resolved) </w:t>
            </w:r>
            <w:r w:rsidRPr="009A0627">
              <w:rPr>
                <w:rFonts w:ascii="Times New Roman" w:eastAsia="Times New Roman" w:hAnsi="Times New Roman" w:cs="Times New Roman"/>
                <w:sz w:val="20"/>
                <w:szCs w:val="20"/>
              </w:rPr>
              <w:t xml:space="preserve">Serious criterion of </w:t>
            </w:r>
            <w:r w:rsidR="00FE4694" w:rsidRPr="009A0627">
              <w:rPr>
                <w:rFonts w:ascii="Times New Roman" w:eastAsia="Times New Roman" w:hAnsi="Times New Roman" w:cs="Times New Roman"/>
                <w:sz w:val="20"/>
                <w:szCs w:val="20"/>
              </w:rPr>
              <w:t>h</w:t>
            </w:r>
            <w:r w:rsidRPr="009A0627">
              <w:rPr>
                <w:rFonts w:ascii="Times New Roman" w:eastAsia="Times New Roman" w:hAnsi="Times New Roman" w:cs="Times New Roman"/>
                <w:sz w:val="20"/>
                <w:szCs w:val="20"/>
              </w:rPr>
              <w:t xml:space="preserve">ospitalization/prolonging existing hospitalization. Assessed as unrelated to IP and </w:t>
            </w:r>
            <w:r w:rsidR="00DA3AD9" w:rsidRPr="009A0627">
              <w:rPr>
                <w:rFonts w:ascii="Times New Roman" w:eastAsia="Times New Roman" w:hAnsi="Times New Roman" w:cs="Times New Roman"/>
                <w:sz w:val="20"/>
                <w:szCs w:val="20"/>
              </w:rPr>
              <w:t>procedure and</w:t>
            </w:r>
            <w:r w:rsidRPr="009A0627">
              <w:rPr>
                <w:rFonts w:ascii="Times New Roman" w:eastAsia="Times New Roman" w:hAnsi="Times New Roman" w:cs="Times New Roman"/>
                <w:sz w:val="20"/>
                <w:szCs w:val="20"/>
              </w:rPr>
              <w:t xml:space="preserve"> related to </w:t>
            </w:r>
            <w:r w:rsidRPr="009A0627">
              <w:rPr>
                <w:rFonts w:ascii="Times New Roman" w:eastAsia="Times New Roman" w:hAnsi="Times New Roman" w:cs="Times New Roman"/>
                <w:i/>
                <w:iCs/>
                <w:sz w:val="20"/>
                <w:szCs w:val="20"/>
              </w:rPr>
              <w:t>C. difficile</w:t>
            </w:r>
            <w:r w:rsidRPr="009A0627">
              <w:rPr>
                <w:rFonts w:ascii="Times New Roman" w:eastAsia="Times New Roman" w:hAnsi="Times New Roman" w:cs="Times New Roman"/>
                <w:sz w:val="20"/>
                <w:szCs w:val="20"/>
              </w:rPr>
              <w:t xml:space="preserve"> disease</w:t>
            </w:r>
            <w:r w:rsidR="00FE4694" w:rsidRPr="009A0627">
              <w:rPr>
                <w:rFonts w:ascii="Times New Roman" w:eastAsia="Times New Roman" w:hAnsi="Times New Roman" w:cs="Times New Roman"/>
                <w:sz w:val="20"/>
                <w:szCs w:val="20"/>
              </w:rPr>
              <w:t>.</w:t>
            </w:r>
            <w:r w:rsidRPr="009A0627">
              <w:rPr>
                <w:rFonts w:ascii="Times New Roman" w:eastAsia="Times New Roman" w:hAnsi="Times New Roman" w:cs="Times New Roman"/>
                <w:sz w:val="20"/>
                <w:szCs w:val="20"/>
              </w:rPr>
              <w:t> </w:t>
            </w:r>
          </w:p>
          <w:p w14:paraId="264BF804" w14:textId="77777777" w:rsidR="00094CD8" w:rsidRPr="009A0627" w:rsidRDefault="00094CD8" w:rsidP="00094CD8">
            <w:pPr>
              <w:spacing w:after="0" w:line="240" w:lineRule="auto"/>
              <w:textAlignment w:val="baseline"/>
              <w:rPr>
                <w:rFonts w:ascii="Times New Roman" w:eastAsia="Times New Roman" w:hAnsi="Times New Roman" w:cs="Times New Roman"/>
                <w:sz w:val="20"/>
                <w:szCs w:val="20"/>
              </w:rPr>
            </w:pPr>
            <w:r w:rsidRPr="009A0627">
              <w:rPr>
                <w:rFonts w:ascii="Times New Roman" w:eastAsia="Times New Roman" w:hAnsi="Times New Roman" w:cs="Times New Roman"/>
                <w:sz w:val="20"/>
                <w:szCs w:val="20"/>
              </w:rPr>
              <w:t> </w:t>
            </w:r>
          </w:p>
          <w:p w14:paraId="4B767EB4" w14:textId="00F80258" w:rsidR="00094CD8" w:rsidRPr="009A0627" w:rsidRDefault="00094CD8" w:rsidP="00094CD8">
            <w:pPr>
              <w:spacing w:after="0" w:line="240" w:lineRule="auto"/>
              <w:textAlignment w:val="baseline"/>
              <w:rPr>
                <w:rFonts w:ascii="Times New Roman" w:eastAsia="Times New Roman" w:hAnsi="Times New Roman" w:cs="Times New Roman"/>
                <w:sz w:val="20"/>
                <w:szCs w:val="20"/>
              </w:rPr>
            </w:pPr>
            <w:r w:rsidRPr="009A0627">
              <w:rPr>
                <w:rFonts w:ascii="Times New Roman" w:eastAsia="Times New Roman" w:hAnsi="Times New Roman" w:cs="Times New Roman"/>
                <w:sz w:val="20"/>
                <w:szCs w:val="20"/>
              </w:rPr>
              <w:t xml:space="preserve">The </w:t>
            </w:r>
            <w:r w:rsidR="009D2840" w:rsidRPr="009A0627">
              <w:rPr>
                <w:rFonts w:ascii="Times New Roman" w:eastAsia="Times New Roman" w:hAnsi="Times New Roman" w:cs="Times New Roman"/>
                <w:sz w:val="20"/>
                <w:szCs w:val="20"/>
              </w:rPr>
              <w:t>participant</w:t>
            </w:r>
            <w:r w:rsidRPr="009A0627">
              <w:rPr>
                <w:rFonts w:ascii="Times New Roman" w:eastAsia="Times New Roman" w:hAnsi="Times New Roman" w:cs="Times New Roman"/>
                <w:sz w:val="20"/>
                <w:szCs w:val="20"/>
              </w:rPr>
              <w:t xml:space="preserve"> received a placebo enema on 19 June 2019 (Day 1). </w:t>
            </w:r>
          </w:p>
          <w:p w14:paraId="1BE7A3A6" w14:textId="77777777" w:rsidR="00094CD8" w:rsidRPr="009A0627" w:rsidRDefault="00094CD8" w:rsidP="00094CD8">
            <w:pPr>
              <w:spacing w:after="0" w:line="240" w:lineRule="auto"/>
              <w:textAlignment w:val="baseline"/>
              <w:rPr>
                <w:rFonts w:ascii="Times New Roman" w:eastAsia="Times New Roman" w:hAnsi="Times New Roman" w:cs="Times New Roman"/>
                <w:sz w:val="20"/>
                <w:szCs w:val="20"/>
              </w:rPr>
            </w:pPr>
            <w:r w:rsidRPr="009A0627">
              <w:rPr>
                <w:rFonts w:ascii="Times New Roman" w:eastAsia="Times New Roman" w:hAnsi="Times New Roman" w:cs="Times New Roman"/>
                <w:sz w:val="20"/>
                <w:szCs w:val="20"/>
              </w:rPr>
              <w:t> </w:t>
            </w:r>
          </w:p>
          <w:p w14:paraId="207DCC22" w14:textId="732EADFD" w:rsidR="00094CD8" w:rsidRPr="009A0627" w:rsidRDefault="00094CD8" w:rsidP="00094CD8">
            <w:pPr>
              <w:spacing w:after="0" w:line="240" w:lineRule="auto"/>
              <w:textAlignment w:val="baseline"/>
              <w:rPr>
                <w:rFonts w:ascii="Times New Roman" w:eastAsia="Times New Roman" w:hAnsi="Times New Roman" w:cs="Times New Roman"/>
                <w:sz w:val="20"/>
                <w:szCs w:val="20"/>
              </w:rPr>
            </w:pPr>
            <w:r w:rsidRPr="009A0627">
              <w:rPr>
                <w:rFonts w:ascii="Times New Roman" w:eastAsia="Times New Roman" w:hAnsi="Times New Roman" w:cs="Times New Roman"/>
                <w:sz w:val="20"/>
                <w:szCs w:val="20"/>
              </w:rPr>
              <w:t xml:space="preserve">The </w:t>
            </w:r>
            <w:r w:rsidR="009D2840" w:rsidRPr="009A0627">
              <w:rPr>
                <w:rFonts w:ascii="Times New Roman" w:eastAsia="Times New Roman" w:hAnsi="Times New Roman" w:cs="Times New Roman"/>
                <w:sz w:val="20"/>
                <w:szCs w:val="20"/>
              </w:rPr>
              <w:t>participant</w:t>
            </w:r>
            <w:r w:rsidRPr="009A0627">
              <w:rPr>
                <w:rFonts w:ascii="Times New Roman" w:eastAsia="Times New Roman" w:hAnsi="Times New Roman" w:cs="Times New Roman"/>
                <w:sz w:val="20"/>
                <w:szCs w:val="20"/>
              </w:rPr>
              <w:t xml:space="preserve"> experienced a pretreatment SAE of </w:t>
            </w:r>
            <w:r w:rsidR="00FE4694" w:rsidRPr="009A0627">
              <w:rPr>
                <w:rFonts w:ascii="Times New Roman" w:eastAsia="Times New Roman" w:hAnsi="Times New Roman" w:cs="Times New Roman"/>
                <w:i/>
                <w:iCs/>
                <w:sz w:val="20"/>
                <w:szCs w:val="20"/>
              </w:rPr>
              <w:t xml:space="preserve">C. </w:t>
            </w:r>
            <w:r w:rsidRPr="009A0627">
              <w:rPr>
                <w:rFonts w:ascii="Times New Roman" w:eastAsia="Times New Roman" w:hAnsi="Times New Roman" w:cs="Times New Roman"/>
                <w:i/>
                <w:iCs/>
                <w:sz w:val="20"/>
                <w:szCs w:val="20"/>
              </w:rPr>
              <w:t>difficile</w:t>
            </w:r>
            <w:r w:rsidRPr="009A0627">
              <w:rPr>
                <w:rFonts w:ascii="Times New Roman" w:eastAsia="Times New Roman" w:hAnsi="Times New Roman" w:cs="Times New Roman"/>
                <w:sz w:val="20"/>
                <w:szCs w:val="20"/>
              </w:rPr>
              <w:t xml:space="preserve"> infection from 05</w:t>
            </w:r>
            <w:r w:rsidR="00FE4694" w:rsidRPr="009A0627">
              <w:rPr>
                <w:rFonts w:ascii="Times New Roman" w:eastAsia="Times New Roman" w:hAnsi="Times New Roman" w:cs="Times New Roman"/>
                <w:sz w:val="20"/>
                <w:szCs w:val="20"/>
              </w:rPr>
              <w:t xml:space="preserve"> </w:t>
            </w:r>
            <w:r w:rsidRPr="009A0627">
              <w:rPr>
                <w:rFonts w:ascii="Times New Roman" w:eastAsia="Times New Roman" w:hAnsi="Times New Roman" w:cs="Times New Roman"/>
                <w:sz w:val="20"/>
                <w:szCs w:val="20"/>
              </w:rPr>
              <w:t>Jun</w:t>
            </w:r>
            <w:r w:rsidR="00FE4694" w:rsidRPr="009A0627">
              <w:rPr>
                <w:rFonts w:ascii="Times New Roman" w:eastAsia="Times New Roman" w:hAnsi="Times New Roman" w:cs="Times New Roman"/>
                <w:sz w:val="20"/>
                <w:szCs w:val="20"/>
              </w:rPr>
              <w:t xml:space="preserve"> </w:t>
            </w:r>
            <w:r w:rsidRPr="009A0627">
              <w:rPr>
                <w:rFonts w:ascii="Times New Roman" w:eastAsia="Times New Roman" w:hAnsi="Times New Roman" w:cs="Times New Roman"/>
                <w:sz w:val="20"/>
                <w:szCs w:val="20"/>
              </w:rPr>
              <w:t>2019 (Day 14)</w:t>
            </w:r>
            <w:r w:rsidR="00FE4694" w:rsidRPr="009A0627">
              <w:rPr>
                <w:rFonts w:ascii="Times New Roman" w:eastAsia="Times New Roman" w:hAnsi="Times New Roman" w:cs="Times New Roman"/>
                <w:sz w:val="20"/>
                <w:szCs w:val="20"/>
              </w:rPr>
              <w:t xml:space="preserve"> to </w:t>
            </w:r>
            <w:r w:rsidRPr="009A0627">
              <w:rPr>
                <w:rFonts w:ascii="Times New Roman" w:eastAsia="Times New Roman" w:hAnsi="Times New Roman" w:cs="Times New Roman"/>
                <w:sz w:val="20"/>
                <w:szCs w:val="20"/>
              </w:rPr>
              <w:t>17</w:t>
            </w:r>
            <w:r w:rsidR="00FE4694" w:rsidRPr="009A0627">
              <w:rPr>
                <w:rFonts w:ascii="Times New Roman" w:eastAsia="Times New Roman" w:hAnsi="Times New Roman" w:cs="Times New Roman"/>
                <w:sz w:val="20"/>
                <w:szCs w:val="20"/>
              </w:rPr>
              <w:t xml:space="preserve"> </w:t>
            </w:r>
            <w:r w:rsidRPr="009A0627">
              <w:rPr>
                <w:rFonts w:ascii="Times New Roman" w:eastAsia="Times New Roman" w:hAnsi="Times New Roman" w:cs="Times New Roman"/>
                <w:sz w:val="20"/>
                <w:szCs w:val="20"/>
              </w:rPr>
              <w:t>Jun</w:t>
            </w:r>
            <w:r w:rsidR="00FE4694" w:rsidRPr="009A0627">
              <w:rPr>
                <w:rFonts w:ascii="Times New Roman" w:eastAsia="Times New Roman" w:hAnsi="Times New Roman" w:cs="Times New Roman"/>
                <w:sz w:val="20"/>
                <w:szCs w:val="20"/>
              </w:rPr>
              <w:t xml:space="preserve"> </w:t>
            </w:r>
            <w:r w:rsidRPr="009A0627">
              <w:rPr>
                <w:rFonts w:ascii="Times New Roman" w:eastAsia="Times New Roman" w:hAnsi="Times New Roman" w:cs="Times New Roman"/>
                <w:sz w:val="20"/>
                <w:szCs w:val="20"/>
              </w:rPr>
              <w:t>2019 (severe, resolved). On 19</w:t>
            </w:r>
            <w:r w:rsidR="00FE4694" w:rsidRPr="009A0627">
              <w:rPr>
                <w:rFonts w:ascii="Times New Roman" w:eastAsia="Times New Roman" w:hAnsi="Times New Roman" w:cs="Times New Roman"/>
                <w:sz w:val="20"/>
                <w:szCs w:val="20"/>
              </w:rPr>
              <w:t xml:space="preserve"> </w:t>
            </w:r>
            <w:r w:rsidRPr="009A0627">
              <w:rPr>
                <w:rFonts w:ascii="Times New Roman" w:eastAsia="Times New Roman" w:hAnsi="Times New Roman" w:cs="Times New Roman"/>
                <w:sz w:val="20"/>
                <w:szCs w:val="20"/>
              </w:rPr>
              <w:t>Sep</w:t>
            </w:r>
            <w:r w:rsidR="00FE4694" w:rsidRPr="009A0627">
              <w:rPr>
                <w:rFonts w:ascii="Times New Roman" w:eastAsia="Times New Roman" w:hAnsi="Times New Roman" w:cs="Times New Roman"/>
                <w:sz w:val="20"/>
                <w:szCs w:val="20"/>
              </w:rPr>
              <w:t xml:space="preserve"> </w:t>
            </w:r>
            <w:r w:rsidRPr="009A0627">
              <w:rPr>
                <w:rFonts w:ascii="Times New Roman" w:eastAsia="Times New Roman" w:hAnsi="Times New Roman" w:cs="Times New Roman"/>
                <w:sz w:val="20"/>
                <w:szCs w:val="20"/>
              </w:rPr>
              <w:t xml:space="preserve">2019 (Day 93), the </w:t>
            </w:r>
            <w:r w:rsidR="009D2840" w:rsidRPr="009A0627">
              <w:rPr>
                <w:rFonts w:ascii="Times New Roman" w:eastAsia="Times New Roman" w:hAnsi="Times New Roman" w:cs="Times New Roman"/>
                <w:sz w:val="20"/>
                <w:szCs w:val="20"/>
              </w:rPr>
              <w:t>participant</w:t>
            </w:r>
            <w:r w:rsidRPr="009A0627">
              <w:rPr>
                <w:rFonts w:ascii="Times New Roman" w:eastAsia="Times New Roman" w:hAnsi="Times New Roman" w:cs="Times New Roman"/>
                <w:sz w:val="20"/>
                <w:szCs w:val="20"/>
              </w:rPr>
              <w:t xml:space="preserve"> experienced symptoms of nausea, non-bloody diarrhea, and abdominal pain which was reported as colitis. On 24 Sep 2019 (Day 98), the </w:t>
            </w:r>
            <w:r w:rsidR="009D2840" w:rsidRPr="009A0627">
              <w:rPr>
                <w:rFonts w:ascii="Times New Roman" w:eastAsia="Times New Roman" w:hAnsi="Times New Roman" w:cs="Times New Roman"/>
                <w:sz w:val="20"/>
                <w:szCs w:val="20"/>
              </w:rPr>
              <w:t>participant</w:t>
            </w:r>
            <w:r w:rsidRPr="009A0627">
              <w:rPr>
                <w:rFonts w:ascii="Times New Roman" w:eastAsia="Times New Roman" w:hAnsi="Times New Roman" w:cs="Times New Roman"/>
                <w:sz w:val="20"/>
                <w:szCs w:val="20"/>
              </w:rPr>
              <w:t xml:space="preserve"> reported to the emergency department after experiencing multiple episodes of diarrhea which had continued since receipt of the placebo enema on Day 1. She </w:t>
            </w:r>
            <w:r w:rsidR="00FE4694" w:rsidRPr="009A0627">
              <w:rPr>
                <w:rFonts w:ascii="Times New Roman" w:eastAsia="Times New Roman" w:hAnsi="Times New Roman" w:cs="Times New Roman"/>
                <w:sz w:val="20"/>
                <w:szCs w:val="20"/>
              </w:rPr>
              <w:t>w</w:t>
            </w:r>
            <w:r w:rsidRPr="009A0627">
              <w:rPr>
                <w:rFonts w:ascii="Times New Roman" w:eastAsia="Times New Roman" w:hAnsi="Times New Roman" w:cs="Times New Roman"/>
                <w:sz w:val="20"/>
                <w:szCs w:val="20"/>
              </w:rPr>
              <w:t xml:space="preserve">as admitted to the hospital for further evaluation. The abdominal pain was described as diffuse and cramping. The </w:t>
            </w:r>
            <w:r w:rsidR="009D2840" w:rsidRPr="009A0627">
              <w:rPr>
                <w:rFonts w:ascii="Times New Roman" w:eastAsia="Times New Roman" w:hAnsi="Times New Roman" w:cs="Times New Roman"/>
                <w:sz w:val="20"/>
                <w:szCs w:val="20"/>
              </w:rPr>
              <w:t>participant</w:t>
            </w:r>
            <w:r w:rsidRPr="009A0627">
              <w:rPr>
                <w:rFonts w:ascii="Times New Roman" w:eastAsia="Times New Roman" w:hAnsi="Times New Roman" w:cs="Times New Roman"/>
                <w:sz w:val="20"/>
                <w:szCs w:val="20"/>
              </w:rPr>
              <w:t xml:space="preserve"> reported a home temperature of 101.3 °F and decreased appetite with poor intake. Vital signs revealed tachycardia and hypertension (heart rate and blood pressure not provided); however, the </w:t>
            </w:r>
            <w:r w:rsidR="009D2840" w:rsidRPr="009A0627">
              <w:rPr>
                <w:rFonts w:ascii="Times New Roman" w:eastAsia="Times New Roman" w:hAnsi="Times New Roman" w:cs="Times New Roman"/>
                <w:sz w:val="20"/>
                <w:szCs w:val="20"/>
              </w:rPr>
              <w:t>participant</w:t>
            </w:r>
            <w:r w:rsidRPr="009A0627">
              <w:rPr>
                <w:rFonts w:ascii="Times New Roman" w:eastAsia="Times New Roman" w:hAnsi="Times New Roman" w:cs="Times New Roman"/>
                <w:sz w:val="20"/>
                <w:szCs w:val="20"/>
              </w:rPr>
              <w:t xml:space="preserve"> was hemodynamically stable. A CT scan of the abdomen and pelvis revealed no acute process with “some” fluid and stool reported in both small and large bowel. Treatment for the event included dicyclomine, unspecified pain control, and unspecified intravenous fluid. The </w:t>
            </w:r>
            <w:r w:rsidR="009D2840" w:rsidRPr="009A0627">
              <w:rPr>
                <w:rFonts w:ascii="Times New Roman" w:eastAsia="Times New Roman" w:hAnsi="Times New Roman" w:cs="Times New Roman"/>
                <w:sz w:val="20"/>
                <w:szCs w:val="20"/>
              </w:rPr>
              <w:t>participant</w:t>
            </w:r>
            <w:r w:rsidRPr="009A0627">
              <w:rPr>
                <w:rFonts w:ascii="Times New Roman" w:eastAsia="Times New Roman" w:hAnsi="Times New Roman" w:cs="Times New Roman"/>
                <w:sz w:val="20"/>
                <w:szCs w:val="20"/>
              </w:rPr>
              <w:t xml:space="preserve"> improved with treatment; stool testing was negative for </w:t>
            </w:r>
            <w:r w:rsidRPr="009A0627">
              <w:rPr>
                <w:rFonts w:ascii="Times New Roman" w:eastAsia="Times New Roman" w:hAnsi="Times New Roman" w:cs="Times New Roman"/>
                <w:i/>
                <w:iCs/>
                <w:sz w:val="20"/>
                <w:szCs w:val="20"/>
              </w:rPr>
              <w:t>C</w:t>
            </w:r>
            <w:r w:rsidR="00FE4694" w:rsidRPr="009A0627">
              <w:rPr>
                <w:rFonts w:ascii="Times New Roman" w:eastAsia="Times New Roman" w:hAnsi="Times New Roman" w:cs="Times New Roman"/>
                <w:i/>
                <w:iCs/>
                <w:sz w:val="20"/>
                <w:szCs w:val="20"/>
              </w:rPr>
              <w:t>.</w:t>
            </w:r>
            <w:r w:rsidRPr="009A0627">
              <w:rPr>
                <w:rFonts w:ascii="Times New Roman" w:eastAsia="Times New Roman" w:hAnsi="Times New Roman" w:cs="Times New Roman"/>
                <w:i/>
                <w:iCs/>
                <w:sz w:val="20"/>
                <w:szCs w:val="20"/>
              </w:rPr>
              <w:t xml:space="preserve"> difficile</w:t>
            </w:r>
            <w:r w:rsidRPr="009A0627">
              <w:rPr>
                <w:rFonts w:ascii="Times New Roman" w:eastAsia="Times New Roman" w:hAnsi="Times New Roman" w:cs="Times New Roman"/>
                <w:sz w:val="20"/>
                <w:szCs w:val="20"/>
              </w:rPr>
              <w:t xml:space="preserve">. On 25 Sep 2019 (Day 99), the event of colitis was considered resolved and the </w:t>
            </w:r>
            <w:r w:rsidR="009D2840" w:rsidRPr="009A0627">
              <w:rPr>
                <w:rFonts w:ascii="Times New Roman" w:eastAsia="Times New Roman" w:hAnsi="Times New Roman" w:cs="Times New Roman"/>
                <w:sz w:val="20"/>
                <w:szCs w:val="20"/>
              </w:rPr>
              <w:t>participant</w:t>
            </w:r>
            <w:r w:rsidRPr="009A0627">
              <w:rPr>
                <w:rFonts w:ascii="Times New Roman" w:eastAsia="Times New Roman" w:hAnsi="Times New Roman" w:cs="Times New Roman"/>
                <w:sz w:val="20"/>
                <w:szCs w:val="20"/>
              </w:rPr>
              <w:t xml:space="preserve"> was discharged. </w:t>
            </w:r>
          </w:p>
          <w:p w14:paraId="150CEA01" w14:textId="77777777" w:rsidR="00094CD8" w:rsidRPr="009A0627" w:rsidRDefault="00094CD8" w:rsidP="00094CD8">
            <w:pPr>
              <w:spacing w:after="0" w:line="240" w:lineRule="auto"/>
              <w:textAlignment w:val="baseline"/>
              <w:rPr>
                <w:rFonts w:ascii="Times New Roman" w:eastAsia="Times New Roman" w:hAnsi="Times New Roman" w:cs="Times New Roman"/>
                <w:sz w:val="20"/>
                <w:szCs w:val="20"/>
              </w:rPr>
            </w:pPr>
            <w:r w:rsidRPr="009A0627">
              <w:rPr>
                <w:rFonts w:ascii="Times New Roman" w:eastAsia="Times New Roman" w:hAnsi="Times New Roman" w:cs="Times New Roman"/>
                <w:sz w:val="20"/>
                <w:szCs w:val="20"/>
              </w:rPr>
              <w:t> </w:t>
            </w:r>
          </w:p>
        </w:tc>
      </w:tr>
      <w:tr w:rsidR="00094CD8" w:rsidRPr="009A0627" w14:paraId="101EAEE2" w14:textId="77777777" w:rsidTr="00A03953">
        <w:trPr>
          <w:trHeight w:val="65"/>
        </w:trPr>
        <w:tc>
          <w:tcPr>
            <w:tcW w:w="2415" w:type="dxa"/>
            <w:tcBorders>
              <w:top w:val="nil"/>
              <w:left w:val="single" w:sz="6" w:space="0" w:color="auto"/>
              <w:bottom w:val="single" w:sz="6" w:space="0" w:color="auto"/>
              <w:right w:val="single" w:sz="6" w:space="0" w:color="auto"/>
            </w:tcBorders>
            <w:shd w:val="clear" w:color="auto" w:fill="auto"/>
            <w:hideMark/>
          </w:tcPr>
          <w:p w14:paraId="37EC789F" w14:textId="60D5C968" w:rsidR="00094CD8" w:rsidRPr="009A0627" w:rsidRDefault="00FE4694" w:rsidP="00094CD8">
            <w:pPr>
              <w:spacing w:after="0" w:line="240" w:lineRule="auto"/>
              <w:textAlignment w:val="baseline"/>
              <w:rPr>
                <w:rFonts w:ascii="Times New Roman" w:eastAsia="Times New Roman" w:hAnsi="Times New Roman" w:cs="Times New Roman"/>
              </w:rPr>
            </w:pPr>
            <w:r w:rsidRPr="009A0627">
              <w:rPr>
                <w:rFonts w:ascii="Times New Roman" w:eastAsia="Times New Roman" w:hAnsi="Times New Roman" w:cs="Times New Roman"/>
              </w:rPr>
              <w:t xml:space="preserve">Aged </w:t>
            </w:r>
            <w:r w:rsidR="00094CD8" w:rsidRPr="009A0627">
              <w:rPr>
                <w:rFonts w:ascii="Times New Roman" w:eastAsia="Times New Roman" w:hAnsi="Times New Roman" w:cs="Times New Roman"/>
              </w:rPr>
              <w:t xml:space="preserve">65 </w:t>
            </w:r>
            <w:r w:rsidRPr="009A0627">
              <w:rPr>
                <w:rFonts w:ascii="Times New Roman" w:eastAsia="Times New Roman" w:hAnsi="Times New Roman" w:cs="Times New Roman"/>
              </w:rPr>
              <w:t>years</w:t>
            </w:r>
            <w:r w:rsidR="00094CD8" w:rsidRPr="009A0627">
              <w:rPr>
                <w:rFonts w:ascii="Times New Roman" w:eastAsia="Times New Roman" w:hAnsi="Times New Roman" w:cs="Times New Roman"/>
              </w:rPr>
              <w:t xml:space="preserve"> </w:t>
            </w:r>
            <w:r w:rsidRPr="009A0627">
              <w:rPr>
                <w:rFonts w:ascii="Times New Roman" w:eastAsia="Times New Roman" w:hAnsi="Times New Roman" w:cs="Times New Roman"/>
              </w:rPr>
              <w:br/>
            </w:r>
            <w:r w:rsidR="00094CD8" w:rsidRPr="009A0627">
              <w:rPr>
                <w:rFonts w:ascii="Times New Roman" w:eastAsia="Times New Roman" w:hAnsi="Times New Roman" w:cs="Times New Roman"/>
              </w:rPr>
              <w:t>White</w:t>
            </w:r>
            <w:r w:rsidRPr="009A0627">
              <w:rPr>
                <w:rFonts w:ascii="Times New Roman" w:eastAsia="Times New Roman" w:hAnsi="Times New Roman" w:cs="Times New Roman"/>
              </w:rPr>
              <w:t>,</w:t>
            </w:r>
            <w:r w:rsidR="00094CD8" w:rsidRPr="009A0627">
              <w:rPr>
                <w:rFonts w:ascii="Times New Roman" w:eastAsia="Times New Roman" w:hAnsi="Times New Roman" w:cs="Times New Roman"/>
              </w:rPr>
              <w:t xml:space="preserve"> Male </w:t>
            </w:r>
          </w:p>
          <w:p w14:paraId="05DC448E" w14:textId="77777777" w:rsidR="00094CD8" w:rsidRPr="009A0627" w:rsidRDefault="00094CD8" w:rsidP="00094CD8">
            <w:pPr>
              <w:spacing w:after="0" w:line="240" w:lineRule="auto"/>
              <w:textAlignment w:val="baseline"/>
              <w:rPr>
                <w:rFonts w:ascii="Times New Roman" w:eastAsia="Times New Roman" w:hAnsi="Times New Roman" w:cs="Times New Roman"/>
              </w:rPr>
            </w:pPr>
            <w:r w:rsidRPr="009A0627">
              <w:rPr>
                <w:rFonts w:ascii="Times New Roman" w:eastAsia="Times New Roman" w:hAnsi="Times New Roman" w:cs="Times New Roman"/>
              </w:rPr>
              <w:t> </w:t>
            </w:r>
          </w:p>
        </w:tc>
        <w:tc>
          <w:tcPr>
            <w:tcW w:w="10800" w:type="dxa"/>
            <w:tcBorders>
              <w:top w:val="nil"/>
              <w:left w:val="nil"/>
              <w:bottom w:val="single" w:sz="6" w:space="0" w:color="auto"/>
              <w:right w:val="single" w:sz="6" w:space="0" w:color="auto"/>
            </w:tcBorders>
            <w:shd w:val="clear" w:color="auto" w:fill="auto"/>
            <w:hideMark/>
          </w:tcPr>
          <w:p w14:paraId="6E3EB86D" w14:textId="65824D30" w:rsidR="00094CD8" w:rsidRPr="009A0627" w:rsidRDefault="00094CD8" w:rsidP="00094CD8">
            <w:pPr>
              <w:spacing w:after="0" w:line="240" w:lineRule="auto"/>
              <w:textAlignment w:val="baseline"/>
              <w:rPr>
                <w:rFonts w:ascii="Times New Roman" w:eastAsia="Times New Roman" w:hAnsi="Times New Roman" w:cs="Times New Roman"/>
                <w:sz w:val="20"/>
                <w:szCs w:val="20"/>
              </w:rPr>
            </w:pPr>
            <w:r w:rsidRPr="009A0627">
              <w:rPr>
                <w:rFonts w:ascii="Times New Roman" w:eastAsia="Times New Roman" w:hAnsi="Times New Roman" w:cs="Times New Roman"/>
                <w:b/>
                <w:bCs/>
                <w:sz w:val="20"/>
                <w:szCs w:val="20"/>
              </w:rPr>
              <w:t xml:space="preserve">PMH: </w:t>
            </w:r>
            <w:r w:rsidRPr="009A0627">
              <w:rPr>
                <w:rFonts w:ascii="Times New Roman" w:eastAsia="Times New Roman" w:hAnsi="Times New Roman" w:cs="Times New Roman"/>
                <w:sz w:val="20"/>
                <w:szCs w:val="20"/>
              </w:rPr>
              <w:t xml:space="preserve">Depression, </w:t>
            </w:r>
            <w:r w:rsidR="00FE4694" w:rsidRPr="009A0627">
              <w:rPr>
                <w:rFonts w:ascii="Times New Roman" w:eastAsia="Times New Roman" w:hAnsi="Times New Roman" w:cs="Times New Roman"/>
                <w:sz w:val="20"/>
                <w:szCs w:val="20"/>
              </w:rPr>
              <w:t>h</w:t>
            </w:r>
            <w:r w:rsidRPr="009A0627">
              <w:rPr>
                <w:rFonts w:ascii="Times New Roman" w:eastAsia="Times New Roman" w:hAnsi="Times New Roman" w:cs="Times New Roman"/>
                <w:sz w:val="20"/>
                <w:szCs w:val="20"/>
              </w:rPr>
              <w:t xml:space="preserve">emiplegia, </w:t>
            </w:r>
            <w:r w:rsidR="00073E60" w:rsidRPr="009A0627">
              <w:rPr>
                <w:rFonts w:ascii="Times New Roman" w:eastAsia="Times New Roman" w:hAnsi="Times New Roman" w:cs="Times New Roman"/>
                <w:sz w:val="20"/>
                <w:szCs w:val="20"/>
              </w:rPr>
              <w:t>h</w:t>
            </w:r>
            <w:r w:rsidRPr="009A0627">
              <w:rPr>
                <w:rFonts w:ascii="Times New Roman" w:eastAsia="Times New Roman" w:hAnsi="Times New Roman" w:cs="Times New Roman"/>
                <w:sz w:val="20"/>
                <w:szCs w:val="20"/>
              </w:rPr>
              <w:t xml:space="preserve">emorrhage intracranial, </w:t>
            </w:r>
            <w:r w:rsidR="00FE4694" w:rsidRPr="009A0627">
              <w:rPr>
                <w:rFonts w:ascii="Times New Roman" w:eastAsia="Times New Roman" w:hAnsi="Times New Roman" w:cs="Times New Roman"/>
                <w:sz w:val="20"/>
                <w:szCs w:val="20"/>
              </w:rPr>
              <w:t>i</w:t>
            </w:r>
            <w:r w:rsidRPr="009A0627">
              <w:rPr>
                <w:rFonts w:ascii="Times New Roman" w:eastAsia="Times New Roman" w:hAnsi="Times New Roman" w:cs="Times New Roman"/>
                <w:sz w:val="20"/>
                <w:szCs w:val="20"/>
              </w:rPr>
              <w:t xml:space="preserve">rritable bowel syndrome, </w:t>
            </w:r>
            <w:r w:rsidR="00FE4694" w:rsidRPr="009A0627">
              <w:rPr>
                <w:rFonts w:ascii="Times New Roman" w:eastAsia="Times New Roman" w:hAnsi="Times New Roman" w:cs="Times New Roman"/>
                <w:sz w:val="20"/>
                <w:szCs w:val="20"/>
              </w:rPr>
              <w:t>i</w:t>
            </w:r>
            <w:r w:rsidRPr="009A0627">
              <w:rPr>
                <w:rFonts w:ascii="Times New Roman" w:eastAsia="Times New Roman" w:hAnsi="Times New Roman" w:cs="Times New Roman"/>
                <w:sz w:val="20"/>
                <w:szCs w:val="20"/>
              </w:rPr>
              <w:t xml:space="preserve">nflammatory bowel disease, </w:t>
            </w:r>
            <w:r w:rsidR="00FE4694" w:rsidRPr="009A0627">
              <w:rPr>
                <w:rFonts w:ascii="Times New Roman" w:eastAsia="Times New Roman" w:hAnsi="Times New Roman" w:cs="Times New Roman"/>
                <w:sz w:val="20"/>
                <w:szCs w:val="20"/>
              </w:rPr>
              <w:t>c</w:t>
            </w:r>
            <w:r w:rsidRPr="009A0627">
              <w:rPr>
                <w:rFonts w:ascii="Times New Roman" w:eastAsia="Times New Roman" w:hAnsi="Times New Roman" w:cs="Times New Roman"/>
                <w:sz w:val="20"/>
                <w:szCs w:val="20"/>
              </w:rPr>
              <w:t xml:space="preserve">olitis, </w:t>
            </w:r>
            <w:r w:rsidR="00FE4694" w:rsidRPr="009A0627">
              <w:rPr>
                <w:rFonts w:ascii="Times New Roman" w:eastAsia="Times New Roman" w:hAnsi="Times New Roman" w:cs="Times New Roman"/>
                <w:sz w:val="20"/>
                <w:szCs w:val="20"/>
              </w:rPr>
              <w:t>p</w:t>
            </w:r>
            <w:r w:rsidRPr="009A0627">
              <w:rPr>
                <w:rFonts w:ascii="Times New Roman" w:eastAsia="Times New Roman" w:hAnsi="Times New Roman" w:cs="Times New Roman"/>
                <w:sz w:val="20"/>
                <w:szCs w:val="20"/>
              </w:rPr>
              <w:t xml:space="preserve">roctitis ulcerative, </w:t>
            </w:r>
            <w:r w:rsidR="00FE4694" w:rsidRPr="009A0627">
              <w:rPr>
                <w:rFonts w:ascii="Times New Roman" w:eastAsia="Times New Roman" w:hAnsi="Times New Roman" w:cs="Times New Roman"/>
                <w:sz w:val="20"/>
                <w:szCs w:val="20"/>
              </w:rPr>
              <w:t>a</w:t>
            </w:r>
            <w:r w:rsidRPr="009A0627">
              <w:rPr>
                <w:rFonts w:ascii="Times New Roman" w:eastAsia="Times New Roman" w:hAnsi="Times New Roman" w:cs="Times New Roman"/>
                <w:sz w:val="20"/>
                <w:szCs w:val="20"/>
              </w:rPr>
              <w:t xml:space="preserve">cute kidney injury, </w:t>
            </w:r>
            <w:r w:rsidR="00FE4694" w:rsidRPr="009A0627">
              <w:rPr>
                <w:rFonts w:ascii="Times New Roman" w:eastAsia="Times New Roman" w:hAnsi="Times New Roman" w:cs="Times New Roman"/>
                <w:sz w:val="20"/>
                <w:szCs w:val="20"/>
              </w:rPr>
              <w:t>d</w:t>
            </w:r>
            <w:r w:rsidRPr="009A0627">
              <w:rPr>
                <w:rFonts w:ascii="Times New Roman" w:eastAsia="Times New Roman" w:hAnsi="Times New Roman" w:cs="Times New Roman"/>
                <w:sz w:val="20"/>
                <w:szCs w:val="20"/>
              </w:rPr>
              <w:t xml:space="preserve">yslipidemia, </w:t>
            </w:r>
            <w:r w:rsidR="00FE4694" w:rsidRPr="009A0627">
              <w:rPr>
                <w:rFonts w:ascii="Times New Roman" w:eastAsia="Times New Roman" w:hAnsi="Times New Roman" w:cs="Times New Roman"/>
                <w:sz w:val="20"/>
                <w:szCs w:val="20"/>
              </w:rPr>
              <w:t>h</w:t>
            </w:r>
            <w:r w:rsidRPr="009A0627">
              <w:rPr>
                <w:rFonts w:ascii="Times New Roman" w:eastAsia="Times New Roman" w:hAnsi="Times New Roman" w:cs="Times New Roman"/>
                <w:sz w:val="20"/>
                <w:szCs w:val="20"/>
              </w:rPr>
              <w:t>ypertension </w:t>
            </w:r>
          </w:p>
          <w:p w14:paraId="77361A51" w14:textId="44C9E239" w:rsidR="00094CD8" w:rsidRPr="009A0627" w:rsidRDefault="00094CD8" w:rsidP="00094CD8">
            <w:pPr>
              <w:spacing w:after="0" w:line="240" w:lineRule="auto"/>
              <w:textAlignment w:val="baseline"/>
              <w:rPr>
                <w:rFonts w:ascii="Times New Roman" w:eastAsia="Times New Roman" w:hAnsi="Times New Roman" w:cs="Times New Roman"/>
                <w:sz w:val="20"/>
                <w:szCs w:val="20"/>
              </w:rPr>
            </w:pPr>
            <w:r w:rsidRPr="009A0627">
              <w:rPr>
                <w:rFonts w:ascii="Times New Roman" w:eastAsia="Times New Roman" w:hAnsi="Times New Roman" w:cs="Times New Roman"/>
                <w:b/>
                <w:bCs/>
                <w:sz w:val="20"/>
                <w:szCs w:val="20"/>
              </w:rPr>
              <w:t xml:space="preserve">Concomitant medications: </w:t>
            </w:r>
            <w:r w:rsidRPr="009A0627">
              <w:rPr>
                <w:rFonts w:ascii="Times New Roman" w:eastAsia="Times New Roman" w:hAnsi="Times New Roman" w:cs="Times New Roman"/>
                <w:sz w:val="20"/>
                <w:szCs w:val="20"/>
              </w:rPr>
              <w:t>Fluoxetine, mirtazapine, quetiapine, gabapentin, dalteparin, atorvast</w:t>
            </w:r>
            <w:r w:rsidR="00AC3600" w:rsidRPr="009A0627">
              <w:rPr>
                <w:rFonts w:ascii="Times New Roman" w:eastAsia="Times New Roman" w:hAnsi="Times New Roman" w:cs="Times New Roman"/>
                <w:sz w:val="20"/>
                <w:szCs w:val="20"/>
              </w:rPr>
              <w:t>at</w:t>
            </w:r>
            <w:r w:rsidRPr="009A0627">
              <w:rPr>
                <w:rFonts w:ascii="Times New Roman" w:eastAsia="Times New Roman" w:hAnsi="Times New Roman" w:cs="Times New Roman"/>
                <w:sz w:val="20"/>
                <w:szCs w:val="20"/>
              </w:rPr>
              <w:t xml:space="preserve">in, lenoltec with codeine, ramipril, amlodipine, paracetamol melatonin, mineral NOS w/vitamins NOS, vitamin D NOS, ferrous sulfate, budesonide, prednisone, </w:t>
            </w:r>
            <w:r w:rsidR="00DA3AD9">
              <w:rPr>
                <w:rFonts w:ascii="Times New Roman" w:eastAsia="Times New Roman" w:hAnsi="Times New Roman" w:cs="Times New Roman"/>
                <w:sz w:val="20"/>
                <w:szCs w:val="20"/>
              </w:rPr>
              <w:t>M</w:t>
            </w:r>
            <w:r w:rsidR="00DA3AD9" w:rsidRPr="009A0627">
              <w:rPr>
                <w:rFonts w:ascii="Times New Roman" w:eastAsia="Times New Roman" w:hAnsi="Times New Roman" w:cs="Times New Roman"/>
                <w:sz w:val="20"/>
                <w:szCs w:val="20"/>
              </w:rPr>
              <w:t>ezavant</w:t>
            </w:r>
            <w:r w:rsidRPr="009A0627">
              <w:rPr>
                <w:rFonts w:ascii="Times New Roman" w:eastAsia="Times New Roman" w:hAnsi="Times New Roman" w:cs="Times New Roman"/>
                <w:sz w:val="20"/>
                <w:szCs w:val="20"/>
              </w:rPr>
              <w:t>, amitriptyline, cholestyramine  </w:t>
            </w:r>
          </w:p>
          <w:p w14:paraId="719C84D7" w14:textId="0FF87D80" w:rsidR="00094CD8" w:rsidRPr="009A0627" w:rsidRDefault="00094CD8" w:rsidP="00094CD8">
            <w:pPr>
              <w:spacing w:after="0" w:line="240" w:lineRule="auto"/>
              <w:textAlignment w:val="baseline"/>
              <w:rPr>
                <w:rFonts w:ascii="Times New Roman" w:eastAsia="Times New Roman" w:hAnsi="Times New Roman" w:cs="Times New Roman"/>
                <w:sz w:val="20"/>
                <w:szCs w:val="20"/>
              </w:rPr>
            </w:pPr>
            <w:r w:rsidRPr="009A0627">
              <w:rPr>
                <w:rFonts w:ascii="Times New Roman" w:eastAsia="Times New Roman" w:hAnsi="Times New Roman" w:cs="Times New Roman"/>
                <w:b/>
                <w:bCs/>
                <w:sz w:val="20"/>
                <w:szCs w:val="20"/>
              </w:rPr>
              <w:t xml:space="preserve">SAE 1: </w:t>
            </w:r>
            <w:r w:rsidRPr="009A0627">
              <w:rPr>
                <w:rFonts w:ascii="Times New Roman" w:eastAsia="Times New Roman" w:hAnsi="Times New Roman" w:cs="Times New Roman"/>
                <w:b/>
                <w:bCs/>
                <w:i/>
                <w:iCs/>
                <w:sz w:val="20"/>
                <w:szCs w:val="20"/>
              </w:rPr>
              <w:t>Clostridium difficile</w:t>
            </w:r>
            <w:r w:rsidRPr="009A0627">
              <w:rPr>
                <w:rFonts w:ascii="Times New Roman" w:eastAsia="Times New Roman" w:hAnsi="Times New Roman" w:cs="Times New Roman"/>
                <w:b/>
                <w:bCs/>
                <w:sz w:val="20"/>
                <w:szCs w:val="20"/>
              </w:rPr>
              <w:t xml:space="preserve"> colitis (severe, 27</w:t>
            </w:r>
            <w:r w:rsidR="001F093F" w:rsidRPr="009A0627">
              <w:rPr>
                <w:rFonts w:ascii="Times New Roman" w:eastAsia="Times New Roman" w:hAnsi="Times New Roman" w:cs="Times New Roman"/>
                <w:b/>
                <w:bCs/>
                <w:sz w:val="20"/>
                <w:szCs w:val="20"/>
              </w:rPr>
              <w:t xml:space="preserve"> </w:t>
            </w:r>
            <w:r w:rsidRPr="009A0627">
              <w:rPr>
                <w:rFonts w:ascii="Times New Roman" w:eastAsia="Times New Roman" w:hAnsi="Times New Roman" w:cs="Times New Roman"/>
                <w:b/>
                <w:bCs/>
                <w:sz w:val="20"/>
                <w:szCs w:val="20"/>
              </w:rPr>
              <w:t>May-05</w:t>
            </w:r>
            <w:r w:rsidR="001F093F" w:rsidRPr="009A0627">
              <w:rPr>
                <w:rFonts w:ascii="Times New Roman" w:eastAsia="Times New Roman" w:hAnsi="Times New Roman" w:cs="Times New Roman"/>
                <w:b/>
                <w:bCs/>
                <w:sz w:val="20"/>
                <w:szCs w:val="20"/>
              </w:rPr>
              <w:t xml:space="preserve"> </w:t>
            </w:r>
            <w:r w:rsidRPr="009A0627">
              <w:rPr>
                <w:rFonts w:ascii="Times New Roman" w:eastAsia="Times New Roman" w:hAnsi="Times New Roman" w:cs="Times New Roman"/>
                <w:b/>
                <w:bCs/>
                <w:sz w:val="20"/>
                <w:szCs w:val="20"/>
              </w:rPr>
              <w:t>Jun</w:t>
            </w:r>
            <w:r w:rsidR="001F093F" w:rsidRPr="009A0627">
              <w:rPr>
                <w:rFonts w:ascii="Times New Roman" w:eastAsia="Times New Roman" w:hAnsi="Times New Roman" w:cs="Times New Roman"/>
                <w:b/>
                <w:bCs/>
                <w:sz w:val="20"/>
                <w:szCs w:val="20"/>
              </w:rPr>
              <w:t xml:space="preserve"> </w:t>
            </w:r>
            <w:r w:rsidRPr="009A0627">
              <w:rPr>
                <w:rFonts w:ascii="Times New Roman" w:eastAsia="Times New Roman" w:hAnsi="Times New Roman" w:cs="Times New Roman"/>
                <w:b/>
                <w:bCs/>
                <w:sz w:val="20"/>
                <w:szCs w:val="20"/>
              </w:rPr>
              <w:t xml:space="preserve">2019, resolved). </w:t>
            </w:r>
            <w:r w:rsidRPr="009A0627">
              <w:rPr>
                <w:rFonts w:ascii="Times New Roman" w:eastAsia="Times New Roman" w:hAnsi="Times New Roman" w:cs="Times New Roman"/>
                <w:sz w:val="20"/>
                <w:szCs w:val="20"/>
              </w:rPr>
              <w:t xml:space="preserve">Serious criterion of </w:t>
            </w:r>
            <w:r w:rsidR="001F093F" w:rsidRPr="009A0627">
              <w:rPr>
                <w:rFonts w:ascii="Times New Roman" w:eastAsia="Times New Roman" w:hAnsi="Times New Roman" w:cs="Times New Roman"/>
                <w:sz w:val="20"/>
                <w:szCs w:val="20"/>
              </w:rPr>
              <w:t>h</w:t>
            </w:r>
            <w:r w:rsidRPr="009A0627">
              <w:rPr>
                <w:rFonts w:ascii="Times New Roman" w:eastAsia="Times New Roman" w:hAnsi="Times New Roman" w:cs="Times New Roman"/>
                <w:sz w:val="20"/>
                <w:szCs w:val="20"/>
              </w:rPr>
              <w:t xml:space="preserve">ospitalization/prolonging existing hospitalization. Assessed as unrelated to the investigational product, the enema procedure, and related to </w:t>
            </w:r>
            <w:r w:rsidRPr="009A0627">
              <w:rPr>
                <w:rFonts w:ascii="Times New Roman" w:eastAsia="Times New Roman" w:hAnsi="Times New Roman" w:cs="Times New Roman"/>
                <w:i/>
                <w:iCs/>
                <w:sz w:val="20"/>
                <w:szCs w:val="20"/>
              </w:rPr>
              <w:t>C. difficile</w:t>
            </w:r>
            <w:r w:rsidRPr="009A0627">
              <w:rPr>
                <w:rFonts w:ascii="Times New Roman" w:eastAsia="Times New Roman" w:hAnsi="Times New Roman" w:cs="Times New Roman"/>
                <w:sz w:val="20"/>
                <w:szCs w:val="20"/>
              </w:rPr>
              <w:t xml:space="preserve"> disease</w:t>
            </w:r>
            <w:r w:rsidR="001F093F" w:rsidRPr="009A0627">
              <w:rPr>
                <w:rFonts w:ascii="Times New Roman" w:eastAsia="Times New Roman" w:hAnsi="Times New Roman" w:cs="Times New Roman"/>
                <w:sz w:val="20"/>
                <w:szCs w:val="20"/>
              </w:rPr>
              <w:t>.</w:t>
            </w:r>
            <w:r w:rsidRPr="009A0627">
              <w:rPr>
                <w:rFonts w:ascii="Times New Roman" w:eastAsia="Times New Roman" w:hAnsi="Times New Roman" w:cs="Times New Roman"/>
                <w:sz w:val="20"/>
                <w:szCs w:val="20"/>
              </w:rPr>
              <w:t> </w:t>
            </w:r>
          </w:p>
          <w:p w14:paraId="1CA13035" w14:textId="73F77A53" w:rsidR="00094CD8" w:rsidRPr="009A0627" w:rsidRDefault="00094CD8" w:rsidP="00094CD8">
            <w:pPr>
              <w:spacing w:after="0" w:line="240" w:lineRule="auto"/>
              <w:textAlignment w:val="baseline"/>
              <w:rPr>
                <w:rFonts w:ascii="Times New Roman" w:eastAsia="Times New Roman" w:hAnsi="Times New Roman" w:cs="Times New Roman"/>
                <w:sz w:val="20"/>
                <w:szCs w:val="20"/>
              </w:rPr>
            </w:pPr>
            <w:r w:rsidRPr="009A0627">
              <w:rPr>
                <w:rFonts w:ascii="Times New Roman" w:eastAsia="Times New Roman" w:hAnsi="Times New Roman" w:cs="Times New Roman"/>
                <w:b/>
                <w:bCs/>
                <w:sz w:val="20"/>
                <w:szCs w:val="20"/>
              </w:rPr>
              <w:t>SAE 2: Diarrhea (severe, 10-17</w:t>
            </w:r>
            <w:r w:rsidR="001F093F" w:rsidRPr="009A0627">
              <w:rPr>
                <w:rFonts w:ascii="Times New Roman" w:eastAsia="Times New Roman" w:hAnsi="Times New Roman" w:cs="Times New Roman"/>
                <w:b/>
                <w:bCs/>
                <w:sz w:val="20"/>
                <w:szCs w:val="20"/>
              </w:rPr>
              <w:t xml:space="preserve"> </w:t>
            </w:r>
            <w:r w:rsidRPr="009A0627">
              <w:rPr>
                <w:rFonts w:ascii="Times New Roman" w:eastAsia="Times New Roman" w:hAnsi="Times New Roman" w:cs="Times New Roman"/>
                <w:b/>
                <w:bCs/>
                <w:sz w:val="20"/>
                <w:szCs w:val="20"/>
              </w:rPr>
              <w:t>Jun</w:t>
            </w:r>
            <w:r w:rsidR="001F093F" w:rsidRPr="009A0627">
              <w:rPr>
                <w:rFonts w:ascii="Times New Roman" w:eastAsia="Times New Roman" w:hAnsi="Times New Roman" w:cs="Times New Roman"/>
                <w:b/>
                <w:bCs/>
                <w:sz w:val="20"/>
                <w:szCs w:val="20"/>
              </w:rPr>
              <w:t xml:space="preserve"> </w:t>
            </w:r>
            <w:r w:rsidRPr="009A0627">
              <w:rPr>
                <w:rFonts w:ascii="Times New Roman" w:eastAsia="Times New Roman" w:hAnsi="Times New Roman" w:cs="Times New Roman"/>
                <w:b/>
                <w:bCs/>
                <w:sz w:val="20"/>
                <w:szCs w:val="20"/>
              </w:rPr>
              <w:t xml:space="preserve">2019, resolved). </w:t>
            </w:r>
            <w:r w:rsidRPr="009A0627">
              <w:rPr>
                <w:rFonts w:ascii="Times New Roman" w:eastAsia="Times New Roman" w:hAnsi="Times New Roman" w:cs="Times New Roman"/>
                <w:sz w:val="20"/>
                <w:szCs w:val="20"/>
              </w:rPr>
              <w:t xml:space="preserve">Serious criterion of </w:t>
            </w:r>
            <w:r w:rsidR="001F093F" w:rsidRPr="009A0627">
              <w:rPr>
                <w:rFonts w:ascii="Times New Roman" w:eastAsia="Times New Roman" w:hAnsi="Times New Roman" w:cs="Times New Roman"/>
                <w:sz w:val="20"/>
                <w:szCs w:val="20"/>
              </w:rPr>
              <w:t>h</w:t>
            </w:r>
            <w:r w:rsidRPr="009A0627">
              <w:rPr>
                <w:rFonts w:ascii="Times New Roman" w:eastAsia="Times New Roman" w:hAnsi="Times New Roman" w:cs="Times New Roman"/>
                <w:sz w:val="20"/>
                <w:szCs w:val="20"/>
              </w:rPr>
              <w:t xml:space="preserve">ospitalization/prolonging existing hospitalization. Assessed as unrelated to the investigational product, the enema procedure, and related to </w:t>
            </w:r>
            <w:r w:rsidRPr="009A0627">
              <w:rPr>
                <w:rFonts w:ascii="Times New Roman" w:eastAsia="Times New Roman" w:hAnsi="Times New Roman" w:cs="Times New Roman"/>
                <w:i/>
                <w:iCs/>
                <w:sz w:val="20"/>
                <w:szCs w:val="20"/>
              </w:rPr>
              <w:t>C. difficile</w:t>
            </w:r>
            <w:r w:rsidRPr="009A0627">
              <w:rPr>
                <w:rFonts w:ascii="Times New Roman" w:eastAsia="Times New Roman" w:hAnsi="Times New Roman" w:cs="Times New Roman"/>
                <w:sz w:val="20"/>
                <w:szCs w:val="20"/>
              </w:rPr>
              <w:t xml:space="preserve"> disease</w:t>
            </w:r>
            <w:r w:rsidR="001F093F" w:rsidRPr="009A0627">
              <w:rPr>
                <w:rFonts w:ascii="Times New Roman" w:eastAsia="Times New Roman" w:hAnsi="Times New Roman" w:cs="Times New Roman"/>
                <w:sz w:val="20"/>
                <w:szCs w:val="20"/>
              </w:rPr>
              <w:t>.</w:t>
            </w:r>
            <w:r w:rsidRPr="009A0627">
              <w:rPr>
                <w:rFonts w:ascii="Times New Roman" w:eastAsia="Times New Roman" w:hAnsi="Times New Roman" w:cs="Times New Roman"/>
                <w:sz w:val="20"/>
                <w:szCs w:val="20"/>
              </w:rPr>
              <w:t> </w:t>
            </w:r>
          </w:p>
          <w:p w14:paraId="6EC31DB8" w14:textId="781CB17E" w:rsidR="00094CD8" w:rsidRPr="009A0627" w:rsidRDefault="00094CD8" w:rsidP="00094CD8">
            <w:pPr>
              <w:spacing w:after="0" w:line="240" w:lineRule="auto"/>
              <w:textAlignment w:val="baseline"/>
              <w:rPr>
                <w:rFonts w:ascii="Times New Roman" w:eastAsia="Times New Roman" w:hAnsi="Times New Roman" w:cs="Times New Roman"/>
                <w:sz w:val="20"/>
                <w:szCs w:val="20"/>
              </w:rPr>
            </w:pPr>
            <w:r w:rsidRPr="009A0627">
              <w:rPr>
                <w:rFonts w:ascii="Times New Roman" w:eastAsia="Times New Roman" w:hAnsi="Times New Roman" w:cs="Times New Roman"/>
                <w:b/>
                <w:bCs/>
                <w:sz w:val="20"/>
                <w:szCs w:val="20"/>
              </w:rPr>
              <w:t>SAE 3: Failure to thrive (severe, 10-17</w:t>
            </w:r>
            <w:r w:rsidR="001F093F" w:rsidRPr="009A0627">
              <w:rPr>
                <w:rFonts w:ascii="Times New Roman" w:eastAsia="Times New Roman" w:hAnsi="Times New Roman" w:cs="Times New Roman"/>
                <w:b/>
                <w:bCs/>
                <w:sz w:val="20"/>
                <w:szCs w:val="20"/>
              </w:rPr>
              <w:t xml:space="preserve"> </w:t>
            </w:r>
            <w:r w:rsidRPr="009A0627">
              <w:rPr>
                <w:rFonts w:ascii="Times New Roman" w:eastAsia="Times New Roman" w:hAnsi="Times New Roman" w:cs="Times New Roman"/>
                <w:b/>
                <w:bCs/>
                <w:sz w:val="20"/>
                <w:szCs w:val="20"/>
              </w:rPr>
              <w:t>Jun</w:t>
            </w:r>
            <w:r w:rsidR="001F093F" w:rsidRPr="009A0627">
              <w:rPr>
                <w:rFonts w:ascii="Times New Roman" w:eastAsia="Times New Roman" w:hAnsi="Times New Roman" w:cs="Times New Roman"/>
                <w:b/>
                <w:bCs/>
                <w:sz w:val="20"/>
                <w:szCs w:val="20"/>
              </w:rPr>
              <w:t xml:space="preserve"> </w:t>
            </w:r>
            <w:r w:rsidRPr="009A0627">
              <w:rPr>
                <w:rFonts w:ascii="Times New Roman" w:eastAsia="Times New Roman" w:hAnsi="Times New Roman" w:cs="Times New Roman"/>
                <w:b/>
                <w:bCs/>
                <w:sz w:val="20"/>
                <w:szCs w:val="20"/>
              </w:rPr>
              <w:t xml:space="preserve">2019, resolved). </w:t>
            </w:r>
            <w:r w:rsidRPr="009A0627">
              <w:rPr>
                <w:rFonts w:ascii="Times New Roman" w:eastAsia="Times New Roman" w:hAnsi="Times New Roman" w:cs="Times New Roman"/>
                <w:sz w:val="20"/>
                <w:szCs w:val="20"/>
              </w:rPr>
              <w:t xml:space="preserve">Serious criterion of </w:t>
            </w:r>
            <w:r w:rsidR="001F093F" w:rsidRPr="009A0627">
              <w:rPr>
                <w:rFonts w:ascii="Times New Roman" w:eastAsia="Times New Roman" w:hAnsi="Times New Roman" w:cs="Times New Roman"/>
                <w:sz w:val="20"/>
                <w:szCs w:val="20"/>
              </w:rPr>
              <w:t>h</w:t>
            </w:r>
            <w:r w:rsidRPr="009A0627">
              <w:rPr>
                <w:rFonts w:ascii="Times New Roman" w:eastAsia="Times New Roman" w:hAnsi="Times New Roman" w:cs="Times New Roman"/>
                <w:sz w:val="20"/>
                <w:szCs w:val="20"/>
              </w:rPr>
              <w:t>ospitalization/prolonging existing hospitalization.</w:t>
            </w:r>
            <w:r w:rsidRPr="009A0627">
              <w:rPr>
                <w:rFonts w:ascii="Times New Roman" w:eastAsia="Times New Roman" w:hAnsi="Times New Roman" w:cs="Times New Roman"/>
                <w:b/>
                <w:bCs/>
                <w:sz w:val="20"/>
                <w:szCs w:val="20"/>
              </w:rPr>
              <w:t xml:space="preserve"> </w:t>
            </w:r>
            <w:r w:rsidRPr="009A0627">
              <w:rPr>
                <w:rFonts w:ascii="Times New Roman" w:eastAsia="Times New Roman" w:hAnsi="Times New Roman" w:cs="Times New Roman"/>
                <w:sz w:val="20"/>
                <w:szCs w:val="20"/>
              </w:rPr>
              <w:t xml:space="preserve">Assessed as unrelated to the investigational product, the enema procedure, and related to </w:t>
            </w:r>
            <w:r w:rsidRPr="009A0627">
              <w:rPr>
                <w:rFonts w:ascii="Times New Roman" w:eastAsia="Times New Roman" w:hAnsi="Times New Roman" w:cs="Times New Roman"/>
                <w:i/>
                <w:iCs/>
                <w:sz w:val="20"/>
                <w:szCs w:val="20"/>
              </w:rPr>
              <w:t>C. difficile</w:t>
            </w:r>
            <w:r w:rsidRPr="009A0627">
              <w:rPr>
                <w:rFonts w:ascii="Times New Roman" w:eastAsia="Times New Roman" w:hAnsi="Times New Roman" w:cs="Times New Roman"/>
                <w:sz w:val="20"/>
                <w:szCs w:val="20"/>
              </w:rPr>
              <w:t xml:space="preserve"> disease</w:t>
            </w:r>
            <w:r w:rsidR="001F093F" w:rsidRPr="009A0627">
              <w:rPr>
                <w:rFonts w:ascii="Times New Roman" w:eastAsia="Times New Roman" w:hAnsi="Times New Roman" w:cs="Times New Roman"/>
                <w:sz w:val="20"/>
                <w:szCs w:val="20"/>
              </w:rPr>
              <w:t>.</w:t>
            </w:r>
            <w:r w:rsidRPr="009A0627">
              <w:rPr>
                <w:rFonts w:ascii="Times New Roman" w:eastAsia="Times New Roman" w:hAnsi="Times New Roman" w:cs="Times New Roman"/>
                <w:sz w:val="20"/>
                <w:szCs w:val="20"/>
              </w:rPr>
              <w:t> </w:t>
            </w:r>
          </w:p>
          <w:p w14:paraId="4E580C16" w14:textId="7FD22BFA" w:rsidR="00094CD8" w:rsidRPr="009A0627" w:rsidRDefault="00094CD8" w:rsidP="00094CD8">
            <w:pPr>
              <w:spacing w:after="0" w:line="240" w:lineRule="auto"/>
              <w:textAlignment w:val="baseline"/>
              <w:rPr>
                <w:rFonts w:ascii="Times New Roman" w:eastAsia="Times New Roman" w:hAnsi="Times New Roman" w:cs="Times New Roman"/>
                <w:sz w:val="20"/>
                <w:szCs w:val="20"/>
              </w:rPr>
            </w:pPr>
            <w:r w:rsidRPr="009A0627">
              <w:rPr>
                <w:rFonts w:ascii="Times New Roman" w:eastAsia="Times New Roman" w:hAnsi="Times New Roman" w:cs="Times New Roman"/>
                <w:b/>
                <w:bCs/>
                <w:sz w:val="20"/>
                <w:szCs w:val="20"/>
              </w:rPr>
              <w:t>SAE 4: Failure to thrive (moderate, 18</w:t>
            </w:r>
            <w:r w:rsidR="001F093F" w:rsidRPr="009A0627">
              <w:rPr>
                <w:rFonts w:ascii="Times New Roman" w:eastAsia="Times New Roman" w:hAnsi="Times New Roman" w:cs="Times New Roman"/>
                <w:b/>
                <w:bCs/>
                <w:sz w:val="20"/>
                <w:szCs w:val="20"/>
              </w:rPr>
              <w:t xml:space="preserve"> </w:t>
            </w:r>
            <w:r w:rsidRPr="009A0627">
              <w:rPr>
                <w:rFonts w:ascii="Times New Roman" w:eastAsia="Times New Roman" w:hAnsi="Times New Roman" w:cs="Times New Roman"/>
                <w:b/>
                <w:bCs/>
                <w:sz w:val="20"/>
                <w:szCs w:val="20"/>
              </w:rPr>
              <w:t>Jun-23</w:t>
            </w:r>
            <w:r w:rsidR="001F093F" w:rsidRPr="009A0627">
              <w:rPr>
                <w:rFonts w:ascii="Times New Roman" w:eastAsia="Times New Roman" w:hAnsi="Times New Roman" w:cs="Times New Roman"/>
                <w:b/>
                <w:bCs/>
                <w:sz w:val="20"/>
                <w:szCs w:val="20"/>
              </w:rPr>
              <w:t xml:space="preserve"> </w:t>
            </w:r>
            <w:r w:rsidRPr="009A0627">
              <w:rPr>
                <w:rFonts w:ascii="Times New Roman" w:eastAsia="Times New Roman" w:hAnsi="Times New Roman" w:cs="Times New Roman"/>
                <w:b/>
                <w:bCs/>
                <w:sz w:val="20"/>
                <w:szCs w:val="20"/>
              </w:rPr>
              <w:t>Jul</w:t>
            </w:r>
            <w:r w:rsidR="001F093F" w:rsidRPr="009A0627">
              <w:rPr>
                <w:rFonts w:ascii="Times New Roman" w:eastAsia="Times New Roman" w:hAnsi="Times New Roman" w:cs="Times New Roman"/>
                <w:b/>
                <w:bCs/>
                <w:sz w:val="20"/>
                <w:szCs w:val="20"/>
              </w:rPr>
              <w:t xml:space="preserve"> </w:t>
            </w:r>
            <w:r w:rsidRPr="009A0627">
              <w:rPr>
                <w:rFonts w:ascii="Times New Roman" w:eastAsia="Times New Roman" w:hAnsi="Times New Roman" w:cs="Times New Roman"/>
                <w:b/>
                <w:bCs/>
                <w:sz w:val="20"/>
                <w:szCs w:val="20"/>
              </w:rPr>
              <w:t xml:space="preserve">2019, resolved). </w:t>
            </w:r>
            <w:r w:rsidRPr="009A0627">
              <w:rPr>
                <w:rFonts w:ascii="Times New Roman" w:eastAsia="Times New Roman" w:hAnsi="Times New Roman" w:cs="Times New Roman"/>
                <w:sz w:val="20"/>
                <w:szCs w:val="20"/>
              </w:rPr>
              <w:t xml:space="preserve">Serious criterion of </w:t>
            </w:r>
            <w:r w:rsidR="001F093F" w:rsidRPr="009A0627">
              <w:rPr>
                <w:rFonts w:ascii="Times New Roman" w:eastAsia="Times New Roman" w:hAnsi="Times New Roman" w:cs="Times New Roman"/>
                <w:sz w:val="20"/>
                <w:szCs w:val="20"/>
              </w:rPr>
              <w:t>h</w:t>
            </w:r>
            <w:r w:rsidRPr="009A0627">
              <w:rPr>
                <w:rFonts w:ascii="Times New Roman" w:eastAsia="Times New Roman" w:hAnsi="Times New Roman" w:cs="Times New Roman"/>
                <w:sz w:val="20"/>
                <w:szCs w:val="20"/>
              </w:rPr>
              <w:t xml:space="preserve">ospitalization/prolonging existing hospitalization. Assessed as unrelated to the investigational product, the enema procedure, or </w:t>
            </w:r>
            <w:r w:rsidRPr="009A0627">
              <w:rPr>
                <w:rFonts w:ascii="Times New Roman" w:eastAsia="Times New Roman" w:hAnsi="Times New Roman" w:cs="Times New Roman"/>
                <w:i/>
                <w:iCs/>
                <w:sz w:val="20"/>
                <w:szCs w:val="20"/>
              </w:rPr>
              <w:t>C. difficile</w:t>
            </w:r>
            <w:r w:rsidRPr="009A0627">
              <w:rPr>
                <w:rFonts w:ascii="Times New Roman" w:eastAsia="Times New Roman" w:hAnsi="Times New Roman" w:cs="Times New Roman"/>
                <w:sz w:val="20"/>
                <w:szCs w:val="20"/>
              </w:rPr>
              <w:t xml:space="preserve"> disease</w:t>
            </w:r>
            <w:r w:rsidR="001F093F" w:rsidRPr="009A0627">
              <w:rPr>
                <w:rFonts w:ascii="Times New Roman" w:eastAsia="Times New Roman" w:hAnsi="Times New Roman" w:cs="Times New Roman"/>
                <w:sz w:val="20"/>
                <w:szCs w:val="20"/>
              </w:rPr>
              <w:t>.</w:t>
            </w:r>
            <w:r w:rsidRPr="009A0627">
              <w:rPr>
                <w:rFonts w:ascii="Times New Roman" w:eastAsia="Times New Roman" w:hAnsi="Times New Roman" w:cs="Times New Roman"/>
                <w:sz w:val="20"/>
                <w:szCs w:val="20"/>
              </w:rPr>
              <w:t> </w:t>
            </w:r>
          </w:p>
          <w:p w14:paraId="22D485BB" w14:textId="1212557C" w:rsidR="00094CD8" w:rsidRPr="009A0627" w:rsidRDefault="00094CD8" w:rsidP="00094CD8">
            <w:pPr>
              <w:spacing w:after="0" w:line="240" w:lineRule="auto"/>
              <w:textAlignment w:val="baseline"/>
              <w:rPr>
                <w:rFonts w:ascii="Times New Roman" w:eastAsia="Times New Roman" w:hAnsi="Times New Roman" w:cs="Times New Roman"/>
                <w:sz w:val="20"/>
                <w:szCs w:val="20"/>
              </w:rPr>
            </w:pPr>
            <w:r w:rsidRPr="009A0627">
              <w:rPr>
                <w:rFonts w:ascii="Times New Roman" w:eastAsia="Times New Roman" w:hAnsi="Times New Roman" w:cs="Times New Roman"/>
                <w:b/>
                <w:bCs/>
                <w:sz w:val="20"/>
                <w:szCs w:val="20"/>
              </w:rPr>
              <w:t>SAE 5: Diarrhea (severe, 20</w:t>
            </w:r>
            <w:r w:rsidR="001F093F" w:rsidRPr="009A0627">
              <w:rPr>
                <w:rFonts w:ascii="Times New Roman" w:eastAsia="Times New Roman" w:hAnsi="Times New Roman" w:cs="Times New Roman"/>
                <w:b/>
                <w:bCs/>
                <w:sz w:val="20"/>
                <w:szCs w:val="20"/>
              </w:rPr>
              <w:t xml:space="preserve"> </w:t>
            </w:r>
            <w:r w:rsidRPr="009A0627">
              <w:rPr>
                <w:rFonts w:ascii="Times New Roman" w:eastAsia="Times New Roman" w:hAnsi="Times New Roman" w:cs="Times New Roman"/>
                <w:b/>
                <w:bCs/>
                <w:sz w:val="20"/>
                <w:szCs w:val="20"/>
              </w:rPr>
              <w:t>Jun-23</w:t>
            </w:r>
            <w:r w:rsidR="001F093F" w:rsidRPr="009A0627">
              <w:rPr>
                <w:rFonts w:ascii="Times New Roman" w:eastAsia="Times New Roman" w:hAnsi="Times New Roman" w:cs="Times New Roman"/>
                <w:b/>
                <w:bCs/>
                <w:sz w:val="20"/>
                <w:szCs w:val="20"/>
              </w:rPr>
              <w:t xml:space="preserve"> </w:t>
            </w:r>
            <w:r w:rsidRPr="009A0627">
              <w:rPr>
                <w:rFonts w:ascii="Times New Roman" w:eastAsia="Times New Roman" w:hAnsi="Times New Roman" w:cs="Times New Roman"/>
                <w:b/>
                <w:bCs/>
                <w:sz w:val="20"/>
                <w:szCs w:val="20"/>
              </w:rPr>
              <w:t>Jul</w:t>
            </w:r>
            <w:r w:rsidR="001F093F" w:rsidRPr="009A0627">
              <w:rPr>
                <w:rFonts w:ascii="Times New Roman" w:eastAsia="Times New Roman" w:hAnsi="Times New Roman" w:cs="Times New Roman"/>
                <w:b/>
                <w:bCs/>
                <w:sz w:val="20"/>
                <w:szCs w:val="20"/>
              </w:rPr>
              <w:t xml:space="preserve"> </w:t>
            </w:r>
            <w:r w:rsidRPr="009A0627">
              <w:rPr>
                <w:rFonts w:ascii="Times New Roman" w:eastAsia="Times New Roman" w:hAnsi="Times New Roman" w:cs="Times New Roman"/>
                <w:b/>
                <w:bCs/>
                <w:sz w:val="20"/>
                <w:szCs w:val="20"/>
              </w:rPr>
              <w:t xml:space="preserve">2019, resolved). </w:t>
            </w:r>
            <w:r w:rsidRPr="009A0627">
              <w:rPr>
                <w:rFonts w:ascii="Times New Roman" w:eastAsia="Times New Roman" w:hAnsi="Times New Roman" w:cs="Times New Roman"/>
                <w:sz w:val="20"/>
                <w:szCs w:val="20"/>
              </w:rPr>
              <w:t xml:space="preserve">Serious criterion of </w:t>
            </w:r>
            <w:r w:rsidR="001F093F" w:rsidRPr="009A0627">
              <w:rPr>
                <w:rFonts w:ascii="Times New Roman" w:eastAsia="Times New Roman" w:hAnsi="Times New Roman" w:cs="Times New Roman"/>
                <w:sz w:val="20"/>
                <w:szCs w:val="20"/>
              </w:rPr>
              <w:t>h</w:t>
            </w:r>
            <w:r w:rsidRPr="009A0627">
              <w:rPr>
                <w:rFonts w:ascii="Times New Roman" w:eastAsia="Times New Roman" w:hAnsi="Times New Roman" w:cs="Times New Roman"/>
                <w:sz w:val="20"/>
                <w:szCs w:val="20"/>
              </w:rPr>
              <w:t xml:space="preserve">ospitalization/prolonging existing hospitalization. Assessed as unrelated to the investigational product, the enema procedure, and related to </w:t>
            </w:r>
            <w:r w:rsidRPr="009A0627">
              <w:rPr>
                <w:rFonts w:ascii="Times New Roman" w:eastAsia="Times New Roman" w:hAnsi="Times New Roman" w:cs="Times New Roman"/>
                <w:i/>
                <w:iCs/>
                <w:sz w:val="20"/>
                <w:szCs w:val="20"/>
              </w:rPr>
              <w:t>C. difficile</w:t>
            </w:r>
            <w:r w:rsidRPr="009A0627">
              <w:rPr>
                <w:rFonts w:ascii="Times New Roman" w:eastAsia="Times New Roman" w:hAnsi="Times New Roman" w:cs="Times New Roman"/>
                <w:sz w:val="20"/>
                <w:szCs w:val="20"/>
              </w:rPr>
              <w:t xml:space="preserve"> disease</w:t>
            </w:r>
            <w:r w:rsidR="001F093F" w:rsidRPr="009A0627">
              <w:rPr>
                <w:rFonts w:ascii="Times New Roman" w:eastAsia="Times New Roman" w:hAnsi="Times New Roman" w:cs="Times New Roman"/>
                <w:sz w:val="20"/>
                <w:szCs w:val="20"/>
              </w:rPr>
              <w:t>.</w:t>
            </w:r>
            <w:r w:rsidRPr="009A0627">
              <w:rPr>
                <w:rFonts w:ascii="Times New Roman" w:eastAsia="Times New Roman" w:hAnsi="Times New Roman" w:cs="Times New Roman"/>
                <w:sz w:val="20"/>
                <w:szCs w:val="20"/>
              </w:rPr>
              <w:t> </w:t>
            </w:r>
          </w:p>
          <w:p w14:paraId="4E1B1353" w14:textId="64663822" w:rsidR="00094CD8" w:rsidRPr="009A0627" w:rsidRDefault="00094CD8" w:rsidP="00094CD8">
            <w:pPr>
              <w:spacing w:after="0" w:line="240" w:lineRule="auto"/>
              <w:textAlignment w:val="baseline"/>
              <w:rPr>
                <w:rFonts w:ascii="Times New Roman" w:eastAsia="Times New Roman" w:hAnsi="Times New Roman" w:cs="Times New Roman"/>
                <w:sz w:val="20"/>
                <w:szCs w:val="20"/>
              </w:rPr>
            </w:pPr>
            <w:r w:rsidRPr="009A0627">
              <w:rPr>
                <w:rFonts w:ascii="Times New Roman" w:eastAsia="Times New Roman" w:hAnsi="Times New Roman" w:cs="Times New Roman"/>
                <w:b/>
                <w:bCs/>
                <w:sz w:val="20"/>
                <w:szCs w:val="20"/>
              </w:rPr>
              <w:t>SAE 6: Failure to thrive (moderate, 28</w:t>
            </w:r>
            <w:r w:rsidR="001F093F" w:rsidRPr="009A0627">
              <w:rPr>
                <w:rFonts w:ascii="Times New Roman" w:eastAsia="Times New Roman" w:hAnsi="Times New Roman" w:cs="Times New Roman"/>
                <w:b/>
                <w:bCs/>
                <w:sz w:val="20"/>
                <w:szCs w:val="20"/>
              </w:rPr>
              <w:t xml:space="preserve"> </w:t>
            </w:r>
            <w:r w:rsidRPr="009A0627">
              <w:rPr>
                <w:rFonts w:ascii="Times New Roman" w:eastAsia="Times New Roman" w:hAnsi="Times New Roman" w:cs="Times New Roman"/>
                <w:b/>
                <w:bCs/>
                <w:sz w:val="20"/>
                <w:szCs w:val="20"/>
              </w:rPr>
              <w:t>Jul-01</w:t>
            </w:r>
            <w:r w:rsidR="001F093F" w:rsidRPr="009A0627">
              <w:rPr>
                <w:rFonts w:ascii="Times New Roman" w:eastAsia="Times New Roman" w:hAnsi="Times New Roman" w:cs="Times New Roman"/>
                <w:b/>
                <w:bCs/>
                <w:sz w:val="20"/>
                <w:szCs w:val="20"/>
              </w:rPr>
              <w:t xml:space="preserve"> </w:t>
            </w:r>
            <w:r w:rsidRPr="009A0627">
              <w:rPr>
                <w:rFonts w:ascii="Times New Roman" w:eastAsia="Times New Roman" w:hAnsi="Times New Roman" w:cs="Times New Roman"/>
                <w:b/>
                <w:bCs/>
                <w:sz w:val="20"/>
                <w:szCs w:val="20"/>
              </w:rPr>
              <w:t>Aug</w:t>
            </w:r>
            <w:r w:rsidR="001F093F" w:rsidRPr="009A0627">
              <w:rPr>
                <w:rFonts w:ascii="Times New Roman" w:eastAsia="Times New Roman" w:hAnsi="Times New Roman" w:cs="Times New Roman"/>
                <w:b/>
                <w:bCs/>
                <w:sz w:val="20"/>
                <w:szCs w:val="20"/>
              </w:rPr>
              <w:t xml:space="preserve"> </w:t>
            </w:r>
            <w:r w:rsidRPr="009A0627">
              <w:rPr>
                <w:rFonts w:ascii="Times New Roman" w:eastAsia="Times New Roman" w:hAnsi="Times New Roman" w:cs="Times New Roman"/>
                <w:b/>
                <w:bCs/>
                <w:sz w:val="20"/>
                <w:szCs w:val="20"/>
              </w:rPr>
              <w:t xml:space="preserve">2019). </w:t>
            </w:r>
            <w:r w:rsidRPr="009A0627">
              <w:rPr>
                <w:rFonts w:ascii="Times New Roman" w:eastAsia="Times New Roman" w:hAnsi="Times New Roman" w:cs="Times New Roman"/>
                <w:sz w:val="20"/>
                <w:szCs w:val="20"/>
              </w:rPr>
              <w:t xml:space="preserve">Serious criterion of </w:t>
            </w:r>
            <w:r w:rsidR="001F093F" w:rsidRPr="009A0627">
              <w:rPr>
                <w:rFonts w:ascii="Times New Roman" w:eastAsia="Times New Roman" w:hAnsi="Times New Roman" w:cs="Times New Roman"/>
                <w:sz w:val="20"/>
                <w:szCs w:val="20"/>
              </w:rPr>
              <w:t>h</w:t>
            </w:r>
            <w:r w:rsidRPr="009A0627">
              <w:rPr>
                <w:rFonts w:ascii="Times New Roman" w:eastAsia="Times New Roman" w:hAnsi="Times New Roman" w:cs="Times New Roman"/>
                <w:sz w:val="20"/>
                <w:szCs w:val="20"/>
              </w:rPr>
              <w:t xml:space="preserve">ospitalization/prolonging existing hospitalization. Assessed as unrelated to the investigational product, the enema procedure, or </w:t>
            </w:r>
            <w:r w:rsidRPr="009A0627">
              <w:rPr>
                <w:rFonts w:ascii="Times New Roman" w:eastAsia="Times New Roman" w:hAnsi="Times New Roman" w:cs="Times New Roman"/>
                <w:i/>
                <w:iCs/>
                <w:sz w:val="20"/>
                <w:szCs w:val="20"/>
              </w:rPr>
              <w:t>C. difficile</w:t>
            </w:r>
            <w:r w:rsidRPr="009A0627">
              <w:rPr>
                <w:rFonts w:ascii="Times New Roman" w:eastAsia="Times New Roman" w:hAnsi="Times New Roman" w:cs="Times New Roman"/>
                <w:sz w:val="20"/>
                <w:szCs w:val="20"/>
              </w:rPr>
              <w:t xml:space="preserve"> disease</w:t>
            </w:r>
            <w:r w:rsidR="001F093F" w:rsidRPr="009A0627">
              <w:rPr>
                <w:rFonts w:ascii="Times New Roman" w:eastAsia="Times New Roman" w:hAnsi="Times New Roman" w:cs="Times New Roman"/>
                <w:sz w:val="20"/>
                <w:szCs w:val="20"/>
              </w:rPr>
              <w:t>.</w:t>
            </w:r>
            <w:r w:rsidRPr="009A0627">
              <w:rPr>
                <w:rFonts w:ascii="Times New Roman" w:eastAsia="Times New Roman" w:hAnsi="Times New Roman" w:cs="Times New Roman"/>
                <w:sz w:val="20"/>
                <w:szCs w:val="20"/>
              </w:rPr>
              <w:t> </w:t>
            </w:r>
          </w:p>
          <w:p w14:paraId="7FC1406C" w14:textId="77777777" w:rsidR="00094CD8" w:rsidRPr="009A0627" w:rsidRDefault="00094CD8" w:rsidP="00094CD8">
            <w:pPr>
              <w:spacing w:after="0" w:line="240" w:lineRule="auto"/>
              <w:textAlignment w:val="baseline"/>
              <w:rPr>
                <w:rFonts w:ascii="Times New Roman" w:eastAsia="Times New Roman" w:hAnsi="Times New Roman" w:cs="Times New Roman"/>
                <w:sz w:val="20"/>
                <w:szCs w:val="20"/>
              </w:rPr>
            </w:pPr>
            <w:r w:rsidRPr="009A0627">
              <w:rPr>
                <w:rFonts w:ascii="Times New Roman" w:eastAsia="Times New Roman" w:hAnsi="Times New Roman" w:cs="Times New Roman"/>
                <w:sz w:val="20"/>
                <w:szCs w:val="20"/>
              </w:rPr>
              <w:t> </w:t>
            </w:r>
          </w:p>
          <w:p w14:paraId="33D1774E" w14:textId="40845222" w:rsidR="00094CD8" w:rsidRPr="009A0627" w:rsidRDefault="00094CD8" w:rsidP="00094CD8">
            <w:pPr>
              <w:spacing w:after="0" w:line="240" w:lineRule="auto"/>
              <w:textAlignment w:val="baseline"/>
              <w:rPr>
                <w:rFonts w:ascii="Times New Roman" w:eastAsia="Times New Roman" w:hAnsi="Times New Roman" w:cs="Times New Roman"/>
                <w:sz w:val="20"/>
                <w:szCs w:val="20"/>
              </w:rPr>
            </w:pPr>
            <w:r w:rsidRPr="009A0627">
              <w:rPr>
                <w:rFonts w:ascii="Times New Roman" w:eastAsia="Times New Roman" w:hAnsi="Times New Roman" w:cs="Times New Roman"/>
                <w:sz w:val="20"/>
                <w:szCs w:val="20"/>
              </w:rPr>
              <w:t xml:space="preserve">The </w:t>
            </w:r>
            <w:r w:rsidR="009D2840" w:rsidRPr="009A0627">
              <w:rPr>
                <w:rFonts w:ascii="Times New Roman" w:eastAsia="Times New Roman" w:hAnsi="Times New Roman" w:cs="Times New Roman"/>
                <w:sz w:val="20"/>
                <w:szCs w:val="20"/>
              </w:rPr>
              <w:t>participant</w:t>
            </w:r>
            <w:r w:rsidRPr="009A0627">
              <w:rPr>
                <w:rFonts w:ascii="Times New Roman" w:eastAsia="Times New Roman" w:hAnsi="Times New Roman" w:cs="Times New Roman"/>
                <w:sz w:val="20"/>
                <w:szCs w:val="20"/>
              </w:rPr>
              <w:t xml:space="preserve"> received the RBX2660 enema on 09 May 2019. </w:t>
            </w:r>
          </w:p>
          <w:p w14:paraId="05DABFC9" w14:textId="77777777" w:rsidR="00094CD8" w:rsidRPr="009A0627" w:rsidRDefault="00094CD8" w:rsidP="00094CD8">
            <w:pPr>
              <w:spacing w:after="0" w:line="240" w:lineRule="auto"/>
              <w:textAlignment w:val="baseline"/>
              <w:rPr>
                <w:rFonts w:ascii="Times New Roman" w:eastAsia="Times New Roman" w:hAnsi="Times New Roman" w:cs="Times New Roman"/>
                <w:sz w:val="20"/>
                <w:szCs w:val="20"/>
              </w:rPr>
            </w:pPr>
            <w:r w:rsidRPr="009A0627">
              <w:rPr>
                <w:rFonts w:ascii="Times New Roman" w:eastAsia="Times New Roman" w:hAnsi="Times New Roman" w:cs="Times New Roman"/>
                <w:sz w:val="20"/>
                <w:szCs w:val="20"/>
              </w:rPr>
              <w:t> </w:t>
            </w:r>
          </w:p>
          <w:p w14:paraId="33FC2A55" w14:textId="16F65474" w:rsidR="00094CD8" w:rsidRPr="009A0627" w:rsidRDefault="00094CD8" w:rsidP="00094CD8">
            <w:pPr>
              <w:spacing w:after="0" w:line="240" w:lineRule="auto"/>
              <w:textAlignment w:val="baseline"/>
              <w:rPr>
                <w:rFonts w:ascii="Times New Roman" w:eastAsia="Times New Roman" w:hAnsi="Times New Roman" w:cs="Times New Roman"/>
                <w:sz w:val="20"/>
                <w:szCs w:val="20"/>
              </w:rPr>
            </w:pPr>
            <w:r w:rsidRPr="009A0627">
              <w:rPr>
                <w:rFonts w:ascii="Times New Roman" w:eastAsia="Times New Roman" w:hAnsi="Times New Roman" w:cs="Times New Roman"/>
                <w:sz w:val="20"/>
                <w:szCs w:val="20"/>
              </w:rPr>
              <w:t>On 28</w:t>
            </w:r>
            <w:r w:rsidR="001F093F" w:rsidRPr="009A0627">
              <w:rPr>
                <w:rFonts w:ascii="Times New Roman" w:eastAsia="Times New Roman" w:hAnsi="Times New Roman" w:cs="Times New Roman"/>
                <w:sz w:val="20"/>
                <w:szCs w:val="20"/>
              </w:rPr>
              <w:t xml:space="preserve"> </w:t>
            </w:r>
            <w:r w:rsidRPr="009A0627">
              <w:rPr>
                <w:rFonts w:ascii="Times New Roman" w:eastAsia="Times New Roman" w:hAnsi="Times New Roman" w:cs="Times New Roman"/>
                <w:sz w:val="20"/>
                <w:szCs w:val="20"/>
              </w:rPr>
              <w:t>May</w:t>
            </w:r>
            <w:r w:rsidR="001F093F" w:rsidRPr="009A0627">
              <w:rPr>
                <w:rFonts w:ascii="Times New Roman" w:eastAsia="Times New Roman" w:hAnsi="Times New Roman" w:cs="Times New Roman"/>
                <w:sz w:val="20"/>
                <w:szCs w:val="20"/>
              </w:rPr>
              <w:t xml:space="preserve"> </w:t>
            </w:r>
            <w:r w:rsidRPr="009A0627">
              <w:rPr>
                <w:rFonts w:ascii="Times New Roman" w:eastAsia="Times New Roman" w:hAnsi="Times New Roman" w:cs="Times New Roman"/>
                <w:sz w:val="20"/>
                <w:szCs w:val="20"/>
              </w:rPr>
              <w:t xml:space="preserve">2019 (Day 20) the </w:t>
            </w:r>
            <w:r w:rsidR="009D2840" w:rsidRPr="009A0627">
              <w:rPr>
                <w:rFonts w:ascii="Times New Roman" w:eastAsia="Times New Roman" w:hAnsi="Times New Roman" w:cs="Times New Roman"/>
                <w:sz w:val="20"/>
                <w:szCs w:val="20"/>
              </w:rPr>
              <w:t>participant</w:t>
            </w:r>
            <w:r w:rsidRPr="009A0627">
              <w:rPr>
                <w:rFonts w:ascii="Times New Roman" w:eastAsia="Times New Roman" w:hAnsi="Times New Roman" w:cs="Times New Roman"/>
                <w:sz w:val="20"/>
                <w:szCs w:val="20"/>
              </w:rPr>
              <w:t xml:space="preserve"> presented to the ER with diarrhea, fatigue, and abdominal pain for 1 day. Nucleic acid amplified technology (NAT) was positive for </w:t>
            </w:r>
            <w:r w:rsidRPr="009A0627">
              <w:rPr>
                <w:rFonts w:ascii="Times New Roman" w:eastAsia="Times New Roman" w:hAnsi="Times New Roman" w:cs="Times New Roman"/>
                <w:i/>
                <w:iCs/>
                <w:sz w:val="20"/>
                <w:szCs w:val="20"/>
              </w:rPr>
              <w:t>C. difficile</w:t>
            </w:r>
            <w:r w:rsidRPr="009A0627">
              <w:rPr>
                <w:rFonts w:ascii="Times New Roman" w:eastAsia="Times New Roman" w:hAnsi="Times New Roman" w:cs="Times New Roman"/>
                <w:sz w:val="20"/>
                <w:szCs w:val="20"/>
              </w:rPr>
              <w:t xml:space="preserve"> toxin B and he was admitted on 29</w:t>
            </w:r>
            <w:r w:rsidR="001F093F" w:rsidRPr="009A0627">
              <w:rPr>
                <w:rFonts w:ascii="Times New Roman" w:eastAsia="Times New Roman" w:hAnsi="Times New Roman" w:cs="Times New Roman"/>
                <w:sz w:val="20"/>
                <w:szCs w:val="20"/>
              </w:rPr>
              <w:t xml:space="preserve"> </w:t>
            </w:r>
            <w:r w:rsidRPr="009A0627">
              <w:rPr>
                <w:rFonts w:ascii="Times New Roman" w:eastAsia="Times New Roman" w:hAnsi="Times New Roman" w:cs="Times New Roman"/>
                <w:sz w:val="20"/>
                <w:szCs w:val="20"/>
              </w:rPr>
              <w:t>May</w:t>
            </w:r>
            <w:r w:rsidR="001F093F" w:rsidRPr="009A0627">
              <w:rPr>
                <w:rFonts w:ascii="Times New Roman" w:eastAsia="Times New Roman" w:hAnsi="Times New Roman" w:cs="Times New Roman"/>
                <w:sz w:val="20"/>
                <w:szCs w:val="20"/>
              </w:rPr>
              <w:t xml:space="preserve"> </w:t>
            </w:r>
            <w:r w:rsidRPr="009A0627">
              <w:rPr>
                <w:rFonts w:ascii="Times New Roman" w:eastAsia="Times New Roman" w:hAnsi="Times New Roman" w:cs="Times New Roman"/>
                <w:sz w:val="20"/>
                <w:szCs w:val="20"/>
              </w:rPr>
              <w:t>2019 (Day 21). Treatment for the event included oral vancomycin. Cholestyramine and mesalamine were begun based on a colonoscopy 2 months prior</w:t>
            </w:r>
            <w:r w:rsidR="001F093F" w:rsidRPr="009A0627">
              <w:rPr>
                <w:rFonts w:ascii="Times New Roman" w:eastAsia="Times New Roman" w:hAnsi="Times New Roman" w:cs="Times New Roman"/>
                <w:sz w:val="20"/>
                <w:szCs w:val="20"/>
              </w:rPr>
              <w:t>,</w:t>
            </w:r>
            <w:r w:rsidRPr="009A0627">
              <w:rPr>
                <w:rFonts w:ascii="Times New Roman" w:eastAsia="Times New Roman" w:hAnsi="Times New Roman" w:cs="Times New Roman"/>
                <w:sz w:val="20"/>
                <w:szCs w:val="20"/>
              </w:rPr>
              <w:t xml:space="preserve"> suggesting idiopathic inflammatory bowel disease and ulcerative proctosigmoiditis with mild active chronic colitis on biopsy. On 05</w:t>
            </w:r>
            <w:r w:rsidR="001F093F" w:rsidRPr="009A0627">
              <w:rPr>
                <w:rFonts w:ascii="Times New Roman" w:eastAsia="Times New Roman" w:hAnsi="Times New Roman" w:cs="Times New Roman"/>
                <w:sz w:val="20"/>
                <w:szCs w:val="20"/>
              </w:rPr>
              <w:t xml:space="preserve"> </w:t>
            </w:r>
            <w:r w:rsidRPr="009A0627">
              <w:rPr>
                <w:rFonts w:ascii="Times New Roman" w:eastAsia="Times New Roman" w:hAnsi="Times New Roman" w:cs="Times New Roman"/>
                <w:sz w:val="20"/>
                <w:szCs w:val="20"/>
              </w:rPr>
              <w:t xml:space="preserve">Jun </w:t>
            </w:r>
            <w:r w:rsidR="001F093F" w:rsidRPr="009A0627">
              <w:rPr>
                <w:rFonts w:ascii="Times New Roman" w:eastAsia="Times New Roman" w:hAnsi="Times New Roman" w:cs="Times New Roman"/>
                <w:sz w:val="20"/>
                <w:szCs w:val="20"/>
              </w:rPr>
              <w:t>2</w:t>
            </w:r>
            <w:r w:rsidRPr="009A0627">
              <w:rPr>
                <w:rFonts w:ascii="Times New Roman" w:eastAsia="Times New Roman" w:hAnsi="Times New Roman" w:cs="Times New Roman"/>
                <w:sz w:val="20"/>
                <w:szCs w:val="20"/>
              </w:rPr>
              <w:t>019 (Day 28), the event was considered resolved and he was discharged. An AE of acute kidney injury (mild, 27</w:t>
            </w:r>
            <w:r w:rsidR="001F093F" w:rsidRPr="009A0627">
              <w:rPr>
                <w:rFonts w:ascii="Times New Roman" w:eastAsia="Times New Roman" w:hAnsi="Times New Roman" w:cs="Times New Roman"/>
                <w:sz w:val="20"/>
                <w:szCs w:val="20"/>
              </w:rPr>
              <w:t xml:space="preserve"> </w:t>
            </w:r>
            <w:r w:rsidRPr="009A0627">
              <w:rPr>
                <w:rFonts w:ascii="Times New Roman" w:eastAsia="Times New Roman" w:hAnsi="Times New Roman" w:cs="Times New Roman"/>
                <w:sz w:val="20"/>
                <w:szCs w:val="20"/>
              </w:rPr>
              <w:t>May-05</w:t>
            </w:r>
            <w:r w:rsidR="001F093F" w:rsidRPr="009A0627">
              <w:rPr>
                <w:rFonts w:ascii="Times New Roman" w:eastAsia="Times New Roman" w:hAnsi="Times New Roman" w:cs="Times New Roman"/>
                <w:sz w:val="20"/>
                <w:szCs w:val="20"/>
              </w:rPr>
              <w:t xml:space="preserve"> </w:t>
            </w:r>
            <w:r w:rsidRPr="009A0627">
              <w:rPr>
                <w:rFonts w:ascii="Times New Roman" w:eastAsia="Times New Roman" w:hAnsi="Times New Roman" w:cs="Times New Roman"/>
                <w:sz w:val="20"/>
                <w:szCs w:val="20"/>
              </w:rPr>
              <w:t>Jun</w:t>
            </w:r>
            <w:r w:rsidR="001F093F" w:rsidRPr="009A0627">
              <w:rPr>
                <w:rFonts w:ascii="Times New Roman" w:eastAsia="Times New Roman" w:hAnsi="Times New Roman" w:cs="Times New Roman"/>
                <w:sz w:val="20"/>
                <w:szCs w:val="20"/>
              </w:rPr>
              <w:t xml:space="preserve"> </w:t>
            </w:r>
            <w:r w:rsidRPr="009A0627">
              <w:rPr>
                <w:rFonts w:ascii="Times New Roman" w:eastAsia="Times New Roman" w:hAnsi="Times New Roman" w:cs="Times New Roman"/>
                <w:sz w:val="20"/>
                <w:szCs w:val="20"/>
              </w:rPr>
              <w:t>2019, resolved) was also recorded. On 11</w:t>
            </w:r>
            <w:r w:rsidR="001F093F" w:rsidRPr="009A0627">
              <w:rPr>
                <w:rFonts w:ascii="Times New Roman" w:eastAsia="Times New Roman" w:hAnsi="Times New Roman" w:cs="Times New Roman"/>
                <w:sz w:val="20"/>
                <w:szCs w:val="20"/>
              </w:rPr>
              <w:t xml:space="preserve"> </w:t>
            </w:r>
            <w:r w:rsidRPr="009A0627">
              <w:rPr>
                <w:rFonts w:ascii="Times New Roman" w:eastAsia="Times New Roman" w:hAnsi="Times New Roman" w:cs="Times New Roman"/>
                <w:sz w:val="20"/>
                <w:szCs w:val="20"/>
              </w:rPr>
              <w:t>Jun</w:t>
            </w:r>
            <w:r w:rsidR="001F093F" w:rsidRPr="009A0627">
              <w:rPr>
                <w:rFonts w:ascii="Times New Roman" w:eastAsia="Times New Roman" w:hAnsi="Times New Roman" w:cs="Times New Roman"/>
                <w:sz w:val="20"/>
                <w:szCs w:val="20"/>
              </w:rPr>
              <w:t xml:space="preserve"> </w:t>
            </w:r>
            <w:r w:rsidRPr="009A0627">
              <w:rPr>
                <w:rFonts w:ascii="Times New Roman" w:eastAsia="Times New Roman" w:hAnsi="Times New Roman" w:cs="Times New Roman"/>
                <w:sz w:val="20"/>
                <w:szCs w:val="20"/>
              </w:rPr>
              <w:t>2019 (Day 34), he was readmitted for weakness, diarrhea, dehydration (moderate 10-27</w:t>
            </w:r>
            <w:r w:rsidR="001F093F" w:rsidRPr="009A0627">
              <w:rPr>
                <w:rFonts w:ascii="Times New Roman" w:eastAsia="Times New Roman" w:hAnsi="Times New Roman" w:cs="Times New Roman"/>
                <w:sz w:val="20"/>
                <w:szCs w:val="20"/>
              </w:rPr>
              <w:t xml:space="preserve"> </w:t>
            </w:r>
            <w:r w:rsidRPr="009A0627">
              <w:rPr>
                <w:rFonts w:ascii="Times New Roman" w:eastAsia="Times New Roman" w:hAnsi="Times New Roman" w:cs="Times New Roman"/>
                <w:sz w:val="20"/>
                <w:szCs w:val="20"/>
              </w:rPr>
              <w:t>Jun</w:t>
            </w:r>
            <w:r w:rsidR="001F093F" w:rsidRPr="009A0627">
              <w:rPr>
                <w:rFonts w:ascii="Times New Roman" w:eastAsia="Times New Roman" w:hAnsi="Times New Roman" w:cs="Times New Roman"/>
                <w:sz w:val="20"/>
                <w:szCs w:val="20"/>
              </w:rPr>
              <w:t xml:space="preserve"> </w:t>
            </w:r>
            <w:r w:rsidRPr="009A0627">
              <w:rPr>
                <w:rFonts w:ascii="Times New Roman" w:eastAsia="Times New Roman" w:hAnsi="Times New Roman" w:cs="Times New Roman"/>
                <w:sz w:val="20"/>
                <w:szCs w:val="20"/>
              </w:rPr>
              <w:t xml:space="preserve">2019, resolved), lower abdominal pain, and fever. Creatinine was 130 </w:t>
            </w:r>
            <w:r w:rsidR="00CB537C" w:rsidRPr="009A0627">
              <w:rPr>
                <w:rFonts w:ascii="Times New Roman" w:eastAsia="Times New Roman" w:hAnsi="Times New Roman" w:cs="Times New Roman"/>
                <w:sz w:val="20"/>
                <w:szCs w:val="20"/>
              </w:rPr>
              <w:t>µ</w:t>
            </w:r>
            <w:r w:rsidRPr="009A0627">
              <w:rPr>
                <w:rFonts w:ascii="Times New Roman" w:eastAsia="Times New Roman" w:hAnsi="Times New Roman" w:cs="Times New Roman"/>
                <w:sz w:val="20"/>
                <w:szCs w:val="20"/>
              </w:rPr>
              <w:t>mol/L (45-110), acute kidney injury (mild, 10-27</w:t>
            </w:r>
            <w:r w:rsidR="001F093F" w:rsidRPr="009A0627">
              <w:rPr>
                <w:rFonts w:ascii="Times New Roman" w:eastAsia="Times New Roman" w:hAnsi="Times New Roman" w:cs="Times New Roman"/>
                <w:sz w:val="20"/>
                <w:szCs w:val="20"/>
              </w:rPr>
              <w:t xml:space="preserve"> </w:t>
            </w:r>
            <w:r w:rsidRPr="009A0627">
              <w:rPr>
                <w:rFonts w:ascii="Times New Roman" w:eastAsia="Times New Roman" w:hAnsi="Times New Roman" w:cs="Times New Roman"/>
                <w:sz w:val="20"/>
                <w:szCs w:val="20"/>
              </w:rPr>
              <w:t>Jun</w:t>
            </w:r>
            <w:r w:rsidR="001F093F" w:rsidRPr="009A0627">
              <w:rPr>
                <w:rFonts w:ascii="Times New Roman" w:eastAsia="Times New Roman" w:hAnsi="Times New Roman" w:cs="Times New Roman"/>
                <w:sz w:val="20"/>
                <w:szCs w:val="20"/>
              </w:rPr>
              <w:t xml:space="preserve"> </w:t>
            </w:r>
            <w:r w:rsidRPr="009A0627">
              <w:rPr>
                <w:rFonts w:ascii="Times New Roman" w:eastAsia="Times New Roman" w:hAnsi="Times New Roman" w:cs="Times New Roman"/>
                <w:sz w:val="20"/>
                <w:szCs w:val="20"/>
              </w:rPr>
              <w:t xml:space="preserve">2019, resolved) was treated intravenous fluids. Oral vancomycin was administered for </w:t>
            </w:r>
            <w:r w:rsidR="001F093F" w:rsidRPr="009A0627">
              <w:rPr>
                <w:rFonts w:ascii="Times New Roman" w:eastAsia="Times New Roman" w:hAnsi="Times New Roman" w:cs="Times New Roman"/>
                <w:sz w:val="20"/>
                <w:szCs w:val="20"/>
              </w:rPr>
              <w:t xml:space="preserve">1 </w:t>
            </w:r>
            <w:r w:rsidRPr="009A0627">
              <w:rPr>
                <w:rFonts w:ascii="Times New Roman" w:eastAsia="Times New Roman" w:hAnsi="Times New Roman" w:cs="Times New Roman"/>
                <w:sz w:val="20"/>
                <w:szCs w:val="20"/>
              </w:rPr>
              <w:t>day. No stool testing was performed. Mesalamine and cholestyramine were resumed (not prescribed on prior discharge) resolution of diarrhea. On 17</w:t>
            </w:r>
            <w:r w:rsidR="001F093F" w:rsidRPr="009A0627">
              <w:rPr>
                <w:rFonts w:ascii="Times New Roman" w:eastAsia="Times New Roman" w:hAnsi="Times New Roman" w:cs="Times New Roman"/>
                <w:sz w:val="20"/>
                <w:szCs w:val="20"/>
              </w:rPr>
              <w:t xml:space="preserve"> </w:t>
            </w:r>
            <w:r w:rsidRPr="009A0627">
              <w:rPr>
                <w:rFonts w:ascii="Times New Roman" w:eastAsia="Times New Roman" w:hAnsi="Times New Roman" w:cs="Times New Roman"/>
                <w:sz w:val="20"/>
                <w:szCs w:val="20"/>
              </w:rPr>
              <w:t>Jun</w:t>
            </w:r>
            <w:r w:rsidR="001F093F" w:rsidRPr="009A0627">
              <w:rPr>
                <w:rFonts w:ascii="Times New Roman" w:eastAsia="Times New Roman" w:hAnsi="Times New Roman" w:cs="Times New Roman"/>
                <w:sz w:val="20"/>
                <w:szCs w:val="20"/>
              </w:rPr>
              <w:t xml:space="preserve"> </w:t>
            </w:r>
            <w:r w:rsidRPr="009A0627">
              <w:rPr>
                <w:rFonts w:ascii="Times New Roman" w:eastAsia="Times New Roman" w:hAnsi="Times New Roman" w:cs="Times New Roman"/>
                <w:sz w:val="20"/>
                <w:szCs w:val="20"/>
              </w:rPr>
              <w:t>2019 (Day 40), the events of diarrhea and failure to thrive were considered resolved and he was discharged. On 18</w:t>
            </w:r>
            <w:r w:rsidR="001F093F" w:rsidRPr="009A0627">
              <w:rPr>
                <w:rFonts w:ascii="Times New Roman" w:eastAsia="Times New Roman" w:hAnsi="Times New Roman" w:cs="Times New Roman"/>
                <w:sz w:val="20"/>
                <w:szCs w:val="20"/>
              </w:rPr>
              <w:t xml:space="preserve"> </w:t>
            </w:r>
            <w:r w:rsidRPr="009A0627">
              <w:rPr>
                <w:rFonts w:ascii="Times New Roman" w:eastAsia="Times New Roman" w:hAnsi="Times New Roman" w:cs="Times New Roman"/>
                <w:sz w:val="20"/>
                <w:szCs w:val="20"/>
              </w:rPr>
              <w:t>Jun</w:t>
            </w:r>
            <w:r w:rsidR="001F093F" w:rsidRPr="009A0627">
              <w:rPr>
                <w:rFonts w:ascii="Times New Roman" w:eastAsia="Times New Roman" w:hAnsi="Times New Roman" w:cs="Times New Roman"/>
                <w:sz w:val="20"/>
                <w:szCs w:val="20"/>
              </w:rPr>
              <w:t xml:space="preserve"> </w:t>
            </w:r>
            <w:r w:rsidRPr="009A0627">
              <w:rPr>
                <w:rFonts w:ascii="Times New Roman" w:eastAsia="Times New Roman" w:hAnsi="Times New Roman" w:cs="Times New Roman"/>
                <w:sz w:val="20"/>
                <w:szCs w:val="20"/>
              </w:rPr>
              <w:t xml:space="preserve">2019 (Day 41), he presented to the ER with left-sided abdominal pain and loose, bloody bowel movements. Treatment included hydrocortisone and mesalamine. A stool sample was positive for </w:t>
            </w:r>
            <w:r w:rsidRPr="009A0627">
              <w:rPr>
                <w:rFonts w:ascii="Times New Roman" w:eastAsia="Times New Roman" w:hAnsi="Times New Roman" w:cs="Times New Roman"/>
                <w:i/>
                <w:iCs/>
                <w:sz w:val="20"/>
                <w:szCs w:val="20"/>
              </w:rPr>
              <w:t>C. difficile</w:t>
            </w:r>
            <w:r w:rsidRPr="009A0627">
              <w:rPr>
                <w:rFonts w:ascii="Times New Roman" w:eastAsia="Times New Roman" w:hAnsi="Times New Roman" w:cs="Times New Roman"/>
                <w:sz w:val="20"/>
                <w:szCs w:val="20"/>
              </w:rPr>
              <w:t>. On 19</w:t>
            </w:r>
            <w:r w:rsidR="001F093F" w:rsidRPr="009A0627">
              <w:rPr>
                <w:rFonts w:ascii="Times New Roman" w:eastAsia="Times New Roman" w:hAnsi="Times New Roman" w:cs="Times New Roman"/>
                <w:sz w:val="20"/>
                <w:szCs w:val="20"/>
              </w:rPr>
              <w:t xml:space="preserve"> </w:t>
            </w:r>
            <w:r w:rsidRPr="009A0627">
              <w:rPr>
                <w:rFonts w:ascii="Times New Roman" w:eastAsia="Times New Roman" w:hAnsi="Times New Roman" w:cs="Times New Roman"/>
                <w:sz w:val="20"/>
                <w:szCs w:val="20"/>
              </w:rPr>
              <w:t>Jun</w:t>
            </w:r>
            <w:r w:rsidR="001F093F" w:rsidRPr="009A0627">
              <w:rPr>
                <w:rFonts w:ascii="Times New Roman" w:eastAsia="Times New Roman" w:hAnsi="Times New Roman" w:cs="Times New Roman"/>
                <w:sz w:val="20"/>
                <w:szCs w:val="20"/>
              </w:rPr>
              <w:t xml:space="preserve"> </w:t>
            </w:r>
            <w:r w:rsidRPr="009A0627">
              <w:rPr>
                <w:rFonts w:ascii="Times New Roman" w:eastAsia="Times New Roman" w:hAnsi="Times New Roman" w:cs="Times New Roman"/>
                <w:sz w:val="20"/>
                <w:szCs w:val="20"/>
              </w:rPr>
              <w:t>2019 (Day 42) he was discharged from the ER on hydrocortisone and mesalamine. An AE of abdominal pain (mild, 18-19</w:t>
            </w:r>
            <w:r w:rsidR="001F093F" w:rsidRPr="009A0627">
              <w:rPr>
                <w:rFonts w:ascii="Times New Roman" w:eastAsia="Times New Roman" w:hAnsi="Times New Roman" w:cs="Times New Roman"/>
                <w:sz w:val="20"/>
                <w:szCs w:val="20"/>
              </w:rPr>
              <w:t xml:space="preserve"> </w:t>
            </w:r>
            <w:r w:rsidRPr="009A0627">
              <w:rPr>
                <w:rFonts w:ascii="Times New Roman" w:eastAsia="Times New Roman" w:hAnsi="Times New Roman" w:cs="Times New Roman"/>
                <w:sz w:val="20"/>
                <w:szCs w:val="20"/>
              </w:rPr>
              <w:t>Jun</w:t>
            </w:r>
            <w:r w:rsidR="001F093F" w:rsidRPr="009A0627">
              <w:rPr>
                <w:rFonts w:ascii="Times New Roman" w:eastAsia="Times New Roman" w:hAnsi="Times New Roman" w:cs="Times New Roman"/>
                <w:sz w:val="20"/>
                <w:szCs w:val="20"/>
              </w:rPr>
              <w:t xml:space="preserve"> </w:t>
            </w:r>
            <w:r w:rsidRPr="009A0627">
              <w:rPr>
                <w:rFonts w:ascii="Times New Roman" w:eastAsia="Times New Roman" w:hAnsi="Times New Roman" w:cs="Times New Roman"/>
                <w:sz w:val="20"/>
                <w:szCs w:val="20"/>
              </w:rPr>
              <w:t>2019, resolved) was reported</w:t>
            </w:r>
            <w:r w:rsidR="001F093F" w:rsidRPr="009A0627">
              <w:rPr>
                <w:rFonts w:ascii="Times New Roman" w:eastAsia="Times New Roman" w:hAnsi="Times New Roman" w:cs="Times New Roman"/>
                <w:sz w:val="20"/>
                <w:szCs w:val="20"/>
              </w:rPr>
              <w:t>.</w:t>
            </w:r>
            <w:r w:rsidRPr="009A0627">
              <w:rPr>
                <w:rFonts w:ascii="Times New Roman" w:eastAsia="Times New Roman" w:hAnsi="Times New Roman" w:cs="Times New Roman"/>
                <w:sz w:val="20"/>
                <w:szCs w:val="20"/>
              </w:rPr>
              <w:t xml:space="preserve"> On 21</w:t>
            </w:r>
            <w:r w:rsidR="001F093F" w:rsidRPr="009A0627">
              <w:rPr>
                <w:rFonts w:ascii="Times New Roman" w:eastAsia="Times New Roman" w:hAnsi="Times New Roman" w:cs="Times New Roman"/>
                <w:sz w:val="20"/>
                <w:szCs w:val="20"/>
              </w:rPr>
              <w:t xml:space="preserve"> </w:t>
            </w:r>
            <w:r w:rsidRPr="009A0627">
              <w:rPr>
                <w:rFonts w:ascii="Times New Roman" w:eastAsia="Times New Roman" w:hAnsi="Times New Roman" w:cs="Times New Roman"/>
                <w:sz w:val="20"/>
                <w:szCs w:val="20"/>
              </w:rPr>
              <w:t>Jun</w:t>
            </w:r>
            <w:r w:rsidR="001F093F" w:rsidRPr="009A0627">
              <w:rPr>
                <w:rFonts w:ascii="Times New Roman" w:eastAsia="Times New Roman" w:hAnsi="Times New Roman" w:cs="Times New Roman"/>
                <w:sz w:val="20"/>
                <w:szCs w:val="20"/>
              </w:rPr>
              <w:t xml:space="preserve"> </w:t>
            </w:r>
            <w:r w:rsidRPr="009A0627">
              <w:rPr>
                <w:rFonts w:ascii="Times New Roman" w:eastAsia="Times New Roman" w:hAnsi="Times New Roman" w:cs="Times New Roman"/>
                <w:sz w:val="20"/>
                <w:szCs w:val="20"/>
              </w:rPr>
              <w:t xml:space="preserve">2019 (Day 44), he presented with lower quadrant abdominal pain, bloody diarrhea, weakness, shortness of breath, fever, and emesis. WBC was 20.8 </w:t>
            </w:r>
            <w:r w:rsidR="00DA3AD9">
              <w:rPr>
                <w:rFonts w:ascii="Times New Roman" w:eastAsia="Times New Roman" w:hAnsi="Times New Roman" w:cs="Times New Roman"/>
                <w:sz w:val="20"/>
                <w:szCs w:val="20"/>
              </w:rPr>
              <w:t>×</w:t>
            </w:r>
            <w:r w:rsidRPr="009A0627">
              <w:rPr>
                <w:rFonts w:ascii="Times New Roman" w:eastAsia="Times New Roman" w:hAnsi="Times New Roman" w:cs="Times New Roman"/>
                <w:sz w:val="20"/>
                <w:szCs w:val="20"/>
              </w:rPr>
              <w:t xml:space="preserve"> 10</w:t>
            </w:r>
            <w:r w:rsidRPr="009A0627">
              <w:rPr>
                <w:rFonts w:ascii="Times New Roman" w:eastAsia="Times New Roman" w:hAnsi="Times New Roman" w:cs="Times New Roman"/>
                <w:sz w:val="20"/>
                <w:szCs w:val="20"/>
                <w:vertAlign w:val="superscript"/>
              </w:rPr>
              <w:t>9</w:t>
            </w:r>
            <w:r w:rsidRPr="009A0627">
              <w:rPr>
                <w:rFonts w:ascii="Times New Roman" w:eastAsia="Times New Roman" w:hAnsi="Times New Roman" w:cs="Times New Roman"/>
                <w:sz w:val="20"/>
                <w:szCs w:val="20"/>
              </w:rPr>
              <w:t>/L (4.0-11.0), hemoglobin</w:t>
            </w:r>
            <w:r w:rsidR="001F093F" w:rsidRPr="009A0627">
              <w:rPr>
                <w:rFonts w:ascii="Times New Roman" w:eastAsia="Times New Roman" w:hAnsi="Times New Roman" w:cs="Times New Roman"/>
                <w:sz w:val="20"/>
                <w:szCs w:val="20"/>
              </w:rPr>
              <w:t xml:space="preserve"> was</w:t>
            </w:r>
            <w:r w:rsidRPr="009A0627">
              <w:rPr>
                <w:rFonts w:ascii="Times New Roman" w:eastAsia="Times New Roman" w:hAnsi="Times New Roman" w:cs="Times New Roman"/>
                <w:sz w:val="20"/>
                <w:szCs w:val="20"/>
              </w:rPr>
              <w:t xml:space="preserve"> 120 g/L (135-170), C-reactive protein </w:t>
            </w:r>
            <w:r w:rsidR="001F093F" w:rsidRPr="009A0627">
              <w:rPr>
                <w:rFonts w:ascii="Times New Roman" w:eastAsia="Times New Roman" w:hAnsi="Times New Roman" w:cs="Times New Roman"/>
                <w:sz w:val="20"/>
                <w:szCs w:val="20"/>
              </w:rPr>
              <w:t>was</w:t>
            </w:r>
            <w:r w:rsidRPr="009A0627">
              <w:rPr>
                <w:rFonts w:ascii="Times New Roman" w:eastAsia="Times New Roman" w:hAnsi="Times New Roman" w:cs="Times New Roman"/>
                <w:sz w:val="20"/>
                <w:szCs w:val="20"/>
              </w:rPr>
              <w:t xml:space="preserve"> 78.2 mg/L (&lt;3.1), gamma-glutamyl transferase </w:t>
            </w:r>
            <w:r w:rsidR="001F093F" w:rsidRPr="009A0627">
              <w:rPr>
                <w:rFonts w:ascii="Times New Roman" w:eastAsia="Times New Roman" w:hAnsi="Times New Roman" w:cs="Times New Roman"/>
                <w:sz w:val="20"/>
                <w:szCs w:val="20"/>
              </w:rPr>
              <w:t xml:space="preserve">was </w:t>
            </w:r>
            <w:r w:rsidRPr="009A0627">
              <w:rPr>
                <w:rFonts w:ascii="Times New Roman" w:eastAsia="Times New Roman" w:hAnsi="Times New Roman" w:cs="Times New Roman"/>
                <w:sz w:val="20"/>
                <w:szCs w:val="20"/>
              </w:rPr>
              <w:t>319 U/L (15-80). An abdominal x-ray revealed a non-specific bowel gas pattern. He was admitted, and treatment included intravenous fluids, vancomycin</w:t>
            </w:r>
            <w:r w:rsidR="001F093F" w:rsidRPr="009A0627">
              <w:rPr>
                <w:rFonts w:ascii="Times New Roman" w:eastAsia="Times New Roman" w:hAnsi="Times New Roman" w:cs="Times New Roman"/>
                <w:sz w:val="20"/>
                <w:szCs w:val="20"/>
              </w:rPr>
              <w:t>,</w:t>
            </w:r>
            <w:r w:rsidRPr="009A0627">
              <w:rPr>
                <w:rFonts w:ascii="Times New Roman" w:eastAsia="Times New Roman" w:hAnsi="Times New Roman" w:cs="Times New Roman"/>
                <w:sz w:val="20"/>
                <w:szCs w:val="20"/>
              </w:rPr>
              <w:t xml:space="preserve"> mesalamine</w:t>
            </w:r>
            <w:r w:rsidR="001F093F" w:rsidRPr="009A0627">
              <w:rPr>
                <w:rFonts w:ascii="Times New Roman" w:eastAsia="Times New Roman" w:hAnsi="Times New Roman" w:cs="Times New Roman"/>
                <w:sz w:val="20"/>
                <w:szCs w:val="20"/>
              </w:rPr>
              <w:t>,</w:t>
            </w:r>
            <w:r w:rsidRPr="009A0627">
              <w:rPr>
                <w:rFonts w:ascii="Times New Roman" w:eastAsia="Times New Roman" w:hAnsi="Times New Roman" w:cs="Times New Roman"/>
                <w:sz w:val="20"/>
                <w:szCs w:val="20"/>
              </w:rPr>
              <w:t xml:space="preserve"> and prednisone; it was determined he was not taking his inflammatory bowel medications as an outpatient. On 23</w:t>
            </w:r>
            <w:r w:rsidR="001F093F" w:rsidRPr="009A0627">
              <w:rPr>
                <w:rFonts w:ascii="Times New Roman" w:eastAsia="Times New Roman" w:hAnsi="Times New Roman" w:cs="Times New Roman"/>
                <w:sz w:val="20"/>
                <w:szCs w:val="20"/>
              </w:rPr>
              <w:t xml:space="preserve"> </w:t>
            </w:r>
            <w:r w:rsidRPr="009A0627">
              <w:rPr>
                <w:rFonts w:ascii="Times New Roman" w:eastAsia="Times New Roman" w:hAnsi="Times New Roman" w:cs="Times New Roman"/>
                <w:sz w:val="20"/>
                <w:szCs w:val="20"/>
              </w:rPr>
              <w:t>Jul</w:t>
            </w:r>
            <w:r w:rsidR="001F093F" w:rsidRPr="009A0627">
              <w:rPr>
                <w:rFonts w:ascii="Times New Roman" w:eastAsia="Times New Roman" w:hAnsi="Times New Roman" w:cs="Times New Roman"/>
                <w:sz w:val="20"/>
                <w:szCs w:val="20"/>
              </w:rPr>
              <w:t xml:space="preserve"> </w:t>
            </w:r>
            <w:r w:rsidRPr="009A0627">
              <w:rPr>
                <w:rFonts w:ascii="Times New Roman" w:eastAsia="Times New Roman" w:hAnsi="Times New Roman" w:cs="Times New Roman"/>
                <w:sz w:val="20"/>
                <w:szCs w:val="20"/>
              </w:rPr>
              <w:t>2019 (Day 76), the events of diarrhea and failure to thrive were considered resolved and he was discharged from the hospital. An AE of acute kidney injury (mild, 21-28</w:t>
            </w:r>
            <w:r w:rsidR="001F093F" w:rsidRPr="009A0627">
              <w:rPr>
                <w:rFonts w:ascii="Times New Roman" w:eastAsia="Times New Roman" w:hAnsi="Times New Roman" w:cs="Times New Roman"/>
                <w:sz w:val="20"/>
                <w:szCs w:val="20"/>
              </w:rPr>
              <w:t xml:space="preserve"> </w:t>
            </w:r>
            <w:r w:rsidRPr="009A0627">
              <w:rPr>
                <w:rFonts w:ascii="Times New Roman" w:eastAsia="Times New Roman" w:hAnsi="Times New Roman" w:cs="Times New Roman"/>
                <w:sz w:val="20"/>
                <w:szCs w:val="20"/>
              </w:rPr>
              <w:t>Jun</w:t>
            </w:r>
            <w:r w:rsidR="001F093F" w:rsidRPr="009A0627">
              <w:rPr>
                <w:rFonts w:ascii="Times New Roman" w:eastAsia="Times New Roman" w:hAnsi="Times New Roman" w:cs="Times New Roman"/>
                <w:sz w:val="20"/>
                <w:szCs w:val="20"/>
              </w:rPr>
              <w:t xml:space="preserve"> </w:t>
            </w:r>
            <w:r w:rsidRPr="009A0627">
              <w:rPr>
                <w:rFonts w:ascii="Times New Roman" w:eastAsia="Times New Roman" w:hAnsi="Times New Roman" w:cs="Times New Roman"/>
                <w:sz w:val="20"/>
                <w:szCs w:val="20"/>
              </w:rPr>
              <w:t>2019, resolved) was also reported. On 28</w:t>
            </w:r>
            <w:r w:rsidR="001F093F" w:rsidRPr="009A0627">
              <w:rPr>
                <w:rFonts w:ascii="Times New Roman" w:eastAsia="Times New Roman" w:hAnsi="Times New Roman" w:cs="Times New Roman"/>
                <w:sz w:val="20"/>
                <w:szCs w:val="20"/>
              </w:rPr>
              <w:t xml:space="preserve"> </w:t>
            </w:r>
            <w:r w:rsidRPr="009A0627">
              <w:rPr>
                <w:rFonts w:ascii="Times New Roman" w:eastAsia="Times New Roman" w:hAnsi="Times New Roman" w:cs="Times New Roman"/>
                <w:sz w:val="20"/>
                <w:szCs w:val="20"/>
              </w:rPr>
              <w:t>Jul</w:t>
            </w:r>
            <w:r w:rsidR="001F093F" w:rsidRPr="009A0627">
              <w:rPr>
                <w:rFonts w:ascii="Times New Roman" w:eastAsia="Times New Roman" w:hAnsi="Times New Roman" w:cs="Times New Roman"/>
                <w:sz w:val="20"/>
                <w:szCs w:val="20"/>
              </w:rPr>
              <w:t xml:space="preserve"> </w:t>
            </w:r>
            <w:r w:rsidRPr="009A0627">
              <w:rPr>
                <w:rFonts w:ascii="Times New Roman" w:eastAsia="Times New Roman" w:hAnsi="Times New Roman" w:cs="Times New Roman"/>
                <w:sz w:val="20"/>
                <w:szCs w:val="20"/>
              </w:rPr>
              <w:t>2019 (Day 81), he presented to the ER with diarrhea (mild, 23</w:t>
            </w:r>
            <w:r w:rsidR="001F093F" w:rsidRPr="009A0627">
              <w:rPr>
                <w:rFonts w:ascii="Times New Roman" w:eastAsia="Times New Roman" w:hAnsi="Times New Roman" w:cs="Times New Roman"/>
                <w:sz w:val="20"/>
                <w:szCs w:val="20"/>
              </w:rPr>
              <w:t xml:space="preserve"> </w:t>
            </w:r>
            <w:r w:rsidRPr="009A0627">
              <w:rPr>
                <w:rFonts w:ascii="Times New Roman" w:eastAsia="Times New Roman" w:hAnsi="Times New Roman" w:cs="Times New Roman"/>
                <w:sz w:val="20"/>
                <w:szCs w:val="20"/>
              </w:rPr>
              <w:t>Jul</w:t>
            </w:r>
            <w:r w:rsidR="001F093F" w:rsidRPr="009A0627">
              <w:rPr>
                <w:rFonts w:ascii="Times New Roman" w:eastAsia="Times New Roman" w:hAnsi="Times New Roman" w:cs="Times New Roman"/>
                <w:sz w:val="20"/>
                <w:szCs w:val="20"/>
              </w:rPr>
              <w:t xml:space="preserve"> </w:t>
            </w:r>
            <w:r w:rsidRPr="009A0627">
              <w:rPr>
                <w:rFonts w:ascii="Times New Roman" w:eastAsia="Times New Roman" w:hAnsi="Times New Roman" w:cs="Times New Roman"/>
                <w:sz w:val="20"/>
                <w:szCs w:val="20"/>
              </w:rPr>
              <w:t>2019-ongoing) and was admitted for failure to thrive. An AE of depression (mild, 28</w:t>
            </w:r>
            <w:r w:rsidR="001F093F" w:rsidRPr="009A0627">
              <w:rPr>
                <w:rFonts w:ascii="Times New Roman" w:eastAsia="Times New Roman" w:hAnsi="Times New Roman" w:cs="Times New Roman"/>
                <w:sz w:val="20"/>
                <w:szCs w:val="20"/>
              </w:rPr>
              <w:t xml:space="preserve"> </w:t>
            </w:r>
            <w:r w:rsidRPr="009A0627">
              <w:rPr>
                <w:rFonts w:ascii="Times New Roman" w:eastAsia="Times New Roman" w:hAnsi="Times New Roman" w:cs="Times New Roman"/>
                <w:sz w:val="20"/>
                <w:szCs w:val="20"/>
              </w:rPr>
              <w:t>Jul-01</w:t>
            </w:r>
            <w:r w:rsidR="001F093F" w:rsidRPr="009A0627">
              <w:rPr>
                <w:rFonts w:ascii="Times New Roman" w:eastAsia="Times New Roman" w:hAnsi="Times New Roman" w:cs="Times New Roman"/>
                <w:sz w:val="20"/>
                <w:szCs w:val="20"/>
              </w:rPr>
              <w:t xml:space="preserve"> </w:t>
            </w:r>
            <w:r w:rsidRPr="009A0627">
              <w:rPr>
                <w:rFonts w:ascii="Times New Roman" w:eastAsia="Times New Roman" w:hAnsi="Times New Roman" w:cs="Times New Roman"/>
                <w:sz w:val="20"/>
                <w:szCs w:val="20"/>
              </w:rPr>
              <w:t>Aug</w:t>
            </w:r>
            <w:r w:rsidR="001F093F" w:rsidRPr="009A0627">
              <w:rPr>
                <w:rFonts w:ascii="Times New Roman" w:eastAsia="Times New Roman" w:hAnsi="Times New Roman" w:cs="Times New Roman"/>
                <w:sz w:val="20"/>
                <w:szCs w:val="20"/>
              </w:rPr>
              <w:t xml:space="preserve"> </w:t>
            </w:r>
            <w:r w:rsidRPr="009A0627">
              <w:rPr>
                <w:rFonts w:ascii="Times New Roman" w:eastAsia="Times New Roman" w:hAnsi="Times New Roman" w:cs="Times New Roman"/>
                <w:sz w:val="20"/>
                <w:szCs w:val="20"/>
              </w:rPr>
              <w:t>2019, resolved) was also reported. Treatment during hospitalization included amitriptyline. On 01</w:t>
            </w:r>
            <w:r w:rsidR="001F093F" w:rsidRPr="009A0627">
              <w:rPr>
                <w:rFonts w:ascii="Times New Roman" w:eastAsia="Times New Roman" w:hAnsi="Times New Roman" w:cs="Times New Roman"/>
                <w:sz w:val="20"/>
                <w:szCs w:val="20"/>
              </w:rPr>
              <w:t xml:space="preserve"> </w:t>
            </w:r>
            <w:r w:rsidRPr="009A0627">
              <w:rPr>
                <w:rFonts w:ascii="Times New Roman" w:eastAsia="Times New Roman" w:hAnsi="Times New Roman" w:cs="Times New Roman"/>
                <w:sz w:val="20"/>
                <w:szCs w:val="20"/>
              </w:rPr>
              <w:t>Aug</w:t>
            </w:r>
            <w:r w:rsidR="001F093F" w:rsidRPr="009A0627">
              <w:rPr>
                <w:rFonts w:ascii="Times New Roman" w:eastAsia="Times New Roman" w:hAnsi="Times New Roman" w:cs="Times New Roman"/>
                <w:sz w:val="20"/>
                <w:szCs w:val="20"/>
              </w:rPr>
              <w:t xml:space="preserve"> </w:t>
            </w:r>
            <w:r w:rsidRPr="009A0627">
              <w:rPr>
                <w:rFonts w:ascii="Times New Roman" w:eastAsia="Times New Roman" w:hAnsi="Times New Roman" w:cs="Times New Roman"/>
                <w:sz w:val="20"/>
                <w:szCs w:val="20"/>
              </w:rPr>
              <w:t>2019 (Day 85), the events of failure to thrive and depression were considered resolved and he was discharged.  </w:t>
            </w:r>
          </w:p>
          <w:p w14:paraId="6BF0CE13" w14:textId="49F8E397" w:rsidR="00094CD8" w:rsidRPr="009A0627" w:rsidRDefault="00094CD8" w:rsidP="00094CD8">
            <w:pPr>
              <w:spacing w:after="0" w:line="240" w:lineRule="auto"/>
              <w:textAlignment w:val="baseline"/>
              <w:rPr>
                <w:rFonts w:ascii="Times New Roman" w:eastAsia="Times New Roman" w:hAnsi="Times New Roman" w:cs="Times New Roman"/>
                <w:sz w:val="20"/>
                <w:szCs w:val="20"/>
              </w:rPr>
            </w:pPr>
          </w:p>
        </w:tc>
      </w:tr>
      <w:tr w:rsidR="00094CD8" w:rsidRPr="009A0627" w14:paraId="6278C9F4" w14:textId="77777777" w:rsidTr="00A03953">
        <w:trPr>
          <w:trHeight w:val="65"/>
        </w:trPr>
        <w:tc>
          <w:tcPr>
            <w:tcW w:w="2415" w:type="dxa"/>
            <w:tcBorders>
              <w:top w:val="nil"/>
              <w:left w:val="single" w:sz="6" w:space="0" w:color="auto"/>
              <w:bottom w:val="single" w:sz="6" w:space="0" w:color="auto"/>
              <w:right w:val="single" w:sz="6" w:space="0" w:color="auto"/>
            </w:tcBorders>
            <w:shd w:val="clear" w:color="auto" w:fill="auto"/>
            <w:hideMark/>
          </w:tcPr>
          <w:p w14:paraId="0684BA68" w14:textId="0312A768" w:rsidR="00094CD8" w:rsidRPr="009A0627" w:rsidRDefault="00C70C1C" w:rsidP="00094CD8">
            <w:pPr>
              <w:spacing w:after="0" w:line="240" w:lineRule="auto"/>
              <w:textAlignment w:val="baseline"/>
              <w:rPr>
                <w:rFonts w:ascii="Times New Roman" w:eastAsia="Times New Roman" w:hAnsi="Times New Roman" w:cs="Times New Roman"/>
              </w:rPr>
            </w:pPr>
            <w:r w:rsidRPr="009A0627">
              <w:rPr>
                <w:rFonts w:ascii="Times New Roman" w:eastAsia="Times New Roman" w:hAnsi="Times New Roman" w:cs="Times New Roman"/>
              </w:rPr>
              <w:t xml:space="preserve">Aged </w:t>
            </w:r>
            <w:r w:rsidR="00094CD8" w:rsidRPr="009A0627">
              <w:rPr>
                <w:rFonts w:ascii="Times New Roman" w:eastAsia="Times New Roman" w:hAnsi="Times New Roman" w:cs="Times New Roman"/>
              </w:rPr>
              <w:t xml:space="preserve">47 </w:t>
            </w:r>
            <w:r w:rsidRPr="009A0627">
              <w:rPr>
                <w:rFonts w:ascii="Times New Roman" w:eastAsia="Times New Roman" w:hAnsi="Times New Roman" w:cs="Times New Roman"/>
              </w:rPr>
              <w:t>years</w:t>
            </w:r>
            <w:r w:rsidR="00094CD8" w:rsidRPr="009A0627">
              <w:rPr>
                <w:rFonts w:ascii="Times New Roman" w:eastAsia="Times New Roman" w:hAnsi="Times New Roman" w:cs="Times New Roman"/>
              </w:rPr>
              <w:t xml:space="preserve"> </w:t>
            </w:r>
            <w:r w:rsidRPr="009A0627">
              <w:rPr>
                <w:rFonts w:ascii="Times New Roman" w:eastAsia="Times New Roman" w:hAnsi="Times New Roman" w:cs="Times New Roman"/>
              </w:rPr>
              <w:br/>
            </w:r>
            <w:r w:rsidR="00094CD8" w:rsidRPr="009A0627">
              <w:rPr>
                <w:rFonts w:ascii="Times New Roman" w:eastAsia="Times New Roman" w:hAnsi="Times New Roman" w:cs="Times New Roman"/>
              </w:rPr>
              <w:t>White</w:t>
            </w:r>
            <w:r w:rsidRPr="009A0627">
              <w:rPr>
                <w:rFonts w:ascii="Times New Roman" w:eastAsia="Times New Roman" w:hAnsi="Times New Roman" w:cs="Times New Roman"/>
              </w:rPr>
              <w:t>,</w:t>
            </w:r>
            <w:r w:rsidR="00094CD8" w:rsidRPr="009A0627">
              <w:rPr>
                <w:rFonts w:ascii="Times New Roman" w:eastAsia="Times New Roman" w:hAnsi="Times New Roman" w:cs="Times New Roman"/>
              </w:rPr>
              <w:t xml:space="preserve"> Female </w:t>
            </w:r>
          </w:p>
          <w:p w14:paraId="2CEFCE85" w14:textId="77777777" w:rsidR="00094CD8" w:rsidRPr="009A0627" w:rsidRDefault="00094CD8" w:rsidP="00094CD8">
            <w:pPr>
              <w:spacing w:after="0" w:line="240" w:lineRule="auto"/>
              <w:textAlignment w:val="baseline"/>
              <w:rPr>
                <w:rFonts w:ascii="Times New Roman" w:eastAsia="Times New Roman" w:hAnsi="Times New Roman" w:cs="Times New Roman"/>
              </w:rPr>
            </w:pPr>
            <w:r w:rsidRPr="009A0627">
              <w:rPr>
                <w:rFonts w:ascii="Times New Roman" w:eastAsia="Times New Roman" w:hAnsi="Times New Roman" w:cs="Times New Roman"/>
              </w:rPr>
              <w:t> </w:t>
            </w:r>
          </w:p>
        </w:tc>
        <w:tc>
          <w:tcPr>
            <w:tcW w:w="10800" w:type="dxa"/>
            <w:tcBorders>
              <w:top w:val="nil"/>
              <w:left w:val="nil"/>
              <w:bottom w:val="single" w:sz="6" w:space="0" w:color="auto"/>
              <w:right w:val="single" w:sz="6" w:space="0" w:color="auto"/>
            </w:tcBorders>
            <w:shd w:val="clear" w:color="auto" w:fill="auto"/>
            <w:hideMark/>
          </w:tcPr>
          <w:p w14:paraId="06D29AA3" w14:textId="4C605B42" w:rsidR="00094CD8" w:rsidRPr="009A0627" w:rsidRDefault="00094CD8" w:rsidP="00094CD8">
            <w:pPr>
              <w:spacing w:after="0" w:line="240" w:lineRule="auto"/>
              <w:textAlignment w:val="baseline"/>
              <w:rPr>
                <w:rFonts w:ascii="Times New Roman" w:eastAsia="Times New Roman" w:hAnsi="Times New Roman" w:cs="Times New Roman"/>
                <w:sz w:val="20"/>
                <w:szCs w:val="20"/>
              </w:rPr>
            </w:pPr>
            <w:r w:rsidRPr="009A0627">
              <w:rPr>
                <w:rFonts w:ascii="Times New Roman" w:eastAsia="Times New Roman" w:hAnsi="Times New Roman" w:cs="Times New Roman"/>
                <w:b/>
                <w:bCs/>
                <w:sz w:val="20"/>
                <w:szCs w:val="20"/>
              </w:rPr>
              <w:t xml:space="preserve">PMH: </w:t>
            </w:r>
            <w:r w:rsidRPr="009A0627">
              <w:rPr>
                <w:rFonts w:ascii="Times New Roman" w:eastAsia="Times New Roman" w:hAnsi="Times New Roman" w:cs="Times New Roman"/>
                <w:sz w:val="20"/>
                <w:szCs w:val="20"/>
              </w:rPr>
              <w:t xml:space="preserve">Gastroesophageal reflux disorder, </w:t>
            </w:r>
            <w:r w:rsidR="00C70C1C" w:rsidRPr="009A0627">
              <w:rPr>
                <w:rFonts w:ascii="Times New Roman" w:eastAsia="Times New Roman" w:hAnsi="Times New Roman" w:cs="Times New Roman"/>
                <w:sz w:val="20"/>
                <w:szCs w:val="20"/>
              </w:rPr>
              <w:t>p</w:t>
            </w:r>
            <w:r w:rsidRPr="009A0627">
              <w:rPr>
                <w:rFonts w:ascii="Times New Roman" w:eastAsia="Times New Roman" w:hAnsi="Times New Roman" w:cs="Times New Roman"/>
                <w:sz w:val="20"/>
                <w:szCs w:val="20"/>
              </w:rPr>
              <w:t xml:space="preserve">eptic ulcer disease, </w:t>
            </w:r>
            <w:r w:rsidR="00C70C1C" w:rsidRPr="009A0627">
              <w:rPr>
                <w:rFonts w:ascii="Times New Roman" w:eastAsia="Times New Roman" w:hAnsi="Times New Roman" w:cs="Times New Roman"/>
                <w:sz w:val="20"/>
                <w:szCs w:val="20"/>
              </w:rPr>
              <w:t>c</w:t>
            </w:r>
            <w:r w:rsidRPr="009A0627">
              <w:rPr>
                <w:rFonts w:ascii="Times New Roman" w:eastAsia="Times New Roman" w:hAnsi="Times New Roman" w:cs="Times New Roman"/>
                <w:sz w:val="20"/>
                <w:szCs w:val="20"/>
              </w:rPr>
              <w:t xml:space="preserve">onstipation, </w:t>
            </w:r>
            <w:r w:rsidR="00C70C1C" w:rsidRPr="009A0627">
              <w:rPr>
                <w:rFonts w:ascii="Times New Roman" w:eastAsia="Times New Roman" w:hAnsi="Times New Roman" w:cs="Times New Roman"/>
                <w:sz w:val="20"/>
                <w:szCs w:val="20"/>
              </w:rPr>
              <w:t>c</w:t>
            </w:r>
            <w:r w:rsidRPr="009A0627">
              <w:rPr>
                <w:rFonts w:ascii="Times New Roman" w:eastAsia="Times New Roman" w:hAnsi="Times New Roman" w:cs="Times New Roman"/>
                <w:sz w:val="20"/>
                <w:szCs w:val="20"/>
              </w:rPr>
              <w:t xml:space="preserve">holecystectomy, </w:t>
            </w:r>
            <w:r w:rsidR="00C70C1C" w:rsidRPr="009A0627">
              <w:rPr>
                <w:rFonts w:ascii="Times New Roman" w:eastAsia="Times New Roman" w:hAnsi="Times New Roman" w:cs="Times New Roman"/>
                <w:sz w:val="20"/>
                <w:szCs w:val="20"/>
              </w:rPr>
              <w:t>h</w:t>
            </w:r>
            <w:r w:rsidRPr="009A0627">
              <w:rPr>
                <w:rFonts w:ascii="Times New Roman" w:eastAsia="Times New Roman" w:hAnsi="Times New Roman" w:cs="Times New Roman"/>
                <w:sz w:val="20"/>
                <w:szCs w:val="20"/>
              </w:rPr>
              <w:t xml:space="preserve">ysterectomy, </w:t>
            </w:r>
            <w:r w:rsidR="00C70C1C" w:rsidRPr="009A0627">
              <w:rPr>
                <w:rFonts w:ascii="Times New Roman" w:eastAsia="Times New Roman" w:hAnsi="Times New Roman" w:cs="Times New Roman"/>
                <w:sz w:val="20"/>
                <w:szCs w:val="20"/>
              </w:rPr>
              <w:t>d</w:t>
            </w:r>
            <w:r w:rsidRPr="009A0627">
              <w:rPr>
                <w:rFonts w:ascii="Times New Roman" w:eastAsia="Times New Roman" w:hAnsi="Times New Roman" w:cs="Times New Roman"/>
                <w:sz w:val="20"/>
                <w:szCs w:val="20"/>
              </w:rPr>
              <w:t xml:space="preserve">ependence, </w:t>
            </w:r>
            <w:r w:rsidR="00C70C1C" w:rsidRPr="009A0627">
              <w:rPr>
                <w:rFonts w:ascii="Times New Roman" w:eastAsia="Times New Roman" w:hAnsi="Times New Roman" w:cs="Times New Roman"/>
                <w:sz w:val="20"/>
                <w:szCs w:val="20"/>
              </w:rPr>
              <w:t>a</w:t>
            </w:r>
            <w:r w:rsidRPr="009A0627">
              <w:rPr>
                <w:rFonts w:ascii="Times New Roman" w:eastAsia="Times New Roman" w:hAnsi="Times New Roman" w:cs="Times New Roman"/>
                <w:sz w:val="20"/>
                <w:szCs w:val="20"/>
              </w:rPr>
              <w:t xml:space="preserve">nxiety, </w:t>
            </w:r>
            <w:r w:rsidR="00C70C1C" w:rsidRPr="009A0627">
              <w:rPr>
                <w:rFonts w:ascii="Times New Roman" w:eastAsia="Times New Roman" w:hAnsi="Times New Roman" w:cs="Times New Roman"/>
                <w:sz w:val="20"/>
                <w:szCs w:val="20"/>
              </w:rPr>
              <w:t>p</w:t>
            </w:r>
            <w:r w:rsidRPr="009A0627">
              <w:rPr>
                <w:rFonts w:ascii="Times New Roman" w:eastAsia="Times New Roman" w:hAnsi="Times New Roman" w:cs="Times New Roman"/>
                <w:sz w:val="20"/>
                <w:szCs w:val="20"/>
              </w:rPr>
              <w:t xml:space="preserve">ain, </w:t>
            </w:r>
            <w:r w:rsidR="00C70C1C" w:rsidRPr="009A0627">
              <w:rPr>
                <w:rFonts w:ascii="Times New Roman" w:eastAsia="Times New Roman" w:hAnsi="Times New Roman" w:cs="Times New Roman"/>
                <w:sz w:val="20"/>
                <w:szCs w:val="20"/>
              </w:rPr>
              <w:t>b</w:t>
            </w:r>
            <w:r w:rsidRPr="009A0627">
              <w:rPr>
                <w:rFonts w:ascii="Times New Roman" w:eastAsia="Times New Roman" w:hAnsi="Times New Roman" w:cs="Times New Roman"/>
                <w:sz w:val="20"/>
                <w:szCs w:val="20"/>
              </w:rPr>
              <w:t xml:space="preserve">ipolar disorder, </w:t>
            </w:r>
            <w:r w:rsidR="00C70C1C" w:rsidRPr="009A0627">
              <w:rPr>
                <w:rFonts w:ascii="Times New Roman" w:eastAsia="Times New Roman" w:hAnsi="Times New Roman" w:cs="Times New Roman"/>
                <w:sz w:val="20"/>
                <w:szCs w:val="20"/>
              </w:rPr>
              <w:t>b</w:t>
            </w:r>
            <w:r w:rsidRPr="009A0627">
              <w:rPr>
                <w:rFonts w:ascii="Times New Roman" w:eastAsia="Times New Roman" w:hAnsi="Times New Roman" w:cs="Times New Roman"/>
                <w:sz w:val="20"/>
                <w:szCs w:val="20"/>
              </w:rPr>
              <w:t xml:space="preserve">orderline personality disorder, </w:t>
            </w:r>
            <w:r w:rsidR="00C70C1C" w:rsidRPr="009A0627">
              <w:rPr>
                <w:rFonts w:ascii="Times New Roman" w:eastAsia="Times New Roman" w:hAnsi="Times New Roman" w:cs="Times New Roman"/>
                <w:sz w:val="20"/>
                <w:szCs w:val="20"/>
              </w:rPr>
              <w:t>h</w:t>
            </w:r>
            <w:r w:rsidRPr="009A0627">
              <w:rPr>
                <w:rFonts w:ascii="Times New Roman" w:eastAsia="Times New Roman" w:hAnsi="Times New Roman" w:cs="Times New Roman"/>
                <w:sz w:val="20"/>
                <w:szCs w:val="20"/>
              </w:rPr>
              <w:t xml:space="preserve">ypothyroidism, </w:t>
            </w:r>
            <w:r w:rsidR="00C70C1C" w:rsidRPr="009A0627">
              <w:rPr>
                <w:rFonts w:ascii="Times New Roman" w:eastAsia="Times New Roman" w:hAnsi="Times New Roman" w:cs="Times New Roman"/>
                <w:sz w:val="20"/>
                <w:szCs w:val="20"/>
              </w:rPr>
              <w:t>p</w:t>
            </w:r>
            <w:r w:rsidRPr="009A0627">
              <w:rPr>
                <w:rFonts w:ascii="Times New Roman" w:eastAsia="Times New Roman" w:hAnsi="Times New Roman" w:cs="Times New Roman"/>
                <w:sz w:val="20"/>
                <w:szCs w:val="20"/>
              </w:rPr>
              <w:t xml:space="preserve">ost-traumatic stress disorder, </w:t>
            </w:r>
            <w:r w:rsidR="00C70C1C" w:rsidRPr="009A0627">
              <w:rPr>
                <w:rFonts w:ascii="Times New Roman" w:eastAsia="Times New Roman" w:hAnsi="Times New Roman" w:cs="Times New Roman"/>
                <w:sz w:val="20"/>
                <w:szCs w:val="20"/>
              </w:rPr>
              <w:t>h</w:t>
            </w:r>
            <w:r w:rsidRPr="009A0627">
              <w:rPr>
                <w:rFonts w:ascii="Times New Roman" w:eastAsia="Times New Roman" w:hAnsi="Times New Roman" w:cs="Times New Roman"/>
                <w:sz w:val="20"/>
                <w:szCs w:val="20"/>
              </w:rPr>
              <w:t xml:space="preserve">yperhidrosis, </w:t>
            </w:r>
            <w:r w:rsidR="00C70C1C" w:rsidRPr="009A0627">
              <w:rPr>
                <w:rFonts w:ascii="Times New Roman" w:eastAsia="Times New Roman" w:hAnsi="Times New Roman" w:cs="Times New Roman"/>
                <w:sz w:val="20"/>
                <w:szCs w:val="20"/>
              </w:rPr>
              <w:t>m</w:t>
            </w:r>
            <w:r w:rsidRPr="009A0627">
              <w:rPr>
                <w:rFonts w:ascii="Times New Roman" w:eastAsia="Times New Roman" w:hAnsi="Times New Roman" w:cs="Times New Roman"/>
                <w:sz w:val="20"/>
                <w:szCs w:val="20"/>
              </w:rPr>
              <w:t>ammoplasty </w:t>
            </w:r>
          </w:p>
          <w:p w14:paraId="58831C48" w14:textId="2799D236" w:rsidR="00094CD8" w:rsidRPr="009A0627" w:rsidRDefault="00094CD8" w:rsidP="00094CD8">
            <w:pPr>
              <w:spacing w:after="0" w:line="240" w:lineRule="auto"/>
              <w:textAlignment w:val="baseline"/>
              <w:rPr>
                <w:rFonts w:ascii="Times New Roman" w:eastAsia="Times New Roman" w:hAnsi="Times New Roman" w:cs="Times New Roman"/>
                <w:sz w:val="20"/>
                <w:szCs w:val="20"/>
              </w:rPr>
            </w:pPr>
            <w:r w:rsidRPr="009A0627">
              <w:rPr>
                <w:rFonts w:ascii="Times New Roman" w:eastAsia="Times New Roman" w:hAnsi="Times New Roman" w:cs="Times New Roman"/>
                <w:b/>
                <w:bCs/>
                <w:sz w:val="20"/>
                <w:szCs w:val="20"/>
              </w:rPr>
              <w:t xml:space="preserve">Concomitant medications: </w:t>
            </w:r>
            <w:r w:rsidRPr="009A0627">
              <w:rPr>
                <w:rFonts w:ascii="Times New Roman" w:eastAsia="Times New Roman" w:hAnsi="Times New Roman" w:cs="Times New Roman"/>
                <w:sz w:val="20"/>
                <w:szCs w:val="20"/>
              </w:rPr>
              <w:t xml:space="preserve">Diazepam, quetiapine, vortioxetine, lamotrigine, levothyroxine, paracetamol, </w:t>
            </w:r>
            <w:r w:rsidR="005C4466">
              <w:rPr>
                <w:rFonts w:ascii="Times New Roman" w:eastAsia="Times New Roman" w:hAnsi="Times New Roman" w:cs="Times New Roman"/>
                <w:sz w:val="20"/>
                <w:szCs w:val="20"/>
              </w:rPr>
              <w:t>T</w:t>
            </w:r>
            <w:r w:rsidR="005C4466" w:rsidRPr="009A0627">
              <w:rPr>
                <w:rFonts w:ascii="Times New Roman" w:eastAsia="Times New Roman" w:hAnsi="Times New Roman" w:cs="Times New Roman"/>
                <w:sz w:val="20"/>
                <w:szCs w:val="20"/>
              </w:rPr>
              <w:t>emgesic</w:t>
            </w:r>
            <w:r w:rsidRPr="009A0627">
              <w:rPr>
                <w:rFonts w:ascii="Times New Roman" w:eastAsia="Times New Roman" w:hAnsi="Times New Roman" w:cs="Times New Roman"/>
                <w:sz w:val="20"/>
                <w:szCs w:val="20"/>
              </w:rPr>
              <w:t>-nx </w:t>
            </w:r>
          </w:p>
          <w:p w14:paraId="38E0D16B" w14:textId="53223649" w:rsidR="00094CD8" w:rsidRPr="009A0627" w:rsidRDefault="00094CD8" w:rsidP="00094CD8">
            <w:pPr>
              <w:spacing w:after="0" w:line="240" w:lineRule="auto"/>
              <w:textAlignment w:val="baseline"/>
              <w:rPr>
                <w:rFonts w:ascii="Times New Roman" w:eastAsia="Times New Roman" w:hAnsi="Times New Roman" w:cs="Times New Roman"/>
                <w:sz w:val="20"/>
                <w:szCs w:val="20"/>
              </w:rPr>
            </w:pPr>
            <w:r w:rsidRPr="009A0627">
              <w:rPr>
                <w:rFonts w:ascii="Times New Roman" w:eastAsia="Times New Roman" w:hAnsi="Times New Roman" w:cs="Times New Roman"/>
                <w:b/>
                <w:bCs/>
                <w:sz w:val="20"/>
                <w:szCs w:val="20"/>
              </w:rPr>
              <w:t>SAE 1: Ileus (severe, 25</w:t>
            </w:r>
            <w:r w:rsidR="00605A51" w:rsidRPr="009A0627">
              <w:rPr>
                <w:rFonts w:ascii="Times New Roman" w:eastAsia="Times New Roman" w:hAnsi="Times New Roman" w:cs="Times New Roman"/>
                <w:b/>
                <w:bCs/>
                <w:sz w:val="20"/>
                <w:szCs w:val="20"/>
              </w:rPr>
              <w:t xml:space="preserve"> </w:t>
            </w:r>
            <w:r w:rsidRPr="009A0627">
              <w:rPr>
                <w:rFonts w:ascii="Times New Roman" w:eastAsia="Times New Roman" w:hAnsi="Times New Roman" w:cs="Times New Roman"/>
                <w:b/>
                <w:bCs/>
                <w:sz w:val="20"/>
                <w:szCs w:val="20"/>
              </w:rPr>
              <w:t>Jun-04</w:t>
            </w:r>
            <w:r w:rsidR="00605A51" w:rsidRPr="009A0627">
              <w:rPr>
                <w:rFonts w:ascii="Times New Roman" w:eastAsia="Times New Roman" w:hAnsi="Times New Roman" w:cs="Times New Roman"/>
                <w:b/>
                <w:bCs/>
                <w:sz w:val="20"/>
                <w:szCs w:val="20"/>
              </w:rPr>
              <w:t xml:space="preserve"> </w:t>
            </w:r>
            <w:r w:rsidRPr="009A0627">
              <w:rPr>
                <w:rFonts w:ascii="Times New Roman" w:eastAsia="Times New Roman" w:hAnsi="Times New Roman" w:cs="Times New Roman"/>
                <w:b/>
                <w:bCs/>
                <w:sz w:val="20"/>
                <w:szCs w:val="20"/>
              </w:rPr>
              <w:t>Jul</w:t>
            </w:r>
            <w:r w:rsidR="00605A51" w:rsidRPr="009A0627">
              <w:rPr>
                <w:rFonts w:ascii="Times New Roman" w:eastAsia="Times New Roman" w:hAnsi="Times New Roman" w:cs="Times New Roman"/>
                <w:b/>
                <w:bCs/>
                <w:sz w:val="20"/>
                <w:szCs w:val="20"/>
              </w:rPr>
              <w:t xml:space="preserve"> </w:t>
            </w:r>
            <w:r w:rsidRPr="009A0627">
              <w:rPr>
                <w:rFonts w:ascii="Times New Roman" w:eastAsia="Times New Roman" w:hAnsi="Times New Roman" w:cs="Times New Roman"/>
                <w:b/>
                <w:bCs/>
                <w:sz w:val="20"/>
                <w:szCs w:val="20"/>
              </w:rPr>
              <w:t xml:space="preserve">2018, resolved). </w:t>
            </w:r>
            <w:r w:rsidRPr="009A0627">
              <w:rPr>
                <w:rFonts w:ascii="Times New Roman" w:eastAsia="Times New Roman" w:hAnsi="Times New Roman" w:cs="Times New Roman"/>
                <w:sz w:val="20"/>
                <w:szCs w:val="20"/>
              </w:rPr>
              <w:t xml:space="preserve">Serious criterion of </w:t>
            </w:r>
            <w:r w:rsidR="00605A51" w:rsidRPr="009A0627">
              <w:rPr>
                <w:rFonts w:ascii="Times New Roman" w:eastAsia="Times New Roman" w:hAnsi="Times New Roman" w:cs="Times New Roman"/>
                <w:sz w:val="20"/>
                <w:szCs w:val="20"/>
              </w:rPr>
              <w:t>h</w:t>
            </w:r>
            <w:r w:rsidRPr="009A0627">
              <w:rPr>
                <w:rFonts w:ascii="Times New Roman" w:eastAsia="Times New Roman" w:hAnsi="Times New Roman" w:cs="Times New Roman"/>
                <w:sz w:val="20"/>
                <w:szCs w:val="20"/>
              </w:rPr>
              <w:t xml:space="preserve">ospitalization/prolonging existing hospitalization. Assessed as unrelated to investigational product, the enema procedure, and related to </w:t>
            </w:r>
            <w:r w:rsidRPr="009A0627">
              <w:rPr>
                <w:rFonts w:ascii="Times New Roman" w:eastAsia="Times New Roman" w:hAnsi="Times New Roman" w:cs="Times New Roman"/>
                <w:i/>
                <w:iCs/>
                <w:sz w:val="20"/>
                <w:szCs w:val="20"/>
              </w:rPr>
              <w:t>C. difficile</w:t>
            </w:r>
            <w:r w:rsidRPr="009A0627">
              <w:rPr>
                <w:rFonts w:ascii="Times New Roman" w:eastAsia="Times New Roman" w:hAnsi="Times New Roman" w:cs="Times New Roman"/>
                <w:sz w:val="20"/>
                <w:szCs w:val="20"/>
              </w:rPr>
              <w:t xml:space="preserve"> disease. </w:t>
            </w:r>
          </w:p>
          <w:p w14:paraId="23CED8DA" w14:textId="62897219" w:rsidR="00094CD8" w:rsidRPr="009A0627" w:rsidRDefault="00094CD8" w:rsidP="00094CD8">
            <w:pPr>
              <w:spacing w:after="0" w:line="240" w:lineRule="auto"/>
              <w:textAlignment w:val="baseline"/>
              <w:rPr>
                <w:rFonts w:ascii="Times New Roman" w:eastAsia="Times New Roman" w:hAnsi="Times New Roman" w:cs="Times New Roman"/>
                <w:sz w:val="20"/>
                <w:szCs w:val="20"/>
              </w:rPr>
            </w:pPr>
            <w:r w:rsidRPr="009A0627">
              <w:rPr>
                <w:rFonts w:ascii="Times New Roman" w:eastAsia="Times New Roman" w:hAnsi="Times New Roman" w:cs="Times New Roman"/>
                <w:b/>
                <w:bCs/>
                <w:sz w:val="20"/>
                <w:szCs w:val="20"/>
              </w:rPr>
              <w:t>SAE 2: Abdominal pain (moderate, 05</w:t>
            </w:r>
            <w:r w:rsidR="00605A51" w:rsidRPr="009A0627">
              <w:rPr>
                <w:rFonts w:ascii="Times New Roman" w:eastAsia="Times New Roman" w:hAnsi="Times New Roman" w:cs="Times New Roman"/>
                <w:b/>
                <w:bCs/>
                <w:sz w:val="20"/>
                <w:szCs w:val="20"/>
              </w:rPr>
              <w:t xml:space="preserve"> </w:t>
            </w:r>
            <w:r w:rsidRPr="009A0627">
              <w:rPr>
                <w:rFonts w:ascii="Times New Roman" w:eastAsia="Times New Roman" w:hAnsi="Times New Roman" w:cs="Times New Roman"/>
                <w:b/>
                <w:bCs/>
                <w:sz w:val="20"/>
                <w:szCs w:val="20"/>
              </w:rPr>
              <w:t>Jan</w:t>
            </w:r>
            <w:r w:rsidR="00605A51" w:rsidRPr="009A0627">
              <w:rPr>
                <w:rFonts w:ascii="Times New Roman" w:eastAsia="Times New Roman" w:hAnsi="Times New Roman" w:cs="Times New Roman"/>
                <w:b/>
                <w:bCs/>
                <w:sz w:val="20"/>
                <w:szCs w:val="20"/>
              </w:rPr>
              <w:t xml:space="preserve"> </w:t>
            </w:r>
            <w:r w:rsidRPr="009A0627">
              <w:rPr>
                <w:rFonts w:ascii="Times New Roman" w:eastAsia="Times New Roman" w:hAnsi="Times New Roman" w:cs="Times New Roman"/>
                <w:b/>
                <w:bCs/>
                <w:sz w:val="20"/>
                <w:szCs w:val="20"/>
              </w:rPr>
              <w:t xml:space="preserve">2020-ongoing, recovering). </w:t>
            </w:r>
            <w:r w:rsidRPr="009A0627">
              <w:rPr>
                <w:rFonts w:ascii="Times New Roman" w:eastAsia="Times New Roman" w:hAnsi="Times New Roman" w:cs="Times New Roman"/>
                <w:sz w:val="20"/>
                <w:szCs w:val="20"/>
              </w:rPr>
              <w:t xml:space="preserve">Serious criterion of </w:t>
            </w:r>
            <w:r w:rsidR="00605A51" w:rsidRPr="009A0627">
              <w:rPr>
                <w:rFonts w:ascii="Times New Roman" w:eastAsia="Times New Roman" w:hAnsi="Times New Roman" w:cs="Times New Roman"/>
                <w:sz w:val="20"/>
                <w:szCs w:val="20"/>
              </w:rPr>
              <w:t>h</w:t>
            </w:r>
            <w:r w:rsidRPr="009A0627">
              <w:rPr>
                <w:rFonts w:ascii="Times New Roman" w:eastAsia="Times New Roman" w:hAnsi="Times New Roman" w:cs="Times New Roman"/>
                <w:sz w:val="20"/>
                <w:szCs w:val="20"/>
              </w:rPr>
              <w:t xml:space="preserve">ospitalization/prolonging existing hospitalization. Assessed as unrelated to investigational product, the enema procedure, and related to </w:t>
            </w:r>
            <w:r w:rsidRPr="009A0627">
              <w:rPr>
                <w:rFonts w:ascii="Times New Roman" w:eastAsia="Times New Roman" w:hAnsi="Times New Roman" w:cs="Times New Roman"/>
                <w:i/>
                <w:iCs/>
                <w:sz w:val="20"/>
                <w:szCs w:val="20"/>
              </w:rPr>
              <w:t>C. difficile</w:t>
            </w:r>
            <w:r w:rsidRPr="009A0627">
              <w:rPr>
                <w:rFonts w:ascii="Times New Roman" w:eastAsia="Times New Roman" w:hAnsi="Times New Roman" w:cs="Times New Roman"/>
                <w:sz w:val="20"/>
                <w:szCs w:val="20"/>
              </w:rPr>
              <w:t xml:space="preserve"> disease. </w:t>
            </w:r>
          </w:p>
          <w:p w14:paraId="5161FB03" w14:textId="77777777" w:rsidR="00094CD8" w:rsidRPr="009A0627" w:rsidRDefault="00094CD8" w:rsidP="00094CD8">
            <w:pPr>
              <w:spacing w:after="0" w:line="240" w:lineRule="auto"/>
              <w:textAlignment w:val="baseline"/>
              <w:rPr>
                <w:rFonts w:ascii="Times New Roman" w:eastAsia="Times New Roman" w:hAnsi="Times New Roman" w:cs="Times New Roman"/>
                <w:sz w:val="20"/>
                <w:szCs w:val="20"/>
              </w:rPr>
            </w:pPr>
            <w:r w:rsidRPr="009A0627">
              <w:rPr>
                <w:rFonts w:ascii="Times New Roman" w:eastAsia="Times New Roman" w:hAnsi="Times New Roman" w:cs="Times New Roman"/>
                <w:sz w:val="20"/>
                <w:szCs w:val="20"/>
              </w:rPr>
              <w:t> </w:t>
            </w:r>
          </w:p>
          <w:p w14:paraId="36E7776F" w14:textId="4DEB1248" w:rsidR="00094CD8" w:rsidRPr="009A0627" w:rsidRDefault="00094CD8" w:rsidP="00094CD8">
            <w:pPr>
              <w:spacing w:after="0" w:line="240" w:lineRule="auto"/>
              <w:textAlignment w:val="baseline"/>
              <w:rPr>
                <w:rFonts w:ascii="Times New Roman" w:eastAsia="Times New Roman" w:hAnsi="Times New Roman" w:cs="Times New Roman"/>
                <w:sz w:val="20"/>
                <w:szCs w:val="20"/>
              </w:rPr>
            </w:pPr>
            <w:r w:rsidRPr="009A0627">
              <w:rPr>
                <w:rFonts w:ascii="Times New Roman" w:eastAsia="Times New Roman" w:hAnsi="Times New Roman" w:cs="Times New Roman"/>
                <w:sz w:val="20"/>
                <w:szCs w:val="20"/>
              </w:rPr>
              <w:t xml:space="preserve">The </w:t>
            </w:r>
            <w:r w:rsidR="009D2840" w:rsidRPr="009A0627">
              <w:rPr>
                <w:rFonts w:ascii="Times New Roman" w:eastAsia="Times New Roman" w:hAnsi="Times New Roman" w:cs="Times New Roman"/>
                <w:sz w:val="20"/>
                <w:szCs w:val="20"/>
              </w:rPr>
              <w:t>participant</w:t>
            </w:r>
            <w:r w:rsidRPr="009A0627">
              <w:rPr>
                <w:rFonts w:ascii="Times New Roman" w:eastAsia="Times New Roman" w:hAnsi="Times New Roman" w:cs="Times New Roman"/>
                <w:sz w:val="20"/>
                <w:szCs w:val="20"/>
              </w:rPr>
              <w:t xml:space="preserve"> received the RBX2660 enema on 22 Jun 2018 (Day 1). </w:t>
            </w:r>
          </w:p>
          <w:p w14:paraId="68DDB2E4" w14:textId="77777777" w:rsidR="00094CD8" w:rsidRPr="009A0627" w:rsidRDefault="00094CD8" w:rsidP="00094CD8">
            <w:pPr>
              <w:spacing w:after="0" w:line="240" w:lineRule="auto"/>
              <w:textAlignment w:val="baseline"/>
              <w:rPr>
                <w:rFonts w:ascii="Times New Roman" w:eastAsia="Times New Roman" w:hAnsi="Times New Roman" w:cs="Times New Roman"/>
                <w:sz w:val="20"/>
                <w:szCs w:val="20"/>
              </w:rPr>
            </w:pPr>
            <w:r w:rsidRPr="009A0627">
              <w:rPr>
                <w:rFonts w:ascii="Times New Roman" w:eastAsia="Times New Roman" w:hAnsi="Times New Roman" w:cs="Times New Roman"/>
                <w:sz w:val="20"/>
                <w:szCs w:val="20"/>
              </w:rPr>
              <w:t> </w:t>
            </w:r>
          </w:p>
          <w:p w14:paraId="1C24BF4E" w14:textId="53C47F24" w:rsidR="00094CD8" w:rsidRPr="009A0627" w:rsidRDefault="00094CD8" w:rsidP="00094CD8">
            <w:pPr>
              <w:spacing w:after="0" w:line="240" w:lineRule="auto"/>
              <w:textAlignment w:val="baseline"/>
              <w:rPr>
                <w:rFonts w:ascii="Times New Roman" w:eastAsia="Times New Roman" w:hAnsi="Times New Roman" w:cs="Times New Roman"/>
                <w:sz w:val="20"/>
                <w:szCs w:val="20"/>
              </w:rPr>
            </w:pPr>
            <w:r w:rsidRPr="009A0627">
              <w:rPr>
                <w:rFonts w:ascii="Times New Roman" w:eastAsia="Times New Roman" w:hAnsi="Times New Roman" w:cs="Times New Roman"/>
                <w:sz w:val="20"/>
                <w:szCs w:val="20"/>
              </w:rPr>
              <w:t>On 25</w:t>
            </w:r>
            <w:r w:rsidR="00605A51" w:rsidRPr="009A0627">
              <w:rPr>
                <w:rFonts w:ascii="Times New Roman" w:eastAsia="Times New Roman" w:hAnsi="Times New Roman" w:cs="Times New Roman"/>
                <w:sz w:val="20"/>
                <w:szCs w:val="20"/>
              </w:rPr>
              <w:t xml:space="preserve"> </w:t>
            </w:r>
            <w:r w:rsidRPr="009A0627">
              <w:rPr>
                <w:rFonts w:ascii="Times New Roman" w:eastAsia="Times New Roman" w:hAnsi="Times New Roman" w:cs="Times New Roman"/>
                <w:sz w:val="20"/>
                <w:szCs w:val="20"/>
              </w:rPr>
              <w:t>Jun</w:t>
            </w:r>
            <w:r w:rsidR="00605A51" w:rsidRPr="009A0627">
              <w:rPr>
                <w:rFonts w:ascii="Times New Roman" w:eastAsia="Times New Roman" w:hAnsi="Times New Roman" w:cs="Times New Roman"/>
                <w:sz w:val="20"/>
                <w:szCs w:val="20"/>
              </w:rPr>
              <w:t xml:space="preserve"> </w:t>
            </w:r>
            <w:r w:rsidRPr="009A0627">
              <w:rPr>
                <w:rFonts w:ascii="Times New Roman" w:eastAsia="Times New Roman" w:hAnsi="Times New Roman" w:cs="Times New Roman"/>
                <w:sz w:val="20"/>
                <w:szCs w:val="20"/>
              </w:rPr>
              <w:t>2018 (</w:t>
            </w:r>
            <w:r w:rsidR="005C4466">
              <w:rPr>
                <w:rFonts w:ascii="Times New Roman" w:eastAsia="Times New Roman" w:hAnsi="Times New Roman" w:cs="Times New Roman"/>
                <w:sz w:val="20"/>
                <w:szCs w:val="20"/>
              </w:rPr>
              <w:t>d</w:t>
            </w:r>
            <w:r w:rsidR="005C4466" w:rsidRPr="009A0627">
              <w:rPr>
                <w:rFonts w:ascii="Times New Roman" w:eastAsia="Times New Roman" w:hAnsi="Times New Roman" w:cs="Times New Roman"/>
                <w:sz w:val="20"/>
                <w:szCs w:val="20"/>
              </w:rPr>
              <w:t xml:space="preserve">ay </w:t>
            </w:r>
            <w:r w:rsidRPr="009A0627">
              <w:rPr>
                <w:rFonts w:ascii="Times New Roman" w:eastAsia="Times New Roman" w:hAnsi="Times New Roman" w:cs="Times New Roman"/>
                <w:sz w:val="20"/>
                <w:szCs w:val="20"/>
              </w:rPr>
              <w:t>4)</w:t>
            </w:r>
            <w:r w:rsidR="00605A51" w:rsidRPr="009A0627">
              <w:rPr>
                <w:rFonts w:ascii="Times New Roman" w:eastAsia="Times New Roman" w:hAnsi="Times New Roman" w:cs="Times New Roman"/>
                <w:sz w:val="20"/>
                <w:szCs w:val="20"/>
              </w:rPr>
              <w:t>,</w:t>
            </w:r>
            <w:r w:rsidRPr="009A0627">
              <w:rPr>
                <w:rFonts w:ascii="Times New Roman" w:eastAsia="Times New Roman" w:hAnsi="Times New Roman" w:cs="Times New Roman"/>
                <w:sz w:val="20"/>
                <w:szCs w:val="20"/>
              </w:rPr>
              <w:t xml:space="preserve"> the </w:t>
            </w:r>
            <w:r w:rsidR="009D2840" w:rsidRPr="009A0627">
              <w:rPr>
                <w:rFonts w:ascii="Times New Roman" w:eastAsia="Times New Roman" w:hAnsi="Times New Roman" w:cs="Times New Roman"/>
                <w:sz w:val="20"/>
                <w:szCs w:val="20"/>
              </w:rPr>
              <w:t>participant</w:t>
            </w:r>
            <w:r w:rsidRPr="009A0627">
              <w:rPr>
                <w:rFonts w:ascii="Times New Roman" w:eastAsia="Times New Roman" w:hAnsi="Times New Roman" w:cs="Times New Roman"/>
                <w:sz w:val="20"/>
                <w:szCs w:val="20"/>
              </w:rPr>
              <w:t xml:space="preserve"> developed worsening abdominal pain, nausea, and vomiting. On 26</w:t>
            </w:r>
            <w:r w:rsidR="00605A51" w:rsidRPr="009A0627">
              <w:rPr>
                <w:rFonts w:ascii="Times New Roman" w:eastAsia="Times New Roman" w:hAnsi="Times New Roman" w:cs="Times New Roman"/>
                <w:sz w:val="20"/>
                <w:szCs w:val="20"/>
              </w:rPr>
              <w:t xml:space="preserve"> </w:t>
            </w:r>
            <w:r w:rsidRPr="009A0627">
              <w:rPr>
                <w:rFonts w:ascii="Times New Roman" w:eastAsia="Times New Roman" w:hAnsi="Times New Roman" w:cs="Times New Roman"/>
                <w:sz w:val="20"/>
                <w:szCs w:val="20"/>
              </w:rPr>
              <w:t>Jun</w:t>
            </w:r>
            <w:r w:rsidR="00605A51" w:rsidRPr="009A0627">
              <w:rPr>
                <w:rFonts w:ascii="Times New Roman" w:eastAsia="Times New Roman" w:hAnsi="Times New Roman" w:cs="Times New Roman"/>
                <w:sz w:val="20"/>
                <w:szCs w:val="20"/>
              </w:rPr>
              <w:t xml:space="preserve"> </w:t>
            </w:r>
            <w:r w:rsidRPr="009A0627">
              <w:rPr>
                <w:rFonts w:ascii="Times New Roman" w:eastAsia="Times New Roman" w:hAnsi="Times New Roman" w:cs="Times New Roman"/>
                <w:sz w:val="20"/>
                <w:szCs w:val="20"/>
              </w:rPr>
              <w:t>2018 (</w:t>
            </w:r>
            <w:r w:rsidR="005C4466">
              <w:rPr>
                <w:rFonts w:ascii="Times New Roman" w:eastAsia="Times New Roman" w:hAnsi="Times New Roman" w:cs="Times New Roman"/>
                <w:sz w:val="20"/>
                <w:szCs w:val="20"/>
              </w:rPr>
              <w:t>d</w:t>
            </w:r>
            <w:r w:rsidR="005C4466" w:rsidRPr="009A0627">
              <w:rPr>
                <w:rFonts w:ascii="Times New Roman" w:eastAsia="Times New Roman" w:hAnsi="Times New Roman" w:cs="Times New Roman"/>
                <w:sz w:val="20"/>
                <w:szCs w:val="20"/>
              </w:rPr>
              <w:t xml:space="preserve">ay </w:t>
            </w:r>
            <w:r w:rsidRPr="009A0627">
              <w:rPr>
                <w:rFonts w:ascii="Times New Roman" w:eastAsia="Times New Roman" w:hAnsi="Times New Roman" w:cs="Times New Roman"/>
                <w:sz w:val="20"/>
                <w:szCs w:val="20"/>
              </w:rPr>
              <w:t>5) she presented to the ER with worsened abdominal pain and vomiting and was admitted on 27</w:t>
            </w:r>
            <w:r w:rsidR="00605A51" w:rsidRPr="009A0627">
              <w:rPr>
                <w:rFonts w:ascii="Times New Roman" w:eastAsia="Times New Roman" w:hAnsi="Times New Roman" w:cs="Times New Roman"/>
                <w:sz w:val="20"/>
                <w:szCs w:val="20"/>
              </w:rPr>
              <w:t xml:space="preserve"> </w:t>
            </w:r>
            <w:r w:rsidRPr="009A0627">
              <w:rPr>
                <w:rFonts w:ascii="Times New Roman" w:eastAsia="Times New Roman" w:hAnsi="Times New Roman" w:cs="Times New Roman"/>
                <w:sz w:val="20"/>
                <w:szCs w:val="20"/>
              </w:rPr>
              <w:t>Jun</w:t>
            </w:r>
            <w:r w:rsidR="00605A51" w:rsidRPr="009A0627">
              <w:rPr>
                <w:rFonts w:ascii="Times New Roman" w:eastAsia="Times New Roman" w:hAnsi="Times New Roman" w:cs="Times New Roman"/>
                <w:sz w:val="20"/>
                <w:szCs w:val="20"/>
              </w:rPr>
              <w:t xml:space="preserve"> </w:t>
            </w:r>
            <w:r w:rsidRPr="009A0627">
              <w:rPr>
                <w:rFonts w:ascii="Times New Roman" w:eastAsia="Times New Roman" w:hAnsi="Times New Roman" w:cs="Times New Roman"/>
                <w:sz w:val="20"/>
                <w:szCs w:val="20"/>
              </w:rPr>
              <w:t>2018 (</w:t>
            </w:r>
            <w:r w:rsidR="005C4466">
              <w:rPr>
                <w:rFonts w:ascii="Times New Roman" w:eastAsia="Times New Roman" w:hAnsi="Times New Roman" w:cs="Times New Roman"/>
                <w:sz w:val="20"/>
                <w:szCs w:val="20"/>
              </w:rPr>
              <w:t>d</w:t>
            </w:r>
            <w:r w:rsidR="005C4466" w:rsidRPr="009A0627">
              <w:rPr>
                <w:rFonts w:ascii="Times New Roman" w:eastAsia="Times New Roman" w:hAnsi="Times New Roman" w:cs="Times New Roman"/>
                <w:sz w:val="20"/>
                <w:szCs w:val="20"/>
              </w:rPr>
              <w:t xml:space="preserve">ay </w:t>
            </w:r>
            <w:r w:rsidRPr="009A0627">
              <w:rPr>
                <w:rFonts w:ascii="Times New Roman" w:eastAsia="Times New Roman" w:hAnsi="Times New Roman" w:cs="Times New Roman"/>
                <w:sz w:val="20"/>
                <w:szCs w:val="20"/>
              </w:rPr>
              <w:t xml:space="preserve">6). Stool was negative for </w:t>
            </w:r>
            <w:r w:rsidRPr="009A0627">
              <w:rPr>
                <w:rFonts w:ascii="Times New Roman" w:eastAsia="Times New Roman" w:hAnsi="Times New Roman" w:cs="Times New Roman"/>
                <w:i/>
                <w:iCs/>
                <w:sz w:val="20"/>
                <w:szCs w:val="20"/>
              </w:rPr>
              <w:t>C</w:t>
            </w:r>
            <w:r w:rsidR="00605A51" w:rsidRPr="009A0627">
              <w:rPr>
                <w:rFonts w:ascii="Times New Roman" w:eastAsia="Times New Roman" w:hAnsi="Times New Roman" w:cs="Times New Roman"/>
                <w:i/>
                <w:iCs/>
                <w:sz w:val="20"/>
                <w:szCs w:val="20"/>
              </w:rPr>
              <w:t>.</w:t>
            </w:r>
            <w:r w:rsidRPr="009A0627">
              <w:rPr>
                <w:rFonts w:ascii="Times New Roman" w:eastAsia="Times New Roman" w:hAnsi="Times New Roman" w:cs="Times New Roman"/>
                <w:i/>
                <w:iCs/>
                <w:sz w:val="20"/>
                <w:szCs w:val="20"/>
              </w:rPr>
              <w:t xml:space="preserve"> difficile</w:t>
            </w:r>
            <w:r w:rsidRPr="009A0627">
              <w:rPr>
                <w:rFonts w:ascii="Times New Roman" w:eastAsia="Times New Roman" w:hAnsi="Times New Roman" w:cs="Times New Roman"/>
                <w:sz w:val="20"/>
                <w:szCs w:val="20"/>
              </w:rPr>
              <w:t xml:space="preserve"> antigens and toxins; vancomycin was initiated. An initial CT scan showed a possible small bowel obstruction which was later ruled out. On 30</w:t>
            </w:r>
            <w:r w:rsidR="00605A51" w:rsidRPr="009A0627">
              <w:rPr>
                <w:rFonts w:ascii="Times New Roman" w:eastAsia="Times New Roman" w:hAnsi="Times New Roman" w:cs="Times New Roman"/>
                <w:sz w:val="20"/>
                <w:szCs w:val="20"/>
              </w:rPr>
              <w:t xml:space="preserve"> </w:t>
            </w:r>
            <w:r w:rsidRPr="009A0627">
              <w:rPr>
                <w:rFonts w:ascii="Times New Roman" w:eastAsia="Times New Roman" w:hAnsi="Times New Roman" w:cs="Times New Roman"/>
                <w:sz w:val="20"/>
                <w:szCs w:val="20"/>
              </w:rPr>
              <w:t>Jun</w:t>
            </w:r>
            <w:r w:rsidR="00605A51" w:rsidRPr="009A0627">
              <w:rPr>
                <w:rFonts w:ascii="Times New Roman" w:eastAsia="Times New Roman" w:hAnsi="Times New Roman" w:cs="Times New Roman"/>
                <w:sz w:val="20"/>
                <w:szCs w:val="20"/>
              </w:rPr>
              <w:t xml:space="preserve"> </w:t>
            </w:r>
            <w:r w:rsidRPr="009A0627">
              <w:rPr>
                <w:rFonts w:ascii="Times New Roman" w:eastAsia="Times New Roman" w:hAnsi="Times New Roman" w:cs="Times New Roman"/>
                <w:sz w:val="20"/>
                <w:szCs w:val="20"/>
              </w:rPr>
              <w:t>2018 (</w:t>
            </w:r>
            <w:r w:rsidR="005C4466">
              <w:rPr>
                <w:rFonts w:ascii="Times New Roman" w:eastAsia="Times New Roman" w:hAnsi="Times New Roman" w:cs="Times New Roman"/>
                <w:sz w:val="20"/>
                <w:szCs w:val="20"/>
              </w:rPr>
              <w:t>d</w:t>
            </w:r>
            <w:r w:rsidR="005C4466" w:rsidRPr="009A0627">
              <w:rPr>
                <w:rFonts w:ascii="Times New Roman" w:eastAsia="Times New Roman" w:hAnsi="Times New Roman" w:cs="Times New Roman"/>
                <w:sz w:val="20"/>
                <w:szCs w:val="20"/>
              </w:rPr>
              <w:t xml:space="preserve">ay </w:t>
            </w:r>
            <w:r w:rsidRPr="009A0627">
              <w:rPr>
                <w:rFonts w:ascii="Times New Roman" w:eastAsia="Times New Roman" w:hAnsi="Times New Roman" w:cs="Times New Roman"/>
                <w:sz w:val="20"/>
                <w:szCs w:val="20"/>
              </w:rPr>
              <w:t>9) ileus was diagnosed; treatment included milk of magnesium, dimenhydrinate, morphine, pantoprazole, hydromorphone, ondansetron, metoclopramide, tramadol/acetaminophen, and potassium chloride. On 02</w:t>
            </w:r>
            <w:r w:rsidR="00605A51" w:rsidRPr="009A0627">
              <w:rPr>
                <w:rFonts w:ascii="Times New Roman" w:eastAsia="Times New Roman" w:hAnsi="Times New Roman" w:cs="Times New Roman"/>
                <w:sz w:val="20"/>
                <w:szCs w:val="20"/>
              </w:rPr>
              <w:t xml:space="preserve"> </w:t>
            </w:r>
            <w:r w:rsidRPr="009A0627">
              <w:rPr>
                <w:rFonts w:ascii="Times New Roman" w:eastAsia="Times New Roman" w:hAnsi="Times New Roman" w:cs="Times New Roman"/>
                <w:sz w:val="20"/>
                <w:szCs w:val="20"/>
              </w:rPr>
              <w:t>Jul</w:t>
            </w:r>
            <w:r w:rsidR="00605A51" w:rsidRPr="009A0627">
              <w:rPr>
                <w:rFonts w:ascii="Times New Roman" w:eastAsia="Times New Roman" w:hAnsi="Times New Roman" w:cs="Times New Roman"/>
                <w:sz w:val="20"/>
                <w:szCs w:val="20"/>
              </w:rPr>
              <w:t xml:space="preserve"> </w:t>
            </w:r>
            <w:r w:rsidRPr="009A0627">
              <w:rPr>
                <w:rFonts w:ascii="Times New Roman" w:eastAsia="Times New Roman" w:hAnsi="Times New Roman" w:cs="Times New Roman"/>
                <w:sz w:val="20"/>
                <w:szCs w:val="20"/>
              </w:rPr>
              <w:t>2018 (</w:t>
            </w:r>
            <w:r w:rsidR="005C4466">
              <w:rPr>
                <w:rFonts w:ascii="Times New Roman" w:eastAsia="Times New Roman" w:hAnsi="Times New Roman" w:cs="Times New Roman"/>
                <w:sz w:val="20"/>
                <w:szCs w:val="20"/>
              </w:rPr>
              <w:t>d</w:t>
            </w:r>
            <w:r w:rsidR="005C4466" w:rsidRPr="009A0627">
              <w:rPr>
                <w:rFonts w:ascii="Times New Roman" w:eastAsia="Times New Roman" w:hAnsi="Times New Roman" w:cs="Times New Roman"/>
                <w:sz w:val="20"/>
                <w:szCs w:val="20"/>
              </w:rPr>
              <w:t xml:space="preserve">ay </w:t>
            </w:r>
            <w:r w:rsidRPr="009A0627">
              <w:rPr>
                <w:rFonts w:ascii="Times New Roman" w:eastAsia="Times New Roman" w:hAnsi="Times New Roman" w:cs="Times New Roman"/>
                <w:sz w:val="20"/>
                <w:szCs w:val="20"/>
              </w:rPr>
              <w:t>11) she was discharged, and on 04</w:t>
            </w:r>
            <w:r w:rsidR="00605A51" w:rsidRPr="009A0627">
              <w:rPr>
                <w:rFonts w:ascii="Times New Roman" w:eastAsia="Times New Roman" w:hAnsi="Times New Roman" w:cs="Times New Roman"/>
                <w:sz w:val="20"/>
                <w:szCs w:val="20"/>
              </w:rPr>
              <w:t xml:space="preserve"> </w:t>
            </w:r>
            <w:r w:rsidRPr="009A0627">
              <w:rPr>
                <w:rFonts w:ascii="Times New Roman" w:eastAsia="Times New Roman" w:hAnsi="Times New Roman" w:cs="Times New Roman"/>
                <w:sz w:val="20"/>
                <w:szCs w:val="20"/>
              </w:rPr>
              <w:t>Jul</w:t>
            </w:r>
            <w:r w:rsidR="00605A51" w:rsidRPr="009A0627">
              <w:rPr>
                <w:rFonts w:ascii="Times New Roman" w:eastAsia="Times New Roman" w:hAnsi="Times New Roman" w:cs="Times New Roman"/>
                <w:sz w:val="20"/>
                <w:szCs w:val="20"/>
              </w:rPr>
              <w:t xml:space="preserve"> </w:t>
            </w:r>
            <w:r w:rsidRPr="009A0627">
              <w:rPr>
                <w:rFonts w:ascii="Times New Roman" w:eastAsia="Times New Roman" w:hAnsi="Times New Roman" w:cs="Times New Roman"/>
                <w:sz w:val="20"/>
                <w:szCs w:val="20"/>
              </w:rPr>
              <w:t>2018 (</w:t>
            </w:r>
            <w:r w:rsidR="005C4466">
              <w:rPr>
                <w:rFonts w:ascii="Times New Roman" w:eastAsia="Times New Roman" w:hAnsi="Times New Roman" w:cs="Times New Roman"/>
                <w:sz w:val="20"/>
                <w:szCs w:val="20"/>
              </w:rPr>
              <w:t>d</w:t>
            </w:r>
            <w:r w:rsidR="005C4466" w:rsidRPr="009A0627">
              <w:rPr>
                <w:rFonts w:ascii="Times New Roman" w:eastAsia="Times New Roman" w:hAnsi="Times New Roman" w:cs="Times New Roman"/>
                <w:sz w:val="20"/>
                <w:szCs w:val="20"/>
              </w:rPr>
              <w:t xml:space="preserve">ay </w:t>
            </w:r>
            <w:r w:rsidRPr="009A0627">
              <w:rPr>
                <w:rFonts w:ascii="Times New Roman" w:eastAsia="Times New Roman" w:hAnsi="Times New Roman" w:cs="Times New Roman"/>
                <w:sz w:val="20"/>
                <w:szCs w:val="20"/>
              </w:rPr>
              <w:t>13) the event was considered resolved. </w:t>
            </w:r>
          </w:p>
          <w:p w14:paraId="3534BAA6" w14:textId="77777777" w:rsidR="00605A51" w:rsidRPr="009A0627" w:rsidRDefault="00605A51" w:rsidP="00094CD8">
            <w:pPr>
              <w:spacing w:after="0" w:line="240" w:lineRule="auto"/>
              <w:textAlignment w:val="baseline"/>
              <w:rPr>
                <w:rFonts w:ascii="Times New Roman" w:eastAsia="Times New Roman" w:hAnsi="Times New Roman" w:cs="Times New Roman"/>
                <w:sz w:val="20"/>
                <w:szCs w:val="20"/>
              </w:rPr>
            </w:pPr>
          </w:p>
          <w:p w14:paraId="48CBCB15" w14:textId="368AA423" w:rsidR="00094CD8" w:rsidRPr="009A0627" w:rsidRDefault="00094CD8" w:rsidP="00094CD8">
            <w:pPr>
              <w:spacing w:after="0" w:line="240" w:lineRule="auto"/>
              <w:textAlignment w:val="baseline"/>
              <w:rPr>
                <w:rFonts w:ascii="Times New Roman" w:eastAsia="Times New Roman" w:hAnsi="Times New Roman" w:cs="Times New Roman"/>
                <w:sz w:val="20"/>
                <w:szCs w:val="20"/>
              </w:rPr>
            </w:pPr>
            <w:r w:rsidRPr="009A0627">
              <w:rPr>
                <w:rFonts w:ascii="Times New Roman" w:eastAsia="Times New Roman" w:hAnsi="Times New Roman" w:cs="Times New Roman"/>
                <w:sz w:val="20"/>
                <w:szCs w:val="20"/>
              </w:rPr>
              <w:t>On 18</w:t>
            </w:r>
            <w:r w:rsidR="00605A51" w:rsidRPr="009A0627">
              <w:rPr>
                <w:rFonts w:ascii="Times New Roman" w:eastAsia="Times New Roman" w:hAnsi="Times New Roman" w:cs="Times New Roman"/>
                <w:sz w:val="20"/>
                <w:szCs w:val="20"/>
              </w:rPr>
              <w:t xml:space="preserve"> </w:t>
            </w:r>
            <w:r w:rsidRPr="009A0627">
              <w:rPr>
                <w:rFonts w:ascii="Times New Roman" w:eastAsia="Times New Roman" w:hAnsi="Times New Roman" w:cs="Times New Roman"/>
                <w:sz w:val="20"/>
                <w:szCs w:val="20"/>
              </w:rPr>
              <w:t>Aug</w:t>
            </w:r>
            <w:r w:rsidR="00605A51" w:rsidRPr="009A0627">
              <w:rPr>
                <w:rFonts w:ascii="Times New Roman" w:eastAsia="Times New Roman" w:hAnsi="Times New Roman" w:cs="Times New Roman"/>
                <w:sz w:val="20"/>
                <w:szCs w:val="20"/>
              </w:rPr>
              <w:t xml:space="preserve"> </w:t>
            </w:r>
            <w:r w:rsidRPr="009A0627">
              <w:rPr>
                <w:rFonts w:ascii="Times New Roman" w:eastAsia="Times New Roman" w:hAnsi="Times New Roman" w:cs="Times New Roman"/>
                <w:sz w:val="20"/>
                <w:szCs w:val="20"/>
              </w:rPr>
              <w:t>2018 (</w:t>
            </w:r>
            <w:r w:rsidR="005C4466">
              <w:rPr>
                <w:rFonts w:ascii="Times New Roman" w:eastAsia="Times New Roman" w:hAnsi="Times New Roman" w:cs="Times New Roman"/>
                <w:sz w:val="20"/>
                <w:szCs w:val="20"/>
              </w:rPr>
              <w:t>d</w:t>
            </w:r>
            <w:r w:rsidR="005C4466" w:rsidRPr="009A0627">
              <w:rPr>
                <w:rFonts w:ascii="Times New Roman" w:eastAsia="Times New Roman" w:hAnsi="Times New Roman" w:cs="Times New Roman"/>
                <w:sz w:val="20"/>
                <w:szCs w:val="20"/>
              </w:rPr>
              <w:t xml:space="preserve">ay </w:t>
            </w:r>
            <w:r w:rsidRPr="009A0627">
              <w:rPr>
                <w:rFonts w:ascii="Times New Roman" w:eastAsia="Times New Roman" w:hAnsi="Times New Roman" w:cs="Times New Roman"/>
                <w:sz w:val="20"/>
                <w:szCs w:val="20"/>
              </w:rPr>
              <w:t>58)</w:t>
            </w:r>
            <w:r w:rsidR="00605A51" w:rsidRPr="009A0627">
              <w:rPr>
                <w:rFonts w:ascii="Times New Roman" w:eastAsia="Times New Roman" w:hAnsi="Times New Roman" w:cs="Times New Roman"/>
                <w:sz w:val="20"/>
                <w:szCs w:val="20"/>
              </w:rPr>
              <w:t>,</w:t>
            </w:r>
            <w:r w:rsidRPr="009A0627">
              <w:rPr>
                <w:rFonts w:ascii="Times New Roman" w:eastAsia="Times New Roman" w:hAnsi="Times New Roman" w:cs="Times New Roman"/>
                <w:sz w:val="20"/>
                <w:szCs w:val="20"/>
              </w:rPr>
              <w:t xml:space="preserve"> she presented to the ER with abdominal pain since 13</w:t>
            </w:r>
            <w:r w:rsidR="00605A51" w:rsidRPr="009A0627">
              <w:rPr>
                <w:rFonts w:ascii="Times New Roman" w:eastAsia="Times New Roman" w:hAnsi="Times New Roman" w:cs="Times New Roman"/>
                <w:sz w:val="20"/>
                <w:szCs w:val="20"/>
              </w:rPr>
              <w:t xml:space="preserve"> </w:t>
            </w:r>
            <w:r w:rsidRPr="009A0627">
              <w:rPr>
                <w:rFonts w:ascii="Times New Roman" w:eastAsia="Times New Roman" w:hAnsi="Times New Roman" w:cs="Times New Roman"/>
                <w:sz w:val="20"/>
                <w:szCs w:val="20"/>
              </w:rPr>
              <w:t>Aug</w:t>
            </w:r>
            <w:r w:rsidR="00605A51" w:rsidRPr="009A0627">
              <w:rPr>
                <w:rFonts w:ascii="Times New Roman" w:eastAsia="Times New Roman" w:hAnsi="Times New Roman" w:cs="Times New Roman"/>
                <w:sz w:val="20"/>
                <w:szCs w:val="20"/>
              </w:rPr>
              <w:t xml:space="preserve"> </w:t>
            </w:r>
            <w:r w:rsidRPr="009A0627">
              <w:rPr>
                <w:rFonts w:ascii="Times New Roman" w:eastAsia="Times New Roman" w:hAnsi="Times New Roman" w:cs="Times New Roman"/>
                <w:sz w:val="20"/>
                <w:szCs w:val="20"/>
              </w:rPr>
              <w:t>2018 (</w:t>
            </w:r>
            <w:r w:rsidR="005C4466">
              <w:rPr>
                <w:rFonts w:ascii="Times New Roman" w:eastAsia="Times New Roman" w:hAnsi="Times New Roman" w:cs="Times New Roman"/>
                <w:sz w:val="20"/>
                <w:szCs w:val="20"/>
              </w:rPr>
              <w:t>d</w:t>
            </w:r>
            <w:r w:rsidR="005C4466" w:rsidRPr="009A0627">
              <w:rPr>
                <w:rFonts w:ascii="Times New Roman" w:eastAsia="Times New Roman" w:hAnsi="Times New Roman" w:cs="Times New Roman"/>
                <w:sz w:val="20"/>
                <w:szCs w:val="20"/>
              </w:rPr>
              <w:t xml:space="preserve">ay </w:t>
            </w:r>
            <w:r w:rsidRPr="009A0627">
              <w:rPr>
                <w:rFonts w:ascii="Times New Roman" w:eastAsia="Times New Roman" w:hAnsi="Times New Roman" w:cs="Times New Roman"/>
                <w:sz w:val="20"/>
                <w:szCs w:val="20"/>
              </w:rPr>
              <w:t>53) and was admitted. CT scan revealed a definite stricture involving the distal ileum with proximal small bowel obstruction and possible stricture of the sigmoid colon with dilation of the colon suspicious for a large bowel obstruction. On 21</w:t>
            </w:r>
            <w:r w:rsidR="00605A51" w:rsidRPr="009A0627">
              <w:rPr>
                <w:rFonts w:ascii="Times New Roman" w:eastAsia="Times New Roman" w:hAnsi="Times New Roman" w:cs="Times New Roman"/>
                <w:sz w:val="20"/>
                <w:szCs w:val="20"/>
              </w:rPr>
              <w:t xml:space="preserve"> </w:t>
            </w:r>
            <w:r w:rsidRPr="009A0627">
              <w:rPr>
                <w:rFonts w:ascii="Times New Roman" w:eastAsia="Times New Roman" w:hAnsi="Times New Roman" w:cs="Times New Roman"/>
                <w:sz w:val="20"/>
                <w:szCs w:val="20"/>
              </w:rPr>
              <w:t>Aug</w:t>
            </w:r>
            <w:r w:rsidR="00605A51" w:rsidRPr="009A0627">
              <w:rPr>
                <w:rFonts w:ascii="Times New Roman" w:eastAsia="Times New Roman" w:hAnsi="Times New Roman" w:cs="Times New Roman"/>
                <w:sz w:val="20"/>
                <w:szCs w:val="20"/>
              </w:rPr>
              <w:t xml:space="preserve"> </w:t>
            </w:r>
            <w:r w:rsidRPr="009A0627">
              <w:rPr>
                <w:rFonts w:ascii="Times New Roman" w:eastAsia="Times New Roman" w:hAnsi="Times New Roman" w:cs="Times New Roman"/>
                <w:sz w:val="20"/>
                <w:szCs w:val="20"/>
              </w:rPr>
              <w:t>2018 (</w:t>
            </w:r>
            <w:r w:rsidR="005C4466">
              <w:rPr>
                <w:rFonts w:ascii="Times New Roman" w:eastAsia="Times New Roman" w:hAnsi="Times New Roman" w:cs="Times New Roman"/>
                <w:sz w:val="20"/>
                <w:szCs w:val="20"/>
              </w:rPr>
              <w:t>d</w:t>
            </w:r>
            <w:r w:rsidR="005C4466" w:rsidRPr="009A0627">
              <w:rPr>
                <w:rFonts w:ascii="Times New Roman" w:eastAsia="Times New Roman" w:hAnsi="Times New Roman" w:cs="Times New Roman"/>
                <w:sz w:val="20"/>
                <w:szCs w:val="20"/>
              </w:rPr>
              <w:t xml:space="preserve">ay </w:t>
            </w:r>
            <w:r w:rsidRPr="009A0627">
              <w:rPr>
                <w:rFonts w:ascii="Times New Roman" w:eastAsia="Times New Roman" w:hAnsi="Times New Roman" w:cs="Times New Roman"/>
                <w:sz w:val="20"/>
                <w:szCs w:val="20"/>
              </w:rPr>
              <w:t>61) a colonoscopy was "essentially normal." Treatment included lactulose, docusate sodium, senna glycoside, polyethylene glycol, and Prepopik. On 22</w:t>
            </w:r>
            <w:r w:rsidR="00605A51" w:rsidRPr="009A0627">
              <w:rPr>
                <w:rFonts w:ascii="Times New Roman" w:eastAsia="Times New Roman" w:hAnsi="Times New Roman" w:cs="Times New Roman"/>
                <w:sz w:val="20"/>
                <w:szCs w:val="20"/>
              </w:rPr>
              <w:t xml:space="preserve"> </w:t>
            </w:r>
            <w:r w:rsidRPr="009A0627">
              <w:rPr>
                <w:rFonts w:ascii="Times New Roman" w:eastAsia="Times New Roman" w:hAnsi="Times New Roman" w:cs="Times New Roman"/>
                <w:sz w:val="20"/>
                <w:szCs w:val="20"/>
              </w:rPr>
              <w:t>Aug</w:t>
            </w:r>
            <w:r w:rsidR="00605A51" w:rsidRPr="009A0627">
              <w:rPr>
                <w:rFonts w:ascii="Times New Roman" w:eastAsia="Times New Roman" w:hAnsi="Times New Roman" w:cs="Times New Roman"/>
                <w:sz w:val="20"/>
                <w:szCs w:val="20"/>
              </w:rPr>
              <w:t xml:space="preserve"> </w:t>
            </w:r>
            <w:r w:rsidRPr="009A0627">
              <w:rPr>
                <w:rFonts w:ascii="Times New Roman" w:eastAsia="Times New Roman" w:hAnsi="Times New Roman" w:cs="Times New Roman"/>
                <w:sz w:val="20"/>
                <w:szCs w:val="20"/>
              </w:rPr>
              <w:t>2018 (</w:t>
            </w:r>
            <w:r w:rsidR="005C4466">
              <w:rPr>
                <w:rFonts w:ascii="Times New Roman" w:eastAsia="Times New Roman" w:hAnsi="Times New Roman" w:cs="Times New Roman"/>
                <w:sz w:val="20"/>
                <w:szCs w:val="20"/>
              </w:rPr>
              <w:t>d</w:t>
            </w:r>
            <w:r w:rsidR="005C4466" w:rsidRPr="009A0627">
              <w:rPr>
                <w:rFonts w:ascii="Times New Roman" w:eastAsia="Times New Roman" w:hAnsi="Times New Roman" w:cs="Times New Roman"/>
                <w:sz w:val="20"/>
                <w:szCs w:val="20"/>
              </w:rPr>
              <w:t xml:space="preserve">ay </w:t>
            </w:r>
            <w:r w:rsidRPr="009A0627">
              <w:rPr>
                <w:rFonts w:ascii="Times New Roman" w:eastAsia="Times New Roman" w:hAnsi="Times New Roman" w:cs="Times New Roman"/>
                <w:sz w:val="20"/>
                <w:szCs w:val="20"/>
              </w:rPr>
              <w:t>62) an MRI revealed decompression of the left colon and improvement of the large bowel dilation. On 22</w:t>
            </w:r>
            <w:r w:rsidR="00605A51" w:rsidRPr="009A0627">
              <w:rPr>
                <w:rFonts w:ascii="Times New Roman" w:eastAsia="Times New Roman" w:hAnsi="Times New Roman" w:cs="Times New Roman"/>
                <w:sz w:val="20"/>
                <w:szCs w:val="20"/>
              </w:rPr>
              <w:t xml:space="preserve"> </w:t>
            </w:r>
            <w:r w:rsidRPr="009A0627">
              <w:rPr>
                <w:rFonts w:ascii="Times New Roman" w:eastAsia="Times New Roman" w:hAnsi="Times New Roman" w:cs="Times New Roman"/>
                <w:sz w:val="20"/>
                <w:szCs w:val="20"/>
              </w:rPr>
              <w:t>Aug</w:t>
            </w:r>
            <w:r w:rsidR="00605A51" w:rsidRPr="009A0627">
              <w:rPr>
                <w:rFonts w:ascii="Times New Roman" w:eastAsia="Times New Roman" w:hAnsi="Times New Roman" w:cs="Times New Roman"/>
                <w:sz w:val="20"/>
                <w:szCs w:val="20"/>
              </w:rPr>
              <w:t xml:space="preserve"> </w:t>
            </w:r>
            <w:r w:rsidRPr="009A0627">
              <w:rPr>
                <w:rFonts w:ascii="Times New Roman" w:eastAsia="Times New Roman" w:hAnsi="Times New Roman" w:cs="Times New Roman"/>
                <w:sz w:val="20"/>
                <w:szCs w:val="20"/>
              </w:rPr>
              <w:t>2018 (</w:t>
            </w:r>
            <w:r w:rsidR="005C4466">
              <w:rPr>
                <w:rFonts w:ascii="Times New Roman" w:eastAsia="Times New Roman" w:hAnsi="Times New Roman" w:cs="Times New Roman"/>
                <w:sz w:val="20"/>
                <w:szCs w:val="20"/>
              </w:rPr>
              <w:t>d</w:t>
            </w:r>
            <w:r w:rsidR="005C4466" w:rsidRPr="009A0627">
              <w:rPr>
                <w:rFonts w:ascii="Times New Roman" w:eastAsia="Times New Roman" w:hAnsi="Times New Roman" w:cs="Times New Roman"/>
                <w:sz w:val="20"/>
                <w:szCs w:val="20"/>
              </w:rPr>
              <w:t xml:space="preserve">ay </w:t>
            </w:r>
            <w:r w:rsidRPr="009A0627">
              <w:rPr>
                <w:rFonts w:ascii="Times New Roman" w:eastAsia="Times New Roman" w:hAnsi="Times New Roman" w:cs="Times New Roman"/>
                <w:sz w:val="20"/>
                <w:szCs w:val="20"/>
              </w:rPr>
              <w:t xml:space="preserve">62) the event was considered resolved and she was discharged. The </w:t>
            </w:r>
            <w:r w:rsidR="009D2840" w:rsidRPr="009A0627">
              <w:rPr>
                <w:rFonts w:ascii="Times New Roman" w:eastAsia="Times New Roman" w:hAnsi="Times New Roman" w:cs="Times New Roman"/>
                <w:sz w:val="20"/>
                <w:szCs w:val="20"/>
              </w:rPr>
              <w:t>participant</w:t>
            </w:r>
            <w:r w:rsidRPr="009A0627">
              <w:rPr>
                <w:rFonts w:ascii="Times New Roman" w:eastAsia="Times New Roman" w:hAnsi="Times New Roman" w:cs="Times New Roman"/>
                <w:sz w:val="20"/>
                <w:szCs w:val="20"/>
              </w:rPr>
              <w:t xml:space="preserve"> had an additional SAE: On 25</w:t>
            </w:r>
            <w:r w:rsidR="00605A51" w:rsidRPr="009A0627">
              <w:rPr>
                <w:rFonts w:ascii="Times New Roman" w:eastAsia="Times New Roman" w:hAnsi="Times New Roman" w:cs="Times New Roman"/>
                <w:sz w:val="20"/>
                <w:szCs w:val="20"/>
              </w:rPr>
              <w:t xml:space="preserve"> </w:t>
            </w:r>
            <w:r w:rsidRPr="009A0627">
              <w:rPr>
                <w:rFonts w:ascii="Times New Roman" w:eastAsia="Times New Roman" w:hAnsi="Times New Roman" w:cs="Times New Roman"/>
                <w:sz w:val="20"/>
                <w:szCs w:val="20"/>
              </w:rPr>
              <w:t>Aug</w:t>
            </w:r>
            <w:r w:rsidR="00605A51" w:rsidRPr="009A0627">
              <w:rPr>
                <w:rFonts w:ascii="Times New Roman" w:eastAsia="Times New Roman" w:hAnsi="Times New Roman" w:cs="Times New Roman"/>
                <w:sz w:val="20"/>
                <w:szCs w:val="20"/>
              </w:rPr>
              <w:t xml:space="preserve"> </w:t>
            </w:r>
            <w:r w:rsidRPr="009A0627">
              <w:rPr>
                <w:rFonts w:ascii="Times New Roman" w:eastAsia="Times New Roman" w:hAnsi="Times New Roman" w:cs="Times New Roman"/>
                <w:sz w:val="20"/>
                <w:szCs w:val="20"/>
              </w:rPr>
              <w:t>2018 (</w:t>
            </w:r>
            <w:r w:rsidR="005C4466">
              <w:rPr>
                <w:rFonts w:ascii="Times New Roman" w:eastAsia="Times New Roman" w:hAnsi="Times New Roman" w:cs="Times New Roman"/>
                <w:sz w:val="20"/>
                <w:szCs w:val="20"/>
              </w:rPr>
              <w:t>d</w:t>
            </w:r>
            <w:r w:rsidR="005C4466" w:rsidRPr="009A0627">
              <w:rPr>
                <w:rFonts w:ascii="Times New Roman" w:eastAsia="Times New Roman" w:hAnsi="Times New Roman" w:cs="Times New Roman"/>
                <w:sz w:val="20"/>
                <w:szCs w:val="20"/>
              </w:rPr>
              <w:t xml:space="preserve">ay </w:t>
            </w:r>
            <w:r w:rsidRPr="009A0627">
              <w:rPr>
                <w:rFonts w:ascii="Times New Roman" w:eastAsia="Times New Roman" w:hAnsi="Times New Roman" w:cs="Times New Roman"/>
                <w:sz w:val="20"/>
                <w:szCs w:val="20"/>
              </w:rPr>
              <w:t>65) she had loose stools following colonoscopy bowel preparation. On 27</w:t>
            </w:r>
            <w:r w:rsidR="00605A51" w:rsidRPr="009A0627">
              <w:rPr>
                <w:rFonts w:ascii="Times New Roman" w:eastAsia="Times New Roman" w:hAnsi="Times New Roman" w:cs="Times New Roman"/>
                <w:sz w:val="20"/>
                <w:szCs w:val="20"/>
              </w:rPr>
              <w:t xml:space="preserve"> </w:t>
            </w:r>
            <w:r w:rsidRPr="009A0627">
              <w:rPr>
                <w:rFonts w:ascii="Times New Roman" w:eastAsia="Times New Roman" w:hAnsi="Times New Roman" w:cs="Times New Roman"/>
                <w:sz w:val="20"/>
                <w:szCs w:val="20"/>
              </w:rPr>
              <w:t>Aug</w:t>
            </w:r>
            <w:r w:rsidR="00605A51" w:rsidRPr="009A0627">
              <w:rPr>
                <w:rFonts w:ascii="Times New Roman" w:eastAsia="Times New Roman" w:hAnsi="Times New Roman" w:cs="Times New Roman"/>
                <w:sz w:val="20"/>
                <w:szCs w:val="20"/>
              </w:rPr>
              <w:t xml:space="preserve"> </w:t>
            </w:r>
            <w:r w:rsidRPr="009A0627">
              <w:rPr>
                <w:rFonts w:ascii="Times New Roman" w:eastAsia="Times New Roman" w:hAnsi="Times New Roman" w:cs="Times New Roman"/>
                <w:sz w:val="20"/>
                <w:szCs w:val="20"/>
              </w:rPr>
              <w:t>2018 (</w:t>
            </w:r>
            <w:r w:rsidR="005C4466">
              <w:rPr>
                <w:rFonts w:ascii="Times New Roman" w:eastAsia="Times New Roman" w:hAnsi="Times New Roman" w:cs="Times New Roman"/>
                <w:sz w:val="20"/>
                <w:szCs w:val="20"/>
              </w:rPr>
              <w:t>d</w:t>
            </w:r>
            <w:r w:rsidR="005C4466" w:rsidRPr="009A0627">
              <w:rPr>
                <w:rFonts w:ascii="Times New Roman" w:eastAsia="Times New Roman" w:hAnsi="Times New Roman" w:cs="Times New Roman"/>
                <w:sz w:val="20"/>
                <w:szCs w:val="20"/>
              </w:rPr>
              <w:t xml:space="preserve">ay </w:t>
            </w:r>
            <w:r w:rsidRPr="009A0627">
              <w:rPr>
                <w:rFonts w:ascii="Times New Roman" w:eastAsia="Times New Roman" w:hAnsi="Times New Roman" w:cs="Times New Roman"/>
                <w:sz w:val="20"/>
                <w:szCs w:val="20"/>
              </w:rPr>
              <w:t xml:space="preserve">67) stool was positive for </w:t>
            </w:r>
            <w:r w:rsidRPr="009A0627">
              <w:rPr>
                <w:rFonts w:ascii="Times New Roman" w:eastAsia="Times New Roman" w:hAnsi="Times New Roman" w:cs="Times New Roman"/>
                <w:i/>
                <w:iCs/>
                <w:sz w:val="20"/>
                <w:szCs w:val="20"/>
              </w:rPr>
              <w:t>C</w:t>
            </w:r>
            <w:r w:rsidR="00605A51" w:rsidRPr="009A0627">
              <w:rPr>
                <w:rFonts w:ascii="Times New Roman" w:eastAsia="Times New Roman" w:hAnsi="Times New Roman" w:cs="Times New Roman"/>
                <w:i/>
                <w:iCs/>
                <w:sz w:val="20"/>
                <w:szCs w:val="20"/>
              </w:rPr>
              <w:t>.</w:t>
            </w:r>
            <w:r w:rsidRPr="009A0627">
              <w:rPr>
                <w:rFonts w:ascii="Times New Roman" w:eastAsia="Times New Roman" w:hAnsi="Times New Roman" w:cs="Times New Roman"/>
                <w:i/>
                <w:iCs/>
                <w:sz w:val="20"/>
                <w:szCs w:val="20"/>
              </w:rPr>
              <w:t xml:space="preserve"> difficile; </w:t>
            </w:r>
            <w:r w:rsidRPr="009A0627">
              <w:rPr>
                <w:rFonts w:ascii="Times New Roman" w:eastAsia="Times New Roman" w:hAnsi="Times New Roman" w:cs="Times New Roman"/>
                <w:sz w:val="20"/>
                <w:szCs w:val="20"/>
              </w:rPr>
              <w:t>oral vancomycin was initiated. On 28</w:t>
            </w:r>
            <w:r w:rsidR="00605A51" w:rsidRPr="009A0627">
              <w:rPr>
                <w:rFonts w:ascii="Times New Roman" w:eastAsia="Times New Roman" w:hAnsi="Times New Roman" w:cs="Times New Roman"/>
                <w:sz w:val="20"/>
                <w:szCs w:val="20"/>
              </w:rPr>
              <w:t xml:space="preserve"> </w:t>
            </w:r>
            <w:r w:rsidRPr="009A0627">
              <w:rPr>
                <w:rFonts w:ascii="Times New Roman" w:eastAsia="Times New Roman" w:hAnsi="Times New Roman" w:cs="Times New Roman"/>
                <w:sz w:val="20"/>
                <w:szCs w:val="20"/>
              </w:rPr>
              <w:t>Aug</w:t>
            </w:r>
            <w:r w:rsidR="00605A51" w:rsidRPr="009A0627">
              <w:rPr>
                <w:rFonts w:ascii="Times New Roman" w:eastAsia="Times New Roman" w:hAnsi="Times New Roman" w:cs="Times New Roman"/>
                <w:sz w:val="20"/>
                <w:szCs w:val="20"/>
              </w:rPr>
              <w:t xml:space="preserve"> </w:t>
            </w:r>
            <w:r w:rsidRPr="009A0627">
              <w:rPr>
                <w:rFonts w:ascii="Times New Roman" w:eastAsia="Times New Roman" w:hAnsi="Times New Roman" w:cs="Times New Roman"/>
                <w:sz w:val="20"/>
                <w:szCs w:val="20"/>
              </w:rPr>
              <w:t>2018 (</w:t>
            </w:r>
            <w:r w:rsidR="005C4466">
              <w:rPr>
                <w:rFonts w:ascii="Times New Roman" w:eastAsia="Times New Roman" w:hAnsi="Times New Roman" w:cs="Times New Roman"/>
                <w:sz w:val="20"/>
                <w:szCs w:val="20"/>
              </w:rPr>
              <w:t>d</w:t>
            </w:r>
            <w:r w:rsidR="005C4466" w:rsidRPr="009A0627">
              <w:rPr>
                <w:rFonts w:ascii="Times New Roman" w:eastAsia="Times New Roman" w:hAnsi="Times New Roman" w:cs="Times New Roman"/>
                <w:sz w:val="20"/>
                <w:szCs w:val="20"/>
              </w:rPr>
              <w:t xml:space="preserve">ay </w:t>
            </w:r>
            <w:r w:rsidRPr="009A0627">
              <w:rPr>
                <w:rFonts w:ascii="Times New Roman" w:eastAsia="Times New Roman" w:hAnsi="Times New Roman" w:cs="Times New Roman"/>
                <w:sz w:val="20"/>
                <w:szCs w:val="20"/>
              </w:rPr>
              <w:t xml:space="preserve">68) she was admitted with </w:t>
            </w:r>
            <w:r w:rsidRPr="009A0627">
              <w:rPr>
                <w:rFonts w:ascii="Times New Roman" w:eastAsia="Times New Roman" w:hAnsi="Times New Roman" w:cs="Times New Roman"/>
                <w:i/>
                <w:iCs/>
                <w:sz w:val="20"/>
                <w:szCs w:val="20"/>
              </w:rPr>
              <w:t>C</w:t>
            </w:r>
            <w:r w:rsidR="00605A51" w:rsidRPr="009A0627">
              <w:rPr>
                <w:rFonts w:ascii="Times New Roman" w:eastAsia="Times New Roman" w:hAnsi="Times New Roman" w:cs="Times New Roman"/>
                <w:i/>
                <w:iCs/>
                <w:sz w:val="20"/>
                <w:szCs w:val="20"/>
              </w:rPr>
              <w:t>.</w:t>
            </w:r>
            <w:r w:rsidRPr="009A0627">
              <w:rPr>
                <w:rFonts w:ascii="Times New Roman" w:eastAsia="Times New Roman" w:hAnsi="Times New Roman" w:cs="Times New Roman"/>
                <w:i/>
                <w:iCs/>
                <w:sz w:val="20"/>
                <w:szCs w:val="20"/>
              </w:rPr>
              <w:t xml:space="preserve"> difficile</w:t>
            </w:r>
            <w:r w:rsidRPr="009A0627">
              <w:rPr>
                <w:rFonts w:ascii="Times New Roman" w:eastAsia="Times New Roman" w:hAnsi="Times New Roman" w:cs="Times New Roman"/>
                <w:sz w:val="20"/>
                <w:szCs w:val="20"/>
              </w:rPr>
              <w:t xml:space="preserve"> infection (potentially life-threatening, 28</w:t>
            </w:r>
            <w:r w:rsidR="00605A51" w:rsidRPr="009A0627">
              <w:rPr>
                <w:rFonts w:ascii="Times New Roman" w:eastAsia="Times New Roman" w:hAnsi="Times New Roman" w:cs="Times New Roman"/>
                <w:sz w:val="20"/>
                <w:szCs w:val="20"/>
              </w:rPr>
              <w:t xml:space="preserve"> </w:t>
            </w:r>
            <w:r w:rsidRPr="009A0627">
              <w:rPr>
                <w:rFonts w:ascii="Times New Roman" w:eastAsia="Times New Roman" w:hAnsi="Times New Roman" w:cs="Times New Roman"/>
                <w:sz w:val="20"/>
                <w:szCs w:val="20"/>
              </w:rPr>
              <w:t>Aug-14</w:t>
            </w:r>
            <w:r w:rsidR="00605A51" w:rsidRPr="009A0627">
              <w:rPr>
                <w:rFonts w:ascii="Times New Roman" w:eastAsia="Times New Roman" w:hAnsi="Times New Roman" w:cs="Times New Roman"/>
                <w:sz w:val="20"/>
                <w:szCs w:val="20"/>
              </w:rPr>
              <w:t xml:space="preserve"> </w:t>
            </w:r>
            <w:r w:rsidRPr="009A0627">
              <w:rPr>
                <w:rFonts w:ascii="Times New Roman" w:eastAsia="Times New Roman" w:hAnsi="Times New Roman" w:cs="Times New Roman"/>
                <w:sz w:val="20"/>
                <w:szCs w:val="20"/>
              </w:rPr>
              <w:t>Sep</w:t>
            </w:r>
            <w:r w:rsidR="00605A51" w:rsidRPr="009A0627">
              <w:rPr>
                <w:rFonts w:ascii="Times New Roman" w:eastAsia="Times New Roman" w:hAnsi="Times New Roman" w:cs="Times New Roman"/>
                <w:sz w:val="20"/>
                <w:szCs w:val="20"/>
              </w:rPr>
              <w:t xml:space="preserve"> </w:t>
            </w:r>
            <w:r w:rsidRPr="009A0627">
              <w:rPr>
                <w:rFonts w:ascii="Times New Roman" w:eastAsia="Times New Roman" w:hAnsi="Times New Roman" w:cs="Times New Roman"/>
                <w:sz w:val="20"/>
                <w:szCs w:val="20"/>
              </w:rPr>
              <w:t xml:space="preserve">2018, resolved). Treatment included intravenous fluid, vancomycin, pantoprazole, fidaxomicin, metronidazole, piperacillin/tazobactam, hydromorphone, dalteparin, ondansetron, furosemide, haloperidol, metoclopramide, acetaminophen, fecal microbial transplant, total </w:t>
            </w:r>
            <w:r w:rsidR="005139B5" w:rsidRPr="009A0627">
              <w:rPr>
                <w:rFonts w:ascii="Times New Roman" w:eastAsia="Times New Roman" w:hAnsi="Times New Roman" w:cs="Times New Roman"/>
                <w:sz w:val="20"/>
                <w:szCs w:val="20"/>
              </w:rPr>
              <w:t>colectomy,</w:t>
            </w:r>
            <w:r w:rsidRPr="009A0627">
              <w:rPr>
                <w:rFonts w:ascii="Times New Roman" w:eastAsia="Times New Roman" w:hAnsi="Times New Roman" w:cs="Times New Roman"/>
                <w:sz w:val="20"/>
                <w:szCs w:val="20"/>
              </w:rPr>
              <w:t xml:space="preserve"> and end ileostomy. On 14</w:t>
            </w:r>
            <w:r w:rsidR="00605A51" w:rsidRPr="009A0627">
              <w:rPr>
                <w:rFonts w:ascii="Times New Roman" w:eastAsia="Times New Roman" w:hAnsi="Times New Roman" w:cs="Times New Roman"/>
                <w:sz w:val="20"/>
                <w:szCs w:val="20"/>
              </w:rPr>
              <w:t xml:space="preserve"> </w:t>
            </w:r>
            <w:r w:rsidRPr="009A0627">
              <w:rPr>
                <w:rFonts w:ascii="Times New Roman" w:eastAsia="Times New Roman" w:hAnsi="Times New Roman" w:cs="Times New Roman"/>
                <w:sz w:val="20"/>
                <w:szCs w:val="20"/>
              </w:rPr>
              <w:t>Sep</w:t>
            </w:r>
            <w:r w:rsidR="00605A51" w:rsidRPr="009A0627">
              <w:rPr>
                <w:rFonts w:ascii="Times New Roman" w:eastAsia="Times New Roman" w:hAnsi="Times New Roman" w:cs="Times New Roman"/>
                <w:sz w:val="20"/>
                <w:szCs w:val="20"/>
              </w:rPr>
              <w:t xml:space="preserve"> </w:t>
            </w:r>
            <w:r w:rsidRPr="009A0627">
              <w:rPr>
                <w:rFonts w:ascii="Times New Roman" w:eastAsia="Times New Roman" w:hAnsi="Times New Roman" w:cs="Times New Roman"/>
                <w:sz w:val="20"/>
                <w:szCs w:val="20"/>
              </w:rPr>
              <w:t>2018 (</w:t>
            </w:r>
            <w:r w:rsidR="005C4466">
              <w:rPr>
                <w:rFonts w:ascii="Times New Roman" w:eastAsia="Times New Roman" w:hAnsi="Times New Roman" w:cs="Times New Roman"/>
                <w:sz w:val="20"/>
                <w:szCs w:val="20"/>
              </w:rPr>
              <w:t>d</w:t>
            </w:r>
            <w:r w:rsidR="005C4466" w:rsidRPr="009A0627">
              <w:rPr>
                <w:rFonts w:ascii="Times New Roman" w:eastAsia="Times New Roman" w:hAnsi="Times New Roman" w:cs="Times New Roman"/>
                <w:sz w:val="20"/>
                <w:szCs w:val="20"/>
              </w:rPr>
              <w:t xml:space="preserve">ay </w:t>
            </w:r>
            <w:r w:rsidRPr="009A0627">
              <w:rPr>
                <w:rFonts w:ascii="Times New Roman" w:eastAsia="Times New Roman" w:hAnsi="Times New Roman" w:cs="Times New Roman"/>
                <w:sz w:val="20"/>
                <w:szCs w:val="20"/>
              </w:rPr>
              <w:t>85), the event was considered resolved and she was discharged. </w:t>
            </w:r>
          </w:p>
          <w:p w14:paraId="4D3AC3DD" w14:textId="77777777" w:rsidR="00094CD8" w:rsidRPr="009A0627" w:rsidRDefault="00094CD8" w:rsidP="00094CD8">
            <w:pPr>
              <w:spacing w:after="0" w:line="240" w:lineRule="auto"/>
              <w:textAlignment w:val="baseline"/>
              <w:rPr>
                <w:rFonts w:ascii="Times New Roman" w:eastAsia="Times New Roman" w:hAnsi="Times New Roman" w:cs="Times New Roman"/>
                <w:sz w:val="20"/>
                <w:szCs w:val="20"/>
              </w:rPr>
            </w:pPr>
            <w:r w:rsidRPr="009A0627">
              <w:rPr>
                <w:rFonts w:ascii="Times New Roman" w:eastAsia="Times New Roman" w:hAnsi="Times New Roman" w:cs="Times New Roman"/>
                <w:sz w:val="20"/>
                <w:szCs w:val="20"/>
              </w:rPr>
              <w:t> </w:t>
            </w:r>
          </w:p>
        </w:tc>
      </w:tr>
    </w:tbl>
    <w:p w14:paraId="0ADB4861" w14:textId="77777777" w:rsidR="00094CD8" w:rsidRPr="009A0627" w:rsidRDefault="00094CD8" w:rsidP="00094CD8">
      <w:pPr>
        <w:rPr>
          <w:rFonts w:ascii="Times New Roman" w:hAnsi="Times New Roman" w:cs="Times New Roman"/>
        </w:rPr>
      </w:pPr>
    </w:p>
    <w:p w14:paraId="40D60628" w14:textId="46E3A1F8" w:rsidR="00D31C6B" w:rsidRPr="009A0627" w:rsidRDefault="00D31C6B" w:rsidP="00357EDB">
      <w:pPr>
        <w:spacing w:line="480" w:lineRule="auto"/>
        <w:rPr>
          <w:rFonts w:ascii="Times New Roman" w:hAnsi="Times New Roman" w:cs="Times New Roman"/>
        </w:rPr>
      </w:pPr>
      <w:r w:rsidRPr="009A0627">
        <w:rPr>
          <w:rFonts w:ascii="Times New Roman" w:hAnsi="Times New Roman" w:cs="Times New Roman"/>
        </w:rPr>
        <w:br w:type="page"/>
      </w:r>
    </w:p>
    <w:p w14:paraId="5444A7EE" w14:textId="7FC7A379" w:rsidR="00024591" w:rsidRPr="009A0627" w:rsidRDefault="006C3176">
      <w:pPr>
        <w:pStyle w:val="Heading1"/>
        <w:rPr>
          <w:rFonts w:ascii="Times New Roman" w:hAnsi="Times New Roman" w:cs="Times New Roman"/>
          <w:b/>
          <w:bCs/>
          <w:color w:val="auto"/>
          <w:sz w:val="24"/>
          <w:szCs w:val="24"/>
        </w:rPr>
      </w:pPr>
      <w:bookmarkStart w:id="29" w:name="_Toc49521839"/>
      <w:bookmarkStart w:id="30" w:name="_Toc87285950"/>
      <w:bookmarkStart w:id="31" w:name="_Toc96281763"/>
      <w:bookmarkStart w:id="32" w:name="_Toc116991336"/>
      <w:r w:rsidRPr="009A0627">
        <w:rPr>
          <w:rFonts w:ascii="Times New Roman" w:hAnsi="Times New Roman" w:cs="Times New Roman"/>
          <w:b/>
          <w:bCs/>
          <w:color w:val="auto"/>
          <w:sz w:val="24"/>
          <w:szCs w:val="24"/>
        </w:rPr>
        <w:t>Supplementa</w:t>
      </w:r>
      <w:r>
        <w:rPr>
          <w:rFonts w:ascii="Times New Roman" w:hAnsi="Times New Roman" w:cs="Times New Roman"/>
          <w:b/>
          <w:bCs/>
          <w:color w:val="auto"/>
          <w:sz w:val="24"/>
          <w:szCs w:val="24"/>
        </w:rPr>
        <w:t>ry</w:t>
      </w:r>
      <w:r w:rsidRPr="009A0627">
        <w:rPr>
          <w:rFonts w:ascii="Times New Roman" w:hAnsi="Times New Roman" w:cs="Times New Roman"/>
          <w:b/>
          <w:bCs/>
          <w:color w:val="auto"/>
          <w:sz w:val="24"/>
          <w:szCs w:val="24"/>
        </w:rPr>
        <w:t xml:space="preserve"> </w:t>
      </w:r>
      <w:r w:rsidR="00024591" w:rsidRPr="009A0627">
        <w:rPr>
          <w:rFonts w:ascii="Times New Roman" w:hAnsi="Times New Roman" w:cs="Times New Roman"/>
          <w:b/>
          <w:bCs/>
          <w:color w:val="auto"/>
          <w:sz w:val="24"/>
          <w:szCs w:val="24"/>
        </w:rPr>
        <w:t>Figures</w:t>
      </w:r>
      <w:bookmarkEnd w:id="29"/>
      <w:bookmarkEnd w:id="30"/>
      <w:bookmarkEnd w:id="31"/>
      <w:bookmarkEnd w:id="32"/>
    </w:p>
    <w:p w14:paraId="014A6739" w14:textId="05AF9BF0" w:rsidR="005E5240" w:rsidRPr="009A0627" w:rsidRDefault="006C3176" w:rsidP="1C715C2E">
      <w:pPr>
        <w:pStyle w:val="Heading3"/>
        <w:rPr>
          <w:rFonts w:ascii="Times New Roman" w:hAnsi="Times New Roman" w:cs="Times New Roman"/>
          <w:color w:val="auto"/>
          <w:sz w:val="20"/>
          <w:szCs w:val="20"/>
        </w:rPr>
      </w:pPr>
      <w:bookmarkStart w:id="33" w:name="_Toc49521840"/>
      <w:bookmarkStart w:id="34" w:name="_Toc87285951"/>
      <w:bookmarkStart w:id="35" w:name="_Toc96281764"/>
      <w:bookmarkStart w:id="36" w:name="_Toc116991337"/>
      <w:r>
        <w:rPr>
          <w:rFonts w:ascii="Times New Roman" w:hAnsi="Times New Roman" w:cs="Times New Roman"/>
          <w:color w:val="auto"/>
          <w:sz w:val="20"/>
          <w:szCs w:val="20"/>
        </w:rPr>
        <w:t xml:space="preserve">Supplementary </w:t>
      </w:r>
      <w:r w:rsidR="00C8178E" w:rsidRPr="009A0627">
        <w:rPr>
          <w:rFonts w:ascii="Times New Roman" w:hAnsi="Times New Roman" w:cs="Times New Roman"/>
          <w:color w:val="auto"/>
          <w:sz w:val="20"/>
          <w:szCs w:val="20"/>
        </w:rPr>
        <w:t>Fig</w:t>
      </w:r>
      <w:r w:rsidR="00335126" w:rsidRPr="009A0627">
        <w:rPr>
          <w:rFonts w:ascii="Times New Roman" w:hAnsi="Times New Roman" w:cs="Times New Roman"/>
          <w:color w:val="auto"/>
          <w:sz w:val="20"/>
          <w:szCs w:val="20"/>
        </w:rPr>
        <w:t>.</w:t>
      </w:r>
      <w:r w:rsidR="00C8178E" w:rsidRPr="009A0627">
        <w:rPr>
          <w:rFonts w:ascii="Times New Roman" w:hAnsi="Times New Roman" w:cs="Times New Roman"/>
          <w:color w:val="auto"/>
          <w:sz w:val="20"/>
          <w:szCs w:val="20"/>
        </w:rPr>
        <w:t xml:space="preserve"> 1</w:t>
      </w:r>
      <w:r w:rsidR="003B52BF">
        <w:rPr>
          <w:rFonts w:ascii="Times New Roman" w:hAnsi="Times New Roman" w:cs="Times New Roman"/>
          <w:color w:val="auto"/>
          <w:sz w:val="20"/>
          <w:szCs w:val="20"/>
        </w:rPr>
        <w:t xml:space="preserve"> </w:t>
      </w:r>
      <w:r w:rsidR="005E1C82" w:rsidRPr="009A0627">
        <w:rPr>
          <w:rFonts w:ascii="Times New Roman" w:hAnsi="Times New Roman" w:cs="Times New Roman"/>
          <w:color w:val="auto"/>
          <w:sz w:val="20"/>
          <w:szCs w:val="20"/>
        </w:rPr>
        <w:t xml:space="preserve">Study </w:t>
      </w:r>
      <w:r w:rsidR="00335126" w:rsidRPr="009A0627">
        <w:rPr>
          <w:rFonts w:ascii="Times New Roman" w:hAnsi="Times New Roman" w:cs="Times New Roman"/>
          <w:color w:val="auto"/>
          <w:sz w:val="20"/>
          <w:szCs w:val="20"/>
        </w:rPr>
        <w:t>d</w:t>
      </w:r>
      <w:r w:rsidR="005E1C82" w:rsidRPr="009A0627">
        <w:rPr>
          <w:rFonts w:ascii="Times New Roman" w:hAnsi="Times New Roman" w:cs="Times New Roman"/>
          <w:color w:val="auto"/>
          <w:sz w:val="20"/>
          <w:szCs w:val="20"/>
        </w:rPr>
        <w:t>esign</w:t>
      </w:r>
      <w:bookmarkEnd w:id="33"/>
      <w:bookmarkEnd w:id="34"/>
      <w:bookmarkEnd w:id="35"/>
      <w:r w:rsidR="00335126" w:rsidRPr="009A0627">
        <w:rPr>
          <w:rFonts w:ascii="Times New Roman" w:hAnsi="Times New Roman" w:cs="Times New Roman"/>
          <w:color w:val="auto"/>
          <w:sz w:val="20"/>
          <w:szCs w:val="20"/>
        </w:rPr>
        <w:t>.</w:t>
      </w:r>
      <w:bookmarkEnd w:id="36"/>
    </w:p>
    <w:p w14:paraId="4A551770" w14:textId="77777777" w:rsidR="00EF058B" w:rsidRPr="009A0627" w:rsidRDefault="00EF058B" w:rsidP="00EF058B">
      <w:pPr>
        <w:rPr>
          <w:rFonts w:ascii="Times New Roman" w:hAnsi="Times New Roman" w:cs="Times New Roman"/>
        </w:rPr>
      </w:pPr>
    </w:p>
    <w:p w14:paraId="0C5A4DBE" w14:textId="03C2EF66" w:rsidR="00E57C7E" w:rsidRPr="009A0627" w:rsidRDefault="00A03953" w:rsidP="00E57C7E">
      <w:pPr>
        <w:rPr>
          <w:rFonts w:ascii="Times New Roman" w:hAnsi="Times New Roman" w:cs="Times New Roman"/>
        </w:rPr>
      </w:pPr>
      <w:r w:rsidRPr="009A0627">
        <w:rPr>
          <w:rFonts w:ascii="Times New Roman" w:hAnsi="Times New Roman" w:cs="Times New Roman"/>
        </w:rPr>
        <w:t xml:space="preserve"> </w:t>
      </w:r>
      <w:r w:rsidR="004411FF">
        <w:rPr>
          <w:rFonts w:ascii="Times New Roman" w:hAnsi="Times New Roman" w:cs="Times New Roman"/>
          <w:noProof/>
        </w:rPr>
        <w:drawing>
          <wp:inline distT="0" distB="0" distL="0" distR="0" wp14:anchorId="570FF68C" wp14:editId="5F2BEC12">
            <wp:extent cx="5730875" cy="6911340"/>
            <wp:effectExtent l="0" t="0" r="3175"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30875" cy="6911340"/>
                    </a:xfrm>
                    <a:prstGeom prst="rect">
                      <a:avLst/>
                    </a:prstGeom>
                    <a:noFill/>
                    <a:ln>
                      <a:noFill/>
                    </a:ln>
                  </pic:spPr>
                </pic:pic>
              </a:graphicData>
            </a:graphic>
          </wp:inline>
        </w:drawing>
      </w:r>
    </w:p>
    <w:p w14:paraId="63C84C8F" w14:textId="1A71BC6D" w:rsidR="00CB5CCD" w:rsidRPr="009A0627" w:rsidRDefault="00E7614E" w:rsidP="005E1C82">
      <w:pPr>
        <w:tabs>
          <w:tab w:val="left" w:pos="1095"/>
        </w:tabs>
        <w:spacing w:after="0" w:line="240" w:lineRule="auto"/>
        <w:contextualSpacing/>
        <w:rPr>
          <w:rFonts w:ascii="Times New Roman" w:hAnsi="Times New Roman" w:cs="Times New Roman"/>
          <w:sz w:val="20"/>
          <w:szCs w:val="20"/>
          <w:lang w:val="fr-FR"/>
        </w:rPr>
      </w:pPr>
      <w:r w:rsidRPr="009A0627">
        <w:rPr>
          <w:rFonts w:ascii="Times New Roman" w:hAnsi="Times New Roman" w:cs="Times New Roman"/>
          <w:i/>
          <w:iCs/>
          <w:sz w:val="20"/>
          <w:szCs w:val="20"/>
          <w:lang w:val="fr-FR"/>
        </w:rPr>
        <w:t>CDI</w:t>
      </w:r>
      <w:r w:rsidRPr="009A0627">
        <w:rPr>
          <w:rFonts w:ascii="Times New Roman" w:hAnsi="Times New Roman" w:cs="Times New Roman"/>
          <w:sz w:val="20"/>
          <w:szCs w:val="20"/>
          <w:lang w:val="fr-FR"/>
        </w:rPr>
        <w:t>,</w:t>
      </w:r>
      <w:r w:rsidR="004935E7" w:rsidRPr="009A0627">
        <w:rPr>
          <w:rFonts w:ascii="Times New Roman" w:hAnsi="Times New Roman" w:cs="Times New Roman"/>
          <w:sz w:val="20"/>
          <w:szCs w:val="20"/>
          <w:lang w:val="fr-FR"/>
        </w:rPr>
        <w:t xml:space="preserve"> </w:t>
      </w:r>
      <w:bookmarkStart w:id="37" w:name="_Hlk114079537"/>
      <w:r w:rsidR="004935E7" w:rsidRPr="009A0627">
        <w:rPr>
          <w:rFonts w:ascii="Times New Roman" w:hAnsi="Times New Roman" w:cs="Times New Roman"/>
          <w:i/>
          <w:sz w:val="20"/>
          <w:szCs w:val="20"/>
          <w:lang w:val="fr-FR"/>
        </w:rPr>
        <w:t>Clostridioides difficile</w:t>
      </w:r>
      <w:r w:rsidR="004935E7" w:rsidRPr="009A0627">
        <w:rPr>
          <w:rFonts w:ascii="Times New Roman" w:hAnsi="Times New Roman" w:cs="Times New Roman"/>
          <w:sz w:val="20"/>
          <w:szCs w:val="20"/>
          <w:lang w:val="fr-FR"/>
        </w:rPr>
        <w:t xml:space="preserve"> infection</w:t>
      </w:r>
      <w:bookmarkEnd w:id="37"/>
    </w:p>
    <w:p w14:paraId="7DB01E33" w14:textId="44DB4F99" w:rsidR="00CB5CCD" w:rsidRPr="00656EE9" w:rsidRDefault="00656EE9" w:rsidP="005E1C82">
      <w:pPr>
        <w:tabs>
          <w:tab w:val="left" w:pos="1095"/>
        </w:tabs>
        <w:spacing w:after="0" w:line="240" w:lineRule="auto"/>
        <w:contextualSpacing/>
        <w:rPr>
          <w:rFonts w:ascii="Times New Roman" w:hAnsi="Times New Roman" w:cs="Times New Roman"/>
          <w:lang w:val="fr-FR"/>
        </w:rPr>
      </w:pPr>
      <w:bookmarkStart w:id="38" w:name="_Hlk116646897"/>
      <w:r w:rsidRPr="00656EE9">
        <w:rPr>
          <w:rFonts w:ascii="Times New Roman" w:hAnsi="Times New Roman" w:cs="Times New Roman"/>
          <w:vertAlign w:val="superscript"/>
          <w:lang w:val="fr-FR"/>
        </w:rPr>
        <w:t>a</w:t>
      </w:r>
      <w:r>
        <w:rPr>
          <w:rFonts w:ascii="Times New Roman" w:hAnsi="Times New Roman" w:cs="Times New Roman"/>
          <w:lang w:val="fr-FR"/>
        </w:rPr>
        <w:t>An antibiotic washout period of 24-72 hours was required if antibiotic treatment was admin</w:t>
      </w:r>
      <w:r w:rsidR="00FC484A">
        <w:rPr>
          <w:rFonts w:ascii="Times New Roman" w:hAnsi="Times New Roman" w:cs="Times New Roman"/>
          <w:lang w:val="fr-FR"/>
        </w:rPr>
        <w:t>i</w:t>
      </w:r>
      <w:r>
        <w:rPr>
          <w:rFonts w:ascii="Times New Roman" w:hAnsi="Times New Roman" w:cs="Times New Roman"/>
          <w:lang w:val="fr-FR"/>
        </w:rPr>
        <w:t>stered.</w:t>
      </w:r>
    </w:p>
    <w:p w14:paraId="5BC1C717" w14:textId="3CFE032E" w:rsidR="00C54126" w:rsidRPr="009A0627" w:rsidRDefault="006C3176" w:rsidP="00B03EF7">
      <w:pPr>
        <w:pStyle w:val="Heading2"/>
        <w:rPr>
          <w:rFonts w:ascii="Times New Roman" w:hAnsi="Times New Roman" w:cs="Times New Roman"/>
          <w:sz w:val="18"/>
          <w:szCs w:val="18"/>
        </w:rPr>
      </w:pPr>
      <w:bookmarkStart w:id="39" w:name="_Toc96281765"/>
      <w:bookmarkStart w:id="40" w:name="_Toc87285952"/>
      <w:bookmarkStart w:id="41" w:name="_Toc116991338"/>
      <w:bookmarkStart w:id="42" w:name="_Toc49521844"/>
      <w:bookmarkEnd w:id="38"/>
      <w:r>
        <w:rPr>
          <w:rFonts w:ascii="Times New Roman" w:hAnsi="Times New Roman" w:cs="Times New Roman"/>
          <w:color w:val="auto"/>
          <w:sz w:val="20"/>
          <w:szCs w:val="20"/>
        </w:rPr>
        <w:t xml:space="preserve">Supplementary </w:t>
      </w:r>
      <w:r w:rsidR="00992F9B" w:rsidRPr="009A0627">
        <w:rPr>
          <w:rFonts w:ascii="Times New Roman" w:hAnsi="Times New Roman" w:cs="Times New Roman"/>
          <w:color w:val="auto"/>
          <w:sz w:val="20"/>
          <w:szCs w:val="20"/>
        </w:rPr>
        <w:t>Fig</w:t>
      </w:r>
      <w:r w:rsidR="00335126" w:rsidRPr="009A0627">
        <w:rPr>
          <w:rFonts w:ascii="Times New Roman" w:hAnsi="Times New Roman" w:cs="Times New Roman"/>
          <w:color w:val="auto"/>
          <w:sz w:val="20"/>
          <w:szCs w:val="20"/>
        </w:rPr>
        <w:t>.</w:t>
      </w:r>
      <w:r w:rsidR="00992F9B" w:rsidRPr="009A0627">
        <w:rPr>
          <w:rFonts w:ascii="Times New Roman" w:hAnsi="Times New Roman" w:cs="Times New Roman"/>
          <w:color w:val="auto"/>
          <w:sz w:val="20"/>
          <w:szCs w:val="20"/>
        </w:rPr>
        <w:t xml:space="preserve"> </w:t>
      </w:r>
      <w:r w:rsidR="00733D41" w:rsidRPr="009A0627">
        <w:rPr>
          <w:rFonts w:ascii="Times New Roman" w:hAnsi="Times New Roman" w:cs="Times New Roman"/>
          <w:color w:val="auto"/>
          <w:sz w:val="20"/>
          <w:szCs w:val="20"/>
        </w:rPr>
        <w:t>2</w:t>
      </w:r>
      <w:r w:rsidR="00992F9B" w:rsidRPr="009A0627">
        <w:rPr>
          <w:rFonts w:ascii="Times New Roman" w:hAnsi="Times New Roman" w:cs="Times New Roman"/>
          <w:color w:val="auto"/>
          <w:sz w:val="20"/>
          <w:szCs w:val="20"/>
        </w:rPr>
        <w:t xml:space="preserve"> </w:t>
      </w:r>
      <w:r w:rsidR="00113ED2" w:rsidRPr="009A0627">
        <w:rPr>
          <w:rFonts w:ascii="Times New Roman" w:hAnsi="Times New Roman" w:cs="Times New Roman"/>
          <w:color w:val="auto"/>
          <w:sz w:val="20"/>
          <w:szCs w:val="20"/>
        </w:rPr>
        <w:t xml:space="preserve">Posterior </w:t>
      </w:r>
      <w:r w:rsidR="00335126" w:rsidRPr="009A0627">
        <w:rPr>
          <w:rFonts w:ascii="Times New Roman" w:hAnsi="Times New Roman" w:cs="Times New Roman"/>
          <w:color w:val="auto"/>
          <w:sz w:val="20"/>
          <w:szCs w:val="20"/>
        </w:rPr>
        <w:t>d</w:t>
      </w:r>
      <w:r w:rsidR="00113ED2" w:rsidRPr="009A0627">
        <w:rPr>
          <w:rFonts w:ascii="Times New Roman" w:hAnsi="Times New Roman" w:cs="Times New Roman"/>
          <w:color w:val="auto"/>
          <w:sz w:val="20"/>
          <w:szCs w:val="20"/>
        </w:rPr>
        <w:t xml:space="preserve">istribution of the </w:t>
      </w:r>
      <w:r w:rsidR="00335126" w:rsidRPr="009A0627">
        <w:rPr>
          <w:rFonts w:ascii="Times New Roman" w:hAnsi="Times New Roman" w:cs="Times New Roman"/>
          <w:color w:val="auto"/>
          <w:sz w:val="20"/>
          <w:szCs w:val="20"/>
        </w:rPr>
        <w:t>s</w:t>
      </w:r>
      <w:r w:rsidR="00113ED2" w:rsidRPr="009A0627">
        <w:rPr>
          <w:rFonts w:ascii="Times New Roman" w:hAnsi="Times New Roman" w:cs="Times New Roman"/>
          <w:color w:val="auto"/>
          <w:sz w:val="20"/>
          <w:szCs w:val="20"/>
        </w:rPr>
        <w:t xml:space="preserve">uccess </w:t>
      </w:r>
      <w:r w:rsidR="00335126" w:rsidRPr="009A0627">
        <w:rPr>
          <w:rFonts w:ascii="Times New Roman" w:hAnsi="Times New Roman" w:cs="Times New Roman"/>
          <w:color w:val="auto"/>
          <w:sz w:val="20"/>
          <w:szCs w:val="20"/>
        </w:rPr>
        <w:t>r</w:t>
      </w:r>
      <w:r w:rsidR="00113ED2" w:rsidRPr="009A0627">
        <w:rPr>
          <w:rFonts w:ascii="Times New Roman" w:hAnsi="Times New Roman" w:cs="Times New Roman"/>
          <w:color w:val="auto"/>
          <w:sz w:val="20"/>
          <w:szCs w:val="20"/>
        </w:rPr>
        <w:t xml:space="preserve">ate in </w:t>
      </w:r>
      <w:r w:rsidR="00335126" w:rsidRPr="009A0627">
        <w:rPr>
          <w:rFonts w:ascii="Times New Roman" w:hAnsi="Times New Roman" w:cs="Times New Roman"/>
          <w:color w:val="auto"/>
          <w:sz w:val="20"/>
          <w:szCs w:val="20"/>
        </w:rPr>
        <w:t>e</w:t>
      </w:r>
      <w:r w:rsidR="00113ED2" w:rsidRPr="009A0627">
        <w:rPr>
          <w:rFonts w:ascii="Times New Roman" w:hAnsi="Times New Roman" w:cs="Times New Roman"/>
          <w:color w:val="auto"/>
          <w:sz w:val="20"/>
          <w:szCs w:val="20"/>
        </w:rPr>
        <w:t xml:space="preserve">ach </w:t>
      </w:r>
      <w:r w:rsidR="00335126" w:rsidRPr="009A0627">
        <w:rPr>
          <w:rFonts w:ascii="Times New Roman" w:hAnsi="Times New Roman" w:cs="Times New Roman"/>
          <w:color w:val="auto"/>
          <w:sz w:val="20"/>
          <w:szCs w:val="20"/>
        </w:rPr>
        <w:t>t</w:t>
      </w:r>
      <w:r w:rsidR="00113ED2" w:rsidRPr="009A0627">
        <w:rPr>
          <w:rFonts w:ascii="Times New Roman" w:hAnsi="Times New Roman" w:cs="Times New Roman"/>
          <w:color w:val="auto"/>
          <w:sz w:val="20"/>
          <w:szCs w:val="20"/>
        </w:rPr>
        <w:t xml:space="preserve">reatment </w:t>
      </w:r>
      <w:r w:rsidR="00335126" w:rsidRPr="009A0627">
        <w:rPr>
          <w:rFonts w:ascii="Times New Roman" w:hAnsi="Times New Roman" w:cs="Times New Roman"/>
          <w:color w:val="auto"/>
          <w:sz w:val="20"/>
          <w:szCs w:val="20"/>
        </w:rPr>
        <w:t>a</w:t>
      </w:r>
      <w:r w:rsidR="00113ED2" w:rsidRPr="009A0627">
        <w:rPr>
          <w:rFonts w:ascii="Times New Roman" w:hAnsi="Times New Roman" w:cs="Times New Roman"/>
          <w:color w:val="auto"/>
          <w:sz w:val="20"/>
          <w:szCs w:val="20"/>
        </w:rPr>
        <w:t xml:space="preserve">rm (A) and </w:t>
      </w:r>
      <w:r w:rsidR="00335126" w:rsidRPr="009A0627">
        <w:rPr>
          <w:rFonts w:ascii="Times New Roman" w:hAnsi="Times New Roman" w:cs="Times New Roman"/>
          <w:color w:val="auto"/>
          <w:sz w:val="20"/>
          <w:szCs w:val="20"/>
        </w:rPr>
        <w:t>d</w:t>
      </w:r>
      <w:r w:rsidR="00113ED2" w:rsidRPr="009A0627">
        <w:rPr>
          <w:rFonts w:ascii="Times New Roman" w:hAnsi="Times New Roman" w:cs="Times New Roman"/>
          <w:color w:val="auto"/>
          <w:sz w:val="20"/>
          <w:szCs w:val="20"/>
        </w:rPr>
        <w:t xml:space="preserve">ifference </w:t>
      </w:r>
      <w:r w:rsidR="00335126" w:rsidRPr="009A0627">
        <w:rPr>
          <w:rFonts w:ascii="Times New Roman" w:hAnsi="Times New Roman" w:cs="Times New Roman"/>
          <w:color w:val="auto"/>
          <w:sz w:val="20"/>
          <w:szCs w:val="20"/>
        </w:rPr>
        <w:t>b</w:t>
      </w:r>
      <w:r w:rsidR="00113ED2" w:rsidRPr="009A0627">
        <w:rPr>
          <w:rFonts w:ascii="Times New Roman" w:hAnsi="Times New Roman" w:cs="Times New Roman"/>
          <w:color w:val="auto"/>
          <w:sz w:val="20"/>
          <w:szCs w:val="20"/>
        </w:rPr>
        <w:t xml:space="preserve">etween </w:t>
      </w:r>
      <w:r w:rsidR="00335126" w:rsidRPr="009A0627">
        <w:rPr>
          <w:rFonts w:ascii="Times New Roman" w:hAnsi="Times New Roman" w:cs="Times New Roman"/>
          <w:color w:val="auto"/>
          <w:sz w:val="20"/>
          <w:szCs w:val="20"/>
        </w:rPr>
        <w:t>a</w:t>
      </w:r>
      <w:r w:rsidR="00113ED2" w:rsidRPr="009A0627">
        <w:rPr>
          <w:rFonts w:ascii="Times New Roman" w:hAnsi="Times New Roman" w:cs="Times New Roman"/>
          <w:color w:val="auto"/>
          <w:sz w:val="20"/>
          <w:szCs w:val="20"/>
        </w:rPr>
        <w:t xml:space="preserve">rms (B) </w:t>
      </w:r>
      <w:r w:rsidR="00335126" w:rsidRPr="009A0627">
        <w:rPr>
          <w:rFonts w:ascii="Times New Roman" w:hAnsi="Times New Roman" w:cs="Times New Roman"/>
          <w:color w:val="auto"/>
          <w:sz w:val="20"/>
          <w:szCs w:val="20"/>
        </w:rPr>
        <w:t>u</w:t>
      </w:r>
      <w:r w:rsidR="00A87A56" w:rsidRPr="009A0627">
        <w:rPr>
          <w:rFonts w:ascii="Times New Roman" w:hAnsi="Times New Roman" w:cs="Times New Roman"/>
          <w:color w:val="auto"/>
          <w:sz w:val="20"/>
          <w:szCs w:val="20"/>
        </w:rPr>
        <w:t>sing</w:t>
      </w:r>
      <w:r w:rsidR="00335126" w:rsidRPr="009A0627">
        <w:rPr>
          <w:rFonts w:ascii="Times New Roman" w:hAnsi="Times New Roman" w:cs="Times New Roman"/>
          <w:color w:val="auto"/>
          <w:sz w:val="20"/>
          <w:szCs w:val="20"/>
        </w:rPr>
        <w:t xml:space="preserve"> the</w:t>
      </w:r>
      <w:r w:rsidR="00A87A56" w:rsidRPr="009A0627">
        <w:rPr>
          <w:rFonts w:ascii="Times New Roman" w:hAnsi="Times New Roman" w:cs="Times New Roman"/>
          <w:color w:val="auto"/>
          <w:sz w:val="20"/>
          <w:szCs w:val="20"/>
        </w:rPr>
        <w:t xml:space="preserve"> Bayesian </w:t>
      </w:r>
      <w:r w:rsidR="00335126" w:rsidRPr="009A0627">
        <w:rPr>
          <w:rFonts w:ascii="Times New Roman" w:hAnsi="Times New Roman" w:cs="Times New Roman"/>
          <w:color w:val="auto"/>
          <w:sz w:val="20"/>
          <w:szCs w:val="20"/>
        </w:rPr>
        <w:t>h</w:t>
      </w:r>
      <w:r w:rsidR="00D92CC7" w:rsidRPr="009A0627">
        <w:rPr>
          <w:rFonts w:ascii="Times New Roman" w:hAnsi="Times New Roman" w:cs="Times New Roman"/>
          <w:color w:val="auto"/>
          <w:sz w:val="20"/>
          <w:szCs w:val="20"/>
        </w:rPr>
        <w:t>ierarchical</w:t>
      </w:r>
      <w:r w:rsidR="00A87A56" w:rsidRPr="009A0627">
        <w:rPr>
          <w:rFonts w:ascii="Times New Roman" w:hAnsi="Times New Roman" w:cs="Times New Roman"/>
          <w:color w:val="auto"/>
          <w:sz w:val="20"/>
          <w:szCs w:val="20"/>
        </w:rPr>
        <w:t xml:space="preserve"> </w:t>
      </w:r>
      <w:r w:rsidR="00335126" w:rsidRPr="009A0627">
        <w:rPr>
          <w:rFonts w:ascii="Times New Roman" w:hAnsi="Times New Roman" w:cs="Times New Roman"/>
          <w:color w:val="auto"/>
          <w:sz w:val="20"/>
          <w:szCs w:val="20"/>
        </w:rPr>
        <w:t>m</w:t>
      </w:r>
      <w:r w:rsidR="00A87A56" w:rsidRPr="009A0627">
        <w:rPr>
          <w:rFonts w:ascii="Times New Roman" w:hAnsi="Times New Roman" w:cs="Times New Roman"/>
          <w:color w:val="auto"/>
          <w:sz w:val="20"/>
          <w:szCs w:val="20"/>
        </w:rPr>
        <w:t>odel</w:t>
      </w:r>
      <w:r w:rsidR="00335126" w:rsidRPr="009A0627">
        <w:rPr>
          <w:rFonts w:ascii="Times New Roman" w:hAnsi="Times New Roman" w:cs="Times New Roman"/>
          <w:color w:val="auto"/>
          <w:sz w:val="20"/>
          <w:szCs w:val="20"/>
        </w:rPr>
        <w:t>.</w:t>
      </w:r>
      <w:r w:rsidR="00D92CC7" w:rsidRPr="009A0627">
        <w:rPr>
          <w:rFonts w:ascii="Times New Roman" w:hAnsi="Times New Roman" w:cs="Times New Roman"/>
          <w:color w:val="auto"/>
          <w:sz w:val="20"/>
          <w:szCs w:val="20"/>
        </w:rPr>
        <w:t xml:space="preserve"> </w:t>
      </w:r>
      <w:r w:rsidR="00113ED2" w:rsidRPr="009A0627">
        <w:rPr>
          <w:rFonts w:ascii="Times New Roman" w:hAnsi="Times New Roman" w:cs="Times New Roman"/>
          <w:noProof/>
        </w:rPr>
        <w:drawing>
          <wp:inline distT="0" distB="0" distL="0" distR="0" wp14:anchorId="399910E1" wp14:editId="40294EFF">
            <wp:extent cx="4804410" cy="563435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804410" cy="5634355"/>
                    </a:xfrm>
                    <a:prstGeom prst="rect">
                      <a:avLst/>
                    </a:prstGeom>
                    <a:noFill/>
                    <a:ln>
                      <a:noFill/>
                    </a:ln>
                  </pic:spPr>
                </pic:pic>
              </a:graphicData>
            </a:graphic>
          </wp:inline>
        </w:drawing>
      </w:r>
      <w:bookmarkEnd w:id="39"/>
      <w:bookmarkEnd w:id="40"/>
      <w:bookmarkEnd w:id="41"/>
    </w:p>
    <w:p w14:paraId="6EA5E7EF" w14:textId="6B0158B2" w:rsidR="00113ED2" w:rsidRPr="009A0627" w:rsidRDefault="00113ED2" w:rsidP="00113ED2">
      <w:pPr>
        <w:rPr>
          <w:rFonts w:ascii="Times New Roman" w:hAnsi="Times New Roman" w:cs="Times New Roman"/>
          <w:sz w:val="20"/>
          <w:szCs w:val="20"/>
        </w:rPr>
      </w:pPr>
      <w:bookmarkStart w:id="43" w:name="_Toc49521841"/>
      <w:bookmarkStart w:id="44" w:name="_Toc87285953"/>
      <w:bookmarkStart w:id="45" w:name="_Toc49521849"/>
      <w:bookmarkEnd w:id="42"/>
      <w:r w:rsidRPr="009A0627">
        <w:rPr>
          <w:rFonts w:ascii="Times New Roman" w:hAnsi="Times New Roman" w:cs="Times New Roman"/>
          <w:i/>
          <w:iCs/>
          <w:sz w:val="20"/>
          <w:szCs w:val="20"/>
        </w:rPr>
        <w:t>mITT</w:t>
      </w:r>
      <w:r w:rsidRPr="009A0627">
        <w:rPr>
          <w:rFonts w:ascii="Times New Roman" w:hAnsi="Times New Roman" w:cs="Times New Roman"/>
          <w:sz w:val="20"/>
          <w:szCs w:val="20"/>
        </w:rPr>
        <w:t xml:space="preserve"> modified intent-to-treat</w:t>
      </w:r>
    </w:p>
    <w:p w14:paraId="39D4C064" w14:textId="77777777" w:rsidR="00113ED2" w:rsidRPr="009A0627" w:rsidRDefault="00113ED2">
      <w:pPr>
        <w:rPr>
          <w:rFonts w:ascii="Times New Roman" w:eastAsiaTheme="majorEastAsia" w:hAnsi="Times New Roman" w:cs="Times New Roman"/>
          <w:sz w:val="24"/>
          <w:szCs w:val="24"/>
        </w:rPr>
      </w:pPr>
      <w:r w:rsidRPr="009A0627">
        <w:rPr>
          <w:rFonts w:ascii="Times New Roman" w:hAnsi="Times New Roman" w:cs="Times New Roman"/>
          <w:sz w:val="24"/>
          <w:szCs w:val="24"/>
        </w:rPr>
        <w:br w:type="page"/>
      </w:r>
    </w:p>
    <w:p w14:paraId="453DC8A7" w14:textId="77CCD001" w:rsidR="00113ED2" w:rsidRPr="00E96AC4" w:rsidRDefault="00E96AC4" w:rsidP="00113ED2">
      <w:pPr>
        <w:pStyle w:val="Heading2"/>
        <w:rPr>
          <w:rFonts w:ascii="Times New Roman" w:hAnsi="Times New Roman" w:cs="Times New Roman"/>
          <w:color w:val="auto"/>
          <w:sz w:val="20"/>
          <w:szCs w:val="20"/>
        </w:rPr>
      </w:pPr>
      <w:bookmarkStart w:id="46" w:name="_Toc96281766"/>
      <w:bookmarkStart w:id="47" w:name="_Toc116991339"/>
      <w:bookmarkStart w:id="48" w:name="_Hlk114568369"/>
      <w:r w:rsidRPr="00E96AC4">
        <w:rPr>
          <w:rFonts w:ascii="Times New Roman" w:hAnsi="Times New Roman" w:cs="Times New Roman"/>
          <w:color w:val="auto"/>
          <w:sz w:val="20"/>
          <w:szCs w:val="20"/>
        </w:rPr>
        <w:t>Supplementa</w:t>
      </w:r>
      <w:r w:rsidR="006C3176">
        <w:rPr>
          <w:rFonts w:ascii="Times New Roman" w:hAnsi="Times New Roman" w:cs="Times New Roman"/>
          <w:color w:val="auto"/>
          <w:sz w:val="20"/>
          <w:szCs w:val="20"/>
        </w:rPr>
        <w:t>ry</w:t>
      </w:r>
      <w:r w:rsidRPr="00E96AC4">
        <w:rPr>
          <w:rFonts w:ascii="Times New Roman" w:hAnsi="Times New Roman" w:cs="Times New Roman"/>
          <w:color w:val="auto"/>
          <w:sz w:val="20"/>
          <w:szCs w:val="20"/>
        </w:rPr>
        <w:t xml:space="preserve"> </w:t>
      </w:r>
      <w:r w:rsidR="00733D41" w:rsidRPr="00E96AC4">
        <w:rPr>
          <w:rFonts w:ascii="Times New Roman" w:hAnsi="Times New Roman" w:cs="Times New Roman"/>
          <w:color w:val="auto"/>
          <w:sz w:val="20"/>
          <w:szCs w:val="20"/>
        </w:rPr>
        <w:t>Fig</w:t>
      </w:r>
      <w:r w:rsidR="00335126" w:rsidRPr="00E96AC4">
        <w:rPr>
          <w:rFonts w:ascii="Times New Roman" w:hAnsi="Times New Roman" w:cs="Times New Roman"/>
          <w:color w:val="auto"/>
          <w:sz w:val="20"/>
          <w:szCs w:val="20"/>
        </w:rPr>
        <w:t>.</w:t>
      </w:r>
      <w:r w:rsidR="00733D41" w:rsidRPr="00E96AC4">
        <w:rPr>
          <w:rFonts w:ascii="Times New Roman" w:hAnsi="Times New Roman" w:cs="Times New Roman"/>
          <w:color w:val="auto"/>
          <w:sz w:val="20"/>
          <w:szCs w:val="20"/>
        </w:rPr>
        <w:t xml:space="preserve"> 3</w:t>
      </w:r>
      <w:r w:rsidR="00113ED2" w:rsidRPr="00E96AC4">
        <w:rPr>
          <w:rFonts w:ascii="Times New Roman" w:hAnsi="Times New Roman" w:cs="Times New Roman"/>
          <w:color w:val="auto"/>
          <w:sz w:val="20"/>
          <w:szCs w:val="20"/>
        </w:rPr>
        <w:t xml:space="preserve"> Difference in</w:t>
      </w:r>
      <w:r w:rsidR="00F05AD6">
        <w:rPr>
          <w:rFonts w:ascii="Times New Roman" w:hAnsi="Times New Roman" w:cs="Times New Roman"/>
          <w:color w:val="auto"/>
          <w:sz w:val="20"/>
          <w:szCs w:val="20"/>
        </w:rPr>
        <w:t xml:space="preserve"> model-estimated</w:t>
      </w:r>
      <w:r w:rsidR="00113ED2" w:rsidRPr="00E96AC4">
        <w:rPr>
          <w:rFonts w:ascii="Times New Roman" w:hAnsi="Times New Roman" w:cs="Times New Roman"/>
          <w:color w:val="auto"/>
          <w:sz w:val="20"/>
          <w:szCs w:val="20"/>
        </w:rPr>
        <w:t xml:space="preserve"> </w:t>
      </w:r>
      <w:r w:rsidR="00335126" w:rsidRPr="00E96AC4">
        <w:rPr>
          <w:rFonts w:ascii="Times New Roman" w:hAnsi="Times New Roman" w:cs="Times New Roman"/>
          <w:color w:val="auto"/>
          <w:sz w:val="20"/>
          <w:szCs w:val="20"/>
        </w:rPr>
        <w:t>t</w:t>
      </w:r>
      <w:r w:rsidR="00113ED2" w:rsidRPr="00E96AC4">
        <w:rPr>
          <w:rFonts w:ascii="Times New Roman" w:hAnsi="Times New Roman" w:cs="Times New Roman"/>
          <w:color w:val="auto"/>
          <w:sz w:val="20"/>
          <w:szCs w:val="20"/>
        </w:rPr>
        <w:t xml:space="preserve">reatment </w:t>
      </w:r>
      <w:r w:rsidR="00335126" w:rsidRPr="00E96AC4">
        <w:rPr>
          <w:rFonts w:ascii="Times New Roman" w:hAnsi="Times New Roman" w:cs="Times New Roman"/>
          <w:color w:val="auto"/>
          <w:sz w:val="20"/>
          <w:szCs w:val="20"/>
        </w:rPr>
        <w:t>s</w:t>
      </w:r>
      <w:r w:rsidR="00113ED2" w:rsidRPr="00E96AC4">
        <w:rPr>
          <w:rFonts w:ascii="Times New Roman" w:hAnsi="Times New Roman" w:cs="Times New Roman"/>
          <w:color w:val="auto"/>
          <w:sz w:val="20"/>
          <w:szCs w:val="20"/>
        </w:rPr>
        <w:t xml:space="preserve">uccess </w:t>
      </w:r>
      <w:r w:rsidR="00335126" w:rsidRPr="00E96AC4">
        <w:rPr>
          <w:rFonts w:ascii="Times New Roman" w:hAnsi="Times New Roman" w:cs="Times New Roman"/>
          <w:color w:val="auto"/>
          <w:sz w:val="20"/>
          <w:szCs w:val="20"/>
        </w:rPr>
        <w:t>r</w:t>
      </w:r>
      <w:r w:rsidR="00113ED2" w:rsidRPr="00E96AC4">
        <w:rPr>
          <w:rFonts w:ascii="Times New Roman" w:hAnsi="Times New Roman" w:cs="Times New Roman"/>
          <w:color w:val="auto"/>
          <w:sz w:val="20"/>
          <w:szCs w:val="20"/>
        </w:rPr>
        <w:t xml:space="preserve">ates </w:t>
      </w:r>
      <w:r w:rsidR="00335126" w:rsidRPr="00E96AC4">
        <w:rPr>
          <w:rFonts w:ascii="Times New Roman" w:hAnsi="Times New Roman" w:cs="Times New Roman"/>
          <w:color w:val="auto"/>
          <w:sz w:val="20"/>
          <w:szCs w:val="20"/>
        </w:rPr>
        <w:t>w</w:t>
      </w:r>
      <w:r w:rsidR="00113ED2" w:rsidRPr="00E96AC4">
        <w:rPr>
          <w:rFonts w:ascii="Times New Roman" w:hAnsi="Times New Roman" w:cs="Times New Roman"/>
          <w:color w:val="auto"/>
          <w:sz w:val="20"/>
          <w:szCs w:val="20"/>
        </w:rPr>
        <w:t xml:space="preserve">ithin 8 </w:t>
      </w:r>
      <w:r w:rsidR="00335126" w:rsidRPr="00E96AC4">
        <w:rPr>
          <w:rFonts w:ascii="Times New Roman" w:hAnsi="Times New Roman" w:cs="Times New Roman"/>
          <w:color w:val="auto"/>
          <w:sz w:val="20"/>
          <w:szCs w:val="20"/>
        </w:rPr>
        <w:t>w</w:t>
      </w:r>
      <w:r w:rsidR="00113ED2" w:rsidRPr="00E96AC4">
        <w:rPr>
          <w:rFonts w:ascii="Times New Roman" w:hAnsi="Times New Roman" w:cs="Times New Roman"/>
          <w:color w:val="auto"/>
          <w:sz w:val="20"/>
          <w:szCs w:val="20"/>
        </w:rPr>
        <w:t xml:space="preserve">eeks of </w:t>
      </w:r>
      <w:r w:rsidR="00335126" w:rsidRPr="00E96AC4">
        <w:rPr>
          <w:rFonts w:ascii="Times New Roman" w:hAnsi="Times New Roman" w:cs="Times New Roman"/>
          <w:color w:val="auto"/>
          <w:sz w:val="20"/>
          <w:szCs w:val="20"/>
        </w:rPr>
        <w:t>b</w:t>
      </w:r>
      <w:r w:rsidR="00113ED2" w:rsidRPr="00E96AC4">
        <w:rPr>
          <w:rFonts w:ascii="Times New Roman" w:hAnsi="Times New Roman" w:cs="Times New Roman"/>
          <w:color w:val="auto"/>
          <w:sz w:val="20"/>
          <w:szCs w:val="20"/>
        </w:rPr>
        <w:t xml:space="preserve">linded </w:t>
      </w:r>
      <w:r w:rsidR="00335126" w:rsidRPr="00E96AC4">
        <w:rPr>
          <w:rFonts w:ascii="Times New Roman" w:hAnsi="Times New Roman" w:cs="Times New Roman"/>
          <w:color w:val="auto"/>
          <w:sz w:val="20"/>
          <w:szCs w:val="20"/>
        </w:rPr>
        <w:t>t</w:t>
      </w:r>
      <w:r w:rsidR="00113ED2" w:rsidRPr="00E96AC4">
        <w:rPr>
          <w:rFonts w:ascii="Times New Roman" w:hAnsi="Times New Roman" w:cs="Times New Roman"/>
          <w:color w:val="auto"/>
          <w:sz w:val="20"/>
          <w:szCs w:val="20"/>
        </w:rPr>
        <w:t xml:space="preserve">reatment </w:t>
      </w:r>
      <w:r w:rsidR="00335126" w:rsidRPr="00E96AC4">
        <w:rPr>
          <w:rFonts w:ascii="Times New Roman" w:hAnsi="Times New Roman" w:cs="Times New Roman"/>
          <w:color w:val="auto"/>
          <w:sz w:val="20"/>
          <w:szCs w:val="20"/>
        </w:rPr>
        <w:t>a</w:t>
      </w:r>
      <w:r w:rsidR="00113ED2" w:rsidRPr="00E96AC4">
        <w:rPr>
          <w:rFonts w:ascii="Times New Roman" w:hAnsi="Times New Roman" w:cs="Times New Roman"/>
          <w:color w:val="auto"/>
          <w:sz w:val="20"/>
          <w:szCs w:val="20"/>
        </w:rPr>
        <w:t xml:space="preserve">cross </w:t>
      </w:r>
      <w:r w:rsidR="00335126" w:rsidRPr="00E96AC4">
        <w:rPr>
          <w:rFonts w:ascii="Times New Roman" w:hAnsi="Times New Roman" w:cs="Times New Roman"/>
          <w:color w:val="auto"/>
          <w:sz w:val="20"/>
          <w:szCs w:val="20"/>
        </w:rPr>
        <w:t>v</w:t>
      </w:r>
      <w:r w:rsidR="00113ED2" w:rsidRPr="00E96AC4">
        <w:rPr>
          <w:rFonts w:ascii="Times New Roman" w:hAnsi="Times New Roman" w:cs="Times New Roman"/>
          <w:color w:val="auto"/>
          <w:sz w:val="20"/>
          <w:szCs w:val="20"/>
        </w:rPr>
        <w:t xml:space="preserve">arious </w:t>
      </w:r>
      <w:r w:rsidR="00335126" w:rsidRPr="00E96AC4">
        <w:rPr>
          <w:rFonts w:ascii="Times New Roman" w:hAnsi="Times New Roman" w:cs="Times New Roman"/>
          <w:color w:val="auto"/>
          <w:sz w:val="20"/>
          <w:szCs w:val="20"/>
        </w:rPr>
        <w:t>s</w:t>
      </w:r>
      <w:r w:rsidR="00113ED2" w:rsidRPr="00E96AC4">
        <w:rPr>
          <w:rFonts w:ascii="Times New Roman" w:hAnsi="Times New Roman" w:cs="Times New Roman"/>
          <w:color w:val="auto"/>
          <w:sz w:val="20"/>
          <w:szCs w:val="20"/>
        </w:rPr>
        <w:t>ubgroups</w:t>
      </w:r>
      <w:r w:rsidR="00584846" w:rsidRPr="00E96AC4">
        <w:rPr>
          <w:rFonts w:ascii="Times New Roman" w:hAnsi="Times New Roman" w:cs="Times New Roman"/>
          <w:color w:val="auto"/>
          <w:sz w:val="20"/>
          <w:szCs w:val="20"/>
        </w:rPr>
        <w:t xml:space="preserve"> </w:t>
      </w:r>
      <w:r w:rsidR="00335126" w:rsidRPr="00E96AC4">
        <w:rPr>
          <w:rFonts w:ascii="Times New Roman" w:hAnsi="Times New Roman" w:cs="Times New Roman"/>
          <w:color w:val="auto"/>
          <w:sz w:val="20"/>
          <w:szCs w:val="20"/>
        </w:rPr>
        <w:t>u</w:t>
      </w:r>
      <w:r w:rsidR="00584846" w:rsidRPr="00E96AC4">
        <w:rPr>
          <w:rFonts w:ascii="Times New Roman" w:hAnsi="Times New Roman" w:cs="Times New Roman"/>
          <w:color w:val="auto"/>
          <w:sz w:val="20"/>
          <w:szCs w:val="20"/>
        </w:rPr>
        <w:t xml:space="preserve">sing the Bayesian </w:t>
      </w:r>
      <w:r w:rsidR="00335126" w:rsidRPr="00E96AC4">
        <w:rPr>
          <w:rFonts w:ascii="Times New Roman" w:hAnsi="Times New Roman" w:cs="Times New Roman"/>
          <w:color w:val="auto"/>
          <w:sz w:val="20"/>
          <w:szCs w:val="20"/>
        </w:rPr>
        <w:t>h</w:t>
      </w:r>
      <w:r w:rsidR="00584846" w:rsidRPr="00E96AC4">
        <w:rPr>
          <w:rFonts w:ascii="Times New Roman" w:hAnsi="Times New Roman" w:cs="Times New Roman"/>
          <w:color w:val="auto"/>
          <w:sz w:val="20"/>
          <w:szCs w:val="20"/>
        </w:rPr>
        <w:t xml:space="preserve">ierarchical </w:t>
      </w:r>
      <w:r w:rsidR="00335126" w:rsidRPr="00E96AC4">
        <w:rPr>
          <w:rFonts w:ascii="Times New Roman" w:hAnsi="Times New Roman" w:cs="Times New Roman"/>
          <w:color w:val="auto"/>
          <w:sz w:val="20"/>
          <w:szCs w:val="20"/>
        </w:rPr>
        <w:t>m</w:t>
      </w:r>
      <w:r w:rsidR="00584846" w:rsidRPr="00E96AC4">
        <w:rPr>
          <w:rFonts w:ascii="Times New Roman" w:hAnsi="Times New Roman" w:cs="Times New Roman"/>
          <w:color w:val="auto"/>
          <w:sz w:val="20"/>
          <w:szCs w:val="20"/>
        </w:rPr>
        <w:t>odel</w:t>
      </w:r>
      <w:bookmarkEnd w:id="46"/>
      <w:r w:rsidR="00F05AD6">
        <w:rPr>
          <w:rFonts w:ascii="Times New Roman" w:hAnsi="Times New Roman" w:cs="Times New Roman"/>
          <w:color w:val="auto"/>
          <w:sz w:val="20"/>
          <w:szCs w:val="20"/>
        </w:rPr>
        <w:t xml:space="preserve"> (mITT population)</w:t>
      </w:r>
      <w:r w:rsidR="00335126" w:rsidRPr="00E96AC4">
        <w:rPr>
          <w:rFonts w:ascii="Times New Roman" w:hAnsi="Times New Roman" w:cs="Times New Roman"/>
          <w:color w:val="auto"/>
          <w:sz w:val="20"/>
          <w:szCs w:val="20"/>
        </w:rPr>
        <w:t>.</w:t>
      </w:r>
      <w:bookmarkEnd w:id="47"/>
      <w:r w:rsidR="00113ED2" w:rsidRPr="00E96AC4">
        <w:rPr>
          <w:rFonts w:ascii="Times New Roman" w:hAnsi="Times New Roman" w:cs="Times New Roman"/>
          <w:color w:val="auto"/>
          <w:sz w:val="20"/>
          <w:szCs w:val="20"/>
        </w:rPr>
        <w:t xml:space="preserve"> </w:t>
      </w:r>
    </w:p>
    <w:p w14:paraId="6E478B94" w14:textId="77777777" w:rsidR="00113ED2" w:rsidRPr="009A0627" w:rsidRDefault="00113ED2" w:rsidP="00113ED2">
      <w:pPr>
        <w:spacing w:after="0"/>
        <w:rPr>
          <w:rFonts w:ascii="Times New Roman" w:hAnsi="Times New Roman" w:cs="Times New Roman"/>
          <w:sz w:val="18"/>
          <w:szCs w:val="18"/>
        </w:rPr>
      </w:pPr>
    </w:p>
    <w:p w14:paraId="480BAA89" w14:textId="4159FB71" w:rsidR="00113ED2" w:rsidRPr="009A0627" w:rsidRDefault="000E5CA4" w:rsidP="00B92FEB">
      <w:pPr>
        <w:spacing w:after="0"/>
        <w:rPr>
          <w:rFonts w:ascii="Times New Roman" w:hAnsi="Times New Roman" w:cs="Times New Roman"/>
          <w:sz w:val="18"/>
          <w:szCs w:val="18"/>
        </w:rPr>
      </w:pPr>
      <w:r>
        <w:rPr>
          <w:rFonts w:ascii="Times New Roman" w:hAnsi="Times New Roman" w:cs="Times New Roman"/>
          <w:noProof/>
          <w:sz w:val="18"/>
          <w:szCs w:val="18"/>
        </w:rPr>
        <w:drawing>
          <wp:inline distT="0" distB="0" distL="0" distR="0" wp14:anchorId="517D1E98" wp14:editId="7A9C5027">
            <wp:extent cx="5734050" cy="2295525"/>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34050" cy="2295525"/>
                    </a:xfrm>
                    <a:prstGeom prst="rect">
                      <a:avLst/>
                    </a:prstGeom>
                    <a:noFill/>
                    <a:ln>
                      <a:noFill/>
                    </a:ln>
                  </pic:spPr>
                </pic:pic>
              </a:graphicData>
            </a:graphic>
          </wp:inline>
        </w:drawing>
      </w:r>
      <w:r w:rsidR="00113ED2" w:rsidRPr="009A0627" w:rsidDel="00052A83">
        <w:rPr>
          <w:rFonts w:ascii="Times New Roman" w:hAnsi="Times New Roman" w:cs="Times New Roman"/>
          <w:sz w:val="18"/>
          <w:szCs w:val="18"/>
        </w:rPr>
        <w:t xml:space="preserve"> </w:t>
      </w:r>
    </w:p>
    <w:p w14:paraId="45DAD743" w14:textId="4928B122" w:rsidR="00437C86" w:rsidRPr="009A0627" w:rsidRDefault="007666BF" w:rsidP="00437C86">
      <w:pPr>
        <w:rPr>
          <w:rFonts w:ascii="Times New Roman" w:hAnsi="Times New Roman" w:cs="Times New Roman"/>
          <w:sz w:val="20"/>
          <w:szCs w:val="20"/>
        </w:rPr>
      </w:pPr>
      <w:r>
        <w:rPr>
          <w:rFonts w:ascii="Times New Roman" w:hAnsi="Times New Roman" w:cs="Times New Roman"/>
          <w:i/>
          <w:iCs/>
          <w:sz w:val="20"/>
          <w:szCs w:val="20"/>
        </w:rPr>
        <w:t>r</w:t>
      </w:r>
      <w:r w:rsidR="00437C86" w:rsidRPr="009A0627">
        <w:rPr>
          <w:rFonts w:ascii="Times New Roman" w:hAnsi="Times New Roman" w:cs="Times New Roman"/>
          <w:i/>
          <w:iCs/>
          <w:sz w:val="20"/>
          <w:szCs w:val="20"/>
        </w:rPr>
        <w:t>CDI</w:t>
      </w:r>
      <w:r w:rsidR="00437C86" w:rsidRPr="00B92FEB">
        <w:rPr>
          <w:rFonts w:ascii="Times New Roman" w:hAnsi="Times New Roman" w:cs="Times New Roman"/>
          <w:sz w:val="20"/>
          <w:szCs w:val="20"/>
        </w:rPr>
        <w:t xml:space="preserve"> </w:t>
      </w:r>
      <w:r w:rsidRPr="00B92FEB">
        <w:rPr>
          <w:rFonts w:ascii="Times New Roman" w:hAnsi="Times New Roman" w:cs="Times New Roman"/>
          <w:sz w:val="20"/>
          <w:szCs w:val="20"/>
        </w:rPr>
        <w:t>recurrent</w:t>
      </w:r>
      <w:r>
        <w:rPr>
          <w:rFonts w:ascii="Times New Roman" w:hAnsi="Times New Roman" w:cs="Times New Roman"/>
          <w:i/>
          <w:iCs/>
          <w:sz w:val="20"/>
          <w:szCs w:val="20"/>
        </w:rPr>
        <w:t xml:space="preserve"> </w:t>
      </w:r>
      <w:r w:rsidR="00437C86" w:rsidRPr="009A0627">
        <w:rPr>
          <w:rFonts w:ascii="Times New Roman" w:hAnsi="Times New Roman" w:cs="Times New Roman"/>
          <w:i/>
          <w:sz w:val="20"/>
          <w:szCs w:val="20"/>
          <w:lang w:val="fr-FR"/>
        </w:rPr>
        <w:t>Clostridioides difficile</w:t>
      </w:r>
      <w:r w:rsidR="00437C86" w:rsidRPr="009A0627">
        <w:rPr>
          <w:rFonts w:ascii="Times New Roman" w:hAnsi="Times New Roman" w:cs="Times New Roman"/>
          <w:sz w:val="20"/>
          <w:szCs w:val="20"/>
          <w:lang w:val="fr-FR"/>
        </w:rPr>
        <w:t xml:space="preserve"> infection,</w:t>
      </w:r>
      <w:r w:rsidR="00437C86" w:rsidRPr="009A0627">
        <w:rPr>
          <w:rFonts w:ascii="Times New Roman" w:hAnsi="Times New Roman" w:cs="Times New Roman"/>
          <w:i/>
          <w:iCs/>
          <w:sz w:val="20"/>
          <w:szCs w:val="20"/>
        </w:rPr>
        <w:t xml:space="preserve"> CI</w:t>
      </w:r>
      <w:r w:rsidR="00437C86" w:rsidRPr="009A0627">
        <w:rPr>
          <w:rFonts w:ascii="Times New Roman" w:hAnsi="Times New Roman" w:cs="Times New Roman"/>
          <w:sz w:val="20"/>
          <w:szCs w:val="20"/>
        </w:rPr>
        <w:t xml:space="preserve"> </w:t>
      </w:r>
      <w:r w:rsidR="007A1A5F">
        <w:rPr>
          <w:rFonts w:ascii="Times New Roman" w:hAnsi="Times New Roman" w:cs="Times New Roman"/>
          <w:sz w:val="20"/>
          <w:szCs w:val="20"/>
        </w:rPr>
        <w:t>credib</w:t>
      </w:r>
      <w:r w:rsidR="00F05AD6">
        <w:rPr>
          <w:rFonts w:ascii="Times New Roman" w:hAnsi="Times New Roman" w:cs="Times New Roman"/>
          <w:sz w:val="20"/>
          <w:szCs w:val="20"/>
        </w:rPr>
        <w:t>le</w:t>
      </w:r>
      <w:r w:rsidR="007A1A5F" w:rsidRPr="009A0627">
        <w:rPr>
          <w:rFonts w:ascii="Times New Roman" w:hAnsi="Times New Roman" w:cs="Times New Roman"/>
          <w:sz w:val="20"/>
          <w:szCs w:val="20"/>
        </w:rPr>
        <w:t xml:space="preserve"> </w:t>
      </w:r>
      <w:r w:rsidR="00437C86" w:rsidRPr="009A0627">
        <w:rPr>
          <w:rFonts w:ascii="Times New Roman" w:hAnsi="Times New Roman" w:cs="Times New Roman"/>
          <w:sz w:val="20"/>
          <w:szCs w:val="20"/>
        </w:rPr>
        <w:t>interval</w:t>
      </w:r>
      <w:r w:rsidR="008B055D">
        <w:rPr>
          <w:rFonts w:ascii="Times New Roman" w:hAnsi="Times New Roman" w:cs="Times New Roman"/>
          <w:sz w:val="20"/>
          <w:szCs w:val="20"/>
        </w:rPr>
        <w:t>.</w:t>
      </w:r>
    </w:p>
    <w:p w14:paraId="029A2E54" w14:textId="77777777" w:rsidR="00113ED2" w:rsidRPr="009A0627" w:rsidRDefault="00113ED2" w:rsidP="00113ED2">
      <w:pPr>
        <w:spacing w:after="0"/>
        <w:rPr>
          <w:rFonts w:ascii="Times New Roman" w:hAnsi="Times New Roman" w:cs="Times New Roman"/>
          <w:sz w:val="20"/>
          <w:szCs w:val="20"/>
        </w:rPr>
      </w:pPr>
      <w:r w:rsidRPr="009A0627">
        <w:rPr>
          <w:rFonts w:ascii="Times New Roman" w:hAnsi="Times New Roman" w:cs="Times New Roman"/>
          <w:sz w:val="20"/>
          <w:szCs w:val="20"/>
        </w:rPr>
        <w:t xml:space="preserve">Data presented as % treatment difference (95% CI). </w:t>
      </w:r>
    </w:p>
    <w:p w14:paraId="6FEFF6D9" w14:textId="25B4C602" w:rsidR="00113ED2" w:rsidRPr="009A0627" w:rsidRDefault="007A1A5F" w:rsidP="00113ED2">
      <w:pPr>
        <w:spacing w:after="0"/>
        <w:rPr>
          <w:rFonts w:ascii="Times New Roman" w:hAnsi="Times New Roman" w:cs="Times New Roman"/>
          <w:color w:val="000000"/>
          <w:sz w:val="20"/>
          <w:szCs w:val="20"/>
        </w:rPr>
      </w:pPr>
      <w:r w:rsidRPr="007A1A5F">
        <w:rPr>
          <w:rFonts w:ascii="Times New Roman" w:hAnsi="Times New Roman" w:cs="Times New Roman"/>
          <w:color w:val="000000"/>
          <w:sz w:val="20"/>
          <w:szCs w:val="20"/>
        </w:rPr>
        <w:t>The difference is the model estimated treatment difference in success rates between the two treatment arms accompanied by the 95% credib</w:t>
      </w:r>
      <w:r w:rsidR="00F05AD6">
        <w:rPr>
          <w:rFonts w:ascii="Times New Roman" w:hAnsi="Times New Roman" w:cs="Times New Roman"/>
          <w:color w:val="000000"/>
          <w:sz w:val="20"/>
          <w:szCs w:val="20"/>
        </w:rPr>
        <w:t>le</w:t>
      </w:r>
      <w:r w:rsidRPr="007A1A5F">
        <w:rPr>
          <w:rFonts w:ascii="Times New Roman" w:hAnsi="Times New Roman" w:cs="Times New Roman"/>
          <w:color w:val="000000"/>
          <w:sz w:val="20"/>
          <w:szCs w:val="20"/>
        </w:rPr>
        <w:t xml:space="preserve"> interval</w:t>
      </w:r>
      <w:r w:rsidR="00113ED2" w:rsidRPr="009A0627">
        <w:rPr>
          <w:rFonts w:ascii="Times New Roman" w:hAnsi="Times New Roman" w:cs="Times New Roman"/>
          <w:color w:val="000000"/>
          <w:sz w:val="20"/>
          <w:szCs w:val="20"/>
        </w:rPr>
        <w:t xml:space="preserve">. </w:t>
      </w:r>
    </w:p>
    <w:bookmarkEnd w:id="48"/>
    <w:p w14:paraId="39CB76F0" w14:textId="5036B1B8" w:rsidR="00113ED2" w:rsidRPr="009A0627" w:rsidRDefault="00113ED2" w:rsidP="00733D41">
      <w:pPr>
        <w:pStyle w:val="Heading2"/>
        <w:rPr>
          <w:rFonts w:ascii="Times New Roman" w:hAnsi="Times New Roman" w:cs="Times New Roman"/>
          <w:color w:val="auto"/>
          <w:sz w:val="24"/>
          <w:szCs w:val="24"/>
        </w:rPr>
      </w:pPr>
    </w:p>
    <w:bookmarkEnd w:id="43"/>
    <w:bookmarkEnd w:id="44"/>
    <w:p w14:paraId="5D4D85FF" w14:textId="71837AB0" w:rsidR="00733D41" w:rsidRPr="009A0627" w:rsidRDefault="00733D41" w:rsidP="00113ED2">
      <w:pPr>
        <w:rPr>
          <w:rFonts w:ascii="Times New Roman" w:hAnsi="Times New Roman" w:cs="Times New Roman"/>
          <w:sz w:val="18"/>
          <w:szCs w:val="18"/>
        </w:rPr>
      </w:pPr>
      <w:r w:rsidRPr="009A0627">
        <w:rPr>
          <w:rFonts w:ascii="Times New Roman" w:hAnsi="Times New Roman" w:cs="Times New Roman"/>
          <w:sz w:val="18"/>
          <w:szCs w:val="18"/>
        </w:rPr>
        <w:t xml:space="preserve"> </w:t>
      </w:r>
    </w:p>
    <w:p w14:paraId="2C04AD14" w14:textId="77777777" w:rsidR="00733D41" w:rsidRPr="009A0627" w:rsidRDefault="00733D41">
      <w:pPr>
        <w:rPr>
          <w:rFonts w:ascii="Times New Roman" w:eastAsiaTheme="majorEastAsia" w:hAnsi="Times New Roman" w:cs="Times New Roman"/>
          <w:color w:val="2F5496" w:themeColor="accent1" w:themeShade="BF"/>
          <w:sz w:val="32"/>
          <w:szCs w:val="32"/>
        </w:rPr>
      </w:pPr>
      <w:r w:rsidRPr="009A0627">
        <w:rPr>
          <w:rFonts w:ascii="Times New Roman" w:hAnsi="Times New Roman" w:cs="Times New Roman"/>
        </w:rPr>
        <w:br w:type="page"/>
      </w:r>
    </w:p>
    <w:p w14:paraId="5705ED16" w14:textId="231D05E2" w:rsidR="00024591" w:rsidRPr="009A0627" w:rsidRDefault="00024591">
      <w:pPr>
        <w:pStyle w:val="Heading1"/>
        <w:rPr>
          <w:rFonts w:ascii="Times New Roman" w:hAnsi="Times New Roman" w:cs="Times New Roman"/>
          <w:b/>
          <w:color w:val="auto"/>
          <w:sz w:val="24"/>
        </w:rPr>
      </w:pPr>
      <w:bookmarkStart w:id="49" w:name="_Toc87285954"/>
      <w:bookmarkStart w:id="50" w:name="_Toc96281767"/>
      <w:bookmarkStart w:id="51" w:name="_Toc116991340"/>
      <w:r w:rsidRPr="009A0627">
        <w:rPr>
          <w:rFonts w:ascii="Times New Roman" w:hAnsi="Times New Roman" w:cs="Times New Roman"/>
          <w:b/>
          <w:color w:val="auto"/>
          <w:sz w:val="24"/>
        </w:rPr>
        <w:t>Supplementa</w:t>
      </w:r>
      <w:r w:rsidR="006C3176">
        <w:rPr>
          <w:rFonts w:ascii="Times New Roman" w:hAnsi="Times New Roman" w:cs="Times New Roman"/>
          <w:b/>
          <w:color w:val="auto"/>
          <w:sz w:val="24"/>
        </w:rPr>
        <w:t>ry</w:t>
      </w:r>
      <w:r w:rsidRPr="009A0627">
        <w:rPr>
          <w:rFonts w:ascii="Times New Roman" w:hAnsi="Times New Roman" w:cs="Times New Roman"/>
          <w:b/>
          <w:color w:val="auto"/>
          <w:sz w:val="24"/>
        </w:rPr>
        <w:t xml:space="preserve"> Tables</w:t>
      </w:r>
      <w:bookmarkEnd w:id="45"/>
      <w:bookmarkEnd w:id="49"/>
      <w:bookmarkEnd w:id="50"/>
      <w:bookmarkEnd w:id="51"/>
    </w:p>
    <w:p w14:paraId="5C09A79C" w14:textId="39D49C01" w:rsidR="00C47CDE" w:rsidRPr="009A0627" w:rsidRDefault="00D670F3" w:rsidP="00E131F1">
      <w:pPr>
        <w:pStyle w:val="Heading2"/>
        <w:rPr>
          <w:rFonts w:ascii="Times New Roman" w:hAnsi="Times New Roman" w:cs="Times New Roman"/>
          <w:sz w:val="20"/>
          <w:szCs w:val="20"/>
        </w:rPr>
      </w:pPr>
      <w:bookmarkStart w:id="52" w:name="_Toc39000582"/>
      <w:bookmarkStart w:id="53" w:name="_Toc49521850"/>
      <w:bookmarkStart w:id="54" w:name="_Toc87285955"/>
      <w:bookmarkStart w:id="55" w:name="_Toc96281768"/>
      <w:bookmarkStart w:id="56" w:name="_Toc116991341"/>
      <w:r>
        <w:rPr>
          <w:rFonts w:ascii="Times New Roman" w:hAnsi="Times New Roman" w:cs="Times New Roman"/>
          <w:color w:val="auto"/>
          <w:sz w:val="20"/>
          <w:szCs w:val="20"/>
        </w:rPr>
        <w:t>Supplementa</w:t>
      </w:r>
      <w:r w:rsidR="006C3176">
        <w:rPr>
          <w:rFonts w:ascii="Times New Roman" w:hAnsi="Times New Roman" w:cs="Times New Roman"/>
          <w:color w:val="auto"/>
          <w:sz w:val="20"/>
          <w:szCs w:val="20"/>
        </w:rPr>
        <w:t>ry</w:t>
      </w:r>
      <w:r>
        <w:rPr>
          <w:rFonts w:ascii="Times New Roman" w:hAnsi="Times New Roman" w:cs="Times New Roman"/>
          <w:color w:val="auto"/>
          <w:sz w:val="20"/>
          <w:szCs w:val="20"/>
        </w:rPr>
        <w:t xml:space="preserve"> </w:t>
      </w:r>
      <w:r w:rsidR="00407066" w:rsidRPr="009A0627">
        <w:rPr>
          <w:rFonts w:ascii="Times New Roman" w:hAnsi="Times New Roman" w:cs="Times New Roman"/>
          <w:color w:val="auto"/>
          <w:sz w:val="20"/>
          <w:szCs w:val="20"/>
        </w:rPr>
        <w:t xml:space="preserve">Table 1. </w:t>
      </w:r>
      <w:bookmarkEnd w:id="52"/>
      <w:bookmarkEnd w:id="53"/>
      <w:r w:rsidR="00617C46" w:rsidRPr="009A0627">
        <w:rPr>
          <w:rFonts w:ascii="Times New Roman" w:hAnsi="Times New Roman" w:cs="Times New Roman"/>
          <w:color w:val="auto"/>
          <w:sz w:val="20"/>
          <w:szCs w:val="20"/>
        </w:rPr>
        <w:t xml:space="preserve">Comparison of </w:t>
      </w:r>
      <w:r w:rsidR="00335126" w:rsidRPr="009A0627">
        <w:rPr>
          <w:rFonts w:ascii="Times New Roman" w:hAnsi="Times New Roman" w:cs="Times New Roman"/>
          <w:color w:val="auto"/>
          <w:sz w:val="20"/>
          <w:szCs w:val="20"/>
        </w:rPr>
        <w:t>k</w:t>
      </w:r>
      <w:r w:rsidR="00617C46" w:rsidRPr="009A0627">
        <w:rPr>
          <w:rFonts w:ascii="Times New Roman" w:hAnsi="Times New Roman" w:cs="Times New Roman"/>
          <w:color w:val="auto"/>
          <w:sz w:val="20"/>
          <w:szCs w:val="20"/>
        </w:rPr>
        <w:t xml:space="preserve">ey </w:t>
      </w:r>
      <w:r w:rsidR="00335126" w:rsidRPr="009A0627">
        <w:rPr>
          <w:rFonts w:ascii="Times New Roman" w:hAnsi="Times New Roman" w:cs="Times New Roman"/>
          <w:color w:val="auto"/>
          <w:sz w:val="20"/>
          <w:szCs w:val="20"/>
        </w:rPr>
        <w:t>s</w:t>
      </w:r>
      <w:r w:rsidR="00617C46" w:rsidRPr="009A0627">
        <w:rPr>
          <w:rFonts w:ascii="Times New Roman" w:hAnsi="Times New Roman" w:cs="Times New Roman"/>
          <w:color w:val="auto"/>
          <w:sz w:val="20"/>
          <w:szCs w:val="20"/>
        </w:rPr>
        <w:t xml:space="preserve">tudy </w:t>
      </w:r>
      <w:r w:rsidR="00335126" w:rsidRPr="009A0627">
        <w:rPr>
          <w:rFonts w:ascii="Times New Roman" w:hAnsi="Times New Roman" w:cs="Times New Roman"/>
          <w:color w:val="auto"/>
          <w:sz w:val="20"/>
          <w:szCs w:val="20"/>
        </w:rPr>
        <w:t>d</w:t>
      </w:r>
      <w:r w:rsidR="00617C46" w:rsidRPr="009A0627">
        <w:rPr>
          <w:rFonts w:ascii="Times New Roman" w:hAnsi="Times New Roman" w:cs="Times New Roman"/>
          <w:color w:val="auto"/>
          <w:sz w:val="20"/>
          <w:szCs w:val="20"/>
        </w:rPr>
        <w:t xml:space="preserve">esign </w:t>
      </w:r>
      <w:r w:rsidR="00335126" w:rsidRPr="009A0627">
        <w:rPr>
          <w:rFonts w:ascii="Times New Roman" w:hAnsi="Times New Roman" w:cs="Times New Roman"/>
          <w:color w:val="auto"/>
          <w:sz w:val="20"/>
          <w:szCs w:val="20"/>
        </w:rPr>
        <w:t>f</w:t>
      </w:r>
      <w:r w:rsidR="00617C46" w:rsidRPr="009A0627">
        <w:rPr>
          <w:rFonts w:ascii="Times New Roman" w:hAnsi="Times New Roman" w:cs="Times New Roman"/>
          <w:color w:val="auto"/>
          <w:sz w:val="20"/>
          <w:szCs w:val="20"/>
        </w:rPr>
        <w:t xml:space="preserve">eatures </w:t>
      </w:r>
      <w:r w:rsidR="00335126" w:rsidRPr="009A0627">
        <w:rPr>
          <w:rFonts w:ascii="Times New Roman" w:hAnsi="Times New Roman" w:cs="Times New Roman"/>
          <w:color w:val="auto"/>
          <w:sz w:val="20"/>
          <w:szCs w:val="20"/>
        </w:rPr>
        <w:t>b</w:t>
      </w:r>
      <w:r w:rsidR="00617C46" w:rsidRPr="009A0627">
        <w:rPr>
          <w:rFonts w:ascii="Times New Roman" w:hAnsi="Times New Roman" w:cs="Times New Roman"/>
          <w:color w:val="auto"/>
          <w:sz w:val="20"/>
          <w:szCs w:val="20"/>
        </w:rPr>
        <w:t>etween PUNCH</w:t>
      </w:r>
      <w:r w:rsidR="00090CE9" w:rsidRPr="009A0627">
        <w:rPr>
          <w:rFonts w:ascii="Times New Roman" w:hAnsi="Times New Roman" w:cs="Times New Roman"/>
          <w:color w:val="auto"/>
          <w:sz w:val="20"/>
          <w:szCs w:val="20"/>
        </w:rPr>
        <w:t xml:space="preserve"> </w:t>
      </w:r>
      <w:r w:rsidR="00617C46" w:rsidRPr="009A0627">
        <w:rPr>
          <w:rFonts w:ascii="Times New Roman" w:hAnsi="Times New Roman" w:cs="Times New Roman"/>
          <w:color w:val="auto"/>
          <w:sz w:val="20"/>
          <w:szCs w:val="20"/>
        </w:rPr>
        <w:t>CD2 and PUNCH</w:t>
      </w:r>
      <w:r w:rsidR="00090CE9" w:rsidRPr="009A0627">
        <w:rPr>
          <w:rFonts w:ascii="Times New Roman" w:hAnsi="Times New Roman" w:cs="Times New Roman"/>
          <w:color w:val="auto"/>
          <w:sz w:val="20"/>
          <w:szCs w:val="20"/>
        </w:rPr>
        <w:t xml:space="preserve"> </w:t>
      </w:r>
      <w:r w:rsidR="00617C46" w:rsidRPr="009A0627">
        <w:rPr>
          <w:rFonts w:ascii="Times New Roman" w:hAnsi="Times New Roman" w:cs="Times New Roman"/>
          <w:color w:val="auto"/>
          <w:sz w:val="20"/>
          <w:szCs w:val="20"/>
        </w:rPr>
        <w:t>CD3</w:t>
      </w:r>
      <w:bookmarkEnd w:id="54"/>
      <w:bookmarkEnd w:id="55"/>
      <w:bookmarkEnd w:id="56"/>
    </w:p>
    <w:p w14:paraId="30B8C674" w14:textId="77777777" w:rsidR="007F4B32" w:rsidRPr="009A0627" w:rsidRDefault="007F4B32" w:rsidP="007F4B32">
      <w:pPr>
        <w:rPr>
          <w:rFonts w:ascii="Times New Roman" w:hAnsi="Times New Roman" w:cs="Times New Roman"/>
        </w:rPr>
      </w:pPr>
    </w:p>
    <w:tbl>
      <w:tblPr>
        <w:tblStyle w:val="GridTable1Light-Accent5"/>
        <w:tblW w:w="5517" w:type="pct"/>
        <w:tblLayout w:type="fixed"/>
        <w:tblLook w:val="04A0" w:firstRow="1" w:lastRow="0" w:firstColumn="1" w:lastColumn="0" w:noHBand="0" w:noVBand="1"/>
      </w:tblPr>
      <w:tblGrid>
        <w:gridCol w:w="2026"/>
        <w:gridCol w:w="4155"/>
        <w:gridCol w:w="3767"/>
      </w:tblGrid>
      <w:tr w:rsidR="004937C4" w:rsidRPr="009A0627" w14:paraId="7451BC93" w14:textId="77777777" w:rsidTr="48E024BB">
        <w:trPr>
          <w:cnfStyle w:val="100000000000" w:firstRow="1" w:lastRow="0" w:firstColumn="0" w:lastColumn="0" w:oddVBand="0" w:evenVBand="0" w:oddHBand="0" w:evenHBand="0" w:firstRowFirstColumn="0" w:firstRowLastColumn="0" w:lastRowFirstColumn="0" w:lastRowLastColumn="0"/>
          <w:trHeight w:val="253"/>
        </w:trPr>
        <w:tc>
          <w:tcPr>
            <w:cnfStyle w:val="001000000000" w:firstRow="0" w:lastRow="0" w:firstColumn="1" w:lastColumn="0" w:oddVBand="0" w:evenVBand="0" w:oddHBand="0" w:evenHBand="0" w:firstRowFirstColumn="0" w:firstRowLastColumn="0" w:lastRowFirstColumn="0" w:lastRowLastColumn="0"/>
            <w:tcW w:w="1018" w:type="pct"/>
          </w:tcPr>
          <w:p w14:paraId="61F53486" w14:textId="77777777" w:rsidR="004937C4" w:rsidRPr="009A0627" w:rsidRDefault="004937C4" w:rsidP="000F0318">
            <w:pPr>
              <w:keepNext/>
              <w:spacing w:before="60" w:after="60"/>
              <w:rPr>
                <w:rFonts w:ascii="Times New Roman" w:hAnsi="Times New Roman" w:cs="Times New Roman"/>
                <w:b w:val="0"/>
                <w:sz w:val="20"/>
                <w:szCs w:val="20"/>
              </w:rPr>
            </w:pPr>
            <w:r w:rsidRPr="009A0627">
              <w:rPr>
                <w:rFonts w:ascii="Times New Roman" w:hAnsi="Times New Roman" w:cs="Times New Roman"/>
                <w:sz w:val="20"/>
                <w:szCs w:val="20"/>
              </w:rPr>
              <w:t>Design Feature</w:t>
            </w:r>
          </w:p>
        </w:tc>
        <w:tc>
          <w:tcPr>
            <w:tcW w:w="2088" w:type="pct"/>
          </w:tcPr>
          <w:p w14:paraId="16ECEC5F" w14:textId="4D60082F" w:rsidR="004937C4" w:rsidRPr="009A0627" w:rsidRDefault="004937C4" w:rsidP="000F0318">
            <w:pPr>
              <w:keepNext/>
              <w:spacing w:before="60" w:after="6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rPr>
            </w:pPr>
            <w:r w:rsidRPr="009A0627">
              <w:rPr>
                <w:rFonts w:ascii="Times New Roman" w:hAnsi="Times New Roman" w:cs="Times New Roman"/>
                <w:sz w:val="20"/>
                <w:szCs w:val="20"/>
              </w:rPr>
              <w:t>PUNCH</w:t>
            </w:r>
            <w:r w:rsidR="007A451B" w:rsidRPr="009A0627">
              <w:rPr>
                <w:rFonts w:ascii="Times New Roman" w:hAnsi="Times New Roman" w:cs="Times New Roman"/>
                <w:sz w:val="20"/>
                <w:szCs w:val="20"/>
              </w:rPr>
              <w:t xml:space="preserve"> </w:t>
            </w:r>
            <w:r w:rsidRPr="009A0627">
              <w:rPr>
                <w:rFonts w:ascii="Times New Roman" w:hAnsi="Times New Roman" w:cs="Times New Roman"/>
                <w:sz w:val="20"/>
                <w:szCs w:val="20"/>
              </w:rPr>
              <w:t>CD2</w:t>
            </w:r>
          </w:p>
        </w:tc>
        <w:tc>
          <w:tcPr>
            <w:tcW w:w="1893" w:type="pct"/>
          </w:tcPr>
          <w:p w14:paraId="1A34BD60" w14:textId="7826C8CA" w:rsidR="004937C4" w:rsidRPr="009A0627" w:rsidRDefault="004937C4" w:rsidP="000F0318">
            <w:pPr>
              <w:keepNext/>
              <w:spacing w:before="60" w:after="6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rPr>
            </w:pPr>
            <w:r w:rsidRPr="009A0627">
              <w:rPr>
                <w:rFonts w:ascii="Times New Roman" w:hAnsi="Times New Roman" w:cs="Times New Roman"/>
                <w:sz w:val="20"/>
                <w:szCs w:val="20"/>
              </w:rPr>
              <w:t>PUNCH</w:t>
            </w:r>
            <w:r w:rsidR="007A451B" w:rsidRPr="009A0627">
              <w:rPr>
                <w:rFonts w:ascii="Times New Roman" w:hAnsi="Times New Roman" w:cs="Times New Roman"/>
                <w:sz w:val="20"/>
                <w:szCs w:val="20"/>
              </w:rPr>
              <w:t xml:space="preserve"> </w:t>
            </w:r>
            <w:r w:rsidRPr="009A0627">
              <w:rPr>
                <w:rFonts w:ascii="Times New Roman" w:hAnsi="Times New Roman" w:cs="Times New Roman"/>
                <w:sz w:val="20"/>
                <w:szCs w:val="20"/>
              </w:rPr>
              <w:t>CD3</w:t>
            </w:r>
          </w:p>
        </w:tc>
      </w:tr>
      <w:tr w:rsidR="004937C4" w:rsidRPr="009A0627" w14:paraId="7C58E648" w14:textId="77777777" w:rsidTr="48E024BB">
        <w:trPr>
          <w:trHeight w:val="253"/>
        </w:trPr>
        <w:tc>
          <w:tcPr>
            <w:cnfStyle w:val="001000000000" w:firstRow="0" w:lastRow="0" w:firstColumn="1" w:lastColumn="0" w:oddVBand="0" w:evenVBand="0" w:oddHBand="0" w:evenHBand="0" w:firstRowFirstColumn="0" w:firstRowLastColumn="0" w:lastRowFirstColumn="0" w:lastRowLastColumn="0"/>
            <w:tcW w:w="1018" w:type="pct"/>
          </w:tcPr>
          <w:p w14:paraId="7EBC5626" w14:textId="77777777" w:rsidR="004937C4" w:rsidRPr="009A0627" w:rsidRDefault="004937C4" w:rsidP="000F0318">
            <w:pPr>
              <w:keepNext/>
              <w:spacing w:before="60" w:after="60"/>
              <w:rPr>
                <w:rFonts w:ascii="Times New Roman" w:hAnsi="Times New Roman" w:cs="Times New Roman"/>
                <w:b w:val="0"/>
                <w:bCs w:val="0"/>
                <w:sz w:val="20"/>
                <w:szCs w:val="20"/>
              </w:rPr>
            </w:pPr>
            <w:r w:rsidRPr="009A0627">
              <w:rPr>
                <w:rFonts w:ascii="Times New Roman" w:hAnsi="Times New Roman" w:cs="Times New Roman"/>
                <w:b w:val="0"/>
                <w:bCs w:val="0"/>
                <w:sz w:val="20"/>
                <w:szCs w:val="20"/>
              </w:rPr>
              <w:t>Population</w:t>
            </w:r>
          </w:p>
        </w:tc>
        <w:tc>
          <w:tcPr>
            <w:tcW w:w="2088" w:type="pct"/>
          </w:tcPr>
          <w:p w14:paraId="1A41EEA9" w14:textId="6601C207" w:rsidR="004937C4" w:rsidRPr="009A0627" w:rsidRDefault="009D2840" w:rsidP="000F0318">
            <w:pPr>
              <w:keepNext/>
              <w:spacing w:before="60" w:after="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A0627">
              <w:rPr>
                <w:rFonts w:ascii="Times New Roman" w:hAnsi="Times New Roman" w:cs="Times New Roman"/>
                <w:sz w:val="20"/>
                <w:szCs w:val="20"/>
              </w:rPr>
              <w:t>Participant</w:t>
            </w:r>
            <w:r w:rsidR="004937C4" w:rsidRPr="009A0627">
              <w:rPr>
                <w:rFonts w:ascii="Times New Roman" w:hAnsi="Times New Roman" w:cs="Times New Roman"/>
                <w:sz w:val="20"/>
                <w:szCs w:val="20"/>
              </w:rPr>
              <w:t>s</w:t>
            </w:r>
            <w:r w:rsidR="00E7614E" w:rsidRPr="009A0627">
              <w:rPr>
                <w:rFonts w:ascii="Times New Roman" w:hAnsi="Times New Roman" w:cs="Times New Roman"/>
                <w:sz w:val="20"/>
                <w:szCs w:val="20"/>
              </w:rPr>
              <w:t xml:space="preserve"> aged</w:t>
            </w:r>
            <w:r w:rsidR="004937C4" w:rsidRPr="009A0627">
              <w:rPr>
                <w:rFonts w:ascii="Times New Roman" w:hAnsi="Times New Roman" w:cs="Times New Roman"/>
                <w:sz w:val="20"/>
                <w:szCs w:val="20"/>
              </w:rPr>
              <w:t xml:space="preserve"> ≥18 years with documented recurrent CDI</w:t>
            </w:r>
          </w:p>
        </w:tc>
        <w:tc>
          <w:tcPr>
            <w:tcW w:w="1893" w:type="pct"/>
          </w:tcPr>
          <w:p w14:paraId="6E6D90CC" w14:textId="24978F80" w:rsidR="004937C4" w:rsidRPr="009A0627" w:rsidRDefault="009D2840" w:rsidP="000F0318">
            <w:pPr>
              <w:keepNext/>
              <w:spacing w:before="60" w:after="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A0627">
              <w:rPr>
                <w:rFonts w:ascii="Times New Roman" w:hAnsi="Times New Roman" w:cs="Times New Roman"/>
                <w:sz w:val="20"/>
                <w:szCs w:val="20"/>
              </w:rPr>
              <w:t>Participant</w:t>
            </w:r>
            <w:r w:rsidR="004937C4" w:rsidRPr="009A0627">
              <w:rPr>
                <w:rFonts w:ascii="Times New Roman" w:hAnsi="Times New Roman" w:cs="Times New Roman"/>
                <w:sz w:val="20"/>
                <w:szCs w:val="20"/>
              </w:rPr>
              <w:t>s</w:t>
            </w:r>
            <w:r w:rsidR="00E7614E" w:rsidRPr="009A0627">
              <w:rPr>
                <w:rFonts w:ascii="Times New Roman" w:hAnsi="Times New Roman" w:cs="Times New Roman"/>
                <w:sz w:val="20"/>
                <w:szCs w:val="20"/>
              </w:rPr>
              <w:t xml:space="preserve"> aged</w:t>
            </w:r>
            <w:r w:rsidR="004937C4" w:rsidRPr="009A0627">
              <w:rPr>
                <w:rFonts w:ascii="Times New Roman" w:hAnsi="Times New Roman" w:cs="Times New Roman"/>
                <w:sz w:val="20"/>
                <w:szCs w:val="20"/>
              </w:rPr>
              <w:t xml:space="preserve"> ≥18 years with documented recurrent CDI</w:t>
            </w:r>
          </w:p>
        </w:tc>
      </w:tr>
      <w:tr w:rsidR="004937C4" w:rsidRPr="009A0627" w14:paraId="27892255" w14:textId="77777777" w:rsidTr="48E024BB">
        <w:trPr>
          <w:trHeight w:val="253"/>
        </w:trPr>
        <w:tc>
          <w:tcPr>
            <w:cnfStyle w:val="001000000000" w:firstRow="0" w:lastRow="0" w:firstColumn="1" w:lastColumn="0" w:oddVBand="0" w:evenVBand="0" w:oddHBand="0" w:evenHBand="0" w:firstRowFirstColumn="0" w:firstRowLastColumn="0" w:lastRowFirstColumn="0" w:lastRowLastColumn="0"/>
            <w:tcW w:w="1018" w:type="pct"/>
          </w:tcPr>
          <w:p w14:paraId="798741E0" w14:textId="77777777" w:rsidR="004937C4" w:rsidRPr="009A0627" w:rsidRDefault="004937C4" w:rsidP="000F0318">
            <w:pPr>
              <w:keepNext/>
              <w:spacing w:before="60" w:after="60"/>
              <w:rPr>
                <w:rFonts w:ascii="Times New Roman" w:hAnsi="Times New Roman" w:cs="Times New Roman"/>
                <w:b w:val="0"/>
                <w:bCs w:val="0"/>
                <w:sz w:val="20"/>
                <w:szCs w:val="20"/>
              </w:rPr>
            </w:pPr>
            <w:r w:rsidRPr="009A0627">
              <w:rPr>
                <w:rFonts w:ascii="Times New Roman" w:hAnsi="Times New Roman" w:cs="Times New Roman"/>
                <w:b w:val="0"/>
                <w:bCs w:val="0"/>
                <w:sz w:val="20"/>
                <w:szCs w:val="20"/>
              </w:rPr>
              <w:t>Number of previous CDIs, including qualifying event</w:t>
            </w:r>
          </w:p>
        </w:tc>
        <w:tc>
          <w:tcPr>
            <w:tcW w:w="2088" w:type="pct"/>
          </w:tcPr>
          <w:p w14:paraId="54F739F7" w14:textId="77777777" w:rsidR="004937C4" w:rsidRPr="009A0627" w:rsidRDefault="004937C4" w:rsidP="000F0318">
            <w:pPr>
              <w:keepNext/>
              <w:spacing w:before="60" w:after="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A0627">
              <w:rPr>
                <w:rFonts w:ascii="Times New Roman" w:hAnsi="Times New Roman" w:cs="Times New Roman"/>
                <w:sz w:val="20"/>
                <w:szCs w:val="20"/>
              </w:rPr>
              <w:t>≥2 recurrences and ≥2 rounds of SOC oral antibiotic therapy</w:t>
            </w:r>
          </w:p>
        </w:tc>
        <w:tc>
          <w:tcPr>
            <w:tcW w:w="1893" w:type="pct"/>
          </w:tcPr>
          <w:p w14:paraId="2B77A1DB" w14:textId="77777777" w:rsidR="004937C4" w:rsidRPr="009A0627" w:rsidRDefault="004937C4" w:rsidP="000F0318">
            <w:pPr>
              <w:keepNext/>
              <w:spacing w:before="60" w:after="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A0627">
              <w:rPr>
                <w:rFonts w:ascii="Times New Roman" w:hAnsi="Times New Roman" w:cs="Times New Roman"/>
                <w:sz w:val="20"/>
                <w:szCs w:val="20"/>
              </w:rPr>
              <w:t>&gt;1 recurrence and ≥1 round of SOC oral antibiotic therapy</w:t>
            </w:r>
          </w:p>
        </w:tc>
      </w:tr>
      <w:tr w:rsidR="004937C4" w:rsidRPr="009A0627" w14:paraId="23FA1804" w14:textId="77777777" w:rsidTr="48E024BB">
        <w:trPr>
          <w:trHeight w:val="419"/>
        </w:trPr>
        <w:tc>
          <w:tcPr>
            <w:cnfStyle w:val="001000000000" w:firstRow="0" w:lastRow="0" w:firstColumn="1" w:lastColumn="0" w:oddVBand="0" w:evenVBand="0" w:oddHBand="0" w:evenHBand="0" w:firstRowFirstColumn="0" w:firstRowLastColumn="0" w:lastRowFirstColumn="0" w:lastRowLastColumn="0"/>
            <w:tcW w:w="1018" w:type="pct"/>
          </w:tcPr>
          <w:p w14:paraId="52F6CD33" w14:textId="77777777" w:rsidR="004937C4" w:rsidRPr="009A0627" w:rsidRDefault="004937C4" w:rsidP="000F0318">
            <w:pPr>
              <w:keepNext/>
              <w:spacing w:before="60" w:after="60"/>
              <w:rPr>
                <w:rFonts w:ascii="Times New Roman" w:hAnsi="Times New Roman" w:cs="Times New Roman"/>
                <w:b w:val="0"/>
                <w:bCs w:val="0"/>
                <w:sz w:val="20"/>
                <w:szCs w:val="20"/>
              </w:rPr>
            </w:pPr>
            <w:r w:rsidRPr="009A0627">
              <w:rPr>
                <w:rFonts w:ascii="Times New Roman" w:hAnsi="Times New Roman" w:cs="Times New Roman"/>
                <w:b w:val="0"/>
                <w:bCs w:val="0"/>
                <w:sz w:val="20"/>
                <w:szCs w:val="20"/>
              </w:rPr>
              <w:t>Comorbidities</w:t>
            </w:r>
          </w:p>
          <w:p w14:paraId="612B11D0" w14:textId="77777777" w:rsidR="004937C4" w:rsidRPr="009A0627" w:rsidRDefault="004937C4" w:rsidP="000F0318">
            <w:pPr>
              <w:keepNext/>
              <w:spacing w:before="60" w:after="60"/>
              <w:rPr>
                <w:rFonts w:ascii="Times New Roman" w:hAnsi="Times New Roman" w:cs="Times New Roman"/>
                <w:b w:val="0"/>
                <w:bCs w:val="0"/>
                <w:sz w:val="20"/>
                <w:szCs w:val="20"/>
              </w:rPr>
            </w:pPr>
            <w:r w:rsidRPr="009A0627">
              <w:rPr>
                <w:rFonts w:ascii="Times New Roman" w:hAnsi="Times New Roman" w:cs="Times New Roman"/>
                <w:b w:val="0"/>
                <w:bCs w:val="0"/>
                <w:sz w:val="20"/>
                <w:szCs w:val="20"/>
              </w:rPr>
              <w:t>excluded</w:t>
            </w:r>
          </w:p>
        </w:tc>
        <w:tc>
          <w:tcPr>
            <w:tcW w:w="2088" w:type="pct"/>
          </w:tcPr>
          <w:p w14:paraId="4C57552B" w14:textId="2471037D" w:rsidR="004937C4" w:rsidRPr="009A0627" w:rsidRDefault="004937C4" w:rsidP="000F0318">
            <w:pPr>
              <w:keepNext/>
              <w:spacing w:before="60" w:after="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A0627">
              <w:rPr>
                <w:rFonts w:ascii="Times New Roman" w:hAnsi="Times New Roman" w:cs="Times New Roman"/>
                <w:sz w:val="20"/>
                <w:szCs w:val="20"/>
              </w:rPr>
              <w:t>IBD, IBS, microscopic colitis, celiac disease, and immunocompromised conditions</w:t>
            </w:r>
          </w:p>
        </w:tc>
        <w:tc>
          <w:tcPr>
            <w:tcW w:w="1893" w:type="pct"/>
          </w:tcPr>
          <w:p w14:paraId="4D6B2F15" w14:textId="1E9F9B2B" w:rsidR="004937C4" w:rsidRPr="009A0627" w:rsidRDefault="004937C4" w:rsidP="000F0318">
            <w:pPr>
              <w:keepNext/>
              <w:spacing w:before="60" w:after="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A0627">
              <w:rPr>
                <w:rFonts w:ascii="Times New Roman" w:hAnsi="Times New Roman" w:cs="Times New Roman"/>
                <w:sz w:val="20"/>
                <w:szCs w:val="20"/>
              </w:rPr>
              <w:t>IBD, IBS, microscopic colitis, celiac disease, and immunocompromised conditions</w:t>
            </w:r>
          </w:p>
        </w:tc>
      </w:tr>
      <w:tr w:rsidR="004937C4" w:rsidRPr="009A0627" w14:paraId="5269EBF9" w14:textId="77777777" w:rsidTr="48E024BB">
        <w:trPr>
          <w:trHeight w:val="419"/>
        </w:trPr>
        <w:tc>
          <w:tcPr>
            <w:cnfStyle w:val="001000000000" w:firstRow="0" w:lastRow="0" w:firstColumn="1" w:lastColumn="0" w:oddVBand="0" w:evenVBand="0" w:oddHBand="0" w:evenHBand="0" w:firstRowFirstColumn="0" w:firstRowLastColumn="0" w:lastRowFirstColumn="0" w:lastRowLastColumn="0"/>
            <w:tcW w:w="1018" w:type="pct"/>
          </w:tcPr>
          <w:p w14:paraId="4C780DB2" w14:textId="1405912A" w:rsidR="004937C4" w:rsidRPr="009A0627" w:rsidRDefault="004937C4" w:rsidP="000F0318">
            <w:pPr>
              <w:keepNext/>
              <w:spacing w:before="60" w:after="60"/>
              <w:rPr>
                <w:rFonts w:ascii="Times New Roman" w:hAnsi="Times New Roman" w:cs="Times New Roman"/>
                <w:b w:val="0"/>
                <w:bCs w:val="0"/>
                <w:sz w:val="20"/>
                <w:szCs w:val="20"/>
              </w:rPr>
            </w:pPr>
            <w:r w:rsidRPr="009A0627">
              <w:rPr>
                <w:rFonts w:ascii="Times New Roman" w:hAnsi="Times New Roman" w:cs="Times New Roman"/>
                <w:b w:val="0"/>
                <w:bCs w:val="0"/>
                <w:sz w:val="20"/>
                <w:szCs w:val="20"/>
              </w:rPr>
              <w:t xml:space="preserve">Antibiotic </w:t>
            </w:r>
            <w:r w:rsidR="005C4466">
              <w:rPr>
                <w:rFonts w:ascii="Times New Roman" w:hAnsi="Times New Roman" w:cs="Times New Roman"/>
                <w:b w:val="0"/>
                <w:bCs w:val="0"/>
                <w:sz w:val="20"/>
                <w:szCs w:val="20"/>
              </w:rPr>
              <w:t xml:space="preserve">before </w:t>
            </w:r>
            <w:r w:rsidR="009B31B9" w:rsidRPr="009A0627">
              <w:rPr>
                <w:rFonts w:ascii="Times New Roman" w:hAnsi="Times New Roman" w:cs="Times New Roman"/>
                <w:b w:val="0"/>
                <w:bCs w:val="0"/>
                <w:sz w:val="20"/>
                <w:szCs w:val="20"/>
              </w:rPr>
              <w:t>e</w:t>
            </w:r>
            <w:r w:rsidRPr="009A0627">
              <w:rPr>
                <w:rFonts w:ascii="Times New Roman" w:hAnsi="Times New Roman" w:cs="Times New Roman"/>
                <w:b w:val="0"/>
                <w:bCs w:val="0"/>
                <w:sz w:val="20"/>
                <w:szCs w:val="20"/>
              </w:rPr>
              <w:t>nrollment</w:t>
            </w:r>
          </w:p>
        </w:tc>
        <w:tc>
          <w:tcPr>
            <w:tcW w:w="2088" w:type="pct"/>
          </w:tcPr>
          <w:p w14:paraId="34B24101" w14:textId="77777777" w:rsidR="004937C4" w:rsidRPr="009A0627" w:rsidRDefault="004937C4" w:rsidP="000F0318">
            <w:pPr>
              <w:keepNext/>
              <w:spacing w:before="60" w:after="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A0627">
              <w:rPr>
                <w:rFonts w:ascii="Times New Roman" w:hAnsi="Times New Roman" w:cs="Times New Roman"/>
                <w:sz w:val="20"/>
                <w:szCs w:val="20"/>
              </w:rPr>
              <w:t>Currently taking or started course of antibiotics to control recurrent CDI symptoms</w:t>
            </w:r>
          </w:p>
        </w:tc>
        <w:tc>
          <w:tcPr>
            <w:tcW w:w="1893" w:type="pct"/>
          </w:tcPr>
          <w:p w14:paraId="357486F3" w14:textId="77777777" w:rsidR="004937C4" w:rsidRPr="009A0627" w:rsidRDefault="004937C4" w:rsidP="000F0318">
            <w:pPr>
              <w:keepNext/>
              <w:spacing w:before="60" w:after="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A0627">
              <w:rPr>
                <w:rFonts w:ascii="Times New Roman" w:hAnsi="Times New Roman" w:cs="Times New Roman"/>
                <w:sz w:val="20"/>
                <w:szCs w:val="20"/>
              </w:rPr>
              <w:t>Currently taking or started course of antibiotics to control recurrent CDI symptoms</w:t>
            </w:r>
          </w:p>
        </w:tc>
      </w:tr>
      <w:tr w:rsidR="004937C4" w:rsidRPr="009A0627" w14:paraId="0C780EF0" w14:textId="77777777" w:rsidTr="48E024BB">
        <w:trPr>
          <w:trHeight w:val="253"/>
        </w:trPr>
        <w:tc>
          <w:tcPr>
            <w:cnfStyle w:val="001000000000" w:firstRow="0" w:lastRow="0" w:firstColumn="1" w:lastColumn="0" w:oddVBand="0" w:evenVBand="0" w:oddHBand="0" w:evenHBand="0" w:firstRowFirstColumn="0" w:firstRowLastColumn="0" w:lastRowFirstColumn="0" w:lastRowLastColumn="0"/>
            <w:tcW w:w="1018" w:type="pct"/>
          </w:tcPr>
          <w:p w14:paraId="448E852D" w14:textId="77777777" w:rsidR="004937C4" w:rsidRPr="009A0627" w:rsidRDefault="004937C4" w:rsidP="000F0318">
            <w:pPr>
              <w:keepNext/>
              <w:spacing w:before="60" w:after="60"/>
              <w:rPr>
                <w:rFonts w:ascii="Times New Roman" w:hAnsi="Times New Roman" w:cs="Times New Roman"/>
                <w:b w:val="0"/>
                <w:bCs w:val="0"/>
                <w:sz w:val="20"/>
                <w:szCs w:val="20"/>
              </w:rPr>
            </w:pPr>
            <w:r w:rsidRPr="009A0627">
              <w:rPr>
                <w:rFonts w:ascii="Times New Roman" w:hAnsi="Times New Roman" w:cs="Times New Roman"/>
                <w:b w:val="0"/>
                <w:bCs w:val="0"/>
                <w:sz w:val="20"/>
                <w:szCs w:val="20"/>
              </w:rPr>
              <w:t>Antibiotic washout</w:t>
            </w:r>
          </w:p>
        </w:tc>
        <w:tc>
          <w:tcPr>
            <w:tcW w:w="2088" w:type="pct"/>
          </w:tcPr>
          <w:p w14:paraId="2A97E165" w14:textId="77777777" w:rsidR="004937C4" w:rsidRPr="009A0627" w:rsidRDefault="004937C4" w:rsidP="000F0318">
            <w:pPr>
              <w:keepNext/>
              <w:spacing w:before="60" w:after="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A0627">
              <w:rPr>
                <w:rFonts w:ascii="Times New Roman" w:hAnsi="Times New Roman" w:cs="Times New Roman"/>
                <w:sz w:val="20"/>
                <w:szCs w:val="20"/>
              </w:rPr>
              <w:t>24-48 hours</w:t>
            </w:r>
          </w:p>
        </w:tc>
        <w:tc>
          <w:tcPr>
            <w:tcW w:w="1893" w:type="pct"/>
          </w:tcPr>
          <w:p w14:paraId="1FAEB590" w14:textId="77777777" w:rsidR="004937C4" w:rsidRPr="009A0627" w:rsidRDefault="004937C4" w:rsidP="000F0318">
            <w:pPr>
              <w:keepNext/>
              <w:spacing w:before="60" w:after="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A0627">
              <w:rPr>
                <w:rFonts w:ascii="Times New Roman" w:hAnsi="Times New Roman" w:cs="Times New Roman"/>
                <w:sz w:val="20"/>
                <w:szCs w:val="20"/>
              </w:rPr>
              <w:t>24-72 hours</w:t>
            </w:r>
          </w:p>
        </w:tc>
      </w:tr>
      <w:tr w:rsidR="004937C4" w:rsidRPr="009A0627" w14:paraId="27A49DBE" w14:textId="77777777" w:rsidTr="48E024BB">
        <w:trPr>
          <w:trHeight w:val="253"/>
        </w:trPr>
        <w:tc>
          <w:tcPr>
            <w:cnfStyle w:val="001000000000" w:firstRow="0" w:lastRow="0" w:firstColumn="1" w:lastColumn="0" w:oddVBand="0" w:evenVBand="0" w:oddHBand="0" w:evenHBand="0" w:firstRowFirstColumn="0" w:firstRowLastColumn="0" w:lastRowFirstColumn="0" w:lastRowLastColumn="0"/>
            <w:tcW w:w="1018" w:type="pct"/>
          </w:tcPr>
          <w:p w14:paraId="74E1B472" w14:textId="77777777" w:rsidR="004937C4" w:rsidRPr="009A0627" w:rsidRDefault="004937C4" w:rsidP="000F0318">
            <w:pPr>
              <w:keepNext/>
              <w:spacing w:before="60" w:after="60"/>
              <w:rPr>
                <w:rFonts w:ascii="Times New Roman" w:hAnsi="Times New Roman" w:cs="Times New Roman"/>
                <w:b w:val="0"/>
                <w:bCs w:val="0"/>
                <w:sz w:val="20"/>
                <w:szCs w:val="20"/>
              </w:rPr>
            </w:pPr>
            <w:r w:rsidRPr="009A0627">
              <w:rPr>
                <w:rFonts w:ascii="Times New Roman" w:hAnsi="Times New Roman" w:cs="Times New Roman"/>
                <w:b w:val="0"/>
                <w:bCs w:val="0"/>
                <w:sz w:val="20"/>
                <w:szCs w:val="20"/>
              </w:rPr>
              <w:t>Randomization</w:t>
            </w:r>
          </w:p>
        </w:tc>
        <w:tc>
          <w:tcPr>
            <w:tcW w:w="2088" w:type="pct"/>
          </w:tcPr>
          <w:p w14:paraId="11D48083" w14:textId="349EA225" w:rsidR="004937C4" w:rsidRPr="009A0627" w:rsidRDefault="004937C4" w:rsidP="000F0318">
            <w:pPr>
              <w:keepNext/>
              <w:spacing w:before="60" w:after="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A0627">
              <w:rPr>
                <w:rFonts w:ascii="Times New Roman" w:hAnsi="Times New Roman" w:cs="Times New Roman"/>
                <w:sz w:val="20"/>
                <w:szCs w:val="20"/>
              </w:rPr>
              <w:t>1:1:1 ratio among 3 dose groups</w:t>
            </w:r>
            <w:r w:rsidR="00D47A46">
              <w:rPr>
                <w:rFonts w:ascii="Times New Roman" w:hAnsi="Times New Roman" w:cs="Times New Roman"/>
                <w:sz w:val="20"/>
                <w:szCs w:val="20"/>
              </w:rPr>
              <w:t>, created using randomized blocks based within 3 strata based on antibiotics used at screening</w:t>
            </w:r>
          </w:p>
        </w:tc>
        <w:tc>
          <w:tcPr>
            <w:tcW w:w="1893" w:type="pct"/>
          </w:tcPr>
          <w:p w14:paraId="2052E840" w14:textId="77777777" w:rsidR="004937C4" w:rsidRPr="009A0627" w:rsidRDefault="004937C4" w:rsidP="000F0318">
            <w:pPr>
              <w:keepNext/>
              <w:spacing w:before="60" w:after="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A0627">
              <w:rPr>
                <w:rFonts w:ascii="Times New Roman" w:hAnsi="Times New Roman" w:cs="Times New Roman"/>
                <w:sz w:val="20"/>
                <w:szCs w:val="20"/>
              </w:rPr>
              <w:t>2:1 ratio of RBX2660: placebo, created using randomized blocks within 4 strata based on antibiotics used at screening</w:t>
            </w:r>
          </w:p>
        </w:tc>
      </w:tr>
      <w:tr w:rsidR="004937C4" w:rsidRPr="009A0627" w14:paraId="61A8D31D" w14:textId="77777777" w:rsidTr="48E024BB">
        <w:trPr>
          <w:trHeight w:val="253"/>
        </w:trPr>
        <w:tc>
          <w:tcPr>
            <w:cnfStyle w:val="001000000000" w:firstRow="0" w:lastRow="0" w:firstColumn="1" w:lastColumn="0" w:oddVBand="0" w:evenVBand="0" w:oddHBand="0" w:evenHBand="0" w:firstRowFirstColumn="0" w:firstRowLastColumn="0" w:lastRowFirstColumn="0" w:lastRowLastColumn="0"/>
            <w:tcW w:w="1018" w:type="pct"/>
          </w:tcPr>
          <w:p w14:paraId="7144483B" w14:textId="5067BC0D" w:rsidR="004937C4" w:rsidRPr="009A0627" w:rsidRDefault="004937C4" w:rsidP="000F0318">
            <w:pPr>
              <w:keepNext/>
              <w:spacing w:before="60" w:after="60"/>
              <w:rPr>
                <w:rFonts w:ascii="Times New Roman" w:hAnsi="Times New Roman" w:cs="Times New Roman"/>
                <w:b w:val="0"/>
                <w:bCs w:val="0"/>
                <w:sz w:val="20"/>
                <w:szCs w:val="20"/>
              </w:rPr>
            </w:pPr>
            <w:r w:rsidRPr="009A0627">
              <w:rPr>
                <w:rFonts w:ascii="Times New Roman" w:hAnsi="Times New Roman" w:cs="Times New Roman"/>
                <w:b w:val="0"/>
                <w:bCs w:val="0"/>
                <w:sz w:val="20"/>
                <w:szCs w:val="20"/>
              </w:rPr>
              <w:t xml:space="preserve">Investigational </w:t>
            </w:r>
            <w:r w:rsidR="00E7614E" w:rsidRPr="009A0627">
              <w:rPr>
                <w:rFonts w:ascii="Times New Roman" w:hAnsi="Times New Roman" w:cs="Times New Roman"/>
                <w:b w:val="0"/>
                <w:bCs w:val="0"/>
                <w:sz w:val="20"/>
                <w:szCs w:val="20"/>
              </w:rPr>
              <w:t>p</w:t>
            </w:r>
            <w:r w:rsidRPr="009A0627">
              <w:rPr>
                <w:rFonts w:ascii="Times New Roman" w:hAnsi="Times New Roman" w:cs="Times New Roman"/>
                <w:b w:val="0"/>
                <w:bCs w:val="0"/>
                <w:sz w:val="20"/>
                <w:szCs w:val="20"/>
              </w:rPr>
              <w:t>roduct</w:t>
            </w:r>
          </w:p>
        </w:tc>
        <w:tc>
          <w:tcPr>
            <w:tcW w:w="2088" w:type="pct"/>
          </w:tcPr>
          <w:p w14:paraId="6393E0D7" w14:textId="77777777" w:rsidR="004937C4" w:rsidRPr="009A0627" w:rsidRDefault="004937C4" w:rsidP="000F0318">
            <w:pPr>
              <w:keepNext/>
              <w:spacing w:before="60" w:after="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A0627">
              <w:rPr>
                <w:rFonts w:ascii="Times New Roman" w:hAnsi="Times New Roman" w:cs="Times New Roman"/>
                <w:sz w:val="20"/>
                <w:szCs w:val="20"/>
              </w:rPr>
              <w:t xml:space="preserve">Placebo or RBX2660 </w:t>
            </w:r>
          </w:p>
          <w:p w14:paraId="3B25770A" w14:textId="77777777" w:rsidR="004937C4" w:rsidRPr="009A0627" w:rsidRDefault="004937C4" w:rsidP="000F0318">
            <w:pPr>
              <w:keepNext/>
              <w:spacing w:before="60" w:after="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A0627">
              <w:rPr>
                <w:rFonts w:ascii="Times New Roman" w:hAnsi="Times New Roman" w:cs="Times New Roman"/>
                <w:sz w:val="20"/>
                <w:szCs w:val="20"/>
              </w:rPr>
              <w:t>50 g/150 mL (in each enema bag)</w:t>
            </w:r>
          </w:p>
        </w:tc>
        <w:tc>
          <w:tcPr>
            <w:tcW w:w="1893" w:type="pct"/>
          </w:tcPr>
          <w:p w14:paraId="275499CB" w14:textId="77777777" w:rsidR="004937C4" w:rsidRPr="009A0627" w:rsidRDefault="004937C4" w:rsidP="000F0318">
            <w:pPr>
              <w:keepNext/>
              <w:spacing w:before="60" w:after="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A0627">
              <w:rPr>
                <w:rFonts w:ascii="Times New Roman" w:hAnsi="Times New Roman" w:cs="Times New Roman"/>
                <w:sz w:val="20"/>
                <w:szCs w:val="20"/>
              </w:rPr>
              <w:t xml:space="preserve">Placebo or RBX2660 </w:t>
            </w:r>
          </w:p>
          <w:p w14:paraId="739CCE72" w14:textId="77777777" w:rsidR="004937C4" w:rsidRPr="009A0627" w:rsidRDefault="004937C4" w:rsidP="000F0318">
            <w:pPr>
              <w:keepNext/>
              <w:spacing w:before="60" w:after="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A0627">
              <w:rPr>
                <w:rFonts w:ascii="Times New Roman" w:hAnsi="Times New Roman" w:cs="Times New Roman"/>
                <w:sz w:val="20"/>
                <w:szCs w:val="20"/>
              </w:rPr>
              <w:t>50 g/150 mL (in each enema bag)</w:t>
            </w:r>
          </w:p>
        </w:tc>
      </w:tr>
      <w:tr w:rsidR="004937C4" w:rsidRPr="009A0627" w14:paraId="63535191" w14:textId="77777777" w:rsidTr="48E024BB">
        <w:trPr>
          <w:trHeight w:val="253"/>
        </w:trPr>
        <w:tc>
          <w:tcPr>
            <w:cnfStyle w:val="001000000000" w:firstRow="0" w:lastRow="0" w:firstColumn="1" w:lastColumn="0" w:oddVBand="0" w:evenVBand="0" w:oddHBand="0" w:evenHBand="0" w:firstRowFirstColumn="0" w:firstRowLastColumn="0" w:lastRowFirstColumn="0" w:lastRowLastColumn="0"/>
            <w:tcW w:w="1018" w:type="pct"/>
          </w:tcPr>
          <w:p w14:paraId="24B7E85D" w14:textId="36A62AB2" w:rsidR="004937C4" w:rsidRPr="009A0627" w:rsidRDefault="004937C4" w:rsidP="000F0318">
            <w:pPr>
              <w:keepNext/>
              <w:spacing w:before="60" w:after="60"/>
              <w:rPr>
                <w:rFonts w:ascii="Times New Roman" w:hAnsi="Times New Roman" w:cs="Times New Roman"/>
                <w:b w:val="0"/>
                <w:bCs w:val="0"/>
                <w:sz w:val="20"/>
                <w:szCs w:val="20"/>
              </w:rPr>
            </w:pPr>
            <w:r w:rsidRPr="009A0627">
              <w:rPr>
                <w:rFonts w:ascii="Times New Roman" w:hAnsi="Times New Roman" w:cs="Times New Roman"/>
                <w:b w:val="0"/>
                <w:bCs w:val="0"/>
                <w:sz w:val="20"/>
                <w:szCs w:val="20"/>
              </w:rPr>
              <w:t xml:space="preserve">Treatment </w:t>
            </w:r>
            <w:r w:rsidR="00E7614E" w:rsidRPr="009A0627">
              <w:rPr>
                <w:rFonts w:ascii="Times New Roman" w:hAnsi="Times New Roman" w:cs="Times New Roman"/>
                <w:b w:val="0"/>
                <w:bCs w:val="0"/>
                <w:sz w:val="20"/>
                <w:szCs w:val="20"/>
              </w:rPr>
              <w:t>r</w:t>
            </w:r>
            <w:r w:rsidRPr="009A0627">
              <w:rPr>
                <w:rFonts w:ascii="Times New Roman" w:hAnsi="Times New Roman" w:cs="Times New Roman"/>
                <w:b w:val="0"/>
                <w:bCs w:val="0"/>
                <w:sz w:val="20"/>
                <w:szCs w:val="20"/>
              </w:rPr>
              <w:t>egimen</w:t>
            </w:r>
          </w:p>
        </w:tc>
        <w:tc>
          <w:tcPr>
            <w:tcW w:w="2088" w:type="pct"/>
          </w:tcPr>
          <w:p w14:paraId="3E59EFAF" w14:textId="77777777" w:rsidR="004937C4" w:rsidRPr="009A0627" w:rsidRDefault="004937C4" w:rsidP="000F0318">
            <w:pPr>
              <w:keepNext/>
              <w:spacing w:before="60" w:after="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A0627">
              <w:rPr>
                <w:rFonts w:ascii="Times New Roman" w:hAnsi="Times New Roman" w:cs="Times New Roman"/>
                <w:sz w:val="20"/>
                <w:szCs w:val="20"/>
              </w:rPr>
              <w:t>2 enemas administered 7 ± 2 days apart</w:t>
            </w:r>
          </w:p>
          <w:p w14:paraId="1B4CD362" w14:textId="1FC0BEB1" w:rsidR="004937C4" w:rsidRPr="009A0627" w:rsidRDefault="004937C4" w:rsidP="000F0318">
            <w:pPr>
              <w:keepNext/>
              <w:spacing w:before="60" w:after="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A0627">
              <w:rPr>
                <w:rFonts w:ascii="Times New Roman" w:hAnsi="Times New Roman" w:cs="Times New Roman"/>
                <w:sz w:val="20"/>
                <w:szCs w:val="20"/>
              </w:rPr>
              <w:t xml:space="preserve">Group A: 2 RBX2660 </w:t>
            </w:r>
          </w:p>
          <w:p w14:paraId="6D562307" w14:textId="77777777" w:rsidR="004937C4" w:rsidRPr="009A0627" w:rsidRDefault="004937C4" w:rsidP="000F0318">
            <w:pPr>
              <w:keepNext/>
              <w:spacing w:before="60" w:after="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A0627">
              <w:rPr>
                <w:rFonts w:ascii="Times New Roman" w:hAnsi="Times New Roman" w:cs="Times New Roman"/>
                <w:sz w:val="20"/>
                <w:szCs w:val="20"/>
              </w:rPr>
              <w:t>Group B: 2 placebo</w:t>
            </w:r>
          </w:p>
          <w:p w14:paraId="1C8AA7E0" w14:textId="77777777" w:rsidR="004937C4" w:rsidRPr="009A0627" w:rsidRDefault="004937C4" w:rsidP="000F0318">
            <w:pPr>
              <w:keepNext/>
              <w:spacing w:before="60" w:after="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A0627">
              <w:rPr>
                <w:rFonts w:ascii="Times New Roman" w:hAnsi="Times New Roman" w:cs="Times New Roman"/>
                <w:sz w:val="20"/>
                <w:szCs w:val="20"/>
              </w:rPr>
              <w:t>Group C: 1 RBX2660 and 1 placebo</w:t>
            </w:r>
          </w:p>
        </w:tc>
        <w:tc>
          <w:tcPr>
            <w:tcW w:w="1893" w:type="pct"/>
          </w:tcPr>
          <w:p w14:paraId="0E56F83F" w14:textId="77777777" w:rsidR="004937C4" w:rsidRPr="009A0627" w:rsidRDefault="004937C4" w:rsidP="000F0318">
            <w:pPr>
              <w:keepNext/>
              <w:spacing w:before="60" w:after="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A0627">
              <w:rPr>
                <w:rFonts w:ascii="Times New Roman" w:hAnsi="Times New Roman" w:cs="Times New Roman"/>
                <w:sz w:val="20"/>
                <w:szCs w:val="20"/>
              </w:rPr>
              <w:t xml:space="preserve">1 enema </w:t>
            </w:r>
          </w:p>
          <w:p w14:paraId="397E4162" w14:textId="77777777" w:rsidR="004937C4" w:rsidRPr="009A0627" w:rsidRDefault="004937C4" w:rsidP="000F0318">
            <w:pPr>
              <w:keepNext/>
              <w:spacing w:before="60" w:after="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A0627">
              <w:rPr>
                <w:rFonts w:ascii="Times New Roman" w:hAnsi="Times New Roman" w:cs="Times New Roman"/>
                <w:sz w:val="20"/>
                <w:szCs w:val="20"/>
              </w:rPr>
              <w:t>RBX2660</w:t>
            </w:r>
          </w:p>
          <w:p w14:paraId="3B9F24CB" w14:textId="77777777" w:rsidR="004937C4" w:rsidRPr="009A0627" w:rsidRDefault="004937C4" w:rsidP="000F0318">
            <w:pPr>
              <w:keepNext/>
              <w:spacing w:before="60" w:after="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A0627">
              <w:rPr>
                <w:rFonts w:ascii="Times New Roman" w:hAnsi="Times New Roman" w:cs="Times New Roman"/>
                <w:sz w:val="20"/>
                <w:szCs w:val="20"/>
              </w:rPr>
              <w:t>Placebo</w:t>
            </w:r>
          </w:p>
        </w:tc>
      </w:tr>
      <w:tr w:rsidR="004937C4" w:rsidRPr="009A0627" w14:paraId="08F1C7AE" w14:textId="77777777" w:rsidTr="48E024BB">
        <w:trPr>
          <w:trHeight w:val="253"/>
        </w:trPr>
        <w:tc>
          <w:tcPr>
            <w:cnfStyle w:val="001000000000" w:firstRow="0" w:lastRow="0" w:firstColumn="1" w:lastColumn="0" w:oddVBand="0" w:evenVBand="0" w:oddHBand="0" w:evenHBand="0" w:firstRowFirstColumn="0" w:firstRowLastColumn="0" w:lastRowFirstColumn="0" w:lastRowLastColumn="0"/>
            <w:tcW w:w="1018" w:type="pct"/>
          </w:tcPr>
          <w:p w14:paraId="0E6D0F01" w14:textId="40603F7A" w:rsidR="004937C4" w:rsidRPr="009A0627" w:rsidRDefault="004937C4" w:rsidP="000F0318">
            <w:pPr>
              <w:keepNext/>
              <w:spacing w:before="60" w:after="60"/>
              <w:rPr>
                <w:rFonts w:ascii="Times New Roman" w:hAnsi="Times New Roman" w:cs="Times New Roman"/>
                <w:b w:val="0"/>
                <w:bCs w:val="0"/>
                <w:sz w:val="20"/>
                <w:szCs w:val="20"/>
              </w:rPr>
            </w:pPr>
            <w:r w:rsidRPr="009A0627">
              <w:rPr>
                <w:rFonts w:ascii="Times New Roman" w:hAnsi="Times New Roman" w:cs="Times New Roman"/>
                <w:b w:val="0"/>
                <w:bCs w:val="0"/>
                <w:sz w:val="20"/>
                <w:szCs w:val="20"/>
              </w:rPr>
              <w:t xml:space="preserve">Stool </w:t>
            </w:r>
            <w:r w:rsidR="00E7614E" w:rsidRPr="009A0627">
              <w:rPr>
                <w:rFonts w:ascii="Times New Roman" w:hAnsi="Times New Roman" w:cs="Times New Roman"/>
                <w:b w:val="0"/>
                <w:bCs w:val="0"/>
                <w:sz w:val="20"/>
                <w:szCs w:val="20"/>
              </w:rPr>
              <w:t>t</w:t>
            </w:r>
            <w:r w:rsidRPr="009A0627">
              <w:rPr>
                <w:rFonts w:ascii="Times New Roman" w:hAnsi="Times New Roman" w:cs="Times New Roman"/>
                <w:b w:val="0"/>
                <w:bCs w:val="0"/>
                <w:sz w:val="20"/>
                <w:szCs w:val="20"/>
              </w:rPr>
              <w:t>est for recurrence</w:t>
            </w:r>
          </w:p>
        </w:tc>
        <w:tc>
          <w:tcPr>
            <w:tcW w:w="2088" w:type="pct"/>
          </w:tcPr>
          <w:p w14:paraId="08E55F5A" w14:textId="77777777" w:rsidR="004937C4" w:rsidRPr="009A0627" w:rsidRDefault="004937C4" w:rsidP="000F0318">
            <w:pPr>
              <w:keepNext/>
              <w:spacing w:before="60" w:after="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A0627">
              <w:rPr>
                <w:rFonts w:ascii="Times New Roman" w:hAnsi="Times New Roman" w:cs="Times New Roman"/>
                <w:sz w:val="20"/>
                <w:szCs w:val="20"/>
              </w:rPr>
              <w:t>Local laboratory</w:t>
            </w:r>
          </w:p>
        </w:tc>
        <w:tc>
          <w:tcPr>
            <w:tcW w:w="1893" w:type="pct"/>
          </w:tcPr>
          <w:p w14:paraId="6287A5D5" w14:textId="77777777" w:rsidR="004937C4" w:rsidRPr="009A0627" w:rsidRDefault="004937C4" w:rsidP="000F0318">
            <w:pPr>
              <w:keepNext/>
              <w:spacing w:before="60" w:after="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A0627">
              <w:rPr>
                <w:rFonts w:ascii="Times New Roman" w:hAnsi="Times New Roman" w:cs="Times New Roman"/>
                <w:sz w:val="20"/>
                <w:szCs w:val="20"/>
              </w:rPr>
              <w:t>Central laboratory</w:t>
            </w:r>
          </w:p>
        </w:tc>
      </w:tr>
      <w:tr w:rsidR="004937C4" w:rsidRPr="009A0627" w14:paraId="595E9F64" w14:textId="77777777" w:rsidTr="48E024BB">
        <w:trPr>
          <w:trHeight w:val="504"/>
        </w:trPr>
        <w:tc>
          <w:tcPr>
            <w:cnfStyle w:val="001000000000" w:firstRow="0" w:lastRow="0" w:firstColumn="1" w:lastColumn="0" w:oddVBand="0" w:evenVBand="0" w:oddHBand="0" w:evenHBand="0" w:firstRowFirstColumn="0" w:firstRowLastColumn="0" w:lastRowFirstColumn="0" w:lastRowLastColumn="0"/>
            <w:tcW w:w="1018" w:type="pct"/>
          </w:tcPr>
          <w:p w14:paraId="3E8615E2" w14:textId="4770077B" w:rsidR="004937C4" w:rsidRPr="009A0627" w:rsidRDefault="004937C4" w:rsidP="000F0318">
            <w:pPr>
              <w:keepNext/>
              <w:spacing w:before="60" w:after="60"/>
              <w:rPr>
                <w:rFonts w:ascii="Times New Roman" w:hAnsi="Times New Roman" w:cs="Times New Roman"/>
                <w:b w:val="0"/>
                <w:bCs w:val="0"/>
                <w:sz w:val="20"/>
                <w:szCs w:val="20"/>
              </w:rPr>
            </w:pPr>
            <w:r w:rsidRPr="009A0627">
              <w:rPr>
                <w:rFonts w:ascii="Times New Roman" w:hAnsi="Times New Roman" w:cs="Times New Roman"/>
                <w:b w:val="0"/>
                <w:bCs w:val="0"/>
                <w:sz w:val="20"/>
                <w:szCs w:val="20"/>
              </w:rPr>
              <w:t xml:space="preserve">Outcome </w:t>
            </w:r>
            <w:r w:rsidR="00E7614E" w:rsidRPr="009A0627">
              <w:rPr>
                <w:rFonts w:ascii="Times New Roman" w:hAnsi="Times New Roman" w:cs="Times New Roman"/>
                <w:b w:val="0"/>
                <w:bCs w:val="0"/>
                <w:sz w:val="20"/>
                <w:szCs w:val="20"/>
              </w:rPr>
              <w:t>a</w:t>
            </w:r>
            <w:r w:rsidRPr="009A0627">
              <w:rPr>
                <w:rFonts w:ascii="Times New Roman" w:hAnsi="Times New Roman" w:cs="Times New Roman"/>
                <w:b w:val="0"/>
                <w:bCs w:val="0"/>
                <w:sz w:val="20"/>
                <w:szCs w:val="20"/>
              </w:rPr>
              <w:t xml:space="preserve">djudication </w:t>
            </w:r>
          </w:p>
        </w:tc>
        <w:tc>
          <w:tcPr>
            <w:tcW w:w="2088" w:type="pct"/>
          </w:tcPr>
          <w:p w14:paraId="3902575E" w14:textId="77777777" w:rsidR="004937C4" w:rsidRPr="009A0627" w:rsidRDefault="004937C4" w:rsidP="000F0318">
            <w:pPr>
              <w:keepNext/>
              <w:spacing w:before="60" w:after="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A0627">
              <w:rPr>
                <w:rFonts w:ascii="Times New Roman" w:hAnsi="Times New Roman" w:cs="Times New Roman"/>
                <w:sz w:val="20"/>
                <w:szCs w:val="20"/>
              </w:rPr>
              <w:t>DSMB</w:t>
            </w:r>
          </w:p>
        </w:tc>
        <w:tc>
          <w:tcPr>
            <w:tcW w:w="1893" w:type="pct"/>
          </w:tcPr>
          <w:p w14:paraId="29DE89F1" w14:textId="77777777" w:rsidR="004937C4" w:rsidRPr="009A0627" w:rsidRDefault="004937C4" w:rsidP="000F0318">
            <w:pPr>
              <w:keepNext/>
              <w:spacing w:before="60" w:after="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A0627">
              <w:rPr>
                <w:rFonts w:ascii="Times New Roman" w:hAnsi="Times New Roman" w:cs="Times New Roman"/>
                <w:sz w:val="20"/>
                <w:szCs w:val="20"/>
              </w:rPr>
              <w:t>EAC</w:t>
            </w:r>
          </w:p>
        </w:tc>
      </w:tr>
      <w:tr w:rsidR="004937C4" w:rsidRPr="009A0627" w14:paraId="4DD2C489" w14:textId="77777777" w:rsidTr="48E024BB">
        <w:trPr>
          <w:trHeight w:val="504"/>
        </w:trPr>
        <w:tc>
          <w:tcPr>
            <w:cnfStyle w:val="001000000000" w:firstRow="0" w:lastRow="0" w:firstColumn="1" w:lastColumn="0" w:oddVBand="0" w:evenVBand="0" w:oddHBand="0" w:evenHBand="0" w:firstRowFirstColumn="0" w:firstRowLastColumn="0" w:lastRowFirstColumn="0" w:lastRowLastColumn="0"/>
            <w:tcW w:w="1018" w:type="pct"/>
          </w:tcPr>
          <w:p w14:paraId="1E15AC0D" w14:textId="21B5B1AE" w:rsidR="004937C4" w:rsidRPr="009A0627" w:rsidRDefault="004937C4" w:rsidP="000F0318">
            <w:pPr>
              <w:keepNext/>
              <w:spacing w:before="60" w:after="60"/>
              <w:rPr>
                <w:rFonts w:ascii="Times New Roman" w:hAnsi="Times New Roman" w:cs="Times New Roman"/>
                <w:b w:val="0"/>
                <w:bCs w:val="0"/>
                <w:sz w:val="20"/>
                <w:szCs w:val="20"/>
              </w:rPr>
            </w:pPr>
            <w:r w:rsidRPr="009A0627">
              <w:rPr>
                <w:rFonts w:ascii="Times New Roman" w:hAnsi="Times New Roman" w:cs="Times New Roman"/>
                <w:b w:val="0"/>
                <w:bCs w:val="0"/>
                <w:sz w:val="20"/>
                <w:szCs w:val="20"/>
              </w:rPr>
              <w:t xml:space="preserve">Main </w:t>
            </w:r>
            <w:r w:rsidR="00E7614E" w:rsidRPr="009A0627">
              <w:rPr>
                <w:rFonts w:ascii="Times New Roman" w:hAnsi="Times New Roman" w:cs="Times New Roman"/>
                <w:b w:val="0"/>
                <w:bCs w:val="0"/>
                <w:sz w:val="20"/>
                <w:szCs w:val="20"/>
              </w:rPr>
              <w:t>e</w:t>
            </w:r>
            <w:r w:rsidRPr="009A0627">
              <w:rPr>
                <w:rFonts w:ascii="Times New Roman" w:hAnsi="Times New Roman" w:cs="Times New Roman"/>
                <w:b w:val="0"/>
                <w:bCs w:val="0"/>
                <w:sz w:val="20"/>
                <w:szCs w:val="20"/>
              </w:rPr>
              <w:t xml:space="preserve">fficacy </w:t>
            </w:r>
            <w:r w:rsidR="00E7614E" w:rsidRPr="009A0627">
              <w:rPr>
                <w:rFonts w:ascii="Times New Roman" w:hAnsi="Times New Roman" w:cs="Times New Roman"/>
                <w:b w:val="0"/>
                <w:bCs w:val="0"/>
                <w:sz w:val="20"/>
                <w:szCs w:val="20"/>
              </w:rPr>
              <w:t>e</w:t>
            </w:r>
            <w:r w:rsidRPr="009A0627">
              <w:rPr>
                <w:rFonts w:ascii="Times New Roman" w:hAnsi="Times New Roman" w:cs="Times New Roman"/>
                <w:b w:val="0"/>
                <w:bCs w:val="0"/>
                <w:sz w:val="20"/>
                <w:szCs w:val="20"/>
              </w:rPr>
              <w:t>nd</w:t>
            </w:r>
            <w:r w:rsidR="00E7614E" w:rsidRPr="009A0627">
              <w:rPr>
                <w:rFonts w:ascii="Times New Roman" w:hAnsi="Times New Roman" w:cs="Times New Roman"/>
                <w:b w:val="0"/>
                <w:bCs w:val="0"/>
                <w:sz w:val="20"/>
                <w:szCs w:val="20"/>
              </w:rPr>
              <w:t xml:space="preserve"> </w:t>
            </w:r>
            <w:r w:rsidRPr="009A0627">
              <w:rPr>
                <w:rFonts w:ascii="Times New Roman" w:hAnsi="Times New Roman" w:cs="Times New Roman"/>
                <w:b w:val="0"/>
                <w:bCs w:val="0"/>
                <w:sz w:val="20"/>
                <w:szCs w:val="20"/>
              </w:rPr>
              <w:t>point(s)</w:t>
            </w:r>
          </w:p>
        </w:tc>
        <w:tc>
          <w:tcPr>
            <w:tcW w:w="2088" w:type="pct"/>
          </w:tcPr>
          <w:p w14:paraId="407637B4" w14:textId="44BF2D86" w:rsidR="004937C4" w:rsidRPr="009A0627" w:rsidRDefault="004937C4" w:rsidP="000F0318">
            <w:pPr>
              <w:keepNext/>
              <w:spacing w:before="60" w:after="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A0627">
              <w:rPr>
                <w:rFonts w:ascii="Times New Roman" w:hAnsi="Times New Roman" w:cs="Times New Roman"/>
                <w:sz w:val="20"/>
                <w:szCs w:val="20"/>
              </w:rPr>
              <w:t>Treatment success</w:t>
            </w:r>
            <w:r w:rsidR="00010AD8">
              <w:rPr>
                <w:rFonts w:ascii="Times New Roman" w:hAnsi="Times New Roman" w:cs="Times New Roman"/>
                <w:sz w:val="20"/>
                <w:szCs w:val="20"/>
              </w:rPr>
              <w:t>, defined as the absence of CDI diarrhea within 8 weeks of study treatment</w:t>
            </w:r>
          </w:p>
        </w:tc>
        <w:tc>
          <w:tcPr>
            <w:tcW w:w="1893" w:type="pct"/>
          </w:tcPr>
          <w:p w14:paraId="1243CB16" w14:textId="093D5C52" w:rsidR="004937C4" w:rsidRPr="009A0627" w:rsidRDefault="00010AD8" w:rsidP="000F0318">
            <w:pPr>
              <w:keepNext/>
              <w:spacing w:before="60" w:after="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 xml:space="preserve">Treatment success, defined as the absence of CDI diarrhea within 8 weeks of study treatment </w:t>
            </w:r>
          </w:p>
        </w:tc>
      </w:tr>
      <w:tr w:rsidR="00763C0F" w:rsidRPr="009A0627" w14:paraId="76B97660" w14:textId="77777777" w:rsidTr="48E024BB">
        <w:trPr>
          <w:trHeight w:val="504"/>
        </w:trPr>
        <w:tc>
          <w:tcPr>
            <w:cnfStyle w:val="001000000000" w:firstRow="0" w:lastRow="0" w:firstColumn="1" w:lastColumn="0" w:oddVBand="0" w:evenVBand="0" w:oddHBand="0" w:evenHBand="0" w:firstRowFirstColumn="0" w:firstRowLastColumn="0" w:lastRowFirstColumn="0" w:lastRowLastColumn="0"/>
            <w:tcW w:w="1018" w:type="pct"/>
          </w:tcPr>
          <w:p w14:paraId="4FE49303" w14:textId="595FDE5A" w:rsidR="00F970C0" w:rsidRPr="009A0627" w:rsidRDefault="00763C0F" w:rsidP="003C4D72">
            <w:pPr>
              <w:keepNext/>
              <w:spacing w:before="60" w:after="60"/>
              <w:rPr>
                <w:rFonts w:ascii="Times New Roman" w:hAnsi="Times New Roman" w:cs="Times New Roman"/>
                <w:sz w:val="20"/>
                <w:szCs w:val="20"/>
              </w:rPr>
            </w:pPr>
            <w:r w:rsidRPr="009A0627">
              <w:rPr>
                <w:rFonts w:ascii="Times New Roman" w:hAnsi="Times New Roman" w:cs="Times New Roman"/>
                <w:b w:val="0"/>
                <w:bCs w:val="0"/>
                <w:sz w:val="20"/>
                <w:szCs w:val="20"/>
              </w:rPr>
              <w:t>Demographics</w:t>
            </w:r>
            <w:r w:rsidR="00823D50" w:rsidRPr="009A0627">
              <w:rPr>
                <w:rFonts w:ascii="Times New Roman" w:hAnsi="Times New Roman" w:cs="Times New Roman"/>
                <w:b w:val="0"/>
                <w:bCs w:val="0"/>
                <w:sz w:val="20"/>
                <w:szCs w:val="20"/>
                <w:vertAlign w:val="superscript"/>
              </w:rPr>
              <w:t>a</w:t>
            </w:r>
            <w:r w:rsidR="000111C2" w:rsidRPr="009A0627">
              <w:rPr>
                <w:rFonts w:ascii="Times New Roman" w:hAnsi="Times New Roman" w:cs="Times New Roman"/>
                <w:b w:val="0"/>
                <w:bCs w:val="0"/>
                <w:sz w:val="20"/>
                <w:szCs w:val="20"/>
              </w:rPr>
              <w:t>:</w:t>
            </w:r>
            <w:r w:rsidRPr="009A0627">
              <w:rPr>
                <w:rFonts w:ascii="Times New Roman" w:hAnsi="Times New Roman" w:cs="Times New Roman"/>
                <w:b w:val="0"/>
                <w:bCs w:val="0"/>
                <w:sz w:val="20"/>
                <w:szCs w:val="20"/>
              </w:rPr>
              <w:t xml:space="preserve"> </w:t>
            </w:r>
            <w:r w:rsidR="000111C2" w:rsidRPr="009A0627">
              <w:rPr>
                <w:rFonts w:ascii="Times New Roman" w:hAnsi="Times New Roman" w:cs="Times New Roman"/>
                <w:b w:val="0"/>
                <w:bCs w:val="0"/>
                <w:sz w:val="20"/>
                <w:szCs w:val="20"/>
              </w:rPr>
              <w:t xml:space="preserve">    </w:t>
            </w:r>
            <w:r w:rsidR="003C4D72" w:rsidRPr="009A0627">
              <w:rPr>
                <w:rFonts w:ascii="Times New Roman" w:hAnsi="Times New Roman" w:cs="Times New Roman"/>
                <w:b w:val="0"/>
                <w:bCs w:val="0"/>
                <w:sz w:val="20"/>
                <w:szCs w:val="20"/>
              </w:rPr>
              <w:t xml:space="preserve"> </w:t>
            </w:r>
            <w:r w:rsidRPr="009A0627">
              <w:rPr>
                <w:rFonts w:ascii="Times New Roman" w:hAnsi="Times New Roman" w:cs="Times New Roman"/>
                <w:b w:val="0"/>
                <w:bCs w:val="0"/>
                <w:sz w:val="20"/>
                <w:szCs w:val="20"/>
              </w:rPr>
              <w:t>Female, %</w:t>
            </w:r>
            <w:r w:rsidR="000111C2" w:rsidRPr="009A0627">
              <w:rPr>
                <w:rFonts w:ascii="Times New Roman" w:hAnsi="Times New Roman" w:cs="Times New Roman"/>
                <w:b w:val="0"/>
                <w:bCs w:val="0"/>
                <w:sz w:val="20"/>
                <w:szCs w:val="20"/>
              </w:rPr>
              <w:t xml:space="preserve">       </w:t>
            </w:r>
          </w:p>
          <w:p w14:paraId="5CC61C73" w14:textId="77777777" w:rsidR="00F970C0" w:rsidRPr="009A0627" w:rsidRDefault="00763C0F" w:rsidP="003C4D72">
            <w:pPr>
              <w:keepNext/>
              <w:spacing w:before="60" w:after="60"/>
              <w:rPr>
                <w:rFonts w:ascii="Times New Roman" w:hAnsi="Times New Roman" w:cs="Times New Roman"/>
                <w:sz w:val="20"/>
                <w:szCs w:val="20"/>
              </w:rPr>
            </w:pPr>
            <w:r w:rsidRPr="009A0627">
              <w:rPr>
                <w:rFonts w:ascii="Times New Roman" w:hAnsi="Times New Roman" w:cs="Times New Roman"/>
                <w:b w:val="0"/>
                <w:bCs w:val="0"/>
                <w:sz w:val="20"/>
                <w:szCs w:val="20"/>
              </w:rPr>
              <w:t>White, %</w:t>
            </w:r>
            <w:r w:rsidR="000111C2" w:rsidRPr="009A0627">
              <w:rPr>
                <w:rFonts w:ascii="Times New Roman" w:hAnsi="Times New Roman" w:cs="Times New Roman"/>
                <w:b w:val="0"/>
                <w:bCs w:val="0"/>
                <w:sz w:val="20"/>
                <w:szCs w:val="20"/>
              </w:rPr>
              <w:t xml:space="preserve">            </w:t>
            </w:r>
          </w:p>
          <w:p w14:paraId="01C99E1E" w14:textId="24801D71" w:rsidR="00763C0F" w:rsidRPr="009A0627" w:rsidRDefault="000111C2" w:rsidP="003C4D72">
            <w:pPr>
              <w:keepNext/>
              <w:spacing w:before="60" w:after="60"/>
              <w:rPr>
                <w:rFonts w:ascii="Times New Roman" w:hAnsi="Times New Roman" w:cs="Times New Roman"/>
                <w:sz w:val="20"/>
                <w:szCs w:val="20"/>
              </w:rPr>
            </w:pPr>
            <w:r w:rsidRPr="009A0627">
              <w:rPr>
                <w:rFonts w:ascii="Times New Roman" w:hAnsi="Times New Roman" w:cs="Times New Roman"/>
                <w:b w:val="0"/>
                <w:bCs w:val="0"/>
                <w:sz w:val="20"/>
                <w:szCs w:val="20"/>
              </w:rPr>
              <w:t xml:space="preserve"> </w:t>
            </w:r>
            <w:r w:rsidR="00763C0F" w:rsidRPr="009A0627">
              <w:rPr>
                <w:rFonts w:ascii="Times New Roman" w:hAnsi="Times New Roman" w:cs="Times New Roman"/>
                <w:b w:val="0"/>
                <w:bCs w:val="0"/>
                <w:sz w:val="20"/>
                <w:szCs w:val="20"/>
              </w:rPr>
              <w:t>≥65 years of age, %</w:t>
            </w:r>
          </w:p>
        </w:tc>
        <w:tc>
          <w:tcPr>
            <w:tcW w:w="2088" w:type="pct"/>
          </w:tcPr>
          <w:p w14:paraId="484476ED" w14:textId="77777777" w:rsidR="00763C0F" w:rsidRPr="009A0627" w:rsidRDefault="00763C0F" w:rsidP="00763C0F">
            <w:pPr>
              <w:keepNext/>
              <w:spacing w:before="60" w:after="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p w14:paraId="2409A7D9" w14:textId="1A357AFA" w:rsidR="002D36CF" w:rsidRPr="009A0627" w:rsidRDefault="002D36CF" w:rsidP="00763C0F">
            <w:pPr>
              <w:keepNext/>
              <w:spacing w:before="60" w:after="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A0627">
              <w:rPr>
                <w:rFonts w:ascii="Times New Roman" w:hAnsi="Times New Roman" w:cs="Times New Roman"/>
                <w:sz w:val="20"/>
                <w:szCs w:val="20"/>
              </w:rPr>
              <w:t>6</w:t>
            </w:r>
            <w:r w:rsidR="003D2239" w:rsidRPr="009A0627">
              <w:rPr>
                <w:rFonts w:ascii="Times New Roman" w:hAnsi="Times New Roman" w:cs="Times New Roman"/>
                <w:sz w:val="20"/>
                <w:szCs w:val="20"/>
              </w:rPr>
              <w:t>1.7</w:t>
            </w:r>
          </w:p>
          <w:p w14:paraId="068CCE3B" w14:textId="037FF498" w:rsidR="00A91924" w:rsidRPr="009A0627" w:rsidRDefault="00A91924" w:rsidP="00763C0F">
            <w:pPr>
              <w:keepNext/>
              <w:spacing w:before="60" w:after="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A0627">
              <w:rPr>
                <w:rFonts w:ascii="Times New Roman" w:hAnsi="Times New Roman" w:cs="Times New Roman"/>
                <w:sz w:val="20"/>
                <w:szCs w:val="20"/>
              </w:rPr>
              <w:t>9</w:t>
            </w:r>
            <w:r w:rsidR="003D2239" w:rsidRPr="009A0627">
              <w:rPr>
                <w:rFonts w:ascii="Times New Roman" w:hAnsi="Times New Roman" w:cs="Times New Roman"/>
                <w:sz w:val="20"/>
                <w:szCs w:val="20"/>
              </w:rPr>
              <w:t>7.7</w:t>
            </w:r>
          </w:p>
          <w:p w14:paraId="2EC398FA" w14:textId="104AEEF9" w:rsidR="00A91924" w:rsidRPr="009A0627" w:rsidRDefault="003D2239" w:rsidP="00763C0F">
            <w:pPr>
              <w:keepNext/>
              <w:spacing w:before="60" w:after="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A0627">
              <w:rPr>
                <w:rFonts w:ascii="Times New Roman" w:hAnsi="Times New Roman" w:cs="Times New Roman"/>
                <w:sz w:val="20"/>
                <w:szCs w:val="20"/>
              </w:rPr>
              <w:t>46.9</w:t>
            </w:r>
          </w:p>
        </w:tc>
        <w:tc>
          <w:tcPr>
            <w:tcW w:w="1893" w:type="pct"/>
          </w:tcPr>
          <w:p w14:paraId="7BBC93F0" w14:textId="25BE8387" w:rsidR="000111C2" w:rsidRPr="009A0627" w:rsidRDefault="000111C2" w:rsidP="00763C0F">
            <w:pPr>
              <w:keepNext/>
              <w:spacing w:before="60" w:after="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A0627">
              <w:rPr>
                <w:rFonts w:ascii="Times New Roman" w:hAnsi="Times New Roman" w:cs="Times New Roman"/>
                <w:sz w:val="20"/>
                <w:szCs w:val="20"/>
              </w:rPr>
              <w:t xml:space="preserve">                                                                           </w:t>
            </w:r>
            <w:r w:rsidR="00E44820" w:rsidRPr="009A0627">
              <w:rPr>
                <w:rFonts w:ascii="Times New Roman" w:hAnsi="Times New Roman" w:cs="Times New Roman"/>
                <w:sz w:val="20"/>
                <w:szCs w:val="20"/>
              </w:rPr>
              <w:t>6</w:t>
            </w:r>
            <w:r w:rsidR="00467E96" w:rsidRPr="009A0627">
              <w:rPr>
                <w:rFonts w:ascii="Times New Roman" w:hAnsi="Times New Roman" w:cs="Times New Roman"/>
                <w:sz w:val="20"/>
                <w:szCs w:val="20"/>
              </w:rPr>
              <w:t>8.5</w:t>
            </w:r>
            <w:r w:rsidR="002A52AC" w:rsidRPr="009A0627" w:rsidDel="002A52AC">
              <w:rPr>
                <w:rStyle w:val="CommentReference"/>
                <w:rFonts w:ascii="Times New Roman" w:hAnsi="Times New Roman" w:cs="Times New Roman"/>
                <w:sz w:val="20"/>
                <w:szCs w:val="20"/>
              </w:rPr>
              <w:t xml:space="preserve"> </w:t>
            </w:r>
          </w:p>
          <w:p w14:paraId="3B073A9B" w14:textId="0F615578" w:rsidR="000111C2" w:rsidRPr="009A0627" w:rsidRDefault="00763C0F" w:rsidP="00763C0F">
            <w:pPr>
              <w:keepNext/>
              <w:spacing w:before="60" w:after="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A0627">
              <w:rPr>
                <w:rFonts w:ascii="Times New Roman" w:hAnsi="Times New Roman" w:cs="Times New Roman"/>
                <w:sz w:val="20"/>
                <w:szCs w:val="20"/>
              </w:rPr>
              <w:t>9</w:t>
            </w:r>
            <w:r w:rsidR="00467E96" w:rsidRPr="009A0627">
              <w:rPr>
                <w:rFonts w:ascii="Times New Roman" w:hAnsi="Times New Roman" w:cs="Times New Roman"/>
                <w:sz w:val="20"/>
                <w:szCs w:val="20"/>
              </w:rPr>
              <w:t>2.1</w:t>
            </w:r>
          </w:p>
          <w:p w14:paraId="20D06B84" w14:textId="1478C660" w:rsidR="00763C0F" w:rsidRPr="009A0627" w:rsidRDefault="00763C0F" w:rsidP="00763C0F">
            <w:pPr>
              <w:keepNext/>
              <w:spacing w:before="60" w:after="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A0627">
              <w:rPr>
                <w:rFonts w:ascii="Times New Roman" w:hAnsi="Times New Roman" w:cs="Times New Roman"/>
                <w:sz w:val="20"/>
                <w:szCs w:val="20"/>
              </w:rPr>
              <w:t>4</w:t>
            </w:r>
            <w:r w:rsidR="00467E96" w:rsidRPr="009A0627">
              <w:rPr>
                <w:rFonts w:ascii="Times New Roman" w:hAnsi="Times New Roman" w:cs="Times New Roman"/>
                <w:sz w:val="20"/>
                <w:szCs w:val="20"/>
              </w:rPr>
              <w:t>5.7</w:t>
            </w:r>
          </w:p>
        </w:tc>
      </w:tr>
      <w:tr w:rsidR="00763C0F" w:rsidRPr="009A0627" w14:paraId="5F35C582" w14:textId="77777777" w:rsidTr="48E024BB">
        <w:trPr>
          <w:trHeight w:val="504"/>
        </w:trPr>
        <w:tc>
          <w:tcPr>
            <w:cnfStyle w:val="001000000000" w:firstRow="0" w:lastRow="0" w:firstColumn="1" w:lastColumn="0" w:oddVBand="0" w:evenVBand="0" w:oddHBand="0" w:evenHBand="0" w:firstRowFirstColumn="0" w:firstRowLastColumn="0" w:lastRowFirstColumn="0" w:lastRowLastColumn="0"/>
            <w:tcW w:w="1018" w:type="pct"/>
          </w:tcPr>
          <w:p w14:paraId="4517C5D4" w14:textId="6AA9A115" w:rsidR="00763C0F" w:rsidRPr="009A0627" w:rsidRDefault="00763C0F" w:rsidP="00763C0F">
            <w:pPr>
              <w:keepNext/>
              <w:spacing w:before="60" w:after="60"/>
              <w:rPr>
                <w:rFonts w:ascii="Times New Roman" w:hAnsi="Times New Roman" w:cs="Times New Roman"/>
                <w:b w:val="0"/>
                <w:bCs w:val="0"/>
                <w:sz w:val="20"/>
                <w:szCs w:val="20"/>
              </w:rPr>
            </w:pPr>
            <w:r w:rsidRPr="009A0627">
              <w:rPr>
                <w:rFonts w:ascii="Times New Roman" w:hAnsi="Times New Roman" w:cs="Times New Roman"/>
                <w:b w:val="0"/>
                <w:bCs w:val="0"/>
                <w:sz w:val="20"/>
                <w:szCs w:val="20"/>
              </w:rPr>
              <w:t>Participants</w:t>
            </w:r>
            <w:r w:rsidR="00823D50" w:rsidRPr="009A0627">
              <w:rPr>
                <w:rFonts w:ascii="Times New Roman" w:hAnsi="Times New Roman" w:cs="Times New Roman"/>
                <w:b w:val="0"/>
                <w:bCs w:val="0"/>
                <w:sz w:val="20"/>
                <w:szCs w:val="20"/>
                <w:vertAlign w:val="superscript"/>
              </w:rPr>
              <w:t>a</w:t>
            </w:r>
            <w:r w:rsidRPr="009A0627">
              <w:rPr>
                <w:rFonts w:ascii="Times New Roman" w:hAnsi="Times New Roman" w:cs="Times New Roman"/>
                <w:b w:val="0"/>
                <w:bCs w:val="0"/>
                <w:sz w:val="20"/>
                <w:szCs w:val="20"/>
              </w:rPr>
              <w:t xml:space="preserve"> treated with vancomycin</w:t>
            </w:r>
            <w:r w:rsidR="00041A94" w:rsidRPr="009A0627">
              <w:rPr>
                <w:rFonts w:ascii="Times New Roman" w:hAnsi="Times New Roman" w:cs="Times New Roman"/>
                <w:b w:val="0"/>
                <w:bCs w:val="0"/>
                <w:sz w:val="20"/>
                <w:szCs w:val="20"/>
              </w:rPr>
              <w:t xml:space="preserve"> alone</w:t>
            </w:r>
            <w:r w:rsidRPr="009A0627">
              <w:rPr>
                <w:rFonts w:ascii="Times New Roman" w:hAnsi="Times New Roman" w:cs="Times New Roman"/>
                <w:b w:val="0"/>
                <w:bCs w:val="0"/>
                <w:sz w:val="20"/>
                <w:szCs w:val="20"/>
              </w:rPr>
              <w:t xml:space="preserve"> for enrolling CDI episode, %</w:t>
            </w:r>
          </w:p>
        </w:tc>
        <w:tc>
          <w:tcPr>
            <w:tcW w:w="2088" w:type="pct"/>
          </w:tcPr>
          <w:p w14:paraId="3C0D30C1" w14:textId="128B2845" w:rsidR="00763C0F" w:rsidRPr="009A0627" w:rsidRDefault="00B623F7" w:rsidP="00763C0F">
            <w:pPr>
              <w:keepNext/>
              <w:spacing w:before="60" w:after="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A0627">
              <w:rPr>
                <w:rFonts w:ascii="Times New Roman" w:hAnsi="Times New Roman" w:cs="Times New Roman"/>
                <w:sz w:val="20"/>
                <w:szCs w:val="20"/>
              </w:rPr>
              <w:t>89.8</w:t>
            </w:r>
          </w:p>
        </w:tc>
        <w:tc>
          <w:tcPr>
            <w:tcW w:w="1893" w:type="pct"/>
          </w:tcPr>
          <w:p w14:paraId="611434AD" w14:textId="384C9FAB" w:rsidR="00763C0F" w:rsidRPr="009A0627" w:rsidRDefault="00467E96" w:rsidP="00763C0F">
            <w:pPr>
              <w:keepNext/>
              <w:spacing w:before="60" w:after="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A0627">
              <w:rPr>
                <w:rFonts w:ascii="Times New Roman" w:hAnsi="Times New Roman" w:cs="Times New Roman"/>
                <w:sz w:val="20"/>
                <w:szCs w:val="20"/>
              </w:rPr>
              <w:t>88.0</w:t>
            </w:r>
          </w:p>
        </w:tc>
      </w:tr>
    </w:tbl>
    <w:p w14:paraId="78F8CC68" w14:textId="18D242A3" w:rsidR="00E7614E" w:rsidRDefault="00E7614E" w:rsidP="00E7614E">
      <w:pPr>
        <w:tabs>
          <w:tab w:val="left" w:pos="1095"/>
        </w:tabs>
        <w:spacing w:after="0" w:line="240" w:lineRule="auto"/>
        <w:contextualSpacing/>
        <w:rPr>
          <w:rFonts w:ascii="Times New Roman" w:hAnsi="Times New Roman" w:cs="Times New Roman"/>
          <w:sz w:val="20"/>
          <w:szCs w:val="20"/>
        </w:rPr>
      </w:pPr>
      <w:r w:rsidRPr="009A0627">
        <w:rPr>
          <w:rFonts w:ascii="Times New Roman" w:hAnsi="Times New Roman" w:cs="Times New Roman"/>
          <w:i/>
          <w:iCs/>
          <w:sz w:val="20"/>
          <w:szCs w:val="20"/>
        </w:rPr>
        <w:t>CDI</w:t>
      </w:r>
      <w:r w:rsidRPr="009A0627">
        <w:rPr>
          <w:rFonts w:ascii="Times New Roman" w:hAnsi="Times New Roman" w:cs="Times New Roman"/>
          <w:sz w:val="20"/>
          <w:szCs w:val="20"/>
        </w:rPr>
        <w:t xml:space="preserve"> </w:t>
      </w:r>
      <w:r w:rsidRPr="009A0627">
        <w:rPr>
          <w:rFonts w:ascii="Times New Roman" w:hAnsi="Times New Roman" w:cs="Times New Roman"/>
          <w:i/>
          <w:iCs/>
          <w:sz w:val="20"/>
          <w:szCs w:val="20"/>
        </w:rPr>
        <w:t>Clostridioides difficile</w:t>
      </w:r>
      <w:r w:rsidRPr="009A0627">
        <w:rPr>
          <w:rFonts w:ascii="Times New Roman" w:hAnsi="Times New Roman" w:cs="Times New Roman"/>
          <w:sz w:val="20"/>
          <w:szCs w:val="20"/>
        </w:rPr>
        <w:t xml:space="preserve"> infection</w:t>
      </w:r>
      <w:r w:rsidR="00AC34BB" w:rsidRPr="009A0627">
        <w:rPr>
          <w:rFonts w:ascii="Times New Roman" w:hAnsi="Times New Roman" w:cs="Times New Roman"/>
          <w:sz w:val="20"/>
          <w:szCs w:val="20"/>
        </w:rPr>
        <w:t>,</w:t>
      </w:r>
      <w:r w:rsidRPr="009A0627">
        <w:rPr>
          <w:rFonts w:ascii="Times New Roman" w:hAnsi="Times New Roman" w:cs="Times New Roman"/>
          <w:sz w:val="20"/>
          <w:szCs w:val="20"/>
        </w:rPr>
        <w:t xml:space="preserve"> </w:t>
      </w:r>
      <w:r w:rsidR="00AC298D" w:rsidRPr="009A0627">
        <w:rPr>
          <w:rFonts w:ascii="Times New Roman" w:hAnsi="Times New Roman" w:cs="Times New Roman"/>
          <w:i/>
          <w:iCs/>
          <w:sz w:val="20"/>
          <w:szCs w:val="20"/>
        </w:rPr>
        <w:t>DSMB</w:t>
      </w:r>
      <w:r w:rsidR="00AC298D" w:rsidRPr="009A0627">
        <w:rPr>
          <w:rFonts w:ascii="Times New Roman" w:hAnsi="Times New Roman" w:cs="Times New Roman"/>
          <w:sz w:val="20"/>
          <w:szCs w:val="20"/>
        </w:rPr>
        <w:t xml:space="preserve"> Data and Safety Monitoring Board</w:t>
      </w:r>
      <w:r w:rsidR="00AC34BB" w:rsidRPr="009A0627">
        <w:rPr>
          <w:rFonts w:ascii="Times New Roman" w:hAnsi="Times New Roman" w:cs="Times New Roman"/>
          <w:sz w:val="20"/>
          <w:szCs w:val="20"/>
        </w:rPr>
        <w:t>,</w:t>
      </w:r>
      <w:r w:rsidR="00AC298D" w:rsidRPr="009A0627">
        <w:rPr>
          <w:rFonts w:ascii="Times New Roman" w:hAnsi="Times New Roman" w:cs="Times New Roman"/>
          <w:sz w:val="20"/>
          <w:szCs w:val="20"/>
        </w:rPr>
        <w:t xml:space="preserve"> </w:t>
      </w:r>
      <w:r w:rsidR="00AC298D" w:rsidRPr="009A0627">
        <w:rPr>
          <w:rFonts w:ascii="Times New Roman" w:hAnsi="Times New Roman" w:cs="Times New Roman"/>
          <w:i/>
          <w:iCs/>
          <w:sz w:val="20"/>
          <w:szCs w:val="20"/>
        </w:rPr>
        <w:t>EAC</w:t>
      </w:r>
      <w:r w:rsidR="00AC298D" w:rsidRPr="009A0627">
        <w:rPr>
          <w:rFonts w:ascii="Times New Roman" w:hAnsi="Times New Roman" w:cs="Times New Roman"/>
          <w:sz w:val="20"/>
          <w:szCs w:val="20"/>
        </w:rPr>
        <w:t xml:space="preserve"> Endpoint Adjudication Committee</w:t>
      </w:r>
      <w:r w:rsidR="00AC34BB" w:rsidRPr="009A0627">
        <w:rPr>
          <w:rFonts w:ascii="Times New Roman" w:hAnsi="Times New Roman" w:cs="Times New Roman"/>
          <w:sz w:val="20"/>
          <w:szCs w:val="20"/>
        </w:rPr>
        <w:t>,</w:t>
      </w:r>
      <w:r w:rsidR="00AC298D" w:rsidRPr="009A0627">
        <w:rPr>
          <w:rFonts w:ascii="Times New Roman" w:hAnsi="Times New Roman" w:cs="Times New Roman"/>
          <w:sz w:val="20"/>
          <w:szCs w:val="20"/>
        </w:rPr>
        <w:t xml:space="preserve"> </w:t>
      </w:r>
      <w:r w:rsidRPr="009A0627">
        <w:rPr>
          <w:rFonts w:ascii="Times New Roman" w:hAnsi="Times New Roman" w:cs="Times New Roman"/>
          <w:i/>
          <w:iCs/>
          <w:sz w:val="20"/>
          <w:szCs w:val="20"/>
        </w:rPr>
        <w:t>IBD</w:t>
      </w:r>
      <w:r w:rsidRPr="009A0627">
        <w:rPr>
          <w:rFonts w:ascii="Times New Roman" w:hAnsi="Times New Roman" w:cs="Times New Roman"/>
          <w:sz w:val="20"/>
          <w:szCs w:val="20"/>
        </w:rPr>
        <w:t xml:space="preserve"> inflammatory bowel disease</w:t>
      </w:r>
      <w:r w:rsidR="00AC34BB" w:rsidRPr="009A0627">
        <w:rPr>
          <w:rFonts w:ascii="Times New Roman" w:hAnsi="Times New Roman" w:cs="Times New Roman"/>
          <w:sz w:val="20"/>
          <w:szCs w:val="20"/>
        </w:rPr>
        <w:t>,</w:t>
      </w:r>
      <w:r w:rsidRPr="009A0627">
        <w:rPr>
          <w:rFonts w:ascii="Times New Roman" w:hAnsi="Times New Roman" w:cs="Times New Roman"/>
          <w:sz w:val="20"/>
          <w:szCs w:val="20"/>
        </w:rPr>
        <w:t xml:space="preserve"> </w:t>
      </w:r>
      <w:r w:rsidRPr="009A0627">
        <w:rPr>
          <w:rFonts w:ascii="Times New Roman" w:hAnsi="Times New Roman" w:cs="Times New Roman"/>
          <w:i/>
          <w:iCs/>
          <w:sz w:val="20"/>
          <w:szCs w:val="20"/>
        </w:rPr>
        <w:t>IBS</w:t>
      </w:r>
      <w:r w:rsidRPr="009A0627">
        <w:rPr>
          <w:rFonts w:ascii="Times New Roman" w:hAnsi="Times New Roman" w:cs="Times New Roman"/>
          <w:sz w:val="20"/>
          <w:szCs w:val="20"/>
        </w:rPr>
        <w:t xml:space="preserve"> irritable bowel syndrome</w:t>
      </w:r>
      <w:r w:rsidR="00AC34BB" w:rsidRPr="009A0627">
        <w:rPr>
          <w:rFonts w:ascii="Times New Roman" w:hAnsi="Times New Roman" w:cs="Times New Roman"/>
          <w:sz w:val="20"/>
          <w:szCs w:val="20"/>
        </w:rPr>
        <w:t>,</w:t>
      </w:r>
      <w:r w:rsidR="00FE5DF2" w:rsidRPr="009A0627">
        <w:rPr>
          <w:rFonts w:ascii="Times New Roman" w:hAnsi="Times New Roman" w:cs="Times New Roman"/>
          <w:sz w:val="20"/>
          <w:szCs w:val="20"/>
        </w:rPr>
        <w:t xml:space="preserve"> </w:t>
      </w:r>
      <w:r w:rsidR="00FE5DF2" w:rsidRPr="009A0627">
        <w:rPr>
          <w:rFonts w:ascii="Times New Roman" w:hAnsi="Times New Roman" w:cs="Times New Roman"/>
          <w:i/>
          <w:iCs/>
          <w:sz w:val="20"/>
          <w:szCs w:val="20"/>
        </w:rPr>
        <w:t>SOC</w:t>
      </w:r>
      <w:r w:rsidR="00FE5DF2" w:rsidRPr="009A0627">
        <w:rPr>
          <w:rFonts w:ascii="Times New Roman" w:hAnsi="Times New Roman" w:cs="Times New Roman"/>
          <w:sz w:val="20"/>
          <w:szCs w:val="20"/>
        </w:rPr>
        <w:t xml:space="preserve"> standard</w:t>
      </w:r>
      <w:r w:rsidR="009B31B9" w:rsidRPr="009A0627">
        <w:rPr>
          <w:rFonts w:ascii="Times New Roman" w:hAnsi="Times New Roman" w:cs="Times New Roman"/>
          <w:sz w:val="20"/>
          <w:szCs w:val="20"/>
        </w:rPr>
        <w:t>-</w:t>
      </w:r>
      <w:r w:rsidR="00FE5DF2" w:rsidRPr="009A0627">
        <w:rPr>
          <w:rFonts w:ascii="Times New Roman" w:hAnsi="Times New Roman" w:cs="Times New Roman"/>
          <w:sz w:val="20"/>
          <w:szCs w:val="20"/>
        </w:rPr>
        <w:t>of</w:t>
      </w:r>
      <w:r w:rsidR="009B31B9" w:rsidRPr="009A0627">
        <w:rPr>
          <w:rFonts w:ascii="Times New Roman" w:hAnsi="Times New Roman" w:cs="Times New Roman"/>
          <w:sz w:val="20"/>
          <w:szCs w:val="20"/>
        </w:rPr>
        <w:t>-</w:t>
      </w:r>
      <w:r w:rsidR="00FE5DF2" w:rsidRPr="009A0627">
        <w:rPr>
          <w:rFonts w:ascii="Times New Roman" w:hAnsi="Times New Roman" w:cs="Times New Roman"/>
          <w:sz w:val="20"/>
          <w:szCs w:val="20"/>
        </w:rPr>
        <w:t>car</w:t>
      </w:r>
      <w:r w:rsidR="00437C86">
        <w:rPr>
          <w:rFonts w:ascii="Times New Roman" w:hAnsi="Times New Roman" w:cs="Times New Roman"/>
          <w:sz w:val="20"/>
          <w:szCs w:val="20"/>
        </w:rPr>
        <w:t>e</w:t>
      </w:r>
    </w:p>
    <w:p w14:paraId="5915C449" w14:textId="57AA3E8F" w:rsidR="00437C86" w:rsidRPr="009A0627" w:rsidRDefault="00437C86" w:rsidP="00E7614E">
      <w:pPr>
        <w:tabs>
          <w:tab w:val="left" w:pos="1095"/>
        </w:tabs>
        <w:spacing w:after="0" w:line="240" w:lineRule="auto"/>
        <w:contextualSpacing/>
        <w:rPr>
          <w:rFonts w:ascii="Times New Roman" w:hAnsi="Times New Roman" w:cs="Times New Roman"/>
          <w:sz w:val="20"/>
          <w:szCs w:val="20"/>
        </w:rPr>
      </w:pPr>
      <w:r w:rsidRPr="00437C86">
        <w:rPr>
          <w:rFonts w:ascii="Times New Roman" w:hAnsi="Times New Roman" w:cs="Times New Roman"/>
          <w:sz w:val="20"/>
          <w:szCs w:val="20"/>
          <w:vertAlign w:val="superscript"/>
        </w:rPr>
        <w:t>a</w:t>
      </w:r>
      <w:r>
        <w:rPr>
          <w:rFonts w:ascii="Times New Roman" w:hAnsi="Times New Roman" w:cs="Times New Roman"/>
          <w:sz w:val="20"/>
          <w:szCs w:val="20"/>
        </w:rPr>
        <w:t>Safety population.</w:t>
      </w:r>
    </w:p>
    <w:p w14:paraId="318EF0D2" w14:textId="65598A2F" w:rsidR="00C902E4" w:rsidRPr="009A0627" w:rsidRDefault="00C902E4" w:rsidP="7C4877E4">
      <w:pPr>
        <w:tabs>
          <w:tab w:val="left" w:pos="1095"/>
        </w:tabs>
        <w:spacing w:after="0" w:line="240" w:lineRule="auto"/>
        <w:contextualSpacing/>
        <w:rPr>
          <w:rFonts w:ascii="Times New Roman" w:hAnsi="Times New Roman" w:cs="Times New Roman"/>
          <w:sz w:val="20"/>
          <w:szCs w:val="20"/>
        </w:rPr>
      </w:pPr>
      <w:r w:rsidRPr="009A0627">
        <w:rPr>
          <w:rFonts w:ascii="Times New Roman" w:hAnsi="Times New Roman" w:cs="Times New Roman"/>
          <w:sz w:val="20"/>
          <w:szCs w:val="20"/>
        </w:rPr>
        <w:br w:type="page"/>
      </w:r>
      <w:bookmarkStart w:id="57" w:name="_Toc49521851"/>
    </w:p>
    <w:p w14:paraId="20FEE8F0" w14:textId="03366C70" w:rsidR="001167CC" w:rsidRPr="009A0627" w:rsidRDefault="001167CC">
      <w:pPr>
        <w:rPr>
          <w:rFonts w:ascii="Times New Roman" w:eastAsiaTheme="majorEastAsia" w:hAnsi="Times New Roman" w:cs="Times New Roman"/>
          <w:color w:val="2F5496" w:themeColor="accent1" w:themeShade="BF"/>
          <w:sz w:val="20"/>
          <w:szCs w:val="20"/>
        </w:rPr>
      </w:pPr>
      <w:bookmarkStart w:id="58" w:name="_Toc49521852"/>
      <w:bookmarkEnd w:id="57"/>
    </w:p>
    <w:p w14:paraId="51D98C30" w14:textId="392679D6" w:rsidR="00FA65AB" w:rsidRPr="009A0627" w:rsidRDefault="00E96AC4" w:rsidP="00584846">
      <w:pPr>
        <w:pStyle w:val="Heading2"/>
        <w:rPr>
          <w:rFonts w:ascii="Times New Roman" w:hAnsi="Times New Roman" w:cs="Times New Roman"/>
          <w:sz w:val="20"/>
          <w:szCs w:val="20"/>
        </w:rPr>
      </w:pPr>
      <w:bookmarkStart w:id="59" w:name="_Toc87285958"/>
      <w:bookmarkStart w:id="60" w:name="_Toc116991342"/>
      <w:r>
        <w:rPr>
          <w:rFonts w:ascii="Times New Roman" w:hAnsi="Times New Roman" w:cs="Times New Roman"/>
          <w:color w:val="auto"/>
          <w:sz w:val="20"/>
          <w:szCs w:val="20"/>
        </w:rPr>
        <w:t>Supplementa</w:t>
      </w:r>
      <w:r w:rsidR="006C3176">
        <w:rPr>
          <w:rFonts w:ascii="Times New Roman" w:hAnsi="Times New Roman" w:cs="Times New Roman"/>
          <w:color w:val="auto"/>
          <w:sz w:val="20"/>
          <w:szCs w:val="20"/>
        </w:rPr>
        <w:t>ry</w:t>
      </w:r>
      <w:r>
        <w:rPr>
          <w:rFonts w:ascii="Times New Roman" w:hAnsi="Times New Roman" w:cs="Times New Roman"/>
          <w:color w:val="auto"/>
          <w:sz w:val="20"/>
          <w:szCs w:val="20"/>
        </w:rPr>
        <w:t xml:space="preserve"> </w:t>
      </w:r>
      <w:r w:rsidR="00BE4A5E" w:rsidRPr="009A0627">
        <w:rPr>
          <w:rFonts w:ascii="Times New Roman" w:hAnsi="Times New Roman" w:cs="Times New Roman"/>
          <w:color w:val="auto"/>
          <w:sz w:val="20"/>
          <w:szCs w:val="20"/>
        </w:rPr>
        <w:t xml:space="preserve">Table </w:t>
      </w:r>
      <w:r w:rsidR="009A0627" w:rsidRPr="009A0627">
        <w:rPr>
          <w:rFonts w:ascii="Times New Roman" w:hAnsi="Times New Roman" w:cs="Times New Roman"/>
          <w:color w:val="auto"/>
          <w:sz w:val="20"/>
          <w:szCs w:val="20"/>
        </w:rPr>
        <w:t>2</w:t>
      </w:r>
      <w:r w:rsidR="00BE4A5E" w:rsidRPr="009A0627">
        <w:rPr>
          <w:rFonts w:ascii="Times New Roman" w:hAnsi="Times New Roman" w:cs="Times New Roman"/>
          <w:color w:val="auto"/>
          <w:sz w:val="20"/>
          <w:szCs w:val="20"/>
        </w:rPr>
        <w:t xml:space="preserve">. </w:t>
      </w:r>
      <w:bookmarkEnd w:id="59"/>
      <w:r w:rsidR="00B019FB" w:rsidRPr="009A0627">
        <w:rPr>
          <w:rFonts w:ascii="Times New Roman" w:hAnsi="Times New Roman" w:cs="Times New Roman"/>
          <w:color w:val="auto"/>
          <w:sz w:val="20"/>
          <w:szCs w:val="20"/>
        </w:rPr>
        <w:t xml:space="preserve">PUNCH CD3 </w:t>
      </w:r>
      <w:r w:rsidR="001F53A9" w:rsidRPr="009A0627">
        <w:rPr>
          <w:rFonts w:ascii="Times New Roman" w:hAnsi="Times New Roman" w:cs="Times New Roman"/>
          <w:color w:val="auto"/>
          <w:sz w:val="20"/>
          <w:szCs w:val="20"/>
        </w:rPr>
        <w:t>p</w:t>
      </w:r>
      <w:r w:rsidR="00EB3DEA" w:rsidRPr="009A0627">
        <w:rPr>
          <w:rFonts w:ascii="Times New Roman" w:hAnsi="Times New Roman" w:cs="Times New Roman"/>
          <w:color w:val="auto"/>
          <w:sz w:val="20"/>
          <w:szCs w:val="20"/>
        </w:rPr>
        <w:t>articipant</w:t>
      </w:r>
      <w:r w:rsidR="00007D81" w:rsidRPr="009A0627">
        <w:rPr>
          <w:rFonts w:ascii="Times New Roman" w:hAnsi="Times New Roman" w:cs="Times New Roman"/>
          <w:color w:val="auto"/>
          <w:sz w:val="20"/>
          <w:szCs w:val="20"/>
        </w:rPr>
        <w:t>s</w:t>
      </w:r>
      <w:r w:rsidR="00EB3DEA" w:rsidRPr="009A0627">
        <w:rPr>
          <w:rFonts w:ascii="Times New Roman" w:hAnsi="Times New Roman" w:cs="Times New Roman"/>
          <w:color w:val="auto"/>
          <w:sz w:val="20"/>
          <w:szCs w:val="20"/>
        </w:rPr>
        <w:t xml:space="preserve"> with </w:t>
      </w:r>
      <w:r w:rsidR="001F53A9" w:rsidRPr="009A0627">
        <w:rPr>
          <w:rFonts w:ascii="Times New Roman" w:hAnsi="Times New Roman" w:cs="Times New Roman"/>
          <w:color w:val="auto"/>
          <w:sz w:val="20"/>
          <w:szCs w:val="20"/>
        </w:rPr>
        <w:t>s</w:t>
      </w:r>
      <w:r w:rsidR="008B4D4E" w:rsidRPr="009A0627">
        <w:rPr>
          <w:rFonts w:ascii="Times New Roman" w:hAnsi="Times New Roman" w:cs="Times New Roman"/>
          <w:color w:val="auto"/>
          <w:sz w:val="20"/>
          <w:szCs w:val="20"/>
        </w:rPr>
        <w:t>ustained</w:t>
      </w:r>
      <w:r w:rsidR="00EB3DEA" w:rsidRPr="009A0627">
        <w:rPr>
          <w:rFonts w:ascii="Times New Roman" w:hAnsi="Times New Roman" w:cs="Times New Roman"/>
          <w:color w:val="auto"/>
          <w:sz w:val="20"/>
          <w:szCs w:val="20"/>
        </w:rPr>
        <w:t xml:space="preserve"> </w:t>
      </w:r>
      <w:r w:rsidR="001F53A9" w:rsidRPr="009A0627">
        <w:rPr>
          <w:rFonts w:ascii="Times New Roman" w:hAnsi="Times New Roman" w:cs="Times New Roman"/>
          <w:color w:val="auto"/>
          <w:sz w:val="20"/>
          <w:szCs w:val="20"/>
        </w:rPr>
        <w:t>c</w:t>
      </w:r>
      <w:r w:rsidR="00EB3DEA" w:rsidRPr="009A0627">
        <w:rPr>
          <w:rFonts w:ascii="Times New Roman" w:hAnsi="Times New Roman" w:cs="Times New Roman"/>
          <w:color w:val="auto"/>
          <w:sz w:val="20"/>
          <w:szCs w:val="20"/>
        </w:rPr>
        <w:t xml:space="preserve">linical </w:t>
      </w:r>
      <w:r w:rsidR="001F53A9" w:rsidRPr="009A0627">
        <w:rPr>
          <w:rFonts w:ascii="Times New Roman" w:hAnsi="Times New Roman" w:cs="Times New Roman"/>
          <w:color w:val="auto"/>
          <w:sz w:val="20"/>
          <w:szCs w:val="20"/>
        </w:rPr>
        <w:t>r</w:t>
      </w:r>
      <w:r w:rsidR="00EB3DEA" w:rsidRPr="009A0627">
        <w:rPr>
          <w:rFonts w:ascii="Times New Roman" w:hAnsi="Times New Roman" w:cs="Times New Roman"/>
          <w:color w:val="auto"/>
          <w:sz w:val="20"/>
          <w:szCs w:val="20"/>
        </w:rPr>
        <w:t xml:space="preserve">esponse </w:t>
      </w:r>
      <w:r w:rsidR="001F53A9" w:rsidRPr="009A0627">
        <w:rPr>
          <w:rFonts w:ascii="Times New Roman" w:hAnsi="Times New Roman" w:cs="Times New Roman"/>
          <w:color w:val="auto"/>
          <w:sz w:val="20"/>
          <w:szCs w:val="20"/>
        </w:rPr>
        <w:t>t</w:t>
      </w:r>
      <w:r w:rsidR="00EB3DEA" w:rsidRPr="009A0627">
        <w:rPr>
          <w:rFonts w:ascii="Times New Roman" w:hAnsi="Times New Roman" w:cs="Times New Roman"/>
          <w:color w:val="auto"/>
          <w:sz w:val="20"/>
          <w:szCs w:val="20"/>
        </w:rPr>
        <w:t xml:space="preserve">hrough 6 </w:t>
      </w:r>
      <w:r w:rsidR="001F53A9" w:rsidRPr="009A0627">
        <w:rPr>
          <w:rFonts w:ascii="Times New Roman" w:hAnsi="Times New Roman" w:cs="Times New Roman"/>
          <w:color w:val="auto"/>
          <w:sz w:val="20"/>
          <w:szCs w:val="20"/>
        </w:rPr>
        <w:t>m</w:t>
      </w:r>
      <w:r w:rsidR="00EB3DEA" w:rsidRPr="009A0627">
        <w:rPr>
          <w:rFonts w:ascii="Times New Roman" w:hAnsi="Times New Roman" w:cs="Times New Roman"/>
          <w:color w:val="auto"/>
          <w:sz w:val="20"/>
          <w:szCs w:val="20"/>
        </w:rPr>
        <w:t xml:space="preserve">onths </w:t>
      </w:r>
      <w:r w:rsidR="001F53A9" w:rsidRPr="009A0627">
        <w:rPr>
          <w:rFonts w:ascii="Times New Roman" w:hAnsi="Times New Roman" w:cs="Times New Roman"/>
          <w:color w:val="auto"/>
          <w:sz w:val="20"/>
          <w:szCs w:val="20"/>
        </w:rPr>
        <w:t>a</w:t>
      </w:r>
      <w:r w:rsidR="00EB3DEA" w:rsidRPr="009A0627">
        <w:rPr>
          <w:rFonts w:ascii="Times New Roman" w:hAnsi="Times New Roman" w:cs="Times New Roman"/>
          <w:color w:val="auto"/>
          <w:sz w:val="20"/>
          <w:szCs w:val="20"/>
        </w:rPr>
        <w:t xml:space="preserve">fter </w:t>
      </w:r>
      <w:r w:rsidR="001F53A9" w:rsidRPr="009A0627">
        <w:rPr>
          <w:rFonts w:ascii="Times New Roman" w:hAnsi="Times New Roman" w:cs="Times New Roman"/>
          <w:color w:val="auto"/>
          <w:sz w:val="20"/>
          <w:szCs w:val="20"/>
        </w:rPr>
        <w:t>b</w:t>
      </w:r>
      <w:r w:rsidR="00EB3DEA" w:rsidRPr="009A0627">
        <w:rPr>
          <w:rFonts w:ascii="Times New Roman" w:hAnsi="Times New Roman" w:cs="Times New Roman"/>
          <w:color w:val="auto"/>
          <w:sz w:val="20"/>
          <w:szCs w:val="20"/>
        </w:rPr>
        <w:t xml:space="preserve">linded </w:t>
      </w:r>
      <w:r w:rsidR="001F53A9" w:rsidRPr="009A0627">
        <w:rPr>
          <w:rFonts w:ascii="Times New Roman" w:hAnsi="Times New Roman" w:cs="Times New Roman"/>
          <w:color w:val="auto"/>
          <w:sz w:val="20"/>
          <w:szCs w:val="20"/>
        </w:rPr>
        <w:t>t</w:t>
      </w:r>
      <w:r w:rsidR="00EB3DEA" w:rsidRPr="009A0627">
        <w:rPr>
          <w:rFonts w:ascii="Times New Roman" w:hAnsi="Times New Roman" w:cs="Times New Roman"/>
          <w:color w:val="auto"/>
          <w:sz w:val="20"/>
          <w:szCs w:val="20"/>
        </w:rPr>
        <w:t xml:space="preserve">reatment (mITT, ITT, and PP </w:t>
      </w:r>
      <w:r w:rsidR="001F53A9" w:rsidRPr="009A0627">
        <w:rPr>
          <w:rFonts w:ascii="Times New Roman" w:hAnsi="Times New Roman" w:cs="Times New Roman"/>
          <w:color w:val="auto"/>
          <w:sz w:val="20"/>
          <w:szCs w:val="20"/>
        </w:rPr>
        <w:t>p</w:t>
      </w:r>
      <w:r w:rsidR="00EB3DEA" w:rsidRPr="009A0627">
        <w:rPr>
          <w:rFonts w:ascii="Times New Roman" w:hAnsi="Times New Roman" w:cs="Times New Roman"/>
          <w:color w:val="auto"/>
          <w:sz w:val="20"/>
          <w:szCs w:val="20"/>
        </w:rPr>
        <w:t xml:space="preserve">opulations </w:t>
      </w:r>
      <w:r w:rsidR="001F53A9" w:rsidRPr="009A0627">
        <w:rPr>
          <w:rFonts w:ascii="Times New Roman" w:hAnsi="Times New Roman" w:cs="Times New Roman"/>
          <w:color w:val="auto"/>
          <w:sz w:val="20"/>
          <w:szCs w:val="20"/>
        </w:rPr>
        <w:t>w</w:t>
      </w:r>
      <w:r w:rsidR="00EB3DEA" w:rsidRPr="009A0627">
        <w:rPr>
          <w:rFonts w:ascii="Times New Roman" w:hAnsi="Times New Roman" w:cs="Times New Roman"/>
          <w:color w:val="auto"/>
          <w:sz w:val="20"/>
          <w:szCs w:val="20"/>
        </w:rPr>
        <w:t xml:space="preserve">ithout Bayesian </w:t>
      </w:r>
      <w:r w:rsidR="001F53A9" w:rsidRPr="009A0627">
        <w:rPr>
          <w:rFonts w:ascii="Times New Roman" w:hAnsi="Times New Roman" w:cs="Times New Roman"/>
          <w:color w:val="auto"/>
          <w:sz w:val="20"/>
          <w:szCs w:val="20"/>
        </w:rPr>
        <w:t>a</w:t>
      </w:r>
      <w:r w:rsidR="00EB3DEA" w:rsidRPr="009A0627">
        <w:rPr>
          <w:rFonts w:ascii="Times New Roman" w:hAnsi="Times New Roman" w:cs="Times New Roman"/>
          <w:color w:val="auto"/>
          <w:sz w:val="20"/>
          <w:szCs w:val="20"/>
        </w:rPr>
        <w:t>nalysis)</w:t>
      </w:r>
      <w:bookmarkEnd w:id="60"/>
    </w:p>
    <w:tbl>
      <w:tblPr>
        <w:tblStyle w:val="TableGrid"/>
        <w:tblW w:w="10141" w:type="dxa"/>
        <w:tblLook w:val="04A0" w:firstRow="1" w:lastRow="0" w:firstColumn="1" w:lastColumn="0" w:noHBand="0" w:noVBand="1"/>
      </w:tblPr>
      <w:tblGrid>
        <w:gridCol w:w="2092"/>
        <w:gridCol w:w="1384"/>
        <w:gridCol w:w="1290"/>
        <w:gridCol w:w="1347"/>
        <w:gridCol w:w="1302"/>
        <w:gridCol w:w="1396"/>
        <w:gridCol w:w="1330"/>
      </w:tblGrid>
      <w:tr w:rsidR="00CA7B0C" w:rsidRPr="00CA7B0C" w14:paraId="0E5291D2" w14:textId="77777777" w:rsidTr="00CA7B0C">
        <w:trPr>
          <w:trHeight w:val="293"/>
        </w:trPr>
        <w:tc>
          <w:tcPr>
            <w:tcW w:w="2092" w:type="dxa"/>
            <w:vMerge w:val="restart"/>
            <w:hideMark/>
          </w:tcPr>
          <w:p w14:paraId="2765F1C8" w14:textId="77777777" w:rsidR="00CA7B0C" w:rsidRPr="00CA7B0C" w:rsidRDefault="00CA7B0C">
            <w:pPr>
              <w:rPr>
                <w:rFonts w:ascii="Times New Roman" w:hAnsi="Times New Roman" w:cs="Times New Roman"/>
                <w:sz w:val="18"/>
                <w:szCs w:val="18"/>
              </w:rPr>
            </w:pPr>
          </w:p>
        </w:tc>
        <w:tc>
          <w:tcPr>
            <w:tcW w:w="2674" w:type="dxa"/>
            <w:gridSpan w:val="2"/>
            <w:hideMark/>
          </w:tcPr>
          <w:p w14:paraId="0CF9481F" w14:textId="77777777" w:rsidR="00CA7B0C" w:rsidRPr="00CA7B0C" w:rsidRDefault="00CA7B0C" w:rsidP="00CA7B0C">
            <w:pPr>
              <w:rPr>
                <w:rFonts w:ascii="Times New Roman" w:hAnsi="Times New Roman" w:cs="Times New Roman"/>
                <w:b/>
                <w:bCs/>
                <w:sz w:val="18"/>
                <w:szCs w:val="18"/>
              </w:rPr>
            </w:pPr>
            <w:r w:rsidRPr="00CA7B0C">
              <w:rPr>
                <w:rFonts w:ascii="Times New Roman" w:hAnsi="Times New Roman" w:cs="Times New Roman"/>
                <w:b/>
                <w:bCs/>
                <w:sz w:val="18"/>
                <w:szCs w:val="18"/>
              </w:rPr>
              <w:t>ITT</w:t>
            </w:r>
            <w:r w:rsidRPr="00CA7B0C">
              <w:rPr>
                <w:rFonts w:ascii="Times New Roman" w:hAnsi="Times New Roman" w:cs="Times New Roman"/>
                <w:sz w:val="18"/>
                <w:szCs w:val="18"/>
              </w:rPr>
              <w:t> </w:t>
            </w:r>
          </w:p>
        </w:tc>
        <w:tc>
          <w:tcPr>
            <w:tcW w:w="2649" w:type="dxa"/>
            <w:gridSpan w:val="2"/>
            <w:hideMark/>
          </w:tcPr>
          <w:p w14:paraId="52508528" w14:textId="77777777" w:rsidR="00CA7B0C" w:rsidRPr="00CA7B0C" w:rsidRDefault="00CA7B0C" w:rsidP="00CA7B0C">
            <w:pPr>
              <w:rPr>
                <w:rFonts w:ascii="Times New Roman" w:hAnsi="Times New Roman" w:cs="Times New Roman"/>
                <w:b/>
                <w:bCs/>
                <w:sz w:val="18"/>
                <w:szCs w:val="18"/>
              </w:rPr>
            </w:pPr>
            <w:r w:rsidRPr="00CA7B0C">
              <w:rPr>
                <w:rFonts w:ascii="Times New Roman" w:hAnsi="Times New Roman" w:cs="Times New Roman"/>
                <w:b/>
                <w:bCs/>
                <w:sz w:val="18"/>
                <w:szCs w:val="18"/>
              </w:rPr>
              <w:t>mITT</w:t>
            </w:r>
            <w:r w:rsidRPr="00CA7B0C">
              <w:rPr>
                <w:rFonts w:ascii="Times New Roman" w:hAnsi="Times New Roman" w:cs="Times New Roman"/>
                <w:sz w:val="18"/>
                <w:szCs w:val="18"/>
              </w:rPr>
              <w:t> </w:t>
            </w:r>
          </w:p>
        </w:tc>
        <w:tc>
          <w:tcPr>
            <w:tcW w:w="2724" w:type="dxa"/>
            <w:gridSpan w:val="2"/>
            <w:hideMark/>
          </w:tcPr>
          <w:p w14:paraId="76113CB3" w14:textId="77777777" w:rsidR="00CA7B0C" w:rsidRPr="00CA7B0C" w:rsidRDefault="00CA7B0C" w:rsidP="00CA7B0C">
            <w:pPr>
              <w:rPr>
                <w:rFonts w:ascii="Times New Roman" w:hAnsi="Times New Roman" w:cs="Times New Roman"/>
                <w:b/>
                <w:bCs/>
                <w:sz w:val="18"/>
                <w:szCs w:val="18"/>
              </w:rPr>
            </w:pPr>
            <w:r w:rsidRPr="00CA7B0C">
              <w:rPr>
                <w:rFonts w:ascii="Times New Roman" w:hAnsi="Times New Roman" w:cs="Times New Roman"/>
                <w:b/>
                <w:bCs/>
                <w:sz w:val="18"/>
                <w:szCs w:val="18"/>
              </w:rPr>
              <w:t>PP</w:t>
            </w:r>
            <w:r w:rsidRPr="00CA7B0C">
              <w:rPr>
                <w:rFonts w:ascii="Times New Roman" w:hAnsi="Times New Roman" w:cs="Times New Roman"/>
                <w:sz w:val="18"/>
                <w:szCs w:val="18"/>
              </w:rPr>
              <w:t> </w:t>
            </w:r>
          </w:p>
        </w:tc>
      </w:tr>
      <w:tr w:rsidR="00CA7B0C" w:rsidRPr="00CA7B0C" w14:paraId="2489DA17" w14:textId="77777777" w:rsidTr="00CA7B0C">
        <w:trPr>
          <w:trHeight w:val="513"/>
        </w:trPr>
        <w:tc>
          <w:tcPr>
            <w:tcW w:w="2092" w:type="dxa"/>
            <w:vMerge/>
            <w:hideMark/>
          </w:tcPr>
          <w:p w14:paraId="10B0E342" w14:textId="77777777" w:rsidR="00CA7B0C" w:rsidRPr="00CA7B0C" w:rsidRDefault="00CA7B0C">
            <w:pPr>
              <w:rPr>
                <w:rFonts w:ascii="Times New Roman" w:hAnsi="Times New Roman" w:cs="Times New Roman"/>
                <w:sz w:val="18"/>
                <w:szCs w:val="18"/>
              </w:rPr>
            </w:pPr>
          </w:p>
        </w:tc>
        <w:tc>
          <w:tcPr>
            <w:tcW w:w="1384" w:type="dxa"/>
            <w:hideMark/>
          </w:tcPr>
          <w:p w14:paraId="6D0B16C4" w14:textId="77777777" w:rsidR="00CA7B0C" w:rsidRPr="00CA7B0C" w:rsidRDefault="00CA7B0C" w:rsidP="00CA7B0C">
            <w:pPr>
              <w:rPr>
                <w:rFonts w:ascii="Times New Roman" w:hAnsi="Times New Roman" w:cs="Times New Roman"/>
                <w:b/>
                <w:bCs/>
                <w:sz w:val="18"/>
                <w:szCs w:val="18"/>
              </w:rPr>
            </w:pPr>
            <w:r w:rsidRPr="00CA7B0C">
              <w:rPr>
                <w:rFonts w:ascii="Times New Roman" w:hAnsi="Times New Roman" w:cs="Times New Roman"/>
                <w:b/>
                <w:bCs/>
                <w:sz w:val="18"/>
                <w:szCs w:val="18"/>
              </w:rPr>
              <w:t>RBX2660</w:t>
            </w:r>
            <w:r w:rsidRPr="00CA7B0C">
              <w:rPr>
                <w:rFonts w:ascii="Times New Roman" w:hAnsi="Times New Roman" w:cs="Times New Roman"/>
                <w:sz w:val="18"/>
                <w:szCs w:val="18"/>
              </w:rPr>
              <w:t> </w:t>
            </w:r>
            <w:r w:rsidRPr="00CA7B0C">
              <w:rPr>
                <w:rFonts w:ascii="Times New Roman" w:hAnsi="Times New Roman" w:cs="Times New Roman"/>
                <w:b/>
                <w:bCs/>
                <w:sz w:val="18"/>
                <w:szCs w:val="18"/>
              </w:rPr>
              <w:br/>
            </w:r>
            <w:r w:rsidRPr="00CA7B0C">
              <w:rPr>
                <w:rFonts w:ascii="Times New Roman" w:hAnsi="Times New Roman" w:cs="Times New Roman"/>
                <w:b/>
                <w:bCs/>
                <w:i/>
                <w:iCs/>
                <w:sz w:val="18"/>
                <w:szCs w:val="18"/>
              </w:rPr>
              <w:t>n</w:t>
            </w:r>
            <w:r w:rsidRPr="00CA7B0C">
              <w:rPr>
                <w:rFonts w:ascii="Times New Roman" w:hAnsi="Times New Roman" w:cs="Times New Roman"/>
                <w:b/>
                <w:bCs/>
                <w:sz w:val="18"/>
                <w:szCs w:val="18"/>
              </w:rPr>
              <w:t xml:space="preserve"> = 180</w:t>
            </w:r>
          </w:p>
        </w:tc>
        <w:tc>
          <w:tcPr>
            <w:tcW w:w="1290" w:type="dxa"/>
            <w:hideMark/>
          </w:tcPr>
          <w:p w14:paraId="5D755B75" w14:textId="77777777" w:rsidR="00CA7B0C" w:rsidRPr="00CA7B0C" w:rsidRDefault="00CA7B0C" w:rsidP="00CA7B0C">
            <w:pPr>
              <w:rPr>
                <w:rFonts w:ascii="Times New Roman" w:hAnsi="Times New Roman" w:cs="Times New Roman"/>
                <w:b/>
                <w:bCs/>
                <w:sz w:val="18"/>
                <w:szCs w:val="18"/>
              </w:rPr>
            </w:pPr>
            <w:r w:rsidRPr="00CA7B0C">
              <w:rPr>
                <w:rFonts w:ascii="Times New Roman" w:hAnsi="Times New Roman" w:cs="Times New Roman"/>
                <w:b/>
                <w:bCs/>
                <w:sz w:val="18"/>
                <w:szCs w:val="18"/>
              </w:rPr>
              <w:t xml:space="preserve">Placebo </w:t>
            </w:r>
            <w:r w:rsidRPr="00CA7B0C">
              <w:rPr>
                <w:rFonts w:ascii="Times New Roman" w:hAnsi="Times New Roman" w:cs="Times New Roman"/>
                <w:b/>
                <w:bCs/>
                <w:sz w:val="18"/>
                <w:szCs w:val="18"/>
              </w:rPr>
              <w:br/>
            </w:r>
            <w:r w:rsidRPr="00CA7B0C">
              <w:rPr>
                <w:rFonts w:ascii="Times New Roman" w:hAnsi="Times New Roman" w:cs="Times New Roman"/>
                <w:b/>
                <w:bCs/>
                <w:i/>
                <w:iCs/>
                <w:sz w:val="18"/>
                <w:szCs w:val="18"/>
              </w:rPr>
              <w:t>n</w:t>
            </w:r>
            <w:r w:rsidRPr="00CA7B0C">
              <w:rPr>
                <w:rFonts w:ascii="Times New Roman" w:hAnsi="Times New Roman" w:cs="Times New Roman"/>
                <w:b/>
                <w:bCs/>
                <w:sz w:val="18"/>
                <w:szCs w:val="18"/>
              </w:rPr>
              <w:t xml:space="preserve"> = 87</w:t>
            </w:r>
          </w:p>
        </w:tc>
        <w:tc>
          <w:tcPr>
            <w:tcW w:w="1347" w:type="dxa"/>
            <w:hideMark/>
          </w:tcPr>
          <w:p w14:paraId="7A4273E3" w14:textId="77777777" w:rsidR="00CA7B0C" w:rsidRPr="00CA7B0C" w:rsidRDefault="00CA7B0C" w:rsidP="00CA7B0C">
            <w:pPr>
              <w:rPr>
                <w:rFonts w:ascii="Times New Roman" w:hAnsi="Times New Roman" w:cs="Times New Roman"/>
                <w:b/>
                <w:bCs/>
                <w:sz w:val="18"/>
                <w:szCs w:val="18"/>
              </w:rPr>
            </w:pPr>
            <w:r w:rsidRPr="00CA7B0C">
              <w:rPr>
                <w:rFonts w:ascii="Times New Roman" w:hAnsi="Times New Roman" w:cs="Times New Roman"/>
                <w:b/>
                <w:bCs/>
                <w:sz w:val="18"/>
                <w:szCs w:val="18"/>
              </w:rPr>
              <w:t>RBX2660</w:t>
            </w:r>
            <w:r w:rsidRPr="00CA7B0C">
              <w:rPr>
                <w:rFonts w:ascii="Times New Roman" w:hAnsi="Times New Roman" w:cs="Times New Roman"/>
                <w:sz w:val="18"/>
                <w:szCs w:val="18"/>
              </w:rPr>
              <w:t> </w:t>
            </w:r>
            <w:r w:rsidRPr="00CA7B0C">
              <w:rPr>
                <w:rFonts w:ascii="Times New Roman" w:hAnsi="Times New Roman" w:cs="Times New Roman"/>
                <w:b/>
                <w:bCs/>
                <w:sz w:val="18"/>
                <w:szCs w:val="18"/>
              </w:rPr>
              <w:br/>
            </w:r>
            <w:r w:rsidRPr="00CA7B0C">
              <w:rPr>
                <w:rFonts w:ascii="Times New Roman" w:hAnsi="Times New Roman" w:cs="Times New Roman"/>
                <w:b/>
                <w:bCs/>
                <w:i/>
                <w:iCs/>
                <w:sz w:val="18"/>
                <w:szCs w:val="18"/>
              </w:rPr>
              <w:t>n</w:t>
            </w:r>
            <w:r w:rsidRPr="00CA7B0C">
              <w:rPr>
                <w:rFonts w:ascii="Times New Roman" w:hAnsi="Times New Roman" w:cs="Times New Roman"/>
                <w:b/>
                <w:bCs/>
                <w:sz w:val="18"/>
                <w:szCs w:val="18"/>
              </w:rPr>
              <w:t xml:space="preserve"> = 177</w:t>
            </w:r>
          </w:p>
        </w:tc>
        <w:tc>
          <w:tcPr>
            <w:tcW w:w="1302" w:type="dxa"/>
            <w:hideMark/>
          </w:tcPr>
          <w:p w14:paraId="6264CA3E" w14:textId="77777777" w:rsidR="00CA7B0C" w:rsidRPr="00CA7B0C" w:rsidRDefault="00CA7B0C" w:rsidP="00CA7B0C">
            <w:pPr>
              <w:rPr>
                <w:rFonts w:ascii="Times New Roman" w:hAnsi="Times New Roman" w:cs="Times New Roman"/>
                <w:b/>
                <w:bCs/>
                <w:sz w:val="18"/>
                <w:szCs w:val="18"/>
              </w:rPr>
            </w:pPr>
            <w:r w:rsidRPr="00CA7B0C">
              <w:rPr>
                <w:rFonts w:ascii="Times New Roman" w:hAnsi="Times New Roman" w:cs="Times New Roman"/>
                <w:b/>
                <w:bCs/>
                <w:sz w:val="18"/>
                <w:szCs w:val="18"/>
              </w:rPr>
              <w:t xml:space="preserve">Placebo </w:t>
            </w:r>
            <w:r w:rsidRPr="00CA7B0C">
              <w:rPr>
                <w:rFonts w:ascii="Times New Roman" w:hAnsi="Times New Roman" w:cs="Times New Roman"/>
                <w:b/>
                <w:bCs/>
                <w:sz w:val="18"/>
                <w:szCs w:val="18"/>
              </w:rPr>
              <w:br/>
            </w:r>
            <w:r w:rsidRPr="00CA7B0C">
              <w:rPr>
                <w:rFonts w:ascii="Times New Roman" w:hAnsi="Times New Roman" w:cs="Times New Roman"/>
                <w:b/>
                <w:bCs/>
                <w:i/>
                <w:iCs/>
                <w:sz w:val="18"/>
                <w:szCs w:val="18"/>
              </w:rPr>
              <w:t>n</w:t>
            </w:r>
            <w:r w:rsidRPr="00CA7B0C">
              <w:rPr>
                <w:rFonts w:ascii="Times New Roman" w:hAnsi="Times New Roman" w:cs="Times New Roman"/>
                <w:b/>
                <w:bCs/>
                <w:sz w:val="18"/>
                <w:szCs w:val="18"/>
              </w:rPr>
              <w:t xml:space="preserve"> = 85</w:t>
            </w:r>
          </w:p>
        </w:tc>
        <w:tc>
          <w:tcPr>
            <w:tcW w:w="1396" w:type="dxa"/>
            <w:hideMark/>
          </w:tcPr>
          <w:p w14:paraId="4FAF9340" w14:textId="77777777" w:rsidR="00CA7B0C" w:rsidRPr="00CA7B0C" w:rsidRDefault="00CA7B0C" w:rsidP="00CA7B0C">
            <w:pPr>
              <w:rPr>
                <w:rFonts w:ascii="Times New Roman" w:hAnsi="Times New Roman" w:cs="Times New Roman"/>
                <w:b/>
                <w:bCs/>
                <w:sz w:val="18"/>
                <w:szCs w:val="18"/>
              </w:rPr>
            </w:pPr>
            <w:r w:rsidRPr="00CA7B0C">
              <w:rPr>
                <w:rFonts w:ascii="Times New Roman" w:hAnsi="Times New Roman" w:cs="Times New Roman"/>
                <w:b/>
                <w:bCs/>
                <w:sz w:val="18"/>
                <w:szCs w:val="18"/>
              </w:rPr>
              <w:t>RBX2660</w:t>
            </w:r>
            <w:r w:rsidRPr="00CA7B0C">
              <w:rPr>
                <w:rFonts w:ascii="Times New Roman" w:hAnsi="Times New Roman" w:cs="Times New Roman"/>
                <w:sz w:val="18"/>
                <w:szCs w:val="18"/>
              </w:rPr>
              <w:t> </w:t>
            </w:r>
            <w:r w:rsidRPr="00CA7B0C">
              <w:rPr>
                <w:rFonts w:ascii="Times New Roman" w:hAnsi="Times New Roman" w:cs="Times New Roman"/>
                <w:b/>
                <w:bCs/>
                <w:sz w:val="18"/>
                <w:szCs w:val="18"/>
              </w:rPr>
              <w:br/>
            </w:r>
            <w:r w:rsidRPr="00CA7B0C">
              <w:rPr>
                <w:rFonts w:ascii="Times New Roman" w:hAnsi="Times New Roman" w:cs="Times New Roman"/>
                <w:b/>
                <w:bCs/>
                <w:i/>
                <w:iCs/>
                <w:sz w:val="18"/>
                <w:szCs w:val="18"/>
              </w:rPr>
              <w:t>n</w:t>
            </w:r>
            <w:r w:rsidRPr="00CA7B0C">
              <w:rPr>
                <w:rFonts w:ascii="Times New Roman" w:hAnsi="Times New Roman" w:cs="Times New Roman"/>
                <w:b/>
                <w:bCs/>
                <w:sz w:val="18"/>
                <w:szCs w:val="18"/>
              </w:rPr>
              <w:t xml:space="preserve"> = 167</w:t>
            </w:r>
          </w:p>
        </w:tc>
        <w:tc>
          <w:tcPr>
            <w:tcW w:w="1327" w:type="dxa"/>
            <w:hideMark/>
          </w:tcPr>
          <w:p w14:paraId="1DB0D937" w14:textId="77777777" w:rsidR="00CA7B0C" w:rsidRPr="00CA7B0C" w:rsidRDefault="00CA7B0C" w:rsidP="00CA7B0C">
            <w:pPr>
              <w:rPr>
                <w:rFonts w:ascii="Times New Roman" w:hAnsi="Times New Roman" w:cs="Times New Roman"/>
                <w:b/>
                <w:bCs/>
                <w:sz w:val="18"/>
                <w:szCs w:val="18"/>
              </w:rPr>
            </w:pPr>
            <w:r w:rsidRPr="00CA7B0C">
              <w:rPr>
                <w:rFonts w:ascii="Times New Roman" w:hAnsi="Times New Roman" w:cs="Times New Roman"/>
                <w:b/>
                <w:bCs/>
                <w:sz w:val="18"/>
                <w:szCs w:val="18"/>
              </w:rPr>
              <w:t xml:space="preserve">Placebo </w:t>
            </w:r>
            <w:r w:rsidRPr="00CA7B0C">
              <w:rPr>
                <w:rFonts w:ascii="Times New Roman" w:hAnsi="Times New Roman" w:cs="Times New Roman"/>
                <w:b/>
                <w:bCs/>
                <w:sz w:val="18"/>
                <w:szCs w:val="18"/>
              </w:rPr>
              <w:br/>
            </w:r>
            <w:r w:rsidRPr="00CA7B0C">
              <w:rPr>
                <w:rFonts w:ascii="Times New Roman" w:hAnsi="Times New Roman" w:cs="Times New Roman"/>
                <w:b/>
                <w:bCs/>
                <w:i/>
                <w:iCs/>
                <w:sz w:val="18"/>
                <w:szCs w:val="18"/>
              </w:rPr>
              <w:t>n</w:t>
            </w:r>
            <w:r w:rsidRPr="00CA7B0C">
              <w:rPr>
                <w:rFonts w:ascii="Times New Roman" w:hAnsi="Times New Roman" w:cs="Times New Roman"/>
                <w:b/>
                <w:bCs/>
                <w:sz w:val="18"/>
                <w:szCs w:val="18"/>
              </w:rPr>
              <w:t xml:space="preserve"> = 78</w:t>
            </w:r>
          </w:p>
        </w:tc>
      </w:tr>
      <w:tr w:rsidR="00CA7B0C" w:rsidRPr="00CA7B0C" w14:paraId="73E11F17" w14:textId="77777777" w:rsidTr="00CA7B0C">
        <w:trPr>
          <w:trHeight w:val="293"/>
        </w:trPr>
        <w:tc>
          <w:tcPr>
            <w:tcW w:w="10141" w:type="dxa"/>
            <w:gridSpan w:val="7"/>
            <w:hideMark/>
          </w:tcPr>
          <w:p w14:paraId="5780664B" w14:textId="77777777" w:rsidR="00CA7B0C" w:rsidRPr="00CA7B0C" w:rsidRDefault="00CA7B0C">
            <w:pPr>
              <w:rPr>
                <w:rFonts w:ascii="Times New Roman" w:hAnsi="Times New Roman" w:cs="Times New Roman"/>
                <w:b/>
                <w:bCs/>
                <w:sz w:val="18"/>
                <w:szCs w:val="18"/>
              </w:rPr>
            </w:pPr>
            <w:r w:rsidRPr="00CA7B0C">
              <w:rPr>
                <w:rFonts w:ascii="Times New Roman" w:hAnsi="Times New Roman" w:cs="Times New Roman"/>
                <w:b/>
                <w:bCs/>
                <w:sz w:val="18"/>
                <w:szCs w:val="18"/>
              </w:rPr>
              <w:t>Treatment response through 8 weeks</w:t>
            </w:r>
          </w:p>
        </w:tc>
      </w:tr>
      <w:tr w:rsidR="00CA7B0C" w:rsidRPr="00CA7B0C" w14:paraId="2DB557BF" w14:textId="77777777" w:rsidTr="00CA7B0C">
        <w:trPr>
          <w:trHeight w:val="293"/>
        </w:trPr>
        <w:tc>
          <w:tcPr>
            <w:tcW w:w="2092" w:type="dxa"/>
            <w:hideMark/>
          </w:tcPr>
          <w:p w14:paraId="1E729903" w14:textId="77777777" w:rsidR="00CA7B0C" w:rsidRPr="00CA7B0C" w:rsidRDefault="00CA7B0C" w:rsidP="00CA7B0C">
            <w:pPr>
              <w:rPr>
                <w:rFonts w:ascii="Times New Roman" w:hAnsi="Times New Roman" w:cs="Times New Roman"/>
                <w:sz w:val="18"/>
                <w:szCs w:val="18"/>
              </w:rPr>
            </w:pPr>
            <w:r w:rsidRPr="00CA7B0C">
              <w:rPr>
                <w:rFonts w:ascii="Times New Roman" w:hAnsi="Times New Roman" w:cs="Times New Roman"/>
                <w:sz w:val="18"/>
                <w:szCs w:val="18"/>
              </w:rPr>
              <w:t>Success, n (%) </w:t>
            </w:r>
          </w:p>
        </w:tc>
        <w:tc>
          <w:tcPr>
            <w:tcW w:w="1384" w:type="dxa"/>
            <w:hideMark/>
          </w:tcPr>
          <w:p w14:paraId="2D64D20C" w14:textId="77777777" w:rsidR="00CA7B0C" w:rsidRPr="00CA7B0C" w:rsidRDefault="00CA7B0C" w:rsidP="00CA7B0C">
            <w:pPr>
              <w:rPr>
                <w:rFonts w:ascii="Times New Roman" w:hAnsi="Times New Roman" w:cs="Times New Roman"/>
                <w:sz w:val="18"/>
                <w:szCs w:val="18"/>
              </w:rPr>
            </w:pPr>
            <w:r w:rsidRPr="00CA7B0C">
              <w:rPr>
                <w:rFonts w:ascii="Times New Roman" w:hAnsi="Times New Roman" w:cs="Times New Roman"/>
                <w:sz w:val="18"/>
                <w:szCs w:val="18"/>
              </w:rPr>
              <w:t>126 (70.0)</w:t>
            </w:r>
          </w:p>
        </w:tc>
        <w:tc>
          <w:tcPr>
            <w:tcW w:w="1290" w:type="dxa"/>
            <w:hideMark/>
          </w:tcPr>
          <w:p w14:paraId="0FDAD48E" w14:textId="77777777" w:rsidR="00CA7B0C" w:rsidRPr="00CA7B0C" w:rsidRDefault="00CA7B0C" w:rsidP="00CA7B0C">
            <w:pPr>
              <w:rPr>
                <w:rFonts w:ascii="Times New Roman" w:hAnsi="Times New Roman" w:cs="Times New Roman"/>
                <w:sz w:val="18"/>
                <w:szCs w:val="18"/>
              </w:rPr>
            </w:pPr>
            <w:r w:rsidRPr="00CA7B0C">
              <w:rPr>
                <w:rFonts w:ascii="Times New Roman" w:hAnsi="Times New Roman" w:cs="Times New Roman"/>
                <w:sz w:val="18"/>
                <w:szCs w:val="18"/>
              </w:rPr>
              <w:t>53 (60.9)</w:t>
            </w:r>
          </w:p>
        </w:tc>
        <w:tc>
          <w:tcPr>
            <w:tcW w:w="1347" w:type="dxa"/>
            <w:hideMark/>
          </w:tcPr>
          <w:p w14:paraId="5918F5EB" w14:textId="77777777" w:rsidR="00CA7B0C" w:rsidRPr="00CA7B0C" w:rsidRDefault="00CA7B0C" w:rsidP="00CA7B0C">
            <w:pPr>
              <w:rPr>
                <w:rFonts w:ascii="Times New Roman" w:hAnsi="Times New Roman" w:cs="Times New Roman"/>
                <w:sz w:val="18"/>
                <w:szCs w:val="18"/>
              </w:rPr>
            </w:pPr>
            <w:r w:rsidRPr="00CA7B0C">
              <w:rPr>
                <w:rFonts w:ascii="Times New Roman" w:hAnsi="Times New Roman" w:cs="Times New Roman"/>
                <w:sz w:val="18"/>
                <w:szCs w:val="18"/>
              </w:rPr>
              <w:t>126 (71.2)</w:t>
            </w:r>
          </w:p>
        </w:tc>
        <w:tc>
          <w:tcPr>
            <w:tcW w:w="1302" w:type="dxa"/>
            <w:hideMark/>
          </w:tcPr>
          <w:p w14:paraId="2D9F2A43" w14:textId="77777777" w:rsidR="00CA7B0C" w:rsidRPr="00CA7B0C" w:rsidRDefault="00CA7B0C" w:rsidP="00CA7B0C">
            <w:pPr>
              <w:rPr>
                <w:rFonts w:ascii="Times New Roman" w:hAnsi="Times New Roman" w:cs="Times New Roman"/>
                <w:sz w:val="18"/>
                <w:szCs w:val="18"/>
              </w:rPr>
            </w:pPr>
            <w:r w:rsidRPr="00CA7B0C">
              <w:rPr>
                <w:rFonts w:ascii="Times New Roman" w:hAnsi="Times New Roman" w:cs="Times New Roman"/>
                <w:sz w:val="18"/>
                <w:szCs w:val="18"/>
              </w:rPr>
              <w:t>53 (62.4)</w:t>
            </w:r>
          </w:p>
        </w:tc>
        <w:tc>
          <w:tcPr>
            <w:tcW w:w="1396" w:type="dxa"/>
            <w:hideMark/>
          </w:tcPr>
          <w:p w14:paraId="4E2529C6" w14:textId="77777777" w:rsidR="00CA7B0C" w:rsidRPr="00CA7B0C" w:rsidRDefault="00CA7B0C" w:rsidP="00CA7B0C">
            <w:pPr>
              <w:rPr>
                <w:rFonts w:ascii="Times New Roman" w:hAnsi="Times New Roman" w:cs="Times New Roman"/>
                <w:sz w:val="18"/>
                <w:szCs w:val="18"/>
              </w:rPr>
            </w:pPr>
            <w:r w:rsidRPr="00CA7B0C">
              <w:rPr>
                <w:rFonts w:ascii="Times New Roman" w:hAnsi="Times New Roman" w:cs="Times New Roman"/>
                <w:sz w:val="18"/>
                <w:szCs w:val="18"/>
              </w:rPr>
              <w:t>120 (71.9)</w:t>
            </w:r>
          </w:p>
        </w:tc>
        <w:tc>
          <w:tcPr>
            <w:tcW w:w="1327" w:type="dxa"/>
            <w:hideMark/>
          </w:tcPr>
          <w:p w14:paraId="02C07E2E" w14:textId="77777777" w:rsidR="00CA7B0C" w:rsidRPr="00CA7B0C" w:rsidRDefault="00CA7B0C" w:rsidP="00CA7B0C">
            <w:pPr>
              <w:rPr>
                <w:rFonts w:ascii="Times New Roman" w:hAnsi="Times New Roman" w:cs="Times New Roman"/>
                <w:sz w:val="18"/>
                <w:szCs w:val="18"/>
              </w:rPr>
            </w:pPr>
            <w:r w:rsidRPr="00CA7B0C">
              <w:rPr>
                <w:rFonts w:ascii="Times New Roman" w:hAnsi="Times New Roman" w:cs="Times New Roman"/>
                <w:sz w:val="18"/>
                <w:szCs w:val="18"/>
              </w:rPr>
              <w:t>48 (61.5)</w:t>
            </w:r>
          </w:p>
        </w:tc>
      </w:tr>
      <w:tr w:rsidR="00CA7B0C" w:rsidRPr="00CA7B0C" w14:paraId="2DF0BD6B" w14:textId="77777777" w:rsidTr="00CA7B0C">
        <w:trPr>
          <w:trHeight w:val="293"/>
        </w:trPr>
        <w:tc>
          <w:tcPr>
            <w:tcW w:w="2092" w:type="dxa"/>
            <w:hideMark/>
          </w:tcPr>
          <w:p w14:paraId="20F3F43C" w14:textId="77777777" w:rsidR="00CA7B0C" w:rsidRPr="00CA7B0C" w:rsidRDefault="00CA7B0C" w:rsidP="00CA7B0C">
            <w:pPr>
              <w:rPr>
                <w:rFonts w:ascii="Times New Roman" w:hAnsi="Times New Roman" w:cs="Times New Roman"/>
                <w:sz w:val="18"/>
                <w:szCs w:val="18"/>
              </w:rPr>
            </w:pPr>
            <w:r w:rsidRPr="00CA7B0C">
              <w:rPr>
                <w:rFonts w:ascii="Times New Roman" w:hAnsi="Times New Roman" w:cs="Times New Roman"/>
                <w:sz w:val="18"/>
                <w:szCs w:val="18"/>
              </w:rPr>
              <w:t>Failure, n (%) </w:t>
            </w:r>
          </w:p>
        </w:tc>
        <w:tc>
          <w:tcPr>
            <w:tcW w:w="1384" w:type="dxa"/>
            <w:hideMark/>
          </w:tcPr>
          <w:p w14:paraId="49ED74F8" w14:textId="77777777" w:rsidR="00CA7B0C" w:rsidRPr="00CA7B0C" w:rsidRDefault="00CA7B0C" w:rsidP="00CA7B0C">
            <w:pPr>
              <w:rPr>
                <w:rFonts w:ascii="Times New Roman" w:hAnsi="Times New Roman" w:cs="Times New Roman"/>
                <w:sz w:val="18"/>
                <w:szCs w:val="18"/>
              </w:rPr>
            </w:pPr>
            <w:r w:rsidRPr="00CA7B0C">
              <w:rPr>
                <w:rFonts w:ascii="Times New Roman" w:hAnsi="Times New Roman" w:cs="Times New Roman"/>
                <w:sz w:val="18"/>
                <w:szCs w:val="18"/>
              </w:rPr>
              <w:t>54 (30.0)</w:t>
            </w:r>
          </w:p>
        </w:tc>
        <w:tc>
          <w:tcPr>
            <w:tcW w:w="1290" w:type="dxa"/>
            <w:hideMark/>
          </w:tcPr>
          <w:p w14:paraId="35AD1966" w14:textId="77777777" w:rsidR="00CA7B0C" w:rsidRPr="00CA7B0C" w:rsidRDefault="00CA7B0C" w:rsidP="00CA7B0C">
            <w:pPr>
              <w:rPr>
                <w:rFonts w:ascii="Times New Roman" w:hAnsi="Times New Roman" w:cs="Times New Roman"/>
                <w:sz w:val="18"/>
                <w:szCs w:val="18"/>
              </w:rPr>
            </w:pPr>
            <w:r w:rsidRPr="00CA7B0C">
              <w:rPr>
                <w:rFonts w:ascii="Times New Roman" w:hAnsi="Times New Roman" w:cs="Times New Roman"/>
                <w:sz w:val="18"/>
                <w:szCs w:val="18"/>
              </w:rPr>
              <w:t>34 (39.1)</w:t>
            </w:r>
          </w:p>
        </w:tc>
        <w:tc>
          <w:tcPr>
            <w:tcW w:w="1347" w:type="dxa"/>
            <w:hideMark/>
          </w:tcPr>
          <w:p w14:paraId="4CB42696" w14:textId="77777777" w:rsidR="00CA7B0C" w:rsidRPr="00CA7B0C" w:rsidRDefault="00CA7B0C" w:rsidP="00CA7B0C">
            <w:pPr>
              <w:rPr>
                <w:rFonts w:ascii="Times New Roman" w:hAnsi="Times New Roman" w:cs="Times New Roman"/>
                <w:sz w:val="18"/>
                <w:szCs w:val="18"/>
              </w:rPr>
            </w:pPr>
            <w:r w:rsidRPr="00CA7B0C">
              <w:rPr>
                <w:rFonts w:ascii="Times New Roman" w:hAnsi="Times New Roman" w:cs="Times New Roman"/>
                <w:sz w:val="18"/>
                <w:szCs w:val="18"/>
              </w:rPr>
              <w:t>51 (28.8)</w:t>
            </w:r>
          </w:p>
        </w:tc>
        <w:tc>
          <w:tcPr>
            <w:tcW w:w="1302" w:type="dxa"/>
            <w:hideMark/>
          </w:tcPr>
          <w:p w14:paraId="36391BBD" w14:textId="77777777" w:rsidR="00CA7B0C" w:rsidRPr="00CA7B0C" w:rsidRDefault="00CA7B0C" w:rsidP="00CA7B0C">
            <w:pPr>
              <w:rPr>
                <w:rFonts w:ascii="Times New Roman" w:hAnsi="Times New Roman" w:cs="Times New Roman"/>
                <w:sz w:val="18"/>
                <w:szCs w:val="18"/>
              </w:rPr>
            </w:pPr>
            <w:r w:rsidRPr="00CA7B0C">
              <w:rPr>
                <w:rFonts w:ascii="Times New Roman" w:hAnsi="Times New Roman" w:cs="Times New Roman"/>
                <w:sz w:val="18"/>
                <w:szCs w:val="18"/>
              </w:rPr>
              <w:t>32 (37.7)</w:t>
            </w:r>
          </w:p>
        </w:tc>
        <w:tc>
          <w:tcPr>
            <w:tcW w:w="1396" w:type="dxa"/>
            <w:hideMark/>
          </w:tcPr>
          <w:p w14:paraId="47E9F3EE" w14:textId="77777777" w:rsidR="00CA7B0C" w:rsidRPr="00CA7B0C" w:rsidRDefault="00CA7B0C" w:rsidP="00CA7B0C">
            <w:pPr>
              <w:rPr>
                <w:rFonts w:ascii="Times New Roman" w:hAnsi="Times New Roman" w:cs="Times New Roman"/>
                <w:sz w:val="18"/>
                <w:szCs w:val="18"/>
              </w:rPr>
            </w:pPr>
            <w:r w:rsidRPr="00CA7B0C">
              <w:rPr>
                <w:rFonts w:ascii="Times New Roman" w:hAnsi="Times New Roman" w:cs="Times New Roman"/>
                <w:sz w:val="18"/>
                <w:szCs w:val="18"/>
              </w:rPr>
              <w:t>47 (28.1)</w:t>
            </w:r>
          </w:p>
        </w:tc>
        <w:tc>
          <w:tcPr>
            <w:tcW w:w="1327" w:type="dxa"/>
            <w:hideMark/>
          </w:tcPr>
          <w:p w14:paraId="753FDC3B" w14:textId="77777777" w:rsidR="00CA7B0C" w:rsidRPr="00CA7B0C" w:rsidRDefault="00CA7B0C" w:rsidP="00CA7B0C">
            <w:pPr>
              <w:rPr>
                <w:rFonts w:ascii="Times New Roman" w:hAnsi="Times New Roman" w:cs="Times New Roman"/>
                <w:sz w:val="18"/>
                <w:szCs w:val="18"/>
              </w:rPr>
            </w:pPr>
            <w:r w:rsidRPr="00CA7B0C">
              <w:rPr>
                <w:rFonts w:ascii="Times New Roman" w:hAnsi="Times New Roman" w:cs="Times New Roman"/>
                <w:sz w:val="18"/>
                <w:szCs w:val="18"/>
              </w:rPr>
              <w:t>30 (38.5)</w:t>
            </w:r>
          </w:p>
        </w:tc>
      </w:tr>
      <w:tr w:rsidR="00CA7B0C" w:rsidRPr="00CA7B0C" w14:paraId="178F15AD" w14:textId="77777777" w:rsidTr="00CA7B0C">
        <w:trPr>
          <w:trHeight w:val="308"/>
        </w:trPr>
        <w:tc>
          <w:tcPr>
            <w:tcW w:w="2092" w:type="dxa"/>
            <w:hideMark/>
          </w:tcPr>
          <w:p w14:paraId="079F80A0" w14:textId="40FE9000" w:rsidR="00CA7B0C" w:rsidRPr="00CA7B0C" w:rsidRDefault="00CA7B0C" w:rsidP="00CA7B0C">
            <w:pPr>
              <w:rPr>
                <w:rFonts w:ascii="Times New Roman" w:hAnsi="Times New Roman" w:cs="Times New Roman"/>
                <w:sz w:val="18"/>
                <w:szCs w:val="18"/>
              </w:rPr>
            </w:pPr>
            <w:r w:rsidRPr="00CA7B0C">
              <w:rPr>
                <w:rFonts w:ascii="Times New Roman" w:hAnsi="Times New Roman" w:cs="Times New Roman"/>
                <w:sz w:val="18"/>
                <w:szCs w:val="18"/>
              </w:rPr>
              <w:t>Difference</w:t>
            </w:r>
            <w:r w:rsidR="005C4466" w:rsidRPr="00B92FEB">
              <w:rPr>
                <w:rFonts w:ascii="Times New Roman" w:hAnsi="Times New Roman" w:cs="Times New Roman"/>
                <w:sz w:val="18"/>
                <w:szCs w:val="18"/>
                <w:vertAlign w:val="superscript"/>
              </w:rPr>
              <w:t>a</w:t>
            </w:r>
          </w:p>
        </w:tc>
        <w:tc>
          <w:tcPr>
            <w:tcW w:w="2674" w:type="dxa"/>
            <w:gridSpan w:val="2"/>
            <w:hideMark/>
          </w:tcPr>
          <w:p w14:paraId="0D1629EF" w14:textId="77777777" w:rsidR="00CA7B0C" w:rsidRPr="00CA7B0C" w:rsidRDefault="00CA7B0C" w:rsidP="00CA7B0C">
            <w:pPr>
              <w:rPr>
                <w:rFonts w:ascii="Times New Roman" w:hAnsi="Times New Roman" w:cs="Times New Roman"/>
                <w:sz w:val="18"/>
                <w:szCs w:val="18"/>
              </w:rPr>
            </w:pPr>
            <w:r w:rsidRPr="00CA7B0C">
              <w:rPr>
                <w:rFonts w:ascii="Times New Roman" w:hAnsi="Times New Roman" w:cs="Times New Roman"/>
                <w:sz w:val="18"/>
                <w:szCs w:val="18"/>
              </w:rPr>
              <w:t>9.1</w:t>
            </w:r>
          </w:p>
        </w:tc>
        <w:tc>
          <w:tcPr>
            <w:tcW w:w="2649" w:type="dxa"/>
            <w:gridSpan w:val="2"/>
            <w:hideMark/>
          </w:tcPr>
          <w:p w14:paraId="265364F5" w14:textId="77777777" w:rsidR="00CA7B0C" w:rsidRPr="00CA7B0C" w:rsidRDefault="00CA7B0C" w:rsidP="00CA7B0C">
            <w:pPr>
              <w:rPr>
                <w:rFonts w:ascii="Times New Roman" w:hAnsi="Times New Roman" w:cs="Times New Roman"/>
                <w:sz w:val="18"/>
                <w:szCs w:val="18"/>
              </w:rPr>
            </w:pPr>
            <w:r w:rsidRPr="00CA7B0C">
              <w:rPr>
                <w:rFonts w:ascii="Times New Roman" w:hAnsi="Times New Roman" w:cs="Times New Roman"/>
                <w:sz w:val="18"/>
                <w:szCs w:val="18"/>
              </w:rPr>
              <w:t>8.8</w:t>
            </w:r>
          </w:p>
        </w:tc>
        <w:tc>
          <w:tcPr>
            <w:tcW w:w="2724" w:type="dxa"/>
            <w:gridSpan w:val="2"/>
            <w:hideMark/>
          </w:tcPr>
          <w:p w14:paraId="6854C825" w14:textId="77777777" w:rsidR="00CA7B0C" w:rsidRPr="00CA7B0C" w:rsidRDefault="00CA7B0C" w:rsidP="00CA7B0C">
            <w:pPr>
              <w:rPr>
                <w:rFonts w:ascii="Times New Roman" w:hAnsi="Times New Roman" w:cs="Times New Roman"/>
                <w:sz w:val="18"/>
                <w:szCs w:val="18"/>
              </w:rPr>
            </w:pPr>
            <w:r w:rsidRPr="00CA7B0C">
              <w:rPr>
                <w:rFonts w:ascii="Times New Roman" w:hAnsi="Times New Roman" w:cs="Times New Roman"/>
                <w:sz w:val="18"/>
                <w:szCs w:val="18"/>
              </w:rPr>
              <w:t>10.3</w:t>
            </w:r>
          </w:p>
        </w:tc>
      </w:tr>
      <w:tr w:rsidR="00CA7B0C" w:rsidRPr="00CA7B0C" w14:paraId="363971A6" w14:textId="77777777" w:rsidTr="00CA7B0C">
        <w:trPr>
          <w:trHeight w:val="308"/>
        </w:trPr>
        <w:tc>
          <w:tcPr>
            <w:tcW w:w="2092" w:type="dxa"/>
            <w:hideMark/>
          </w:tcPr>
          <w:p w14:paraId="673F4657" w14:textId="46C56C13" w:rsidR="00CA7B0C" w:rsidRPr="00CA7B0C" w:rsidRDefault="00CA7B0C" w:rsidP="00CA7B0C">
            <w:pPr>
              <w:rPr>
                <w:rFonts w:ascii="Times New Roman" w:hAnsi="Times New Roman" w:cs="Times New Roman"/>
                <w:sz w:val="18"/>
                <w:szCs w:val="18"/>
              </w:rPr>
            </w:pPr>
            <w:r w:rsidRPr="00CA7B0C">
              <w:rPr>
                <w:rFonts w:ascii="Times New Roman" w:hAnsi="Times New Roman" w:cs="Times New Roman"/>
                <w:sz w:val="18"/>
                <w:szCs w:val="18"/>
              </w:rPr>
              <w:t>95% CI</w:t>
            </w:r>
            <w:r w:rsidRPr="00CA7B0C">
              <w:rPr>
                <w:rFonts w:ascii="Times New Roman" w:hAnsi="Times New Roman" w:cs="Times New Roman"/>
                <w:sz w:val="18"/>
                <w:szCs w:val="18"/>
                <w:vertAlign w:val="superscript"/>
              </w:rPr>
              <w:t>b </w:t>
            </w:r>
          </w:p>
        </w:tc>
        <w:tc>
          <w:tcPr>
            <w:tcW w:w="2674" w:type="dxa"/>
            <w:gridSpan w:val="2"/>
            <w:hideMark/>
          </w:tcPr>
          <w:p w14:paraId="017A762A" w14:textId="77777777" w:rsidR="00CA7B0C" w:rsidRPr="00CA7B0C" w:rsidRDefault="00CA7B0C" w:rsidP="00CA7B0C">
            <w:pPr>
              <w:rPr>
                <w:rFonts w:ascii="Times New Roman" w:hAnsi="Times New Roman" w:cs="Times New Roman"/>
                <w:sz w:val="18"/>
                <w:szCs w:val="18"/>
              </w:rPr>
            </w:pPr>
            <w:r w:rsidRPr="00CA7B0C">
              <w:rPr>
                <w:rFonts w:ascii="Times New Roman" w:hAnsi="Times New Roman" w:cs="Times New Roman"/>
                <w:sz w:val="18"/>
                <w:szCs w:val="18"/>
              </w:rPr>
              <w:t>-3.2 to 21.3</w:t>
            </w:r>
          </w:p>
        </w:tc>
        <w:tc>
          <w:tcPr>
            <w:tcW w:w="2649" w:type="dxa"/>
            <w:gridSpan w:val="2"/>
            <w:hideMark/>
          </w:tcPr>
          <w:p w14:paraId="5213D4B7" w14:textId="77777777" w:rsidR="00CA7B0C" w:rsidRPr="00CA7B0C" w:rsidRDefault="00CA7B0C" w:rsidP="00CA7B0C">
            <w:pPr>
              <w:rPr>
                <w:rFonts w:ascii="Times New Roman" w:hAnsi="Times New Roman" w:cs="Times New Roman"/>
                <w:sz w:val="18"/>
                <w:szCs w:val="18"/>
              </w:rPr>
            </w:pPr>
            <w:r w:rsidRPr="00CA7B0C">
              <w:rPr>
                <w:rFonts w:ascii="Times New Roman" w:hAnsi="Times New Roman" w:cs="Times New Roman"/>
                <w:sz w:val="18"/>
                <w:szCs w:val="18"/>
              </w:rPr>
              <w:t>-3.4 to 21.1</w:t>
            </w:r>
          </w:p>
        </w:tc>
        <w:tc>
          <w:tcPr>
            <w:tcW w:w="2724" w:type="dxa"/>
            <w:gridSpan w:val="2"/>
            <w:hideMark/>
          </w:tcPr>
          <w:p w14:paraId="5DD457CE" w14:textId="77777777" w:rsidR="00CA7B0C" w:rsidRPr="00CA7B0C" w:rsidRDefault="00CA7B0C" w:rsidP="00CA7B0C">
            <w:pPr>
              <w:rPr>
                <w:rFonts w:ascii="Times New Roman" w:hAnsi="Times New Roman" w:cs="Times New Roman"/>
                <w:sz w:val="18"/>
                <w:szCs w:val="18"/>
              </w:rPr>
            </w:pPr>
            <w:r w:rsidRPr="00CA7B0C">
              <w:rPr>
                <w:rFonts w:ascii="Times New Roman" w:hAnsi="Times New Roman" w:cs="Times New Roman"/>
                <w:sz w:val="18"/>
                <w:szCs w:val="18"/>
              </w:rPr>
              <w:t>-2.5 to 23.1</w:t>
            </w:r>
          </w:p>
        </w:tc>
      </w:tr>
      <w:tr w:rsidR="00CA7B0C" w:rsidRPr="00CA7B0C" w14:paraId="164002BE" w14:textId="77777777" w:rsidTr="00CA7B0C">
        <w:trPr>
          <w:trHeight w:val="308"/>
        </w:trPr>
        <w:tc>
          <w:tcPr>
            <w:tcW w:w="2092" w:type="dxa"/>
            <w:hideMark/>
          </w:tcPr>
          <w:p w14:paraId="54C9B1CA" w14:textId="3894B047" w:rsidR="00CA7B0C" w:rsidRPr="00CA7B0C" w:rsidRDefault="00CA7B0C" w:rsidP="00CA7B0C">
            <w:pPr>
              <w:rPr>
                <w:rFonts w:ascii="Times New Roman" w:hAnsi="Times New Roman" w:cs="Times New Roman"/>
                <w:sz w:val="18"/>
                <w:szCs w:val="18"/>
              </w:rPr>
            </w:pPr>
            <w:r w:rsidRPr="00CA7B0C">
              <w:rPr>
                <w:rFonts w:ascii="Times New Roman" w:hAnsi="Times New Roman" w:cs="Times New Roman"/>
                <w:sz w:val="18"/>
                <w:szCs w:val="18"/>
              </w:rPr>
              <w:t>p-value</w:t>
            </w:r>
            <w:r w:rsidRPr="00CA7B0C">
              <w:rPr>
                <w:rFonts w:ascii="Times New Roman" w:hAnsi="Times New Roman" w:cs="Times New Roman"/>
                <w:sz w:val="18"/>
                <w:szCs w:val="18"/>
                <w:vertAlign w:val="superscript"/>
              </w:rPr>
              <w:t>c</w:t>
            </w:r>
            <w:r w:rsidRPr="00CA7B0C">
              <w:rPr>
                <w:rFonts w:ascii="Times New Roman" w:hAnsi="Times New Roman" w:cs="Times New Roman"/>
                <w:sz w:val="18"/>
                <w:szCs w:val="18"/>
              </w:rPr>
              <w:t> </w:t>
            </w:r>
          </w:p>
        </w:tc>
        <w:tc>
          <w:tcPr>
            <w:tcW w:w="2674" w:type="dxa"/>
            <w:gridSpan w:val="2"/>
            <w:hideMark/>
          </w:tcPr>
          <w:p w14:paraId="58B66CF8" w14:textId="77777777" w:rsidR="00CA7B0C" w:rsidRPr="00CA7B0C" w:rsidRDefault="00CA7B0C" w:rsidP="00CA7B0C">
            <w:pPr>
              <w:rPr>
                <w:rFonts w:ascii="Times New Roman" w:hAnsi="Times New Roman" w:cs="Times New Roman"/>
                <w:sz w:val="18"/>
                <w:szCs w:val="18"/>
              </w:rPr>
            </w:pPr>
            <w:r w:rsidRPr="00CA7B0C">
              <w:rPr>
                <w:rFonts w:ascii="Times New Roman" w:hAnsi="Times New Roman" w:cs="Times New Roman"/>
                <w:sz w:val="18"/>
                <w:szCs w:val="18"/>
              </w:rPr>
              <w:t>0.139</w:t>
            </w:r>
          </w:p>
        </w:tc>
        <w:tc>
          <w:tcPr>
            <w:tcW w:w="2649" w:type="dxa"/>
            <w:gridSpan w:val="2"/>
            <w:hideMark/>
          </w:tcPr>
          <w:p w14:paraId="697F5715" w14:textId="77777777" w:rsidR="00CA7B0C" w:rsidRPr="00CA7B0C" w:rsidRDefault="00CA7B0C" w:rsidP="00CA7B0C">
            <w:pPr>
              <w:rPr>
                <w:rFonts w:ascii="Times New Roman" w:hAnsi="Times New Roman" w:cs="Times New Roman"/>
                <w:sz w:val="18"/>
                <w:szCs w:val="18"/>
              </w:rPr>
            </w:pPr>
            <w:r w:rsidRPr="00CA7B0C">
              <w:rPr>
                <w:rFonts w:ascii="Times New Roman" w:hAnsi="Times New Roman" w:cs="Times New Roman"/>
                <w:sz w:val="18"/>
                <w:szCs w:val="18"/>
              </w:rPr>
              <w:t>0.150</w:t>
            </w:r>
          </w:p>
        </w:tc>
        <w:tc>
          <w:tcPr>
            <w:tcW w:w="2724" w:type="dxa"/>
            <w:gridSpan w:val="2"/>
            <w:hideMark/>
          </w:tcPr>
          <w:p w14:paraId="553CBD89" w14:textId="77777777" w:rsidR="00CA7B0C" w:rsidRPr="00CA7B0C" w:rsidRDefault="00CA7B0C" w:rsidP="00CA7B0C">
            <w:pPr>
              <w:rPr>
                <w:rFonts w:ascii="Times New Roman" w:hAnsi="Times New Roman" w:cs="Times New Roman"/>
                <w:sz w:val="18"/>
                <w:szCs w:val="18"/>
              </w:rPr>
            </w:pPr>
            <w:r w:rsidRPr="00CA7B0C">
              <w:rPr>
                <w:rFonts w:ascii="Times New Roman" w:hAnsi="Times New Roman" w:cs="Times New Roman"/>
                <w:sz w:val="18"/>
                <w:szCs w:val="18"/>
              </w:rPr>
              <w:t>0.105</w:t>
            </w:r>
          </w:p>
        </w:tc>
      </w:tr>
      <w:tr w:rsidR="00CA7B0C" w:rsidRPr="00CA7B0C" w14:paraId="51749ED6" w14:textId="77777777" w:rsidTr="00CA7B0C">
        <w:trPr>
          <w:trHeight w:val="293"/>
        </w:trPr>
        <w:tc>
          <w:tcPr>
            <w:tcW w:w="10141" w:type="dxa"/>
            <w:gridSpan w:val="7"/>
            <w:hideMark/>
          </w:tcPr>
          <w:p w14:paraId="30B601ED" w14:textId="77777777" w:rsidR="00CA7B0C" w:rsidRPr="00CA7B0C" w:rsidRDefault="00CA7B0C">
            <w:pPr>
              <w:rPr>
                <w:rFonts w:ascii="Times New Roman" w:hAnsi="Times New Roman" w:cs="Times New Roman"/>
                <w:b/>
                <w:bCs/>
                <w:sz w:val="18"/>
                <w:szCs w:val="18"/>
              </w:rPr>
            </w:pPr>
            <w:r w:rsidRPr="00CA7B0C">
              <w:rPr>
                <w:rFonts w:ascii="Times New Roman" w:hAnsi="Times New Roman" w:cs="Times New Roman"/>
                <w:b/>
                <w:bCs/>
                <w:sz w:val="18"/>
                <w:szCs w:val="18"/>
              </w:rPr>
              <w:t>Treatment response through 6 months</w:t>
            </w:r>
          </w:p>
        </w:tc>
      </w:tr>
      <w:tr w:rsidR="00CA7B0C" w:rsidRPr="00CA7B0C" w14:paraId="766F5D53" w14:textId="77777777" w:rsidTr="00CA7B0C">
        <w:trPr>
          <w:trHeight w:val="293"/>
        </w:trPr>
        <w:tc>
          <w:tcPr>
            <w:tcW w:w="2092" w:type="dxa"/>
            <w:hideMark/>
          </w:tcPr>
          <w:p w14:paraId="01FE6B5C" w14:textId="77777777" w:rsidR="00CA7B0C" w:rsidRPr="00CA7B0C" w:rsidRDefault="00CA7B0C" w:rsidP="00CA7B0C">
            <w:pPr>
              <w:rPr>
                <w:rFonts w:ascii="Times New Roman" w:hAnsi="Times New Roman" w:cs="Times New Roman"/>
                <w:sz w:val="18"/>
                <w:szCs w:val="18"/>
              </w:rPr>
            </w:pPr>
            <w:r w:rsidRPr="00CA7B0C">
              <w:rPr>
                <w:rFonts w:ascii="Times New Roman" w:hAnsi="Times New Roman" w:cs="Times New Roman"/>
                <w:sz w:val="18"/>
                <w:szCs w:val="18"/>
              </w:rPr>
              <w:t>Success, n (%) </w:t>
            </w:r>
          </w:p>
        </w:tc>
        <w:tc>
          <w:tcPr>
            <w:tcW w:w="1384" w:type="dxa"/>
            <w:hideMark/>
          </w:tcPr>
          <w:p w14:paraId="18696651" w14:textId="77777777" w:rsidR="00CA7B0C" w:rsidRPr="00CA7B0C" w:rsidRDefault="00CA7B0C" w:rsidP="00CA7B0C">
            <w:pPr>
              <w:rPr>
                <w:rFonts w:ascii="Times New Roman" w:hAnsi="Times New Roman" w:cs="Times New Roman"/>
                <w:sz w:val="18"/>
                <w:szCs w:val="18"/>
              </w:rPr>
            </w:pPr>
            <w:r w:rsidRPr="00CA7B0C">
              <w:rPr>
                <w:rFonts w:ascii="Times New Roman" w:hAnsi="Times New Roman" w:cs="Times New Roman"/>
                <w:sz w:val="18"/>
                <w:szCs w:val="18"/>
              </w:rPr>
              <w:t>116 (64.4)</w:t>
            </w:r>
          </w:p>
        </w:tc>
        <w:tc>
          <w:tcPr>
            <w:tcW w:w="1290" w:type="dxa"/>
            <w:hideMark/>
          </w:tcPr>
          <w:p w14:paraId="1E86E641" w14:textId="77777777" w:rsidR="00CA7B0C" w:rsidRPr="00CA7B0C" w:rsidRDefault="00CA7B0C" w:rsidP="00CA7B0C">
            <w:pPr>
              <w:rPr>
                <w:rFonts w:ascii="Times New Roman" w:hAnsi="Times New Roman" w:cs="Times New Roman"/>
                <w:sz w:val="18"/>
                <w:szCs w:val="18"/>
              </w:rPr>
            </w:pPr>
            <w:r w:rsidRPr="00CA7B0C">
              <w:rPr>
                <w:rFonts w:ascii="Times New Roman" w:hAnsi="Times New Roman" w:cs="Times New Roman"/>
                <w:sz w:val="18"/>
                <w:szCs w:val="18"/>
              </w:rPr>
              <w:t>48 (55.2)</w:t>
            </w:r>
          </w:p>
        </w:tc>
        <w:tc>
          <w:tcPr>
            <w:tcW w:w="1347" w:type="dxa"/>
            <w:hideMark/>
          </w:tcPr>
          <w:p w14:paraId="383C1844" w14:textId="77777777" w:rsidR="00CA7B0C" w:rsidRPr="00CA7B0C" w:rsidRDefault="00CA7B0C" w:rsidP="00CA7B0C">
            <w:pPr>
              <w:rPr>
                <w:rFonts w:ascii="Times New Roman" w:hAnsi="Times New Roman" w:cs="Times New Roman"/>
                <w:sz w:val="18"/>
                <w:szCs w:val="18"/>
              </w:rPr>
            </w:pPr>
            <w:r w:rsidRPr="00CA7B0C">
              <w:rPr>
                <w:rFonts w:ascii="Times New Roman" w:hAnsi="Times New Roman" w:cs="Times New Roman"/>
                <w:sz w:val="18"/>
                <w:szCs w:val="18"/>
              </w:rPr>
              <w:t>116 (65.5)</w:t>
            </w:r>
          </w:p>
        </w:tc>
        <w:tc>
          <w:tcPr>
            <w:tcW w:w="1302" w:type="dxa"/>
            <w:hideMark/>
          </w:tcPr>
          <w:p w14:paraId="747BBB92" w14:textId="77777777" w:rsidR="00CA7B0C" w:rsidRPr="00CA7B0C" w:rsidRDefault="00CA7B0C" w:rsidP="00CA7B0C">
            <w:pPr>
              <w:rPr>
                <w:rFonts w:ascii="Times New Roman" w:hAnsi="Times New Roman" w:cs="Times New Roman"/>
                <w:sz w:val="18"/>
                <w:szCs w:val="18"/>
              </w:rPr>
            </w:pPr>
            <w:r w:rsidRPr="00CA7B0C">
              <w:rPr>
                <w:rFonts w:ascii="Times New Roman" w:hAnsi="Times New Roman" w:cs="Times New Roman"/>
                <w:sz w:val="18"/>
                <w:szCs w:val="18"/>
              </w:rPr>
              <w:t>48 (56.5)</w:t>
            </w:r>
          </w:p>
        </w:tc>
        <w:tc>
          <w:tcPr>
            <w:tcW w:w="1396" w:type="dxa"/>
            <w:hideMark/>
          </w:tcPr>
          <w:p w14:paraId="49D7CC32" w14:textId="77777777" w:rsidR="00CA7B0C" w:rsidRPr="00CA7B0C" w:rsidRDefault="00CA7B0C" w:rsidP="00CA7B0C">
            <w:pPr>
              <w:rPr>
                <w:rFonts w:ascii="Times New Roman" w:hAnsi="Times New Roman" w:cs="Times New Roman"/>
                <w:sz w:val="18"/>
                <w:szCs w:val="18"/>
              </w:rPr>
            </w:pPr>
            <w:r w:rsidRPr="00CA7B0C">
              <w:rPr>
                <w:rFonts w:ascii="Times New Roman" w:hAnsi="Times New Roman" w:cs="Times New Roman"/>
                <w:sz w:val="18"/>
                <w:szCs w:val="18"/>
              </w:rPr>
              <w:t>110 (65.9)</w:t>
            </w:r>
          </w:p>
        </w:tc>
        <w:tc>
          <w:tcPr>
            <w:tcW w:w="1327" w:type="dxa"/>
            <w:hideMark/>
          </w:tcPr>
          <w:p w14:paraId="76C17340" w14:textId="77777777" w:rsidR="00CA7B0C" w:rsidRPr="00CA7B0C" w:rsidRDefault="00CA7B0C" w:rsidP="00CA7B0C">
            <w:pPr>
              <w:rPr>
                <w:rFonts w:ascii="Times New Roman" w:hAnsi="Times New Roman" w:cs="Times New Roman"/>
                <w:sz w:val="18"/>
                <w:szCs w:val="18"/>
              </w:rPr>
            </w:pPr>
            <w:r w:rsidRPr="00CA7B0C">
              <w:rPr>
                <w:rFonts w:ascii="Times New Roman" w:hAnsi="Times New Roman" w:cs="Times New Roman"/>
                <w:sz w:val="18"/>
                <w:szCs w:val="18"/>
              </w:rPr>
              <w:t>43 (55.1)</w:t>
            </w:r>
          </w:p>
        </w:tc>
      </w:tr>
      <w:tr w:rsidR="00CA7B0C" w:rsidRPr="00CA7B0C" w14:paraId="51BE5490" w14:textId="77777777" w:rsidTr="00CA7B0C">
        <w:trPr>
          <w:trHeight w:val="293"/>
        </w:trPr>
        <w:tc>
          <w:tcPr>
            <w:tcW w:w="2092" w:type="dxa"/>
            <w:hideMark/>
          </w:tcPr>
          <w:p w14:paraId="295C3BC1" w14:textId="77777777" w:rsidR="00CA7B0C" w:rsidRPr="00CA7B0C" w:rsidRDefault="00CA7B0C" w:rsidP="00CA7B0C">
            <w:pPr>
              <w:rPr>
                <w:rFonts w:ascii="Times New Roman" w:hAnsi="Times New Roman" w:cs="Times New Roman"/>
                <w:sz w:val="18"/>
                <w:szCs w:val="18"/>
              </w:rPr>
            </w:pPr>
            <w:r w:rsidRPr="00CA7B0C">
              <w:rPr>
                <w:rFonts w:ascii="Times New Roman" w:hAnsi="Times New Roman" w:cs="Times New Roman"/>
                <w:sz w:val="18"/>
                <w:szCs w:val="18"/>
              </w:rPr>
              <w:t>Failure, n (%) </w:t>
            </w:r>
          </w:p>
        </w:tc>
        <w:tc>
          <w:tcPr>
            <w:tcW w:w="1384" w:type="dxa"/>
            <w:hideMark/>
          </w:tcPr>
          <w:p w14:paraId="526D25AB" w14:textId="77777777" w:rsidR="00CA7B0C" w:rsidRPr="00CA7B0C" w:rsidRDefault="00CA7B0C" w:rsidP="00CA7B0C">
            <w:pPr>
              <w:rPr>
                <w:rFonts w:ascii="Times New Roman" w:hAnsi="Times New Roman" w:cs="Times New Roman"/>
                <w:sz w:val="18"/>
                <w:szCs w:val="18"/>
              </w:rPr>
            </w:pPr>
            <w:r w:rsidRPr="00CA7B0C">
              <w:rPr>
                <w:rFonts w:ascii="Times New Roman" w:hAnsi="Times New Roman" w:cs="Times New Roman"/>
                <w:sz w:val="18"/>
                <w:szCs w:val="18"/>
              </w:rPr>
              <w:t>64 (35.6)</w:t>
            </w:r>
          </w:p>
        </w:tc>
        <w:tc>
          <w:tcPr>
            <w:tcW w:w="1290" w:type="dxa"/>
            <w:hideMark/>
          </w:tcPr>
          <w:p w14:paraId="404AE0B2" w14:textId="77777777" w:rsidR="00CA7B0C" w:rsidRPr="00CA7B0C" w:rsidRDefault="00CA7B0C" w:rsidP="00CA7B0C">
            <w:pPr>
              <w:rPr>
                <w:rFonts w:ascii="Times New Roman" w:hAnsi="Times New Roman" w:cs="Times New Roman"/>
                <w:sz w:val="18"/>
                <w:szCs w:val="18"/>
              </w:rPr>
            </w:pPr>
            <w:r w:rsidRPr="00CA7B0C">
              <w:rPr>
                <w:rFonts w:ascii="Times New Roman" w:hAnsi="Times New Roman" w:cs="Times New Roman"/>
                <w:sz w:val="18"/>
                <w:szCs w:val="18"/>
              </w:rPr>
              <w:t>39 (44.8)</w:t>
            </w:r>
          </w:p>
        </w:tc>
        <w:tc>
          <w:tcPr>
            <w:tcW w:w="1347" w:type="dxa"/>
            <w:hideMark/>
          </w:tcPr>
          <w:p w14:paraId="139AE2C2" w14:textId="77777777" w:rsidR="00CA7B0C" w:rsidRPr="00CA7B0C" w:rsidRDefault="00CA7B0C" w:rsidP="00CA7B0C">
            <w:pPr>
              <w:rPr>
                <w:rFonts w:ascii="Times New Roman" w:hAnsi="Times New Roman" w:cs="Times New Roman"/>
                <w:sz w:val="18"/>
                <w:szCs w:val="18"/>
              </w:rPr>
            </w:pPr>
            <w:r w:rsidRPr="00CA7B0C">
              <w:rPr>
                <w:rFonts w:ascii="Times New Roman" w:hAnsi="Times New Roman" w:cs="Times New Roman"/>
                <w:sz w:val="18"/>
                <w:szCs w:val="18"/>
              </w:rPr>
              <w:t>61 (34.5)</w:t>
            </w:r>
          </w:p>
        </w:tc>
        <w:tc>
          <w:tcPr>
            <w:tcW w:w="1302" w:type="dxa"/>
            <w:hideMark/>
          </w:tcPr>
          <w:p w14:paraId="37F9FB01" w14:textId="77777777" w:rsidR="00CA7B0C" w:rsidRPr="00CA7B0C" w:rsidRDefault="00CA7B0C" w:rsidP="00CA7B0C">
            <w:pPr>
              <w:rPr>
                <w:rFonts w:ascii="Times New Roman" w:hAnsi="Times New Roman" w:cs="Times New Roman"/>
                <w:sz w:val="18"/>
                <w:szCs w:val="18"/>
              </w:rPr>
            </w:pPr>
            <w:r w:rsidRPr="00CA7B0C">
              <w:rPr>
                <w:rFonts w:ascii="Times New Roman" w:hAnsi="Times New Roman" w:cs="Times New Roman"/>
                <w:sz w:val="18"/>
                <w:szCs w:val="18"/>
              </w:rPr>
              <w:t>37 (43.5)</w:t>
            </w:r>
          </w:p>
        </w:tc>
        <w:tc>
          <w:tcPr>
            <w:tcW w:w="1396" w:type="dxa"/>
            <w:hideMark/>
          </w:tcPr>
          <w:p w14:paraId="0C1F16A1" w14:textId="77777777" w:rsidR="00CA7B0C" w:rsidRPr="00CA7B0C" w:rsidRDefault="00CA7B0C" w:rsidP="00CA7B0C">
            <w:pPr>
              <w:rPr>
                <w:rFonts w:ascii="Times New Roman" w:hAnsi="Times New Roman" w:cs="Times New Roman"/>
                <w:sz w:val="18"/>
                <w:szCs w:val="18"/>
              </w:rPr>
            </w:pPr>
            <w:r w:rsidRPr="00CA7B0C">
              <w:rPr>
                <w:rFonts w:ascii="Times New Roman" w:hAnsi="Times New Roman" w:cs="Times New Roman"/>
                <w:sz w:val="18"/>
                <w:szCs w:val="18"/>
              </w:rPr>
              <w:t>57 (34.1)</w:t>
            </w:r>
          </w:p>
        </w:tc>
        <w:tc>
          <w:tcPr>
            <w:tcW w:w="1327" w:type="dxa"/>
            <w:hideMark/>
          </w:tcPr>
          <w:p w14:paraId="1FB3D9FC" w14:textId="77777777" w:rsidR="00CA7B0C" w:rsidRPr="00CA7B0C" w:rsidRDefault="00CA7B0C" w:rsidP="00CA7B0C">
            <w:pPr>
              <w:rPr>
                <w:rFonts w:ascii="Times New Roman" w:hAnsi="Times New Roman" w:cs="Times New Roman"/>
                <w:sz w:val="18"/>
                <w:szCs w:val="18"/>
              </w:rPr>
            </w:pPr>
            <w:r w:rsidRPr="00CA7B0C">
              <w:rPr>
                <w:rFonts w:ascii="Times New Roman" w:hAnsi="Times New Roman" w:cs="Times New Roman"/>
                <w:sz w:val="18"/>
                <w:szCs w:val="18"/>
              </w:rPr>
              <w:t>35 (44.9)</w:t>
            </w:r>
          </w:p>
        </w:tc>
      </w:tr>
      <w:tr w:rsidR="00CA7B0C" w:rsidRPr="00CA7B0C" w14:paraId="3A0049A3" w14:textId="77777777" w:rsidTr="00CA7B0C">
        <w:trPr>
          <w:trHeight w:val="308"/>
        </w:trPr>
        <w:tc>
          <w:tcPr>
            <w:tcW w:w="2092" w:type="dxa"/>
            <w:hideMark/>
          </w:tcPr>
          <w:p w14:paraId="0DBF051D" w14:textId="77777777" w:rsidR="00CA7B0C" w:rsidRPr="00CA7B0C" w:rsidRDefault="00CA7B0C" w:rsidP="00CA7B0C">
            <w:pPr>
              <w:rPr>
                <w:rFonts w:ascii="Times New Roman" w:hAnsi="Times New Roman" w:cs="Times New Roman"/>
                <w:sz w:val="18"/>
                <w:szCs w:val="18"/>
              </w:rPr>
            </w:pPr>
            <w:r w:rsidRPr="00CA7B0C">
              <w:rPr>
                <w:rFonts w:ascii="Times New Roman" w:hAnsi="Times New Roman" w:cs="Times New Roman"/>
                <w:sz w:val="18"/>
                <w:szCs w:val="18"/>
              </w:rPr>
              <w:t>Difference</w:t>
            </w:r>
            <w:r w:rsidRPr="00CA7B0C">
              <w:rPr>
                <w:rFonts w:ascii="Times New Roman" w:hAnsi="Times New Roman" w:cs="Times New Roman"/>
                <w:sz w:val="18"/>
                <w:szCs w:val="18"/>
                <w:vertAlign w:val="superscript"/>
              </w:rPr>
              <w:t>a</w:t>
            </w:r>
          </w:p>
        </w:tc>
        <w:tc>
          <w:tcPr>
            <w:tcW w:w="2674" w:type="dxa"/>
            <w:gridSpan w:val="2"/>
            <w:hideMark/>
          </w:tcPr>
          <w:p w14:paraId="7433D31E" w14:textId="77777777" w:rsidR="00CA7B0C" w:rsidRPr="00CA7B0C" w:rsidRDefault="00CA7B0C" w:rsidP="00CA7B0C">
            <w:pPr>
              <w:rPr>
                <w:rFonts w:ascii="Times New Roman" w:hAnsi="Times New Roman" w:cs="Times New Roman"/>
                <w:sz w:val="18"/>
                <w:szCs w:val="18"/>
              </w:rPr>
            </w:pPr>
            <w:r w:rsidRPr="00CA7B0C">
              <w:rPr>
                <w:rFonts w:ascii="Times New Roman" w:hAnsi="Times New Roman" w:cs="Times New Roman"/>
                <w:sz w:val="18"/>
                <w:szCs w:val="18"/>
              </w:rPr>
              <w:t>9.3</w:t>
            </w:r>
          </w:p>
        </w:tc>
        <w:tc>
          <w:tcPr>
            <w:tcW w:w="2649" w:type="dxa"/>
            <w:gridSpan w:val="2"/>
            <w:hideMark/>
          </w:tcPr>
          <w:p w14:paraId="03371ED6" w14:textId="77777777" w:rsidR="00CA7B0C" w:rsidRPr="00CA7B0C" w:rsidRDefault="00CA7B0C" w:rsidP="00CA7B0C">
            <w:pPr>
              <w:rPr>
                <w:rFonts w:ascii="Times New Roman" w:hAnsi="Times New Roman" w:cs="Times New Roman"/>
                <w:sz w:val="18"/>
                <w:szCs w:val="18"/>
              </w:rPr>
            </w:pPr>
            <w:r w:rsidRPr="00CA7B0C">
              <w:rPr>
                <w:rFonts w:ascii="Times New Roman" w:hAnsi="Times New Roman" w:cs="Times New Roman"/>
                <w:sz w:val="18"/>
                <w:szCs w:val="18"/>
              </w:rPr>
              <w:t>9.1</w:t>
            </w:r>
          </w:p>
        </w:tc>
        <w:tc>
          <w:tcPr>
            <w:tcW w:w="2724" w:type="dxa"/>
            <w:gridSpan w:val="2"/>
            <w:hideMark/>
          </w:tcPr>
          <w:p w14:paraId="74A6B1CF" w14:textId="77777777" w:rsidR="00CA7B0C" w:rsidRPr="00CA7B0C" w:rsidRDefault="00CA7B0C" w:rsidP="00CA7B0C">
            <w:pPr>
              <w:rPr>
                <w:rFonts w:ascii="Times New Roman" w:hAnsi="Times New Roman" w:cs="Times New Roman"/>
                <w:sz w:val="18"/>
                <w:szCs w:val="18"/>
              </w:rPr>
            </w:pPr>
            <w:r w:rsidRPr="00CA7B0C">
              <w:rPr>
                <w:rFonts w:ascii="Times New Roman" w:hAnsi="Times New Roman" w:cs="Times New Roman"/>
                <w:sz w:val="18"/>
                <w:szCs w:val="18"/>
              </w:rPr>
              <w:t>10.7</w:t>
            </w:r>
          </w:p>
        </w:tc>
      </w:tr>
      <w:tr w:rsidR="00CA7B0C" w:rsidRPr="00CA7B0C" w14:paraId="57F46BF5" w14:textId="77777777" w:rsidTr="00CA7B0C">
        <w:trPr>
          <w:trHeight w:val="293"/>
        </w:trPr>
        <w:tc>
          <w:tcPr>
            <w:tcW w:w="2092" w:type="dxa"/>
            <w:hideMark/>
          </w:tcPr>
          <w:p w14:paraId="3815D14D" w14:textId="7A264B86" w:rsidR="00CA7B0C" w:rsidRPr="00CA7B0C" w:rsidRDefault="00CA7B0C" w:rsidP="00CA7B0C">
            <w:pPr>
              <w:rPr>
                <w:rFonts w:ascii="Times New Roman" w:hAnsi="Times New Roman" w:cs="Times New Roman"/>
                <w:sz w:val="18"/>
                <w:szCs w:val="18"/>
              </w:rPr>
            </w:pPr>
            <w:r w:rsidRPr="00CA7B0C">
              <w:rPr>
                <w:rFonts w:ascii="Times New Roman" w:hAnsi="Times New Roman" w:cs="Times New Roman"/>
                <w:sz w:val="18"/>
                <w:szCs w:val="18"/>
              </w:rPr>
              <w:t>95% C</w:t>
            </w:r>
            <w:r>
              <w:rPr>
                <w:rFonts w:ascii="Times New Roman" w:hAnsi="Times New Roman" w:cs="Times New Roman"/>
                <w:sz w:val="18"/>
                <w:szCs w:val="18"/>
              </w:rPr>
              <w:t>I</w:t>
            </w:r>
            <w:r w:rsidRPr="00CA7B0C">
              <w:rPr>
                <w:rFonts w:ascii="Times New Roman" w:hAnsi="Times New Roman" w:cs="Times New Roman"/>
                <w:sz w:val="18"/>
                <w:szCs w:val="18"/>
                <w:vertAlign w:val="superscript"/>
              </w:rPr>
              <w:t>b</w:t>
            </w:r>
          </w:p>
        </w:tc>
        <w:tc>
          <w:tcPr>
            <w:tcW w:w="2674" w:type="dxa"/>
            <w:gridSpan w:val="2"/>
            <w:hideMark/>
          </w:tcPr>
          <w:p w14:paraId="380B3DB5" w14:textId="77777777" w:rsidR="00CA7B0C" w:rsidRPr="00CA7B0C" w:rsidRDefault="00CA7B0C" w:rsidP="00CA7B0C">
            <w:pPr>
              <w:rPr>
                <w:rFonts w:ascii="Times New Roman" w:hAnsi="Times New Roman" w:cs="Times New Roman"/>
                <w:sz w:val="18"/>
                <w:szCs w:val="18"/>
              </w:rPr>
            </w:pPr>
            <w:r w:rsidRPr="00CA7B0C">
              <w:rPr>
                <w:rFonts w:ascii="Times New Roman" w:hAnsi="Times New Roman" w:cs="Times New Roman"/>
                <w:sz w:val="18"/>
                <w:szCs w:val="18"/>
              </w:rPr>
              <w:t>-3.3 to 21.9</w:t>
            </w:r>
          </w:p>
        </w:tc>
        <w:tc>
          <w:tcPr>
            <w:tcW w:w="2649" w:type="dxa"/>
            <w:gridSpan w:val="2"/>
            <w:hideMark/>
          </w:tcPr>
          <w:p w14:paraId="224B0E37" w14:textId="77777777" w:rsidR="00CA7B0C" w:rsidRPr="00CA7B0C" w:rsidRDefault="00CA7B0C" w:rsidP="00CA7B0C">
            <w:pPr>
              <w:rPr>
                <w:rFonts w:ascii="Times New Roman" w:hAnsi="Times New Roman" w:cs="Times New Roman"/>
                <w:sz w:val="18"/>
                <w:szCs w:val="18"/>
              </w:rPr>
            </w:pPr>
            <w:r w:rsidRPr="00CA7B0C">
              <w:rPr>
                <w:rFonts w:ascii="Times New Roman" w:hAnsi="Times New Roman" w:cs="Times New Roman"/>
                <w:sz w:val="18"/>
                <w:szCs w:val="18"/>
              </w:rPr>
              <w:t>-3.6 to 21.7</w:t>
            </w:r>
          </w:p>
        </w:tc>
        <w:tc>
          <w:tcPr>
            <w:tcW w:w="2724" w:type="dxa"/>
            <w:gridSpan w:val="2"/>
            <w:hideMark/>
          </w:tcPr>
          <w:p w14:paraId="346D1611" w14:textId="77777777" w:rsidR="00CA7B0C" w:rsidRPr="00CA7B0C" w:rsidRDefault="00CA7B0C" w:rsidP="00CA7B0C">
            <w:pPr>
              <w:rPr>
                <w:rFonts w:ascii="Times New Roman" w:hAnsi="Times New Roman" w:cs="Times New Roman"/>
                <w:sz w:val="18"/>
                <w:szCs w:val="18"/>
              </w:rPr>
            </w:pPr>
            <w:r w:rsidRPr="00CA7B0C">
              <w:rPr>
                <w:rFonts w:ascii="Times New Roman" w:hAnsi="Times New Roman" w:cs="Times New Roman"/>
                <w:sz w:val="18"/>
                <w:szCs w:val="18"/>
              </w:rPr>
              <w:t>-2.4 to 23.9</w:t>
            </w:r>
          </w:p>
        </w:tc>
      </w:tr>
      <w:tr w:rsidR="00CA7B0C" w:rsidRPr="00CA7B0C" w14:paraId="3D1F30DE" w14:textId="77777777" w:rsidTr="00CA7B0C">
        <w:trPr>
          <w:trHeight w:val="308"/>
        </w:trPr>
        <w:tc>
          <w:tcPr>
            <w:tcW w:w="2092" w:type="dxa"/>
            <w:hideMark/>
          </w:tcPr>
          <w:p w14:paraId="56DE716A" w14:textId="77777777" w:rsidR="00CA7B0C" w:rsidRPr="00CA7B0C" w:rsidRDefault="00CA7B0C" w:rsidP="00CA7B0C">
            <w:pPr>
              <w:rPr>
                <w:rFonts w:ascii="Times New Roman" w:hAnsi="Times New Roman" w:cs="Times New Roman"/>
                <w:sz w:val="18"/>
                <w:szCs w:val="18"/>
              </w:rPr>
            </w:pPr>
            <w:r w:rsidRPr="00CA7B0C">
              <w:rPr>
                <w:rFonts w:ascii="Times New Roman" w:hAnsi="Times New Roman" w:cs="Times New Roman"/>
                <w:sz w:val="18"/>
                <w:szCs w:val="18"/>
              </w:rPr>
              <w:t>p-value</w:t>
            </w:r>
            <w:r w:rsidRPr="00CA7B0C">
              <w:rPr>
                <w:rFonts w:ascii="Times New Roman" w:hAnsi="Times New Roman" w:cs="Times New Roman"/>
                <w:sz w:val="18"/>
                <w:szCs w:val="18"/>
                <w:vertAlign w:val="superscript"/>
              </w:rPr>
              <w:t>c</w:t>
            </w:r>
          </w:p>
        </w:tc>
        <w:tc>
          <w:tcPr>
            <w:tcW w:w="2674" w:type="dxa"/>
            <w:gridSpan w:val="2"/>
            <w:hideMark/>
          </w:tcPr>
          <w:p w14:paraId="2EB1E06D" w14:textId="77777777" w:rsidR="00CA7B0C" w:rsidRPr="00CA7B0C" w:rsidRDefault="00CA7B0C" w:rsidP="00CA7B0C">
            <w:pPr>
              <w:rPr>
                <w:rFonts w:ascii="Times New Roman" w:hAnsi="Times New Roman" w:cs="Times New Roman"/>
                <w:sz w:val="18"/>
                <w:szCs w:val="18"/>
              </w:rPr>
            </w:pPr>
            <w:r w:rsidRPr="00CA7B0C">
              <w:rPr>
                <w:rFonts w:ascii="Times New Roman" w:hAnsi="Times New Roman" w:cs="Times New Roman"/>
                <w:sz w:val="18"/>
                <w:szCs w:val="18"/>
              </w:rPr>
              <w:t>0.145</w:t>
            </w:r>
          </w:p>
        </w:tc>
        <w:tc>
          <w:tcPr>
            <w:tcW w:w="2649" w:type="dxa"/>
            <w:gridSpan w:val="2"/>
            <w:hideMark/>
          </w:tcPr>
          <w:p w14:paraId="78FB852B" w14:textId="77777777" w:rsidR="00CA7B0C" w:rsidRPr="00CA7B0C" w:rsidRDefault="00CA7B0C" w:rsidP="00CA7B0C">
            <w:pPr>
              <w:rPr>
                <w:rFonts w:ascii="Times New Roman" w:hAnsi="Times New Roman" w:cs="Times New Roman"/>
                <w:sz w:val="18"/>
                <w:szCs w:val="18"/>
              </w:rPr>
            </w:pPr>
            <w:r w:rsidRPr="00CA7B0C">
              <w:rPr>
                <w:rFonts w:ascii="Times New Roman" w:hAnsi="Times New Roman" w:cs="Times New Roman"/>
                <w:sz w:val="18"/>
                <w:szCs w:val="18"/>
              </w:rPr>
              <w:t>0.156</w:t>
            </w:r>
          </w:p>
        </w:tc>
        <w:tc>
          <w:tcPr>
            <w:tcW w:w="2724" w:type="dxa"/>
            <w:gridSpan w:val="2"/>
            <w:hideMark/>
          </w:tcPr>
          <w:p w14:paraId="6430BF13" w14:textId="77777777" w:rsidR="00CA7B0C" w:rsidRPr="00CA7B0C" w:rsidRDefault="00CA7B0C" w:rsidP="00CA7B0C">
            <w:pPr>
              <w:rPr>
                <w:rFonts w:ascii="Times New Roman" w:hAnsi="Times New Roman" w:cs="Times New Roman"/>
                <w:sz w:val="18"/>
                <w:szCs w:val="18"/>
              </w:rPr>
            </w:pPr>
            <w:r w:rsidRPr="00CA7B0C">
              <w:rPr>
                <w:rFonts w:ascii="Times New Roman" w:hAnsi="Times New Roman" w:cs="Times New Roman"/>
                <w:sz w:val="18"/>
                <w:szCs w:val="18"/>
              </w:rPr>
              <w:t>0.106</w:t>
            </w:r>
          </w:p>
        </w:tc>
      </w:tr>
      <w:tr w:rsidR="00CA7B0C" w:rsidRPr="00CA7B0C" w14:paraId="249DA17A" w14:textId="77777777" w:rsidTr="00CA7B0C">
        <w:trPr>
          <w:trHeight w:val="308"/>
        </w:trPr>
        <w:tc>
          <w:tcPr>
            <w:tcW w:w="10141" w:type="dxa"/>
            <w:gridSpan w:val="7"/>
            <w:hideMark/>
          </w:tcPr>
          <w:p w14:paraId="70A27CE0" w14:textId="77777777" w:rsidR="00CA7B0C" w:rsidRPr="00CA7B0C" w:rsidRDefault="00CA7B0C">
            <w:pPr>
              <w:rPr>
                <w:rFonts w:ascii="Times New Roman" w:hAnsi="Times New Roman" w:cs="Times New Roman"/>
                <w:b/>
                <w:bCs/>
                <w:sz w:val="18"/>
                <w:szCs w:val="18"/>
              </w:rPr>
            </w:pPr>
            <w:r w:rsidRPr="00CA7B0C">
              <w:rPr>
                <w:rFonts w:ascii="Times New Roman" w:hAnsi="Times New Roman" w:cs="Times New Roman"/>
                <w:b/>
                <w:bCs/>
                <w:sz w:val="18"/>
                <w:szCs w:val="18"/>
              </w:rPr>
              <w:t>Sustained clinical response from 8 weeks through 6 months</w:t>
            </w:r>
            <w:r w:rsidRPr="00CA7B0C">
              <w:rPr>
                <w:rFonts w:ascii="Times New Roman" w:hAnsi="Times New Roman" w:cs="Times New Roman"/>
                <w:b/>
                <w:bCs/>
                <w:sz w:val="18"/>
                <w:szCs w:val="18"/>
                <w:vertAlign w:val="superscript"/>
              </w:rPr>
              <w:t>d</w:t>
            </w:r>
          </w:p>
        </w:tc>
      </w:tr>
      <w:tr w:rsidR="00CA7B0C" w:rsidRPr="00CA7B0C" w14:paraId="6487D8A7" w14:textId="77777777" w:rsidTr="00CA7B0C">
        <w:trPr>
          <w:trHeight w:val="293"/>
        </w:trPr>
        <w:tc>
          <w:tcPr>
            <w:tcW w:w="2092" w:type="dxa"/>
            <w:hideMark/>
          </w:tcPr>
          <w:p w14:paraId="4E4881C9" w14:textId="77777777" w:rsidR="00CA7B0C" w:rsidRPr="00CA7B0C" w:rsidRDefault="00CA7B0C" w:rsidP="00CA7B0C">
            <w:pPr>
              <w:rPr>
                <w:rFonts w:ascii="Times New Roman" w:hAnsi="Times New Roman" w:cs="Times New Roman"/>
                <w:sz w:val="18"/>
                <w:szCs w:val="18"/>
              </w:rPr>
            </w:pPr>
            <w:r w:rsidRPr="00CA7B0C">
              <w:rPr>
                <w:rFonts w:ascii="Times New Roman" w:hAnsi="Times New Roman" w:cs="Times New Roman"/>
                <w:sz w:val="18"/>
                <w:szCs w:val="18"/>
              </w:rPr>
              <w:t>Yes, n (%) </w:t>
            </w:r>
          </w:p>
        </w:tc>
        <w:tc>
          <w:tcPr>
            <w:tcW w:w="1384" w:type="dxa"/>
            <w:hideMark/>
          </w:tcPr>
          <w:p w14:paraId="4EA7EC43" w14:textId="77777777" w:rsidR="00CA7B0C" w:rsidRPr="00CA7B0C" w:rsidRDefault="00CA7B0C" w:rsidP="00CA7B0C">
            <w:pPr>
              <w:rPr>
                <w:rFonts w:ascii="Times New Roman" w:hAnsi="Times New Roman" w:cs="Times New Roman"/>
                <w:sz w:val="18"/>
                <w:szCs w:val="18"/>
              </w:rPr>
            </w:pPr>
            <w:r w:rsidRPr="00CA7B0C">
              <w:rPr>
                <w:rFonts w:ascii="Times New Roman" w:hAnsi="Times New Roman" w:cs="Times New Roman"/>
                <w:sz w:val="18"/>
                <w:szCs w:val="18"/>
              </w:rPr>
              <w:t>116 (92.1)</w:t>
            </w:r>
          </w:p>
        </w:tc>
        <w:tc>
          <w:tcPr>
            <w:tcW w:w="1290" w:type="dxa"/>
            <w:hideMark/>
          </w:tcPr>
          <w:p w14:paraId="1B1FA3EE" w14:textId="77777777" w:rsidR="00CA7B0C" w:rsidRPr="00CA7B0C" w:rsidRDefault="00CA7B0C" w:rsidP="00CA7B0C">
            <w:pPr>
              <w:rPr>
                <w:rFonts w:ascii="Times New Roman" w:hAnsi="Times New Roman" w:cs="Times New Roman"/>
                <w:sz w:val="18"/>
                <w:szCs w:val="18"/>
              </w:rPr>
            </w:pPr>
            <w:r w:rsidRPr="00CA7B0C">
              <w:rPr>
                <w:rFonts w:ascii="Times New Roman" w:hAnsi="Times New Roman" w:cs="Times New Roman"/>
                <w:sz w:val="18"/>
                <w:szCs w:val="18"/>
              </w:rPr>
              <w:t>48 (90.6)</w:t>
            </w:r>
          </w:p>
        </w:tc>
        <w:tc>
          <w:tcPr>
            <w:tcW w:w="1347" w:type="dxa"/>
            <w:hideMark/>
          </w:tcPr>
          <w:p w14:paraId="27E08FEB" w14:textId="77777777" w:rsidR="00CA7B0C" w:rsidRPr="00CA7B0C" w:rsidRDefault="00CA7B0C" w:rsidP="00CA7B0C">
            <w:pPr>
              <w:rPr>
                <w:rFonts w:ascii="Times New Roman" w:hAnsi="Times New Roman" w:cs="Times New Roman"/>
                <w:sz w:val="18"/>
                <w:szCs w:val="18"/>
              </w:rPr>
            </w:pPr>
            <w:r w:rsidRPr="00CA7B0C">
              <w:rPr>
                <w:rFonts w:ascii="Times New Roman" w:hAnsi="Times New Roman" w:cs="Times New Roman"/>
                <w:sz w:val="18"/>
                <w:szCs w:val="18"/>
              </w:rPr>
              <w:t>116 (92.1)</w:t>
            </w:r>
          </w:p>
        </w:tc>
        <w:tc>
          <w:tcPr>
            <w:tcW w:w="1302" w:type="dxa"/>
            <w:hideMark/>
          </w:tcPr>
          <w:p w14:paraId="6CFDF586" w14:textId="77777777" w:rsidR="00CA7B0C" w:rsidRPr="00CA7B0C" w:rsidRDefault="00CA7B0C" w:rsidP="00CA7B0C">
            <w:pPr>
              <w:rPr>
                <w:rFonts w:ascii="Times New Roman" w:hAnsi="Times New Roman" w:cs="Times New Roman"/>
                <w:sz w:val="18"/>
                <w:szCs w:val="18"/>
              </w:rPr>
            </w:pPr>
            <w:r w:rsidRPr="00CA7B0C">
              <w:rPr>
                <w:rFonts w:ascii="Times New Roman" w:hAnsi="Times New Roman" w:cs="Times New Roman"/>
                <w:sz w:val="18"/>
                <w:szCs w:val="18"/>
              </w:rPr>
              <w:t>48 (90.6)</w:t>
            </w:r>
          </w:p>
        </w:tc>
        <w:tc>
          <w:tcPr>
            <w:tcW w:w="1396" w:type="dxa"/>
            <w:hideMark/>
          </w:tcPr>
          <w:p w14:paraId="65C0F6A3" w14:textId="77777777" w:rsidR="00CA7B0C" w:rsidRPr="00CA7B0C" w:rsidRDefault="00CA7B0C" w:rsidP="00CA7B0C">
            <w:pPr>
              <w:rPr>
                <w:rFonts w:ascii="Times New Roman" w:hAnsi="Times New Roman" w:cs="Times New Roman"/>
                <w:sz w:val="18"/>
                <w:szCs w:val="18"/>
              </w:rPr>
            </w:pPr>
            <w:r w:rsidRPr="00CA7B0C">
              <w:rPr>
                <w:rFonts w:ascii="Times New Roman" w:hAnsi="Times New Roman" w:cs="Times New Roman"/>
                <w:sz w:val="18"/>
                <w:szCs w:val="18"/>
              </w:rPr>
              <w:t>110 (91.7)</w:t>
            </w:r>
          </w:p>
        </w:tc>
        <w:tc>
          <w:tcPr>
            <w:tcW w:w="1327" w:type="dxa"/>
            <w:hideMark/>
          </w:tcPr>
          <w:p w14:paraId="36C2A6DA" w14:textId="77777777" w:rsidR="00CA7B0C" w:rsidRPr="00CA7B0C" w:rsidRDefault="00CA7B0C" w:rsidP="00CA7B0C">
            <w:pPr>
              <w:rPr>
                <w:rFonts w:ascii="Times New Roman" w:hAnsi="Times New Roman" w:cs="Times New Roman"/>
                <w:sz w:val="18"/>
                <w:szCs w:val="18"/>
              </w:rPr>
            </w:pPr>
            <w:r w:rsidRPr="00CA7B0C">
              <w:rPr>
                <w:rFonts w:ascii="Times New Roman" w:hAnsi="Times New Roman" w:cs="Times New Roman"/>
                <w:sz w:val="18"/>
                <w:szCs w:val="18"/>
              </w:rPr>
              <w:t>43 (89.6)</w:t>
            </w:r>
          </w:p>
        </w:tc>
      </w:tr>
      <w:tr w:rsidR="00CA7B0C" w:rsidRPr="00CA7B0C" w14:paraId="607F3F4A" w14:textId="77777777" w:rsidTr="00CA7B0C">
        <w:trPr>
          <w:trHeight w:val="293"/>
        </w:trPr>
        <w:tc>
          <w:tcPr>
            <w:tcW w:w="2092" w:type="dxa"/>
            <w:hideMark/>
          </w:tcPr>
          <w:p w14:paraId="4A8F683E" w14:textId="77777777" w:rsidR="00CA7B0C" w:rsidRPr="00CA7B0C" w:rsidRDefault="00CA7B0C" w:rsidP="00CA7B0C">
            <w:pPr>
              <w:rPr>
                <w:rFonts w:ascii="Times New Roman" w:hAnsi="Times New Roman" w:cs="Times New Roman"/>
                <w:sz w:val="18"/>
                <w:szCs w:val="18"/>
              </w:rPr>
            </w:pPr>
            <w:r w:rsidRPr="00CA7B0C">
              <w:rPr>
                <w:rFonts w:ascii="Times New Roman" w:hAnsi="Times New Roman" w:cs="Times New Roman"/>
                <w:sz w:val="18"/>
                <w:szCs w:val="18"/>
              </w:rPr>
              <w:t>No, n (%) </w:t>
            </w:r>
          </w:p>
        </w:tc>
        <w:tc>
          <w:tcPr>
            <w:tcW w:w="1384" w:type="dxa"/>
            <w:hideMark/>
          </w:tcPr>
          <w:p w14:paraId="7A9EE9BD" w14:textId="77777777" w:rsidR="00CA7B0C" w:rsidRPr="00CA7B0C" w:rsidRDefault="00CA7B0C" w:rsidP="00CA7B0C">
            <w:pPr>
              <w:rPr>
                <w:rFonts w:ascii="Times New Roman" w:hAnsi="Times New Roman" w:cs="Times New Roman"/>
                <w:sz w:val="18"/>
                <w:szCs w:val="18"/>
              </w:rPr>
            </w:pPr>
            <w:r w:rsidRPr="00CA7B0C">
              <w:rPr>
                <w:rFonts w:ascii="Times New Roman" w:hAnsi="Times New Roman" w:cs="Times New Roman"/>
                <w:sz w:val="18"/>
                <w:szCs w:val="18"/>
              </w:rPr>
              <w:t>10 (7.9)</w:t>
            </w:r>
          </w:p>
        </w:tc>
        <w:tc>
          <w:tcPr>
            <w:tcW w:w="1290" w:type="dxa"/>
            <w:hideMark/>
          </w:tcPr>
          <w:p w14:paraId="3D79E1FC" w14:textId="77777777" w:rsidR="00CA7B0C" w:rsidRPr="00CA7B0C" w:rsidRDefault="00CA7B0C" w:rsidP="00CA7B0C">
            <w:pPr>
              <w:rPr>
                <w:rFonts w:ascii="Times New Roman" w:hAnsi="Times New Roman" w:cs="Times New Roman"/>
                <w:sz w:val="18"/>
                <w:szCs w:val="18"/>
              </w:rPr>
            </w:pPr>
            <w:r w:rsidRPr="00CA7B0C">
              <w:rPr>
                <w:rFonts w:ascii="Times New Roman" w:hAnsi="Times New Roman" w:cs="Times New Roman"/>
                <w:sz w:val="18"/>
                <w:szCs w:val="18"/>
              </w:rPr>
              <w:t>5 (9.4)</w:t>
            </w:r>
          </w:p>
        </w:tc>
        <w:tc>
          <w:tcPr>
            <w:tcW w:w="1347" w:type="dxa"/>
            <w:hideMark/>
          </w:tcPr>
          <w:p w14:paraId="07DF50CD" w14:textId="77777777" w:rsidR="00CA7B0C" w:rsidRPr="00CA7B0C" w:rsidRDefault="00CA7B0C" w:rsidP="00CA7B0C">
            <w:pPr>
              <w:rPr>
                <w:rFonts w:ascii="Times New Roman" w:hAnsi="Times New Roman" w:cs="Times New Roman"/>
                <w:sz w:val="18"/>
                <w:szCs w:val="18"/>
              </w:rPr>
            </w:pPr>
            <w:r w:rsidRPr="00CA7B0C">
              <w:rPr>
                <w:rFonts w:ascii="Times New Roman" w:hAnsi="Times New Roman" w:cs="Times New Roman"/>
                <w:sz w:val="18"/>
                <w:szCs w:val="18"/>
              </w:rPr>
              <w:t>10 (7.9)</w:t>
            </w:r>
          </w:p>
        </w:tc>
        <w:tc>
          <w:tcPr>
            <w:tcW w:w="1302" w:type="dxa"/>
            <w:hideMark/>
          </w:tcPr>
          <w:p w14:paraId="1D2B6A31" w14:textId="77777777" w:rsidR="00CA7B0C" w:rsidRPr="00CA7B0C" w:rsidRDefault="00CA7B0C" w:rsidP="00CA7B0C">
            <w:pPr>
              <w:rPr>
                <w:rFonts w:ascii="Times New Roman" w:hAnsi="Times New Roman" w:cs="Times New Roman"/>
                <w:sz w:val="18"/>
                <w:szCs w:val="18"/>
              </w:rPr>
            </w:pPr>
            <w:r w:rsidRPr="00CA7B0C">
              <w:rPr>
                <w:rFonts w:ascii="Times New Roman" w:hAnsi="Times New Roman" w:cs="Times New Roman"/>
                <w:sz w:val="18"/>
                <w:szCs w:val="18"/>
              </w:rPr>
              <w:t>5 (9.4)</w:t>
            </w:r>
          </w:p>
        </w:tc>
        <w:tc>
          <w:tcPr>
            <w:tcW w:w="1396" w:type="dxa"/>
            <w:hideMark/>
          </w:tcPr>
          <w:p w14:paraId="2595A99A" w14:textId="77777777" w:rsidR="00CA7B0C" w:rsidRPr="00CA7B0C" w:rsidRDefault="00CA7B0C" w:rsidP="00CA7B0C">
            <w:pPr>
              <w:rPr>
                <w:rFonts w:ascii="Times New Roman" w:hAnsi="Times New Roman" w:cs="Times New Roman"/>
                <w:sz w:val="18"/>
                <w:szCs w:val="18"/>
              </w:rPr>
            </w:pPr>
            <w:r w:rsidRPr="00CA7B0C">
              <w:rPr>
                <w:rFonts w:ascii="Times New Roman" w:hAnsi="Times New Roman" w:cs="Times New Roman"/>
                <w:sz w:val="18"/>
                <w:szCs w:val="18"/>
              </w:rPr>
              <w:t>10 (8.3)</w:t>
            </w:r>
          </w:p>
        </w:tc>
        <w:tc>
          <w:tcPr>
            <w:tcW w:w="1327" w:type="dxa"/>
            <w:hideMark/>
          </w:tcPr>
          <w:p w14:paraId="79983D94" w14:textId="77777777" w:rsidR="00CA7B0C" w:rsidRPr="00CA7B0C" w:rsidRDefault="00CA7B0C" w:rsidP="00CA7B0C">
            <w:pPr>
              <w:rPr>
                <w:rFonts w:ascii="Times New Roman" w:hAnsi="Times New Roman" w:cs="Times New Roman"/>
                <w:sz w:val="18"/>
                <w:szCs w:val="18"/>
              </w:rPr>
            </w:pPr>
            <w:r w:rsidRPr="00CA7B0C">
              <w:rPr>
                <w:rFonts w:ascii="Times New Roman" w:hAnsi="Times New Roman" w:cs="Times New Roman"/>
                <w:sz w:val="18"/>
                <w:szCs w:val="18"/>
              </w:rPr>
              <w:t>5 (10.4)</w:t>
            </w:r>
          </w:p>
        </w:tc>
      </w:tr>
    </w:tbl>
    <w:p w14:paraId="5A88C67C" w14:textId="77777777" w:rsidR="00C50BDE" w:rsidRPr="009A0627" w:rsidRDefault="00C50BDE" w:rsidP="00C50BDE">
      <w:pPr>
        <w:rPr>
          <w:rFonts w:ascii="Times New Roman" w:hAnsi="Times New Roman" w:cs="Times New Roman"/>
        </w:rPr>
      </w:pPr>
    </w:p>
    <w:p w14:paraId="366D63CC" w14:textId="77777777" w:rsidR="009A0627" w:rsidRDefault="009A0627" w:rsidP="009A0627">
      <w:pPr>
        <w:pStyle w:val="FootnoteText"/>
        <w:spacing w:line="240" w:lineRule="auto"/>
        <w:ind w:left="0" w:firstLine="0"/>
        <w:contextualSpacing/>
        <w:rPr>
          <w:i/>
          <w:iCs/>
          <w:lang w:val="en-US"/>
        </w:rPr>
      </w:pPr>
    </w:p>
    <w:p w14:paraId="4BC82F3F" w14:textId="7989FA14" w:rsidR="009A0627" w:rsidRDefault="009A0627" w:rsidP="009A0627">
      <w:pPr>
        <w:pStyle w:val="FootnoteText"/>
        <w:spacing w:line="240" w:lineRule="auto"/>
        <w:ind w:left="0" w:firstLine="0"/>
        <w:contextualSpacing/>
        <w:rPr>
          <w:lang w:val="en-US"/>
        </w:rPr>
      </w:pPr>
      <w:r w:rsidRPr="009A0627">
        <w:rPr>
          <w:i/>
          <w:iCs/>
          <w:lang w:val="en-US"/>
        </w:rPr>
        <w:t>CDI C. difficile</w:t>
      </w:r>
      <w:r w:rsidRPr="009A0627">
        <w:rPr>
          <w:lang w:val="en-US"/>
        </w:rPr>
        <w:t xml:space="preserve"> infection,</w:t>
      </w:r>
      <w:r w:rsidRPr="009A0627">
        <w:t xml:space="preserve"> </w:t>
      </w:r>
      <w:r w:rsidRPr="009A0627">
        <w:rPr>
          <w:i/>
          <w:iCs/>
          <w:lang w:val="en-US"/>
        </w:rPr>
        <w:t>ITT</w:t>
      </w:r>
      <w:r w:rsidRPr="009A0627">
        <w:rPr>
          <w:lang w:val="en-US"/>
        </w:rPr>
        <w:t xml:space="preserve"> intent-to-treat, </w:t>
      </w:r>
      <w:r w:rsidRPr="009A0627">
        <w:rPr>
          <w:i/>
          <w:iCs/>
          <w:lang w:val="en-US"/>
        </w:rPr>
        <w:t>mITT</w:t>
      </w:r>
      <w:r w:rsidRPr="009A0627">
        <w:rPr>
          <w:lang w:val="en-US"/>
        </w:rPr>
        <w:t xml:space="preserve"> modified intent-to-treat, </w:t>
      </w:r>
      <w:r w:rsidRPr="009A0627">
        <w:rPr>
          <w:i/>
          <w:iCs/>
          <w:lang w:val="en-US"/>
        </w:rPr>
        <w:t>PP</w:t>
      </w:r>
      <w:r w:rsidRPr="009A0627">
        <w:rPr>
          <w:lang w:val="en-US"/>
        </w:rPr>
        <w:t xml:space="preserve"> per protocol</w:t>
      </w:r>
    </w:p>
    <w:p w14:paraId="6D8F0EF5" w14:textId="77777777" w:rsidR="00CA7B0C" w:rsidRPr="00CA7B0C" w:rsidRDefault="00CA7B0C" w:rsidP="00CA7B0C">
      <w:pPr>
        <w:pStyle w:val="FootnoteText"/>
        <w:spacing w:line="240" w:lineRule="auto"/>
        <w:contextualSpacing/>
        <w:rPr>
          <w:vertAlign w:val="superscript"/>
          <w:lang w:val="en-US"/>
        </w:rPr>
      </w:pPr>
      <w:r w:rsidRPr="00CA7B0C">
        <w:rPr>
          <w:vertAlign w:val="superscript"/>
          <w:lang w:val="en-US"/>
        </w:rPr>
        <w:t>a</w:t>
      </w:r>
      <w:r w:rsidRPr="00CA7B0C">
        <w:rPr>
          <w:lang w:val="en-US"/>
        </w:rPr>
        <w:t xml:space="preserve">Difference in percentage of </w:t>
      </w:r>
      <w:r>
        <w:rPr>
          <w:lang w:val="en-US"/>
        </w:rPr>
        <w:t>t</w:t>
      </w:r>
      <w:r w:rsidRPr="00CA7B0C">
        <w:rPr>
          <w:lang w:val="en-US"/>
        </w:rPr>
        <w:t xml:space="preserve">reatment </w:t>
      </w:r>
      <w:r>
        <w:rPr>
          <w:lang w:val="en-US"/>
        </w:rPr>
        <w:t>s</w:t>
      </w:r>
      <w:r w:rsidRPr="00CA7B0C">
        <w:rPr>
          <w:lang w:val="en-US"/>
        </w:rPr>
        <w:t>uccesses between the treatment groups.</w:t>
      </w:r>
    </w:p>
    <w:p w14:paraId="243DC1D2" w14:textId="77777777" w:rsidR="00CA7B0C" w:rsidRPr="00CA7B0C" w:rsidRDefault="00CA7B0C" w:rsidP="00CA7B0C">
      <w:pPr>
        <w:pStyle w:val="FootnoteText"/>
        <w:spacing w:line="240" w:lineRule="auto"/>
        <w:contextualSpacing/>
        <w:rPr>
          <w:lang w:val="en-US"/>
        </w:rPr>
      </w:pPr>
      <w:r w:rsidRPr="00CA7B0C">
        <w:rPr>
          <w:vertAlign w:val="superscript"/>
          <w:lang w:val="en-US"/>
        </w:rPr>
        <w:t>b</w:t>
      </w:r>
      <w:r w:rsidRPr="00CA7B0C">
        <w:rPr>
          <w:lang w:val="en-US"/>
        </w:rPr>
        <w:t xml:space="preserve">Two-sided 95% confidence interval (CI) using the normal approximation for difference in percentages between </w:t>
      </w:r>
    </w:p>
    <w:p w14:paraId="70414FA8" w14:textId="77777777" w:rsidR="00CA7B0C" w:rsidRPr="00CA7B0C" w:rsidRDefault="00CA7B0C" w:rsidP="00CA7B0C">
      <w:pPr>
        <w:pStyle w:val="FootnoteText"/>
        <w:spacing w:line="240" w:lineRule="auto"/>
        <w:contextualSpacing/>
        <w:rPr>
          <w:b/>
          <w:lang w:val="en-US"/>
        </w:rPr>
      </w:pPr>
      <w:r w:rsidRPr="00CA7B0C">
        <w:rPr>
          <w:lang w:val="en-US"/>
        </w:rPr>
        <w:t>treatments.</w:t>
      </w:r>
    </w:p>
    <w:p w14:paraId="1499CCFB" w14:textId="5F552669" w:rsidR="00CA7B0C" w:rsidRPr="00CA7B0C" w:rsidRDefault="005C4466" w:rsidP="00CA7B0C">
      <w:pPr>
        <w:pStyle w:val="FootnoteText"/>
        <w:spacing w:after="0" w:line="240" w:lineRule="auto"/>
        <w:contextualSpacing/>
        <w:rPr>
          <w:lang w:val="en-US"/>
        </w:rPr>
      </w:pPr>
      <w:r>
        <w:rPr>
          <w:vertAlign w:val="superscript"/>
          <w:lang w:val="en-US"/>
        </w:rPr>
        <w:t>c</w:t>
      </w:r>
      <w:r w:rsidR="00CA7B0C" w:rsidRPr="00CA7B0C">
        <w:rPr>
          <w:lang w:val="en-US"/>
        </w:rPr>
        <w:t xml:space="preserve">p-value from Pearson’s </w:t>
      </w:r>
      <w:r>
        <w:rPr>
          <w:lang w:val="en-US"/>
        </w:rPr>
        <w:t>χ</w:t>
      </w:r>
      <w:r w:rsidRPr="00B92FEB">
        <w:rPr>
          <w:vertAlign w:val="superscript"/>
          <w:lang w:val="en-US"/>
        </w:rPr>
        <w:t>2</w:t>
      </w:r>
      <w:r w:rsidR="00CA7B0C" w:rsidRPr="00CA7B0C">
        <w:rPr>
          <w:lang w:val="en-US"/>
        </w:rPr>
        <w:t xml:space="preserve"> test for the difference between treatment groups with respect to the </w:t>
      </w:r>
    </w:p>
    <w:p w14:paraId="6B5970DA" w14:textId="77777777" w:rsidR="00CA7B0C" w:rsidRDefault="00CA7B0C" w:rsidP="00CA7B0C">
      <w:pPr>
        <w:pStyle w:val="FootnoteText"/>
        <w:spacing w:after="0" w:line="240" w:lineRule="auto"/>
        <w:contextualSpacing/>
        <w:rPr>
          <w:lang w:val="en-US"/>
        </w:rPr>
      </w:pPr>
      <w:r w:rsidRPr="00CA7B0C">
        <w:rPr>
          <w:lang w:val="en-US"/>
        </w:rPr>
        <w:t xml:space="preserve">percentage of </w:t>
      </w:r>
      <w:r>
        <w:rPr>
          <w:lang w:val="en-US"/>
        </w:rPr>
        <w:t>t</w:t>
      </w:r>
      <w:r w:rsidRPr="00CA7B0C">
        <w:rPr>
          <w:lang w:val="en-US"/>
        </w:rPr>
        <w:t xml:space="preserve">reatment </w:t>
      </w:r>
      <w:r>
        <w:rPr>
          <w:lang w:val="en-US"/>
        </w:rPr>
        <w:t>s</w:t>
      </w:r>
      <w:r w:rsidRPr="00CA7B0C">
        <w:rPr>
          <w:lang w:val="en-US"/>
        </w:rPr>
        <w:t>uccesses.</w:t>
      </w:r>
    </w:p>
    <w:p w14:paraId="614B59D3" w14:textId="77777777" w:rsidR="00CA7B0C" w:rsidRPr="00CA7B0C" w:rsidRDefault="00CA7B0C" w:rsidP="00CA7B0C">
      <w:pPr>
        <w:pStyle w:val="FootnoteText"/>
        <w:spacing w:after="0" w:line="240" w:lineRule="auto"/>
        <w:contextualSpacing/>
        <w:rPr>
          <w:b/>
          <w:lang w:val="en-US"/>
        </w:rPr>
      </w:pPr>
      <w:r w:rsidRPr="00CA7B0C">
        <w:rPr>
          <w:vertAlign w:val="superscript"/>
          <w:lang w:val="en-US"/>
        </w:rPr>
        <w:t>d</w:t>
      </w:r>
      <w:r>
        <w:rPr>
          <w:lang w:val="en-US"/>
        </w:rPr>
        <w:t>The denominator is the number of participants with treatment success at 8 weeks.</w:t>
      </w:r>
    </w:p>
    <w:p w14:paraId="3D4BC375" w14:textId="41A683F3" w:rsidR="00CA7B0C" w:rsidRPr="00CA7B0C" w:rsidRDefault="00CA7B0C" w:rsidP="00CA7B0C">
      <w:pPr>
        <w:rPr>
          <w:rFonts w:ascii="Times New Roman" w:hAnsi="Times New Roman" w:cs="Times New Roman"/>
          <w:sz w:val="20"/>
          <w:szCs w:val="20"/>
        </w:rPr>
      </w:pPr>
      <w:r w:rsidRPr="00CA7B0C">
        <w:rPr>
          <w:rFonts w:ascii="Times New Roman" w:hAnsi="Times New Roman" w:cs="Times New Roman"/>
          <w:sz w:val="20"/>
          <w:szCs w:val="20"/>
        </w:rPr>
        <w:br w:type="page"/>
      </w:r>
      <w:r w:rsidRPr="00CA7B0C">
        <w:rPr>
          <w:rFonts w:ascii="Times New Roman" w:hAnsi="Times New Roman" w:cs="Times New Roman"/>
          <w:b/>
          <w:bCs/>
          <w:sz w:val="20"/>
          <w:szCs w:val="20"/>
        </w:rPr>
        <w:tab/>
      </w:r>
      <w:r w:rsidRPr="00CA7B0C">
        <w:rPr>
          <w:rFonts w:ascii="Times New Roman" w:hAnsi="Times New Roman" w:cs="Times New Roman"/>
          <w:b/>
          <w:bCs/>
          <w:sz w:val="20"/>
          <w:szCs w:val="20"/>
        </w:rPr>
        <w:tab/>
      </w:r>
      <w:r w:rsidRPr="00CA7B0C">
        <w:rPr>
          <w:rFonts w:ascii="Times New Roman" w:hAnsi="Times New Roman" w:cs="Times New Roman"/>
          <w:b/>
          <w:bCs/>
          <w:sz w:val="20"/>
          <w:szCs w:val="20"/>
        </w:rPr>
        <w:tab/>
      </w:r>
      <w:r w:rsidRPr="00CA7B0C">
        <w:rPr>
          <w:rFonts w:ascii="Times New Roman" w:hAnsi="Times New Roman" w:cs="Times New Roman"/>
          <w:b/>
          <w:bCs/>
          <w:sz w:val="20"/>
          <w:szCs w:val="20"/>
        </w:rPr>
        <w:tab/>
      </w:r>
      <w:r w:rsidRPr="00CA7B0C">
        <w:rPr>
          <w:rFonts w:ascii="Times New Roman" w:hAnsi="Times New Roman" w:cs="Times New Roman"/>
          <w:b/>
          <w:bCs/>
          <w:sz w:val="20"/>
          <w:szCs w:val="20"/>
        </w:rPr>
        <w:tab/>
      </w:r>
      <w:r w:rsidRPr="00CA7B0C">
        <w:rPr>
          <w:rFonts w:ascii="Times New Roman" w:hAnsi="Times New Roman" w:cs="Times New Roman"/>
          <w:b/>
          <w:bCs/>
          <w:sz w:val="20"/>
          <w:szCs w:val="20"/>
        </w:rPr>
        <w:tab/>
      </w:r>
      <w:r w:rsidRPr="00CA7B0C">
        <w:rPr>
          <w:rFonts w:ascii="Times New Roman" w:hAnsi="Times New Roman" w:cs="Times New Roman"/>
          <w:b/>
          <w:bCs/>
          <w:sz w:val="20"/>
          <w:szCs w:val="20"/>
        </w:rPr>
        <w:tab/>
      </w:r>
      <w:r w:rsidRPr="00CA7B0C">
        <w:rPr>
          <w:rFonts w:ascii="Times New Roman" w:hAnsi="Times New Roman" w:cs="Times New Roman"/>
          <w:b/>
          <w:bCs/>
          <w:sz w:val="20"/>
          <w:szCs w:val="20"/>
        </w:rPr>
        <w:tab/>
      </w:r>
    </w:p>
    <w:p w14:paraId="58CCC9AF" w14:textId="31BD929F" w:rsidR="00300FDA" w:rsidRPr="009A0627" w:rsidRDefault="00D670F3" w:rsidP="008E2553">
      <w:pPr>
        <w:pStyle w:val="Heading2"/>
        <w:rPr>
          <w:rFonts w:ascii="Times New Roman" w:hAnsi="Times New Roman" w:cs="Times New Roman"/>
          <w:color w:val="auto"/>
          <w:sz w:val="20"/>
          <w:szCs w:val="20"/>
        </w:rPr>
      </w:pPr>
      <w:bookmarkStart w:id="61" w:name="_Toc87285959"/>
      <w:bookmarkStart w:id="62" w:name="_Toc96281771"/>
      <w:bookmarkStart w:id="63" w:name="_Toc116991343"/>
      <w:r>
        <w:rPr>
          <w:rFonts w:ascii="Times New Roman" w:hAnsi="Times New Roman" w:cs="Times New Roman"/>
          <w:color w:val="auto"/>
          <w:sz w:val="20"/>
          <w:szCs w:val="20"/>
        </w:rPr>
        <w:t>Supplementa</w:t>
      </w:r>
      <w:r w:rsidR="006C3176">
        <w:rPr>
          <w:rFonts w:ascii="Times New Roman" w:hAnsi="Times New Roman" w:cs="Times New Roman"/>
          <w:color w:val="auto"/>
          <w:sz w:val="20"/>
          <w:szCs w:val="20"/>
        </w:rPr>
        <w:t>ry</w:t>
      </w:r>
      <w:r>
        <w:rPr>
          <w:rFonts w:ascii="Times New Roman" w:hAnsi="Times New Roman" w:cs="Times New Roman"/>
          <w:color w:val="auto"/>
          <w:sz w:val="20"/>
          <w:szCs w:val="20"/>
        </w:rPr>
        <w:t xml:space="preserve"> </w:t>
      </w:r>
      <w:r w:rsidR="00C50BDE" w:rsidRPr="009A0627">
        <w:rPr>
          <w:rFonts w:ascii="Times New Roman" w:hAnsi="Times New Roman" w:cs="Times New Roman"/>
          <w:color w:val="auto"/>
          <w:sz w:val="20"/>
          <w:szCs w:val="20"/>
        </w:rPr>
        <w:t xml:space="preserve">Table </w:t>
      </w:r>
      <w:r w:rsidR="009A0627">
        <w:rPr>
          <w:rFonts w:ascii="Times New Roman" w:hAnsi="Times New Roman" w:cs="Times New Roman"/>
          <w:color w:val="auto"/>
          <w:sz w:val="20"/>
          <w:szCs w:val="20"/>
        </w:rPr>
        <w:t>3</w:t>
      </w:r>
      <w:r w:rsidR="00C50BDE" w:rsidRPr="009A0627">
        <w:rPr>
          <w:rFonts w:ascii="Times New Roman" w:hAnsi="Times New Roman" w:cs="Times New Roman"/>
          <w:color w:val="auto"/>
          <w:sz w:val="20"/>
          <w:szCs w:val="20"/>
        </w:rPr>
        <w:t xml:space="preserve">. </w:t>
      </w:r>
      <w:bookmarkEnd w:id="58"/>
      <w:bookmarkEnd w:id="61"/>
      <w:bookmarkEnd w:id="62"/>
      <w:r w:rsidR="7C4877E4" w:rsidRPr="009A0627">
        <w:rPr>
          <w:rFonts w:ascii="Times New Roman" w:eastAsia="Calibri" w:hAnsi="Times New Roman" w:cs="Times New Roman"/>
          <w:color w:val="auto"/>
          <w:sz w:val="20"/>
          <w:szCs w:val="20"/>
          <w:lang w:val="en-GB"/>
        </w:rPr>
        <w:t>Incidence</w:t>
      </w:r>
      <w:r w:rsidR="7C4877E4" w:rsidRPr="009A0627">
        <w:rPr>
          <w:rFonts w:ascii="Times New Roman" w:hAnsi="Times New Roman" w:cs="Times New Roman"/>
          <w:color w:val="auto"/>
          <w:sz w:val="20"/>
          <w:szCs w:val="20"/>
          <w:lang w:val="en-GB"/>
        </w:rPr>
        <w:t xml:space="preserve"> of </w:t>
      </w:r>
      <w:r w:rsidR="002B764B" w:rsidRPr="009A0627">
        <w:rPr>
          <w:rFonts w:ascii="Times New Roman" w:eastAsia="Calibri" w:hAnsi="Times New Roman" w:cs="Times New Roman"/>
          <w:color w:val="auto"/>
          <w:sz w:val="20"/>
          <w:szCs w:val="20"/>
          <w:lang w:val="en-GB"/>
        </w:rPr>
        <w:t>t</w:t>
      </w:r>
      <w:r w:rsidR="7C4877E4" w:rsidRPr="009A0627">
        <w:rPr>
          <w:rFonts w:ascii="Times New Roman" w:eastAsia="Calibri" w:hAnsi="Times New Roman" w:cs="Times New Roman"/>
          <w:color w:val="auto"/>
          <w:sz w:val="20"/>
          <w:szCs w:val="20"/>
          <w:lang w:val="en-GB"/>
        </w:rPr>
        <w:t>reatment-</w:t>
      </w:r>
      <w:r w:rsidR="002B764B" w:rsidRPr="009A0627">
        <w:rPr>
          <w:rFonts w:ascii="Times New Roman" w:eastAsia="Calibri" w:hAnsi="Times New Roman" w:cs="Times New Roman"/>
          <w:color w:val="auto"/>
          <w:sz w:val="20"/>
          <w:szCs w:val="20"/>
          <w:lang w:val="en-GB"/>
        </w:rPr>
        <w:t>e</w:t>
      </w:r>
      <w:r w:rsidR="7C4877E4" w:rsidRPr="009A0627">
        <w:rPr>
          <w:rFonts w:ascii="Times New Roman" w:eastAsia="Calibri" w:hAnsi="Times New Roman" w:cs="Times New Roman"/>
          <w:color w:val="auto"/>
          <w:sz w:val="20"/>
          <w:szCs w:val="20"/>
          <w:lang w:val="en-GB"/>
        </w:rPr>
        <w:t xml:space="preserve">mergent </w:t>
      </w:r>
      <w:r w:rsidR="002B764B" w:rsidRPr="009A0627">
        <w:rPr>
          <w:rFonts w:ascii="Times New Roman" w:hAnsi="Times New Roman" w:cs="Times New Roman"/>
          <w:color w:val="auto"/>
          <w:sz w:val="20"/>
          <w:szCs w:val="20"/>
          <w:lang w:val="en-GB"/>
        </w:rPr>
        <w:t>a</w:t>
      </w:r>
      <w:r w:rsidR="7C4877E4" w:rsidRPr="009A0627">
        <w:rPr>
          <w:rFonts w:ascii="Times New Roman" w:hAnsi="Times New Roman" w:cs="Times New Roman"/>
          <w:color w:val="auto"/>
          <w:sz w:val="20"/>
          <w:szCs w:val="20"/>
          <w:lang w:val="en-GB"/>
        </w:rPr>
        <w:t xml:space="preserve">dverse </w:t>
      </w:r>
      <w:r w:rsidR="002B764B" w:rsidRPr="009A0627">
        <w:rPr>
          <w:rFonts w:ascii="Times New Roman" w:hAnsi="Times New Roman" w:cs="Times New Roman"/>
          <w:color w:val="auto"/>
          <w:sz w:val="20"/>
          <w:szCs w:val="20"/>
          <w:lang w:val="en-GB"/>
        </w:rPr>
        <w:t>e</w:t>
      </w:r>
      <w:r w:rsidR="7C4877E4" w:rsidRPr="009A0627">
        <w:rPr>
          <w:rFonts w:ascii="Times New Roman" w:hAnsi="Times New Roman" w:cs="Times New Roman"/>
          <w:color w:val="auto"/>
          <w:sz w:val="20"/>
          <w:szCs w:val="20"/>
          <w:lang w:val="en-GB"/>
        </w:rPr>
        <w:t xml:space="preserve">vents </w:t>
      </w:r>
      <w:r w:rsidR="002B764B" w:rsidRPr="009A0627">
        <w:rPr>
          <w:rFonts w:ascii="Times New Roman" w:eastAsia="Calibri" w:hAnsi="Times New Roman" w:cs="Times New Roman"/>
          <w:color w:val="auto"/>
          <w:sz w:val="20"/>
          <w:szCs w:val="20"/>
          <w:lang w:val="en-GB"/>
        </w:rPr>
        <w:t>r</w:t>
      </w:r>
      <w:r w:rsidR="7C4877E4" w:rsidRPr="009A0627">
        <w:rPr>
          <w:rFonts w:ascii="Times New Roman" w:eastAsia="Calibri" w:hAnsi="Times New Roman" w:cs="Times New Roman"/>
          <w:color w:val="auto"/>
          <w:sz w:val="20"/>
          <w:szCs w:val="20"/>
          <w:lang w:val="en-GB"/>
        </w:rPr>
        <w:t xml:space="preserve">eported </w:t>
      </w:r>
      <w:r w:rsidR="002B764B" w:rsidRPr="009A0627">
        <w:rPr>
          <w:rFonts w:ascii="Times New Roman" w:eastAsia="Calibri" w:hAnsi="Times New Roman" w:cs="Times New Roman"/>
          <w:color w:val="auto"/>
          <w:sz w:val="20"/>
          <w:szCs w:val="20"/>
          <w:lang w:val="en-GB"/>
        </w:rPr>
        <w:t>w</w:t>
      </w:r>
      <w:r w:rsidR="7C4877E4" w:rsidRPr="009A0627">
        <w:rPr>
          <w:rFonts w:ascii="Times New Roman" w:eastAsia="Calibri" w:hAnsi="Times New Roman" w:cs="Times New Roman"/>
          <w:color w:val="auto"/>
          <w:sz w:val="20"/>
          <w:szCs w:val="20"/>
          <w:lang w:val="en-GB"/>
        </w:rPr>
        <w:t xml:space="preserve">ith </w:t>
      </w:r>
      <w:r w:rsidR="002B764B" w:rsidRPr="009A0627">
        <w:rPr>
          <w:rFonts w:ascii="Times New Roman" w:eastAsia="Calibri" w:hAnsi="Times New Roman" w:cs="Times New Roman"/>
          <w:color w:val="auto"/>
          <w:sz w:val="20"/>
          <w:szCs w:val="20"/>
          <w:lang w:val="en-GB"/>
        </w:rPr>
        <w:t>p</w:t>
      </w:r>
      <w:r w:rsidR="7C4877E4" w:rsidRPr="009A0627">
        <w:rPr>
          <w:rFonts w:ascii="Times New Roman" w:eastAsia="Calibri" w:hAnsi="Times New Roman" w:cs="Times New Roman"/>
          <w:color w:val="auto"/>
          <w:sz w:val="20"/>
          <w:szCs w:val="20"/>
          <w:lang w:val="en-GB"/>
        </w:rPr>
        <w:t xml:space="preserve">lacebo and RBX2660 </w:t>
      </w:r>
      <w:r w:rsidR="002B764B" w:rsidRPr="009A0627">
        <w:rPr>
          <w:rFonts w:ascii="Times New Roman" w:eastAsia="Calibri" w:hAnsi="Times New Roman" w:cs="Times New Roman"/>
          <w:color w:val="auto"/>
          <w:sz w:val="20"/>
          <w:szCs w:val="20"/>
          <w:lang w:val="en-GB"/>
        </w:rPr>
        <w:t>a</w:t>
      </w:r>
      <w:r w:rsidR="7C4877E4" w:rsidRPr="009A0627">
        <w:rPr>
          <w:rFonts w:ascii="Times New Roman" w:eastAsia="Calibri" w:hAnsi="Times New Roman" w:cs="Times New Roman"/>
          <w:color w:val="auto"/>
          <w:sz w:val="20"/>
          <w:szCs w:val="20"/>
          <w:lang w:val="en-GB"/>
        </w:rPr>
        <w:t xml:space="preserve">dministered </w:t>
      </w:r>
      <w:r w:rsidR="002B764B" w:rsidRPr="009A0627">
        <w:rPr>
          <w:rFonts w:ascii="Times New Roman" w:eastAsia="Calibri" w:hAnsi="Times New Roman" w:cs="Times New Roman"/>
          <w:color w:val="auto"/>
          <w:sz w:val="20"/>
          <w:szCs w:val="20"/>
          <w:lang w:val="en-GB"/>
        </w:rPr>
        <w:t>b</w:t>
      </w:r>
      <w:r w:rsidR="7C4877E4" w:rsidRPr="009A0627">
        <w:rPr>
          <w:rFonts w:ascii="Times New Roman" w:eastAsia="Calibri" w:hAnsi="Times New Roman" w:cs="Times New Roman"/>
          <w:color w:val="auto"/>
          <w:sz w:val="20"/>
          <w:szCs w:val="20"/>
          <w:lang w:val="en-GB"/>
        </w:rPr>
        <w:t xml:space="preserve">linded or </w:t>
      </w:r>
      <w:r w:rsidR="002B764B" w:rsidRPr="009A0627">
        <w:rPr>
          <w:rFonts w:ascii="Times New Roman" w:eastAsia="Calibri" w:hAnsi="Times New Roman" w:cs="Times New Roman"/>
          <w:color w:val="auto"/>
          <w:sz w:val="20"/>
          <w:szCs w:val="20"/>
          <w:lang w:val="en-GB"/>
        </w:rPr>
        <w:t>o</w:t>
      </w:r>
      <w:r w:rsidR="7C4877E4" w:rsidRPr="009A0627">
        <w:rPr>
          <w:rFonts w:ascii="Times New Roman" w:eastAsia="Calibri" w:hAnsi="Times New Roman" w:cs="Times New Roman"/>
          <w:color w:val="auto"/>
          <w:sz w:val="20"/>
          <w:szCs w:val="20"/>
          <w:lang w:val="en-GB"/>
        </w:rPr>
        <w:t>pen-</w:t>
      </w:r>
      <w:r w:rsidR="002B764B" w:rsidRPr="009A0627">
        <w:rPr>
          <w:rFonts w:ascii="Times New Roman" w:eastAsia="Calibri" w:hAnsi="Times New Roman" w:cs="Times New Roman"/>
          <w:color w:val="auto"/>
          <w:sz w:val="20"/>
          <w:szCs w:val="20"/>
          <w:lang w:val="en-GB"/>
        </w:rPr>
        <w:t>l</w:t>
      </w:r>
      <w:r w:rsidR="7C4877E4" w:rsidRPr="009A0627">
        <w:rPr>
          <w:rFonts w:ascii="Times New Roman" w:eastAsia="Calibri" w:hAnsi="Times New Roman" w:cs="Times New Roman"/>
          <w:color w:val="auto"/>
          <w:sz w:val="20"/>
          <w:szCs w:val="20"/>
          <w:lang w:val="en-GB"/>
        </w:rPr>
        <w:t>abel</w:t>
      </w:r>
      <w:r w:rsidR="7C4877E4" w:rsidRPr="009A0627">
        <w:rPr>
          <w:rFonts w:ascii="Times New Roman" w:hAnsi="Times New Roman" w:cs="Times New Roman"/>
          <w:color w:val="auto"/>
          <w:sz w:val="20"/>
          <w:szCs w:val="20"/>
          <w:lang w:val="en-GB"/>
        </w:rPr>
        <w:t xml:space="preserve"> (</w:t>
      </w:r>
      <w:r w:rsidR="002B764B" w:rsidRPr="009A0627">
        <w:rPr>
          <w:rFonts w:ascii="Times New Roman" w:hAnsi="Times New Roman" w:cs="Times New Roman"/>
          <w:color w:val="auto"/>
          <w:sz w:val="20"/>
          <w:szCs w:val="20"/>
          <w:lang w:val="en-GB"/>
        </w:rPr>
        <w:t>s</w:t>
      </w:r>
      <w:r w:rsidR="7C4877E4" w:rsidRPr="009A0627">
        <w:rPr>
          <w:rFonts w:ascii="Times New Roman" w:hAnsi="Times New Roman" w:cs="Times New Roman"/>
          <w:color w:val="auto"/>
          <w:sz w:val="20"/>
          <w:szCs w:val="20"/>
          <w:lang w:val="en-GB"/>
        </w:rPr>
        <w:t xml:space="preserve">afety </w:t>
      </w:r>
      <w:r w:rsidR="002B764B" w:rsidRPr="009A0627">
        <w:rPr>
          <w:rFonts w:ascii="Times New Roman" w:hAnsi="Times New Roman" w:cs="Times New Roman"/>
          <w:color w:val="auto"/>
          <w:sz w:val="20"/>
          <w:szCs w:val="20"/>
          <w:lang w:val="en-GB"/>
        </w:rPr>
        <w:t>p</w:t>
      </w:r>
      <w:r w:rsidR="7C4877E4" w:rsidRPr="009A0627">
        <w:rPr>
          <w:rFonts w:ascii="Times New Roman" w:hAnsi="Times New Roman" w:cs="Times New Roman"/>
          <w:color w:val="auto"/>
          <w:sz w:val="20"/>
          <w:szCs w:val="20"/>
          <w:lang w:val="en-GB"/>
        </w:rPr>
        <w:t>opulation</w:t>
      </w:r>
      <w:r w:rsidR="002B764B" w:rsidRPr="009A0627">
        <w:rPr>
          <w:rFonts w:ascii="Times New Roman" w:hAnsi="Times New Roman" w:cs="Times New Roman"/>
          <w:color w:val="auto"/>
          <w:sz w:val="20"/>
          <w:szCs w:val="20"/>
          <w:lang w:val="en-GB"/>
        </w:rPr>
        <w:t>,</w:t>
      </w:r>
      <w:r w:rsidR="7C4877E4" w:rsidRPr="009A0627">
        <w:rPr>
          <w:rFonts w:ascii="Times New Roman" w:hAnsi="Times New Roman" w:cs="Times New Roman"/>
          <w:color w:val="auto"/>
          <w:sz w:val="20"/>
          <w:szCs w:val="20"/>
          <w:lang w:val="en-GB"/>
        </w:rPr>
        <w:t xml:space="preserve"> </w:t>
      </w:r>
      <w:r w:rsidR="7C4877E4" w:rsidRPr="009A0627">
        <w:rPr>
          <w:rFonts w:ascii="Times New Roman" w:hAnsi="Times New Roman" w:cs="Times New Roman"/>
          <w:i/>
          <w:iCs/>
          <w:color w:val="auto"/>
          <w:sz w:val="20"/>
          <w:szCs w:val="20"/>
          <w:lang w:val="en-GB"/>
        </w:rPr>
        <w:t>N</w:t>
      </w:r>
      <w:r w:rsidR="002B764B" w:rsidRPr="009A0627">
        <w:rPr>
          <w:rFonts w:ascii="Times New Roman" w:hAnsi="Times New Roman" w:cs="Times New Roman"/>
          <w:color w:val="auto"/>
          <w:sz w:val="20"/>
          <w:szCs w:val="20"/>
          <w:lang w:val="en-GB"/>
        </w:rPr>
        <w:t xml:space="preserve"> </w:t>
      </w:r>
      <w:r w:rsidR="7C4877E4" w:rsidRPr="009A0627">
        <w:rPr>
          <w:rFonts w:ascii="Times New Roman" w:hAnsi="Times New Roman" w:cs="Times New Roman"/>
          <w:color w:val="auto"/>
          <w:sz w:val="20"/>
          <w:szCs w:val="20"/>
          <w:lang w:val="en-GB"/>
        </w:rPr>
        <w:t>=</w:t>
      </w:r>
      <w:r w:rsidR="002B764B" w:rsidRPr="009A0627">
        <w:rPr>
          <w:rFonts w:ascii="Times New Roman" w:hAnsi="Times New Roman" w:cs="Times New Roman"/>
          <w:color w:val="auto"/>
          <w:sz w:val="20"/>
          <w:szCs w:val="20"/>
          <w:lang w:val="en-GB"/>
        </w:rPr>
        <w:t xml:space="preserve"> </w:t>
      </w:r>
      <w:r w:rsidR="7C4877E4" w:rsidRPr="009A0627">
        <w:rPr>
          <w:rFonts w:ascii="Times New Roman" w:hAnsi="Times New Roman" w:cs="Times New Roman"/>
          <w:color w:val="auto"/>
          <w:sz w:val="20"/>
          <w:szCs w:val="20"/>
          <w:lang w:val="en-GB"/>
        </w:rPr>
        <w:t>267)</w:t>
      </w:r>
      <w:bookmarkEnd w:id="63"/>
    </w:p>
    <w:tbl>
      <w:tblPr>
        <w:tblStyle w:val="TableGrid"/>
        <w:tblW w:w="10170" w:type="dxa"/>
        <w:tblLayout w:type="fixed"/>
        <w:tblLook w:val="04A0" w:firstRow="1" w:lastRow="0" w:firstColumn="1" w:lastColumn="0" w:noHBand="0" w:noVBand="1"/>
      </w:tblPr>
      <w:tblGrid>
        <w:gridCol w:w="2843"/>
        <w:gridCol w:w="1465"/>
        <w:gridCol w:w="1465"/>
        <w:gridCol w:w="1465"/>
        <w:gridCol w:w="1465"/>
        <w:gridCol w:w="1467"/>
      </w:tblGrid>
      <w:tr w:rsidR="00C86E32" w:rsidRPr="009A0627" w14:paraId="1E119228" w14:textId="77777777" w:rsidTr="009A0627">
        <w:trPr>
          <w:trHeight w:val="18"/>
        </w:trPr>
        <w:tc>
          <w:tcPr>
            <w:tcW w:w="2843" w:type="dxa"/>
            <w:tcBorders>
              <w:top w:val="single" w:sz="8" w:space="0" w:color="auto"/>
              <w:left w:val="single" w:sz="8" w:space="0" w:color="auto"/>
              <w:bottom w:val="single" w:sz="8" w:space="0" w:color="auto"/>
              <w:right w:val="single" w:sz="8" w:space="0" w:color="auto"/>
            </w:tcBorders>
          </w:tcPr>
          <w:p w14:paraId="20FD7012" w14:textId="77777777" w:rsidR="00C86E32" w:rsidRPr="009A0627" w:rsidRDefault="00C86E32" w:rsidP="00DF1216">
            <w:pPr>
              <w:rPr>
                <w:rFonts w:ascii="Times New Roman" w:hAnsi="Times New Roman" w:cs="Times New Roman"/>
                <w:sz w:val="20"/>
                <w:szCs w:val="20"/>
              </w:rPr>
            </w:pPr>
          </w:p>
        </w:tc>
        <w:tc>
          <w:tcPr>
            <w:tcW w:w="1465" w:type="dxa"/>
            <w:tcBorders>
              <w:top w:val="single" w:sz="8" w:space="0" w:color="auto"/>
              <w:left w:val="single" w:sz="8" w:space="0" w:color="auto"/>
              <w:bottom w:val="single" w:sz="8" w:space="0" w:color="auto"/>
              <w:right w:val="single" w:sz="8" w:space="0" w:color="auto"/>
            </w:tcBorders>
            <w:shd w:val="clear" w:color="auto" w:fill="FFF2CC" w:themeFill="accent4" w:themeFillTint="33"/>
            <w:vAlign w:val="bottom"/>
          </w:tcPr>
          <w:p w14:paraId="35C12633" w14:textId="35B42510" w:rsidR="00C86E32" w:rsidRPr="009A0627" w:rsidRDefault="00C86E32" w:rsidP="00DF1216">
            <w:pPr>
              <w:jc w:val="center"/>
              <w:rPr>
                <w:rFonts w:ascii="Times New Roman" w:eastAsia="Calibri" w:hAnsi="Times New Roman" w:cs="Times New Roman"/>
                <w:color w:val="000000" w:themeColor="text1"/>
                <w:sz w:val="20"/>
                <w:szCs w:val="20"/>
              </w:rPr>
            </w:pPr>
            <w:r w:rsidRPr="009A0627">
              <w:rPr>
                <w:rFonts w:ascii="Times New Roman" w:eastAsia="Calibri" w:hAnsi="Times New Roman" w:cs="Times New Roman"/>
                <w:color w:val="000000" w:themeColor="text1"/>
                <w:sz w:val="20"/>
                <w:szCs w:val="20"/>
              </w:rPr>
              <w:t xml:space="preserve">Blinded </w:t>
            </w:r>
            <w:r w:rsidR="002B764B" w:rsidRPr="009A0627">
              <w:rPr>
                <w:rFonts w:ascii="Times New Roman" w:eastAsia="Calibri" w:hAnsi="Times New Roman" w:cs="Times New Roman"/>
                <w:color w:val="000000" w:themeColor="text1"/>
                <w:sz w:val="20"/>
                <w:szCs w:val="20"/>
              </w:rPr>
              <w:t>p</w:t>
            </w:r>
            <w:r w:rsidRPr="009A0627">
              <w:rPr>
                <w:rFonts w:ascii="Times New Roman" w:eastAsia="Calibri" w:hAnsi="Times New Roman" w:cs="Times New Roman"/>
                <w:color w:val="000000" w:themeColor="text1"/>
                <w:sz w:val="20"/>
                <w:szCs w:val="20"/>
              </w:rPr>
              <w:t>lacebo,</w:t>
            </w:r>
          </w:p>
          <w:p w14:paraId="4DE34D31" w14:textId="07127F58" w:rsidR="00C86E32" w:rsidRPr="009A0627" w:rsidRDefault="002B764B" w:rsidP="00DF1216">
            <w:pPr>
              <w:jc w:val="center"/>
              <w:rPr>
                <w:rFonts w:ascii="Times New Roman" w:eastAsia="Calibri" w:hAnsi="Times New Roman" w:cs="Times New Roman"/>
                <w:color w:val="000000" w:themeColor="text1"/>
                <w:sz w:val="20"/>
                <w:szCs w:val="20"/>
              </w:rPr>
            </w:pPr>
            <w:r w:rsidRPr="009A0627">
              <w:rPr>
                <w:rFonts w:ascii="Times New Roman" w:eastAsia="Calibri" w:hAnsi="Times New Roman" w:cs="Times New Roman"/>
                <w:color w:val="000000" w:themeColor="text1"/>
                <w:sz w:val="20"/>
                <w:szCs w:val="20"/>
              </w:rPr>
              <w:t>n</w:t>
            </w:r>
            <w:r w:rsidR="00C86E32" w:rsidRPr="009A0627">
              <w:rPr>
                <w:rFonts w:ascii="Times New Roman" w:eastAsia="Calibri" w:hAnsi="Times New Roman" w:cs="Times New Roman"/>
                <w:color w:val="000000" w:themeColor="text1"/>
                <w:sz w:val="20"/>
                <w:szCs w:val="20"/>
              </w:rPr>
              <w:t xml:space="preserve">o </w:t>
            </w:r>
            <w:r w:rsidRPr="009A0627">
              <w:rPr>
                <w:rFonts w:ascii="Times New Roman" w:eastAsia="Calibri" w:hAnsi="Times New Roman" w:cs="Times New Roman"/>
                <w:color w:val="000000" w:themeColor="text1"/>
                <w:sz w:val="20"/>
                <w:szCs w:val="20"/>
              </w:rPr>
              <w:t>o</w:t>
            </w:r>
            <w:r w:rsidR="00C86E32" w:rsidRPr="009A0627">
              <w:rPr>
                <w:rFonts w:ascii="Times New Roman" w:eastAsia="Calibri" w:hAnsi="Times New Roman" w:cs="Times New Roman"/>
                <w:color w:val="000000" w:themeColor="text1"/>
                <w:sz w:val="20"/>
                <w:szCs w:val="20"/>
              </w:rPr>
              <w:t>pen-</w:t>
            </w:r>
            <w:r w:rsidRPr="009A0627">
              <w:rPr>
                <w:rFonts w:ascii="Times New Roman" w:eastAsia="Calibri" w:hAnsi="Times New Roman" w:cs="Times New Roman"/>
                <w:color w:val="000000" w:themeColor="text1"/>
                <w:sz w:val="20"/>
                <w:szCs w:val="20"/>
              </w:rPr>
              <w:t>l</w:t>
            </w:r>
            <w:r w:rsidR="00C86E32" w:rsidRPr="009A0627">
              <w:rPr>
                <w:rFonts w:ascii="Times New Roman" w:eastAsia="Calibri" w:hAnsi="Times New Roman" w:cs="Times New Roman"/>
                <w:color w:val="000000" w:themeColor="text1"/>
                <w:sz w:val="20"/>
                <w:szCs w:val="20"/>
              </w:rPr>
              <w:t xml:space="preserve">abel RBX2660 </w:t>
            </w:r>
          </w:p>
          <w:p w14:paraId="24152266" w14:textId="1F923BE1" w:rsidR="00C86E32" w:rsidRPr="009A0627" w:rsidRDefault="00C86E32" w:rsidP="00DF1216">
            <w:pPr>
              <w:jc w:val="center"/>
              <w:rPr>
                <w:rFonts w:ascii="Times New Roman" w:eastAsia="Calibri" w:hAnsi="Times New Roman" w:cs="Times New Roman"/>
                <w:color w:val="000000" w:themeColor="text1"/>
                <w:sz w:val="20"/>
                <w:szCs w:val="20"/>
              </w:rPr>
            </w:pPr>
            <w:r w:rsidRPr="009A0627">
              <w:rPr>
                <w:rFonts w:ascii="Times New Roman" w:eastAsia="Calibri" w:hAnsi="Times New Roman" w:cs="Times New Roman"/>
                <w:i/>
                <w:iCs/>
                <w:color w:val="000000" w:themeColor="text1"/>
                <w:sz w:val="20"/>
                <w:szCs w:val="20"/>
              </w:rPr>
              <w:t>n</w:t>
            </w:r>
            <w:r w:rsidR="002B764B" w:rsidRPr="009A0627">
              <w:rPr>
                <w:rFonts w:ascii="Times New Roman" w:eastAsia="Calibri" w:hAnsi="Times New Roman" w:cs="Times New Roman"/>
                <w:color w:val="000000" w:themeColor="text1"/>
                <w:sz w:val="20"/>
                <w:szCs w:val="20"/>
              </w:rPr>
              <w:t xml:space="preserve"> </w:t>
            </w:r>
            <w:r w:rsidRPr="009A0627">
              <w:rPr>
                <w:rFonts w:ascii="Times New Roman" w:eastAsia="Calibri" w:hAnsi="Times New Roman" w:cs="Times New Roman"/>
                <w:color w:val="000000" w:themeColor="text1"/>
                <w:sz w:val="20"/>
                <w:szCs w:val="20"/>
              </w:rPr>
              <w:t>=</w:t>
            </w:r>
            <w:r w:rsidR="002B764B" w:rsidRPr="009A0627">
              <w:rPr>
                <w:rFonts w:ascii="Times New Roman" w:eastAsia="Calibri" w:hAnsi="Times New Roman" w:cs="Times New Roman"/>
                <w:color w:val="000000" w:themeColor="text1"/>
                <w:sz w:val="20"/>
                <w:szCs w:val="20"/>
              </w:rPr>
              <w:t xml:space="preserve"> </w:t>
            </w:r>
            <w:r w:rsidRPr="009A0627">
              <w:rPr>
                <w:rFonts w:ascii="Times New Roman" w:eastAsia="Calibri" w:hAnsi="Times New Roman" w:cs="Times New Roman"/>
                <w:color w:val="000000" w:themeColor="text1"/>
                <w:sz w:val="20"/>
                <w:szCs w:val="20"/>
              </w:rPr>
              <w:t>63</w:t>
            </w:r>
          </w:p>
        </w:tc>
        <w:tc>
          <w:tcPr>
            <w:tcW w:w="1465" w:type="dxa"/>
            <w:tcBorders>
              <w:top w:val="single" w:sz="8" w:space="0" w:color="auto"/>
              <w:left w:val="single" w:sz="8" w:space="0" w:color="auto"/>
              <w:bottom w:val="single" w:sz="8" w:space="0" w:color="auto"/>
              <w:right w:val="single" w:sz="8" w:space="0" w:color="auto"/>
            </w:tcBorders>
            <w:shd w:val="clear" w:color="auto" w:fill="D9E2F3" w:themeFill="accent1" w:themeFillTint="33"/>
            <w:vAlign w:val="bottom"/>
          </w:tcPr>
          <w:p w14:paraId="59D57579" w14:textId="77777777" w:rsidR="00C86E32" w:rsidRPr="009A0627" w:rsidRDefault="00C86E32" w:rsidP="00DF1216">
            <w:pPr>
              <w:jc w:val="center"/>
              <w:rPr>
                <w:rFonts w:ascii="Times New Roman" w:eastAsia="Calibri" w:hAnsi="Times New Roman" w:cs="Times New Roman"/>
                <w:color w:val="000000" w:themeColor="text1"/>
                <w:sz w:val="20"/>
                <w:szCs w:val="20"/>
              </w:rPr>
            </w:pPr>
            <w:r w:rsidRPr="009A0627">
              <w:rPr>
                <w:rFonts w:ascii="Times New Roman" w:eastAsia="Calibri" w:hAnsi="Times New Roman" w:cs="Times New Roman"/>
                <w:color w:val="000000" w:themeColor="text1"/>
                <w:sz w:val="20"/>
                <w:szCs w:val="20"/>
              </w:rPr>
              <w:t>Blinded RBX2660,</w:t>
            </w:r>
          </w:p>
          <w:p w14:paraId="6D089BAA" w14:textId="579ED91A" w:rsidR="00C86E32" w:rsidRPr="009A0627" w:rsidRDefault="002B764B" w:rsidP="00DF1216">
            <w:pPr>
              <w:jc w:val="center"/>
              <w:rPr>
                <w:rFonts w:ascii="Times New Roman" w:eastAsia="Calibri" w:hAnsi="Times New Roman" w:cs="Times New Roman"/>
                <w:color w:val="000000" w:themeColor="text1"/>
                <w:sz w:val="20"/>
                <w:szCs w:val="20"/>
              </w:rPr>
            </w:pPr>
            <w:r w:rsidRPr="009A0627">
              <w:rPr>
                <w:rFonts w:ascii="Times New Roman" w:eastAsia="Calibri" w:hAnsi="Times New Roman" w:cs="Times New Roman"/>
                <w:color w:val="000000" w:themeColor="text1"/>
                <w:sz w:val="20"/>
                <w:szCs w:val="20"/>
              </w:rPr>
              <w:t>n</w:t>
            </w:r>
            <w:r w:rsidR="00C86E32" w:rsidRPr="009A0627">
              <w:rPr>
                <w:rFonts w:ascii="Times New Roman" w:eastAsia="Calibri" w:hAnsi="Times New Roman" w:cs="Times New Roman"/>
                <w:color w:val="000000" w:themeColor="text1"/>
                <w:sz w:val="20"/>
                <w:szCs w:val="20"/>
              </w:rPr>
              <w:t xml:space="preserve">o </w:t>
            </w:r>
            <w:r w:rsidRPr="009A0627">
              <w:rPr>
                <w:rFonts w:ascii="Times New Roman" w:eastAsia="Calibri" w:hAnsi="Times New Roman" w:cs="Times New Roman"/>
                <w:color w:val="000000" w:themeColor="text1"/>
                <w:sz w:val="20"/>
                <w:szCs w:val="20"/>
              </w:rPr>
              <w:t>o</w:t>
            </w:r>
            <w:r w:rsidR="00C86E32" w:rsidRPr="009A0627">
              <w:rPr>
                <w:rFonts w:ascii="Times New Roman" w:eastAsia="Calibri" w:hAnsi="Times New Roman" w:cs="Times New Roman"/>
                <w:color w:val="000000" w:themeColor="text1"/>
                <w:sz w:val="20"/>
                <w:szCs w:val="20"/>
              </w:rPr>
              <w:t>pen-</w:t>
            </w:r>
            <w:r w:rsidRPr="009A0627">
              <w:rPr>
                <w:rFonts w:ascii="Times New Roman" w:eastAsia="Calibri" w:hAnsi="Times New Roman" w:cs="Times New Roman"/>
                <w:color w:val="000000" w:themeColor="text1"/>
                <w:sz w:val="20"/>
                <w:szCs w:val="20"/>
              </w:rPr>
              <w:t>l</w:t>
            </w:r>
            <w:r w:rsidR="00C86E32" w:rsidRPr="009A0627">
              <w:rPr>
                <w:rFonts w:ascii="Times New Roman" w:eastAsia="Calibri" w:hAnsi="Times New Roman" w:cs="Times New Roman"/>
                <w:color w:val="000000" w:themeColor="text1"/>
                <w:sz w:val="20"/>
                <w:szCs w:val="20"/>
              </w:rPr>
              <w:t>abel RBX2660</w:t>
            </w:r>
          </w:p>
          <w:p w14:paraId="7E48BA7F" w14:textId="3E134B40" w:rsidR="00C86E32" w:rsidRPr="009A0627" w:rsidRDefault="00C86E32" w:rsidP="00DF1216">
            <w:pPr>
              <w:jc w:val="center"/>
              <w:rPr>
                <w:rFonts w:ascii="Times New Roman" w:eastAsia="Calibri" w:hAnsi="Times New Roman" w:cs="Times New Roman"/>
                <w:color w:val="000000" w:themeColor="text1"/>
                <w:sz w:val="20"/>
                <w:szCs w:val="20"/>
              </w:rPr>
            </w:pPr>
            <w:r w:rsidRPr="009A0627">
              <w:rPr>
                <w:rFonts w:ascii="Times New Roman" w:eastAsia="Calibri" w:hAnsi="Times New Roman" w:cs="Times New Roman"/>
                <w:i/>
                <w:iCs/>
                <w:color w:val="000000" w:themeColor="text1"/>
                <w:sz w:val="20"/>
                <w:szCs w:val="20"/>
              </w:rPr>
              <w:t>n</w:t>
            </w:r>
            <w:r w:rsidR="002B764B" w:rsidRPr="009A0627">
              <w:rPr>
                <w:rFonts w:ascii="Times New Roman" w:eastAsia="Calibri" w:hAnsi="Times New Roman" w:cs="Times New Roman"/>
                <w:color w:val="000000" w:themeColor="text1"/>
                <w:sz w:val="20"/>
                <w:szCs w:val="20"/>
              </w:rPr>
              <w:t xml:space="preserve"> </w:t>
            </w:r>
            <w:r w:rsidRPr="009A0627">
              <w:rPr>
                <w:rFonts w:ascii="Times New Roman" w:eastAsia="Calibri" w:hAnsi="Times New Roman" w:cs="Times New Roman"/>
                <w:color w:val="000000" w:themeColor="text1"/>
                <w:sz w:val="20"/>
                <w:szCs w:val="20"/>
              </w:rPr>
              <w:t>=</w:t>
            </w:r>
            <w:r w:rsidR="002B764B" w:rsidRPr="009A0627">
              <w:rPr>
                <w:rFonts w:ascii="Times New Roman" w:eastAsia="Calibri" w:hAnsi="Times New Roman" w:cs="Times New Roman"/>
                <w:color w:val="000000" w:themeColor="text1"/>
                <w:sz w:val="20"/>
                <w:szCs w:val="20"/>
              </w:rPr>
              <w:t xml:space="preserve"> </w:t>
            </w:r>
            <w:r w:rsidRPr="009A0627">
              <w:rPr>
                <w:rFonts w:ascii="Times New Roman" w:eastAsia="Calibri" w:hAnsi="Times New Roman" w:cs="Times New Roman"/>
                <w:color w:val="000000" w:themeColor="text1"/>
                <w:sz w:val="20"/>
                <w:szCs w:val="20"/>
              </w:rPr>
              <w:t>139</w:t>
            </w:r>
          </w:p>
        </w:tc>
        <w:tc>
          <w:tcPr>
            <w:tcW w:w="1465" w:type="dxa"/>
            <w:tcBorders>
              <w:top w:val="single" w:sz="8" w:space="0" w:color="auto"/>
              <w:left w:val="single" w:sz="8" w:space="0" w:color="auto"/>
              <w:bottom w:val="single" w:sz="8" w:space="0" w:color="auto"/>
              <w:right w:val="single" w:sz="8" w:space="0" w:color="auto"/>
            </w:tcBorders>
            <w:shd w:val="clear" w:color="auto" w:fill="8EAADB" w:themeFill="accent1" w:themeFillTint="99"/>
            <w:vAlign w:val="bottom"/>
          </w:tcPr>
          <w:p w14:paraId="47279026" w14:textId="03FB9350" w:rsidR="00C86E32" w:rsidRPr="009A0627" w:rsidRDefault="00C86E32" w:rsidP="00DF1216">
            <w:pPr>
              <w:jc w:val="center"/>
              <w:rPr>
                <w:rFonts w:ascii="Times New Roman" w:eastAsia="Calibri" w:hAnsi="Times New Roman" w:cs="Times New Roman"/>
                <w:color w:val="000000" w:themeColor="text1"/>
                <w:sz w:val="20"/>
                <w:szCs w:val="20"/>
              </w:rPr>
            </w:pPr>
            <w:r w:rsidRPr="009A0627">
              <w:rPr>
                <w:rFonts w:ascii="Times New Roman" w:eastAsia="Calibri" w:hAnsi="Times New Roman" w:cs="Times New Roman"/>
                <w:color w:val="000000" w:themeColor="text1"/>
                <w:sz w:val="20"/>
                <w:szCs w:val="20"/>
              </w:rPr>
              <w:t xml:space="preserve">Blinded </w:t>
            </w:r>
            <w:r w:rsidR="002B764B" w:rsidRPr="009A0627">
              <w:rPr>
                <w:rFonts w:ascii="Times New Roman" w:eastAsia="Calibri" w:hAnsi="Times New Roman" w:cs="Times New Roman"/>
                <w:color w:val="000000" w:themeColor="text1"/>
                <w:sz w:val="20"/>
                <w:szCs w:val="20"/>
              </w:rPr>
              <w:t>p</w:t>
            </w:r>
            <w:r w:rsidRPr="009A0627">
              <w:rPr>
                <w:rFonts w:ascii="Times New Roman" w:eastAsia="Calibri" w:hAnsi="Times New Roman" w:cs="Times New Roman"/>
                <w:color w:val="000000" w:themeColor="text1"/>
                <w:sz w:val="20"/>
                <w:szCs w:val="20"/>
              </w:rPr>
              <w:t>lacebo,</w:t>
            </w:r>
          </w:p>
          <w:p w14:paraId="53D1DEF1" w14:textId="6F3B1663" w:rsidR="00C86E32" w:rsidRPr="009A0627" w:rsidRDefault="002B764B" w:rsidP="00DF1216">
            <w:pPr>
              <w:jc w:val="center"/>
              <w:rPr>
                <w:rFonts w:ascii="Times New Roman" w:eastAsia="Calibri" w:hAnsi="Times New Roman" w:cs="Times New Roman"/>
                <w:color w:val="000000" w:themeColor="text1"/>
                <w:sz w:val="20"/>
                <w:szCs w:val="20"/>
              </w:rPr>
            </w:pPr>
            <w:r w:rsidRPr="009A0627">
              <w:rPr>
                <w:rFonts w:ascii="Times New Roman" w:eastAsia="Calibri" w:hAnsi="Times New Roman" w:cs="Times New Roman"/>
                <w:color w:val="000000" w:themeColor="text1"/>
                <w:sz w:val="20"/>
                <w:szCs w:val="20"/>
              </w:rPr>
              <w:t>r</w:t>
            </w:r>
            <w:r w:rsidR="00C86E32" w:rsidRPr="009A0627">
              <w:rPr>
                <w:rFonts w:ascii="Times New Roman" w:eastAsia="Calibri" w:hAnsi="Times New Roman" w:cs="Times New Roman"/>
                <w:color w:val="000000" w:themeColor="text1"/>
                <w:sz w:val="20"/>
                <w:szCs w:val="20"/>
              </w:rPr>
              <w:t xml:space="preserve">eceived </w:t>
            </w:r>
            <w:r w:rsidRPr="009A0627">
              <w:rPr>
                <w:rFonts w:ascii="Times New Roman" w:eastAsia="Calibri" w:hAnsi="Times New Roman" w:cs="Times New Roman"/>
                <w:color w:val="000000" w:themeColor="text1"/>
                <w:sz w:val="20"/>
                <w:szCs w:val="20"/>
              </w:rPr>
              <w:t>o</w:t>
            </w:r>
            <w:r w:rsidR="00C86E32" w:rsidRPr="009A0627">
              <w:rPr>
                <w:rFonts w:ascii="Times New Roman" w:eastAsia="Calibri" w:hAnsi="Times New Roman" w:cs="Times New Roman"/>
                <w:color w:val="000000" w:themeColor="text1"/>
                <w:sz w:val="20"/>
                <w:szCs w:val="20"/>
              </w:rPr>
              <w:t>pen-</w:t>
            </w:r>
            <w:r w:rsidRPr="009A0627">
              <w:rPr>
                <w:rFonts w:ascii="Times New Roman" w:eastAsia="Calibri" w:hAnsi="Times New Roman" w:cs="Times New Roman"/>
                <w:color w:val="000000" w:themeColor="text1"/>
                <w:sz w:val="20"/>
                <w:szCs w:val="20"/>
              </w:rPr>
              <w:t>l</w:t>
            </w:r>
            <w:r w:rsidR="00C86E32" w:rsidRPr="009A0627">
              <w:rPr>
                <w:rFonts w:ascii="Times New Roman" w:eastAsia="Calibri" w:hAnsi="Times New Roman" w:cs="Times New Roman"/>
                <w:color w:val="000000" w:themeColor="text1"/>
                <w:sz w:val="20"/>
                <w:szCs w:val="20"/>
              </w:rPr>
              <w:t xml:space="preserve">abel RBX2660 </w:t>
            </w:r>
            <w:r w:rsidRPr="009A0627">
              <w:rPr>
                <w:rFonts w:ascii="Times New Roman" w:eastAsia="Calibri" w:hAnsi="Times New Roman" w:cs="Times New Roman"/>
                <w:color w:val="000000" w:themeColor="text1"/>
                <w:sz w:val="20"/>
                <w:szCs w:val="20"/>
              </w:rPr>
              <w:br/>
            </w:r>
            <w:r w:rsidR="00C86E32" w:rsidRPr="009A0627">
              <w:rPr>
                <w:rFonts w:ascii="Times New Roman" w:eastAsia="Calibri" w:hAnsi="Times New Roman" w:cs="Times New Roman"/>
                <w:i/>
                <w:iCs/>
                <w:color w:val="000000" w:themeColor="text1"/>
                <w:sz w:val="20"/>
                <w:szCs w:val="20"/>
              </w:rPr>
              <w:t>n</w:t>
            </w:r>
            <w:r w:rsidRPr="009A0627">
              <w:rPr>
                <w:rFonts w:ascii="Times New Roman" w:eastAsia="Calibri" w:hAnsi="Times New Roman" w:cs="Times New Roman"/>
                <w:color w:val="000000" w:themeColor="text1"/>
                <w:sz w:val="20"/>
                <w:szCs w:val="20"/>
              </w:rPr>
              <w:t xml:space="preserve"> </w:t>
            </w:r>
            <w:r w:rsidR="00C86E32" w:rsidRPr="009A0627">
              <w:rPr>
                <w:rFonts w:ascii="Times New Roman" w:eastAsia="Calibri" w:hAnsi="Times New Roman" w:cs="Times New Roman"/>
                <w:color w:val="000000" w:themeColor="text1"/>
                <w:sz w:val="20"/>
                <w:szCs w:val="20"/>
              </w:rPr>
              <w:t>=</w:t>
            </w:r>
            <w:r w:rsidRPr="009A0627">
              <w:rPr>
                <w:rFonts w:ascii="Times New Roman" w:eastAsia="Calibri" w:hAnsi="Times New Roman" w:cs="Times New Roman"/>
                <w:color w:val="000000" w:themeColor="text1"/>
                <w:sz w:val="20"/>
                <w:szCs w:val="20"/>
              </w:rPr>
              <w:t xml:space="preserve"> </w:t>
            </w:r>
            <w:r w:rsidR="00C86E32" w:rsidRPr="009A0627">
              <w:rPr>
                <w:rFonts w:ascii="Times New Roman" w:eastAsia="Calibri" w:hAnsi="Times New Roman" w:cs="Times New Roman"/>
                <w:color w:val="000000" w:themeColor="text1"/>
                <w:sz w:val="20"/>
                <w:szCs w:val="20"/>
              </w:rPr>
              <w:t>24</w:t>
            </w:r>
          </w:p>
        </w:tc>
        <w:tc>
          <w:tcPr>
            <w:tcW w:w="1465" w:type="dxa"/>
            <w:tcBorders>
              <w:top w:val="single" w:sz="8" w:space="0" w:color="auto"/>
              <w:left w:val="single" w:sz="8" w:space="0" w:color="auto"/>
              <w:bottom w:val="single" w:sz="8" w:space="0" w:color="auto"/>
              <w:right w:val="single" w:sz="8" w:space="0" w:color="auto"/>
            </w:tcBorders>
            <w:shd w:val="clear" w:color="auto" w:fill="1F3864" w:themeFill="accent1" w:themeFillShade="80"/>
            <w:vAlign w:val="bottom"/>
          </w:tcPr>
          <w:p w14:paraId="356294ED" w14:textId="77777777" w:rsidR="00C86E32" w:rsidRPr="009A0627" w:rsidRDefault="00C86E32" w:rsidP="00DF1216">
            <w:pPr>
              <w:jc w:val="center"/>
              <w:rPr>
                <w:rFonts w:ascii="Times New Roman" w:eastAsia="Calibri" w:hAnsi="Times New Roman" w:cs="Times New Roman"/>
                <w:color w:val="FFFFFF" w:themeColor="background1"/>
                <w:sz w:val="20"/>
                <w:szCs w:val="20"/>
              </w:rPr>
            </w:pPr>
            <w:r w:rsidRPr="009A0627">
              <w:rPr>
                <w:rFonts w:ascii="Times New Roman" w:eastAsia="Calibri" w:hAnsi="Times New Roman" w:cs="Times New Roman"/>
                <w:color w:val="FFFFFF" w:themeColor="background1"/>
                <w:sz w:val="20"/>
                <w:szCs w:val="20"/>
              </w:rPr>
              <w:t>Blinded RBX2660,</w:t>
            </w:r>
          </w:p>
          <w:p w14:paraId="21F8059E" w14:textId="6DC4D11B" w:rsidR="00C86E32" w:rsidRPr="009A0627" w:rsidRDefault="002B764B" w:rsidP="00DF1216">
            <w:pPr>
              <w:jc w:val="center"/>
              <w:rPr>
                <w:rFonts w:ascii="Times New Roman" w:eastAsia="Calibri" w:hAnsi="Times New Roman" w:cs="Times New Roman"/>
                <w:color w:val="FFFFFF" w:themeColor="background1"/>
                <w:sz w:val="20"/>
                <w:szCs w:val="20"/>
              </w:rPr>
            </w:pPr>
            <w:r w:rsidRPr="009A0627">
              <w:rPr>
                <w:rFonts w:ascii="Times New Roman" w:eastAsia="Calibri" w:hAnsi="Times New Roman" w:cs="Times New Roman"/>
                <w:color w:val="FFFFFF" w:themeColor="background1"/>
                <w:sz w:val="20"/>
                <w:szCs w:val="20"/>
              </w:rPr>
              <w:t>r</w:t>
            </w:r>
            <w:r w:rsidR="00C86E32" w:rsidRPr="009A0627">
              <w:rPr>
                <w:rFonts w:ascii="Times New Roman" w:eastAsia="Calibri" w:hAnsi="Times New Roman" w:cs="Times New Roman"/>
                <w:color w:val="FFFFFF" w:themeColor="background1"/>
                <w:sz w:val="20"/>
                <w:szCs w:val="20"/>
              </w:rPr>
              <w:t xml:space="preserve">eceived </w:t>
            </w:r>
            <w:r w:rsidRPr="009A0627">
              <w:rPr>
                <w:rFonts w:ascii="Times New Roman" w:eastAsia="Calibri" w:hAnsi="Times New Roman" w:cs="Times New Roman"/>
                <w:color w:val="FFFFFF" w:themeColor="background1"/>
                <w:sz w:val="20"/>
                <w:szCs w:val="20"/>
              </w:rPr>
              <w:t>o</w:t>
            </w:r>
            <w:r w:rsidR="00C86E32" w:rsidRPr="009A0627">
              <w:rPr>
                <w:rFonts w:ascii="Times New Roman" w:eastAsia="Calibri" w:hAnsi="Times New Roman" w:cs="Times New Roman"/>
                <w:color w:val="FFFFFF" w:themeColor="background1"/>
                <w:sz w:val="20"/>
                <w:szCs w:val="20"/>
              </w:rPr>
              <w:t>pen-</w:t>
            </w:r>
            <w:r w:rsidRPr="009A0627">
              <w:rPr>
                <w:rFonts w:ascii="Times New Roman" w:eastAsia="Calibri" w:hAnsi="Times New Roman" w:cs="Times New Roman"/>
                <w:color w:val="FFFFFF" w:themeColor="background1"/>
                <w:sz w:val="20"/>
                <w:szCs w:val="20"/>
              </w:rPr>
              <w:t>l</w:t>
            </w:r>
            <w:r w:rsidR="00C86E32" w:rsidRPr="009A0627">
              <w:rPr>
                <w:rFonts w:ascii="Times New Roman" w:eastAsia="Calibri" w:hAnsi="Times New Roman" w:cs="Times New Roman"/>
                <w:color w:val="FFFFFF" w:themeColor="background1"/>
                <w:sz w:val="20"/>
                <w:szCs w:val="20"/>
              </w:rPr>
              <w:t>abel RBX2660</w:t>
            </w:r>
          </w:p>
          <w:p w14:paraId="42FC36BF" w14:textId="3B6E39E7" w:rsidR="00C86E32" w:rsidRPr="009A0627" w:rsidRDefault="00C86E32" w:rsidP="00DF1216">
            <w:pPr>
              <w:jc w:val="center"/>
              <w:rPr>
                <w:rFonts w:ascii="Times New Roman" w:eastAsia="Calibri" w:hAnsi="Times New Roman" w:cs="Times New Roman"/>
                <w:color w:val="FFFFFF" w:themeColor="background1"/>
                <w:sz w:val="20"/>
                <w:szCs w:val="20"/>
              </w:rPr>
            </w:pPr>
            <w:r w:rsidRPr="009A0627">
              <w:rPr>
                <w:rFonts w:ascii="Times New Roman" w:eastAsia="Calibri" w:hAnsi="Times New Roman" w:cs="Times New Roman"/>
                <w:i/>
                <w:iCs/>
                <w:color w:val="FFFFFF" w:themeColor="background1"/>
                <w:sz w:val="20"/>
                <w:szCs w:val="20"/>
              </w:rPr>
              <w:t>n</w:t>
            </w:r>
            <w:r w:rsidR="002B764B" w:rsidRPr="009A0627">
              <w:rPr>
                <w:rFonts w:ascii="Times New Roman" w:eastAsia="Calibri" w:hAnsi="Times New Roman" w:cs="Times New Roman"/>
                <w:color w:val="FFFFFF" w:themeColor="background1"/>
                <w:sz w:val="20"/>
                <w:szCs w:val="20"/>
              </w:rPr>
              <w:t xml:space="preserve"> </w:t>
            </w:r>
            <w:r w:rsidRPr="009A0627">
              <w:rPr>
                <w:rFonts w:ascii="Times New Roman" w:eastAsia="Calibri" w:hAnsi="Times New Roman" w:cs="Times New Roman"/>
                <w:color w:val="FFFFFF" w:themeColor="background1"/>
                <w:sz w:val="20"/>
                <w:szCs w:val="20"/>
              </w:rPr>
              <w:t>=</w:t>
            </w:r>
            <w:r w:rsidR="002B764B" w:rsidRPr="009A0627">
              <w:rPr>
                <w:rFonts w:ascii="Times New Roman" w:eastAsia="Calibri" w:hAnsi="Times New Roman" w:cs="Times New Roman"/>
                <w:color w:val="FFFFFF" w:themeColor="background1"/>
                <w:sz w:val="20"/>
                <w:szCs w:val="20"/>
              </w:rPr>
              <w:t xml:space="preserve"> </w:t>
            </w:r>
            <w:r w:rsidRPr="009A0627">
              <w:rPr>
                <w:rFonts w:ascii="Times New Roman" w:eastAsia="Calibri" w:hAnsi="Times New Roman" w:cs="Times New Roman"/>
                <w:color w:val="FFFFFF" w:themeColor="background1"/>
                <w:sz w:val="20"/>
                <w:szCs w:val="20"/>
              </w:rPr>
              <w:t>41</w:t>
            </w:r>
          </w:p>
        </w:tc>
        <w:tc>
          <w:tcPr>
            <w:tcW w:w="1464" w:type="dxa"/>
            <w:tcBorders>
              <w:top w:val="single" w:sz="8" w:space="0" w:color="auto"/>
              <w:left w:val="single" w:sz="8" w:space="0" w:color="auto"/>
              <w:bottom w:val="single" w:sz="8" w:space="0" w:color="auto"/>
              <w:right w:val="single" w:sz="8" w:space="0" w:color="auto"/>
            </w:tcBorders>
            <w:shd w:val="clear" w:color="auto" w:fill="E7E6E6" w:themeFill="background2"/>
            <w:vAlign w:val="bottom"/>
          </w:tcPr>
          <w:p w14:paraId="60CD07A4" w14:textId="77777777" w:rsidR="00C86E32" w:rsidRPr="009A0627" w:rsidRDefault="00C86E32" w:rsidP="00DF1216">
            <w:pPr>
              <w:jc w:val="center"/>
              <w:rPr>
                <w:rFonts w:ascii="Times New Roman" w:eastAsia="Calibri" w:hAnsi="Times New Roman" w:cs="Times New Roman"/>
                <w:color w:val="000000" w:themeColor="text1"/>
                <w:sz w:val="20"/>
                <w:szCs w:val="20"/>
              </w:rPr>
            </w:pPr>
            <w:r w:rsidRPr="009A0627">
              <w:rPr>
                <w:rFonts w:ascii="Times New Roman" w:eastAsia="Calibri" w:hAnsi="Times New Roman" w:cs="Times New Roman"/>
                <w:color w:val="000000" w:themeColor="text1"/>
                <w:sz w:val="20"/>
                <w:szCs w:val="20"/>
              </w:rPr>
              <w:t>Total</w:t>
            </w:r>
          </w:p>
          <w:p w14:paraId="34AAF8A5" w14:textId="4C97E0C2" w:rsidR="00C86E32" w:rsidRPr="009A0627" w:rsidRDefault="00C86E32" w:rsidP="00DF1216">
            <w:pPr>
              <w:jc w:val="center"/>
              <w:rPr>
                <w:rFonts w:ascii="Times New Roman" w:eastAsia="Calibri" w:hAnsi="Times New Roman" w:cs="Times New Roman"/>
                <w:color w:val="000000" w:themeColor="text1"/>
                <w:sz w:val="20"/>
                <w:szCs w:val="20"/>
              </w:rPr>
            </w:pPr>
            <w:r w:rsidRPr="009A0627">
              <w:rPr>
                <w:rFonts w:ascii="Times New Roman" w:eastAsia="Calibri" w:hAnsi="Times New Roman" w:cs="Times New Roman"/>
                <w:i/>
                <w:iCs/>
                <w:color w:val="000000" w:themeColor="text1"/>
                <w:sz w:val="20"/>
                <w:szCs w:val="20"/>
              </w:rPr>
              <w:t>N</w:t>
            </w:r>
            <w:r w:rsidR="002B764B" w:rsidRPr="009A0627">
              <w:rPr>
                <w:rFonts w:ascii="Times New Roman" w:eastAsia="Calibri" w:hAnsi="Times New Roman" w:cs="Times New Roman"/>
                <w:color w:val="000000" w:themeColor="text1"/>
                <w:sz w:val="20"/>
                <w:szCs w:val="20"/>
              </w:rPr>
              <w:t xml:space="preserve"> </w:t>
            </w:r>
            <w:r w:rsidRPr="009A0627">
              <w:rPr>
                <w:rFonts w:ascii="Times New Roman" w:eastAsia="Calibri" w:hAnsi="Times New Roman" w:cs="Times New Roman"/>
                <w:color w:val="000000" w:themeColor="text1"/>
                <w:sz w:val="20"/>
                <w:szCs w:val="20"/>
              </w:rPr>
              <w:t>=</w:t>
            </w:r>
            <w:r w:rsidR="002B764B" w:rsidRPr="009A0627">
              <w:rPr>
                <w:rFonts w:ascii="Times New Roman" w:eastAsia="Calibri" w:hAnsi="Times New Roman" w:cs="Times New Roman"/>
                <w:color w:val="000000" w:themeColor="text1"/>
                <w:sz w:val="20"/>
                <w:szCs w:val="20"/>
              </w:rPr>
              <w:t xml:space="preserve"> </w:t>
            </w:r>
            <w:r w:rsidRPr="009A0627">
              <w:rPr>
                <w:rFonts w:ascii="Times New Roman" w:eastAsia="Calibri" w:hAnsi="Times New Roman" w:cs="Times New Roman"/>
                <w:color w:val="000000" w:themeColor="text1"/>
                <w:sz w:val="20"/>
                <w:szCs w:val="20"/>
              </w:rPr>
              <w:t>267</w:t>
            </w:r>
          </w:p>
        </w:tc>
      </w:tr>
      <w:tr w:rsidR="00C86E32" w:rsidRPr="009A0627" w14:paraId="3DAD9E4C" w14:textId="77777777" w:rsidTr="009A0627">
        <w:trPr>
          <w:trHeight w:val="18"/>
        </w:trPr>
        <w:tc>
          <w:tcPr>
            <w:tcW w:w="10170" w:type="dxa"/>
            <w:gridSpan w:val="6"/>
            <w:tcBorders>
              <w:top w:val="single" w:sz="8" w:space="0" w:color="auto"/>
              <w:left w:val="single" w:sz="8" w:space="0" w:color="auto"/>
              <w:bottom w:val="single" w:sz="8" w:space="0" w:color="auto"/>
              <w:right w:val="single" w:sz="8" w:space="0" w:color="auto"/>
            </w:tcBorders>
            <w:shd w:val="clear" w:color="auto" w:fill="E7E6E6" w:themeFill="background2"/>
            <w:vAlign w:val="center"/>
          </w:tcPr>
          <w:p w14:paraId="2320D58F" w14:textId="58C8AB89" w:rsidR="00C86E32" w:rsidRPr="009A0627" w:rsidRDefault="00C86E32" w:rsidP="00DF1216">
            <w:pPr>
              <w:rPr>
                <w:rFonts w:ascii="Times New Roman" w:hAnsi="Times New Roman" w:cs="Times New Roman"/>
                <w:sz w:val="20"/>
                <w:szCs w:val="20"/>
              </w:rPr>
            </w:pPr>
            <w:r w:rsidRPr="009A0627">
              <w:rPr>
                <w:rFonts w:ascii="Times New Roman" w:eastAsia="Calibri" w:hAnsi="Times New Roman" w:cs="Times New Roman"/>
                <w:color w:val="000000" w:themeColor="text1"/>
                <w:sz w:val="20"/>
                <w:szCs w:val="20"/>
              </w:rPr>
              <w:t xml:space="preserve">AEs </w:t>
            </w:r>
            <w:r w:rsidR="002B764B" w:rsidRPr="009A0627">
              <w:rPr>
                <w:rFonts w:ascii="Times New Roman" w:eastAsia="Calibri" w:hAnsi="Times New Roman" w:cs="Times New Roman"/>
                <w:color w:val="000000" w:themeColor="text1"/>
                <w:sz w:val="20"/>
                <w:szCs w:val="20"/>
              </w:rPr>
              <w:t>o</w:t>
            </w:r>
            <w:r w:rsidRPr="009A0627">
              <w:rPr>
                <w:rFonts w:ascii="Times New Roman" w:eastAsia="Calibri" w:hAnsi="Times New Roman" w:cs="Times New Roman"/>
                <w:color w:val="000000" w:themeColor="text1"/>
                <w:sz w:val="20"/>
                <w:szCs w:val="20"/>
              </w:rPr>
              <w:t xml:space="preserve">ccurring in ≥5% of </w:t>
            </w:r>
            <w:r w:rsidR="002B764B" w:rsidRPr="009A0627">
              <w:rPr>
                <w:rFonts w:ascii="Times New Roman" w:eastAsia="Calibri" w:hAnsi="Times New Roman" w:cs="Times New Roman"/>
                <w:color w:val="000000" w:themeColor="text1"/>
                <w:sz w:val="20"/>
                <w:szCs w:val="20"/>
              </w:rPr>
              <w:t>a</w:t>
            </w:r>
            <w:r w:rsidRPr="009A0627">
              <w:rPr>
                <w:rFonts w:ascii="Times New Roman" w:eastAsia="Calibri" w:hAnsi="Times New Roman" w:cs="Times New Roman"/>
                <w:color w:val="000000" w:themeColor="text1"/>
                <w:sz w:val="20"/>
                <w:szCs w:val="20"/>
              </w:rPr>
              <w:t xml:space="preserve">ll </w:t>
            </w:r>
            <w:r w:rsidR="002B764B" w:rsidRPr="009A0627">
              <w:rPr>
                <w:rFonts w:ascii="Times New Roman" w:eastAsia="Calibri" w:hAnsi="Times New Roman" w:cs="Times New Roman"/>
                <w:color w:val="000000" w:themeColor="text1"/>
                <w:sz w:val="20"/>
                <w:szCs w:val="20"/>
              </w:rPr>
              <w:t>p</w:t>
            </w:r>
            <w:r w:rsidRPr="009A0627">
              <w:rPr>
                <w:rFonts w:ascii="Times New Roman" w:eastAsia="Calibri" w:hAnsi="Times New Roman" w:cs="Times New Roman"/>
                <w:color w:val="000000" w:themeColor="text1"/>
                <w:sz w:val="20"/>
                <w:szCs w:val="20"/>
              </w:rPr>
              <w:t xml:space="preserve">articipants </w:t>
            </w:r>
            <w:r w:rsidR="002B764B" w:rsidRPr="009A0627">
              <w:rPr>
                <w:rFonts w:ascii="Times New Roman" w:eastAsia="Calibri" w:hAnsi="Times New Roman" w:cs="Times New Roman"/>
                <w:color w:val="000000" w:themeColor="text1"/>
                <w:sz w:val="20"/>
                <w:szCs w:val="20"/>
              </w:rPr>
              <w:t>d</w:t>
            </w:r>
            <w:r w:rsidRPr="009A0627">
              <w:rPr>
                <w:rFonts w:ascii="Times New Roman" w:eastAsia="Calibri" w:hAnsi="Times New Roman" w:cs="Times New Roman"/>
                <w:color w:val="000000" w:themeColor="text1"/>
                <w:sz w:val="20"/>
                <w:szCs w:val="20"/>
              </w:rPr>
              <w:t xml:space="preserve">uring </w:t>
            </w:r>
            <w:r w:rsidR="002B764B" w:rsidRPr="009A0627">
              <w:rPr>
                <w:rFonts w:ascii="Times New Roman" w:eastAsia="Calibri" w:hAnsi="Times New Roman" w:cs="Times New Roman"/>
                <w:color w:val="000000" w:themeColor="text1"/>
                <w:sz w:val="20"/>
                <w:szCs w:val="20"/>
              </w:rPr>
              <w:t>o</w:t>
            </w:r>
            <w:r w:rsidRPr="009A0627">
              <w:rPr>
                <w:rFonts w:ascii="Times New Roman" w:eastAsia="Calibri" w:hAnsi="Times New Roman" w:cs="Times New Roman"/>
                <w:color w:val="000000" w:themeColor="text1"/>
                <w:sz w:val="20"/>
                <w:szCs w:val="20"/>
              </w:rPr>
              <w:t xml:space="preserve">verall </w:t>
            </w:r>
            <w:r w:rsidR="002B764B" w:rsidRPr="009A0627">
              <w:rPr>
                <w:rFonts w:ascii="Times New Roman" w:eastAsia="Calibri" w:hAnsi="Times New Roman" w:cs="Times New Roman"/>
                <w:color w:val="000000" w:themeColor="text1"/>
                <w:sz w:val="20"/>
                <w:szCs w:val="20"/>
              </w:rPr>
              <w:t>s</w:t>
            </w:r>
            <w:r w:rsidRPr="009A0627">
              <w:rPr>
                <w:rFonts w:ascii="Times New Roman" w:eastAsia="Calibri" w:hAnsi="Times New Roman" w:cs="Times New Roman"/>
                <w:color w:val="000000" w:themeColor="text1"/>
                <w:sz w:val="20"/>
                <w:szCs w:val="20"/>
              </w:rPr>
              <w:t xml:space="preserve">tudy </w:t>
            </w:r>
            <w:r w:rsidR="002B764B" w:rsidRPr="009A0627">
              <w:rPr>
                <w:rFonts w:ascii="Times New Roman" w:eastAsia="Calibri" w:hAnsi="Times New Roman" w:cs="Times New Roman"/>
                <w:color w:val="000000" w:themeColor="text1"/>
                <w:sz w:val="20"/>
                <w:szCs w:val="20"/>
              </w:rPr>
              <w:t>p</w:t>
            </w:r>
            <w:r w:rsidRPr="009A0627">
              <w:rPr>
                <w:rFonts w:ascii="Times New Roman" w:eastAsia="Calibri" w:hAnsi="Times New Roman" w:cs="Times New Roman"/>
                <w:color w:val="000000" w:themeColor="text1"/>
                <w:sz w:val="20"/>
                <w:szCs w:val="20"/>
              </w:rPr>
              <w:t xml:space="preserve">eriod, </w:t>
            </w:r>
            <w:r w:rsidRPr="009A0627">
              <w:rPr>
                <w:rFonts w:ascii="Times New Roman" w:eastAsia="Calibri" w:hAnsi="Times New Roman" w:cs="Times New Roman"/>
                <w:i/>
                <w:iCs/>
                <w:color w:val="000000" w:themeColor="text1"/>
                <w:sz w:val="20"/>
                <w:szCs w:val="20"/>
              </w:rPr>
              <w:t>n</w:t>
            </w:r>
            <w:r w:rsidRPr="009A0627">
              <w:rPr>
                <w:rFonts w:ascii="Times New Roman" w:eastAsia="Calibri" w:hAnsi="Times New Roman" w:cs="Times New Roman"/>
                <w:color w:val="000000" w:themeColor="text1"/>
                <w:sz w:val="20"/>
                <w:szCs w:val="20"/>
              </w:rPr>
              <w:t xml:space="preserve"> (%)</w:t>
            </w:r>
          </w:p>
        </w:tc>
      </w:tr>
      <w:tr w:rsidR="00C86E32" w:rsidRPr="009A0627" w14:paraId="20F934A2" w14:textId="77777777" w:rsidTr="009A0627">
        <w:trPr>
          <w:trHeight w:val="18"/>
        </w:trPr>
        <w:tc>
          <w:tcPr>
            <w:tcW w:w="2843" w:type="dxa"/>
            <w:tcBorders>
              <w:top w:val="single" w:sz="8" w:space="0" w:color="auto"/>
              <w:left w:val="single" w:sz="8" w:space="0" w:color="auto"/>
              <w:bottom w:val="single" w:sz="8" w:space="0" w:color="auto"/>
              <w:right w:val="single" w:sz="8" w:space="0" w:color="auto"/>
            </w:tcBorders>
            <w:vAlign w:val="center"/>
          </w:tcPr>
          <w:p w14:paraId="489EB129" w14:textId="77777777" w:rsidR="00C86E32" w:rsidRPr="009A0627" w:rsidRDefault="00C86E32" w:rsidP="00DF1216">
            <w:pPr>
              <w:rPr>
                <w:rFonts w:ascii="Times New Roman" w:hAnsi="Times New Roman" w:cs="Times New Roman"/>
                <w:sz w:val="20"/>
                <w:szCs w:val="20"/>
              </w:rPr>
            </w:pPr>
            <w:r w:rsidRPr="009A0627">
              <w:rPr>
                <w:rFonts w:ascii="Times New Roman" w:eastAsia="Calibri" w:hAnsi="Times New Roman" w:cs="Times New Roman"/>
                <w:sz w:val="20"/>
                <w:szCs w:val="20"/>
              </w:rPr>
              <w:t>Participants with AEs</w:t>
            </w:r>
          </w:p>
        </w:tc>
        <w:tc>
          <w:tcPr>
            <w:tcW w:w="1465" w:type="dxa"/>
            <w:tcBorders>
              <w:top w:val="nil"/>
              <w:left w:val="single" w:sz="8" w:space="0" w:color="auto"/>
              <w:bottom w:val="single" w:sz="8" w:space="0" w:color="auto"/>
              <w:right w:val="single" w:sz="8" w:space="0" w:color="auto"/>
            </w:tcBorders>
            <w:vAlign w:val="center"/>
          </w:tcPr>
          <w:p w14:paraId="0AFF4CC9" w14:textId="77777777" w:rsidR="00C86E32" w:rsidRPr="009A0627" w:rsidRDefault="00C86E32" w:rsidP="00DF1216">
            <w:pPr>
              <w:jc w:val="center"/>
              <w:rPr>
                <w:rFonts w:ascii="Times New Roman" w:eastAsia="Calibri" w:hAnsi="Times New Roman" w:cs="Times New Roman"/>
                <w:sz w:val="20"/>
                <w:szCs w:val="20"/>
              </w:rPr>
            </w:pPr>
            <w:r w:rsidRPr="009A0627">
              <w:rPr>
                <w:rFonts w:ascii="Times New Roman" w:eastAsia="Calibri" w:hAnsi="Times New Roman" w:cs="Times New Roman"/>
                <w:sz w:val="20"/>
                <w:szCs w:val="20"/>
              </w:rPr>
              <w:t>36 (57.1)</w:t>
            </w:r>
          </w:p>
        </w:tc>
        <w:tc>
          <w:tcPr>
            <w:tcW w:w="1465" w:type="dxa"/>
            <w:tcBorders>
              <w:top w:val="nil"/>
              <w:left w:val="single" w:sz="8" w:space="0" w:color="auto"/>
              <w:bottom w:val="single" w:sz="8" w:space="0" w:color="auto"/>
              <w:right w:val="single" w:sz="8" w:space="0" w:color="auto"/>
            </w:tcBorders>
            <w:vAlign w:val="center"/>
          </w:tcPr>
          <w:p w14:paraId="7F317B28" w14:textId="77777777" w:rsidR="00C86E32" w:rsidRPr="009A0627" w:rsidRDefault="00C86E32" w:rsidP="00DF1216">
            <w:pPr>
              <w:jc w:val="center"/>
              <w:rPr>
                <w:rFonts w:ascii="Times New Roman" w:eastAsia="Calibri" w:hAnsi="Times New Roman" w:cs="Times New Roman"/>
                <w:sz w:val="20"/>
                <w:szCs w:val="20"/>
              </w:rPr>
            </w:pPr>
            <w:r w:rsidRPr="009A0627">
              <w:rPr>
                <w:rFonts w:ascii="Times New Roman" w:eastAsia="Calibri" w:hAnsi="Times New Roman" w:cs="Times New Roman"/>
                <w:sz w:val="20"/>
                <w:szCs w:val="20"/>
              </w:rPr>
              <w:t>94 (67.6)</w:t>
            </w:r>
          </w:p>
        </w:tc>
        <w:tc>
          <w:tcPr>
            <w:tcW w:w="1465" w:type="dxa"/>
            <w:tcBorders>
              <w:top w:val="nil"/>
              <w:left w:val="single" w:sz="8" w:space="0" w:color="auto"/>
              <w:bottom w:val="single" w:sz="8" w:space="0" w:color="auto"/>
              <w:right w:val="single" w:sz="8" w:space="0" w:color="auto"/>
            </w:tcBorders>
            <w:vAlign w:val="center"/>
          </w:tcPr>
          <w:p w14:paraId="284E99F4" w14:textId="77777777" w:rsidR="00C86E32" w:rsidRPr="009A0627" w:rsidRDefault="00C86E32" w:rsidP="00DF1216">
            <w:pPr>
              <w:jc w:val="center"/>
              <w:rPr>
                <w:rFonts w:ascii="Times New Roman" w:eastAsia="Calibri" w:hAnsi="Times New Roman" w:cs="Times New Roman"/>
                <w:sz w:val="20"/>
                <w:szCs w:val="20"/>
              </w:rPr>
            </w:pPr>
            <w:r w:rsidRPr="009A0627">
              <w:rPr>
                <w:rFonts w:ascii="Times New Roman" w:eastAsia="Calibri" w:hAnsi="Times New Roman" w:cs="Times New Roman"/>
                <w:sz w:val="20"/>
                <w:szCs w:val="20"/>
              </w:rPr>
              <w:t>16 (66.7)</w:t>
            </w:r>
          </w:p>
        </w:tc>
        <w:tc>
          <w:tcPr>
            <w:tcW w:w="1465" w:type="dxa"/>
            <w:tcBorders>
              <w:top w:val="nil"/>
              <w:left w:val="single" w:sz="8" w:space="0" w:color="auto"/>
              <w:bottom w:val="single" w:sz="8" w:space="0" w:color="auto"/>
              <w:right w:val="single" w:sz="8" w:space="0" w:color="auto"/>
            </w:tcBorders>
            <w:vAlign w:val="center"/>
          </w:tcPr>
          <w:p w14:paraId="6A74F92F" w14:textId="77777777" w:rsidR="00C86E32" w:rsidRPr="009A0627" w:rsidRDefault="00C86E32" w:rsidP="00DF1216">
            <w:pPr>
              <w:jc w:val="center"/>
              <w:rPr>
                <w:rFonts w:ascii="Times New Roman" w:eastAsia="Calibri" w:hAnsi="Times New Roman" w:cs="Times New Roman"/>
                <w:sz w:val="20"/>
                <w:szCs w:val="20"/>
              </w:rPr>
            </w:pPr>
            <w:r w:rsidRPr="009A0627">
              <w:rPr>
                <w:rFonts w:ascii="Times New Roman" w:eastAsia="Calibri" w:hAnsi="Times New Roman" w:cs="Times New Roman"/>
                <w:sz w:val="20"/>
                <w:szCs w:val="20"/>
              </w:rPr>
              <w:t>32 (78.0)</w:t>
            </w:r>
          </w:p>
        </w:tc>
        <w:tc>
          <w:tcPr>
            <w:tcW w:w="1464" w:type="dxa"/>
            <w:tcBorders>
              <w:top w:val="nil"/>
              <w:left w:val="single" w:sz="8" w:space="0" w:color="auto"/>
              <w:bottom w:val="single" w:sz="8" w:space="0" w:color="auto"/>
              <w:right w:val="single" w:sz="8" w:space="0" w:color="auto"/>
            </w:tcBorders>
            <w:vAlign w:val="center"/>
          </w:tcPr>
          <w:p w14:paraId="24886E39" w14:textId="77777777" w:rsidR="00C86E32" w:rsidRPr="009A0627" w:rsidRDefault="00C86E32" w:rsidP="00DF1216">
            <w:pPr>
              <w:jc w:val="center"/>
              <w:rPr>
                <w:rFonts w:ascii="Times New Roman" w:eastAsia="Calibri" w:hAnsi="Times New Roman" w:cs="Times New Roman"/>
                <w:sz w:val="20"/>
                <w:szCs w:val="20"/>
              </w:rPr>
            </w:pPr>
            <w:r w:rsidRPr="009A0627">
              <w:rPr>
                <w:rFonts w:ascii="Times New Roman" w:eastAsia="Calibri" w:hAnsi="Times New Roman" w:cs="Times New Roman"/>
                <w:sz w:val="20"/>
                <w:szCs w:val="20"/>
              </w:rPr>
              <w:t>178 (66.7)</w:t>
            </w:r>
          </w:p>
        </w:tc>
      </w:tr>
      <w:tr w:rsidR="00C86E32" w:rsidRPr="009A0627" w14:paraId="44A34DA3" w14:textId="77777777" w:rsidTr="009A0627">
        <w:trPr>
          <w:trHeight w:val="18"/>
        </w:trPr>
        <w:tc>
          <w:tcPr>
            <w:tcW w:w="2843" w:type="dxa"/>
            <w:tcBorders>
              <w:top w:val="single" w:sz="8" w:space="0" w:color="auto"/>
              <w:left w:val="single" w:sz="8" w:space="0" w:color="auto"/>
              <w:bottom w:val="single" w:sz="8" w:space="0" w:color="auto"/>
              <w:right w:val="single" w:sz="8" w:space="0" w:color="auto"/>
            </w:tcBorders>
            <w:vAlign w:val="center"/>
          </w:tcPr>
          <w:p w14:paraId="1364FFF9" w14:textId="77777777" w:rsidR="00C86E32" w:rsidRPr="009A0627" w:rsidRDefault="00C86E32" w:rsidP="00DF1216">
            <w:pPr>
              <w:rPr>
                <w:rFonts w:ascii="Times New Roman" w:hAnsi="Times New Roman" w:cs="Times New Roman"/>
                <w:sz w:val="20"/>
                <w:szCs w:val="20"/>
              </w:rPr>
            </w:pPr>
            <w:r w:rsidRPr="009A0627">
              <w:rPr>
                <w:rFonts w:ascii="Times New Roman" w:eastAsia="Calibri" w:hAnsi="Times New Roman" w:cs="Times New Roman"/>
                <w:sz w:val="20"/>
                <w:szCs w:val="20"/>
              </w:rPr>
              <w:t xml:space="preserve">   Diarrhea</w:t>
            </w:r>
          </w:p>
        </w:tc>
        <w:tc>
          <w:tcPr>
            <w:tcW w:w="1465" w:type="dxa"/>
            <w:tcBorders>
              <w:top w:val="single" w:sz="8" w:space="0" w:color="auto"/>
              <w:left w:val="single" w:sz="8" w:space="0" w:color="auto"/>
              <w:bottom w:val="single" w:sz="8" w:space="0" w:color="auto"/>
              <w:right w:val="single" w:sz="8" w:space="0" w:color="auto"/>
            </w:tcBorders>
            <w:vAlign w:val="center"/>
          </w:tcPr>
          <w:p w14:paraId="24BCB41F" w14:textId="77777777" w:rsidR="00C86E32" w:rsidRPr="009A0627" w:rsidRDefault="00C86E32" w:rsidP="00DF1216">
            <w:pPr>
              <w:jc w:val="center"/>
              <w:rPr>
                <w:rFonts w:ascii="Times New Roman" w:eastAsia="Calibri" w:hAnsi="Times New Roman" w:cs="Times New Roman"/>
                <w:sz w:val="20"/>
                <w:szCs w:val="20"/>
              </w:rPr>
            </w:pPr>
            <w:r w:rsidRPr="009A0627">
              <w:rPr>
                <w:rFonts w:ascii="Times New Roman" w:eastAsia="Calibri" w:hAnsi="Times New Roman" w:cs="Times New Roman"/>
                <w:sz w:val="20"/>
                <w:szCs w:val="20"/>
              </w:rPr>
              <w:t>12 (19.0)</w:t>
            </w:r>
          </w:p>
        </w:tc>
        <w:tc>
          <w:tcPr>
            <w:tcW w:w="1465" w:type="dxa"/>
            <w:tcBorders>
              <w:top w:val="single" w:sz="8" w:space="0" w:color="auto"/>
              <w:left w:val="single" w:sz="8" w:space="0" w:color="auto"/>
              <w:bottom w:val="single" w:sz="8" w:space="0" w:color="auto"/>
              <w:right w:val="single" w:sz="8" w:space="0" w:color="auto"/>
            </w:tcBorders>
            <w:vAlign w:val="center"/>
          </w:tcPr>
          <w:p w14:paraId="7656D9BB" w14:textId="77777777" w:rsidR="00C86E32" w:rsidRPr="009A0627" w:rsidRDefault="00C86E32" w:rsidP="00DF1216">
            <w:pPr>
              <w:jc w:val="center"/>
              <w:rPr>
                <w:rFonts w:ascii="Times New Roman" w:eastAsia="Calibri" w:hAnsi="Times New Roman" w:cs="Times New Roman"/>
                <w:sz w:val="20"/>
                <w:szCs w:val="20"/>
              </w:rPr>
            </w:pPr>
            <w:r w:rsidRPr="009A0627">
              <w:rPr>
                <w:rFonts w:ascii="Times New Roman" w:eastAsia="Calibri" w:hAnsi="Times New Roman" w:cs="Times New Roman"/>
                <w:sz w:val="20"/>
                <w:szCs w:val="20"/>
              </w:rPr>
              <w:t>28 (20.1)</w:t>
            </w:r>
          </w:p>
        </w:tc>
        <w:tc>
          <w:tcPr>
            <w:tcW w:w="1465" w:type="dxa"/>
            <w:tcBorders>
              <w:top w:val="single" w:sz="8" w:space="0" w:color="auto"/>
              <w:left w:val="single" w:sz="8" w:space="0" w:color="auto"/>
              <w:bottom w:val="single" w:sz="8" w:space="0" w:color="auto"/>
              <w:right w:val="single" w:sz="8" w:space="0" w:color="auto"/>
            </w:tcBorders>
            <w:vAlign w:val="center"/>
          </w:tcPr>
          <w:p w14:paraId="7CEBDE48" w14:textId="77777777" w:rsidR="00C86E32" w:rsidRPr="009A0627" w:rsidRDefault="00C86E32" w:rsidP="00DF1216">
            <w:pPr>
              <w:jc w:val="center"/>
              <w:rPr>
                <w:rFonts w:ascii="Times New Roman" w:eastAsia="Calibri" w:hAnsi="Times New Roman" w:cs="Times New Roman"/>
                <w:sz w:val="20"/>
                <w:szCs w:val="20"/>
              </w:rPr>
            </w:pPr>
            <w:r w:rsidRPr="009A0627">
              <w:rPr>
                <w:rFonts w:ascii="Times New Roman" w:eastAsia="Calibri" w:hAnsi="Times New Roman" w:cs="Times New Roman"/>
                <w:sz w:val="20"/>
                <w:szCs w:val="20"/>
              </w:rPr>
              <w:t>7 (29.2)</w:t>
            </w:r>
          </w:p>
        </w:tc>
        <w:tc>
          <w:tcPr>
            <w:tcW w:w="1465" w:type="dxa"/>
            <w:tcBorders>
              <w:top w:val="single" w:sz="8" w:space="0" w:color="auto"/>
              <w:left w:val="single" w:sz="8" w:space="0" w:color="auto"/>
              <w:bottom w:val="single" w:sz="8" w:space="0" w:color="auto"/>
              <w:right w:val="single" w:sz="8" w:space="0" w:color="auto"/>
            </w:tcBorders>
            <w:vAlign w:val="center"/>
          </w:tcPr>
          <w:p w14:paraId="7FBB5A07" w14:textId="77777777" w:rsidR="00C86E32" w:rsidRPr="009A0627" w:rsidRDefault="00C86E32" w:rsidP="00DF1216">
            <w:pPr>
              <w:jc w:val="center"/>
              <w:rPr>
                <w:rFonts w:ascii="Times New Roman" w:eastAsia="Calibri" w:hAnsi="Times New Roman" w:cs="Times New Roman"/>
                <w:sz w:val="20"/>
                <w:szCs w:val="20"/>
              </w:rPr>
            </w:pPr>
            <w:r w:rsidRPr="009A0627">
              <w:rPr>
                <w:rFonts w:ascii="Times New Roman" w:eastAsia="Calibri" w:hAnsi="Times New Roman" w:cs="Times New Roman"/>
                <w:sz w:val="20"/>
                <w:szCs w:val="20"/>
              </w:rPr>
              <w:t>10 (24.4)</w:t>
            </w:r>
          </w:p>
        </w:tc>
        <w:tc>
          <w:tcPr>
            <w:tcW w:w="1464" w:type="dxa"/>
            <w:tcBorders>
              <w:top w:val="single" w:sz="8" w:space="0" w:color="auto"/>
              <w:left w:val="single" w:sz="8" w:space="0" w:color="auto"/>
              <w:bottom w:val="single" w:sz="8" w:space="0" w:color="auto"/>
              <w:right w:val="single" w:sz="8" w:space="0" w:color="auto"/>
            </w:tcBorders>
            <w:vAlign w:val="center"/>
          </w:tcPr>
          <w:p w14:paraId="5179B1B5" w14:textId="77777777" w:rsidR="00C86E32" w:rsidRPr="009A0627" w:rsidRDefault="00C86E32" w:rsidP="00DF1216">
            <w:pPr>
              <w:jc w:val="center"/>
              <w:rPr>
                <w:rFonts w:ascii="Times New Roman" w:eastAsia="Calibri" w:hAnsi="Times New Roman" w:cs="Times New Roman"/>
                <w:sz w:val="20"/>
                <w:szCs w:val="20"/>
              </w:rPr>
            </w:pPr>
            <w:r w:rsidRPr="009A0627">
              <w:rPr>
                <w:rFonts w:ascii="Times New Roman" w:eastAsia="Calibri" w:hAnsi="Times New Roman" w:cs="Times New Roman"/>
                <w:sz w:val="20"/>
                <w:szCs w:val="20"/>
              </w:rPr>
              <w:t>57 (21.3)</w:t>
            </w:r>
          </w:p>
        </w:tc>
      </w:tr>
      <w:tr w:rsidR="00C86E32" w:rsidRPr="009A0627" w14:paraId="11DF5EB9" w14:textId="77777777" w:rsidTr="009A0627">
        <w:trPr>
          <w:trHeight w:val="18"/>
        </w:trPr>
        <w:tc>
          <w:tcPr>
            <w:tcW w:w="2843" w:type="dxa"/>
            <w:tcBorders>
              <w:top w:val="single" w:sz="8" w:space="0" w:color="auto"/>
              <w:left w:val="single" w:sz="8" w:space="0" w:color="auto"/>
              <w:bottom w:val="single" w:sz="8" w:space="0" w:color="auto"/>
              <w:right w:val="single" w:sz="8" w:space="0" w:color="auto"/>
            </w:tcBorders>
            <w:vAlign w:val="center"/>
          </w:tcPr>
          <w:p w14:paraId="47E63ABC" w14:textId="77777777" w:rsidR="00C86E32" w:rsidRPr="009A0627" w:rsidRDefault="00C86E32" w:rsidP="00DF1216">
            <w:pPr>
              <w:rPr>
                <w:rFonts w:ascii="Times New Roman" w:hAnsi="Times New Roman" w:cs="Times New Roman"/>
                <w:sz w:val="20"/>
                <w:szCs w:val="20"/>
              </w:rPr>
            </w:pPr>
            <w:r w:rsidRPr="009A0627">
              <w:rPr>
                <w:rFonts w:ascii="Times New Roman" w:eastAsia="Calibri" w:hAnsi="Times New Roman" w:cs="Times New Roman"/>
                <w:sz w:val="20"/>
                <w:szCs w:val="20"/>
              </w:rPr>
              <w:t xml:space="preserve">   Abdominal pain</w:t>
            </w:r>
          </w:p>
        </w:tc>
        <w:tc>
          <w:tcPr>
            <w:tcW w:w="1465" w:type="dxa"/>
            <w:tcBorders>
              <w:top w:val="single" w:sz="8" w:space="0" w:color="auto"/>
              <w:left w:val="single" w:sz="8" w:space="0" w:color="auto"/>
              <w:bottom w:val="single" w:sz="8" w:space="0" w:color="auto"/>
              <w:right w:val="single" w:sz="8" w:space="0" w:color="auto"/>
            </w:tcBorders>
            <w:vAlign w:val="center"/>
          </w:tcPr>
          <w:p w14:paraId="666813F0" w14:textId="77777777" w:rsidR="00C86E32" w:rsidRPr="009A0627" w:rsidRDefault="00C86E32" w:rsidP="00DF1216">
            <w:pPr>
              <w:jc w:val="center"/>
              <w:rPr>
                <w:rFonts w:ascii="Times New Roman" w:eastAsia="Calibri" w:hAnsi="Times New Roman" w:cs="Times New Roman"/>
                <w:sz w:val="20"/>
                <w:szCs w:val="20"/>
              </w:rPr>
            </w:pPr>
            <w:r w:rsidRPr="009A0627">
              <w:rPr>
                <w:rFonts w:ascii="Times New Roman" w:eastAsia="Calibri" w:hAnsi="Times New Roman" w:cs="Times New Roman"/>
                <w:sz w:val="20"/>
                <w:szCs w:val="20"/>
              </w:rPr>
              <w:t>5 (7.9)</w:t>
            </w:r>
          </w:p>
        </w:tc>
        <w:tc>
          <w:tcPr>
            <w:tcW w:w="1465" w:type="dxa"/>
            <w:tcBorders>
              <w:top w:val="single" w:sz="8" w:space="0" w:color="auto"/>
              <w:left w:val="single" w:sz="8" w:space="0" w:color="auto"/>
              <w:bottom w:val="single" w:sz="8" w:space="0" w:color="auto"/>
              <w:right w:val="single" w:sz="8" w:space="0" w:color="auto"/>
            </w:tcBorders>
            <w:vAlign w:val="center"/>
          </w:tcPr>
          <w:p w14:paraId="41D1CFA1" w14:textId="77777777" w:rsidR="00C86E32" w:rsidRPr="009A0627" w:rsidRDefault="00C86E32" w:rsidP="00DF1216">
            <w:pPr>
              <w:jc w:val="center"/>
              <w:rPr>
                <w:rFonts w:ascii="Times New Roman" w:eastAsia="Calibri" w:hAnsi="Times New Roman" w:cs="Times New Roman"/>
                <w:sz w:val="20"/>
                <w:szCs w:val="20"/>
              </w:rPr>
            </w:pPr>
            <w:r w:rsidRPr="009A0627">
              <w:rPr>
                <w:rFonts w:ascii="Times New Roman" w:eastAsia="Calibri" w:hAnsi="Times New Roman" w:cs="Times New Roman"/>
                <w:sz w:val="20"/>
                <w:szCs w:val="20"/>
              </w:rPr>
              <w:t>26 (18.7)</w:t>
            </w:r>
          </w:p>
        </w:tc>
        <w:tc>
          <w:tcPr>
            <w:tcW w:w="1465" w:type="dxa"/>
            <w:tcBorders>
              <w:top w:val="single" w:sz="8" w:space="0" w:color="auto"/>
              <w:left w:val="single" w:sz="8" w:space="0" w:color="auto"/>
              <w:bottom w:val="single" w:sz="8" w:space="0" w:color="auto"/>
              <w:right w:val="single" w:sz="8" w:space="0" w:color="auto"/>
            </w:tcBorders>
            <w:vAlign w:val="center"/>
          </w:tcPr>
          <w:p w14:paraId="29172D7B" w14:textId="77777777" w:rsidR="00C86E32" w:rsidRPr="009A0627" w:rsidRDefault="00C86E32" w:rsidP="00DF1216">
            <w:pPr>
              <w:jc w:val="center"/>
              <w:rPr>
                <w:rFonts w:ascii="Times New Roman" w:eastAsia="Calibri" w:hAnsi="Times New Roman" w:cs="Times New Roman"/>
                <w:sz w:val="20"/>
                <w:szCs w:val="20"/>
              </w:rPr>
            </w:pPr>
            <w:r w:rsidRPr="009A0627">
              <w:rPr>
                <w:rFonts w:ascii="Times New Roman" w:eastAsia="Calibri" w:hAnsi="Times New Roman" w:cs="Times New Roman"/>
                <w:sz w:val="20"/>
                <w:szCs w:val="20"/>
              </w:rPr>
              <w:t>6 (25.0)</w:t>
            </w:r>
          </w:p>
        </w:tc>
        <w:tc>
          <w:tcPr>
            <w:tcW w:w="1465" w:type="dxa"/>
            <w:tcBorders>
              <w:top w:val="single" w:sz="8" w:space="0" w:color="auto"/>
              <w:left w:val="single" w:sz="8" w:space="0" w:color="auto"/>
              <w:bottom w:val="single" w:sz="8" w:space="0" w:color="auto"/>
              <w:right w:val="single" w:sz="8" w:space="0" w:color="auto"/>
            </w:tcBorders>
            <w:vAlign w:val="center"/>
          </w:tcPr>
          <w:p w14:paraId="793880ED" w14:textId="77777777" w:rsidR="00C86E32" w:rsidRPr="009A0627" w:rsidRDefault="00C86E32" w:rsidP="00DF1216">
            <w:pPr>
              <w:jc w:val="center"/>
              <w:rPr>
                <w:rFonts w:ascii="Times New Roman" w:eastAsia="Calibri" w:hAnsi="Times New Roman" w:cs="Times New Roman"/>
                <w:sz w:val="20"/>
                <w:szCs w:val="20"/>
              </w:rPr>
            </w:pPr>
            <w:r w:rsidRPr="009A0627">
              <w:rPr>
                <w:rFonts w:ascii="Times New Roman" w:eastAsia="Calibri" w:hAnsi="Times New Roman" w:cs="Times New Roman"/>
                <w:sz w:val="20"/>
                <w:szCs w:val="20"/>
              </w:rPr>
              <w:t>5 (12.2)</w:t>
            </w:r>
          </w:p>
        </w:tc>
        <w:tc>
          <w:tcPr>
            <w:tcW w:w="1464" w:type="dxa"/>
            <w:tcBorders>
              <w:top w:val="single" w:sz="8" w:space="0" w:color="auto"/>
              <w:left w:val="single" w:sz="8" w:space="0" w:color="auto"/>
              <w:bottom w:val="single" w:sz="8" w:space="0" w:color="auto"/>
              <w:right w:val="single" w:sz="8" w:space="0" w:color="auto"/>
            </w:tcBorders>
            <w:vAlign w:val="center"/>
          </w:tcPr>
          <w:p w14:paraId="07B6FB9D" w14:textId="77777777" w:rsidR="00C86E32" w:rsidRPr="009A0627" w:rsidRDefault="00C86E32" w:rsidP="00DF1216">
            <w:pPr>
              <w:jc w:val="center"/>
              <w:rPr>
                <w:rFonts w:ascii="Times New Roman" w:eastAsia="Calibri" w:hAnsi="Times New Roman" w:cs="Times New Roman"/>
                <w:sz w:val="20"/>
                <w:szCs w:val="20"/>
              </w:rPr>
            </w:pPr>
            <w:r w:rsidRPr="009A0627">
              <w:rPr>
                <w:rFonts w:ascii="Times New Roman" w:eastAsia="Calibri" w:hAnsi="Times New Roman" w:cs="Times New Roman"/>
                <w:sz w:val="20"/>
                <w:szCs w:val="20"/>
              </w:rPr>
              <w:t>42 (15.7)</w:t>
            </w:r>
          </w:p>
        </w:tc>
      </w:tr>
      <w:tr w:rsidR="00C86E32" w:rsidRPr="009A0627" w14:paraId="34C8671E" w14:textId="77777777" w:rsidTr="009A0627">
        <w:trPr>
          <w:trHeight w:val="18"/>
        </w:trPr>
        <w:tc>
          <w:tcPr>
            <w:tcW w:w="2843" w:type="dxa"/>
            <w:tcBorders>
              <w:top w:val="single" w:sz="8" w:space="0" w:color="auto"/>
              <w:left w:val="single" w:sz="8" w:space="0" w:color="auto"/>
              <w:bottom w:val="single" w:sz="8" w:space="0" w:color="auto"/>
              <w:right w:val="single" w:sz="8" w:space="0" w:color="auto"/>
            </w:tcBorders>
            <w:vAlign w:val="center"/>
          </w:tcPr>
          <w:p w14:paraId="4141AAE3" w14:textId="77777777" w:rsidR="00C86E32" w:rsidRPr="009A0627" w:rsidRDefault="00C86E32" w:rsidP="00DF1216">
            <w:pPr>
              <w:rPr>
                <w:rFonts w:ascii="Times New Roman" w:hAnsi="Times New Roman" w:cs="Times New Roman"/>
                <w:sz w:val="20"/>
                <w:szCs w:val="20"/>
              </w:rPr>
            </w:pPr>
            <w:r w:rsidRPr="009A0627">
              <w:rPr>
                <w:rFonts w:ascii="Times New Roman" w:eastAsia="Calibri" w:hAnsi="Times New Roman" w:cs="Times New Roman"/>
                <w:sz w:val="20"/>
                <w:szCs w:val="20"/>
              </w:rPr>
              <w:t xml:space="preserve">   Nausea</w:t>
            </w:r>
          </w:p>
        </w:tc>
        <w:tc>
          <w:tcPr>
            <w:tcW w:w="1465" w:type="dxa"/>
            <w:tcBorders>
              <w:top w:val="single" w:sz="8" w:space="0" w:color="auto"/>
              <w:left w:val="single" w:sz="8" w:space="0" w:color="auto"/>
              <w:bottom w:val="single" w:sz="8" w:space="0" w:color="auto"/>
              <w:right w:val="single" w:sz="8" w:space="0" w:color="auto"/>
            </w:tcBorders>
            <w:vAlign w:val="center"/>
          </w:tcPr>
          <w:p w14:paraId="0F458B7A" w14:textId="77777777" w:rsidR="00C86E32" w:rsidRPr="009A0627" w:rsidRDefault="00C86E32" w:rsidP="00DF1216">
            <w:pPr>
              <w:jc w:val="center"/>
              <w:rPr>
                <w:rFonts w:ascii="Times New Roman" w:eastAsia="Calibri" w:hAnsi="Times New Roman" w:cs="Times New Roman"/>
                <w:sz w:val="20"/>
                <w:szCs w:val="20"/>
              </w:rPr>
            </w:pPr>
            <w:r w:rsidRPr="009A0627">
              <w:rPr>
                <w:rFonts w:ascii="Times New Roman" w:eastAsia="Calibri" w:hAnsi="Times New Roman" w:cs="Times New Roman"/>
                <w:sz w:val="20"/>
                <w:szCs w:val="20"/>
              </w:rPr>
              <w:t>3 (4.8)</w:t>
            </w:r>
          </w:p>
        </w:tc>
        <w:tc>
          <w:tcPr>
            <w:tcW w:w="1465" w:type="dxa"/>
            <w:tcBorders>
              <w:top w:val="single" w:sz="8" w:space="0" w:color="auto"/>
              <w:left w:val="single" w:sz="8" w:space="0" w:color="auto"/>
              <w:bottom w:val="single" w:sz="8" w:space="0" w:color="auto"/>
              <w:right w:val="single" w:sz="8" w:space="0" w:color="auto"/>
            </w:tcBorders>
            <w:vAlign w:val="center"/>
          </w:tcPr>
          <w:p w14:paraId="7A0485F5" w14:textId="77777777" w:rsidR="00C86E32" w:rsidRPr="009A0627" w:rsidRDefault="00C86E32" w:rsidP="00DF1216">
            <w:pPr>
              <w:jc w:val="center"/>
              <w:rPr>
                <w:rFonts w:ascii="Times New Roman" w:eastAsia="Calibri" w:hAnsi="Times New Roman" w:cs="Times New Roman"/>
                <w:sz w:val="20"/>
                <w:szCs w:val="20"/>
              </w:rPr>
            </w:pPr>
            <w:r w:rsidRPr="009A0627">
              <w:rPr>
                <w:rFonts w:ascii="Times New Roman" w:eastAsia="Calibri" w:hAnsi="Times New Roman" w:cs="Times New Roman"/>
                <w:sz w:val="20"/>
                <w:szCs w:val="20"/>
              </w:rPr>
              <w:t>15 (10.8)</w:t>
            </w:r>
          </w:p>
        </w:tc>
        <w:tc>
          <w:tcPr>
            <w:tcW w:w="1465" w:type="dxa"/>
            <w:tcBorders>
              <w:top w:val="single" w:sz="8" w:space="0" w:color="auto"/>
              <w:left w:val="single" w:sz="8" w:space="0" w:color="auto"/>
              <w:bottom w:val="single" w:sz="8" w:space="0" w:color="auto"/>
              <w:right w:val="single" w:sz="8" w:space="0" w:color="auto"/>
            </w:tcBorders>
            <w:vAlign w:val="center"/>
          </w:tcPr>
          <w:p w14:paraId="1A940284" w14:textId="77777777" w:rsidR="00C86E32" w:rsidRPr="009A0627" w:rsidRDefault="00C86E32" w:rsidP="00DF1216">
            <w:pPr>
              <w:jc w:val="center"/>
              <w:rPr>
                <w:rFonts w:ascii="Times New Roman" w:eastAsia="Calibri" w:hAnsi="Times New Roman" w:cs="Times New Roman"/>
                <w:sz w:val="20"/>
                <w:szCs w:val="20"/>
              </w:rPr>
            </w:pPr>
            <w:r w:rsidRPr="009A0627">
              <w:rPr>
                <w:rFonts w:ascii="Times New Roman" w:eastAsia="Calibri" w:hAnsi="Times New Roman" w:cs="Times New Roman"/>
                <w:sz w:val="20"/>
                <w:szCs w:val="20"/>
              </w:rPr>
              <w:t>3 (12.5)</w:t>
            </w:r>
          </w:p>
        </w:tc>
        <w:tc>
          <w:tcPr>
            <w:tcW w:w="1465" w:type="dxa"/>
            <w:tcBorders>
              <w:top w:val="single" w:sz="8" w:space="0" w:color="auto"/>
              <w:left w:val="single" w:sz="8" w:space="0" w:color="auto"/>
              <w:bottom w:val="single" w:sz="8" w:space="0" w:color="auto"/>
              <w:right w:val="single" w:sz="8" w:space="0" w:color="auto"/>
            </w:tcBorders>
            <w:vAlign w:val="center"/>
          </w:tcPr>
          <w:p w14:paraId="3B3134D4" w14:textId="77777777" w:rsidR="00C86E32" w:rsidRPr="009A0627" w:rsidRDefault="00C86E32" w:rsidP="00DF1216">
            <w:pPr>
              <w:jc w:val="center"/>
              <w:rPr>
                <w:rFonts w:ascii="Times New Roman" w:eastAsia="Calibri" w:hAnsi="Times New Roman" w:cs="Times New Roman"/>
                <w:sz w:val="20"/>
                <w:szCs w:val="20"/>
              </w:rPr>
            </w:pPr>
            <w:r w:rsidRPr="009A0627">
              <w:rPr>
                <w:rFonts w:ascii="Times New Roman" w:eastAsia="Calibri" w:hAnsi="Times New Roman" w:cs="Times New Roman"/>
                <w:sz w:val="20"/>
                <w:szCs w:val="20"/>
              </w:rPr>
              <w:t>1 (2.4)</w:t>
            </w:r>
          </w:p>
        </w:tc>
        <w:tc>
          <w:tcPr>
            <w:tcW w:w="1464" w:type="dxa"/>
            <w:tcBorders>
              <w:top w:val="single" w:sz="8" w:space="0" w:color="auto"/>
              <w:left w:val="single" w:sz="8" w:space="0" w:color="auto"/>
              <w:bottom w:val="single" w:sz="8" w:space="0" w:color="auto"/>
              <w:right w:val="single" w:sz="8" w:space="0" w:color="auto"/>
            </w:tcBorders>
            <w:vAlign w:val="center"/>
          </w:tcPr>
          <w:p w14:paraId="69C48FAA" w14:textId="77777777" w:rsidR="00C86E32" w:rsidRPr="009A0627" w:rsidRDefault="00C86E32" w:rsidP="00DF1216">
            <w:pPr>
              <w:jc w:val="center"/>
              <w:rPr>
                <w:rFonts w:ascii="Times New Roman" w:eastAsia="Calibri" w:hAnsi="Times New Roman" w:cs="Times New Roman"/>
                <w:sz w:val="20"/>
                <w:szCs w:val="20"/>
              </w:rPr>
            </w:pPr>
            <w:r w:rsidRPr="009A0627">
              <w:rPr>
                <w:rFonts w:ascii="Times New Roman" w:eastAsia="Calibri" w:hAnsi="Times New Roman" w:cs="Times New Roman"/>
                <w:sz w:val="20"/>
                <w:szCs w:val="20"/>
              </w:rPr>
              <w:t>22 (8.2)</w:t>
            </w:r>
          </w:p>
        </w:tc>
      </w:tr>
      <w:tr w:rsidR="00C86E32" w:rsidRPr="009A0627" w14:paraId="0A3A630D" w14:textId="77777777" w:rsidTr="009A0627">
        <w:trPr>
          <w:trHeight w:val="18"/>
        </w:trPr>
        <w:tc>
          <w:tcPr>
            <w:tcW w:w="2843" w:type="dxa"/>
            <w:tcBorders>
              <w:top w:val="single" w:sz="8" w:space="0" w:color="auto"/>
              <w:left w:val="single" w:sz="8" w:space="0" w:color="auto"/>
              <w:bottom w:val="single" w:sz="8" w:space="0" w:color="auto"/>
              <w:right w:val="single" w:sz="8" w:space="0" w:color="auto"/>
            </w:tcBorders>
            <w:vAlign w:val="center"/>
          </w:tcPr>
          <w:p w14:paraId="0728B521" w14:textId="77777777" w:rsidR="00C86E32" w:rsidRPr="009A0627" w:rsidRDefault="00C86E32" w:rsidP="00DF1216">
            <w:pPr>
              <w:rPr>
                <w:rFonts w:ascii="Times New Roman" w:hAnsi="Times New Roman" w:cs="Times New Roman"/>
                <w:sz w:val="20"/>
                <w:szCs w:val="20"/>
              </w:rPr>
            </w:pPr>
            <w:r w:rsidRPr="009A0627">
              <w:rPr>
                <w:rFonts w:ascii="Times New Roman" w:eastAsia="Calibri" w:hAnsi="Times New Roman" w:cs="Times New Roman"/>
                <w:sz w:val="20"/>
                <w:szCs w:val="20"/>
              </w:rPr>
              <w:t xml:space="preserve">   Abdominal distension</w:t>
            </w:r>
          </w:p>
        </w:tc>
        <w:tc>
          <w:tcPr>
            <w:tcW w:w="1465" w:type="dxa"/>
            <w:tcBorders>
              <w:top w:val="single" w:sz="8" w:space="0" w:color="auto"/>
              <w:left w:val="single" w:sz="8" w:space="0" w:color="auto"/>
              <w:bottom w:val="single" w:sz="8" w:space="0" w:color="auto"/>
              <w:right w:val="single" w:sz="8" w:space="0" w:color="auto"/>
            </w:tcBorders>
            <w:vAlign w:val="center"/>
          </w:tcPr>
          <w:p w14:paraId="3FB9748D" w14:textId="77777777" w:rsidR="00C86E32" w:rsidRPr="009A0627" w:rsidRDefault="00C86E32" w:rsidP="00DF1216">
            <w:pPr>
              <w:jc w:val="center"/>
              <w:rPr>
                <w:rFonts w:ascii="Times New Roman" w:eastAsia="Calibri" w:hAnsi="Times New Roman" w:cs="Times New Roman"/>
                <w:sz w:val="20"/>
                <w:szCs w:val="20"/>
              </w:rPr>
            </w:pPr>
            <w:r w:rsidRPr="009A0627">
              <w:rPr>
                <w:rFonts w:ascii="Times New Roman" w:eastAsia="Calibri" w:hAnsi="Times New Roman" w:cs="Times New Roman"/>
                <w:sz w:val="20"/>
                <w:szCs w:val="20"/>
              </w:rPr>
              <w:t>3 (4.8)</w:t>
            </w:r>
          </w:p>
        </w:tc>
        <w:tc>
          <w:tcPr>
            <w:tcW w:w="1465" w:type="dxa"/>
            <w:tcBorders>
              <w:top w:val="single" w:sz="8" w:space="0" w:color="auto"/>
              <w:left w:val="single" w:sz="8" w:space="0" w:color="auto"/>
              <w:bottom w:val="single" w:sz="8" w:space="0" w:color="auto"/>
              <w:right w:val="single" w:sz="8" w:space="0" w:color="auto"/>
            </w:tcBorders>
            <w:vAlign w:val="center"/>
          </w:tcPr>
          <w:p w14:paraId="48B91C97" w14:textId="77777777" w:rsidR="00C86E32" w:rsidRPr="009A0627" w:rsidRDefault="00C86E32" w:rsidP="00DF1216">
            <w:pPr>
              <w:jc w:val="center"/>
              <w:rPr>
                <w:rFonts w:ascii="Times New Roman" w:eastAsia="Calibri" w:hAnsi="Times New Roman" w:cs="Times New Roman"/>
                <w:sz w:val="20"/>
                <w:szCs w:val="20"/>
              </w:rPr>
            </w:pPr>
            <w:r w:rsidRPr="009A0627">
              <w:rPr>
                <w:rFonts w:ascii="Times New Roman" w:eastAsia="Calibri" w:hAnsi="Times New Roman" w:cs="Times New Roman"/>
                <w:sz w:val="20"/>
                <w:szCs w:val="20"/>
              </w:rPr>
              <w:t>8 (5.8)</w:t>
            </w:r>
          </w:p>
        </w:tc>
        <w:tc>
          <w:tcPr>
            <w:tcW w:w="1465" w:type="dxa"/>
            <w:tcBorders>
              <w:top w:val="single" w:sz="8" w:space="0" w:color="auto"/>
              <w:left w:val="single" w:sz="8" w:space="0" w:color="auto"/>
              <w:bottom w:val="single" w:sz="8" w:space="0" w:color="auto"/>
              <w:right w:val="single" w:sz="8" w:space="0" w:color="auto"/>
            </w:tcBorders>
            <w:vAlign w:val="center"/>
          </w:tcPr>
          <w:p w14:paraId="008A9EC2" w14:textId="77777777" w:rsidR="00C86E32" w:rsidRPr="009A0627" w:rsidRDefault="00C86E32" w:rsidP="00DF1216">
            <w:pPr>
              <w:jc w:val="center"/>
              <w:rPr>
                <w:rFonts w:ascii="Times New Roman" w:eastAsia="Calibri" w:hAnsi="Times New Roman" w:cs="Times New Roman"/>
                <w:sz w:val="20"/>
                <w:szCs w:val="20"/>
              </w:rPr>
            </w:pPr>
            <w:r w:rsidRPr="009A0627">
              <w:rPr>
                <w:rFonts w:ascii="Times New Roman" w:eastAsia="Calibri" w:hAnsi="Times New Roman" w:cs="Times New Roman"/>
                <w:sz w:val="20"/>
                <w:szCs w:val="20"/>
              </w:rPr>
              <w:t>2 (8.3)</w:t>
            </w:r>
          </w:p>
        </w:tc>
        <w:tc>
          <w:tcPr>
            <w:tcW w:w="1465" w:type="dxa"/>
            <w:tcBorders>
              <w:top w:val="single" w:sz="8" w:space="0" w:color="auto"/>
              <w:left w:val="single" w:sz="8" w:space="0" w:color="auto"/>
              <w:bottom w:val="single" w:sz="8" w:space="0" w:color="auto"/>
              <w:right w:val="single" w:sz="8" w:space="0" w:color="auto"/>
            </w:tcBorders>
            <w:vAlign w:val="center"/>
          </w:tcPr>
          <w:p w14:paraId="60F91A0B" w14:textId="77777777" w:rsidR="00C86E32" w:rsidRPr="009A0627" w:rsidRDefault="00C86E32" w:rsidP="00DF1216">
            <w:pPr>
              <w:jc w:val="center"/>
              <w:rPr>
                <w:rFonts w:ascii="Times New Roman" w:eastAsia="Calibri" w:hAnsi="Times New Roman" w:cs="Times New Roman"/>
                <w:sz w:val="20"/>
                <w:szCs w:val="20"/>
              </w:rPr>
            </w:pPr>
            <w:r w:rsidRPr="009A0627">
              <w:rPr>
                <w:rFonts w:ascii="Times New Roman" w:eastAsia="Calibri" w:hAnsi="Times New Roman" w:cs="Times New Roman"/>
                <w:sz w:val="20"/>
                <w:szCs w:val="20"/>
              </w:rPr>
              <w:t>2 (4.9)</w:t>
            </w:r>
          </w:p>
        </w:tc>
        <w:tc>
          <w:tcPr>
            <w:tcW w:w="1464" w:type="dxa"/>
            <w:tcBorders>
              <w:top w:val="single" w:sz="8" w:space="0" w:color="auto"/>
              <w:left w:val="single" w:sz="8" w:space="0" w:color="auto"/>
              <w:bottom w:val="single" w:sz="8" w:space="0" w:color="auto"/>
              <w:right w:val="single" w:sz="8" w:space="0" w:color="auto"/>
            </w:tcBorders>
            <w:vAlign w:val="center"/>
          </w:tcPr>
          <w:p w14:paraId="4F690039" w14:textId="77777777" w:rsidR="00C86E32" w:rsidRPr="009A0627" w:rsidRDefault="00C86E32" w:rsidP="00DF1216">
            <w:pPr>
              <w:jc w:val="center"/>
              <w:rPr>
                <w:rFonts w:ascii="Times New Roman" w:eastAsia="Calibri" w:hAnsi="Times New Roman" w:cs="Times New Roman"/>
                <w:sz w:val="20"/>
                <w:szCs w:val="20"/>
              </w:rPr>
            </w:pPr>
            <w:r w:rsidRPr="009A0627">
              <w:rPr>
                <w:rFonts w:ascii="Times New Roman" w:eastAsia="Calibri" w:hAnsi="Times New Roman" w:cs="Times New Roman"/>
                <w:sz w:val="20"/>
                <w:szCs w:val="20"/>
              </w:rPr>
              <w:t>15 (5.6)</w:t>
            </w:r>
          </w:p>
        </w:tc>
      </w:tr>
    </w:tbl>
    <w:p w14:paraId="3B8D18BD" w14:textId="77777777" w:rsidR="009A0627" w:rsidRDefault="009A0627">
      <w:pPr>
        <w:rPr>
          <w:rFonts w:ascii="Times New Roman" w:hAnsi="Times New Roman" w:cs="Times New Roman"/>
          <w:i/>
          <w:iCs/>
          <w:sz w:val="20"/>
          <w:szCs w:val="20"/>
        </w:rPr>
      </w:pPr>
    </w:p>
    <w:p w14:paraId="0DA27AED" w14:textId="617ADD53" w:rsidR="00300FDA" w:rsidRPr="009A0627" w:rsidRDefault="002B764B">
      <w:pPr>
        <w:rPr>
          <w:rFonts w:ascii="Times New Roman" w:hAnsi="Times New Roman" w:cs="Times New Roman"/>
          <w:sz w:val="20"/>
          <w:szCs w:val="20"/>
        </w:rPr>
      </w:pPr>
      <w:r w:rsidRPr="009A0627">
        <w:rPr>
          <w:rFonts w:ascii="Times New Roman" w:hAnsi="Times New Roman" w:cs="Times New Roman"/>
          <w:i/>
          <w:iCs/>
          <w:sz w:val="20"/>
          <w:szCs w:val="20"/>
        </w:rPr>
        <w:t>AE</w:t>
      </w:r>
      <w:r w:rsidRPr="009A0627">
        <w:rPr>
          <w:rFonts w:ascii="Times New Roman" w:hAnsi="Times New Roman" w:cs="Times New Roman"/>
          <w:sz w:val="20"/>
          <w:szCs w:val="20"/>
        </w:rPr>
        <w:t xml:space="preserve"> adverse event</w:t>
      </w:r>
    </w:p>
    <w:p w14:paraId="40F8429B" w14:textId="77777777" w:rsidR="009A0627" w:rsidRPr="009A0627" w:rsidRDefault="009A0627">
      <w:pPr>
        <w:rPr>
          <w:rFonts w:ascii="Times New Roman" w:hAnsi="Times New Roman" w:cs="Times New Roman"/>
          <w:sz w:val="18"/>
          <w:szCs w:val="18"/>
        </w:rPr>
      </w:pPr>
    </w:p>
    <w:p w14:paraId="51ACB4BE" w14:textId="64FD6553" w:rsidR="00300FDA" w:rsidRPr="009A0627" w:rsidRDefault="003466F1">
      <w:pPr>
        <w:rPr>
          <w:rFonts w:ascii="Times New Roman" w:hAnsi="Times New Roman" w:cs="Times New Roman"/>
        </w:rPr>
      </w:pPr>
      <w:r w:rsidRPr="009A0627">
        <w:rPr>
          <w:rFonts w:ascii="Times New Roman" w:hAnsi="Times New Roman" w:cs="Times New Roman"/>
        </w:rPr>
        <w:t xml:space="preserve"> </w:t>
      </w:r>
    </w:p>
    <w:p w14:paraId="49526420" w14:textId="3171F21B" w:rsidR="7C4877E4" w:rsidRPr="009A0627" w:rsidRDefault="7C4877E4">
      <w:pPr>
        <w:rPr>
          <w:rFonts w:ascii="Times New Roman" w:hAnsi="Times New Roman" w:cs="Times New Roman"/>
        </w:rPr>
      </w:pPr>
    </w:p>
    <w:p w14:paraId="5679477B" w14:textId="6ED95FED" w:rsidR="7C4877E4" w:rsidRPr="009A0627" w:rsidRDefault="7C4877E4">
      <w:pPr>
        <w:rPr>
          <w:rFonts w:ascii="Times New Roman" w:hAnsi="Times New Roman" w:cs="Times New Roman"/>
        </w:rPr>
      </w:pPr>
    </w:p>
    <w:p w14:paraId="0E340E13" w14:textId="37B7EDE0" w:rsidR="7C4877E4" w:rsidRPr="009A0627" w:rsidRDefault="7C4877E4">
      <w:pPr>
        <w:rPr>
          <w:rFonts w:ascii="Times New Roman" w:hAnsi="Times New Roman" w:cs="Times New Roman"/>
        </w:rPr>
      </w:pPr>
    </w:p>
    <w:p w14:paraId="7B0F3F4F" w14:textId="176EE60F" w:rsidR="7C4877E4" w:rsidRPr="009A0627" w:rsidRDefault="7C4877E4">
      <w:pPr>
        <w:rPr>
          <w:rFonts w:ascii="Times New Roman" w:hAnsi="Times New Roman" w:cs="Times New Roman"/>
        </w:rPr>
      </w:pPr>
    </w:p>
    <w:p w14:paraId="7B597545" w14:textId="6481833B" w:rsidR="7C4877E4" w:rsidRPr="009A0627" w:rsidRDefault="7C4877E4">
      <w:pPr>
        <w:rPr>
          <w:rFonts w:ascii="Times New Roman" w:hAnsi="Times New Roman" w:cs="Times New Roman"/>
        </w:rPr>
      </w:pPr>
    </w:p>
    <w:p w14:paraId="43877D6A" w14:textId="2024F20B" w:rsidR="7C4877E4" w:rsidRPr="009A0627" w:rsidRDefault="7C4877E4">
      <w:pPr>
        <w:rPr>
          <w:rFonts w:ascii="Times New Roman" w:hAnsi="Times New Roman" w:cs="Times New Roman"/>
        </w:rPr>
      </w:pPr>
    </w:p>
    <w:p w14:paraId="5D436C81" w14:textId="59BE36C2" w:rsidR="7C4877E4" w:rsidRPr="009A0627" w:rsidRDefault="7C4877E4">
      <w:pPr>
        <w:rPr>
          <w:rFonts w:ascii="Times New Roman" w:hAnsi="Times New Roman" w:cs="Times New Roman"/>
        </w:rPr>
      </w:pPr>
    </w:p>
    <w:p w14:paraId="5EA2E970" w14:textId="195A5EE3" w:rsidR="7C4877E4" w:rsidRPr="009A0627" w:rsidRDefault="7C4877E4">
      <w:pPr>
        <w:rPr>
          <w:rFonts w:ascii="Times New Roman" w:hAnsi="Times New Roman" w:cs="Times New Roman"/>
        </w:rPr>
      </w:pPr>
    </w:p>
    <w:p w14:paraId="49AED0BE" w14:textId="149CC415" w:rsidR="7C4877E4" w:rsidRPr="009A0627" w:rsidRDefault="7C4877E4">
      <w:pPr>
        <w:rPr>
          <w:rFonts w:ascii="Times New Roman" w:hAnsi="Times New Roman" w:cs="Times New Roman"/>
        </w:rPr>
      </w:pPr>
    </w:p>
    <w:p w14:paraId="09E4537B" w14:textId="5C87F490" w:rsidR="7C4877E4" w:rsidRPr="009A0627" w:rsidRDefault="7C4877E4">
      <w:pPr>
        <w:rPr>
          <w:rFonts w:ascii="Times New Roman" w:hAnsi="Times New Roman" w:cs="Times New Roman"/>
        </w:rPr>
      </w:pPr>
    </w:p>
    <w:p w14:paraId="78D85207" w14:textId="75CF13C0" w:rsidR="7C4877E4" w:rsidRPr="009A0627" w:rsidRDefault="7C4877E4">
      <w:pPr>
        <w:rPr>
          <w:rFonts w:ascii="Times New Roman" w:hAnsi="Times New Roman" w:cs="Times New Roman"/>
        </w:rPr>
      </w:pPr>
    </w:p>
    <w:p w14:paraId="61457AD8" w14:textId="1F0FD2FC" w:rsidR="7C4877E4" w:rsidRPr="009A0627" w:rsidRDefault="7C4877E4">
      <w:pPr>
        <w:rPr>
          <w:rFonts w:ascii="Times New Roman" w:hAnsi="Times New Roman" w:cs="Times New Roman"/>
        </w:rPr>
      </w:pPr>
    </w:p>
    <w:p w14:paraId="28975E20" w14:textId="07F0F8C2" w:rsidR="7C4877E4" w:rsidRPr="009A0627" w:rsidRDefault="7C4877E4">
      <w:pPr>
        <w:rPr>
          <w:rFonts w:ascii="Times New Roman" w:hAnsi="Times New Roman" w:cs="Times New Roman"/>
        </w:rPr>
      </w:pPr>
    </w:p>
    <w:p w14:paraId="39395D77" w14:textId="1B36209F" w:rsidR="7C4877E4" w:rsidRPr="009A0627" w:rsidRDefault="7C4877E4">
      <w:pPr>
        <w:rPr>
          <w:rFonts w:ascii="Times New Roman" w:hAnsi="Times New Roman" w:cs="Times New Roman"/>
        </w:rPr>
      </w:pPr>
    </w:p>
    <w:p w14:paraId="4E780055" w14:textId="3BB4D53B" w:rsidR="7C4877E4" w:rsidRPr="009A0627" w:rsidRDefault="7C4877E4">
      <w:pPr>
        <w:rPr>
          <w:rFonts w:ascii="Times New Roman" w:hAnsi="Times New Roman" w:cs="Times New Roman"/>
        </w:rPr>
      </w:pPr>
    </w:p>
    <w:p w14:paraId="764BB495" w14:textId="19093AE1" w:rsidR="7C4877E4" w:rsidRPr="009A0627" w:rsidRDefault="7C4877E4">
      <w:pPr>
        <w:rPr>
          <w:rFonts w:ascii="Times New Roman" w:hAnsi="Times New Roman" w:cs="Times New Roman"/>
        </w:rPr>
      </w:pPr>
    </w:p>
    <w:p w14:paraId="3C7B1CB7" w14:textId="265DFB09" w:rsidR="7C4877E4" w:rsidRPr="009A0627" w:rsidRDefault="7C4877E4">
      <w:pPr>
        <w:rPr>
          <w:rFonts w:ascii="Times New Roman" w:hAnsi="Times New Roman" w:cs="Times New Roman"/>
        </w:rPr>
      </w:pPr>
    </w:p>
    <w:p w14:paraId="286F8630" w14:textId="118929EF" w:rsidR="7C4877E4" w:rsidRPr="009A0627" w:rsidRDefault="7C4877E4">
      <w:pPr>
        <w:rPr>
          <w:rFonts w:ascii="Times New Roman" w:hAnsi="Times New Roman" w:cs="Times New Roman"/>
        </w:rPr>
      </w:pPr>
    </w:p>
    <w:p w14:paraId="24C0882E" w14:textId="77777777" w:rsidR="0051474B" w:rsidRPr="009A0627" w:rsidRDefault="0051474B">
      <w:pPr>
        <w:rPr>
          <w:rFonts w:ascii="Times New Roman" w:hAnsi="Times New Roman" w:cs="Times New Roman"/>
          <w:sz w:val="18"/>
          <w:szCs w:val="18"/>
        </w:rPr>
      </w:pPr>
    </w:p>
    <w:p w14:paraId="5C19CE54" w14:textId="660963ED" w:rsidR="780C41F2" w:rsidRPr="009A0627" w:rsidRDefault="780C41F2">
      <w:pPr>
        <w:rPr>
          <w:rFonts w:ascii="Times New Roman" w:hAnsi="Times New Roman" w:cs="Times New Roman"/>
        </w:rPr>
      </w:pPr>
    </w:p>
    <w:sectPr w:rsidR="780C41F2" w:rsidRPr="009A0627" w:rsidSect="009827DD">
      <w:footerReference w:type="default" r:id="rId16"/>
      <w:pgSz w:w="11906" w:h="16838"/>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7602236" w14:textId="77777777" w:rsidR="005F6439" w:rsidRDefault="005F6439" w:rsidP="009B2E56">
      <w:pPr>
        <w:spacing w:after="0" w:line="240" w:lineRule="auto"/>
      </w:pPr>
      <w:r>
        <w:separator/>
      </w:r>
    </w:p>
  </w:endnote>
  <w:endnote w:type="continuationSeparator" w:id="0">
    <w:p w14:paraId="2A54AFE2" w14:textId="77777777" w:rsidR="005F6439" w:rsidRDefault="005F6439" w:rsidP="009B2E56">
      <w:pPr>
        <w:spacing w:after="0" w:line="240" w:lineRule="auto"/>
      </w:pPr>
      <w:r>
        <w:continuationSeparator/>
      </w:r>
    </w:p>
  </w:endnote>
  <w:endnote w:type="continuationNotice" w:id="1">
    <w:p w14:paraId="39B9971E" w14:textId="77777777" w:rsidR="005F6439" w:rsidRDefault="005F643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Segoe UI">
    <w:panose1 w:val="020B0502040204020203"/>
    <w:charset w:val="00"/>
    <w:family w:val="swiss"/>
    <w:notTrueType/>
    <w:pitch w:val="variable"/>
    <w:sig w:usb0="00000003" w:usb1="00000000" w:usb2="00000000" w:usb3="00000000" w:csb0="00000001" w:csb1="00000000"/>
  </w:font>
  <w:font w:name="DengXian">
    <w:altName w:val="等线"/>
    <w:charset w:val="86"/>
    <w:family w:val="auto"/>
    <w:pitch w:val="variable"/>
    <w:sig w:usb0="A00002BF" w:usb1="38CF7CFA" w:usb2="00000016" w:usb3="00000000" w:csb0="0004000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94077705"/>
      <w:docPartObj>
        <w:docPartGallery w:val="Page Numbers (Bottom of Page)"/>
        <w:docPartUnique/>
      </w:docPartObj>
    </w:sdtPr>
    <w:sdtEndPr>
      <w:rPr>
        <w:noProof/>
      </w:rPr>
    </w:sdtEndPr>
    <w:sdtContent>
      <w:p w14:paraId="584EA8E9" w14:textId="5688D29C" w:rsidR="00D15E6B" w:rsidRDefault="00D15E6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DDB3280" w14:textId="77777777" w:rsidR="00D15E6B" w:rsidRDefault="00D15E6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6735401" w14:textId="77777777" w:rsidR="005F6439" w:rsidRDefault="005F6439" w:rsidP="009B2E56">
      <w:pPr>
        <w:spacing w:after="0" w:line="240" w:lineRule="auto"/>
      </w:pPr>
      <w:r>
        <w:separator/>
      </w:r>
    </w:p>
  </w:footnote>
  <w:footnote w:type="continuationSeparator" w:id="0">
    <w:p w14:paraId="6E057492" w14:textId="77777777" w:rsidR="005F6439" w:rsidRDefault="005F6439" w:rsidP="009B2E56">
      <w:pPr>
        <w:spacing w:after="0" w:line="240" w:lineRule="auto"/>
      </w:pPr>
      <w:r>
        <w:continuationSeparator/>
      </w:r>
    </w:p>
  </w:footnote>
  <w:footnote w:type="continuationNotice" w:id="1">
    <w:p w14:paraId="1528C5DF" w14:textId="77777777" w:rsidR="005F6439" w:rsidRDefault="005F6439">
      <w:pPr>
        <w:spacing w:after="0"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B67A8F"/>
    <w:multiLevelType w:val="hybridMultilevel"/>
    <w:tmpl w:val="1CAC6EB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4AA1F14"/>
    <w:multiLevelType w:val="hybridMultilevel"/>
    <w:tmpl w:val="46105B50"/>
    <w:lvl w:ilvl="0" w:tplc="A1A83BC4">
      <w:start w:val="1"/>
      <w:numFmt w:val="bullet"/>
      <w:lvlText w:val=""/>
      <w:lvlJc w:val="left"/>
      <w:pPr>
        <w:ind w:left="780" w:hanging="360"/>
      </w:pPr>
      <w:rPr>
        <w:rFonts w:ascii="Symbol" w:hAnsi="Symbol" w:hint="default"/>
        <w:color w:val="auto"/>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 w15:restartNumberingAfterBreak="0">
    <w:nsid w:val="11A46E27"/>
    <w:multiLevelType w:val="hybridMultilevel"/>
    <w:tmpl w:val="EDF0C6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F8909BA"/>
    <w:multiLevelType w:val="hybridMultilevel"/>
    <w:tmpl w:val="C64001A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20C71EC7"/>
    <w:multiLevelType w:val="hybridMultilevel"/>
    <w:tmpl w:val="E4400B6E"/>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2B075C2B"/>
    <w:multiLevelType w:val="hybridMultilevel"/>
    <w:tmpl w:val="94A4E28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A5D412A"/>
    <w:multiLevelType w:val="hybridMultilevel"/>
    <w:tmpl w:val="6E60C366"/>
    <w:lvl w:ilvl="0" w:tplc="D32489EE">
      <w:start w:val="1"/>
      <w:numFmt w:val="lowerLetter"/>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1F85A5A"/>
    <w:multiLevelType w:val="hybridMultilevel"/>
    <w:tmpl w:val="1DD854CA"/>
    <w:lvl w:ilvl="0" w:tplc="3C6A1708">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63D27AA"/>
    <w:multiLevelType w:val="hybridMultilevel"/>
    <w:tmpl w:val="E3D01F5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5C6E3320"/>
    <w:multiLevelType w:val="hybridMultilevel"/>
    <w:tmpl w:val="2856DB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C7411A7"/>
    <w:multiLevelType w:val="hybridMultilevel"/>
    <w:tmpl w:val="929E4D84"/>
    <w:lvl w:ilvl="0" w:tplc="C4BAA41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417153F"/>
    <w:multiLevelType w:val="hybridMultilevel"/>
    <w:tmpl w:val="FE4428E6"/>
    <w:lvl w:ilvl="0" w:tplc="7C2E78AA">
      <w:start w:val="1"/>
      <w:numFmt w:val="lowerLetter"/>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0"/>
  </w:num>
  <w:num w:numId="3">
    <w:abstractNumId w:val="1"/>
  </w:num>
  <w:num w:numId="4">
    <w:abstractNumId w:val="2"/>
  </w:num>
  <w:num w:numId="5">
    <w:abstractNumId w:val="0"/>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num>
  <w:num w:numId="8">
    <w:abstractNumId w:val="7"/>
  </w:num>
  <w:num w:numId="9">
    <w:abstractNumId w:val="9"/>
  </w:num>
  <w:num w:numId="10">
    <w:abstractNumId w:val="5"/>
  </w:num>
  <w:num w:numId="11">
    <w:abstractNumId w:val="6"/>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7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Infection&lt;/Style&gt;&lt;LeftDelim&gt;{&lt;/LeftDelim&gt;&lt;RightDelim&gt;}&lt;/RightDelim&gt;&lt;FontName&gt;Calibri Light&lt;/FontName&gt;&lt;FontSize&gt;13&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C8178E"/>
    <w:rsid w:val="0000015D"/>
    <w:rsid w:val="00004163"/>
    <w:rsid w:val="000057E7"/>
    <w:rsid w:val="00007846"/>
    <w:rsid w:val="00007D81"/>
    <w:rsid w:val="00010109"/>
    <w:rsid w:val="000103DD"/>
    <w:rsid w:val="00010AD8"/>
    <w:rsid w:val="000111C2"/>
    <w:rsid w:val="00014799"/>
    <w:rsid w:val="000147A5"/>
    <w:rsid w:val="000217C5"/>
    <w:rsid w:val="000219E9"/>
    <w:rsid w:val="000236C5"/>
    <w:rsid w:val="00024591"/>
    <w:rsid w:val="00025D3C"/>
    <w:rsid w:val="000336EE"/>
    <w:rsid w:val="00037396"/>
    <w:rsid w:val="00037DD8"/>
    <w:rsid w:val="00041A94"/>
    <w:rsid w:val="00046387"/>
    <w:rsid w:val="00046B54"/>
    <w:rsid w:val="00050F58"/>
    <w:rsid w:val="000520E2"/>
    <w:rsid w:val="00052A83"/>
    <w:rsid w:val="00055538"/>
    <w:rsid w:val="00055BA4"/>
    <w:rsid w:val="00057A21"/>
    <w:rsid w:val="00060522"/>
    <w:rsid w:val="00063E6A"/>
    <w:rsid w:val="00064832"/>
    <w:rsid w:val="00066021"/>
    <w:rsid w:val="00067390"/>
    <w:rsid w:val="00067D5E"/>
    <w:rsid w:val="00073E60"/>
    <w:rsid w:val="000750CD"/>
    <w:rsid w:val="0007603D"/>
    <w:rsid w:val="00077199"/>
    <w:rsid w:val="000801E1"/>
    <w:rsid w:val="00081753"/>
    <w:rsid w:val="0008309D"/>
    <w:rsid w:val="000833B9"/>
    <w:rsid w:val="0008464D"/>
    <w:rsid w:val="00084C30"/>
    <w:rsid w:val="00084E13"/>
    <w:rsid w:val="000877FF"/>
    <w:rsid w:val="00087B57"/>
    <w:rsid w:val="00090CE9"/>
    <w:rsid w:val="00092E76"/>
    <w:rsid w:val="00094CD8"/>
    <w:rsid w:val="000A0FCD"/>
    <w:rsid w:val="000A3A47"/>
    <w:rsid w:val="000A4147"/>
    <w:rsid w:val="000A4897"/>
    <w:rsid w:val="000A4C9E"/>
    <w:rsid w:val="000A59F1"/>
    <w:rsid w:val="000A6392"/>
    <w:rsid w:val="000A6486"/>
    <w:rsid w:val="000A7B5B"/>
    <w:rsid w:val="000A7CED"/>
    <w:rsid w:val="000B0CAF"/>
    <w:rsid w:val="000B1AB2"/>
    <w:rsid w:val="000B1DF8"/>
    <w:rsid w:val="000B35AA"/>
    <w:rsid w:val="000B39AF"/>
    <w:rsid w:val="000B6B98"/>
    <w:rsid w:val="000C6A06"/>
    <w:rsid w:val="000D0F20"/>
    <w:rsid w:val="000D206C"/>
    <w:rsid w:val="000D27B0"/>
    <w:rsid w:val="000D3906"/>
    <w:rsid w:val="000D4753"/>
    <w:rsid w:val="000D6E8A"/>
    <w:rsid w:val="000E009E"/>
    <w:rsid w:val="000E153A"/>
    <w:rsid w:val="000E2794"/>
    <w:rsid w:val="000E533F"/>
    <w:rsid w:val="000E5A33"/>
    <w:rsid w:val="000E5CA4"/>
    <w:rsid w:val="000E5D00"/>
    <w:rsid w:val="000E6C9B"/>
    <w:rsid w:val="000F02C7"/>
    <w:rsid w:val="000F0318"/>
    <w:rsid w:val="000F0A22"/>
    <w:rsid w:val="000F18AB"/>
    <w:rsid w:val="000F2EB7"/>
    <w:rsid w:val="000F30E5"/>
    <w:rsid w:val="000F4A18"/>
    <w:rsid w:val="000F5969"/>
    <w:rsid w:val="000F5D31"/>
    <w:rsid w:val="000F6299"/>
    <w:rsid w:val="000F676C"/>
    <w:rsid w:val="001056BF"/>
    <w:rsid w:val="001106F6"/>
    <w:rsid w:val="00111087"/>
    <w:rsid w:val="001129A4"/>
    <w:rsid w:val="00113ED2"/>
    <w:rsid w:val="0011648A"/>
    <w:rsid w:val="001167CC"/>
    <w:rsid w:val="00116928"/>
    <w:rsid w:val="0011719E"/>
    <w:rsid w:val="00121C81"/>
    <w:rsid w:val="0013025A"/>
    <w:rsid w:val="001303CD"/>
    <w:rsid w:val="001311E4"/>
    <w:rsid w:val="00137133"/>
    <w:rsid w:val="00137499"/>
    <w:rsid w:val="001375E4"/>
    <w:rsid w:val="0014192D"/>
    <w:rsid w:val="00142BAB"/>
    <w:rsid w:val="00142E03"/>
    <w:rsid w:val="00143603"/>
    <w:rsid w:val="00143AC7"/>
    <w:rsid w:val="0015029F"/>
    <w:rsid w:val="0015122A"/>
    <w:rsid w:val="00154B80"/>
    <w:rsid w:val="001576AF"/>
    <w:rsid w:val="00162597"/>
    <w:rsid w:val="001628FB"/>
    <w:rsid w:val="00163D3F"/>
    <w:rsid w:val="00164B92"/>
    <w:rsid w:val="001665D5"/>
    <w:rsid w:val="001676A5"/>
    <w:rsid w:val="00172D72"/>
    <w:rsid w:val="00180816"/>
    <w:rsid w:val="00183A68"/>
    <w:rsid w:val="001853E7"/>
    <w:rsid w:val="00185A99"/>
    <w:rsid w:val="00186D56"/>
    <w:rsid w:val="00187A65"/>
    <w:rsid w:val="001941B7"/>
    <w:rsid w:val="001944EE"/>
    <w:rsid w:val="001945D6"/>
    <w:rsid w:val="00194995"/>
    <w:rsid w:val="001954A4"/>
    <w:rsid w:val="001A1B76"/>
    <w:rsid w:val="001A1EB7"/>
    <w:rsid w:val="001A2248"/>
    <w:rsid w:val="001A5885"/>
    <w:rsid w:val="001A6647"/>
    <w:rsid w:val="001B1344"/>
    <w:rsid w:val="001B1867"/>
    <w:rsid w:val="001B37AA"/>
    <w:rsid w:val="001B628D"/>
    <w:rsid w:val="001C1361"/>
    <w:rsid w:val="001C2D89"/>
    <w:rsid w:val="001C3AB1"/>
    <w:rsid w:val="001D508A"/>
    <w:rsid w:val="001D5E3B"/>
    <w:rsid w:val="001D6C85"/>
    <w:rsid w:val="001E0D08"/>
    <w:rsid w:val="001E15F3"/>
    <w:rsid w:val="001E1E24"/>
    <w:rsid w:val="001E23DF"/>
    <w:rsid w:val="001E491C"/>
    <w:rsid w:val="001E5282"/>
    <w:rsid w:val="001E563C"/>
    <w:rsid w:val="001E6823"/>
    <w:rsid w:val="001F0625"/>
    <w:rsid w:val="001F093F"/>
    <w:rsid w:val="001F1E52"/>
    <w:rsid w:val="001F3DC4"/>
    <w:rsid w:val="001F53A9"/>
    <w:rsid w:val="001F54CE"/>
    <w:rsid w:val="001F5D94"/>
    <w:rsid w:val="001F6D72"/>
    <w:rsid w:val="00201574"/>
    <w:rsid w:val="00202A9E"/>
    <w:rsid w:val="00204578"/>
    <w:rsid w:val="00204993"/>
    <w:rsid w:val="00204D89"/>
    <w:rsid w:val="0020527F"/>
    <w:rsid w:val="00205945"/>
    <w:rsid w:val="00205F42"/>
    <w:rsid w:val="00211754"/>
    <w:rsid w:val="00211CEA"/>
    <w:rsid w:val="00211FD8"/>
    <w:rsid w:val="00221716"/>
    <w:rsid w:val="00226014"/>
    <w:rsid w:val="002306EB"/>
    <w:rsid w:val="00232E22"/>
    <w:rsid w:val="00233C23"/>
    <w:rsid w:val="00233F82"/>
    <w:rsid w:val="00237601"/>
    <w:rsid w:val="00240072"/>
    <w:rsid w:val="00242A90"/>
    <w:rsid w:val="00243D8D"/>
    <w:rsid w:val="00245ED6"/>
    <w:rsid w:val="0024665F"/>
    <w:rsid w:val="00247F02"/>
    <w:rsid w:val="0025059C"/>
    <w:rsid w:val="00250716"/>
    <w:rsid w:val="0025077B"/>
    <w:rsid w:val="00256E2D"/>
    <w:rsid w:val="00262241"/>
    <w:rsid w:val="00263F07"/>
    <w:rsid w:val="0026475A"/>
    <w:rsid w:val="00265D2D"/>
    <w:rsid w:val="00266814"/>
    <w:rsid w:val="00271F75"/>
    <w:rsid w:val="00273A4E"/>
    <w:rsid w:val="002779FC"/>
    <w:rsid w:val="0028243D"/>
    <w:rsid w:val="00284D45"/>
    <w:rsid w:val="002851F4"/>
    <w:rsid w:val="002911F9"/>
    <w:rsid w:val="00294927"/>
    <w:rsid w:val="00294FCE"/>
    <w:rsid w:val="00295C05"/>
    <w:rsid w:val="002973A1"/>
    <w:rsid w:val="002A03AE"/>
    <w:rsid w:val="002A068B"/>
    <w:rsid w:val="002A4E97"/>
    <w:rsid w:val="002A52AC"/>
    <w:rsid w:val="002B764B"/>
    <w:rsid w:val="002C2373"/>
    <w:rsid w:val="002C45E9"/>
    <w:rsid w:val="002C708D"/>
    <w:rsid w:val="002C7C65"/>
    <w:rsid w:val="002D22F9"/>
    <w:rsid w:val="002D2BBE"/>
    <w:rsid w:val="002D338A"/>
    <w:rsid w:val="002D36CF"/>
    <w:rsid w:val="002D56CB"/>
    <w:rsid w:val="002D69EE"/>
    <w:rsid w:val="002E2EE9"/>
    <w:rsid w:val="002E6487"/>
    <w:rsid w:val="002F0406"/>
    <w:rsid w:val="002F06F5"/>
    <w:rsid w:val="002F0DF2"/>
    <w:rsid w:val="002F1EAF"/>
    <w:rsid w:val="002F2AF3"/>
    <w:rsid w:val="002F33DE"/>
    <w:rsid w:val="003002B0"/>
    <w:rsid w:val="003007E7"/>
    <w:rsid w:val="00300FDA"/>
    <w:rsid w:val="0030166B"/>
    <w:rsid w:val="00301ECA"/>
    <w:rsid w:val="003030A6"/>
    <w:rsid w:val="003108E1"/>
    <w:rsid w:val="003121D9"/>
    <w:rsid w:val="00312A8A"/>
    <w:rsid w:val="00313A30"/>
    <w:rsid w:val="00317411"/>
    <w:rsid w:val="00324956"/>
    <w:rsid w:val="003261CD"/>
    <w:rsid w:val="00332C48"/>
    <w:rsid w:val="00335126"/>
    <w:rsid w:val="00335EA0"/>
    <w:rsid w:val="0033683C"/>
    <w:rsid w:val="00337837"/>
    <w:rsid w:val="003379F3"/>
    <w:rsid w:val="00337A01"/>
    <w:rsid w:val="00340D76"/>
    <w:rsid w:val="0034310E"/>
    <w:rsid w:val="00345DFD"/>
    <w:rsid w:val="00346041"/>
    <w:rsid w:val="003466F1"/>
    <w:rsid w:val="00352F50"/>
    <w:rsid w:val="0035325A"/>
    <w:rsid w:val="00354DC8"/>
    <w:rsid w:val="00356293"/>
    <w:rsid w:val="00357EDB"/>
    <w:rsid w:val="003609CF"/>
    <w:rsid w:val="00362FD0"/>
    <w:rsid w:val="0036325D"/>
    <w:rsid w:val="0036351E"/>
    <w:rsid w:val="00363A17"/>
    <w:rsid w:val="00363FB8"/>
    <w:rsid w:val="003812C6"/>
    <w:rsid w:val="003829E3"/>
    <w:rsid w:val="003830ED"/>
    <w:rsid w:val="00383D20"/>
    <w:rsid w:val="00384012"/>
    <w:rsid w:val="003840E7"/>
    <w:rsid w:val="00384598"/>
    <w:rsid w:val="003851B2"/>
    <w:rsid w:val="00385222"/>
    <w:rsid w:val="003913EF"/>
    <w:rsid w:val="00394D46"/>
    <w:rsid w:val="0039540A"/>
    <w:rsid w:val="003A38A1"/>
    <w:rsid w:val="003A5FA6"/>
    <w:rsid w:val="003A6C07"/>
    <w:rsid w:val="003A7677"/>
    <w:rsid w:val="003A7D75"/>
    <w:rsid w:val="003B43DA"/>
    <w:rsid w:val="003B52BF"/>
    <w:rsid w:val="003B5317"/>
    <w:rsid w:val="003B60F8"/>
    <w:rsid w:val="003C0D33"/>
    <w:rsid w:val="003C2AB8"/>
    <w:rsid w:val="003C3FAE"/>
    <w:rsid w:val="003C4D72"/>
    <w:rsid w:val="003C6BA6"/>
    <w:rsid w:val="003D0875"/>
    <w:rsid w:val="003D2239"/>
    <w:rsid w:val="003D5E33"/>
    <w:rsid w:val="003D7892"/>
    <w:rsid w:val="003E1809"/>
    <w:rsid w:val="003E2477"/>
    <w:rsid w:val="003E32EE"/>
    <w:rsid w:val="003E7466"/>
    <w:rsid w:val="003E749B"/>
    <w:rsid w:val="003E79AF"/>
    <w:rsid w:val="003F00D9"/>
    <w:rsid w:val="003F03FA"/>
    <w:rsid w:val="003F158F"/>
    <w:rsid w:val="003F4A0A"/>
    <w:rsid w:val="003F6C62"/>
    <w:rsid w:val="0040231C"/>
    <w:rsid w:val="0040394B"/>
    <w:rsid w:val="00403C05"/>
    <w:rsid w:val="00403D10"/>
    <w:rsid w:val="00404DFD"/>
    <w:rsid w:val="00407066"/>
    <w:rsid w:val="004072D4"/>
    <w:rsid w:val="00411336"/>
    <w:rsid w:val="00411D22"/>
    <w:rsid w:val="00413E0B"/>
    <w:rsid w:val="00420B7A"/>
    <w:rsid w:val="00423E06"/>
    <w:rsid w:val="0042402D"/>
    <w:rsid w:val="00425C21"/>
    <w:rsid w:val="00426D5A"/>
    <w:rsid w:val="00427248"/>
    <w:rsid w:val="004351A4"/>
    <w:rsid w:val="00436644"/>
    <w:rsid w:val="00437C86"/>
    <w:rsid w:val="0044029F"/>
    <w:rsid w:val="004411FF"/>
    <w:rsid w:val="00454182"/>
    <w:rsid w:val="0045449C"/>
    <w:rsid w:val="00455F5B"/>
    <w:rsid w:val="00457169"/>
    <w:rsid w:val="004577E2"/>
    <w:rsid w:val="004602A6"/>
    <w:rsid w:val="00461653"/>
    <w:rsid w:val="00462F1F"/>
    <w:rsid w:val="004637DA"/>
    <w:rsid w:val="00464F43"/>
    <w:rsid w:val="00467E96"/>
    <w:rsid w:val="00470935"/>
    <w:rsid w:val="00473630"/>
    <w:rsid w:val="00475BE4"/>
    <w:rsid w:val="00476A8E"/>
    <w:rsid w:val="004772DA"/>
    <w:rsid w:val="00480CEC"/>
    <w:rsid w:val="00481356"/>
    <w:rsid w:val="00481DD9"/>
    <w:rsid w:val="00485A34"/>
    <w:rsid w:val="00486611"/>
    <w:rsid w:val="00487797"/>
    <w:rsid w:val="004904FB"/>
    <w:rsid w:val="00491C33"/>
    <w:rsid w:val="00492C9C"/>
    <w:rsid w:val="004935E7"/>
    <w:rsid w:val="00493664"/>
    <w:rsid w:val="004937C4"/>
    <w:rsid w:val="004942BD"/>
    <w:rsid w:val="004945E8"/>
    <w:rsid w:val="0049489F"/>
    <w:rsid w:val="00494971"/>
    <w:rsid w:val="004961F1"/>
    <w:rsid w:val="00496D47"/>
    <w:rsid w:val="004A09A7"/>
    <w:rsid w:val="004B4668"/>
    <w:rsid w:val="004B60E7"/>
    <w:rsid w:val="004B7B50"/>
    <w:rsid w:val="004B7CE7"/>
    <w:rsid w:val="004C11F6"/>
    <w:rsid w:val="004C29E8"/>
    <w:rsid w:val="004C5377"/>
    <w:rsid w:val="004C58F0"/>
    <w:rsid w:val="004C5C53"/>
    <w:rsid w:val="004C6C61"/>
    <w:rsid w:val="004C72C0"/>
    <w:rsid w:val="004C7C9A"/>
    <w:rsid w:val="004D068D"/>
    <w:rsid w:val="004D16A2"/>
    <w:rsid w:val="004D2059"/>
    <w:rsid w:val="004E0524"/>
    <w:rsid w:val="004E0724"/>
    <w:rsid w:val="004E14C5"/>
    <w:rsid w:val="004E2760"/>
    <w:rsid w:val="004E27B9"/>
    <w:rsid w:val="004F30C1"/>
    <w:rsid w:val="004F325B"/>
    <w:rsid w:val="004F41A5"/>
    <w:rsid w:val="004F5400"/>
    <w:rsid w:val="004F5C3A"/>
    <w:rsid w:val="00501257"/>
    <w:rsid w:val="0050174F"/>
    <w:rsid w:val="00502939"/>
    <w:rsid w:val="00504BA8"/>
    <w:rsid w:val="00505904"/>
    <w:rsid w:val="0051275F"/>
    <w:rsid w:val="005139B5"/>
    <w:rsid w:val="0051474B"/>
    <w:rsid w:val="00516A88"/>
    <w:rsid w:val="005207ED"/>
    <w:rsid w:val="00521502"/>
    <w:rsid w:val="00521C5E"/>
    <w:rsid w:val="005230F1"/>
    <w:rsid w:val="00526A0B"/>
    <w:rsid w:val="005323CE"/>
    <w:rsid w:val="0053488C"/>
    <w:rsid w:val="005364AE"/>
    <w:rsid w:val="00542088"/>
    <w:rsid w:val="00542288"/>
    <w:rsid w:val="00542E50"/>
    <w:rsid w:val="00542E76"/>
    <w:rsid w:val="00545988"/>
    <w:rsid w:val="00546D13"/>
    <w:rsid w:val="00550E92"/>
    <w:rsid w:val="00551774"/>
    <w:rsid w:val="00552B9A"/>
    <w:rsid w:val="0055456F"/>
    <w:rsid w:val="00560852"/>
    <w:rsid w:val="00561414"/>
    <w:rsid w:val="00561831"/>
    <w:rsid w:val="00561FC5"/>
    <w:rsid w:val="00565117"/>
    <w:rsid w:val="00566240"/>
    <w:rsid w:val="00572395"/>
    <w:rsid w:val="00572660"/>
    <w:rsid w:val="00574B9B"/>
    <w:rsid w:val="00575C03"/>
    <w:rsid w:val="005768F5"/>
    <w:rsid w:val="00576D9D"/>
    <w:rsid w:val="00577F1D"/>
    <w:rsid w:val="00581020"/>
    <w:rsid w:val="005842C4"/>
    <w:rsid w:val="005844A9"/>
    <w:rsid w:val="00584846"/>
    <w:rsid w:val="00587AF5"/>
    <w:rsid w:val="00591F88"/>
    <w:rsid w:val="005931F7"/>
    <w:rsid w:val="005933CB"/>
    <w:rsid w:val="00594B4F"/>
    <w:rsid w:val="00595394"/>
    <w:rsid w:val="005962A9"/>
    <w:rsid w:val="00596563"/>
    <w:rsid w:val="00596E99"/>
    <w:rsid w:val="005A1235"/>
    <w:rsid w:val="005A26F8"/>
    <w:rsid w:val="005B0A89"/>
    <w:rsid w:val="005B0E71"/>
    <w:rsid w:val="005B36C9"/>
    <w:rsid w:val="005B51AB"/>
    <w:rsid w:val="005B6B91"/>
    <w:rsid w:val="005C33C1"/>
    <w:rsid w:val="005C3AE0"/>
    <w:rsid w:val="005C4466"/>
    <w:rsid w:val="005C63BC"/>
    <w:rsid w:val="005C66E5"/>
    <w:rsid w:val="005D01BF"/>
    <w:rsid w:val="005D0AF6"/>
    <w:rsid w:val="005D0E89"/>
    <w:rsid w:val="005D313A"/>
    <w:rsid w:val="005D471B"/>
    <w:rsid w:val="005E0142"/>
    <w:rsid w:val="005E1123"/>
    <w:rsid w:val="005E1C82"/>
    <w:rsid w:val="005E24EF"/>
    <w:rsid w:val="005E4651"/>
    <w:rsid w:val="005E5240"/>
    <w:rsid w:val="005E71E7"/>
    <w:rsid w:val="005F0D13"/>
    <w:rsid w:val="005F13D7"/>
    <w:rsid w:val="005F166F"/>
    <w:rsid w:val="005F215F"/>
    <w:rsid w:val="005F2AD1"/>
    <w:rsid w:val="005F37CB"/>
    <w:rsid w:val="005F408C"/>
    <w:rsid w:val="005F61D8"/>
    <w:rsid w:val="005F6439"/>
    <w:rsid w:val="005F649C"/>
    <w:rsid w:val="00601840"/>
    <w:rsid w:val="006020BD"/>
    <w:rsid w:val="006023DE"/>
    <w:rsid w:val="006030FF"/>
    <w:rsid w:val="00603D80"/>
    <w:rsid w:val="00604782"/>
    <w:rsid w:val="00605A51"/>
    <w:rsid w:val="00606394"/>
    <w:rsid w:val="00607055"/>
    <w:rsid w:val="00611003"/>
    <w:rsid w:val="0061100C"/>
    <w:rsid w:val="006135D8"/>
    <w:rsid w:val="00613688"/>
    <w:rsid w:val="006144B0"/>
    <w:rsid w:val="006160A0"/>
    <w:rsid w:val="00616B6A"/>
    <w:rsid w:val="00617C46"/>
    <w:rsid w:val="006211A3"/>
    <w:rsid w:val="0062269E"/>
    <w:rsid w:val="00622FFF"/>
    <w:rsid w:val="00624831"/>
    <w:rsid w:val="006271C0"/>
    <w:rsid w:val="006337C5"/>
    <w:rsid w:val="00633B67"/>
    <w:rsid w:val="00634645"/>
    <w:rsid w:val="006351A5"/>
    <w:rsid w:val="006406E6"/>
    <w:rsid w:val="006424D6"/>
    <w:rsid w:val="00644451"/>
    <w:rsid w:val="00651B38"/>
    <w:rsid w:val="0065203E"/>
    <w:rsid w:val="00652172"/>
    <w:rsid w:val="006539D7"/>
    <w:rsid w:val="00655F63"/>
    <w:rsid w:val="006563AB"/>
    <w:rsid w:val="00656729"/>
    <w:rsid w:val="00656EE9"/>
    <w:rsid w:val="00660BA8"/>
    <w:rsid w:val="00663637"/>
    <w:rsid w:val="00663ACB"/>
    <w:rsid w:val="00663F4D"/>
    <w:rsid w:val="00664521"/>
    <w:rsid w:val="00664A99"/>
    <w:rsid w:val="006656FA"/>
    <w:rsid w:val="00667081"/>
    <w:rsid w:val="00670B85"/>
    <w:rsid w:val="00672698"/>
    <w:rsid w:val="00673443"/>
    <w:rsid w:val="006737BD"/>
    <w:rsid w:val="00673870"/>
    <w:rsid w:val="00674ECF"/>
    <w:rsid w:val="006801BE"/>
    <w:rsid w:val="00682E80"/>
    <w:rsid w:val="0068399D"/>
    <w:rsid w:val="00684896"/>
    <w:rsid w:val="00686C68"/>
    <w:rsid w:val="00691078"/>
    <w:rsid w:val="00692EF8"/>
    <w:rsid w:val="00693AA4"/>
    <w:rsid w:val="00693E1F"/>
    <w:rsid w:val="006956D6"/>
    <w:rsid w:val="006A0784"/>
    <w:rsid w:val="006A1CEF"/>
    <w:rsid w:val="006A37E9"/>
    <w:rsid w:val="006A41C1"/>
    <w:rsid w:val="006A461A"/>
    <w:rsid w:val="006A595F"/>
    <w:rsid w:val="006A5FCD"/>
    <w:rsid w:val="006A65EA"/>
    <w:rsid w:val="006A757D"/>
    <w:rsid w:val="006B043E"/>
    <w:rsid w:val="006B0DDF"/>
    <w:rsid w:val="006B2EFF"/>
    <w:rsid w:val="006B44AF"/>
    <w:rsid w:val="006B506D"/>
    <w:rsid w:val="006C3176"/>
    <w:rsid w:val="006C35BA"/>
    <w:rsid w:val="006C5FA4"/>
    <w:rsid w:val="006C5FA7"/>
    <w:rsid w:val="006C61E8"/>
    <w:rsid w:val="006C66D7"/>
    <w:rsid w:val="006C6D90"/>
    <w:rsid w:val="006D2050"/>
    <w:rsid w:val="006E231E"/>
    <w:rsid w:val="006E49EF"/>
    <w:rsid w:val="006E709A"/>
    <w:rsid w:val="006E7B1E"/>
    <w:rsid w:val="006F4CB2"/>
    <w:rsid w:val="006F5C4B"/>
    <w:rsid w:val="00700F98"/>
    <w:rsid w:val="00711165"/>
    <w:rsid w:val="00714704"/>
    <w:rsid w:val="00717B22"/>
    <w:rsid w:val="00721282"/>
    <w:rsid w:val="00723568"/>
    <w:rsid w:val="00723D70"/>
    <w:rsid w:val="0072573F"/>
    <w:rsid w:val="007263EC"/>
    <w:rsid w:val="007326F0"/>
    <w:rsid w:val="00733D41"/>
    <w:rsid w:val="0073561C"/>
    <w:rsid w:val="0074211D"/>
    <w:rsid w:val="00751359"/>
    <w:rsid w:val="00751A3F"/>
    <w:rsid w:val="00751E67"/>
    <w:rsid w:val="007532AC"/>
    <w:rsid w:val="007631E1"/>
    <w:rsid w:val="00763C0F"/>
    <w:rsid w:val="00765BE3"/>
    <w:rsid w:val="007666BF"/>
    <w:rsid w:val="00770138"/>
    <w:rsid w:val="007735BF"/>
    <w:rsid w:val="007744E4"/>
    <w:rsid w:val="0077746E"/>
    <w:rsid w:val="00780001"/>
    <w:rsid w:val="00780251"/>
    <w:rsid w:val="00781E08"/>
    <w:rsid w:val="00784A2C"/>
    <w:rsid w:val="007873FC"/>
    <w:rsid w:val="00790B48"/>
    <w:rsid w:val="00792975"/>
    <w:rsid w:val="00795655"/>
    <w:rsid w:val="00796E59"/>
    <w:rsid w:val="007A03C9"/>
    <w:rsid w:val="007A0BB8"/>
    <w:rsid w:val="007A0F4A"/>
    <w:rsid w:val="007A1A5F"/>
    <w:rsid w:val="007A319A"/>
    <w:rsid w:val="007A451B"/>
    <w:rsid w:val="007A63B8"/>
    <w:rsid w:val="007A72CE"/>
    <w:rsid w:val="007B0FA0"/>
    <w:rsid w:val="007B1FFF"/>
    <w:rsid w:val="007B2139"/>
    <w:rsid w:val="007B78CF"/>
    <w:rsid w:val="007C07AB"/>
    <w:rsid w:val="007C0945"/>
    <w:rsid w:val="007C1197"/>
    <w:rsid w:val="007C2B40"/>
    <w:rsid w:val="007C2C30"/>
    <w:rsid w:val="007C2C35"/>
    <w:rsid w:val="007C42FB"/>
    <w:rsid w:val="007C49BE"/>
    <w:rsid w:val="007C6211"/>
    <w:rsid w:val="007D0069"/>
    <w:rsid w:val="007D0B75"/>
    <w:rsid w:val="007D3AF3"/>
    <w:rsid w:val="007D6461"/>
    <w:rsid w:val="007D76F3"/>
    <w:rsid w:val="007E36BC"/>
    <w:rsid w:val="007E5141"/>
    <w:rsid w:val="007E65FB"/>
    <w:rsid w:val="007E6D73"/>
    <w:rsid w:val="007F423C"/>
    <w:rsid w:val="007F4B32"/>
    <w:rsid w:val="007F4E10"/>
    <w:rsid w:val="008011C8"/>
    <w:rsid w:val="00802713"/>
    <w:rsid w:val="00802ACF"/>
    <w:rsid w:val="0080380B"/>
    <w:rsid w:val="00805926"/>
    <w:rsid w:val="00805EFA"/>
    <w:rsid w:val="00806C8A"/>
    <w:rsid w:val="00807384"/>
    <w:rsid w:val="008136AA"/>
    <w:rsid w:val="0081743D"/>
    <w:rsid w:val="008219C9"/>
    <w:rsid w:val="008237DD"/>
    <w:rsid w:val="00823D50"/>
    <w:rsid w:val="00826FF8"/>
    <w:rsid w:val="0082714D"/>
    <w:rsid w:val="00831144"/>
    <w:rsid w:val="008317D5"/>
    <w:rsid w:val="0083383B"/>
    <w:rsid w:val="00833ECB"/>
    <w:rsid w:val="008345AD"/>
    <w:rsid w:val="00835060"/>
    <w:rsid w:val="00835194"/>
    <w:rsid w:val="008367AC"/>
    <w:rsid w:val="00840584"/>
    <w:rsid w:val="008414D2"/>
    <w:rsid w:val="0084258A"/>
    <w:rsid w:val="0084706B"/>
    <w:rsid w:val="00847298"/>
    <w:rsid w:val="008502BA"/>
    <w:rsid w:val="00851BEB"/>
    <w:rsid w:val="00852293"/>
    <w:rsid w:val="00853F13"/>
    <w:rsid w:val="00854D4A"/>
    <w:rsid w:val="008600EE"/>
    <w:rsid w:val="008608C4"/>
    <w:rsid w:val="00864B93"/>
    <w:rsid w:val="00865329"/>
    <w:rsid w:val="00865833"/>
    <w:rsid w:val="008700B5"/>
    <w:rsid w:val="00870AF1"/>
    <w:rsid w:val="00871979"/>
    <w:rsid w:val="00871C46"/>
    <w:rsid w:val="00871E3D"/>
    <w:rsid w:val="008722EC"/>
    <w:rsid w:val="00872B40"/>
    <w:rsid w:val="008741B8"/>
    <w:rsid w:val="00874F1C"/>
    <w:rsid w:val="00877A8B"/>
    <w:rsid w:val="00880148"/>
    <w:rsid w:val="00883859"/>
    <w:rsid w:val="008855B5"/>
    <w:rsid w:val="00890ED8"/>
    <w:rsid w:val="008930D9"/>
    <w:rsid w:val="0089489C"/>
    <w:rsid w:val="00896D40"/>
    <w:rsid w:val="008A1841"/>
    <w:rsid w:val="008A21F0"/>
    <w:rsid w:val="008A491F"/>
    <w:rsid w:val="008A6D8D"/>
    <w:rsid w:val="008A7B26"/>
    <w:rsid w:val="008B055D"/>
    <w:rsid w:val="008B19B8"/>
    <w:rsid w:val="008B24B2"/>
    <w:rsid w:val="008B3520"/>
    <w:rsid w:val="008B4D4E"/>
    <w:rsid w:val="008B6295"/>
    <w:rsid w:val="008C1483"/>
    <w:rsid w:val="008C1C20"/>
    <w:rsid w:val="008C659B"/>
    <w:rsid w:val="008D1E5B"/>
    <w:rsid w:val="008D51FC"/>
    <w:rsid w:val="008E0D57"/>
    <w:rsid w:val="008E2553"/>
    <w:rsid w:val="008E3533"/>
    <w:rsid w:val="008E38DD"/>
    <w:rsid w:val="008E5425"/>
    <w:rsid w:val="008E6730"/>
    <w:rsid w:val="008E7CF5"/>
    <w:rsid w:val="008E7DBE"/>
    <w:rsid w:val="008F0556"/>
    <w:rsid w:val="008F13FF"/>
    <w:rsid w:val="008F17ED"/>
    <w:rsid w:val="008F210A"/>
    <w:rsid w:val="008F3D70"/>
    <w:rsid w:val="008F4D86"/>
    <w:rsid w:val="008F5E2D"/>
    <w:rsid w:val="008F7F92"/>
    <w:rsid w:val="009126AC"/>
    <w:rsid w:val="00917864"/>
    <w:rsid w:val="00922CD8"/>
    <w:rsid w:val="00923274"/>
    <w:rsid w:val="0092478B"/>
    <w:rsid w:val="0092672A"/>
    <w:rsid w:val="0093219C"/>
    <w:rsid w:val="00936184"/>
    <w:rsid w:val="0093646D"/>
    <w:rsid w:val="009369FD"/>
    <w:rsid w:val="0094072A"/>
    <w:rsid w:val="00943B97"/>
    <w:rsid w:val="00945500"/>
    <w:rsid w:val="009556EF"/>
    <w:rsid w:val="00955ED2"/>
    <w:rsid w:val="009649BF"/>
    <w:rsid w:val="00965C6A"/>
    <w:rsid w:val="00974C27"/>
    <w:rsid w:val="009819F1"/>
    <w:rsid w:val="00981DFE"/>
    <w:rsid w:val="009827DD"/>
    <w:rsid w:val="00984342"/>
    <w:rsid w:val="00985561"/>
    <w:rsid w:val="009909D7"/>
    <w:rsid w:val="00992F9B"/>
    <w:rsid w:val="00995EB1"/>
    <w:rsid w:val="009A0627"/>
    <w:rsid w:val="009A1E07"/>
    <w:rsid w:val="009A2A2E"/>
    <w:rsid w:val="009A43BF"/>
    <w:rsid w:val="009A4891"/>
    <w:rsid w:val="009A5A48"/>
    <w:rsid w:val="009A5D46"/>
    <w:rsid w:val="009A67E4"/>
    <w:rsid w:val="009B19AC"/>
    <w:rsid w:val="009B2E56"/>
    <w:rsid w:val="009B31B9"/>
    <w:rsid w:val="009B3FE6"/>
    <w:rsid w:val="009B41B5"/>
    <w:rsid w:val="009B6903"/>
    <w:rsid w:val="009B7798"/>
    <w:rsid w:val="009C0958"/>
    <w:rsid w:val="009C2DE5"/>
    <w:rsid w:val="009C608C"/>
    <w:rsid w:val="009C6629"/>
    <w:rsid w:val="009C7857"/>
    <w:rsid w:val="009D0D44"/>
    <w:rsid w:val="009D17F2"/>
    <w:rsid w:val="009D24FE"/>
    <w:rsid w:val="009D2840"/>
    <w:rsid w:val="009D6ED1"/>
    <w:rsid w:val="009D74CA"/>
    <w:rsid w:val="009D77F9"/>
    <w:rsid w:val="009E0306"/>
    <w:rsid w:val="009E18B5"/>
    <w:rsid w:val="009E33BC"/>
    <w:rsid w:val="009E359E"/>
    <w:rsid w:val="009E3A88"/>
    <w:rsid w:val="009E46DC"/>
    <w:rsid w:val="009E6A58"/>
    <w:rsid w:val="009E7563"/>
    <w:rsid w:val="009E7B54"/>
    <w:rsid w:val="009F0505"/>
    <w:rsid w:val="009F2709"/>
    <w:rsid w:val="009F2E52"/>
    <w:rsid w:val="009F6D3C"/>
    <w:rsid w:val="00A0201D"/>
    <w:rsid w:val="00A02AFF"/>
    <w:rsid w:val="00A02B3A"/>
    <w:rsid w:val="00A034FD"/>
    <w:rsid w:val="00A03953"/>
    <w:rsid w:val="00A04243"/>
    <w:rsid w:val="00A04481"/>
    <w:rsid w:val="00A04FE4"/>
    <w:rsid w:val="00A05E95"/>
    <w:rsid w:val="00A06B67"/>
    <w:rsid w:val="00A10EFE"/>
    <w:rsid w:val="00A13266"/>
    <w:rsid w:val="00A146F5"/>
    <w:rsid w:val="00A1777A"/>
    <w:rsid w:val="00A207AD"/>
    <w:rsid w:val="00A2223C"/>
    <w:rsid w:val="00A22D76"/>
    <w:rsid w:val="00A248D0"/>
    <w:rsid w:val="00A271D8"/>
    <w:rsid w:val="00A30335"/>
    <w:rsid w:val="00A30AE1"/>
    <w:rsid w:val="00A31439"/>
    <w:rsid w:val="00A334DF"/>
    <w:rsid w:val="00A34FF2"/>
    <w:rsid w:val="00A4137E"/>
    <w:rsid w:val="00A41B26"/>
    <w:rsid w:val="00A41CCF"/>
    <w:rsid w:val="00A43FED"/>
    <w:rsid w:val="00A454EA"/>
    <w:rsid w:val="00A45927"/>
    <w:rsid w:val="00A46BA6"/>
    <w:rsid w:val="00A51E73"/>
    <w:rsid w:val="00A523D3"/>
    <w:rsid w:val="00A55BF5"/>
    <w:rsid w:val="00A571CB"/>
    <w:rsid w:val="00A607BD"/>
    <w:rsid w:val="00A61B0D"/>
    <w:rsid w:val="00A62738"/>
    <w:rsid w:val="00A6730B"/>
    <w:rsid w:val="00A67899"/>
    <w:rsid w:val="00A678D9"/>
    <w:rsid w:val="00A73F35"/>
    <w:rsid w:val="00A743BA"/>
    <w:rsid w:val="00A74E40"/>
    <w:rsid w:val="00A765A0"/>
    <w:rsid w:val="00A76648"/>
    <w:rsid w:val="00A77EE9"/>
    <w:rsid w:val="00A81AC8"/>
    <w:rsid w:val="00A81B77"/>
    <w:rsid w:val="00A83155"/>
    <w:rsid w:val="00A83185"/>
    <w:rsid w:val="00A86E81"/>
    <w:rsid w:val="00A87A56"/>
    <w:rsid w:val="00A91924"/>
    <w:rsid w:val="00A923AB"/>
    <w:rsid w:val="00A927DB"/>
    <w:rsid w:val="00A96D1B"/>
    <w:rsid w:val="00A9700F"/>
    <w:rsid w:val="00AA4334"/>
    <w:rsid w:val="00AA6F46"/>
    <w:rsid w:val="00AB2366"/>
    <w:rsid w:val="00AB2FD7"/>
    <w:rsid w:val="00AB3AFA"/>
    <w:rsid w:val="00AB4C7C"/>
    <w:rsid w:val="00AB62A7"/>
    <w:rsid w:val="00AB6EE2"/>
    <w:rsid w:val="00AC1F5B"/>
    <w:rsid w:val="00AC298D"/>
    <w:rsid w:val="00AC34BB"/>
    <w:rsid w:val="00AC3600"/>
    <w:rsid w:val="00AC3678"/>
    <w:rsid w:val="00AC4885"/>
    <w:rsid w:val="00AD0427"/>
    <w:rsid w:val="00AD07BA"/>
    <w:rsid w:val="00AD260B"/>
    <w:rsid w:val="00AD2A47"/>
    <w:rsid w:val="00AD35D6"/>
    <w:rsid w:val="00AD524D"/>
    <w:rsid w:val="00AD66D1"/>
    <w:rsid w:val="00AE1008"/>
    <w:rsid w:val="00AE3D6F"/>
    <w:rsid w:val="00AF37C6"/>
    <w:rsid w:val="00AF3B3A"/>
    <w:rsid w:val="00AF5101"/>
    <w:rsid w:val="00AF76EF"/>
    <w:rsid w:val="00B01497"/>
    <w:rsid w:val="00B019FB"/>
    <w:rsid w:val="00B03EF7"/>
    <w:rsid w:val="00B04895"/>
    <w:rsid w:val="00B05811"/>
    <w:rsid w:val="00B1429B"/>
    <w:rsid w:val="00B17071"/>
    <w:rsid w:val="00B20CDB"/>
    <w:rsid w:val="00B22CDC"/>
    <w:rsid w:val="00B24638"/>
    <w:rsid w:val="00B24E1C"/>
    <w:rsid w:val="00B25071"/>
    <w:rsid w:val="00B25DEB"/>
    <w:rsid w:val="00B26E38"/>
    <w:rsid w:val="00B305ED"/>
    <w:rsid w:val="00B31CDB"/>
    <w:rsid w:val="00B32534"/>
    <w:rsid w:val="00B32B95"/>
    <w:rsid w:val="00B33DE9"/>
    <w:rsid w:val="00B34AC0"/>
    <w:rsid w:val="00B35B38"/>
    <w:rsid w:val="00B35D99"/>
    <w:rsid w:val="00B37EB7"/>
    <w:rsid w:val="00B40D72"/>
    <w:rsid w:val="00B428C7"/>
    <w:rsid w:val="00B44449"/>
    <w:rsid w:val="00B44A50"/>
    <w:rsid w:val="00B515BE"/>
    <w:rsid w:val="00B54200"/>
    <w:rsid w:val="00B55912"/>
    <w:rsid w:val="00B55DF1"/>
    <w:rsid w:val="00B60A83"/>
    <w:rsid w:val="00B623F7"/>
    <w:rsid w:val="00B626EB"/>
    <w:rsid w:val="00B64AE6"/>
    <w:rsid w:val="00B64FCD"/>
    <w:rsid w:val="00B67591"/>
    <w:rsid w:val="00B67B19"/>
    <w:rsid w:val="00B70CAF"/>
    <w:rsid w:val="00B70CCB"/>
    <w:rsid w:val="00B7324F"/>
    <w:rsid w:val="00B77BA0"/>
    <w:rsid w:val="00B90234"/>
    <w:rsid w:val="00B90B2C"/>
    <w:rsid w:val="00B92737"/>
    <w:rsid w:val="00B92FEB"/>
    <w:rsid w:val="00B93058"/>
    <w:rsid w:val="00B9519D"/>
    <w:rsid w:val="00B96047"/>
    <w:rsid w:val="00B96332"/>
    <w:rsid w:val="00BA5E28"/>
    <w:rsid w:val="00BA632E"/>
    <w:rsid w:val="00BA68F7"/>
    <w:rsid w:val="00BB3019"/>
    <w:rsid w:val="00BB35C4"/>
    <w:rsid w:val="00BB4330"/>
    <w:rsid w:val="00BB51A2"/>
    <w:rsid w:val="00BB77F6"/>
    <w:rsid w:val="00BC079D"/>
    <w:rsid w:val="00BC0E8D"/>
    <w:rsid w:val="00BC21B1"/>
    <w:rsid w:val="00BC520B"/>
    <w:rsid w:val="00BC780E"/>
    <w:rsid w:val="00BD04BC"/>
    <w:rsid w:val="00BD54B9"/>
    <w:rsid w:val="00BD7DC2"/>
    <w:rsid w:val="00BE09F9"/>
    <w:rsid w:val="00BE2195"/>
    <w:rsid w:val="00BE48E8"/>
    <w:rsid w:val="00BE4A5E"/>
    <w:rsid w:val="00BE737D"/>
    <w:rsid w:val="00BF10EC"/>
    <w:rsid w:val="00BF1CFF"/>
    <w:rsid w:val="00BF25D0"/>
    <w:rsid w:val="00BF5AF2"/>
    <w:rsid w:val="00C04016"/>
    <w:rsid w:val="00C045AC"/>
    <w:rsid w:val="00C110C9"/>
    <w:rsid w:val="00C16C02"/>
    <w:rsid w:val="00C20917"/>
    <w:rsid w:val="00C20DAA"/>
    <w:rsid w:val="00C221C1"/>
    <w:rsid w:val="00C24B66"/>
    <w:rsid w:val="00C251A5"/>
    <w:rsid w:val="00C25925"/>
    <w:rsid w:val="00C2665D"/>
    <w:rsid w:val="00C32FF3"/>
    <w:rsid w:val="00C44D42"/>
    <w:rsid w:val="00C454FD"/>
    <w:rsid w:val="00C47CDE"/>
    <w:rsid w:val="00C500B2"/>
    <w:rsid w:val="00C501B0"/>
    <w:rsid w:val="00C50BDE"/>
    <w:rsid w:val="00C51CA0"/>
    <w:rsid w:val="00C52AB4"/>
    <w:rsid w:val="00C52EDA"/>
    <w:rsid w:val="00C5306A"/>
    <w:rsid w:val="00C53C39"/>
    <w:rsid w:val="00C54126"/>
    <w:rsid w:val="00C6387D"/>
    <w:rsid w:val="00C65C61"/>
    <w:rsid w:val="00C661B7"/>
    <w:rsid w:val="00C70687"/>
    <w:rsid w:val="00C70C1C"/>
    <w:rsid w:val="00C7168F"/>
    <w:rsid w:val="00C71CC9"/>
    <w:rsid w:val="00C73D9C"/>
    <w:rsid w:val="00C76753"/>
    <w:rsid w:val="00C77A46"/>
    <w:rsid w:val="00C8178E"/>
    <w:rsid w:val="00C83501"/>
    <w:rsid w:val="00C83E7A"/>
    <w:rsid w:val="00C853F6"/>
    <w:rsid w:val="00C86782"/>
    <w:rsid w:val="00C86937"/>
    <w:rsid w:val="00C869A6"/>
    <w:rsid w:val="00C86E32"/>
    <w:rsid w:val="00C902E4"/>
    <w:rsid w:val="00C9069B"/>
    <w:rsid w:val="00C97556"/>
    <w:rsid w:val="00CA0B43"/>
    <w:rsid w:val="00CA1870"/>
    <w:rsid w:val="00CA29B4"/>
    <w:rsid w:val="00CA4EA0"/>
    <w:rsid w:val="00CA77A4"/>
    <w:rsid w:val="00CA7B0C"/>
    <w:rsid w:val="00CA7C8C"/>
    <w:rsid w:val="00CA7E43"/>
    <w:rsid w:val="00CB537C"/>
    <w:rsid w:val="00CB5CCD"/>
    <w:rsid w:val="00CB6E58"/>
    <w:rsid w:val="00CB7913"/>
    <w:rsid w:val="00CC4E0C"/>
    <w:rsid w:val="00CC52D1"/>
    <w:rsid w:val="00CC6A8E"/>
    <w:rsid w:val="00CC7109"/>
    <w:rsid w:val="00CD350B"/>
    <w:rsid w:val="00CD7023"/>
    <w:rsid w:val="00CD780A"/>
    <w:rsid w:val="00CD78F0"/>
    <w:rsid w:val="00CE0F5A"/>
    <w:rsid w:val="00CE28B4"/>
    <w:rsid w:val="00CE71E5"/>
    <w:rsid w:val="00CE7C8B"/>
    <w:rsid w:val="00CF19B6"/>
    <w:rsid w:val="00CF2544"/>
    <w:rsid w:val="00CF39A1"/>
    <w:rsid w:val="00CF40E3"/>
    <w:rsid w:val="00CF42F2"/>
    <w:rsid w:val="00CF44BD"/>
    <w:rsid w:val="00CF5303"/>
    <w:rsid w:val="00D01F1E"/>
    <w:rsid w:val="00D0289D"/>
    <w:rsid w:val="00D0426B"/>
    <w:rsid w:val="00D04A8D"/>
    <w:rsid w:val="00D05918"/>
    <w:rsid w:val="00D109AC"/>
    <w:rsid w:val="00D10EA1"/>
    <w:rsid w:val="00D11E06"/>
    <w:rsid w:val="00D1320D"/>
    <w:rsid w:val="00D15E6B"/>
    <w:rsid w:val="00D164CF"/>
    <w:rsid w:val="00D16D94"/>
    <w:rsid w:val="00D17EE9"/>
    <w:rsid w:val="00D23B56"/>
    <w:rsid w:val="00D251B0"/>
    <w:rsid w:val="00D27EBB"/>
    <w:rsid w:val="00D30941"/>
    <w:rsid w:val="00D30DBF"/>
    <w:rsid w:val="00D31C6B"/>
    <w:rsid w:val="00D35231"/>
    <w:rsid w:val="00D37E17"/>
    <w:rsid w:val="00D40476"/>
    <w:rsid w:val="00D41FC4"/>
    <w:rsid w:val="00D42E84"/>
    <w:rsid w:val="00D47A46"/>
    <w:rsid w:val="00D50B99"/>
    <w:rsid w:val="00D50C2A"/>
    <w:rsid w:val="00D539F5"/>
    <w:rsid w:val="00D5434B"/>
    <w:rsid w:val="00D568C1"/>
    <w:rsid w:val="00D601A9"/>
    <w:rsid w:val="00D603D3"/>
    <w:rsid w:val="00D6245F"/>
    <w:rsid w:val="00D62467"/>
    <w:rsid w:val="00D62AA8"/>
    <w:rsid w:val="00D63AFB"/>
    <w:rsid w:val="00D65A87"/>
    <w:rsid w:val="00D65D01"/>
    <w:rsid w:val="00D66A72"/>
    <w:rsid w:val="00D670F3"/>
    <w:rsid w:val="00D67774"/>
    <w:rsid w:val="00D70473"/>
    <w:rsid w:val="00D743D1"/>
    <w:rsid w:val="00D76E60"/>
    <w:rsid w:val="00D80325"/>
    <w:rsid w:val="00D81098"/>
    <w:rsid w:val="00D81499"/>
    <w:rsid w:val="00D82A71"/>
    <w:rsid w:val="00D9262A"/>
    <w:rsid w:val="00D92CC7"/>
    <w:rsid w:val="00D94693"/>
    <w:rsid w:val="00D95449"/>
    <w:rsid w:val="00DA03BA"/>
    <w:rsid w:val="00DA2D6E"/>
    <w:rsid w:val="00DA3AD9"/>
    <w:rsid w:val="00DA5F4A"/>
    <w:rsid w:val="00DA63FB"/>
    <w:rsid w:val="00DA6638"/>
    <w:rsid w:val="00DB2911"/>
    <w:rsid w:val="00DB292C"/>
    <w:rsid w:val="00DC1579"/>
    <w:rsid w:val="00DC204A"/>
    <w:rsid w:val="00DC33DF"/>
    <w:rsid w:val="00DC4791"/>
    <w:rsid w:val="00DC62FC"/>
    <w:rsid w:val="00DC7814"/>
    <w:rsid w:val="00DC7F09"/>
    <w:rsid w:val="00DD010F"/>
    <w:rsid w:val="00DD0758"/>
    <w:rsid w:val="00DD0B03"/>
    <w:rsid w:val="00DD0CC4"/>
    <w:rsid w:val="00DD1F68"/>
    <w:rsid w:val="00DD235F"/>
    <w:rsid w:val="00DD3152"/>
    <w:rsid w:val="00DD590B"/>
    <w:rsid w:val="00DE040F"/>
    <w:rsid w:val="00DE3586"/>
    <w:rsid w:val="00DE60F8"/>
    <w:rsid w:val="00DE78EC"/>
    <w:rsid w:val="00DF06D4"/>
    <w:rsid w:val="00DF20AC"/>
    <w:rsid w:val="00DF3932"/>
    <w:rsid w:val="00DF40A3"/>
    <w:rsid w:val="00DF5376"/>
    <w:rsid w:val="00DF5F4E"/>
    <w:rsid w:val="00DF7BA6"/>
    <w:rsid w:val="00DF7F63"/>
    <w:rsid w:val="00E03EAD"/>
    <w:rsid w:val="00E046AD"/>
    <w:rsid w:val="00E116F4"/>
    <w:rsid w:val="00E12CC7"/>
    <w:rsid w:val="00E131F1"/>
    <w:rsid w:val="00E132CB"/>
    <w:rsid w:val="00E14BD1"/>
    <w:rsid w:val="00E14DED"/>
    <w:rsid w:val="00E15B99"/>
    <w:rsid w:val="00E20065"/>
    <w:rsid w:val="00E20553"/>
    <w:rsid w:val="00E20B78"/>
    <w:rsid w:val="00E21260"/>
    <w:rsid w:val="00E23201"/>
    <w:rsid w:val="00E24C4A"/>
    <w:rsid w:val="00E24CFF"/>
    <w:rsid w:val="00E3125F"/>
    <w:rsid w:val="00E312FE"/>
    <w:rsid w:val="00E32ECD"/>
    <w:rsid w:val="00E35AB9"/>
    <w:rsid w:val="00E430D4"/>
    <w:rsid w:val="00E436D5"/>
    <w:rsid w:val="00E43C33"/>
    <w:rsid w:val="00E44177"/>
    <w:rsid w:val="00E44820"/>
    <w:rsid w:val="00E473DD"/>
    <w:rsid w:val="00E50202"/>
    <w:rsid w:val="00E5378E"/>
    <w:rsid w:val="00E55AB9"/>
    <w:rsid w:val="00E57C7E"/>
    <w:rsid w:val="00E57DDB"/>
    <w:rsid w:val="00E65802"/>
    <w:rsid w:val="00E65894"/>
    <w:rsid w:val="00E65AAD"/>
    <w:rsid w:val="00E65B31"/>
    <w:rsid w:val="00E7614E"/>
    <w:rsid w:val="00E767DA"/>
    <w:rsid w:val="00E805EF"/>
    <w:rsid w:val="00E90A96"/>
    <w:rsid w:val="00E91499"/>
    <w:rsid w:val="00E92349"/>
    <w:rsid w:val="00E93422"/>
    <w:rsid w:val="00E96AC4"/>
    <w:rsid w:val="00E97E7A"/>
    <w:rsid w:val="00EA3933"/>
    <w:rsid w:val="00EA3DCC"/>
    <w:rsid w:val="00EA3F34"/>
    <w:rsid w:val="00EA4809"/>
    <w:rsid w:val="00EA5875"/>
    <w:rsid w:val="00EA68EC"/>
    <w:rsid w:val="00EA6FB9"/>
    <w:rsid w:val="00EB32F9"/>
    <w:rsid w:val="00EB3900"/>
    <w:rsid w:val="00EB3B7E"/>
    <w:rsid w:val="00EB3DEA"/>
    <w:rsid w:val="00EB3F87"/>
    <w:rsid w:val="00EB76EE"/>
    <w:rsid w:val="00EC22A3"/>
    <w:rsid w:val="00EC311D"/>
    <w:rsid w:val="00EC47F6"/>
    <w:rsid w:val="00EC777A"/>
    <w:rsid w:val="00ED023A"/>
    <w:rsid w:val="00ED11B6"/>
    <w:rsid w:val="00ED19A3"/>
    <w:rsid w:val="00ED365E"/>
    <w:rsid w:val="00ED442D"/>
    <w:rsid w:val="00ED633C"/>
    <w:rsid w:val="00ED6953"/>
    <w:rsid w:val="00ED6980"/>
    <w:rsid w:val="00ED759A"/>
    <w:rsid w:val="00ED7891"/>
    <w:rsid w:val="00EE3D7E"/>
    <w:rsid w:val="00EE4C35"/>
    <w:rsid w:val="00EE58F6"/>
    <w:rsid w:val="00EE6BD0"/>
    <w:rsid w:val="00EE772E"/>
    <w:rsid w:val="00EE79B6"/>
    <w:rsid w:val="00EF058B"/>
    <w:rsid w:val="00EF1AB8"/>
    <w:rsid w:val="00EF6584"/>
    <w:rsid w:val="00EF66A7"/>
    <w:rsid w:val="00EF66B6"/>
    <w:rsid w:val="00F019B3"/>
    <w:rsid w:val="00F01EFC"/>
    <w:rsid w:val="00F020AA"/>
    <w:rsid w:val="00F023F9"/>
    <w:rsid w:val="00F039AB"/>
    <w:rsid w:val="00F04AEC"/>
    <w:rsid w:val="00F05AD6"/>
    <w:rsid w:val="00F079F2"/>
    <w:rsid w:val="00F1086C"/>
    <w:rsid w:val="00F13B2A"/>
    <w:rsid w:val="00F13CB0"/>
    <w:rsid w:val="00F16098"/>
    <w:rsid w:val="00F16DCE"/>
    <w:rsid w:val="00F173D6"/>
    <w:rsid w:val="00F2145B"/>
    <w:rsid w:val="00F232B2"/>
    <w:rsid w:val="00F2339F"/>
    <w:rsid w:val="00F2746A"/>
    <w:rsid w:val="00F27486"/>
    <w:rsid w:val="00F33708"/>
    <w:rsid w:val="00F35FEE"/>
    <w:rsid w:val="00F36B73"/>
    <w:rsid w:val="00F424F4"/>
    <w:rsid w:val="00F447FF"/>
    <w:rsid w:val="00F45628"/>
    <w:rsid w:val="00F45AE4"/>
    <w:rsid w:val="00F46572"/>
    <w:rsid w:val="00F5089C"/>
    <w:rsid w:val="00F512A5"/>
    <w:rsid w:val="00F52551"/>
    <w:rsid w:val="00F52DC7"/>
    <w:rsid w:val="00F530D8"/>
    <w:rsid w:val="00F57F74"/>
    <w:rsid w:val="00F60BEA"/>
    <w:rsid w:val="00F64827"/>
    <w:rsid w:val="00F70821"/>
    <w:rsid w:val="00F713CF"/>
    <w:rsid w:val="00F753A0"/>
    <w:rsid w:val="00F84B23"/>
    <w:rsid w:val="00F85006"/>
    <w:rsid w:val="00F85E27"/>
    <w:rsid w:val="00F91843"/>
    <w:rsid w:val="00F94B6A"/>
    <w:rsid w:val="00F94B80"/>
    <w:rsid w:val="00F970C0"/>
    <w:rsid w:val="00FA2966"/>
    <w:rsid w:val="00FA4AFE"/>
    <w:rsid w:val="00FA65AB"/>
    <w:rsid w:val="00FA6662"/>
    <w:rsid w:val="00FB2E50"/>
    <w:rsid w:val="00FC02B4"/>
    <w:rsid w:val="00FC484A"/>
    <w:rsid w:val="00FC4B9F"/>
    <w:rsid w:val="00FC79A1"/>
    <w:rsid w:val="00FD38C8"/>
    <w:rsid w:val="00FD45A1"/>
    <w:rsid w:val="00FD5637"/>
    <w:rsid w:val="00FD60F5"/>
    <w:rsid w:val="00FD660E"/>
    <w:rsid w:val="00FD6E3B"/>
    <w:rsid w:val="00FD7114"/>
    <w:rsid w:val="00FD7B69"/>
    <w:rsid w:val="00FE06CC"/>
    <w:rsid w:val="00FE0A60"/>
    <w:rsid w:val="00FE132D"/>
    <w:rsid w:val="00FE4694"/>
    <w:rsid w:val="00FE5DF2"/>
    <w:rsid w:val="00FE6C63"/>
    <w:rsid w:val="00FE73A4"/>
    <w:rsid w:val="00FE7837"/>
    <w:rsid w:val="00FF102D"/>
    <w:rsid w:val="00FF222B"/>
    <w:rsid w:val="00FF2844"/>
    <w:rsid w:val="00FF4045"/>
    <w:rsid w:val="00FF4567"/>
    <w:rsid w:val="00FF5619"/>
    <w:rsid w:val="00FF7FEC"/>
    <w:rsid w:val="0139AE89"/>
    <w:rsid w:val="085C9249"/>
    <w:rsid w:val="09A19EFF"/>
    <w:rsid w:val="0BF9C250"/>
    <w:rsid w:val="0CF4DC39"/>
    <w:rsid w:val="1125FBFF"/>
    <w:rsid w:val="1165181A"/>
    <w:rsid w:val="1208A61D"/>
    <w:rsid w:val="13A09C3D"/>
    <w:rsid w:val="181E7AAD"/>
    <w:rsid w:val="1C715C2E"/>
    <w:rsid w:val="1EFA58E3"/>
    <w:rsid w:val="259D306C"/>
    <w:rsid w:val="2BB307E1"/>
    <w:rsid w:val="2DD2D982"/>
    <w:rsid w:val="2E07C5D8"/>
    <w:rsid w:val="30818D6C"/>
    <w:rsid w:val="3AC5FB01"/>
    <w:rsid w:val="3D552006"/>
    <w:rsid w:val="41AAB55A"/>
    <w:rsid w:val="48E024BB"/>
    <w:rsid w:val="4B955F9F"/>
    <w:rsid w:val="4C17C57D"/>
    <w:rsid w:val="4E4CACDC"/>
    <w:rsid w:val="5472F52A"/>
    <w:rsid w:val="549CA7DF"/>
    <w:rsid w:val="54C251EC"/>
    <w:rsid w:val="55231988"/>
    <w:rsid w:val="56B8C3C6"/>
    <w:rsid w:val="5CF7508E"/>
    <w:rsid w:val="5EFF5745"/>
    <w:rsid w:val="65ACACC0"/>
    <w:rsid w:val="67FC9A0D"/>
    <w:rsid w:val="7060D7CA"/>
    <w:rsid w:val="780C41F2"/>
    <w:rsid w:val="7A1FA41F"/>
    <w:rsid w:val="7AF288B5"/>
    <w:rsid w:val="7C4877E4"/>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6D2ABC"/>
  <w15:chartTrackingRefBased/>
  <w15:docId w15:val="{203A7854-C2CF-4ED6-AEA3-57A959B820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SimSun"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8178E"/>
    <w:rPr>
      <w:lang w:val="en-US"/>
    </w:rPr>
  </w:style>
  <w:style w:type="paragraph" w:styleId="Heading1">
    <w:name w:val="heading 1"/>
    <w:basedOn w:val="Normal"/>
    <w:next w:val="Normal"/>
    <w:link w:val="Heading1Char"/>
    <w:uiPriority w:val="9"/>
    <w:qFormat/>
    <w:rsid w:val="00C47CD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C47CD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B44A50"/>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8178E"/>
    <w:pPr>
      <w:spacing w:after="0" w:line="240" w:lineRule="auto"/>
    </w:pPr>
    <w:rPr>
      <w:rFonts w:ascii="Segoe UI" w:hAnsi="Segoe UI" w:cs="Segoe UI"/>
      <w:sz w:val="18"/>
      <w:szCs w:val="18"/>
      <w:lang w:val="en-GB"/>
    </w:rPr>
  </w:style>
  <w:style w:type="character" w:customStyle="1" w:styleId="BalloonTextChar">
    <w:name w:val="Balloon Text Char"/>
    <w:basedOn w:val="DefaultParagraphFont"/>
    <w:link w:val="BalloonText"/>
    <w:uiPriority w:val="99"/>
    <w:semiHidden/>
    <w:rsid w:val="00C8178E"/>
    <w:rPr>
      <w:rFonts w:ascii="Segoe UI" w:hAnsi="Segoe UI" w:cs="Segoe UI"/>
      <w:sz w:val="18"/>
      <w:szCs w:val="18"/>
    </w:rPr>
  </w:style>
  <w:style w:type="character" w:styleId="CommentReference">
    <w:name w:val="annotation reference"/>
    <w:basedOn w:val="DefaultParagraphFont"/>
    <w:uiPriority w:val="99"/>
    <w:unhideWhenUsed/>
    <w:rsid w:val="00C8178E"/>
    <w:rPr>
      <w:sz w:val="16"/>
      <w:szCs w:val="16"/>
    </w:rPr>
  </w:style>
  <w:style w:type="paragraph" w:styleId="CommentText">
    <w:name w:val="annotation text"/>
    <w:basedOn w:val="Normal"/>
    <w:link w:val="CommentTextChar"/>
    <w:uiPriority w:val="99"/>
    <w:unhideWhenUsed/>
    <w:rsid w:val="00C8178E"/>
    <w:pPr>
      <w:spacing w:line="240" w:lineRule="auto"/>
    </w:pPr>
    <w:rPr>
      <w:sz w:val="20"/>
      <w:szCs w:val="20"/>
    </w:rPr>
  </w:style>
  <w:style w:type="character" w:customStyle="1" w:styleId="CommentTextChar">
    <w:name w:val="Comment Text Char"/>
    <w:basedOn w:val="DefaultParagraphFont"/>
    <w:link w:val="CommentText"/>
    <w:uiPriority w:val="99"/>
    <w:qFormat/>
    <w:rsid w:val="00C8178E"/>
    <w:rPr>
      <w:sz w:val="20"/>
      <w:szCs w:val="20"/>
      <w:lang w:val="en-US"/>
    </w:rPr>
  </w:style>
  <w:style w:type="paragraph" w:styleId="CommentSubject">
    <w:name w:val="annotation subject"/>
    <w:basedOn w:val="CommentText"/>
    <w:next w:val="CommentText"/>
    <w:link w:val="CommentSubjectChar"/>
    <w:uiPriority w:val="99"/>
    <w:semiHidden/>
    <w:unhideWhenUsed/>
    <w:rsid w:val="00407066"/>
    <w:rPr>
      <w:b/>
      <w:bCs/>
    </w:rPr>
  </w:style>
  <w:style w:type="character" w:customStyle="1" w:styleId="CommentSubjectChar">
    <w:name w:val="Comment Subject Char"/>
    <w:basedOn w:val="CommentTextChar"/>
    <w:link w:val="CommentSubject"/>
    <w:uiPriority w:val="99"/>
    <w:semiHidden/>
    <w:rsid w:val="00407066"/>
    <w:rPr>
      <w:b/>
      <w:bCs/>
      <w:sz w:val="20"/>
      <w:szCs w:val="20"/>
      <w:lang w:val="en-US"/>
    </w:rPr>
  </w:style>
  <w:style w:type="table" w:styleId="TableGrid">
    <w:name w:val="Table Grid"/>
    <w:basedOn w:val="TableNormal"/>
    <w:uiPriority w:val="59"/>
    <w:rsid w:val="004070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1">
    <w:name w:val="Grid Table 4 Accent 1"/>
    <w:basedOn w:val="TableNormal"/>
    <w:uiPriority w:val="49"/>
    <w:rsid w:val="00EC311D"/>
    <w:pPr>
      <w:spacing w:after="0" w:line="240" w:lineRule="auto"/>
    </w:pPr>
    <w:rPr>
      <w:lang w:val="en-US"/>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Heading1Char">
    <w:name w:val="Heading 1 Char"/>
    <w:basedOn w:val="DefaultParagraphFont"/>
    <w:link w:val="Heading1"/>
    <w:uiPriority w:val="9"/>
    <w:rsid w:val="00C47CDE"/>
    <w:rPr>
      <w:rFonts w:asciiTheme="majorHAnsi" w:eastAsiaTheme="majorEastAsia" w:hAnsiTheme="majorHAnsi" w:cstheme="majorBidi"/>
      <w:color w:val="2F5496" w:themeColor="accent1" w:themeShade="BF"/>
      <w:sz w:val="32"/>
      <w:szCs w:val="32"/>
      <w:lang w:val="en-US"/>
    </w:rPr>
  </w:style>
  <w:style w:type="character" w:customStyle="1" w:styleId="Heading2Char">
    <w:name w:val="Heading 2 Char"/>
    <w:basedOn w:val="DefaultParagraphFont"/>
    <w:link w:val="Heading2"/>
    <w:uiPriority w:val="9"/>
    <w:rsid w:val="00C47CDE"/>
    <w:rPr>
      <w:rFonts w:asciiTheme="majorHAnsi" w:eastAsiaTheme="majorEastAsia" w:hAnsiTheme="majorHAnsi" w:cstheme="majorBidi"/>
      <w:color w:val="2F5496" w:themeColor="accent1" w:themeShade="BF"/>
      <w:sz w:val="26"/>
      <w:szCs w:val="26"/>
      <w:lang w:val="en-US"/>
    </w:rPr>
  </w:style>
  <w:style w:type="paragraph" w:styleId="TOCHeading">
    <w:name w:val="TOC Heading"/>
    <w:basedOn w:val="Heading1"/>
    <w:next w:val="Normal"/>
    <w:uiPriority w:val="39"/>
    <w:unhideWhenUsed/>
    <w:qFormat/>
    <w:rsid w:val="00C47CDE"/>
    <w:pPr>
      <w:outlineLvl w:val="9"/>
    </w:pPr>
  </w:style>
  <w:style w:type="paragraph" w:styleId="TOC1">
    <w:name w:val="toc 1"/>
    <w:basedOn w:val="Normal"/>
    <w:next w:val="Normal"/>
    <w:autoRedefine/>
    <w:uiPriority w:val="39"/>
    <w:unhideWhenUsed/>
    <w:rsid w:val="009A0627"/>
    <w:pPr>
      <w:tabs>
        <w:tab w:val="right" w:leader="dot" w:pos="9016"/>
      </w:tabs>
      <w:spacing w:after="100"/>
    </w:pPr>
    <w:rPr>
      <w:rFonts w:cstheme="minorHAnsi"/>
      <w:b/>
      <w:bCs/>
      <w:noProof/>
    </w:rPr>
  </w:style>
  <w:style w:type="character" w:styleId="Hyperlink">
    <w:name w:val="Hyperlink"/>
    <w:basedOn w:val="DefaultParagraphFont"/>
    <w:uiPriority w:val="99"/>
    <w:unhideWhenUsed/>
    <w:rsid w:val="00C47CDE"/>
    <w:rPr>
      <w:color w:val="0563C1" w:themeColor="hyperlink"/>
      <w:u w:val="single"/>
    </w:rPr>
  </w:style>
  <w:style w:type="paragraph" w:styleId="Header">
    <w:name w:val="header"/>
    <w:basedOn w:val="Normal"/>
    <w:link w:val="HeaderChar"/>
    <w:uiPriority w:val="99"/>
    <w:unhideWhenUsed/>
    <w:rsid w:val="009B2E56"/>
    <w:pPr>
      <w:tabs>
        <w:tab w:val="center" w:pos="4513"/>
        <w:tab w:val="right" w:pos="9026"/>
      </w:tabs>
      <w:spacing w:after="0" w:line="240" w:lineRule="auto"/>
    </w:pPr>
  </w:style>
  <w:style w:type="character" w:customStyle="1" w:styleId="HeaderChar">
    <w:name w:val="Header Char"/>
    <w:basedOn w:val="DefaultParagraphFont"/>
    <w:link w:val="Header"/>
    <w:uiPriority w:val="99"/>
    <w:rsid w:val="009B2E56"/>
    <w:rPr>
      <w:lang w:val="en-US"/>
    </w:rPr>
  </w:style>
  <w:style w:type="paragraph" w:styleId="Footer">
    <w:name w:val="footer"/>
    <w:basedOn w:val="Normal"/>
    <w:link w:val="FooterChar"/>
    <w:uiPriority w:val="99"/>
    <w:unhideWhenUsed/>
    <w:rsid w:val="009B2E56"/>
    <w:pPr>
      <w:tabs>
        <w:tab w:val="center" w:pos="4513"/>
        <w:tab w:val="right" w:pos="9026"/>
      </w:tabs>
      <w:spacing w:after="0" w:line="240" w:lineRule="auto"/>
    </w:pPr>
  </w:style>
  <w:style w:type="character" w:customStyle="1" w:styleId="FooterChar">
    <w:name w:val="Footer Char"/>
    <w:basedOn w:val="DefaultParagraphFont"/>
    <w:link w:val="Footer"/>
    <w:uiPriority w:val="99"/>
    <w:rsid w:val="009B2E56"/>
    <w:rPr>
      <w:lang w:val="en-US"/>
    </w:rPr>
  </w:style>
  <w:style w:type="paragraph" w:styleId="ListParagraph">
    <w:name w:val="List Paragraph"/>
    <w:basedOn w:val="Normal"/>
    <w:uiPriority w:val="34"/>
    <w:qFormat/>
    <w:rsid w:val="003A6C07"/>
    <w:pPr>
      <w:ind w:left="720"/>
      <w:contextualSpacing/>
    </w:pPr>
  </w:style>
  <w:style w:type="paragraph" w:styleId="NormalWeb">
    <w:name w:val="Normal (Web)"/>
    <w:basedOn w:val="Normal"/>
    <w:link w:val="NormalWebChar"/>
    <w:uiPriority w:val="99"/>
    <w:unhideWhenUsed/>
    <w:rsid w:val="0053488C"/>
    <w:pPr>
      <w:spacing w:before="100" w:beforeAutospacing="1" w:after="100" w:afterAutospacing="1" w:line="240" w:lineRule="auto"/>
    </w:pPr>
    <w:rPr>
      <w:rFonts w:ascii="Times New Roman" w:eastAsia="Times New Roman" w:hAnsi="Times New Roman" w:cs="Times New Roman"/>
      <w:sz w:val="24"/>
      <w:szCs w:val="24"/>
      <w:lang w:eastAsia="zh-CN"/>
    </w:rPr>
  </w:style>
  <w:style w:type="character" w:customStyle="1" w:styleId="Heading3Char">
    <w:name w:val="Heading 3 Char"/>
    <w:basedOn w:val="DefaultParagraphFont"/>
    <w:link w:val="Heading3"/>
    <w:uiPriority w:val="9"/>
    <w:rsid w:val="00B44A50"/>
    <w:rPr>
      <w:rFonts w:asciiTheme="majorHAnsi" w:eastAsiaTheme="majorEastAsia" w:hAnsiTheme="majorHAnsi" w:cstheme="majorBidi"/>
      <w:color w:val="1F3763" w:themeColor="accent1" w:themeShade="7F"/>
      <w:sz w:val="24"/>
      <w:szCs w:val="24"/>
      <w:lang w:val="en-US"/>
    </w:rPr>
  </w:style>
  <w:style w:type="paragraph" w:styleId="TOC3">
    <w:name w:val="toc 3"/>
    <w:basedOn w:val="Normal"/>
    <w:next w:val="Normal"/>
    <w:autoRedefine/>
    <w:uiPriority w:val="39"/>
    <w:unhideWhenUsed/>
    <w:rsid w:val="001D6C85"/>
    <w:pPr>
      <w:tabs>
        <w:tab w:val="left" w:pos="880"/>
        <w:tab w:val="right" w:leader="dot" w:pos="9016"/>
      </w:tabs>
      <w:spacing w:after="100"/>
    </w:pPr>
  </w:style>
  <w:style w:type="paragraph" w:styleId="TOC2">
    <w:name w:val="toc 2"/>
    <w:basedOn w:val="Normal"/>
    <w:next w:val="Normal"/>
    <w:autoRedefine/>
    <w:uiPriority w:val="39"/>
    <w:unhideWhenUsed/>
    <w:rsid w:val="006C3176"/>
    <w:pPr>
      <w:tabs>
        <w:tab w:val="right" w:leader="dot" w:pos="9016"/>
      </w:tabs>
      <w:spacing w:after="100"/>
    </w:pPr>
    <w:rPr>
      <w:rFonts w:cstheme="minorHAnsi"/>
      <w:noProof/>
    </w:rPr>
  </w:style>
  <w:style w:type="table" w:customStyle="1" w:styleId="GridTable4-Accent11">
    <w:name w:val="Grid Table 4 - Accent 11"/>
    <w:basedOn w:val="TableNormal"/>
    <w:uiPriority w:val="49"/>
    <w:qFormat/>
    <w:rsid w:val="00A6730B"/>
    <w:pPr>
      <w:spacing w:after="0" w:line="240" w:lineRule="auto"/>
    </w:pPr>
    <w:rPr>
      <w:lang w:val="en-US"/>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customStyle="1" w:styleId="Default">
    <w:name w:val="Default"/>
    <w:rsid w:val="004C72C0"/>
    <w:pPr>
      <w:autoSpaceDE w:val="0"/>
      <w:autoSpaceDN w:val="0"/>
      <w:adjustRightInd w:val="0"/>
      <w:spacing w:after="0" w:line="240" w:lineRule="auto"/>
    </w:pPr>
    <w:rPr>
      <w:rFonts w:ascii="Times New Roman" w:hAnsi="Times New Roman" w:cs="Times New Roman"/>
      <w:color w:val="000000"/>
      <w:sz w:val="24"/>
      <w:szCs w:val="24"/>
      <w:lang w:val="en-US"/>
    </w:rPr>
  </w:style>
  <w:style w:type="table" w:styleId="GridTable5Dark-Accent1">
    <w:name w:val="Grid Table 5 Dark Accent 1"/>
    <w:basedOn w:val="TableNormal"/>
    <w:uiPriority w:val="50"/>
    <w:rsid w:val="00423E0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paragraph" w:styleId="Revision">
    <w:name w:val="Revision"/>
    <w:hidden/>
    <w:uiPriority w:val="99"/>
    <w:semiHidden/>
    <w:rsid w:val="00205F42"/>
    <w:pPr>
      <w:spacing w:after="0" w:line="240" w:lineRule="auto"/>
    </w:pPr>
    <w:rPr>
      <w:lang w:val="en-US"/>
    </w:rPr>
  </w:style>
  <w:style w:type="character" w:styleId="FollowedHyperlink">
    <w:name w:val="FollowedHyperlink"/>
    <w:basedOn w:val="DefaultParagraphFont"/>
    <w:uiPriority w:val="99"/>
    <w:semiHidden/>
    <w:unhideWhenUsed/>
    <w:rsid w:val="002F06F5"/>
    <w:rPr>
      <w:color w:val="954F72" w:themeColor="followedHyperlink"/>
      <w:u w:val="single"/>
    </w:rPr>
  </w:style>
  <w:style w:type="table" w:styleId="GridTable1Light-Accent5">
    <w:name w:val="Grid Table 1 Light Accent 5"/>
    <w:basedOn w:val="TableNormal"/>
    <w:uiPriority w:val="46"/>
    <w:rsid w:val="004937C4"/>
    <w:pPr>
      <w:spacing w:after="0" w:line="240" w:lineRule="auto"/>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B93058"/>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styleId="FootnoteText">
    <w:name w:val="footnote text"/>
    <w:basedOn w:val="Normal"/>
    <w:link w:val="FootnoteTextChar"/>
    <w:unhideWhenUsed/>
    <w:rsid w:val="00C50BDE"/>
    <w:pPr>
      <w:keepLines/>
      <w:suppressAutoHyphens/>
      <w:spacing w:after="120" w:line="264" w:lineRule="auto"/>
      <w:ind w:left="567" w:hanging="567"/>
    </w:pPr>
    <w:rPr>
      <w:rFonts w:ascii="Times New Roman" w:eastAsiaTheme="minorHAnsi" w:hAnsi="Times New Roman" w:cs="Times New Roman"/>
      <w:sz w:val="20"/>
      <w:szCs w:val="20"/>
      <w:lang w:val="en-GB"/>
    </w:rPr>
  </w:style>
  <w:style w:type="character" w:customStyle="1" w:styleId="FootnoteTextChar">
    <w:name w:val="Footnote Text Char"/>
    <w:basedOn w:val="DefaultParagraphFont"/>
    <w:link w:val="FootnoteText"/>
    <w:rsid w:val="00C50BDE"/>
    <w:rPr>
      <w:rFonts w:ascii="Times New Roman" w:eastAsiaTheme="minorHAnsi" w:hAnsi="Times New Roman" w:cs="Times New Roman"/>
      <w:sz w:val="20"/>
      <w:szCs w:val="20"/>
    </w:rPr>
  </w:style>
  <w:style w:type="paragraph" w:styleId="BodyText">
    <w:name w:val="Body Text"/>
    <w:basedOn w:val="Normal"/>
    <w:link w:val="BodyTextChar1"/>
    <w:unhideWhenUsed/>
    <w:rsid w:val="00F173D6"/>
    <w:pPr>
      <w:suppressAutoHyphens/>
      <w:spacing w:after="240" w:line="264" w:lineRule="auto"/>
    </w:pPr>
    <w:rPr>
      <w:rFonts w:ascii="Times New Roman" w:eastAsia="Times New Roman" w:hAnsi="Times New Roman" w:cs="Times New Roman"/>
      <w:sz w:val="24"/>
      <w:szCs w:val="24"/>
      <w:lang w:val="en-GB" w:eastAsia="en-GB"/>
    </w:rPr>
  </w:style>
  <w:style w:type="character" w:customStyle="1" w:styleId="BodyTextChar">
    <w:name w:val="Body Text Char"/>
    <w:basedOn w:val="DefaultParagraphFont"/>
    <w:uiPriority w:val="99"/>
    <w:semiHidden/>
    <w:rsid w:val="00F173D6"/>
    <w:rPr>
      <w:lang w:val="en-US"/>
    </w:rPr>
  </w:style>
  <w:style w:type="paragraph" w:styleId="Caption">
    <w:name w:val="caption"/>
    <w:basedOn w:val="Normal"/>
    <w:next w:val="BodyText"/>
    <w:unhideWhenUsed/>
    <w:qFormat/>
    <w:rsid w:val="00F173D6"/>
    <w:pPr>
      <w:keepNext/>
      <w:keepLines/>
      <w:suppressAutoHyphens/>
      <w:spacing w:before="60" w:after="60" w:line="240" w:lineRule="auto"/>
      <w:ind w:left="1247" w:hanging="1247"/>
    </w:pPr>
    <w:rPr>
      <w:rFonts w:ascii="Times New Roman" w:eastAsia="Times New Roman" w:hAnsi="Times New Roman" w:cs="Times New Roman"/>
      <w:b/>
      <w:bCs/>
      <w:sz w:val="24"/>
      <w:szCs w:val="20"/>
      <w:lang w:val="en-GB" w:eastAsia="en-GB"/>
    </w:rPr>
  </w:style>
  <w:style w:type="character" w:customStyle="1" w:styleId="BodyTextChar1">
    <w:name w:val="Body Text Char1"/>
    <w:basedOn w:val="DefaultParagraphFont"/>
    <w:link w:val="BodyText"/>
    <w:locked/>
    <w:rsid w:val="00F173D6"/>
    <w:rPr>
      <w:rFonts w:ascii="Times New Roman" w:eastAsia="Times New Roman" w:hAnsi="Times New Roman" w:cs="Times New Roman"/>
      <w:sz w:val="24"/>
      <w:szCs w:val="24"/>
      <w:lang w:eastAsia="en-GB"/>
    </w:rPr>
  </w:style>
  <w:style w:type="table" w:customStyle="1" w:styleId="TableGridDefault">
    <w:name w:val="Table Grid Default"/>
    <w:basedOn w:val="TableNormal"/>
    <w:semiHidden/>
    <w:rsid w:val="00F173D6"/>
    <w:pPr>
      <w:spacing w:before="40" w:after="0" w:line="240" w:lineRule="auto"/>
    </w:pPr>
    <w:rPr>
      <w:rFonts w:ascii="Times New Roman" w:eastAsia="Times New Roman" w:hAnsi="Times New Roman" w:cs="Times New Roman"/>
      <w:sz w:val="18"/>
      <w:szCs w:val="20"/>
      <w:lang w:val="da-DK" w:eastAsia="da-DK"/>
    </w:rPr>
    <w:tblPr>
      <w:tblInd w:w="0" w:type="nil"/>
      <w:tblBorders>
        <w:bottom w:val="single" w:sz="4" w:space="0" w:color="auto"/>
      </w:tblBorders>
    </w:tblPr>
    <w:tblStylePr w:type="firstRow">
      <w:pPr>
        <w:wordWrap/>
        <w:spacing w:beforeLines="0" w:before="100" w:beforeAutospacing="1"/>
      </w:pPr>
      <w:rPr>
        <w:rFonts w:ascii="Times New Roman" w:hAnsi="Times New Roman" w:cs="Times New Roman" w:hint="default"/>
        <w:b/>
        <w:sz w:val="18"/>
        <w:szCs w:val="18"/>
      </w:rPr>
      <w:tblPr/>
      <w:tcPr>
        <w:tcBorders>
          <w:top w:val="single" w:sz="4" w:space="0" w:color="auto"/>
          <w:left w:val="nil"/>
          <w:bottom w:val="single" w:sz="4" w:space="0" w:color="auto"/>
          <w:right w:val="nil"/>
          <w:insideH w:val="nil"/>
          <w:insideV w:val="nil"/>
          <w:tl2br w:val="nil"/>
          <w:tr2bl w:val="nil"/>
        </w:tcBorders>
        <w:vAlign w:val="bottom"/>
      </w:tcPr>
    </w:tblStylePr>
    <w:tblStylePr w:type="lastRow">
      <w:pPr>
        <w:wordWrap/>
      </w:pPr>
    </w:tblStylePr>
  </w:style>
  <w:style w:type="character" w:styleId="PlaceholderText">
    <w:name w:val="Placeholder Text"/>
    <w:basedOn w:val="DefaultParagraphFont"/>
    <w:uiPriority w:val="99"/>
    <w:semiHidden/>
    <w:rsid w:val="00561414"/>
    <w:rPr>
      <w:color w:val="808080"/>
    </w:rPr>
  </w:style>
  <w:style w:type="paragraph" w:customStyle="1" w:styleId="TableCaption">
    <w:name w:val="Table Caption"/>
    <w:basedOn w:val="Caption"/>
    <w:rsid w:val="002A03AE"/>
    <w:pPr>
      <w:keepLines w:val="0"/>
      <w:suppressAutoHyphens w:val="0"/>
      <w:spacing w:before="0" w:after="120"/>
      <w:ind w:left="0" w:firstLine="0"/>
    </w:pPr>
    <w:rPr>
      <w:rFonts w:asciiTheme="minorHAnsi" w:eastAsiaTheme="minorHAnsi" w:hAnsiTheme="minorHAnsi" w:cstheme="minorBidi"/>
      <w:b w:val="0"/>
      <w:bCs w:val="0"/>
      <w:i/>
      <w:szCs w:val="24"/>
      <w:lang w:val="en-US" w:eastAsia="en-US"/>
    </w:rPr>
  </w:style>
  <w:style w:type="paragraph" w:customStyle="1" w:styleId="ImageCaption">
    <w:name w:val="Image Caption"/>
    <w:basedOn w:val="Caption"/>
    <w:rsid w:val="008722EC"/>
    <w:pPr>
      <w:keepNext w:val="0"/>
      <w:keepLines w:val="0"/>
      <w:suppressAutoHyphens w:val="0"/>
      <w:spacing w:before="0" w:after="120"/>
      <w:ind w:left="0" w:firstLine="0"/>
    </w:pPr>
    <w:rPr>
      <w:rFonts w:asciiTheme="minorHAnsi" w:eastAsiaTheme="minorHAnsi" w:hAnsiTheme="minorHAnsi" w:cstheme="minorBidi"/>
      <w:b w:val="0"/>
      <w:bCs w:val="0"/>
      <w:i/>
      <w:szCs w:val="24"/>
      <w:lang w:val="en-US" w:eastAsia="en-US"/>
    </w:rPr>
  </w:style>
  <w:style w:type="paragraph" w:customStyle="1" w:styleId="EndNoteBibliographyTitle">
    <w:name w:val="EndNote Bibliography Title"/>
    <w:basedOn w:val="Normal"/>
    <w:link w:val="EndNoteBibliographyTitleChar"/>
    <w:rsid w:val="00F46572"/>
    <w:pPr>
      <w:spacing w:after="0"/>
      <w:jc w:val="center"/>
    </w:pPr>
    <w:rPr>
      <w:rFonts w:ascii="Calibri Light" w:hAnsi="Calibri Light" w:cs="Calibri Light"/>
      <w:noProof/>
      <w:sz w:val="26"/>
    </w:rPr>
  </w:style>
  <w:style w:type="character" w:customStyle="1" w:styleId="EndNoteBibliographyTitleChar">
    <w:name w:val="EndNote Bibliography Title Char"/>
    <w:basedOn w:val="Heading2Char"/>
    <w:link w:val="EndNoteBibliographyTitle"/>
    <w:rsid w:val="00F46572"/>
    <w:rPr>
      <w:rFonts w:ascii="Calibri Light" w:eastAsiaTheme="majorEastAsia" w:hAnsi="Calibri Light" w:cs="Calibri Light"/>
      <w:noProof/>
      <w:color w:val="2F5496" w:themeColor="accent1" w:themeShade="BF"/>
      <w:sz w:val="26"/>
      <w:szCs w:val="26"/>
      <w:lang w:val="en-US"/>
    </w:rPr>
  </w:style>
  <w:style w:type="paragraph" w:customStyle="1" w:styleId="EndNoteBibliography">
    <w:name w:val="EndNote Bibliography"/>
    <w:basedOn w:val="Normal"/>
    <w:link w:val="EndNoteBibliographyChar"/>
    <w:rsid w:val="00F46572"/>
    <w:pPr>
      <w:spacing w:line="240" w:lineRule="auto"/>
    </w:pPr>
    <w:rPr>
      <w:rFonts w:ascii="Calibri Light" w:hAnsi="Calibri Light" w:cs="Calibri Light"/>
      <w:noProof/>
      <w:sz w:val="26"/>
    </w:rPr>
  </w:style>
  <w:style w:type="character" w:customStyle="1" w:styleId="EndNoteBibliographyChar">
    <w:name w:val="EndNote Bibliography Char"/>
    <w:basedOn w:val="Heading2Char"/>
    <w:link w:val="EndNoteBibliography"/>
    <w:rsid w:val="00F46572"/>
    <w:rPr>
      <w:rFonts w:ascii="Calibri Light" w:eastAsiaTheme="majorEastAsia" w:hAnsi="Calibri Light" w:cs="Calibri Light"/>
      <w:noProof/>
      <w:color w:val="2F5496" w:themeColor="accent1" w:themeShade="BF"/>
      <w:sz w:val="26"/>
      <w:szCs w:val="26"/>
      <w:lang w:val="en-US"/>
    </w:rPr>
  </w:style>
  <w:style w:type="character" w:customStyle="1" w:styleId="NormalWebChar">
    <w:name w:val="Normal (Web) Char"/>
    <w:basedOn w:val="DefaultParagraphFont"/>
    <w:link w:val="NormalWeb"/>
    <w:uiPriority w:val="99"/>
    <w:rsid w:val="001D6C85"/>
    <w:rPr>
      <w:rFonts w:ascii="Times New Roman" w:eastAsia="Times New Roman" w:hAnsi="Times New Roman" w:cs="Times New Roman"/>
      <w:sz w:val="24"/>
      <w:szCs w:val="24"/>
      <w:lang w:val="en-US" w:eastAsia="zh-CN"/>
    </w:rPr>
  </w:style>
  <w:style w:type="character" w:customStyle="1" w:styleId="UnresolvedMention">
    <w:name w:val="Unresolved Mention"/>
    <w:basedOn w:val="DefaultParagraphFont"/>
    <w:uiPriority w:val="99"/>
    <w:semiHidden/>
    <w:unhideWhenUsed/>
    <w:rsid w:val="00CA4EA0"/>
    <w:rPr>
      <w:color w:val="605E5C"/>
      <w:shd w:val="clear" w:color="auto" w:fill="E1DFDD"/>
    </w:rPr>
  </w:style>
  <w:style w:type="character" w:styleId="Emphasis">
    <w:name w:val="Emphasis"/>
    <w:basedOn w:val="DefaultParagraphFont"/>
    <w:uiPriority w:val="20"/>
    <w:qFormat/>
    <w:rsid w:val="00AC360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0501175">
      <w:bodyDiv w:val="1"/>
      <w:marLeft w:val="0"/>
      <w:marRight w:val="0"/>
      <w:marTop w:val="0"/>
      <w:marBottom w:val="0"/>
      <w:divBdr>
        <w:top w:val="none" w:sz="0" w:space="0" w:color="auto"/>
        <w:left w:val="none" w:sz="0" w:space="0" w:color="auto"/>
        <w:bottom w:val="none" w:sz="0" w:space="0" w:color="auto"/>
        <w:right w:val="none" w:sz="0" w:space="0" w:color="auto"/>
      </w:divBdr>
    </w:div>
    <w:div w:id="326521324">
      <w:bodyDiv w:val="1"/>
      <w:marLeft w:val="0"/>
      <w:marRight w:val="0"/>
      <w:marTop w:val="0"/>
      <w:marBottom w:val="0"/>
      <w:divBdr>
        <w:top w:val="none" w:sz="0" w:space="0" w:color="auto"/>
        <w:left w:val="none" w:sz="0" w:space="0" w:color="auto"/>
        <w:bottom w:val="none" w:sz="0" w:space="0" w:color="auto"/>
        <w:right w:val="none" w:sz="0" w:space="0" w:color="auto"/>
      </w:divBdr>
    </w:div>
    <w:div w:id="380180424">
      <w:bodyDiv w:val="1"/>
      <w:marLeft w:val="0"/>
      <w:marRight w:val="0"/>
      <w:marTop w:val="0"/>
      <w:marBottom w:val="0"/>
      <w:divBdr>
        <w:top w:val="none" w:sz="0" w:space="0" w:color="auto"/>
        <w:left w:val="none" w:sz="0" w:space="0" w:color="auto"/>
        <w:bottom w:val="none" w:sz="0" w:space="0" w:color="auto"/>
        <w:right w:val="none" w:sz="0" w:space="0" w:color="auto"/>
      </w:divBdr>
    </w:div>
    <w:div w:id="432045969">
      <w:bodyDiv w:val="1"/>
      <w:marLeft w:val="0"/>
      <w:marRight w:val="0"/>
      <w:marTop w:val="0"/>
      <w:marBottom w:val="0"/>
      <w:divBdr>
        <w:top w:val="none" w:sz="0" w:space="0" w:color="auto"/>
        <w:left w:val="none" w:sz="0" w:space="0" w:color="auto"/>
        <w:bottom w:val="none" w:sz="0" w:space="0" w:color="auto"/>
        <w:right w:val="none" w:sz="0" w:space="0" w:color="auto"/>
      </w:divBdr>
    </w:div>
    <w:div w:id="438305732">
      <w:bodyDiv w:val="1"/>
      <w:marLeft w:val="0"/>
      <w:marRight w:val="0"/>
      <w:marTop w:val="0"/>
      <w:marBottom w:val="0"/>
      <w:divBdr>
        <w:top w:val="none" w:sz="0" w:space="0" w:color="auto"/>
        <w:left w:val="none" w:sz="0" w:space="0" w:color="auto"/>
        <w:bottom w:val="none" w:sz="0" w:space="0" w:color="auto"/>
        <w:right w:val="none" w:sz="0" w:space="0" w:color="auto"/>
      </w:divBdr>
    </w:div>
    <w:div w:id="506557040">
      <w:bodyDiv w:val="1"/>
      <w:marLeft w:val="0"/>
      <w:marRight w:val="0"/>
      <w:marTop w:val="0"/>
      <w:marBottom w:val="0"/>
      <w:divBdr>
        <w:top w:val="none" w:sz="0" w:space="0" w:color="auto"/>
        <w:left w:val="none" w:sz="0" w:space="0" w:color="auto"/>
        <w:bottom w:val="none" w:sz="0" w:space="0" w:color="auto"/>
        <w:right w:val="none" w:sz="0" w:space="0" w:color="auto"/>
      </w:divBdr>
    </w:div>
    <w:div w:id="541333018">
      <w:bodyDiv w:val="1"/>
      <w:marLeft w:val="0"/>
      <w:marRight w:val="0"/>
      <w:marTop w:val="0"/>
      <w:marBottom w:val="0"/>
      <w:divBdr>
        <w:top w:val="none" w:sz="0" w:space="0" w:color="auto"/>
        <w:left w:val="none" w:sz="0" w:space="0" w:color="auto"/>
        <w:bottom w:val="none" w:sz="0" w:space="0" w:color="auto"/>
        <w:right w:val="none" w:sz="0" w:space="0" w:color="auto"/>
      </w:divBdr>
    </w:div>
    <w:div w:id="592586545">
      <w:bodyDiv w:val="1"/>
      <w:marLeft w:val="0"/>
      <w:marRight w:val="0"/>
      <w:marTop w:val="0"/>
      <w:marBottom w:val="0"/>
      <w:divBdr>
        <w:top w:val="none" w:sz="0" w:space="0" w:color="auto"/>
        <w:left w:val="none" w:sz="0" w:space="0" w:color="auto"/>
        <w:bottom w:val="none" w:sz="0" w:space="0" w:color="auto"/>
        <w:right w:val="none" w:sz="0" w:space="0" w:color="auto"/>
      </w:divBdr>
      <w:divsChild>
        <w:div w:id="91780795">
          <w:marLeft w:val="0"/>
          <w:marRight w:val="0"/>
          <w:marTop w:val="0"/>
          <w:marBottom w:val="0"/>
          <w:divBdr>
            <w:top w:val="none" w:sz="0" w:space="0" w:color="auto"/>
            <w:left w:val="none" w:sz="0" w:space="0" w:color="auto"/>
            <w:bottom w:val="none" w:sz="0" w:space="0" w:color="auto"/>
            <w:right w:val="none" w:sz="0" w:space="0" w:color="auto"/>
          </w:divBdr>
          <w:divsChild>
            <w:div w:id="113254823">
              <w:marLeft w:val="0"/>
              <w:marRight w:val="0"/>
              <w:marTop w:val="0"/>
              <w:marBottom w:val="0"/>
              <w:divBdr>
                <w:top w:val="none" w:sz="0" w:space="0" w:color="auto"/>
                <w:left w:val="none" w:sz="0" w:space="0" w:color="auto"/>
                <w:bottom w:val="none" w:sz="0" w:space="0" w:color="auto"/>
                <w:right w:val="none" w:sz="0" w:space="0" w:color="auto"/>
              </w:divBdr>
            </w:div>
            <w:div w:id="114688160">
              <w:marLeft w:val="0"/>
              <w:marRight w:val="0"/>
              <w:marTop w:val="0"/>
              <w:marBottom w:val="0"/>
              <w:divBdr>
                <w:top w:val="none" w:sz="0" w:space="0" w:color="auto"/>
                <w:left w:val="none" w:sz="0" w:space="0" w:color="auto"/>
                <w:bottom w:val="none" w:sz="0" w:space="0" w:color="auto"/>
                <w:right w:val="none" w:sz="0" w:space="0" w:color="auto"/>
              </w:divBdr>
            </w:div>
            <w:div w:id="522783840">
              <w:marLeft w:val="0"/>
              <w:marRight w:val="0"/>
              <w:marTop w:val="0"/>
              <w:marBottom w:val="0"/>
              <w:divBdr>
                <w:top w:val="none" w:sz="0" w:space="0" w:color="auto"/>
                <w:left w:val="none" w:sz="0" w:space="0" w:color="auto"/>
                <w:bottom w:val="none" w:sz="0" w:space="0" w:color="auto"/>
                <w:right w:val="none" w:sz="0" w:space="0" w:color="auto"/>
              </w:divBdr>
            </w:div>
            <w:div w:id="749079518">
              <w:marLeft w:val="0"/>
              <w:marRight w:val="0"/>
              <w:marTop w:val="0"/>
              <w:marBottom w:val="0"/>
              <w:divBdr>
                <w:top w:val="none" w:sz="0" w:space="0" w:color="auto"/>
                <w:left w:val="none" w:sz="0" w:space="0" w:color="auto"/>
                <w:bottom w:val="none" w:sz="0" w:space="0" w:color="auto"/>
                <w:right w:val="none" w:sz="0" w:space="0" w:color="auto"/>
              </w:divBdr>
            </w:div>
            <w:div w:id="935290362">
              <w:marLeft w:val="0"/>
              <w:marRight w:val="0"/>
              <w:marTop w:val="0"/>
              <w:marBottom w:val="0"/>
              <w:divBdr>
                <w:top w:val="none" w:sz="0" w:space="0" w:color="auto"/>
                <w:left w:val="none" w:sz="0" w:space="0" w:color="auto"/>
                <w:bottom w:val="none" w:sz="0" w:space="0" w:color="auto"/>
                <w:right w:val="none" w:sz="0" w:space="0" w:color="auto"/>
              </w:divBdr>
            </w:div>
            <w:div w:id="1016275351">
              <w:marLeft w:val="0"/>
              <w:marRight w:val="0"/>
              <w:marTop w:val="0"/>
              <w:marBottom w:val="0"/>
              <w:divBdr>
                <w:top w:val="none" w:sz="0" w:space="0" w:color="auto"/>
                <w:left w:val="none" w:sz="0" w:space="0" w:color="auto"/>
                <w:bottom w:val="none" w:sz="0" w:space="0" w:color="auto"/>
                <w:right w:val="none" w:sz="0" w:space="0" w:color="auto"/>
              </w:divBdr>
            </w:div>
            <w:div w:id="1179075894">
              <w:marLeft w:val="0"/>
              <w:marRight w:val="0"/>
              <w:marTop w:val="0"/>
              <w:marBottom w:val="0"/>
              <w:divBdr>
                <w:top w:val="none" w:sz="0" w:space="0" w:color="auto"/>
                <w:left w:val="none" w:sz="0" w:space="0" w:color="auto"/>
                <w:bottom w:val="none" w:sz="0" w:space="0" w:color="auto"/>
                <w:right w:val="none" w:sz="0" w:space="0" w:color="auto"/>
              </w:divBdr>
            </w:div>
            <w:div w:id="1229221080">
              <w:marLeft w:val="0"/>
              <w:marRight w:val="0"/>
              <w:marTop w:val="0"/>
              <w:marBottom w:val="0"/>
              <w:divBdr>
                <w:top w:val="none" w:sz="0" w:space="0" w:color="auto"/>
                <w:left w:val="none" w:sz="0" w:space="0" w:color="auto"/>
                <w:bottom w:val="none" w:sz="0" w:space="0" w:color="auto"/>
                <w:right w:val="none" w:sz="0" w:space="0" w:color="auto"/>
              </w:divBdr>
            </w:div>
            <w:div w:id="1294218614">
              <w:marLeft w:val="0"/>
              <w:marRight w:val="0"/>
              <w:marTop w:val="0"/>
              <w:marBottom w:val="0"/>
              <w:divBdr>
                <w:top w:val="none" w:sz="0" w:space="0" w:color="auto"/>
                <w:left w:val="none" w:sz="0" w:space="0" w:color="auto"/>
                <w:bottom w:val="none" w:sz="0" w:space="0" w:color="auto"/>
                <w:right w:val="none" w:sz="0" w:space="0" w:color="auto"/>
              </w:divBdr>
            </w:div>
            <w:div w:id="1312756127">
              <w:marLeft w:val="0"/>
              <w:marRight w:val="0"/>
              <w:marTop w:val="0"/>
              <w:marBottom w:val="0"/>
              <w:divBdr>
                <w:top w:val="none" w:sz="0" w:space="0" w:color="auto"/>
                <w:left w:val="none" w:sz="0" w:space="0" w:color="auto"/>
                <w:bottom w:val="none" w:sz="0" w:space="0" w:color="auto"/>
                <w:right w:val="none" w:sz="0" w:space="0" w:color="auto"/>
              </w:divBdr>
            </w:div>
            <w:div w:id="1988435978">
              <w:marLeft w:val="0"/>
              <w:marRight w:val="0"/>
              <w:marTop w:val="0"/>
              <w:marBottom w:val="0"/>
              <w:divBdr>
                <w:top w:val="none" w:sz="0" w:space="0" w:color="auto"/>
                <w:left w:val="none" w:sz="0" w:space="0" w:color="auto"/>
                <w:bottom w:val="none" w:sz="0" w:space="0" w:color="auto"/>
                <w:right w:val="none" w:sz="0" w:space="0" w:color="auto"/>
              </w:divBdr>
            </w:div>
          </w:divsChild>
        </w:div>
        <w:div w:id="432019853">
          <w:marLeft w:val="0"/>
          <w:marRight w:val="0"/>
          <w:marTop w:val="0"/>
          <w:marBottom w:val="0"/>
          <w:divBdr>
            <w:top w:val="none" w:sz="0" w:space="0" w:color="auto"/>
            <w:left w:val="none" w:sz="0" w:space="0" w:color="auto"/>
            <w:bottom w:val="none" w:sz="0" w:space="0" w:color="auto"/>
            <w:right w:val="none" w:sz="0" w:space="0" w:color="auto"/>
          </w:divBdr>
          <w:divsChild>
            <w:div w:id="806044911">
              <w:marLeft w:val="0"/>
              <w:marRight w:val="0"/>
              <w:marTop w:val="0"/>
              <w:marBottom w:val="0"/>
              <w:divBdr>
                <w:top w:val="none" w:sz="0" w:space="0" w:color="auto"/>
                <w:left w:val="none" w:sz="0" w:space="0" w:color="auto"/>
                <w:bottom w:val="none" w:sz="0" w:space="0" w:color="auto"/>
                <w:right w:val="none" w:sz="0" w:space="0" w:color="auto"/>
              </w:divBdr>
            </w:div>
            <w:div w:id="814562652">
              <w:marLeft w:val="0"/>
              <w:marRight w:val="0"/>
              <w:marTop w:val="0"/>
              <w:marBottom w:val="0"/>
              <w:divBdr>
                <w:top w:val="none" w:sz="0" w:space="0" w:color="auto"/>
                <w:left w:val="none" w:sz="0" w:space="0" w:color="auto"/>
                <w:bottom w:val="none" w:sz="0" w:space="0" w:color="auto"/>
                <w:right w:val="none" w:sz="0" w:space="0" w:color="auto"/>
              </w:divBdr>
            </w:div>
            <w:div w:id="1015109069">
              <w:marLeft w:val="0"/>
              <w:marRight w:val="0"/>
              <w:marTop w:val="0"/>
              <w:marBottom w:val="0"/>
              <w:divBdr>
                <w:top w:val="none" w:sz="0" w:space="0" w:color="auto"/>
                <w:left w:val="none" w:sz="0" w:space="0" w:color="auto"/>
                <w:bottom w:val="none" w:sz="0" w:space="0" w:color="auto"/>
                <w:right w:val="none" w:sz="0" w:space="0" w:color="auto"/>
              </w:divBdr>
            </w:div>
          </w:divsChild>
        </w:div>
        <w:div w:id="446388298">
          <w:marLeft w:val="0"/>
          <w:marRight w:val="0"/>
          <w:marTop w:val="0"/>
          <w:marBottom w:val="0"/>
          <w:divBdr>
            <w:top w:val="none" w:sz="0" w:space="0" w:color="auto"/>
            <w:left w:val="none" w:sz="0" w:space="0" w:color="auto"/>
            <w:bottom w:val="none" w:sz="0" w:space="0" w:color="auto"/>
            <w:right w:val="none" w:sz="0" w:space="0" w:color="auto"/>
          </w:divBdr>
          <w:divsChild>
            <w:div w:id="729619125">
              <w:marLeft w:val="0"/>
              <w:marRight w:val="0"/>
              <w:marTop w:val="0"/>
              <w:marBottom w:val="0"/>
              <w:divBdr>
                <w:top w:val="none" w:sz="0" w:space="0" w:color="auto"/>
                <w:left w:val="none" w:sz="0" w:space="0" w:color="auto"/>
                <w:bottom w:val="none" w:sz="0" w:space="0" w:color="auto"/>
                <w:right w:val="none" w:sz="0" w:space="0" w:color="auto"/>
              </w:divBdr>
            </w:div>
            <w:div w:id="973754471">
              <w:marLeft w:val="0"/>
              <w:marRight w:val="0"/>
              <w:marTop w:val="0"/>
              <w:marBottom w:val="0"/>
              <w:divBdr>
                <w:top w:val="none" w:sz="0" w:space="0" w:color="auto"/>
                <w:left w:val="none" w:sz="0" w:space="0" w:color="auto"/>
                <w:bottom w:val="none" w:sz="0" w:space="0" w:color="auto"/>
                <w:right w:val="none" w:sz="0" w:space="0" w:color="auto"/>
              </w:divBdr>
            </w:div>
            <w:div w:id="1030300643">
              <w:marLeft w:val="0"/>
              <w:marRight w:val="0"/>
              <w:marTop w:val="0"/>
              <w:marBottom w:val="0"/>
              <w:divBdr>
                <w:top w:val="none" w:sz="0" w:space="0" w:color="auto"/>
                <w:left w:val="none" w:sz="0" w:space="0" w:color="auto"/>
                <w:bottom w:val="none" w:sz="0" w:space="0" w:color="auto"/>
                <w:right w:val="none" w:sz="0" w:space="0" w:color="auto"/>
              </w:divBdr>
            </w:div>
            <w:div w:id="1054548703">
              <w:marLeft w:val="0"/>
              <w:marRight w:val="0"/>
              <w:marTop w:val="0"/>
              <w:marBottom w:val="0"/>
              <w:divBdr>
                <w:top w:val="none" w:sz="0" w:space="0" w:color="auto"/>
                <w:left w:val="none" w:sz="0" w:space="0" w:color="auto"/>
                <w:bottom w:val="none" w:sz="0" w:space="0" w:color="auto"/>
                <w:right w:val="none" w:sz="0" w:space="0" w:color="auto"/>
              </w:divBdr>
            </w:div>
            <w:div w:id="1238512349">
              <w:marLeft w:val="0"/>
              <w:marRight w:val="0"/>
              <w:marTop w:val="0"/>
              <w:marBottom w:val="0"/>
              <w:divBdr>
                <w:top w:val="none" w:sz="0" w:space="0" w:color="auto"/>
                <w:left w:val="none" w:sz="0" w:space="0" w:color="auto"/>
                <w:bottom w:val="none" w:sz="0" w:space="0" w:color="auto"/>
                <w:right w:val="none" w:sz="0" w:space="0" w:color="auto"/>
              </w:divBdr>
            </w:div>
            <w:div w:id="1416783195">
              <w:marLeft w:val="0"/>
              <w:marRight w:val="0"/>
              <w:marTop w:val="0"/>
              <w:marBottom w:val="0"/>
              <w:divBdr>
                <w:top w:val="none" w:sz="0" w:space="0" w:color="auto"/>
                <w:left w:val="none" w:sz="0" w:space="0" w:color="auto"/>
                <w:bottom w:val="none" w:sz="0" w:space="0" w:color="auto"/>
                <w:right w:val="none" w:sz="0" w:space="0" w:color="auto"/>
              </w:divBdr>
            </w:div>
            <w:div w:id="1495679800">
              <w:marLeft w:val="0"/>
              <w:marRight w:val="0"/>
              <w:marTop w:val="0"/>
              <w:marBottom w:val="0"/>
              <w:divBdr>
                <w:top w:val="none" w:sz="0" w:space="0" w:color="auto"/>
                <w:left w:val="none" w:sz="0" w:space="0" w:color="auto"/>
                <w:bottom w:val="none" w:sz="0" w:space="0" w:color="auto"/>
                <w:right w:val="none" w:sz="0" w:space="0" w:color="auto"/>
              </w:divBdr>
            </w:div>
            <w:div w:id="1626084298">
              <w:marLeft w:val="0"/>
              <w:marRight w:val="0"/>
              <w:marTop w:val="0"/>
              <w:marBottom w:val="0"/>
              <w:divBdr>
                <w:top w:val="none" w:sz="0" w:space="0" w:color="auto"/>
                <w:left w:val="none" w:sz="0" w:space="0" w:color="auto"/>
                <w:bottom w:val="none" w:sz="0" w:space="0" w:color="auto"/>
                <w:right w:val="none" w:sz="0" w:space="0" w:color="auto"/>
              </w:divBdr>
            </w:div>
            <w:div w:id="1884901714">
              <w:marLeft w:val="0"/>
              <w:marRight w:val="0"/>
              <w:marTop w:val="0"/>
              <w:marBottom w:val="0"/>
              <w:divBdr>
                <w:top w:val="none" w:sz="0" w:space="0" w:color="auto"/>
                <w:left w:val="none" w:sz="0" w:space="0" w:color="auto"/>
                <w:bottom w:val="none" w:sz="0" w:space="0" w:color="auto"/>
                <w:right w:val="none" w:sz="0" w:space="0" w:color="auto"/>
              </w:divBdr>
            </w:div>
          </w:divsChild>
        </w:div>
        <w:div w:id="804808412">
          <w:marLeft w:val="0"/>
          <w:marRight w:val="0"/>
          <w:marTop w:val="0"/>
          <w:marBottom w:val="0"/>
          <w:divBdr>
            <w:top w:val="none" w:sz="0" w:space="0" w:color="auto"/>
            <w:left w:val="none" w:sz="0" w:space="0" w:color="auto"/>
            <w:bottom w:val="none" w:sz="0" w:space="0" w:color="auto"/>
            <w:right w:val="none" w:sz="0" w:space="0" w:color="auto"/>
          </w:divBdr>
          <w:divsChild>
            <w:div w:id="264851888">
              <w:marLeft w:val="0"/>
              <w:marRight w:val="0"/>
              <w:marTop w:val="0"/>
              <w:marBottom w:val="0"/>
              <w:divBdr>
                <w:top w:val="none" w:sz="0" w:space="0" w:color="auto"/>
                <w:left w:val="none" w:sz="0" w:space="0" w:color="auto"/>
                <w:bottom w:val="none" w:sz="0" w:space="0" w:color="auto"/>
                <w:right w:val="none" w:sz="0" w:space="0" w:color="auto"/>
              </w:divBdr>
            </w:div>
            <w:div w:id="359405507">
              <w:marLeft w:val="0"/>
              <w:marRight w:val="0"/>
              <w:marTop w:val="0"/>
              <w:marBottom w:val="0"/>
              <w:divBdr>
                <w:top w:val="none" w:sz="0" w:space="0" w:color="auto"/>
                <w:left w:val="none" w:sz="0" w:space="0" w:color="auto"/>
                <w:bottom w:val="none" w:sz="0" w:space="0" w:color="auto"/>
                <w:right w:val="none" w:sz="0" w:space="0" w:color="auto"/>
              </w:divBdr>
            </w:div>
            <w:div w:id="805925898">
              <w:marLeft w:val="0"/>
              <w:marRight w:val="0"/>
              <w:marTop w:val="0"/>
              <w:marBottom w:val="0"/>
              <w:divBdr>
                <w:top w:val="none" w:sz="0" w:space="0" w:color="auto"/>
                <w:left w:val="none" w:sz="0" w:space="0" w:color="auto"/>
                <w:bottom w:val="none" w:sz="0" w:space="0" w:color="auto"/>
                <w:right w:val="none" w:sz="0" w:space="0" w:color="auto"/>
              </w:divBdr>
            </w:div>
            <w:div w:id="1009723791">
              <w:marLeft w:val="0"/>
              <w:marRight w:val="0"/>
              <w:marTop w:val="0"/>
              <w:marBottom w:val="0"/>
              <w:divBdr>
                <w:top w:val="none" w:sz="0" w:space="0" w:color="auto"/>
                <w:left w:val="none" w:sz="0" w:space="0" w:color="auto"/>
                <w:bottom w:val="none" w:sz="0" w:space="0" w:color="auto"/>
                <w:right w:val="none" w:sz="0" w:space="0" w:color="auto"/>
              </w:divBdr>
            </w:div>
            <w:div w:id="1815486551">
              <w:marLeft w:val="0"/>
              <w:marRight w:val="0"/>
              <w:marTop w:val="0"/>
              <w:marBottom w:val="0"/>
              <w:divBdr>
                <w:top w:val="none" w:sz="0" w:space="0" w:color="auto"/>
                <w:left w:val="none" w:sz="0" w:space="0" w:color="auto"/>
                <w:bottom w:val="none" w:sz="0" w:space="0" w:color="auto"/>
                <w:right w:val="none" w:sz="0" w:space="0" w:color="auto"/>
              </w:divBdr>
            </w:div>
            <w:div w:id="1849371577">
              <w:marLeft w:val="0"/>
              <w:marRight w:val="0"/>
              <w:marTop w:val="0"/>
              <w:marBottom w:val="0"/>
              <w:divBdr>
                <w:top w:val="none" w:sz="0" w:space="0" w:color="auto"/>
                <w:left w:val="none" w:sz="0" w:space="0" w:color="auto"/>
                <w:bottom w:val="none" w:sz="0" w:space="0" w:color="auto"/>
                <w:right w:val="none" w:sz="0" w:space="0" w:color="auto"/>
              </w:divBdr>
            </w:div>
            <w:div w:id="1948002642">
              <w:marLeft w:val="0"/>
              <w:marRight w:val="0"/>
              <w:marTop w:val="0"/>
              <w:marBottom w:val="0"/>
              <w:divBdr>
                <w:top w:val="none" w:sz="0" w:space="0" w:color="auto"/>
                <w:left w:val="none" w:sz="0" w:space="0" w:color="auto"/>
                <w:bottom w:val="none" w:sz="0" w:space="0" w:color="auto"/>
                <w:right w:val="none" w:sz="0" w:space="0" w:color="auto"/>
              </w:divBdr>
            </w:div>
            <w:div w:id="2016686357">
              <w:marLeft w:val="0"/>
              <w:marRight w:val="0"/>
              <w:marTop w:val="0"/>
              <w:marBottom w:val="0"/>
              <w:divBdr>
                <w:top w:val="none" w:sz="0" w:space="0" w:color="auto"/>
                <w:left w:val="none" w:sz="0" w:space="0" w:color="auto"/>
                <w:bottom w:val="none" w:sz="0" w:space="0" w:color="auto"/>
                <w:right w:val="none" w:sz="0" w:space="0" w:color="auto"/>
              </w:divBdr>
            </w:div>
          </w:divsChild>
        </w:div>
        <w:div w:id="887960368">
          <w:marLeft w:val="0"/>
          <w:marRight w:val="0"/>
          <w:marTop w:val="0"/>
          <w:marBottom w:val="0"/>
          <w:divBdr>
            <w:top w:val="none" w:sz="0" w:space="0" w:color="auto"/>
            <w:left w:val="none" w:sz="0" w:space="0" w:color="auto"/>
            <w:bottom w:val="none" w:sz="0" w:space="0" w:color="auto"/>
            <w:right w:val="none" w:sz="0" w:space="0" w:color="auto"/>
          </w:divBdr>
          <w:divsChild>
            <w:div w:id="76902600">
              <w:marLeft w:val="0"/>
              <w:marRight w:val="0"/>
              <w:marTop w:val="0"/>
              <w:marBottom w:val="0"/>
              <w:divBdr>
                <w:top w:val="none" w:sz="0" w:space="0" w:color="auto"/>
                <w:left w:val="none" w:sz="0" w:space="0" w:color="auto"/>
                <w:bottom w:val="none" w:sz="0" w:space="0" w:color="auto"/>
                <w:right w:val="none" w:sz="0" w:space="0" w:color="auto"/>
              </w:divBdr>
            </w:div>
            <w:div w:id="1415666432">
              <w:marLeft w:val="0"/>
              <w:marRight w:val="0"/>
              <w:marTop w:val="0"/>
              <w:marBottom w:val="0"/>
              <w:divBdr>
                <w:top w:val="none" w:sz="0" w:space="0" w:color="auto"/>
                <w:left w:val="none" w:sz="0" w:space="0" w:color="auto"/>
                <w:bottom w:val="none" w:sz="0" w:space="0" w:color="auto"/>
                <w:right w:val="none" w:sz="0" w:space="0" w:color="auto"/>
              </w:divBdr>
            </w:div>
            <w:div w:id="1723557698">
              <w:marLeft w:val="0"/>
              <w:marRight w:val="0"/>
              <w:marTop w:val="0"/>
              <w:marBottom w:val="0"/>
              <w:divBdr>
                <w:top w:val="none" w:sz="0" w:space="0" w:color="auto"/>
                <w:left w:val="none" w:sz="0" w:space="0" w:color="auto"/>
                <w:bottom w:val="none" w:sz="0" w:space="0" w:color="auto"/>
                <w:right w:val="none" w:sz="0" w:space="0" w:color="auto"/>
              </w:divBdr>
            </w:div>
          </w:divsChild>
        </w:div>
        <w:div w:id="956644002">
          <w:marLeft w:val="0"/>
          <w:marRight w:val="0"/>
          <w:marTop w:val="0"/>
          <w:marBottom w:val="0"/>
          <w:divBdr>
            <w:top w:val="none" w:sz="0" w:space="0" w:color="auto"/>
            <w:left w:val="none" w:sz="0" w:space="0" w:color="auto"/>
            <w:bottom w:val="none" w:sz="0" w:space="0" w:color="auto"/>
            <w:right w:val="none" w:sz="0" w:space="0" w:color="auto"/>
          </w:divBdr>
          <w:divsChild>
            <w:div w:id="327905284">
              <w:marLeft w:val="0"/>
              <w:marRight w:val="0"/>
              <w:marTop w:val="0"/>
              <w:marBottom w:val="0"/>
              <w:divBdr>
                <w:top w:val="none" w:sz="0" w:space="0" w:color="auto"/>
                <w:left w:val="none" w:sz="0" w:space="0" w:color="auto"/>
                <w:bottom w:val="none" w:sz="0" w:space="0" w:color="auto"/>
                <w:right w:val="none" w:sz="0" w:space="0" w:color="auto"/>
              </w:divBdr>
            </w:div>
            <w:div w:id="517426714">
              <w:marLeft w:val="0"/>
              <w:marRight w:val="0"/>
              <w:marTop w:val="0"/>
              <w:marBottom w:val="0"/>
              <w:divBdr>
                <w:top w:val="none" w:sz="0" w:space="0" w:color="auto"/>
                <w:left w:val="none" w:sz="0" w:space="0" w:color="auto"/>
                <w:bottom w:val="none" w:sz="0" w:space="0" w:color="auto"/>
                <w:right w:val="none" w:sz="0" w:space="0" w:color="auto"/>
              </w:divBdr>
            </w:div>
            <w:div w:id="812408294">
              <w:marLeft w:val="0"/>
              <w:marRight w:val="0"/>
              <w:marTop w:val="0"/>
              <w:marBottom w:val="0"/>
              <w:divBdr>
                <w:top w:val="none" w:sz="0" w:space="0" w:color="auto"/>
                <w:left w:val="none" w:sz="0" w:space="0" w:color="auto"/>
                <w:bottom w:val="none" w:sz="0" w:space="0" w:color="auto"/>
                <w:right w:val="none" w:sz="0" w:space="0" w:color="auto"/>
              </w:divBdr>
            </w:div>
            <w:div w:id="1299917736">
              <w:marLeft w:val="0"/>
              <w:marRight w:val="0"/>
              <w:marTop w:val="0"/>
              <w:marBottom w:val="0"/>
              <w:divBdr>
                <w:top w:val="none" w:sz="0" w:space="0" w:color="auto"/>
                <w:left w:val="none" w:sz="0" w:space="0" w:color="auto"/>
                <w:bottom w:val="none" w:sz="0" w:space="0" w:color="auto"/>
                <w:right w:val="none" w:sz="0" w:space="0" w:color="auto"/>
              </w:divBdr>
            </w:div>
            <w:div w:id="1339890619">
              <w:marLeft w:val="0"/>
              <w:marRight w:val="0"/>
              <w:marTop w:val="0"/>
              <w:marBottom w:val="0"/>
              <w:divBdr>
                <w:top w:val="none" w:sz="0" w:space="0" w:color="auto"/>
                <w:left w:val="none" w:sz="0" w:space="0" w:color="auto"/>
                <w:bottom w:val="none" w:sz="0" w:space="0" w:color="auto"/>
                <w:right w:val="none" w:sz="0" w:space="0" w:color="auto"/>
              </w:divBdr>
            </w:div>
            <w:div w:id="1522550687">
              <w:marLeft w:val="0"/>
              <w:marRight w:val="0"/>
              <w:marTop w:val="0"/>
              <w:marBottom w:val="0"/>
              <w:divBdr>
                <w:top w:val="none" w:sz="0" w:space="0" w:color="auto"/>
                <w:left w:val="none" w:sz="0" w:space="0" w:color="auto"/>
                <w:bottom w:val="none" w:sz="0" w:space="0" w:color="auto"/>
                <w:right w:val="none" w:sz="0" w:space="0" w:color="auto"/>
              </w:divBdr>
            </w:div>
            <w:div w:id="1530684914">
              <w:marLeft w:val="0"/>
              <w:marRight w:val="0"/>
              <w:marTop w:val="0"/>
              <w:marBottom w:val="0"/>
              <w:divBdr>
                <w:top w:val="none" w:sz="0" w:space="0" w:color="auto"/>
                <w:left w:val="none" w:sz="0" w:space="0" w:color="auto"/>
                <w:bottom w:val="none" w:sz="0" w:space="0" w:color="auto"/>
                <w:right w:val="none" w:sz="0" w:space="0" w:color="auto"/>
              </w:divBdr>
            </w:div>
            <w:div w:id="1607928187">
              <w:marLeft w:val="0"/>
              <w:marRight w:val="0"/>
              <w:marTop w:val="0"/>
              <w:marBottom w:val="0"/>
              <w:divBdr>
                <w:top w:val="none" w:sz="0" w:space="0" w:color="auto"/>
                <w:left w:val="none" w:sz="0" w:space="0" w:color="auto"/>
                <w:bottom w:val="none" w:sz="0" w:space="0" w:color="auto"/>
                <w:right w:val="none" w:sz="0" w:space="0" w:color="auto"/>
              </w:divBdr>
            </w:div>
            <w:div w:id="1744140323">
              <w:marLeft w:val="0"/>
              <w:marRight w:val="0"/>
              <w:marTop w:val="0"/>
              <w:marBottom w:val="0"/>
              <w:divBdr>
                <w:top w:val="none" w:sz="0" w:space="0" w:color="auto"/>
                <w:left w:val="none" w:sz="0" w:space="0" w:color="auto"/>
                <w:bottom w:val="none" w:sz="0" w:space="0" w:color="auto"/>
                <w:right w:val="none" w:sz="0" w:space="0" w:color="auto"/>
              </w:divBdr>
            </w:div>
            <w:div w:id="2111191942">
              <w:marLeft w:val="0"/>
              <w:marRight w:val="0"/>
              <w:marTop w:val="0"/>
              <w:marBottom w:val="0"/>
              <w:divBdr>
                <w:top w:val="none" w:sz="0" w:space="0" w:color="auto"/>
                <w:left w:val="none" w:sz="0" w:space="0" w:color="auto"/>
                <w:bottom w:val="none" w:sz="0" w:space="0" w:color="auto"/>
                <w:right w:val="none" w:sz="0" w:space="0" w:color="auto"/>
              </w:divBdr>
            </w:div>
          </w:divsChild>
        </w:div>
        <w:div w:id="1185830507">
          <w:marLeft w:val="0"/>
          <w:marRight w:val="0"/>
          <w:marTop w:val="0"/>
          <w:marBottom w:val="0"/>
          <w:divBdr>
            <w:top w:val="none" w:sz="0" w:space="0" w:color="auto"/>
            <w:left w:val="none" w:sz="0" w:space="0" w:color="auto"/>
            <w:bottom w:val="none" w:sz="0" w:space="0" w:color="auto"/>
            <w:right w:val="none" w:sz="0" w:space="0" w:color="auto"/>
          </w:divBdr>
          <w:divsChild>
            <w:div w:id="551233227">
              <w:marLeft w:val="0"/>
              <w:marRight w:val="0"/>
              <w:marTop w:val="0"/>
              <w:marBottom w:val="0"/>
              <w:divBdr>
                <w:top w:val="none" w:sz="0" w:space="0" w:color="auto"/>
                <w:left w:val="none" w:sz="0" w:space="0" w:color="auto"/>
                <w:bottom w:val="none" w:sz="0" w:space="0" w:color="auto"/>
                <w:right w:val="none" w:sz="0" w:space="0" w:color="auto"/>
              </w:divBdr>
            </w:div>
            <w:div w:id="1071391274">
              <w:marLeft w:val="0"/>
              <w:marRight w:val="0"/>
              <w:marTop w:val="0"/>
              <w:marBottom w:val="0"/>
              <w:divBdr>
                <w:top w:val="none" w:sz="0" w:space="0" w:color="auto"/>
                <w:left w:val="none" w:sz="0" w:space="0" w:color="auto"/>
                <w:bottom w:val="none" w:sz="0" w:space="0" w:color="auto"/>
                <w:right w:val="none" w:sz="0" w:space="0" w:color="auto"/>
              </w:divBdr>
            </w:div>
            <w:div w:id="1356928340">
              <w:marLeft w:val="0"/>
              <w:marRight w:val="0"/>
              <w:marTop w:val="0"/>
              <w:marBottom w:val="0"/>
              <w:divBdr>
                <w:top w:val="none" w:sz="0" w:space="0" w:color="auto"/>
                <w:left w:val="none" w:sz="0" w:space="0" w:color="auto"/>
                <w:bottom w:val="none" w:sz="0" w:space="0" w:color="auto"/>
                <w:right w:val="none" w:sz="0" w:space="0" w:color="auto"/>
              </w:divBdr>
            </w:div>
          </w:divsChild>
        </w:div>
        <w:div w:id="1236816989">
          <w:marLeft w:val="0"/>
          <w:marRight w:val="0"/>
          <w:marTop w:val="0"/>
          <w:marBottom w:val="0"/>
          <w:divBdr>
            <w:top w:val="none" w:sz="0" w:space="0" w:color="auto"/>
            <w:left w:val="none" w:sz="0" w:space="0" w:color="auto"/>
            <w:bottom w:val="none" w:sz="0" w:space="0" w:color="auto"/>
            <w:right w:val="none" w:sz="0" w:space="0" w:color="auto"/>
          </w:divBdr>
          <w:divsChild>
            <w:div w:id="73554656">
              <w:marLeft w:val="0"/>
              <w:marRight w:val="0"/>
              <w:marTop w:val="0"/>
              <w:marBottom w:val="0"/>
              <w:divBdr>
                <w:top w:val="none" w:sz="0" w:space="0" w:color="auto"/>
                <w:left w:val="none" w:sz="0" w:space="0" w:color="auto"/>
                <w:bottom w:val="none" w:sz="0" w:space="0" w:color="auto"/>
                <w:right w:val="none" w:sz="0" w:space="0" w:color="auto"/>
              </w:divBdr>
            </w:div>
            <w:div w:id="1412193715">
              <w:marLeft w:val="0"/>
              <w:marRight w:val="0"/>
              <w:marTop w:val="0"/>
              <w:marBottom w:val="0"/>
              <w:divBdr>
                <w:top w:val="none" w:sz="0" w:space="0" w:color="auto"/>
                <w:left w:val="none" w:sz="0" w:space="0" w:color="auto"/>
                <w:bottom w:val="none" w:sz="0" w:space="0" w:color="auto"/>
                <w:right w:val="none" w:sz="0" w:space="0" w:color="auto"/>
              </w:divBdr>
            </w:div>
            <w:div w:id="1662854093">
              <w:marLeft w:val="0"/>
              <w:marRight w:val="0"/>
              <w:marTop w:val="0"/>
              <w:marBottom w:val="0"/>
              <w:divBdr>
                <w:top w:val="none" w:sz="0" w:space="0" w:color="auto"/>
                <w:left w:val="none" w:sz="0" w:space="0" w:color="auto"/>
                <w:bottom w:val="none" w:sz="0" w:space="0" w:color="auto"/>
                <w:right w:val="none" w:sz="0" w:space="0" w:color="auto"/>
              </w:divBdr>
            </w:div>
          </w:divsChild>
        </w:div>
        <w:div w:id="1276912814">
          <w:marLeft w:val="0"/>
          <w:marRight w:val="0"/>
          <w:marTop w:val="0"/>
          <w:marBottom w:val="0"/>
          <w:divBdr>
            <w:top w:val="none" w:sz="0" w:space="0" w:color="auto"/>
            <w:left w:val="none" w:sz="0" w:space="0" w:color="auto"/>
            <w:bottom w:val="none" w:sz="0" w:space="0" w:color="auto"/>
            <w:right w:val="none" w:sz="0" w:space="0" w:color="auto"/>
          </w:divBdr>
          <w:divsChild>
            <w:div w:id="66804857">
              <w:marLeft w:val="0"/>
              <w:marRight w:val="0"/>
              <w:marTop w:val="0"/>
              <w:marBottom w:val="0"/>
              <w:divBdr>
                <w:top w:val="none" w:sz="0" w:space="0" w:color="auto"/>
                <w:left w:val="none" w:sz="0" w:space="0" w:color="auto"/>
                <w:bottom w:val="none" w:sz="0" w:space="0" w:color="auto"/>
                <w:right w:val="none" w:sz="0" w:space="0" w:color="auto"/>
              </w:divBdr>
            </w:div>
            <w:div w:id="618296126">
              <w:marLeft w:val="0"/>
              <w:marRight w:val="0"/>
              <w:marTop w:val="0"/>
              <w:marBottom w:val="0"/>
              <w:divBdr>
                <w:top w:val="none" w:sz="0" w:space="0" w:color="auto"/>
                <w:left w:val="none" w:sz="0" w:space="0" w:color="auto"/>
                <w:bottom w:val="none" w:sz="0" w:space="0" w:color="auto"/>
                <w:right w:val="none" w:sz="0" w:space="0" w:color="auto"/>
              </w:divBdr>
            </w:div>
            <w:div w:id="1093086244">
              <w:marLeft w:val="0"/>
              <w:marRight w:val="0"/>
              <w:marTop w:val="0"/>
              <w:marBottom w:val="0"/>
              <w:divBdr>
                <w:top w:val="none" w:sz="0" w:space="0" w:color="auto"/>
                <w:left w:val="none" w:sz="0" w:space="0" w:color="auto"/>
                <w:bottom w:val="none" w:sz="0" w:space="0" w:color="auto"/>
                <w:right w:val="none" w:sz="0" w:space="0" w:color="auto"/>
              </w:divBdr>
            </w:div>
          </w:divsChild>
        </w:div>
        <w:div w:id="1294798388">
          <w:marLeft w:val="0"/>
          <w:marRight w:val="0"/>
          <w:marTop w:val="0"/>
          <w:marBottom w:val="0"/>
          <w:divBdr>
            <w:top w:val="none" w:sz="0" w:space="0" w:color="auto"/>
            <w:left w:val="none" w:sz="0" w:space="0" w:color="auto"/>
            <w:bottom w:val="none" w:sz="0" w:space="0" w:color="auto"/>
            <w:right w:val="none" w:sz="0" w:space="0" w:color="auto"/>
          </w:divBdr>
          <w:divsChild>
            <w:div w:id="351228935">
              <w:marLeft w:val="0"/>
              <w:marRight w:val="0"/>
              <w:marTop w:val="0"/>
              <w:marBottom w:val="0"/>
              <w:divBdr>
                <w:top w:val="none" w:sz="0" w:space="0" w:color="auto"/>
                <w:left w:val="none" w:sz="0" w:space="0" w:color="auto"/>
                <w:bottom w:val="none" w:sz="0" w:space="0" w:color="auto"/>
                <w:right w:val="none" w:sz="0" w:space="0" w:color="auto"/>
              </w:divBdr>
            </w:div>
            <w:div w:id="755905019">
              <w:marLeft w:val="0"/>
              <w:marRight w:val="0"/>
              <w:marTop w:val="0"/>
              <w:marBottom w:val="0"/>
              <w:divBdr>
                <w:top w:val="none" w:sz="0" w:space="0" w:color="auto"/>
                <w:left w:val="none" w:sz="0" w:space="0" w:color="auto"/>
                <w:bottom w:val="none" w:sz="0" w:space="0" w:color="auto"/>
                <w:right w:val="none" w:sz="0" w:space="0" w:color="auto"/>
              </w:divBdr>
            </w:div>
            <w:div w:id="785390462">
              <w:marLeft w:val="0"/>
              <w:marRight w:val="0"/>
              <w:marTop w:val="0"/>
              <w:marBottom w:val="0"/>
              <w:divBdr>
                <w:top w:val="none" w:sz="0" w:space="0" w:color="auto"/>
                <w:left w:val="none" w:sz="0" w:space="0" w:color="auto"/>
                <w:bottom w:val="none" w:sz="0" w:space="0" w:color="auto"/>
                <w:right w:val="none" w:sz="0" w:space="0" w:color="auto"/>
              </w:divBdr>
            </w:div>
            <w:div w:id="856381508">
              <w:marLeft w:val="0"/>
              <w:marRight w:val="0"/>
              <w:marTop w:val="0"/>
              <w:marBottom w:val="0"/>
              <w:divBdr>
                <w:top w:val="none" w:sz="0" w:space="0" w:color="auto"/>
                <w:left w:val="none" w:sz="0" w:space="0" w:color="auto"/>
                <w:bottom w:val="none" w:sz="0" w:space="0" w:color="auto"/>
                <w:right w:val="none" w:sz="0" w:space="0" w:color="auto"/>
              </w:divBdr>
            </w:div>
            <w:div w:id="885028770">
              <w:marLeft w:val="0"/>
              <w:marRight w:val="0"/>
              <w:marTop w:val="0"/>
              <w:marBottom w:val="0"/>
              <w:divBdr>
                <w:top w:val="none" w:sz="0" w:space="0" w:color="auto"/>
                <w:left w:val="none" w:sz="0" w:space="0" w:color="auto"/>
                <w:bottom w:val="none" w:sz="0" w:space="0" w:color="auto"/>
                <w:right w:val="none" w:sz="0" w:space="0" w:color="auto"/>
              </w:divBdr>
            </w:div>
            <w:div w:id="1295984577">
              <w:marLeft w:val="0"/>
              <w:marRight w:val="0"/>
              <w:marTop w:val="0"/>
              <w:marBottom w:val="0"/>
              <w:divBdr>
                <w:top w:val="none" w:sz="0" w:space="0" w:color="auto"/>
                <w:left w:val="none" w:sz="0" w:space="0" w:color="auto"/>
                <w:bottom w:val="none" w:sz="0" w:space="0" w:color="auto"/>
                <w:right w:val="none" w:sz="0" w:space="0" w:color="auto"/>
              </w:divBdr>
            </w:div>
            <w:div w:id="1449422826">
              <w:marLeft w:val="0"/>
              <w:marRight w:val="0"/>
              <w:marTop w:val="0"/>
              <w:marBottom w:val="0"/>
              <w:divBdr>
                <w:top w:val="none" w:sz="0" w:space="0" w:color="auto"/>
                <w:left w:val="none" w:sz="0" w:space="0" w:color="auto"/>
                <w:bottom w:val="none" w:sz="0" w:space="0" w:color="auto"/>
                <w:right w:val="none" w:sz="0" w:space="0" w:color="auto"/>
              </w:divBdr>
            </w:div>
            <w:div w:id="1935631759">
              <w:marLeft w:val="0"/>
              <w:marRight w:val="0"/>
              <w:marTop w:val="0"/>
              <w:marBottom w:val="0"/>
              <w:divBdr>
                <w:top w:val="none" w:sz="0" w:space="0" w:color="auto"/>
                <w:left w:val="none" w:sz="0" w:space="0" w:color="auto"/>
                <w:bottom w:val="none" w:sz="0" w:space="0" w:color="auto"/>
                <w:right w:val="none" w:sz="0" w:space="0" w:color="auto"/>
              </w:divBdr>
            </w:div>
            <w:div w:id="1950812841">
              <w:marLeft w:val="0"/>
              <w:marRight w:val="0"/>
              <w:marTop w:val="0"/>
              <w:marBottom w:val="0"/>
              <w:divBdr>
                <w:top w:val="none" w:sz="0" w:space="0" w:color="auto"/>
                <w:left w:val="none" w:sz="0" w:space="0" w:color="auto"/>
                <w:bottom w:val="none" w:sz="0" w:space="0" w:color="auto"/>
                <w:right w:val="none" w:sz="0" w:space="0" w:color="auto"/>
              </w:divBdr>
            </w:div>
          </w:divsChild>
        </w:div>
        <w:div w:id="1352728639">
          <w:marLeft w:val="0"/>
          <w:marRight w:val="0"/>
          <w:marTop w:val="0"/>
          <w:marBottom w:val="0"/>
          <w:divBdr>
            <w:top w:val="none" w:sz="0" w:space="0" w:color="auto"/>
            <w:left w:val="none" w:sz="0" w:space="0" w:color="auto"/>
            <w:bottom w:val="none" w:sz="0" w:space="0" w:color="auto"/>
            <w:right w:val="none" w:sz="0" w:space="0" w:color="auto"/>
          </w:divBdr>
          <w:divsChild>
            <w:div w:id="553348943">
              <w:marLeft w:val="0"/>
              <w:marRight w:val="0"/>
              <w:marTop w:val="0"/>
              <w:marBottom w:val="0"/>
              <w:divBdr>
                <w:top w:val="none" w:sz="0" w:space="0" w:color="auto"/>
                <w:left w:val="none" w:sz="0" w:space="0" w:color="auto"/>
                <w:bottom w:val="none" w:sz="0" w:space="0" w:color="auto"/>
                <w:right w:val="none" w:sz="0" w:space="0" w:color="auto"/>
              </w:divBdr>
            </w:div>
            <w:div w:id="683943676">
              <w:marLeft w:val="0"/>
              <w:marRight w:val="0"/>
              <w:marTop w:val="0"/>
              <w:marBottom w:val="0"/>
              <w:divBdr>
                <w:top w:val="none" w:sz="0" w:space="0" w:color="auto"/>
                <w:left w:val="none" w:sz="0" w:space="0" w:color="auto"/>
                <w:bottom w:val="none" w:sz="0" w:space="0" w:color="auto"/>
                <w:right w:val="none" w:sz="0" w:space="0" w:color="auto"/>
              </w:divBdr>
            </w:div>
          </w:divsChild>
        </w:div>
        <w:div w:id="1462072513">
          <w:marLeft w:val="0"/>
          <w:marRight w:val="0"/>
          <w:marTop w:val="0"/>
          <w:marBottom w:val="0"/>
          <w:divBdr>
            <w:top w:val="none" w:sz="0" w:space="0" w:color="auto"/>
            <w:left w:val="none" w:sz="0" w:space="0" w:color="auto"/>
            <w:bottom w:val="none" w:sz="0" w:space="0" w:color="auto"/>
            <w:right w:val="none" w:sz="0" w:space="0" w:color="auto"/>
          </w:divBdr>
          <w:divsChild>
            <w:div w:id="61105577">
              <w:marLeft w:val="0"/>
              <w:marRight w:val="0"/>
              <w:marTop w:val="0"/>
              <w:marBottom w:val="0"/>
              <w:divBdr>
                <w:top w:val="none" w:sz="0" w:space="0" w:color="auto"/>
                <w:left w:val="none" w:sz="0" w:space="0" w:color="auto"/>
                <w:bottom w:val="none" w:sz="0" w:space="0" w:color="auto"/>
                <w:right w:val="none" w:sz="0" w:space="0" w:color="auto"/>
              </w:divBdr>
            </w:div>
            <w:div w:id="484007137">
              <w:marLeft w:val="0"/>
              <w:marRight w:val="0"/>
              <w:marTop w:val="0"/>
              <w:marBottom w:val="0"/>
              <w:divBdr>
                <w:top w:val="none" w:sz="0" w:space="0" w:color="auto"/>
                <w:left w:val="none" w:sz="0" w:space="0" w:color="auto"/>
                <w:bottom w:val="none" w:sz="0" w:space="0" w:color="auto"/>
                <w:right w:val="none" w:sz="0" w:space="0" w:color="auto"/>
              </w:divBdr>
            </w:div>
            <w:div w:id="817259881">
              <w:marLeft w:val="0"/>
              <w:marRight w:val="0"/>
              <w:marTop w:val="0"/>
              <w:marBottom w:val="0"/>
              <w:divBdr>
                <w:top w:val="none" w:sz="0" w:space="0" w:color="auto"/>
                <w:left w:val="none" w:sz="0" w:space="0" w:color="auto"/>
                <w:bottom w:val="none" w:sz="0" w:space="0" w:color="auto"/>
                <w:right w:val="none" w:sz="0" w:space="0" w:color="auto"/>
              </w:divBdr>
            </w:div>
          </w:divsChild>
        </w:div>
        <w:div w:id="1766028378">
          <w:marLeft w:val="0"/>
          <w:marRight w:val="0"/>
          <w:marTop w:val="0"/>
          <w:marBottom w:val="0"/>
          <w:divBdr>
            <w:top w:val="none" w:sz="0" w:space="0" w:color="auto"/>
            <w:left w:val="none" w:sz="0" w:space="0" w:color="auto"/>
            <w:bottom w:val="none" w:sz="0" w:space="0" w:color="auto"/>
            <w:right w:val="none" w:sz="0" w:space="0" w:color="auto"/>
          </w:divBdr>
          <w:divsChild>
            <w:div w:id="211036671">
              <w:marLeft w:val="0"/>
              <w:marRight w:val="0"/>
              <w:marTop w:val="0"/>
              <w:marBottom w:val="0"/>
              <w:divBdr>
                <w:top w:val="none" w:sz="0" w:space="0" w:color="auto"/>
                <w:left w:val="none" w:sz="0" w:space="0" w:color="auto"/>
                <w:bottom w:val="none" w:sz="0" w:space="0" w:color="auto"/>
                <w:right w:val="none" w:sz="0" w:space="0" w:color="auto"/>
              </w:divBdr>
            </w:div>
            <w:div w:id="220167715">
              <w:marLeft w:val="0"/>
              <w:marRight w:val="0"/>
              <w:marTop w:val="0"/>
              <w:marBottom w:val="0"/>
              <w:divBdr>
                <w:top w:val="none" w:sz="0" w:space="0" w:color="auto"/>
                <w:left w:val="none" w:sz="0" w:space="0" w:color="auto"/>
                <w:bottom w:val="none" w:sz="0" w:space="0" w:color="auto"/>
                <w:right w:val="none" w:sz="0" w:space="0" w:color="auto"/>
              </w:divBdr>
            </w:div>
            <w:div w:id="542638994">
              <w:marLeft w:val="0"/>
              <w:marRight w:val="0"/>
              <w:marTop w:val="0"/>
              <w:marBottom w:val="0"/>
              <w:divBdr>
                <w:top w:val="none" w:sz="0" w:space="0" w:color="auto"/>
                <w:left w:val="none" w:sz="0" w:space="0" w:color="auto"/>
                <w:bottom w:val="none" w:sz="0" w:space="0" w:color="auto"/>
                <w:right w:val="none" w:sz="0" w:space="0" w:color="auto"/>
              </w:divBdr>
            </w:div>
            <w:div w:id="917784628">
              <w:marLeft w:val="0"/>
              <w:marRight w:val="0"/>
              <w:marTop w:val="0"/>
              <w:marBottom w:val="0"/>
              <w:divBdr>
                <w:top w:val="none" w:sz="0" w:space="0" w:color="auto"/>
                <w:left w:val="none" w:sz="0" w:space="0" w:color="auto"/>
                <w:bottom w:val="none" w:sz="0" w:space="0" w:color="auto"/>
                <w:right w:val="none" w:sz="0" w:space="0" w:color="auto"/>
              </w:divBdr>
            </w:div>
            <w:div w:id="1083642170">
              <w:marLeft w:val="0"/>
              <w:marRight w:val="0"/>
              <w:marTop w:val="0"/>
              <w:marBottom w:val="0"/>
              <w:divBdr>
                <w:top w:val="none" w:sz="0" w:space="0" w:color="auto"/>
                <w:left w:val="none" w:sz="0" w:space="0" w:color="auto"/>
                <w:bottom w:val="none" w:sz="0" w:space="0" w:color="auto"/>
                <w:right w:val="none" w:sz="0" w:space="0" w:color="auto"/>
              </w:divBdr>
            </w:div>
            <w:div w:id="1154954697">
              <w:marLeft w:val="0"/>
              <w:marRight w:val="0"/>
              <w:marTop w:val="0"/>
              <w:marBottom w:val="0"/>
              <w:divBdr>
                <w:top w:val="none" w:sz="0" w:space="0" w:color="auto"/>
                <w:left w:val="none" w:sz="0" w:space="0" w:color="auto"/>
                <w:bottom w:val="none" w:sz="0" w:space="0" w:color="auto"/>
                <w:right w:val="none" w:sz="0" w:space="0" w:color="auto"/>
              </w:divBdr>
            </w:div>
            <w:div w:id="1898932759">
              <w:marLeft w:val="0"/>
              <w:marRight w:val="0"/>
              <w:marTop w:val="0"/>
              <w:marBottom w:val="0"/>
              <w:divBdr>
                <w:top w:val="none" w:sz="0" w:space="0" w:color="auto"/>
                <w:left w:val="none" w:sz="0" w:space="0" w:color="auto"/>
                <w:bottom w:val="none" w:sz="0" w:space="0" w:color="auto"/>
                <w:right w:val="none" w:sz="0" w:space="0" w:color="auto"/>
              </w:divBdr>
            </w:div>
            <w:div w:id="2125035363">
              <w:marLeft w:val="0"/>
              <w:marRight w:val="0"/>
              <w:marTop w:val="0"/>
              <w:marBottom w:val="0"/>
              <w:divBdr>
                <w:top w:val="none" w:sz="0" w:space="0" w:color="auto"/>
                <w:left w:val="none" w:sz="0" w:space="0" w:color="auto"/>
                <w:bottom w:val="none" w:sz="0" w:space="0" w:color="auto"/>
                <w:right w:val="none" w:sz="0" w:space="0" w:color="auto"/>
              </w:divBdr>
            </w:div>
          </w:divsChild>
        </w:div>
        <w:div w:id="1968314512">
          <w:marLeft w:val="0"/>
          <w:marRight w:val="0"/>
          <w:marTop w:val="0"/>
          <w:marBottom w:val="0"/>
          <w:divBdr>
            <w:top w:val="none" w:sz="0" w:space="0" w:color="auto"/>
            <w:left w:val="none" w:sz="0" w:space="0" w:color="auto"/>
            <w:bottom w:val="none" w:sz="0" w:space="0" w:color="auto"/>
            <w:right w:val="none" w:sz="0" w:space="0" w:color="auto"/>
          </w:divBdr>
          <w:divsChild>
            <w:div w:id="369455904">
              <w:marLeft w:val="0"/>
              <w:marRight w:val="0"/>
              <w:marTop w:val="0"/>
              <w:marBottom w:val="0"/>
              <w:divBdr>
                <w:top w:val="none" w:sz="0" w:space="0" w:color="auto"/>
                <w:left w:val="none" w:sz="0" w:space="0" w:color="auto"/>
                <w:bottom w:val="none" w:sz="0" w:space="0" w:color="auto"/>
                <w:right w:val="none" w:sz="0" w:space="0" w:color="auto"/>
              </w:divBdr>
            </w:div>
            <w:div w:id="430662958">
              <w:marLeft w:val="0"/>
              <w:marRight w:val="0"/>
              <w:marTop w:val="0"/>
              <w:marBottom w:val="0"/>
              <w:divBdr>
                <w:top w:val="none" w:sz="0" w:space="0" w:color="auto"/>
                <w:left w:val="none" w:sz="0" w:space="0" w:color="auto"/>
                <w:bottom w:val="none" w:sz="0" w:space="0" w:color="auto"/>
                <w:right w:val="none" w:sz="0" w:space="0" w:color="auto"/>
              </w:divBdr>
            </w:div>
            <w:div w:id="499539256">
              <w:marLeft w:val="0"/>
              <w:marRight w:val="0"/>
              <w:marTop w:val="0"/>
              <w:marBottom w:val="0"/>
              <w:divBdr>
                <w:top w:val="none" w:sz="0" w:space="0" w:color="auto"/>
                <w:left w:val="none" w:sz="0" w:space="0" w:color="auto"/>
                <w:bottom w:val="none" w:sz="0" w:space="0" w:color="auto"/>
                <w:right w:val="none" w:sz="0" w:space="0" w:color="auto"/>
              </w:divBdr>
            </w:div>
            <w:div w:id="724648700">
              <w:marLeft w:val="0"/>
              <w:marRight w:val="0"/>
              <w:marTop w:val="0"/>
              <w:marBottom w:val="0"/>
              <w:divBdr>
                <w:top w:val="none" w:sz="0" w:space="0" w:color="auto"/>
                <w:left w:val="none" w:sz="0" w:space="0" w:color="auto"/>
                <w:bottom w:val="none" w:sz="0" w:space="0" w:color="auto"/>
                <w:right w:val="none" w:sz="0" w:space="0" w:color="auto"/>
              </w:divBdr>
            </w:div>
            <w:div w:id="726493359">
              <w:marLeft w:val="0"/>
              <w:marRight w:val="0"/>
              <w:marTop w:val="0"/>
              <w:marBottom w:val="0"/>
              <w:divBdr>
                <w:top w:val="none" w:sz="0" w:space="0" w:color="auto"/>
                <w:left w:val="none" w:sz="0" w:space="0" w:color="auto"/>
                <w:bottom w:val="none" w:sz="0" w:space="0" w:color="auto"/>
                <w:right w:val="none" w:sz="0" w:space="0" w:color="auto"/>
              </w:divBdr>
            </w:div>
            <w:div w:id="825630430">
              <w:marLeft w:val="0"/>
              <w:marRight w:val="0"/>
              <w:marTop w:val="0"/>
              <w:marBottom w:val="0"/>
              <w:divBdr>
                <w:top w:val="none" w:sz="0" w:space="0" w:color="auto"/>
                <w:left w:val="none" w:sz="0" w:space="0" w:color="auto"/>
                <w:bottom w:val="none" w:sz="0" w:space="0" w:color="auto"/>
                <w:right w:val="none" w:sz="0" w:space="0" w:color="auto"/>
              </w:divBdr>
            </w:div>
            <w:div w:id="910576114">
              <w:marLeft w:val="0"/>
              <w:marRight w:val="0"/>
              <w:marTop w:val="0"/>
              <w:marBottom w:val="0"/>
              <w:divBdr>
                <w:top w:val="none" w:sz="0" w:space="0" w:color="auto"/>
                <w:left w:val="none" w:sz="0" w:space="0" w:color="auto"/>
                <w:bottom w:val="none" w:sz="0" w:space="0" w:color="auto"/>
                <w:right w:val="none" w:sz="0" w:space="0" w:color="auto"/>
              </w:divBdr>
            </w:div>
            <w:div w:id="1249272515">
              <w:marLeft w:val="0"/>
              <w:marRight w:val="0"/>
              <w:marTop w:val="0"/>
              <w:marBottom w:val="0"/>
              <w:divBdr>
                <w:top w:val="none" w:sz="0" w:space="0" w:color="auto"/>
                <w:left w:val="none" w:sz="0" w:space="0" w:color="auto"/>
                <w:bottom w:val="none" w:sz="0" w:space="0" w:color="auto"/>
                <w:right w:val="none" w:sz="0" w:space="0" w:color="auto"/>
              </w:divBdr>
            </w:div>
            <w:div w:id="1503859831">
              <w:marLeft w:val="0"/>
              <w:marRight w:val="0"/>
              <w:marTop w:val="0"/>
              <w:marBottom w:val="0"/>
              <w:divBdr>
                <w:top w:val="none" w:sz="0" w:space="0" w:color="auto"/>
                <w:left w:val="none" w:sz="0" w:space="0" w:color="auto"/>
                <w:bottom w:val="none" w:sz="0" w:space="0" w:color="auto"/>
                <w:right w:val="none" w:sz="0" w:space="0" w:color="auto"/>
              </w:divBdr>
            </w:div>
            <w:div w:id="1632712300">
              <w:marLeft w:val="0"/>
              <w:marRight w:val="0"/>
              <w:marTop w:val="0"/>
              <w:marBottom w:val="0"/>
              <w:divBdr>
                <w:top w:val="none" w:sz="0" w:space="0" w:color="auto"/>
                <w:left w:val="none" w:sz="0" w:space="0" w:color="auto"/>
                <w:bottom w:val="none" w:sz="0" w:space="0" w:color="auto"/>
                <w:right w:val="none" w:sz="0" w:space="0" w:color="auto"/>
              </w:divBdr>
            </w:div>
            <w:div w:id="1777599274">
              <w:marLeft w:val="0"/>
              <w:marRight w:val="0"/>
              <w:marTop w:val="0"/>
              <w:marBottom w:val="0"/>
              <w:divBdr>
                <w:top w:val="none" w:sz="0" w:space="0" w:color="auto"/>
                <w:left w:val="none" w:sz="0" w:space="0" w:color="auto"/>
                <w:bottom w:val="none" w:sz="0" w:space="0" w:color="auto"/>
                <w:right w:val="none" w:sz="0" w:space="0" w:color="auto"/>
              </w:divBdr>
            </w:div>
            <w:div w:id="1954366142">
              <w:marLeft w:val="0"/>
              <w:marRight w:val="0"/>
              <w:marTop w:val="0"/>
              <w:marBottom w:val="0"/>
              <w:divBdr>
                <w:top w:val="none" w:sz="0" w:space="0" w:color="auto"/>
                <w:left w:val="none" w:sz="0" w:space="0" w:color="auto"/>
                <w:bottom w:val="none" w:sz="0" w:space="0" w:color="auto"/>
                <w:right w:val="none" w:sz="0" w:space="0" w:color="auto"/>
              </w:divBdr>
            </w:div>
            <w:div w:id="2127115309">
              <w:marLeft w:val="0"/>
              <w:marRight w:val="0"/>
              <w:marTop w:val="0"/>
              <w:marBottom w:val="0"/>
              <w:divBdr>
                <w:top w:val="none" w:sz="0" w:space="0" w:color="auto"/>
                <w:left w:val="none" w:sz="0" w:space="0" w:color="auto"/>
                <w:bottom w:val="none" w:sz="0" w:space="0" w:color="auto"/>
                <w:right w:val="none" w:sz="0" w:space="0" w:color="auto"/>
              </w:divBdr>
            </w:div>
          </w:divsChild>
        </w:div>
        <w:div w:id="1977298945">
          <w:marLeft w:val="0"/>
          <w:marRight w:val="0"/>
          <w:marTop w:val="0"/>
          <w:marBottom w:val="0"/>
          <w:divBdr>
            <w:top w:val="none" w:sz="0" w:space="0" w:color="auto"/>
            <w:left w:val="none" w:sz="0" w:space="0" w:color="auto"/>
            <w:bottom w:val="none" w:sz="0" w:space="0" w:color="auto"/>
            <w:right w:val="none" w:sz="0" w:space="0" w:color="auto"/>
          </w:divBdr>
          <w:divsChild>
            <w:div w:id="219557309">
              <w:marLeft w:val="0"/>
              <w:marRight w:val="0"/>
              <w:marTop w:val="0"/>
              <w:marBottom w:val="0"/>
              <w:divBdr>
                <w:top w:val="none" w:sz="0" w:space="0" w:color="auto"/>
                <w:left w:val="none" w:sz="0" w:space="0" w:color="auto"/>
                <w:bottom w:val="none" w:sz="0" w:space="0" w:color="auto"/>
                <w:right w:val="none" w:sz="0" w:space="0" w:color="auto"/>
              </w:divBdr>
            </w:div>
            <w:div w:id="240524230">
              <w:marLeft w:val="0"/>
              <w:marRight w:val="0"/>
              <w:marTop w:val="0"/>
              <w:marBottom w:val="0"/>
              <w:divBdr>
                <w:top w:val="none" w:sz="0" w:space="0" w:color="auto"/>
                <w:left w:val="none" w:sz="0" w:space="0" w:color="auto"/>
                <w:bottom w:val="none" w:sz="0" w:space="0" w:color="auto"/>
                <w:right w:val="none" w:sz="0" w:space="0" w:color="auto"/>
              </w:divBdr>
            </w:div>
            <w:div w:id="825634332">
              <w:marLeft w:val="0"/>
              <w:marRight w:val="0"/>
              <w:marTop w:val="0"/>
              <w:marBottom w:val="0"/>
              <w:divBdr>
                <w:top w:val="none" w:sz="0" w:space="0" w:color="auto"/>
                <w:left w:val="none" w:sz="0" w:space="0" w:color="auto"/>
                <w:bottom w:val="none" w:sz="0" w:space="0" w:color="auto"/>
                <w:right w:val="none" w:sz="0" w:space="0" w:color="auto"/>
              </w:divBdr>
            </w:div>
            <w:div w:id="1082066632">
              <w:marLeft w:val="0"/>
              <w:marRight w:val="0"/>
              <w:marTop w:val="0"/>
              <w:marBottom w:val="0"/>
              <w:divBdr>
                <w:top w:val="none" w:sz="0" w:space="0" w:color="auto"/>
                <w:left w:val="none" w:sz="0" w:space="0" w:color="auto"/>
                <w:bottom w:val="none" w:sz="0" w:space="0" w:color="auto"/>
                <w:right w:val="none" w:sz="0" w:space="0" w:color="auto"/>
              </w:divBdr>
            </w:div>
            <w:div w:id="1171215739">
              <w:marLeft w:val="0"/>
              <w:marRight w:val="0"/>
              <w:marTop w:val="0"/>
              <w:marBottom w:val="0"/>
              <w:divBdr>
                <w:top w:val="none" w:sz="0" w:space="0" w:color="auto"/>
                <w:left w:val="none" w:sz="0" w:space="0" w:color="auto"/>
                <w:bottom w:val="none" w:sz="0" w:space="0" w:color="auto"/>
                <w:right w:val="none" w:sz="0" w:space="0" w:color="auto"/>
              </w:divBdr>
            </w:div>
            <w:div w:id="1362439628">
              <w:marLeft w:val="0"/>
              <w:marRight w:val="0"/>
              <w:marTop w:val="0"/>
              <w:marBottom w:val="0"/>
              <w:divBdr>
                <w:top w:val="none" w:sz="0" w:space="0" w:color="auto"/>
                <w:left w:val="none" w:sz="0" w:space="0" w:color="auto"/>
                <w:bottom w:val="none" w:sz="0" w:space="0" w:color="auto"/>
                <w:right w:val="none" w:sz="0" w:space="0" w:color="auto"/>
              </w:divBdr>
            </w:div>
            <w:div w:id="1788426403">
              <w:marLeft w:val="0"/>
              <w:marRight w:val="0"/>
              <w:marTop w:val="0"/>
              <w:marBottom w:val="0"/>
              <w:divBdr>
                <w:top w:val="none" w:sz="0" w:space="0" w:color="auto"/>
                <w:left w:val="none" w:sz="0" w:space="0" w:color="auto"/>
                <w:bottom w:val="none" w:sz="0" w:space="0" w:color="auto"/>
                <w:right w:val="none" w:sz="0" w:space="0" w:color="auto"/>
              </w:divBdr>
            </w:div>
            <w:div w:id="1809325765">
              <w:marLeft w:val="0"/>
              <w:marRight w:val="0"/>
              <w:marTop w:val="0"/>
              <w:marBottom w:val="0"/>
              <w:divBdr>
                <w:top w:val="none" w:sz="0" w:space="0" w:color="auto"/>
                <w:left w:val="none" w:sz="0" w:space="0" w:color="auto"/>
                <w:bottom w:val="none" w:sz="0" w:space="0" w:color="auto"/>
                <w:right w:val="none" w:sz="0" w:space="0" w:color="auto"/>
              </w:divBdr>
            </w:div>
          </w:divsChild>
        </w:div>
        <w:div w:id="2012294030">
          <w:marLeft w:val="0"/>
          <w:marRight w:val="0"/>
          <w:marTop w:val="0"/>
          <w:marBottom w:val="0"/>
          <w:divBdr>
            <w:top w:val="none" w:sz="0" w:space="0" w:color="auto"/>
            <w:left w:val="none" w:sz="0" w:space="0" w:color="auto"/>
            <w:bottom w:val="none" w:sz="0" w:space="0" w:color="auto"/>
            <w:right w:val="none" w:sz="0" w:space="0" w:color="auto"/>
          </w:divBdr>
          <w:divsChild>
            <w:div w:id="145359342">
              <w:marLeft w:val="0"/>
              <w:marRight w:val="0"/>
              <w:marTop w:val="0"/>
              <w:marBottom w:val="0"/>
              <w:divBdr>
                <w:top w:val="none" w:sz="0" w:space="0" w:color="auto"/>
                <w:left w:val="none" w:sz="0" w:space="0" w:color="auto"/>
                <w:bottom w:val="none" w:sz="0" w:space="0" w:color="auto"/>
                <w:right w:val="none" w:sz="0" w:space="0" w:color="auto"/>
              </w:divBdr>
            </w:div>
            <w:div w:id="412360380">
              <w:marLeft w:val="0"/>
              <w:marRight w:val="0"/>
              <w:marTop w:val="0"/>
              <w:marBottom w:val="0"/>
              <w:divBdr>
                <w:top w:val="none" w:sz="0" w:space="0" w:color="auto"/>
                <w:left w:val="none" w:sz="0" w:space="0" w:color="auto"/>
                <w:bottom w:val="none" w:sz="0" w:space="0" w:color="auto"/>
                <w:right w:val="none" w:sz="0" w:space="0" w:color="auto"/>
              </w:divBdr>
            </w:div>
            <w:div w:id="502084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7006571">
      <w:bodyDiv w:val="1"/>
      <w:marLeft w:val="0"/>
      <w:marRight w:val="0"/>
      <w:marTop w:val="0"/>
      <w:marBottom w:val="0"/>
      <w:divBdr>
        <w:top w:val="none" w:sz="0" w:space="0" w:color="auto"/>
        <w:left w:val="none" w:sz="0" w:space="0" w:color="auto"/>
        <w:bottom w:val="none" w:sz="0" w:space="0" w:color="auto"/>
        <w:right w:val="none" w:sz="0" w:space="0" w:color="auto"/>
      </w:divBdr>
    </w:div>
    <w:div w:id="612595640">
      <w:bodyDiv w:val="1"/>
      <w:marLeft w:val="0"/>
      <w:marRight w:val="0"/>
      <w:marTop w:val="0"/>
      <w:marBottom w:val="0"/>
      <w:divBdr>
        <w:top w:val="none" w:sz="0" w:space="0" w:color="auto"/>
        <w:left w:val="none" w:sz="0" w:space="0" w:color="auto"/>
        <w:bottom w:val="none" w:sz="0" w:space="0" w:color="auto"/>
        <w:right w:val="none" w:sz="0" w:space="0" w:color="auto"/>
      </w:divBdr>
    </w:div>
    <w:div w:id="745346150">
      <w:bodyDiv w:val="1"/>
      <w:marLeft w:val="0"/>
      <w:marRight w:val="0"/>
      <w:marTop w:val="0"/>
      <w:marBottom w:val="0"/>
      <w:divBdr>
        <w:top w:val="none" w:sz="0" w:space="0" w:color="auto"/>
        <w:left w:val="none" w:sz="0" w:space="0" w:color="auto"/>
        <w:bottom w:val="none" w:sz="0" w:space="0" w:color="auto"/>
        <w:right w:val="none" w:sz="0" w:space="0" w:color="auto"/>
      </w:divBdr>
    </w:div>
    <w:div w:id="751968899">
      <w:bodyDiv w:val="1"/>
      <w:marLeft w:val="0"/>
      <w:marRight w:val="0"/>
      <w:marTop w:val="0"/>
      <w:marBottom w:val="0"/>
      <w:divBdr>
        <w:top w:val="none" w:sz="0" w:space="0" w:color="auto"/>
        <w:left w:val="none" w:sz="0" w:space="0" w:color="auto"/>
        <w:bottom w:val="none" w:sz="0" w:space="0" w:color="auto"/>
        <w:right w:val="none" w:sz="0" w:space="0" w:color="auto"/>
      </w:divBdr>
    </w:div>
    <w:div w:id="764377679">
      <w:bodyDiv w:val="1"/>
      <w:marLeft w:val="0"/>
      <w:marRight w:val="0"/>
      <w:marTop w:val="0"/>
      <w:marBottom w:val="0"/>
      <w:divBdr>
        <w:top w:val="none" w:sz="0" w:space="0" w:color="auto"/>
        <w:left w:val="none" w:sz="0" w:space="0" w:color="auto"/>
        <w:bottom w:val="none" w:sz="0" w:space="0" w:color="auto"/>
        <w:right w:val="none" w:sz="0" w:space="0" w:color="auto"/>
      </w:divBdr>
    </w:div>
    <w:div w:id="781462883">
      <w:bodyDiv w:val="1"/>
      <w:marLeft w:val="0"/>
      <w:marRight w:val="0"/>
      <w:marTop w:val="0"/>
      <w:marBottom w:val="0"/>
      <w:divBdr>
        <w:top w:val="none" w:sz="0" w:space="0" w:color="auto"/>
        <w:left w:val="none" w:sz="0" w:space="0" w:color="auto"/>
        <w:bottom w:val="none" w:sz="0" w:space="0" w:color="auto"/>
        <w:right w:val="none" w:sz="0" w:space="0" w:color="auto"/>
      </w:divBdr>
    </w:div>
    <w:div w:id="791940785">
      <w:bodyDiv w:val="1"/>
      <w:marLeft w:val="0"/>
      <w:marRight w:val="0"/>
      <w:marTop w:val="0"/>
      <w:marBottom w:val="0"/>
      <w:divBdr>
        <w:top w:val="none" w:sz="0" w:space="0" w:color="auto"/>
        <w:left w:val="none" w:sz="0" w:space="0" w:color="auto"/>
        <w:bottom w:val="none" w:sz="0" w:space="0" w:color="auto"/>
        <w:right w:val="none" w:sz="0" w:space="0" w:color="auto"/>
      </w:divBdr>
    </w:div>
    <w:div w:id="866679748">
      <w:bodyDiv w:val="1"/>
      <w:marLeft w:val="0"/>
      <w:marRight w:val="0"/>
      <w:marTop w:val="0"/>
      <w:marBottom w:val="0"/>
      <w:divBdr>
        <w:top w:val="none" w:sz="0" w:space="0" w:color="auto"/>
        <w:left w:val="none" w:sz="0" w:space="0" w:color="auto"/>
        <w:bottom w:val="none" w:sz="0" w:space="0" w:color="auto"/>
        <w:right w:val="none" w:sz="0" w:space="0" w:color="auto"/>
      </w:divBdr>
    </w:div>
    <w:div w:id="998456918">
      <w:bodyDiv w:val="1"/>
      <w:marLeft w:val="0"/>
      <w:marRight w:val="0"/>
      <w:marTop w:val="0"/>
      <w:marBottom w:val="0"/>
      <w:divBdr>
        <w:top w:val="none" w:sz="0" w:space="0" w:color="auto"/>
        <w:left w:val="none" w:sz="0" w:space="0" w:color="auto"/>
        <w:bottom w:val="none" w:sz="0" w:space="0" w:color="auto"/>
        <w:right w:val="none" w:sz="0" w:space="0" w:color="auto"/>
      </w:divBdr>
    </w:div>
    <w:div w:id="1087262459">
      <w:bodyDiv w:val="1"/>
      <w:marLeft w:val="0"/>
      <w:marRight w:val="0"/>
      <w:marTop w:val="0"/>
      <w:marBottom w:val="0"/>
      <w:divBdr>
        <w:top w:val="none" w:sz="0" w:space="0" w:color="auto"/>
        <w:left w:val="none" w:sz="0" w:space="0" w:color="auto"/>
        <w:bottom w:val="none" w:sz="0" w:space="0" w:color="auto"/>
        <w:right w:val="none" w:sz="0" w:space="0" w:color="auto"/>
      </w:divBdr>
    </w:div>
    <w:div w:id="1147011185">
      <w:bodyDiv w:val="1"/>
      <w:marLeft w:val="0"/>
      <w:marRight w:val="0"/>
      <w:marTop w:val="0"/>
      <w:marBottom w:val="0"/>
      <w:divBdr>
        <w:top w:val="none" w:sz="0" w:space="0" w:color="auto"/>
        <w:left w:val="none" w:sz="0" w:space="0" w:color="auto"/>
        <w:bottom w:val="none" w:sz="0" w:space="0" w:color="auto"/>
        <w:right w:val="none" w:sz="0" w:space="0" w:color="auto"/>
      </w:divBdr>
    </w:div>
    <w:div w:id="1161895311">
      <w:bodyDiv w:val="1"/>
      <w:marLeft w:val="0"/>
      <w:marRight w:val="0"/>
      <w:marTop w:val="0"/>
      <w:marBottom w:val="0"/>
      <w:divBdr>
        <w:top w:val="none" w:sz="0" w:space="0" w:color="auto"/>
        <w:left w:val="none" w:sz="0" w:space="0" w:color="auto"/>
        <w:bottom w:val="none" w:sz="0" w:space="0" w:color="auto"/>
        <w:right w:val="none" w:sz="0" w:space="0" w:color="auto"/>
      </w:divBdr>
    </w:div>
    <w:div w:id="1237664279">
      <w:bodyDiv w:val="1"/>
      <w:marLeft w:val="0"/>
      <w:marRight w:val="0"/>
      <w:marTop w:val="0"/>
      <w:marBottom w:val="0"/>
      <w:divBdr>
        <w:top w:val="none" w:sz="0" w:space="0" w:color="auto"/>
        <w:left w:val="none" w:sz="0" w:space="0" w:color="auto"/>
        <w:bottom w:val="none" w:sz="0" w:space="0" w:color="auto"/>
        <w:right w:val="none" w:sz="0" w:space="0" w:color="auto"/>
      </w:divBdr>
    </w:div>
    <w:div w:id="1279340114">
      <w:bodyDiv w:val="1"/>
      <w:marLeft w:val="0"/>
      <w:marRight w:val="0"/>
      <w:marTop w:val="0"/>
      <w:marBottom w:val="0"/>
      <w:divBdr>
        <w:top w:val="none" w:sz="0" w:space="0" w:color="auto"/>
        <w:left w:val="none" w:sz="0" w:space="0" w:color="auto"/>
        <w:bottom w:val="none" w:sz="0" w:space="0" w:color="auto"/>
        <w:right w:val="none" w:sz="0" w:space="0" w:color="auto"/>
      </w:divBdr>
    </w:div>
    <w:div w:id="1354459186">
      <w:bodyDiv w:val="1"/>
      <w:marLeft w:val="0"/>
      <w:marRight w:val="0"/>
      <w:marTop w:val="0"/>
      <w:marBottom w:val="0"/>
      <w:divBdr>
        <w:top w:val="none" w:sz="0" w:space="0" w:color="auto"/>
        <w:left w:val="none" w:sz="0" w:space="0" w:color="auto"/>
        <w:bottom w:val="none" w:sz="0" w:space="0" w:color="auto"/>
        <w:right w:val="none" w:sz="0" w:space="0" w:color="auto"/>
      </w:divBdr>
    </w:div>
    <w:div w:id="1362904162">
      <w:bodyDiv w:val="1"/>
      <w:marLeft w:val="0"/>
      <w:marRight w:val="0"/>
      <w:marTop w:val="0"/>
      <w:marBottom w:val="0"/>
      <w:divBdr>
        <w:top w:val="none" w:sz="0" w:space="0" w:color="auto"/>
        <w:left w:val="none" w:sz="0" w:space="0" w:color="auto"/>
        <w:bottom w:val="none" w:sz="0" w:space="0" w:color="auto"/>
        <w:right w:val="none" w:sz="0" w:space="0" w:color="auto"/>
      </w:divBdr>
    </w:div>
    <w:div w:id="1384524571">
      <w:bodyDiv w:val="1"/>
      <w:marLeft w:val="0"/>
      <w:marRight w:val="0"/>
      <w:marTop w:val="0"/>
      <w:marBottom w:val="0"/>
      <w:divBdr>
        <w:top w:val="none" w:sz="0" w:space="0" w:color="auto"/>
        <w:left w:val="none" w:sz="0" w:space="0" w:color="auto"/>
        <w:bottom w:val="none" w:sz="0" w:space="0" w:color="auto"/>
        <w:right w:val="none" w:sz="0" w:space="0" w:color="auto"/>
      </w:divBdr>
    </w:div>
    <w:div w:id="1457144685">
      <w:bodyDiv w:val="1"/>
      <w:marLeft w:val="0"/>
      <w:marRight w:val="0"/>
      <w:marTop w:val="0"/>
      <w:marBottom w:val="0"/>
      <w:divBdr>
        <w:top w:val="none" w:sz="0" w:space="0" w:color="auto"/>
        <w:left w:val="none" w:sz="0" w:space="0" w:color="auto"/>
        <w:bottom w:val="none" w:sz="0" w:space="0" w:color="auto"/>
        <w:right w:val="none" w:sz="0" w:space="0" w:color="auto"/>
      </w:divBdr>
    </w:div>
    <w:div w:id="1468205507">
      <w:bodyDiv w:val="1"/>
      <w:marLeft w:val="0"/>
      <w:marRight w:val="0"/>
      <w:marTop w:val="0"/>
      <w:marBottom w:val="0"/>
      <w:divBdr>
        <w:top w:val="none" w:sz="0" w:space="0" w:color="auto"/>
        <w:left w:val="none" w:sz="0" w:space="0" w:color="auto"/>
        <w:bottom w:val="none" w:sz="0" w:space="0" w:color="auto"/>
        <w:right w:val="none" w:sz="0" w:space="0" w:color="auto"/>
      </w:divBdr>
    </w:div>
    <w:div w:id="1537886462">
      <w:bodyDiv w:val="1"/>
      <w:marLeft w:val="0"/>
      <w:marRight w:val="0"/>
      <w:marTop w:val="0"/>
      <w:marBottom w:val="0"/>
      <w:divBdr>
        <w:top w:val="none" w:sz="0" w:space="0" w:color="auto"/>
        <w:left w:val="none" w:sz="0" w:space="0" w:color="auto"/>
        <w:bottom w:val="none" w:sz="0" w:space="0" w:color="auto"/>
        <w:right w:val="none" w:sz="0" w:space="0" w:color="auto"/>
      </w:divBdr>
    </w:div>
    <w:div w:id="1544634323">
      <w:bodyDiv w:val="1"/>
      <w:marLeft w:val="0"/>
      <w:marRight w:val="0"/>
      <w:marTop w:val="0"/>
      <w:marBottom w:val="0"/>
      <w:divBdr>
        <w:top w:val="none" w:sz="0" w:space="0" w:color="auto"/>
        <w:left w:val="none" w:sz="0" w:space="0" w:color="auto"/>
        <w:bottom w:val="none" w:sz="0" w:space="0" w:color="auto"/>
        <w:right w:val="none" w:sz="0" w:space="0" w:color="auto"/>
      </w:divBdr>
    </w:div>
    <w:div w:id="1613242083">
      <w:bodyDiv w:val="1"/>
      <w:marLeft w:val="0"/>
      <w:marRight w:val="0"/>
      <w:marTop w:val="0"/>
      <w:marBottom w:val="0"/>
      <w:divBdr>
        <w:top w:val="none" w:sz="0" w:space="0" w:color="auto"/>
        <w:left w:val="none" w:sz="0" w:space="0" w:color="auto"/>
        <w:bottom w:val="none" w:sz="0" w:space="0" w:color="auto"/>
        <w:right w:val="none" w:sz="0" w:space="0" w:color="auto"/>
      </w:divBdr>
    </w:div>
    <w:div w:id="1645624290">
      <w:bodyDiv w:val="1"/>
      <w:marLeft w:val="0"/>
      <w:marRight w:val="0"/>
      <w:marTop w:val="0"/>
      <w:marBottom w:val="0"/>
      <w:divBdr>
        <w:top w:val="none" w:sz="0" w:space="0" w:color="auto"/>
        <w:left w:val="none" w:sz="0" w:space="0" w:color="auto"/>
        <w:bottom w:val="none" w:sz="0" w:space="0" w:color="auto"/>
        <w:right w:val="none" w:sz="0" w:space="0" w:color="auto"/>
      </w:divBdr>
    </w:div>
    <w:div w:id="1698038728">
      <w:bodyDiv w:val="1"/>
      <w:marLeft w:val="0"/>
      <w:marRight w:val="0"/>
      <w:marTop w:val="0"/>
      <w:marBottom w:val="0"/>
      <w:divBdr>
        <w:top w:val="none" w:sz="0" w:space="0" w:color="auto"/>
        <w:left w:val="none" w:sz="0" w:space="0" w:color="auto"/>
        <w:bottom w:val="none" w:sz="0" w:space="0" w:color="auto"/>
        <w:right w:val="none" w:sz="0" w:space="0" w:color="auto"/>
      </w:divBdr>
    </w:div>
    <w:div w:id="1717653807">
      <w:bodyDiv w:val="1"/>
      <w:marLeft w:val="0"/>
      <w:marRight w:val="0"/>
      <w:marTop w:val="0"/>
      <w:marBottom w:val="0"/>
      <w:divBdr>
        <w:top w:val="none" w:sz="0" w:space="0" w:color="auto"/>
        <w:left w:val="none" w:sz="0" w:space="0" w:color="auto"/>
        <w:bottom w:val="none" w:sz="0" w:space="0" w:color="auto"/>
        <w:right w:val="none" w:sz="0" w:space="0" w:color="auto"/>
      </w:divBdr>
    </w:div>
    <w:div w:id="1744571356">
      <w:bodyDiv w:val="1"/>
      <w:marLeft w:val="0"/>
      <w:marRight w:val="0"/>
      <w:marTop w:val="0"/>
      <w:marBottom w:val="0"/>
      <w:divBdr>
        <w:top w:val="none" w:sz="0" w:space="0" w:color="auto"/>
        <w:left w:val="none" w:sz="0" w:space="0" w:color="auto"/>
        <w:bottom w:val="none" w:sz="0" w:space="0" w:color="auto"/>
        <w:right w:val="none" w:sz="0" w:space="0" w:color="auto"/>
      </w:divBdr>
    </w:div>
    <w:div w:id="1815486195">
      <w:bodyDiv w:val="1"/>
      <w:marLeft w:val="0"/>
      <w:marRight w:val="0"/>
      <w:marTop w:val="0"/>
      <w:marBottom w:val="0"/>
      <w:divBdr>
        <w:top w:val="none" w:sz="0" w:space="0" w:color="auto"/>
        <w:left w:val="none" w:sz="0" w:space="0" w:color="auto"/>
        <w:bottom w:val="none" w:sz="0" w:space="0" w:color="auto"/>
        <w:right w:val="none" w:sz="0" w:space="0" w:color="auto"/>
      </w:divBdr>
    </w:div>
    <w:div w:id="1815947511">
      <w:bodyDiv w:val="1"/>
      <w:marLeft w:val="0"/>
      <w:marRight w:val="0"/>
      <w:marTop w:val="0"/>
      <w:marBottom w:val="0"/>
      <w:divBdr>
        <w:top w:val="none" w:sz="0" w:space="0" w:color="auto"/>
        <w:left w:val="none" w:sz="0" w:space="0" w:color="auto"/>
        <w:bottom w:val="none" w:sz="0" w:space="0" w:color="auto"/>
        <w:right w:val="none" w:sz="0" w:space="0" w:color="auto"/>
      </w:divBdr>
    </w:div>
    <w:div w:id="1832023494">
      <w:bodyDiv w:val="1"/>
      <w:marLeft w:val="0"/>
      <w:marRight w:val="0"/>
      <w:marTop w:val="0"/>
      <w:marBottom w:val="0"/>
      <w:divBdr>
        <w:top w:val="none" w:sz="0" w:space="0" w:color="auto"/>
        <w:left w:val="none" w:sz="0" w:space="0" w:color="auto"/>
        <w:bottom w:val="none" w:sz="0" w:space="0" w:color="auto"/>
        <w:right w:val="none" w:sz="0" w:space="0" w:color="auto"/>
      </w:divBdr>
    </w:div>
    <w:div w:id="1845124927">
      <w:bodyDiv w:val="1"/>
      <w:marLeft w:val="0"/>
      <w:marRight w:val="0"/>
      <w:marTop w:val="0"/>
      <w:marBottom w:val="0"/>
      <w:divBdr>
        <w:top w:val="none" w:sz="0" w:space="0" w:color="auto"/>
        <w:left w:val="none" w:sz="0" w:space="0" w:color="auto"/>
        <w:bottom w:val="none" w:sz="0" w:space="0" w:color="auto"/>
        <w:right w:val="none" w:sz="0" w:space="0" w:color="auto"/>
      </w:divBdr>
    </w:div>
    <w:div w:id="1848665911">
      <w:bodyDiv w:val="1"/>
      <w:marLeft w:val="0"/>
      <w:marRight w:val="0"/>
      <w:marTop w:val="0"/>
      <w:marBottom w:val="0"/>
      <w:divBdr>
        <w:top w:val="none" w:sz="0" w:space="0" w:color="auto"/>
        <w:left w:val="none" w:sz="0" w:space="0" w:color="auto"/>
        <w:bottom w:val="none" w:sz="0" w:space="0" w:color="auto"/>
        <w:right w:val="none" w:sz="0" w:space="0" w:color="auto"/>
      </w:divBdr>
    </w:div>
    <w:div w:id="1862890538">
      <w:bodyDiv w:val="1"/>
      <w:marLeft w:val="0"/>
      <w:marRight w:val="0"/>
      <w:marTop w:val="0"/>
      <w:marBottom w:val="0"/>
      <w:divBdr>
        <w:top w:val="none" w:sz="0" w:space="0" w:color="auto"/>
        <w:left w:val="none" w:sz="0" w:space="0" w:color="auto"/>
        <w:bottom w:val="none" w:sz="0" w:space="0" w:color="auto"/>
        <w:right w:val="none" w:sz="0" w:space="0" w:color="auto"/>
      </w:divBdr>
    </w:div>
    <w:div w:id="1926306696">
      <w:bodyDiv w:val="1"/>
      <w:marLeft w:val="0"/>
      <w:marRight w:val="0"/>
      <w:marTop w:val="0"/>
      <w:marBottom w:val="0"/>
      <w:divBdr>
        <w:top w:val="none" w:sz="0" w:space="0" w:color="auto"/>
        <w:left w:val="none" w:sz="0" w:space="0" w:color="auto"/>
        <w:bottom w:val="none" w:sz="0" w:space="0" w:color="auto"/>
        <w:right w:val="none" w:sz="0" w:space="0" w:color="auto"/>
      </w:divBdr>
    </w:div>
    <w:div w:id="1961909101">
      <w:bodyDiv w:val="1"/>
      <w:marLeft w:val="0"/>
      <w:marRight w:val="0"/>
      <w:marTop w:val="0"/>
      <w:marBottom w:val="0"/>
      <w:divBdr>
        <w:top w:val="none" w:sz="0" w:space="0" w:color="auto"/>
        <w:left w:val="none" w:sz="0" w:space="0" w:color="auto"/>
        <w:bottom w:val="none" w:sz="0" w:space="0" w:color="auto"/>
        <w:right w:val="none" w:sz="0" w:space="0" w:color="auto"/>
      </w:divBdr>
    </w:div>
    <w:div w:id="2055961438">
      <w:bodyDiv w:val="1"/>
      <w:marLeft w:val="0"/>
      <w:marRight w:val="0"/>
      <w:marTop w:val="0"/>
      <w:marBottom w:val="0"/>
      <w:divBdr>
        <w:top w:val="none" w:sz="0" w:space="0" w:color="auto"/>
        <w:left w:val="none" w:sz="0" w:space="0" w:color="auto"/>
        <w:bottom w:val="none" w:sz="0" w:space="0" w:color="auto"/>
        <w:right w:val="none" w:sz="0" w:space="0" w:color="auto"/>
      </w:divBdr>
    </w:div>
    <w:div w:id="2103987624">
      <w:bodyDiv w:val="1"/>
      <w:marLeft w:val="0"/>
      <w:marRight w:val="0"/>
      <w:marTop w:val="0"/>
      <w:marBottom w:val="0"/>
      <w:divBdr>
        <w:top w:val="none" w:sz="0" w:space="0" w:color="auto"/>
        <w:left w:val="none" w:sz="0" w:space="0" w:color="auto"/>
        <w:bottom w:val="none" w:sz="0" w:space="0" w:color="auto"/>
        <w:right w:val="none" w:sz="0" w:space="0" w:color="auto"/>
      </w:divBdr>
    </w:div>
    <w:div w:id="2116443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e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image" Target="media/image4.jpeg"/><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90FFD9B8E529947B2F78C0A0032FFFC" ma:contentTypeVersion="4" ma:contentTypeDescription="Create a new document." ma:contentTypeScope="" ma:versionID="efd34abe76207fab94c8e83483899e7f">
  <xsd:schema xmlns:xsd="http://www.w3.org/2001/XMLSchema" xmlns:xs="http://www.w3.org/2001/XMLSchema" xmlns:p="http://schemas.microsoft.com/office/2006/metadata/properties" xmlns:ns2="6c9f71bd-ab74-4064-9ec9-ec7a953a2f58" targetNamespace="http://schemas.microsoft.com/office/2006/metadata/properties" ma:root="true" ma:fieldsID="b846efef2f419edacc473e496d4cfd7c" ns2:_="">
    <xsd:import namespace="6c9f71bd-ab74-4064-9ec9-ec7a953a2f5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9f71bd-ab74-4064-9ec9-ec7a953a2f5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ct:contentTypeSchema xmlns:ct="http://schemas.microsoft.com/office/2006/metadata/contentType" xmlns:ma="http://schemas.microsoft.com/office/2006/metadata/properties/metaAttributes" ct:_="" ma:_="" ma:contentTypeName="Document" ma:contentTypeID="0x010100FEB3057FF2FB86449C1B64FCD832CE0E" ma:contentTypeVersion="6" ma:contentTypeDescription="Create a new document." ma:contentTypeScope="" ma:versionID="21a9bfc27f529015e5e870b5b7dfecc8">
  <xsd:schema xmlns:xsd="http://www.w3.org/2001/XMLSchema" xmlns:xs="http://www.w3.org/2001/XMLSchema" xmlns:p="http://schemas.microsoft.com/office/2006/metadata/properties" xmlns:ns2="e063d252-d25b-4282-9906-1feb8aadb78b" xmlns:ns3="327e37dd-ac84-4e6c-81e0-2c7cbd7af4b6" targetNamespace="http://schemas.microsoft.com/office/2006/metadata/properties" ma:root="true" ma:fieldsID="cdc16978960db13c94a774a498ed1444" ns2:_="" ns3:_="">
    <xsd:import namespace="e063d252-d25b-4282-9906-1feb8aadb78b"/>
    <xsd:import namespace="327e37dd-ac84-4e6c-81e0-2c7cbd7af4b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63d252-d25b-4282-9906-1feb8aadb7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27e37dd-ac84-4e6c-81e0-2c7cbd7af4b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07F1CB-1B7C-426B-8BBF-F5E1B36CF7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9f71bd-ab74-4064-9ec9-ec7a953a2f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B062A74-5243-4E36-9120-2A8FC29CF3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63d252-d25b-4282-9906-1feb8aadb78b"/>
    <ds:schemaRef ds:uri="327e37dd-ac84-4e6c-81e0-2c7cbd7af4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A817A3E-E0D6-4274-81FA-8A3FFD21139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996C4AA-3A0E-4A62-A3B1-5CD4916852C4}">
  <ds:schemaRefs>
    <ds:schemaRef ds:uri="http://schemas.microsoft.com/sharepoint/v3/contenttype/forms"/>
  </ds:schemaRefs>
</ds:datastoreItem>
</file>

<file path=customXml/itemProps5.xml><?xml version="1.0" encoding="utf-8"?>
<ds:datastoreItem xmlns:ds="http://schemas.openxmlformats.org/officeDocument/2006/customXml" ds:itemID="{604E40FA-6B38-41EB-9558-35930D365B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6971</Words>
  <Characters>39735</Characters>
  <Application>Microsoft Office Word</Application>
  <DocSecurity>0</DocSecurity>
  <Lines>331</Lines>
  <Paragraphs>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46613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Agnieszka Laskowski</dc:creator>
  <cp:keywords/>
  <dc:description/>
  <cp:lastModifiedBy>Paul Alexander D.</cp:lastModifiedBy>
  <cp:revision>4</cp:revision>
  <cp:lastPrinted>2021-11-11T00:47:00Z</cp:lastPrinted>
  <dcterms:created xsi:type="dcterms:W3CDTF">2022-10-18T17:14:00Z</dcterms:created>
  <dcterms:modified xsi:type="dcterms:W3CDTF">2022-10-22T04:52:00Z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0x010100E90FFD9B8E529947B2F78C0A0032FFFC</vt:lpwstr>
  </property>
  <property fmtid="{D5CDD505-2E9C-101B-9397-08002B2CF9AE}" pid="3" name="MSIP_Label_80a0d41b-3816-4c83-aa40-c3f27fcb97e7_Enabled">
    <vt:lpwstr>true</vt:lpwstr>
  </property>
  <property fmtid="{D5CDD505-2E9C-101B-9397-08002B2CF9AE}" pid="4" name="MSIP_Label_80a0d41b-3816-4c83-aa40-c3f27fcb97e7_SetDate">
    <vt:lpwstr>2020-09-05T18:28:51Z</vt:lpwstr>
  </property>
  <property fmtid="{D5CDD505-2E9C-101B-9397-08002B2CF9AE}" pid="5" name="MSIP_Label_80a0d41b-3816-4c83-aa40-c3f27fcb97e7_Method">
    <vt:lpwstr>Standard</vt:lpwstr>
  </property>
  <property fmtid="{D5CDD505-2E9C-101B-9397-08002B2CF9AE}" pid="6" name="MSIP_Label_80a0d41b-3816-4c83-aa40-c3f27fcb97e7_Name">
    <vt:lpwstr>INC10788229</vt:lpwstr>
  </property>
  <property fmtid="{D5CDD505-2E9C-101B-9397-08002B2CF9AE}" pid="7" name="MSIP_Label_80a0d41b-3816-4c83-aa40-c3f27fcb97e7_SiteId">
    <vt:lpwstr>b98f0765-0764-4153-ac9c-4713ff722c48</vt:lpwstr>
  </property>
  <property fmtid="{D5CDD505-2E9C-101B-9397-08002B2CF9AE}" pid="8" name="MSIP_Label_80a0d41b-3816-4c83-aa40-c3f27fcb97e7_ActionId">
    <vt:lpwstr>c9f01254-549e-4d41-88a0-f5f359b63fc7</vt:lpwstr>
  </property>
  <property fmtid="{D5CDD505-2E9C-101B-9397-08002B2CF9AE}" pid="9" name="MSIP_Label_80a0d41b-3816-4c83-aa40-c3f27fcb97e7_ContentBits">
    <vt:lpwstr>0</vt:lpwstr>
  </property>
</Properties>
</file>