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5AF06" w14:textId="60CBBADD" w:rsidR="007D3B82" w:rsidRPr="00592B37" w:rsidRDefault="007A0748" w:rsidP="007D3B8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Ref40790824"/>
      <w:bookmarkStart w:id="1" w:name="_Toc52350089"/>
      <w:bookmarkStart w:id="2" w:name="_Toc52356288"/>
      <w:bookmarkStart w:id="3" w:name="_Toc53430351"/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7D3B82" w:rsidRPr="00592B37">
        <w:rPr>
          <w:rFonts w:ascii="Times New Roman" w:hAnsi="Times New Roman" w:cs="Times New Roman"/>
          <w:b/>
          <w:bCs/>
          <w:sz w:val="24"/>
          <w:szCs w:val="24"/>
        </w:rPr>
        <w:t>Table </w:t>
      </w:r>
      <w:r w:rsidR="00D565F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D3B82" w:rsidRPr="00592B37">
        <w:rPr>
          <w:rFonts w:ascii="Times New Roman" w:hAnsi="Times New Roman" w:cs="Times New Roman"/>
          <w:b/>
          <w:bCs/>
          <w:color w:val="2B579A"/>
          <w:sz w:val="24"/>
          <w:szCs w:val="24"/>
        </w:rPr>
        <w:fldChar w:fldCharType="begin"/>
      </w:r>
      <w:r w:rsidR="007D3B82" w:rsidRPr="00592B37">
        <w:rPr>
          <w:rFonts w:ascii="Times New Roman" w:hAnsi="Times New Roman" w:cs="Times New Roman"/>
          <w:b/>
          <w:bCs/>
          <w:sz w:val="24"/>
          <w:szCs w:val="24"/>
        </w:rPr>
        <w:instrText>SEQ Table \* ARABIC</w:instrText>
      </w:r>
      <w:r w:rsidR="007D3B82" w:rsidRPr="00592B37">
        <w:rPr>
          <w:rFonts w:ascii="Times New Roman" w:hAnsi="Times New Roman" w:cs="Times New Roman"/>
          <w:b/>
          <w:bCs/>
          <w:color w:val="2B579A"/>
          <w:sz w:val="24"/>
          <w:szCs w:val="24"/>
        </w:rPr>
        <w:fldChar w:fldCharType="separate"/>
      </w:r>
      <w:r w:rsidR="007D3B82" w:rsidRPr="00592B3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D3B82" w:rsidRPr="00592B37">
        <w:rPr>
          <w:rFonts w:ascii="Times New Roman" w:hAnsi="Times New Roman" w:cs="Times New Roman"/>
          <w:b/>
          <w:bCs/>
          <w:color w:val="2B579A"/>
          <w:sz w:val="24"/>
          <w:szCs w:val="24"/>
        </w:rPr>
        <w:fldChar w:fldCharType="end"/>
      </w:r>
      <w:bookmarkEnd w:id="0"/>
      <w:r w:rsidR="007D3B82" w:rsidRPr="00592B3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D3B82" w:rsidRPr="000C4363">
        <w:rPr>
          <w:sz w:val="24"/>
          <w:szCs w:val="24"/>
        </w:rPr>
        <w:t xml:space="preserve"> </w:t>
      </w:r>
      <w:r w:rsidR="00D41C41">
        <w:rPr>
          <w:rFonts w:ascii="Times New Roman" w:hAnsi="Times New Roman" w:cs="Times New Roman"/>
          <w:sz w:val="24"/>
          <w:szCs w:val="24"/>
        </w:rPr>
        <w:t>Additional c</w:t>
      </w:r>
      <w:r w:rsidR="007D3B82" w:rsidRPr="000C4363">
        <w:rPr>
          <w:rFonts w:ascii="Times New Roman" w:hAnsi="Times New Roman" w:cs="Times New Roman"/>
          <w:sz w:val="24"/>
          <w:szCs w:val="24"/>
        </w:rPr>
        <w:t>omparative structural and functional analytical assessment results</w:t>
      </w:r>
      <w:bookmarkEnd w:id="1"/>
      <w:bookmarkEnd w:id="2"/>
      <w:bookmarkEnd w:id="3"/>
      <w:r w:rsidR="007D3B82" w:rsidRPr="000C436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3"/>
        <w:tblW w:w="13813" w:type="dxa"/>
        <w:tblLayout w:type="fixed"/>
        <w:tblLook w:val="0600" w:firstRow="0" w:lastRow="0" w:firstColumn="0" w:lastColumn="0" w:noHBand="1" w:noVBand="1"/>
      </w:tblPr>
      <w:tblGrid>
        <w:gridCol w:w="2515"/>
        <w:gridCol w:w="3009"/>
        <w:gridCol w:w="2121"/>
        <w:gridCol w:w="4824"/>
        <w:gridCol w:w="1344"/>
      </w:tblGrid>
      <w:tr w:rsidR="00D41C41" w:rsidRPr="00C70F53" w14:paraId="00DD140A" w14:textId="77777777" w:rsidTr="00D93A28">
        <w:trPr>
          <w:cantSplit/>
          <w:trHeight w:val="135"/>
        </w:trPr>
        <w:tc>
          <w:tcPr>
            <w:tcW w:w="2515" w:type="dxa"/>
            <w:vAlign w:val="center"/>
          </w:tcPr>
          <w:p w14:paraId="52E59CEF" w14:textId="6671A0BF" w:rsidR="00D41C41" w:rsidRPr="000C4363" w:rsidRDefault="00D41C41" w:rsidP="00765A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</w:t>
            </w:r>
            <w:r w:rsidRPr="000C43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uality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0C43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ttribute</w:t>
            </w:r>
          </w:p>
        </w:tc>
        <w:tc>
          <w:tcPr>
            <w:tcW w:w="3009" w:type="dxa"/>
            <w:vAlign w:val="center"/>
          </w:tcPr>
          <w:p w14:paraId="4DC2516B" w14:textId="77777777" w:rsidR="00D41C41" w:rsidRPr="000C4363" w:rsidRDefault="00D41C41" w:rsidP="00765A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3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Method</w:t>
            </w:r>
          </w:p>
        </w:tc>
        <w:tc>
          <w:tcPr>
            <w:tcW w:w="2121" w:type="dxa"/>
            <w:vAlign w:val="center"/>
          </w:tcPr>
          <w:p w14:paraId="32BA527C" w14:textId="2598E37A" w:rsidR="00D41C41" w:rsidRPr="000C4363" w:rsidRDefault="00D41C41" w:rsidP="008018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Lots,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a</w:t>
            </w:r>
            <w:r w:rsidRPr="000C43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dalimumab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a</w:t>
            </w:r>
            <w:r w:rsidRPr="000C43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dalimumab-</w:t>
            </w:r>
            <w:proofErr w:type="spellStart"/>
            <w:r w:rsidRPr="000C43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aqvh</w:t>
            </w:r>
            <w:proofErr w:type="spellEnd"/>
          </w:p>
        </w:tc>
        <w:tc>
          <w:tcPr>
            <w:tcW w:w="4824" w:type="dxa"/>
            <w:vAlign w:val="center"/>
          </w:tcPr>
          <w:p w14:paraId="172091A9" w14:textId="55684304" w:rsidR="00D41C41" w:rsidRPr="000C4363" w:rsidRDefault="00D41C41" w:rsidP="00765A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3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Acceptance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0C43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riterion</w:t>
            </w:r>
            <w:r w:rsidRPr="000C436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344" w:type="dxa"/>
            <w:vAlign w:val="center"/>
          </w:tcPr>
          <w:p w14:paraId="5780BCEF" w14:textId="77777777" w:rsidR="00D41C41" w:rsidRPr="000C4363" w:rsidRDefault="00D41C41" w:rsidP="00765A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3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Result</w:t>
            </w:r>
          </w:p>
        </w:tc>
      </w:tr>
      <w:tr w:rsidR="00AC5F23" w:rsidRPr="00C70F53" w14:paraId="58ADE628" w14:textId="77777777" w:rsidTr="00D93A28">
        <w:trPr>
          <w:cantSplit/>
          <w:trHeight w:val="135"/>
        </w:trPr>
        <w:tc>
          <w:tcPr>
            <w:tcW w:w="2515" w:type="dxa"/>
            <w:vAlign w:val="center"/>
          </w:tcPr>
          <w:p w14:paraId="3A89F7E1" w14:textId="79BD4ADF" w:rsidR="00AC5F23" w:rsidRPr="000C4363" w:rsidRDefault="007A0748" w:rsidP="007A074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Amino acid sequence</w:t>
            </w:r>
          </w:p>
        </w:tc>
        <w:tc>
          <w:tcPr>
            <w:tcW w:w="3009" w:type="dxa"/>
            <w:vAlign w:val="center"/>
          </w:tcPr>
          <w:p w14:paraId="59F74F93" w14:textId="77777777" w:rsidR="00AC5F23" w:rsidRPr="000C4363" w:rsidRDefault="00AC5F23" w:rsidP="007A074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363">
              <w:rPr>
                <w:rFonts w:ascii="Times New Roman" w:hAnsi="Times New Roman" w:cs="Times New Roman"/>
                <w:sz w:val="24"/>
                <w:szCs w:val="24"/>
              </w:rPr>
              <w:t xml:space="preserve">Reduced and </w:t>
            </w:r>
            <w:proofErr w:type="spellStart"/>
            <w:r w:rsidRPr="000C4363">
              <w:rPr>
                <w:rFonts w:ascii="Times New Roman" w:hAnsi="Times New Roman" w:cs="Times New Roman"/>
                <w:sz w:val="24"/>
                <w:szCs w:val="24"/>
              </w:rPr>
              <w:t>deglycosylated</w:t>
            </w:r>
            <w:proofErr w:type="spellEnd"/>
            <w:r w:rsidRPr="000C4363">
              <w:rPr>
                <w:rFonts w:ascii="Times New Roman" w:hAnsi="Times New Roman" w:cs="Times New Roman"/>
                <w:sz w:val="24"/>
                <w:szCs w:val="24"/>
              </w:rPr>
              <w:t xml:space="preserve"> mass</w:t>
            </w:r>
          </w:p>
        </w:tc>
        <w:tc>
          <w:tcPr>
            <w:tcW w:w="2121" w:type="dxa"/>
            <w:vAlign w:val="center"/>
          </w:tcPr>
          <w:p w14:paraId="7FB49643" w14:textId="77777777" w:rsidR="00AC5F23" w:rsidRPr="000C4363" w:rsidRDefault="00AC5F23" w:rsidP="007A07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63">
              <w:rPr>
                <w:rFonts w:ascii="Times New Roman" w:hAnsi="Times New Roman" w:cs="Times New Roman"/>
                <w:sz w:val="24"/>
                <w:szCs w:val="24"/>
              </w:rPr>
              <w:t>8:9</w:t>
            </w:r>
          </w:p>
        </w:tc>
        <w:tc>
          <w:tcPr>
            <w:tcW w:w="4824" w:type="dxa"/>
            <w:vAlign w:val="center"/>
          </w:tcPr>
          <w:p w14:paraId="4DF57CB4" w14:textId="12C9C1C9" w:rsidR="00AC5F23" w:rsidRPr="000C4363" w:rsidRDefault="007A0748" w:rsidP="007A074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363">
              <w:rPr>
                <w:rFonts w:ascii="Times New Roman" w:hAnsi="Times New Roman" w:cs="Times New Roman"/>
                <w:sz w:val="24"/>
                <w:szCs w:val="24"/>
              </w:rPr>
              <w:t>Adalimumab-</w:t>
            </w:r>
            <w:proofErr w:type="spellStart"/>
            <w:r w:rsidRPr="000C4363">
              <w:rPr>
                <w:rFonts w:ascii="Times New Roman" w:hAnsi="Times New Roman" w:cs="Times New Roman"/>
                <w:sz w:val="24"/>
                <w:szCs w:val="24"/>
              </w:rPr>
              <w:t>aqvh</w:t>
            </w:r>
            <w:proofErr w:type="spellEnd"/>
            <w:r w:rsidRPr="000C4363">
              <w:rPr>
                <w:rFonts w:ascii="Times New Roman" w:hAnsi="Times New Roman" w:cs="Times New Roman"/>
                <w:sz w:val="24"/>
                <w:szCs w:val="24"/>
              </w:rPr>
              <w:t xml:space="preserve"> matched adalimumab within experimental variability</w:t>
            </w:r>
          </w:p>
        </w:tc>
        <w:tc>
          <w:tcPr>
            <w:tcW w:w="1344" w:type="dxa"/>
            <w:vAlign w:val="center"/>
          </w:tcPr>
          <w:p w14:paraId="5DBDE2AD" w14:textId="77777777" w:rsidR="00AC5F23" w:rsidRPr="000C4363" w:rsidRDefault="00AC5F23" w:rsidP="00AC5F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63">
              <w:rPr>
                <w:rFonts w:ascii="Times New Roman" w:hAnsi="Times New Roman" w:cs="Times New Roman"/>
                <w:sz w:val="24"/>
                <w:szCs w:val="24"/>
              </w:rPr>
              <w:t>Met</w:t>
            </w:r>
          </w:p>
        </w:tc>
      </w:tr>
      <w:tr w:rsidR="00AA1852" w:rsidRPr="00C70F53" w14:paraId="34F9CE3D" w14:textId="77777777" w:rsidTr="00D93A28">
        <w:trPr>
          <w:cantSplit/>
          <w:trHeight w:val="457"/>
        </w:trPr>
        <w:tc>
          <w:tcPr>
            <w:tcW w:w="2515" w:type="dxa"/>
            <w:vAlign w:val="center"/>
          </w:tcPr>
          <w:p w14:paraId="7215BAB2" w14:textId="77777777" w:rsidR="00AA1852" w:rsidRPr="000C4363" w:rsidRDefault="00AA1852" w:rsidP="00AA18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363">
              <w:rPr>
                <w:rFonts w:ascii="Times New Roman" w:hAnsi="Times New Roman" w:cs="Times New Roman"/>
                <w:sz w:val="24"/>
                <w:szCs w:val="24"/>
              </w:rPr>
              <w:t xml:space="preserve">Extinction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0C4363">
              <w:rPr>
                <w:rFonts w:ascii="Times New Roman" w:hAnsi="Times New Roman" w:cs="Times New Roman"/>
                <w:sz w:val="24"/>
                <w:szCs w:val="24"/>
              </w:rPr>
              <w:t>oefficient</w:t>
            </w:r>
          </w:p>
        </w:tc>
        <w:tc>
          <w:tcPr>
            <w:tcW w:w="3009" w:type="dxa"/>
            <w:vAlign w:val="center"/>
          </w:tcPr>
          <w:p w14:paraId="46A83DAB" w14:textId="2F586501" w:rsidR="00AA1852" w:rsidRPr="000C4363" w:rsidRDefault="00AA1852" w:rsidP="00AA18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363">
              <w:rPr>
                <w:rFonts w:ascii="Times New Roman" w:hAnsi="Times New Roman" w:cs="Times New Roman"/>
                <w:sz w:val="24"/>
                <w:szCs w:val="24"/>
              </w:rPr>
              <w:t>SEC-UV/RI</w:t>
            </w:r>
            <w:r w:rsidR="005C5F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363">
              <w:rPr>
                <w:rFonts w:ascii="Times New Roman" w:hAnsi="Times New Roman" w:cs="Times New Roman"/>
                <w:sz w:val="24"/>
                <w:szCs w:val="24"/>
              </w:rPr>
              <w:t>(mg</w:t>
            </w:r>
            <w:r w:rsidRPr="008647B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0C4363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363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  <w:r w:rsidRPr="008647B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  <w:r w:rsidRPr="000C43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1" w:type="dxa"/>
            <w:vAlign w:val="center"/>
          </w:tcPr>
          <w:p w14:paraId="3F529E77" w14:textId="77777777" w:rsidR="00AA1852" w:rsidRPr="000C4363" w:rsidRDefault="00AA1852" w:rsidP="00AA18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63">
              <w:rPr>
                <w:rFonts w:ascii="Times New Roman" w:hAnsi="Times New Roman" w:cs="Times New Roman"/>
                <w:sz w:val="24"/>
                <w:szCs w:val="24"/>
              </w:rPr>
              <w:t>9:9</w:t>
            </w:r>
          </w:p>
        </w:tc>
        <w:tc>
          <w:tcPr>
            <w:tcW w:w="4824" w:type="dxa"/>
            <w:vAlign w:val="center"/>
          </w:tcPr>
          <w:p w14:paraId="5F9610CC" w14:textId="77777777" w:rsidR="00AA1852" w:rsidRPr="000C4363" w:rsidRDefault="00AA1852" w:rsidP="00AA18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363">
              <w:rPr>
                <w:rFonts w:ascii="Times New Roman" w:hAnsi="Times New Roman" w:cs="Times New Roman"/>
                <w:sz w:val="24"/>
                <w:szCs w:val="24"/>
              </w:rPr>
              <w:t>Adalimumab-</w:t>
            </w:r>
            <w:proofErr w:type="spellStart"/>
            <w:r w:rsidRPr="000C4363">
              <w:rPr>
                <w:rFonts w:ascii="Times New Roman" w:hAnsi="Times New Roman" w:cs="Times New Roman"/>
                <w:sz w:val="24"/>
                <w:szCs w:val="24"/>
              </w:rPr>
              <w:t>aqvh</w:t>
            </w:r>
            <w:proofErr w:type="spellEnd"/>
            <w:r w:rsidRPr="000C4363">
              <w:rPr>
                <w:rFonts w:ascii="Times New Roman" w:hAnsi="Times New Roman" w:cs="Times New Roman"/>
                <w:sz w:val="24"/>
                <w:szCs w:val="24"/>
              </w:rPr>
              <w:t xml:space="preserve"> and adalimumab mean values differed by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≤</w:t>
            </w:r>
            <w:r w:rsidRPr="000C4363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344" w:type="dxa"/>
            <w:vAlign w:val="center"/>
          </w:tcPr>
          <w:p w14:paraId="1B0F4C96" w14:textId="77777777" w:rsidR="00AA1852" w:rsidRPr="000C4363" w:rsidRDefault="00AA1852" w:rsidP="00AA18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63">
              <w:rPr>
                <w:rFonts w:ascii="Times New Roman" w:hAnsi="Times New Roman" w:cs="Times New Roman"/>
                <w:sz w:val="24"/>
                <w:szCs w:val="24"/>
              </w:rPr>
              <w:t>Met</w:t>
            </w:r>
          </w:p>
        </w:tc>
      </w:tr>
      <w:tr w:rsidR="00AA1852" w:rsidRPr="00C70F53" w14:paraId="0B3F2C5A" w14:textId="77777777" w:rsidTr="00D93A28">
        <w:trPr>
          <w:cantSplit/>
          <w:trHeight w:val="860"/>
        </w:trPr>
        <w:tc>
          <w:tcPr>
            <w:tcW w:w="2515" w:type="dxa"/>
            <w:vAlign w:val="center"/>
          </w:tcPr>
          <w:p w14:paraId="6A669A13" w14:textId="378D4A87" w:rsidR="00AA1852" w:rsidRPr="000C4363" w:rsidRDefault="00AA1852" w:rsidP="00AA18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363">
              <w:rPr>
                <w:rFonts w:ascii="Times New Roman" w:hAnsi="Times New Roman" w:cs="Times New Roman"/>
                <w:sz w:val="24"/>
                <w:szCs w:val="24"/>
              </w:rPr>
              <w:t xml:space="preserve">Suppression of </w:t>
            </w:r>
            <w:r w:rsidRPr="00E900AE">
              <w:rPr>
                <w:rFonts w:ascii="Times New Roman" w:hAnsi="Times New Roman" w:cs="Times New Roman"/>
                <w:sz w:val="24"/>
                <w:szCs w:val="24"/>
              </w:rPr>
              <w:t>cytokine secretion</w:t>
            </w:r>
          </w:p>
        </w:tc>
        <w:tc>
          <w:tcPr>
            <w:tcW w:w="3009" w:type="dxa"/>
            <w:vAlign w:val="center"/>
          </w:tcPr>
          <w:p w14:paraId="7D31A929" w14:textId="77777777" w:rsidR="00AA1852" w:rsidRPr="000C4363" w:rsidRDefault="00AA1852" w:rsidP="00AA18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363">
              <w:rPr>
                <w:rFonts w:ascii="Times New Roman" w:hAnsi="Times New Roman" w:cs="Times New Roman"/>
                <w:sz w:val="24"/>
                <w:szCs w:val="24"/>
              </w:rPr>
              <w:t>Crohn’s PBMC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4363">
              <w:rPr>
                <w:rFonts w:ascii="Times New Roman" w:hAnsi="Times New Roman" w:cs="Times New Roman"/>
                <w:sz w:val="24"/>
                <w:szCs w:val="24"/>
              </w:rPr>
              <w:t>derived MLR assay</w:t>
            </w:r>
          </w:p>
        </w:tc>
        <w:tc>
          <w:tcPr>
            <w:tcW w:w="2121" w:type="dxa"/>
            <w:vAlign w:val="center"/>
          </w:tcPr>
          <w:p w14:paraId="75337710" w14:textId="77777777" w:rsidR="00AA1852" w:rsidRPr="000C4363" w:rsidRDefault="00AA1852" w:rsidP="00AA18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63">
              <w:rPr>
                <w:rFonts w:ascii="Times New Roman" w:hAnsi="Times New Roman" w:cs="Times New Roman"/>
                <w:sz w:val="24"/>
                <w:szCs w:val="24"/>
              </w:rPr>
              <w:t>8:9</w:t>
            </w:r>
          </w:p>
        </w:tc>
        <w:tc>
          <w:tcPr>
            <w:tcW w:w="4824" w:type="dxa"/>
            <w:vAlign w:val="center"/>
          </w:tcPr>
          <w:p w14:paraId="526B93AD" w14:textId="70D67B6F" w:rsidR="00AA1852" w:rsidRPr="000C4363" w:rsidRDefault="00AA1852" w:rsidP="00AA18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363">
              <w:rPr>
                <w:rFonts w:ascii="Times New Roman" w:hAnsi="Times New Roman" w:cs="Times New Roman"/>
                <w:sz w:val="24"/>
                <w:szCs w:val="24"/>
              </w:rPr>
              <w:t>Similar inhibition of IFN-γ, IL-10, IL-8, and TNF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4363">
              <w:rPr>
                <w:rFonts w:ascii="Times New Roman" w:hAnsi="Times New Roman" w:cs="Times New Roman"/>
                <w:sz w:val="24"/>
                <w:szCs w:val="24"/>
              </w:rPr>
              <w:t>α secretion in Crohn’s MLR for adalimumab-</w:t>
            </w:r>
            <w:proofErr w:type="spellStart"/>
            <w:r w:rsidRPr="000C4363">
              <w:rPr>
                <w:rFonts w:ascii="Times New Roman" w:hAnsi="Times New Roman" w:cs="Times New Roman"/>
                <w:sz w:val="24"/>
                <w:szCs w:val="24"/>
              </w:rPr>
              <w:t>aqvh</w:t>
            </w:r>
            <w:proofErr w:type="spellEnd"/>
            <w:r w:rsidRPr="000C4363">
              <w:rPr>
                <w:rFonts w:ascii="Times New Roman" w:hAnsi="Times New Roman" w:cs="Times New Roman"/>
                <w:sz w:val="24"/>
                <w:szCs w:val="24"/>
              </w:rPr>
              <w:t xml:space="preserve"> and adalimumab </w:t>
            </w:r>
          </w:p>
        </w:tc>
        <w:tc>
          <w:tcPr>
            <w:tcW w:w="1344" w:type="dxa"/>
            <w:vAlign w:val="center"/>
          </w:tcPr>
          <w:p w14:paraId="040D3F39" w14:textId="77777777" w:rsidR="00AA1852" w:rsidRPr="000C4363" w:rsidRDefault="00AA1852" w:rsidP="00AA18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63">
              <w:rPr>
                <w:rFonts w:ascii="Times New Roman" w:hAnsi="Times New Roman" w:cs="Times New Roman"/>
                <w:sz w:val="24"/>
                <w:szCs w:val="24"/>
              </w:rPr>
              <w:t>Met</w:t>
            </w:r>
          </w:p>
        </w:tc>
      </w:tr>
      <w:tr w:rsidR="00AA1852" w:rsidRPr="00C70F53" w14:paraId="0FFB0CCF" w14:textId="77777777" w:rsidTr="00D93A28">
        <w:trPr>
          <w:cantSplit/>
          <w:trHeight w:val="469"/>
        </w:trPr>
        <w:tc>
          <w:tcPr>
            <w:tcW w:w="2515" w:type="dxa"/>
            <w:vAlign w:val="center"/>
          </w:tcPr>
          <w:p w14:paraId="21F1EF7D" w14:textId="72A597D2" w:rsidR="00AA1852" w:rsidRPr="000C4363" w:rsidRDefault="00AA1852" w:rsidP="00AA18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363">
              <w:rPr>
                <w:rFonts w:ascii="Times New Roman" w:hAnsi="Times New Roman" w:cs="Times New Roman"/>
                <w:sz w:val="24"/>
                <w:szCs w:val="24"/>
              </w:rPr>
              <w:t>Inhibition of LT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-α–</w:t>
            </w:r>
            <w:r w:rsidRPr="00E900AE">
              <w:rPr>
                <w:rFonts w:ascii="Times New Roman" w:hAnsi="Times New Roman" w:cs="Times New Roman"/>
                <w:sz w:val="24"/>
                <w:szCs w:val="24"/>
              </w:rPr>
              <w:t>induced cell death</w:t>
            </w:r>
          </w:p>
        </w:tc>
        <w:tc>
          <w:tcPr>
            <w:tcW w:w="3009" w:type="dxa"/>
            <w:vAlign w:val="center"/>
          </w:tcPr>
          <w:p w14:paraId="597D47BB" w14:textId="77777777" w:rsidR="00AA1852" w:rsidRPr="000C4363" w:rsidRDefault="00AA1852" w:rsidP="00AA18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363">
              <w:rPr>
                <w:rFonts w:ascii="Times New Roman" w:hAnsi="Times New Roman" w:cs="Times New Roman"/>
                <w:sz w:val="24"/>
                <w:szCs w:val="24"/>
              </w:rPr>
              <w:t xml:space="preserve">Cell-based apoptosis assay </w:t>
            </w:r>
          </w:p>
        </w:tc>
        <w:tc>
          <w:tcPr>
            <w:tcW w:w="2121" w:type="dxa"/>
            <w:vAlign w:val="center"/>
          </w:tcPr>
          <w:p w14:paraId="3635A90D" w14:textId="77777777" w:rsidR="00AA1852" w:rsidRPr="000C4363" w:rsidRDefault="00AA1852" w:rsidP="00AA18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63">
              <w:rPr>
                <w:rFonts w:ascii="Times New Roman" w:hAnsi="Times New Roman" w:cs="Times New Roman"/>
                <w:sz w:val="24"/>
                <w:szCs w:val="24"/>
              </w:rPr>
              <w:t>4:4</w:t>
            </w:r>
          </w:p>
        </w:tc>
        <w:tc>
          <w:tcPr>
            <w:tcW w:w="4824" w:type="dxa"/>
            <w:vAlign w:val="center"/>
          </w:tcPr>
          <w:p w14:paraId="43A32293" w14:textId="51D22E49" w:rsidR="00AA1852" w:rsidRPr="000C4363" w:rsidRDefault="00AA1852" w:rsidP="00AA18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363">
              <w:rPr>
                <w:rFonts w:ascii="Times New Roman" w:hAnsi="Times New Roman" w:cs="Times New Roman"/>
                <w:sz w:val="24"/>
                <w:szCs w:val="24"/>
              </w:rPr>
              <w:t>No activity detected for adalimumab-</w:t>
            </w:r>
            <w:proofErr w:type="spellStart"/>
            <w:r w:rsidRPr="000C4363">
              <w:rPr>
                <w:rFonts w:ascii="Times New Roman" w:hAnsi="Times New Roman" w:cs="Times New Roman"/>
                <w:sz w:val="24"/>
                <w:szCs w:val="24"/>
              </w:rPr>
              <w:t>aqvh</w:t>
            </w:r>
            <w:proofErr w:type="spellEnd"/>
            <w:r w:rsidRPr="000C4363">
              <w:rPr>
                <w:rFonts w:ascii="Times New Roman" w:hAnsi="Times New Roman" w:cs="Times New Roman"/>
                <w:sz w:val="24"/>
                <w:szCs w:val="24"/>
              </w:rPr>
              <w:t xml:space="preserve"> and adalimumab </w:t>
            </w:r>
          </w:p>
        </w:tc>
        <w:tc>
          <w:tcPr>
            <w:tcW w:w="1344" w:type="dxa"/>
            <w:vAlign w:val="center"/>
          </w:tcPr>
          <w:p w14:paraId="64724CD9" w14:textId="77777777" w:rsidR="00AA1852" w:rsidRPr="000C4363" w:rsidRDefault="00AA1852" w:rsidP="00AA18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63">
              <w:rPr>
                <w:rFonts w:ascii="Times New Roman" w:hAnsi="Times New Roman" w:cs="Times New Roman"/>
                <w:sz w:val="24"/>
                <w:szCs w:val="24"/>
              </w:rPr>
              <w:t>Met</w:t>
            </w:r>
          </w:p>
        </w:tc>
      </w:tr>
      <w:tr w:rsidR="00AA1852" w:rsidRPr="00C70F53" w14:paraId="3C860E0B" w14:textId="77777777" w:rsidTr="00D93A28">
        <w:trPr>
          <w:cantSplit/>
          <w:trHeight w:val="684"/>
        </w:trPr>
        <w:tc>
          <w:tcPr>
            <w:tcW w:w="2515" w:type="dxa"/>
            <w:vMerge w:val="restart"/>
            <w:vAlign w:val="center"/>
          </w:tcPr>
          <w:p w14:paraId="5C3DA06F" w14:textId="348DDB64" w:rsidR="00AA1852" w:rsidRPr="000C4363" w:rsidRDefault="00D41C41" w:rsidP="00AA18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363">
              <w:rPr>
                <w:rFonts w:ascii="Times New Roman" w:hAnsi="Times New Roman" w:cs="Times New Roman"/>
                <w:sz w:val="24"/>
                <w:szCs w:val="24"/>
              </w:rPr>
              <w:t>Fcγ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proofErr w:type="spellEnd"/>
            <w:r w:rsidRPr="000C4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7002">
              <w:rPr>
                <w:rFonts w:ascii="Times New Roman" w:hAnsi="Times New Roman" w:cs="Times New Roman"/>
                <w:sz w:val="24"/>
                <w:szCs w:val="24"/>
              </w:rPr>
              <w:t>binding</w:t>
            </w:r>
          </w:p>
        </w:tc>
        <w:tc>
          <w:tcPr>
            <w:tcW w:w="3009" w:type="dxa"/>
            <w:vAlign w:val="center"/>
          </w:tcPr>
          <w:p w14:paraId="225D35CB" w14:textId="6D27AF54" w:rsidR="00AA1852" w:rsidRPr="000C4363" w:rsidRDefault="00AA1852" w:rsidP="00AA18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363">
              <w:rPr>
                <w:rFonts w:ascii="Times New Roman" w:hAnsi="Times New Roman" w:cs="Times New Roman"/>
                <w:sz w:val="24"/>
                <w:szCs w:val="24"/>
              </w:rPr>
              <w:t>FcγRIIIa</w:t>
            </w:r>
            <w:proofErr w:type="spellEnd"/>
            <w:r w:rsidRPr="000C4363">
              <w:rPr>
                <w:rFonts w:ascii="Times New Roman" w:hAnsi="Times New Roman" w:cs="Times New Roman"/>
                <w:sz w:val="24"/>
                <w:szCs w:val="24"/>
              </w:rPr>
              <w:t xml:space="preserve"> (158F)</w:t>
            </w:r>
            <w:r w:rsidR="005C5F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363">
              <w:rPr>
                <w:rFonts w:ascii="Times New Roman" w:hAnsi="Times New Roman" w:cs="Times New Roman"/>
                <w:sz w:val="24"/>
                <w:szCs w:val="24"/>
              </w:rPr>
              <w:t>binding by SPR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C4363">
              <w:rPr>
                <w:rFonts w:ascii="Times New Roman" w:hAnsi="Times New Roman" w:cs="Times New Roman"/>
                <w:sz w:val="24"/>
                <w:szCs w:val="24"/>
              </w:rPr>
              <w:t xml:space="preserve">% relative </w:t>
            </w:r>
            <w:proofErr w:type="spellStart"/>
            <w:r w:rsidRPr="000C4363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0C436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</w:t>
            </w:r>
            <w:proofErr w:type="spellEnd"/>
          </w:p>
        </w:tc>
        <w:tc>
          <w:tcPr>
            <w:tcW w:w="2121" w:type="dxa"/>
            <w:vAlign w:val="center"/>
          </w:tcPr>
          <w:p w14:paraId="6CE563AB" w14:textId="77777777" w:rsidR="00AA1852" w:rsidRPr="000C4363" w:rsidRDefault="00AA1852" w:rsidP="00AA18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63">
              <w:rPr>
                <w:rFonts w:ascii="Times New Roman" w:hAnsi="Times New Roman" w:cs="Times New Roman"/>
                <w:sz w:val="24"/>
                <w:szCs w:val="24"/>
              </w:rPr>
              <w:t>4:6</w:t>
            </w:r>
          </w:p>
        </w:tc>
        <w:tc>
          <w:tcPr>
            <w:tcW w:w="4824" w:type="dxa"/>
            <w:vAlign w:val="center"/>
          </w:tcPr>
          <w:p w14:paraId="372D766E" w14:textId="53781112" w:rsidR="00AA1852" w:rsidRPr="000C4363" w:rsidRDefault="00AA1852" w:rsidP="00AA18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363">
              <w:rPr>
                <w:rFonts w:ascii="Times New Roman" w:hAnsi="Times New Roman" w:cs="Times New Roman"/>
                <w:sz w:val="24"/>
                <w:szCs w:val="24"/>
              </w:rPr>
              <w:t xml:space="preserve">Comparable </w:t>
            </w:r>
            <w:proofErr w:type="spellStart"/>
            <w:r w:rsidRPr="000C4363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0C436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</w:t>
            </w:r>
            <w:proofErr w:type="spellEnd"/>
            <w:r w:rsidRPr="000C4363">
              <w:rPr>
                <w:rFonts w:ascii="Times New Roman" w:hAnsi="Times New Roman" w:cs="Times New Roman"/>
                <w:sz w:val="24"/>
                <w:szCs w:val="24"/>
              </w:rPr>
              <w:t xml:space="preserve"> for adalimumab and adalimumab-</w:t>
            </w:r>
            <w:proofErr w:type="spellStart"/>
            <w:r w:rsidRPr="000C4363">
              <w:rPr>
                <w:rFonts w:ascii="Times New Roman" w:hAnsi="Times New Roman" w:cs="Times New Roman"/>
                <w:sz w:val="24"/>
                <w:szCs w:val="24"/>
              </w:rPr>
              <w:t>aqvh</w:t>
            </w:r>
            <w:proofErr w:type="spellEnd"/>
            <w:r w:rsidRPr="000C4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4" w:type="dxa"/>
            <w:vAlign w:val="center"/>
          </w:tcPr>
          <w:p w14:paraId="66253599" w14:textId="77777777" w:rsidR="00AA1852" w:rsidRPr="000C4363" w:rsidRDefault="00AA1852" w:rsidP="00AA18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63">
              <w:rPr>
                <w:rFonts w:ascii="Times New Roman" w:hAnsi="Times New Roman" w:cs="Times New Roman"/>
                <w:sz w:val="24"/>
                <w:szCs w:val="24"/>
              </w:rPr>
              <w:t>Met</w:t>
            </w:r>
          </w:p>
        </w:tc>
      </w:tr>
      <w:tr w:rsidR="00AA1852" w:rsidRPr="00C70F53" w14:paraId="665A857A" w14:textId="77777777" w:rsidTr="00D93A28">
        <w:trPr>
          <w:cantSplit/>
          <w:trHeight w:val="77"/>
        </w:trPr>
        <w:tc>
          <w:tcPr>
            <w:tcW w:w="2515" w:type="dxa"/>
            <w:vMerge/>
            <w:vAlign w:val="center"/>
          </w:tcPr>
          <w:p w14:paraId="77B65B9E" w14:textId="77777777" w:rsidR="00AA1852" w:rsidRPr="000C4363" w:rsidRDefault="00AA1852" w:rsidP="007A074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  <w:vAlign w:val="center"/>
          </w:tcPr>
          <w:p w14:paraId="29E5AD8B" w14:textId="6C371DBA" w:rsidR="00AA1852" w:rsidRPr="000C4363" w:rsidRDefault="00AA1852" w:rsidP="00AA18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363">
              <w:rPr>
                <w:rFonts w:ascii="Times New Roman" w:hAnsi="Times New Roman" w:cs="Times New Roman"/>
                <w:sz w:val="24"/>
                <w:szCs w:val="24"/>
              </w:rPr>
              <w:t>FcγRIIa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4363">
              <w:rPr>
                <w:rFonts w:ascii="Times New Roman" w:hAnsi="Times New Roman" w:cs="Times New Roman"/>
                <w:sz w:val="24"/>
                <w:szCs w:val="24"/>
              </w:rPr>
              <w:t>FcγRIIb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4363">
              <w:rPr>
                <w:rFonts w:ascii="Times New Roman" w:hAnsi="Times New Roman" w:cs="Times New Roman"/>
                <w:sz w:val="24"/>
                <w:szCs w:val="24"/>
              </w:rPr>
              <w:t>FcγRI</w:t>
            </w:r>
            <w:proofErr w:type="spellEnd"/>
            <w:r w:rsidRPr="000C4363">
              <w:rPr>
                <w:rFonts w:ascii="Times New Roman" w:hAnsi="Times New Roman" w:cs="Times New Roman"/>
                <w:sz w:val="24"/>
                <w:szCs w:val="24"/>
              </w:rPr>
              <w:t xml:space="preserve"> binding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C4363">
              <w:rPr>
                <w:rFonts w:ascii="Times New Roman" w:hAnsi="Times New Roman" w:cs="Times New Roman"/>
                <w:sz w:val="24"/>
                <w:szCs w:val="24"/>
              </w:rPr>
              <w:t xml:space="preserve">% relative </w:t>
            </w:r>
            <w:proofErr w:type="spellStart"/>
            <w:r w:rsidRPr="000C4363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0C436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</w:t>
            </w:r>
            <w:proofErr w:type="spellEnd"/>
          </w:p>
        </w:tc>
        <w:tc>
          <w:tcPr>
            <w:tcW w:w="2121" w:type="dxa"/>
            <w:vAlign w:val="center"/>
          </w:tcPr>
          <w:p w14:paraId="6B3F6BC2" w14:textId="77777777" w:rsidR="00AA1852" w:rsidRPr="000C4363" w:rsidRDefault="00AA1852" w:rsidP="00AA18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63">
              <w:rPr>
                <w:rFonts w:ascii="Times New Roman" w:hAnsi="Times New Roman" w:cs="Times New Roman"/>
                <w:sz w:val="24"/>
                <w:szCs w:val="24"/>
              </w:rPr>
              <w:t>17:16</w:t>
            </w:r>
          </w:p>
        </w:tc>
        <w:tc>
          <w:tcPr>
            <w:tcW w:w="4824" w:type="dxa"/>
            <w:vAlign w:val="center"/>
          </w:tcPr>
          <w:p w14:paraId="7B15EF81" w14:textId="0A9D4A97" w:rsidR="00AA1852" w:rsidRPr="000C4363" w:rsidRDefault="00AA1852" w:rsidP="00AA18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363">
              <w:rPr>
                <w:rFonts w:ascii="Times New Roman" w:hAnsi="Times New Roman" w:cs="Times New Roman"/>
                <w:sz w:val="24"/>
                <w:szCs w:val="24"/>
              </w:rPr>
              <w:t xml:space="preserve">Comparable </w:t>
            </w:r>
            <w:proofErr w:type="spellStart"/>
            <w:r w:rsidRPr="000C4363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0C436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</w:t>
            </w:r>
            <w:proofErr w:type="spellEnd"/>
            <w:r w:rsidRPr="000C4363">
              <w:rPr>
                <w:rFonts w:ascii="Times New Roman" w:hAnsi="Times New Roman" w:cs="Times New Roman"/>
                <w:sz w:val="24"/>
                <w:szCs w:val="24"/>
              </w:rPr>
              <w:t xml:space="preserve"> for adalimumab and adalimumab-</w:t>
            </w:r>
            <w:proofErr w:type="spellStart"/>
            <w:r w:rsidRPr="000C4363">
              <w:rPr>
                <w:rFonts w:ascii="Times New Roman" w:hAnsi="Times New Roman" w:cs="Times New Roman"/>
                <w:sz w:val="24"/>
                <w:szCs w:val="24"/>
              </w:rPr>
              <w:t>aqvh</w:t>
            </w:r>
            <w:proofErr w:type="spellEnd"/>
            <w:r w:rsidRPr="000C4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4" w:type="dxa"/>
            <w:vAlign w:val="center"/>
          </w:tcPr>
          <w:p w14:paraId="139215C9" w14:textId="77777777" w:rsidR="00AA1852" w:rsidRPr="000C4363" w:rsidRDefault="00AA1852" w:rsidP="00AA18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63">
              <w:rPr>
                <w:rFonts w:ascii="Times New Roman" w:hAnsi="Times New Roman" w:cs="Times New Roman"/>
                <w:sz w:val="24"/>
                <w:szCs w:val="24"/>
              </w:rPr>
              <w:t>Met</w:t>
            </w:r>
          </w:p>
        </w:tc>
      </w:tr>
    </w:tbl>
    <w:p w14:paraId="74F1CA71" w14:textId="2BF21174" w:rsidR="007D3B82" w:rsidRPr="000C4363" w:rsidRDefault="007D3B82" w:rsidP="007D3B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C4363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0C4363">
        <w:rPr>
          <w:rFonts w:ascii="Times New Roman" w:hAnsi="Times New Roman" w:cs="Times New Roman"/>
          <w:sz w:val="24"/>
          <w:szCs w:val="24"/>
        </w:rPr>
        <w:t>Acceptance</w:t>
      </w:r>
      <w:proofErr w:type="spellEnd"/>
      <w:r w:rsidRPr="000C4363">
        <w:rPr>
          <w:rFonts w:ascii="Times New Roman" w:hAnsi="Times New Roman" w:cs="Times New Roman"/>
          <w:sz w:val="24"/>
          <w:szCs w:val="24"/>
        </w:rPr>
        <w:t xml:space="preserve"> criteria were dependent on the characteristic being analyzed. </w:t>
      </w:r>
      <w:r w:rsidR="00446564">
        <w:rPr>
          <w:rFonts w:ascii="Times New Roman" w:hAnsi="Times New Roman" w:cs="Times New Roman"/>
          <w:sz w:val="24"/>
          <w:szCs w:val="24"/>
        </w:rPr>
        <w:t>F</w:t>
      </w:r>
      <w:r w:rsidRPr="000C4363">
        <w:rPr>
          <w:rFonts w:ascii="Times New Roman" w:hAnsi="Times New Roman" w:cs="Times New Roman"/>
          <w:sz w:val="24"/>
          <w:szCs w:val="24"/>
        </w:rPr>
        <w:t>or adalimumab-</w:t>
      </w:r>
      <w:proofErr w:type="spellStart"/>
      <w:r w:rsidRPr="000C4363">
        <w:rPr>
          <w:rFonts w:ascii="Times New Roman" w:hAnsi="Times New Roman" w:cs="Times New Roman"/>
          <w:sz w:val="24"/>
          <w:szCs w:val="24"/>
        </w:rPr>
        <w:t>aqvh</w:t>
      </w:r>
      <w:proofErr w:type="spellEnd"/>
      <w:r w:rsidRPr="000C4363">
        <w:rPr>
          <w:rFonts w:ascii="Times New Roman" w:hAnsi="Times New Roman" w:cs="Times New Roman"/>
          <w:sz w:val="24"/>
          <w:szCs w:val="24"/>
        </w:rPr>
        <w:t xml:space="preserve"> lots where N ≥ 10, acceptance criteria permitted one lot to lie outside the quality range. </w:t>
      </w:r>
    </w:p>
    <w:p w14:paraId="69E76A8B" w14:textId="7FD54CC7" w:rsidR="007D3B82" w:rsidRPr="000C4363" w:rsidRDefault="007D3B82" w:rsidP="007D3B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87422">
        <w:rPr>
          <w:rFonts w:ascii="Times New Roman" w:hAnsi="Times New Roman" w:cs="Times New Roman"/>
          <w:i/>
          <w:iCs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 xml:space="preserve"> interleukin</w:t>
      </w:r>
      <w:r w:rsidR="00EB140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63">
        <w:rPr>
          <w:rFonts w:ascii="Times New Roman" w:hAnsi="Times New Roman" w:cs="Times New Roman"/>
          <w:sz w:val="24"/>
          <w:szCs w:val="24"/>
        </w:rPr>
        <w:t>K</w:t>
      </w:r>
      <w:r w:rsidRPr="000C4363">
        <w:rPr>
          <w:rFonts w:ascii="Times New Roman" w:hAnsi="Times New Roman" w:cs="Times New Roman"/>
          <w:sz w:val="24"/>
          <w:szCs w:val="24"/>
          <w:vertAlign w:val="subscript"/>
        </w:rPr>
        <w:t>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363">
        <w:rPr>
          <w:rFonts w:ascii="Times New Roman" w:hAnsi="Times New Roman" w:cs="Times New Roman"/>
          <w:sz w:val="24"/>
          <w:szCs w:val="24"/>
        </w:rPr>
        <w:t>dissociation constant</w:t>
      </w:r>
      <w:r w:rsidR="00EB1401">
        <w:rPr>
          <w:rFonts w:ascii="Times New Roman" w:hAnsi="Times New Roman" w:cs="Times New Roman"/>
          <w:sz w:val="24"/>
          <w:szCs w:val="24"/>
        </w:rPr>
        <w:t>,</w:t>
      </w:r>
      <w:r w:rsidRPr="000C4363">
        <w:rPr>
          <w:rFonts w:ascii="Times New Roman" w:hAnsi="Times New Roman" w:cs="Times New Roman"/>
          <w:sz w:val="24"/>
          <w:szCs w:val="24"/>
        </w:rPr>
        <w:t xml:space="preserve"> </w:t>
      </w:r>
      <w:r w:rsidRPr="00004374">
        <w:rPr>
          <w:rFonts w:ascii="Times New Roman" w:hAnsi="Times New Roman" w:cs="Times New Roman"/>
          <w:i/>
          <w:iCs/>
          <w:sz w:val="24"/>
          <w:szCs w:val="24"/>
        </w:rPr>
        <w:t>LT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363">
        <w:rPr>
          <w:rFonts w:ascii="Times New Roman" w:hAnsi="Times New Roman" w:cs="Times New Roman"/>
          <w:sz w:val="24"/>
          <w:szCs w:val="24"/>
        </w:rPr>
        <w:t>lymphotoxin</w:t>
      </w:r>
      <w:r w:rsidR="00EB1401">
        <w:rPr>
          <w:rFonts w:ascii="Times New Roman" w:hAnsi="Times New Roman" w:cs="Times New Roman"/>
          <w:sz w:val="24"/>
          <w:szCs w:val="24"/>
        </w:rPr>
        <w:t>,</w:t>
      </w:r>
      <w:r w:rsidRPr="000C4363">
        <w:rPr>
          <w:rFonts w:ascii="Times New Roman" w:hAnsi="Times New Roman" w:cs="Times New Roman"/>
          <w:sz w:val="24"/>
          <w:szCs w:val="24"/>
        </w:rPr>
        <w:t xml:space="preserve"> </w:t>
      </w:r>
      <w:r w:rsidRPr="00004374">
        <w:rPr>
          <w:rFonts w:ascii="Times New Roman" w:hAnsi="Times New Roman" w:cs="Times New Roman"/>
          <w:i/>
          <w:iCs/>
          <w:sz w:val="24"/>
          <w:szCs w:val="24"/>
        </w:rPr>
        <w:t>MLR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363">
        <w:rPr>
          <w:rFonts w:ascii="Times New Roman" w:hAnsi="Times New Roman" w:cs="Times New Roman"/>
          <w:sz w:val="24"/>
          <w:szCs w:val="24"/>
        </w:rPr>
        <w:t>mixed lymphocyte reactions</w:t>
      </w:r>
      <w:r w:rsidR="00EB1401">
        <w:rPr>
          <w:rFonts w:ascii="Times New Roman" w:hAnsi="Times New Roman" w:cs="Times New Roman"/>
          <w:sz w:val="24"/>
          <w:szCs w:val="24"/>
        </w:rPr>
        <w:t>,</w:t>
      </w:r>
      <w:r w:rsidRPr="000C4363">
        <w:rPr>
          <w:rFonts w:ascii="Times New Roman" w:hAnsi="Times New Roman" w:cs="Times New Roman"/>
          <w:sz w:val="24"/>
          <w:szCs w:val="24"/>
        </w:rPr>
        <w:t xml:space="preserve"> </w:t>
      </w:r>
      <w:r w:rsidRPr="00004374">
        <w:rPr>
          <w:rFonts w:ascii="Times New Roman" w:hAnsi="Times New Roman" w:cs="Times New Roman"/>
          <w:i/>
          <w:iCs/>
          <w:sz w:val="24"/>
          <w:szCs w:val="24"/>
        </w:rPr>
        <w:t>PBMC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363">
        <w:rPr>
          <w:rFonts w:ascii="Times New Roman" w:hAnsi="Times New Roman" w:cs="Times New Roman"/>
          <w:sz w:val="24"/>
          <w:szCs w:val="24"/>
        </w:rPr>
        <w:t>peripheral blood mononuclear cell</w:t>
      </w:r>
      <w:r w:rsidR="00EB1401">
        <w:rPr>
          <w:rFonts w:ascii="Times New Roman" w:hAnsi="Times New Roman" w:cs="Times New Roman"/>
          <w:sz w:val="24"/>
          <w:szCs w:val="24"/>
        </w:rPr>
        <w:t>,</w:t>
      </w:r>
      <w:r w:rsidRPr="00004374">
        <w:rPr>
          <w:rFonts w:ascii="Times New Roman" w:hAnsi="Times New Roman" w:cs="Times New Roman"/>
          <w:i/>
          <w:iCs/>
          <w:sz w:val="24"/>
          <w:szCs w:val="24"/>
        </w:rPr>
        <w:t xml:space="preserve"> RI </w:t>
      </w:r>
      <w:r w:rsidRPr="000C4363">
        <w:rPr>
          <w:rFonts w:ascii="Times New Roman" w:hAnsi="Times New Roman" w:cs="Times New Roman"/>
          <w:sz w:val="24"/>
          <w:szCs w:val="24"/>
        </w:rPr>
        <w:t>refractive index</w:t>
      </w:r>
      <w:r w:rsidR="00EB1401">
        <w:rPr>
          <w:rFonts w:ascii="Times New Roman" w:hAnsi="Times New Roman" w:cs="Times New Roman"/>
          <w:sz w:val="24"/>
          <w:szCs w:val="24"/>
        </w:rPr>
        <w:t>,</w:t>
      </w:r>
      <w:r w:rsidRPr="000C4363">
        <w:rPr>
          <w:rFonts w:ascii="Times New Roman" w:hAnsi="Times New Roman" w:cs="Times New Roman"/>
          <w:sz w:val="24"/>
          <w:szCs w:val="24"/>
        </w:rPr>
        <w:t xml:space="preserve"> </w:t>
      </w:r>
      <w:r w:rsidRPr="00004374">
        <w:rPr>
          <w:rFonts w:ascii="Times New Roman" w:hAnsi="Times New Roman" w:cs="Times New Roman"/>
          <w:i/>
          <w:iCs/>
          <w:sz w:val="24"/>
          <w:szCs w:val="24"/>
        </w:rPr>
        <w:t>RPC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363">
        <w:rPr>
          <w:rFonts w:ascii="Times New Roman" w:hAnsi="Times New Roman" w:cs="Times New Roman"/>
          <w:sz w:val="24"/>
          <w:szCs w:val="24"/>
        </w:rPr>
        <w:t>reversed-phase chromatography</w:t>
      </w:r>
      <w:r w:rsidR="00EB1401">
        <w:rPr>
          <w:rFonts w:ascii="Times New Roman" w:hAnsi="Times New Roman" w:cs="Times New Roman"/>
          <w:sz w:val="24"/>
          <w:szCs w:val="24"/>
        </w:rPr>
        <w:t>,</w:t>
      </w:r>
      <w:r w:rsidRPr="000C4363">
        <w:rPr>
          <w:rFonts w:ascii="Times New Roman" w:hAnsi="Times New Roman" w:cs="Times New Roman"/>
          <w:sz w:val="24"/>
          <w:szCs w:val="24"/>
        </w:rPr>
        <w:t xml:space="preserve"> </w:t>
      </w:r>
      <w:r w:rsidRPr="00004374">
        <w:rPr>
          <w:rFonts w:ascii="Times New Roman" w:hAnsi="Times New Roman" w:cs="Times New Roman"/>
          <w:i/>
          <w:iCs/>
          <w:sz w:val="24"/>
          <w:szCs w:val="24"/>
        </w:rPr>
        <w:t>SEC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363">
        <w:rPr>
          <w:rFonts w:ascii="Times New Roman" w:hAnsi="Times New Roman" w:cs="Times New Roman"/>
          <w:sz w:val="24"/>
          <w:szCs w:val="24"/>
        </w:rPr>
        <w:t>size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C4363">
        <w:rPr>
          <w:rFonts w:ascii="Times New Roman" w:hAnsi="Times New Roman" w:cs="Times New Roman"/>
          <w:sz w:val="24"/>
          <w:szCs w:val="24"/>
        </w:rPr>
        <w:t>exclusion chromatography</w:t>
      </w:r>
      <w:r w:rsidR="00EB1401">
        <w:rPr>
          <w:rFonts w:ascii="Times New Roman" w:hAnsi="Times New Roman" w:cs="Times New Roman"/>
          <w:sz w:val="24"/>
          <w:szCs w:val="24"/>
        </w:rPr>
        <w:t>,</w:t>
      </w:r>
      <w:r w:rsidRPr="000C4363">
        <w:rPr>
          <w:rFonts w:ascii="Times New Roman" w:hAnsi="Times New Roman" w:cs="Times New Roman"/>
          <w:sz w:val="24"/>
          <w:szCs w:val="24"/>
        </w:rPr>
        <w:t xml:space="preserve"> </w:t>
      </w:r>
      <w:r w:rsidRPr="00004374">
        <w:rPr>
          <w:rFonts w:ascii="Times New Roman" w:hAnsi="Times New Roman" w:cs="Times New Roman"/>
          <w:i/>
          <w:iCs/>
          <w:sz w:val="24"/>
          <w:szCs w:val="24"/>
        </w:rPr>
        <w:t>SPR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C4363">
        <w:rPr>
          <w:rFonts w:ascii="Times New Roman" w:hAnsi="Times New Roman" w:cs="Times New Roman"/>
          <w:sz w:val="24"/>
          <w:szCs w:val="24"/>
        </w:rPr>
        <w:t>surface plasmon resonance</w:t>
      </w:r>
      <w:r w:rsidR="00EB1401">
        <w:rPr>
          <w:rFonts w:ascii="Times New Roman" w:hAnsi="Times New Roman" w:cs="Times New Roman"/>
          <w:sz w:val="24"/>
          <w:szCs w:val="24"/>
        </w:rPr>
        <w:t>,</w:t>
      </w:r>
      <w:r w:rsidRPr="000C4363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124771729"/>
      <w:r w:rsidR="00B71CED" w:rsidRPr="00004374">
        <w:rPr>
          <w:rFonts w:ascii="Times New Roman" w:hAnsi="Times New Roman" w:cs="Times New Roman"/>
          <w:i/>
          <w:iCs/>
          <w:sz w:val="24"/>
          <w:szCs w:val="24"/>
        </w:rPr>
        <w:t>TNF-α</w:t>
      </w:r>
      <w:r w:rsidR="00B71CED" w:rsidRPr="00B71CED">
        <w:rPr>
          <w:rFonts w:ascii="Times New Roman" w:hAnsi="Times New Roman" w:cs="Times New Roman"/>
          <w:sz w:val="24"/>
          <w:szCs w:val="24"/>
        </w:rPr>
        <w:t xml:space="preserve"> tumor necrosis factor α</w:t>
      </w:r>
      <w:r w:rsidR="00EB1401">
        <w:rPr>
          <w:rFonts w:ascii="Times New Roman" w:hAnsi="Times New Roman" w:cs="Times New Roman"/>
          <w:sz w:val="24"/>
          <w:szCs w:val="24"/>
        </w:rPr>
        <w:t>,</w:t>
      </w:r>
      <w:r w:rsidRPr="00592B37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Pr="00004374">
        <w:rPr>
          <w:rFonts w:ascii="Times New Roman" w:hAnsi="Times New Roman" w:cs="Times New Roman"/>
          <w:i/>
          <w:iCs/>
          <w:sz w:val="24"/>
          <w:szCs w:val="24"/>
        </w:rPr>
        <w:t>UV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363">
        <w:rPr>
          <w:rFonts w:ascii="Times New Roman" w:hAnsi="Times New Roman" w:cs="Times New Roman"/>
          <w:sz w:val="24"/>
          <w:szCs w:val="24"/>
        </w:rPr>
        <w:t>ultraviolet</w:t>
      </w:r>
    </w:p>
    <w:sectPr w:rsidR="007D3B82" w:rsidRPr="000C4363" w:rsidSect="0064216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16E"/>
    <w:rsid w:val="00004374"/>
    <w:rsid w:val="00026522"/>
    <w:rsid w:val="000405EF"/>
    <w:rsid w:val="00147CC8"/>
    <w:rsid w:val="0018667E"/>
    <w:rsid w:val="001D42BE"/>
    <w:rsid w:val="002B6C0A"/>
    <w:rsid w:val="00305A6D"/>
    <w:rsid w:val="003F4300"/>
    <w:rsid w:val="00446564"/>
    <w:rsid w:val="00450BB7"/>
    <w:rsid w:val="00464F92"/>
    <w:rsid w:val="004E12E6"/>
    <w:rsid w:val="005C5F39"/>
    <w:rsid w:val="0064216E"/>
    <w:rsid w:val="00687422"/>
    <w:rsid w:val="006973EE"/>
    <w:rsid w:val="00764F8B"/>
    <w:rsid w:val="00765A34"/>
    <w:rsid w:val="007722CC"/>
    <w:rsid w:val="007A0748"/>
    <w:rsid w:val="007D3B82"/>
    <w:rsid w:val="008018EA"/>
    <w:rsid w:val="00814C25"/>
    <w:rsid w:val="00871638"/>
    <w:rsid w:val="009010E7"/>
    <w:rsid w:val="00910DA5"/>
    <w:rsid w:val="00963DE3"/>
    <w:rsid w:val="00A06546"/>
    <w:rsid w:val="00A47838"/>
    <w:rsid w:val="00AA1852"/>
    <w:rsid w:val="00AB12FB"/>
    <w:rsid w:val="00AB2725"/>
    <w:rsid w:val="00AB2FEE"/>
    <w:rsid w:val="00AC5F23"/>
    <w:rsid w:val="00B42B63"/>
    <w:rsid w:val="00B71CED"/>
    <w:rsid w:val="00BF2CD4"/>
    <w:rsid w:val="00C00202"/>
    <w:rsid w:val="00CC4540"/>
    <w:rsid w:val="00D36C4E"/>
    <w:rsid w:val="00D41C41"/>
    <w:rsid w:val="00D565F2"/>
    <w:rsid w:val="00D8664A"/>
    <w:rsid w:val="00D93A28"/>
    <w:rsid w:val="00E02B22"/>
    <w:rsid w:val="00E63A00"/>
    <w:rsid w:val="00EB1401"/>
    <w:rsid w:val="00EF413F"/>
    <w:rsid w:val="00F4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3E557"/>
  <w15:chartTrackingRefBased/>
  <w15:docId w15:val="{02880E73-84DB-4FBA-81DF-A674126AD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16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">
    <w:name w:val="Table Grid3"/>
    <w:basedOn w:val="TableNormal"/>
    <w:next w:val="TableGrid"/>
    <w:uiPriority w:val="39"/>
    <w:rsid w:val="0064216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6421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21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216E"/>
    <w:rPr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642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814C2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66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664A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963DE3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5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5f2eb1-8ad1-4ca5-8850-455322f0f719">
      <Terms xmlns="http://schemas.microsoft.com/office/infopath/2007/PartnerControls"/>
    </lcf76f155ced4ddcb4097134ff3c332f>
    <TaxCatchAll xmlns="d7077e07-ef6c-4264-88f0-c91ccb67cd1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0273CF5C67264AA059458C6FD370BB" ma:contentTypeVersion="14" ma:contentTypeDescription="Create a new document." ma:contentTypeScope="" ma:versionID="e272a9e2207cd3122782dd87ddb3bdff">
  <xsd:schema xmlns:xsd="http://www.w3.org/2001/XMLSchema" xmlns:xs="http://www.w3.org/2001/XMLSchema" xmlns:p="http://schemas.microsoft.com/office/2006/metadata/properties" xmlns:ns2="bf5f2eb1-8ad1-4ca5-8850-455322f0f719" xmlns:ns3="d7077e07-ef6c-4264-88f0-c91ccb67cd13" targetNamespace="http://schemas.microsoft.com/office/2006/metadata/properties" ma:root="true" ma:fieldsID="57ca31866b86eb8634a72caab7a1258f" ns2:_="" ns3:_="">
    <xsd:import namespace="bf5f2eb1-8ad1-4ca5-8850-455322f0f719"/>
    <xsd:import namespace="d7077e07-ef6c-4264-88f0-c91ccb67cd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5f2eb1-8ad1-4ca5-8850-455322f0f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9d5c424-4e73-4d13-9d03-f3066ed38c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77e07-ef6c-4264-88f0-c91ccb67cd1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33b1653-7db2-47d4-9bbc-b2f36c7c034b}" ma:internalName="TaxCatchAll" ma:showField="CatchAllData" ma:web="d7077e07-ef6c-4264-88f0-c91ccb67cd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324EF-5ED7-4D60-839C-87A0E7CD91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BDF956E-D80E-42C3-ABC6-82E5E34099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754145-EFAC-4D9A-A4D6-D9CE7C20071E}"/>
</file>

<file path=customXml/itemProps4.xml><?xml version="1.0" encoding="utf-8"?>
<ds:datastoreItem xmlns:ds="http://schemas.openxmlformats.org/officeDocument/2006/customXml" ds:itemID="{63A71078-8C20-4536-BB0C-2EDCB4B49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Enfield</dc:creator>
  <cp:keywords/>
  <dc:description/>
  <cp:lastModifiedBy>Karen Miller</cp:lastModifiedBy>
  <cp:revision>5</cp:revision>
  <dcterms:created xsi:type="dcterms:W3CDTF">2023-01-17T21:29:00Z</dcterms:created>
  <dcterms:modified xsi:type="dcterms:W3CDTF">2023-05-02T21:47:00Z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0x010100FB0273CF5C67264AA059458C6FD370BB</vt:lpwstr>
  </property>
</Properties>
</file>