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B2CC9" w14:textId="4E45C465" w:rsidR="008D1421" w:rsidRPr="00C24656" w:rsidRDefault="00307B4A" w:rsidP="008D142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Online Resource 2</w:t>
      </w:r>
    </w:p>
    <w:p w14:paraId="5271E4E6" w14:textId="5631859A" w:rsidR="008D1421" w:rsidRPr="00C24656" w:rsidRDefault="00B946BF" w:rsidP="008D142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C5151">
        <w:rPr>
          <w:noProof/>
        </w:rPr>
        <w:drawing>
          <wp:anchor distT="0" distB="0" distL="114300" distR="114300" simplePos="0" relativeHeight="251658240" behindDoc="1" locked="0" layoutInCell="1" allowOverlap="1" wp14:anchorId="4A938A60" wp14:editId="6892448A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229225" cy="7437597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405" cy="744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0B8F8E" w14:textId="0650E2D9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042A669" w14:textId="11C1E316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7BA1385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EC06641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1F0E04E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F89F998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741186F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C6CD34C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DD793A1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584FB2C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D2A7FC5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C1A51AC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66B4073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CAF5BC3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9D637EC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0BBF39C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E1D0AE3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AEEA5C2" w14:textId="77777777" w:rsidR="002C5151" w:rsidRDefault="002C5151" w:rsidP="008D142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BF71F96" w14:textId="77777777" w:rsidR="00B946BF" w:rsidRDefault="00B946B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CA50850" w14:textId="77777777" w:rsidR="00B946BF" w:rsidRDefault="00B946B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096C887" w14:textId="77777777" w:rsidR="00B946BF" w:rsidRDefault="00B946B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0021298" w14:textId="77777777" w:rsidR="00B946BF" w:rsidRDefault="00B946B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4279A48" w14:textId="77777777" w:rsidR="00B946BF" w:rsidRDefault="00B946B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AD0A8CB" w14:textId="77777777" w:rsidR="00B946BF" w:rsidRDefault="00B946B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56BA264" w14:textId="77777777" w:rsidR="00B946BF" w:rsidRDefault="00B946B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116D933" w14:textId="77777777" w:rsidR="00B946BF" w:rsidRDefault="00B946B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B85D8E8" w14:textId="77777777" w:rsidR="00B946BF" w:rsidRDefault="00B946B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37CDC9E" w14:textId="77777777" w:rsidR="00B946BF" w:rsidRDefault="00B946B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9166F78" w14:textId="38DF2435" w:rsidR="008D1421" w:rsidRDefault="008D1421">
      <w:pPr>
        <w:rPr>
          <w:noProof/>
          <w:lang w:val="en-US"/>
        </w:rPr>
      </w:pPr>
      <w:r w:rsidRPr="00C24656">
        <w:rPr>
          <w:rFonts w:ascii="Times New Roman" w:hAnsi="Times New Roman" w:cs="Times New Roman"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C24656">
        <w:rPr>
          <w:rFonts w:ascii="Times New Roman" w:hAnsi="Times New Roman" w:cs="Times New Roman"/>
          <w:sz w:val="20"/>
          <w:szCs w:val="20"/>
          <w:lang w:val="en-US"/>
        </w:rPr>
        <w:t xml:space="preserve">. Flowchart example of PTT question order for </w:t>
      </w:r>
      <w:r w:rsidR="002D5810">
        <w:rPr>
          <w:rFonts w:ascii="Times New Roman" w:hAnsi="Times New Roman" w:cs="Times New Roman"/>
          <w:sz w:val="20"/>
          <w:szCs w:val="20"/>
          <w:lang w:val="en-US"/>
        </w:rPr>
        <w:t xml:space="preserve">each </w:t>
      </w:r>
      <w:r w:rsidRPr="00C24656">
        <w:rPr>
          <w:rFonts w:ascii="Times New Roman" w:hAnsi="Times New Roman" w:cs="Times New Roman"/>
          <w:sz w:val="20"/>
          <w:szCs w:val="20"/>
          <w:lang w:val="en-US"/>
        </w:rPr>
        <w:t xml:space="preserve">risk attribute </w:t>
      </w:r>
      <w:r w:rsidR="002D5810">
        <w:rPr>
          <w:rFonts w:ascii="Times New Roman" w:hAnsi="Times New Roman" w:cs="Times New Roman"/>
          <w:sz w:val="20"/>
          <w:szCs w:val="20"/>
          <w:lang w:val="en-US"/>
        </w:rPr>
        <w:t xml:space="preserve">A representing </w:t>
      </w:r>
      <w:r w:rsidR="000837B2">
        <w:rPr>
          <w:rFonts w:ascii="Times New Roman" w:hAnsi="Times New Roman" w:cs="Times New Roman"/>
          <w:sz w:val="20"/>
          <w:szCs w:val="20"/>
          <w:lang w:val="en-US"/>
        </w:rPr>
        <w:t xml:space="preserve">the flow for </w:t>
      </w:r>
      <w:r w:rsidRPr="00C24656">
        <w:rPr>
          <w:rFonts w:ascii="Times New Roman" w:hAnsi="Times New Roman" w:cs="Times New Roman"/>
          <w:sz w:val="20"/>
          <w:szCs w:val="20"/>
          <w:lang w:val="en-US"/>
        </w:rPr>
        <w:t>‘Chance of developing mild side effects’</w:t>
      </w:r>
      <w:r w:rsidR="000837B2">
        <w:rPr>
          <w:rFonts w:ascii="Times New Roman" w:hAnsi="Times New Roman" w:cs="Times New Roman"/>
          <w:sz w:val="20"/>
          <w:szCs w:val="20"/>
          <w:lang w:val="en-US"/>
        </w:rPr>
        <w:t xml:space="preserve">, B representing the flow for </w:t>
      </w:r>
      <w:r w:rsidR="000837B2" w:rsidRPr="00C24656">
        <w:rPr>
          <w:rFonts w:ascii="Times New Roman" w:hAnsi="Times New Roman" w:cs="Times New Roman"/>
          <w:sz w:val="20"/>
          <w:szCs w:val="20"/>
          <w:lang w:val="en-US"/>
        </w:rPr>
        <w:t xml:space="preserve">‘Chance of developing </w:t>
      </w:r>
      <w:r w:rsidR="000837B2">
        <w:rPr>
          <w:rFonts w:ascii="Times New Roman" w:hAnsi="Times New Roman" w:cs="Times New Roman"/>
          <w:sz w:val="20"/>
          <w:szCs w:val="20"/>
          <w:lang w:val="en-US"/>
        </w:rPr>
        <w:t>a serious</w:t>
      </w:r>
      <w:r w:rsidR="000837B2" w:rsidRPr="00C2465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837B2">
        <w:rPr>
          <w:rFonts w:ascii="Times New Roman" w:hAnsi="Times New Roman" w:cs="Times New Roman"/>
          <w:sz w:val="20"/>
          <w:szCs w:val="20"/>
          <w:lang w:val="en-US"/>
        </w:rPr>
        <w:t>infection</w:t>
      </w:r>
      <w:r w:rsidR="000837B2" w:rsidRPr="00C24656">
        <w:rPr>
          <w:rFonts w:ascii="Times New Roman" w:hAnsi="Times New Roman" w:cs="Times New Roman"/>
          <w:sz w:val="20"/>
          <w:szCs w:val="20"/>
          <w:lang w:val="en-US"/>
        </w:rPr>
        <w:t>’</w:t>
      </w:r>
      <w:r w:rsidR="000837B2">
        <w:rPr>
          <w:rFonts w:ascii="Times New Roman" w:hAnsi="Times New Roman" w:cs="Times New Roman"/>
          <w:sz w:val="20"/>
          <w:szCs w:val="20"/>
          <w:lang w:val="en-US"/>
        </w:rPr>
        <w:t xml:space="preserve"> and C representing the flow for </w:t>
      </w:r>
      <w:r w:rsidR="000837B2" w:rsidRPr="00C24656">
        <w:rPr>
          <w:rFonts w:ascii="Times New Roman" w:hAnsi="Times New Roman" w:cs="Times New Roman"/>
          <w:sz w:val="20"/>
          <w:szCs w:val="20"/>
          <w:lang w:val="en-US"/>
        </w:rPr>
        <w:t xml:space="preserve">‘Chance of developing </w:t>
      </w:r>
      <w:r w:rsidR="000837B2">
        <w:rPr>
          <w:rFonts w:ascii="Times New Roman" w:hAnsi="Times New Roman" w:cs="Times New Roman"/>
          <w:sz w:val="20"/>
          <w:szCs w:val="20"/>
          <w:lang w:val="en-US"/>
        </w:rPr>
        <w:t>serious</w:t>
      </w:r>
      <w:r w:rsidR="000837B2" w:rsidRPr="00C24656">
        <w:rPr>
          <w:rFonts w:ascii="Times New Roman" w:hAnsi="Times New Roman" w:cs="Times New Roman"/>
          <w:sz w:val="20"/>
          <w:szCs w:val="20"/>
          <w:lang w:val="en-US"/>
        </w:rPr>
        <w:t xml:space="preserve"> side effects’</w:t>
      </w:r>
      <w:r w:rsidRPr="00C2465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24656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B946BF">
        <w:rPr>
          <w:rFonts w:ascii="Times New Roman" w:hAnsi="Times New Roman" w:cs="Times New Roman"/>
          <w:sz w:val="20"/>
          <w:szCs w:val="20"/>
          <w:lang w:val="en-US"/>
        </w:rPr>
        <w:instrText xml:space="preserve"> ADDIN </w:instrText>
      </w:r>
      <w:r w:rsidRPr="00C24656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14:paraId="188C4120" w14:textId="77777777" w:rsidR="00B719BC" w:rsidRDefault="00B719BC" w:rsidP="00B719BC">
      <w:pPr>
        <w:rPr>
          <w:noProof/>
          <w:lang w:val="en-US"/>
        </w:rPr>
      </w:pPr>
    </w:p>
    <w:p w14:paraId="0235B444" w14:textId="5AA1E66D" w:rsidR="002D5810" w:rsidRPr="002D5810" w:rsidRDefault="002D5810" w:rsidP="002D5810">
      <w:pPr>
        <w:rPr>
          <w:lang w:val="en-US"/>
        </w:rPr>
      </w:pPr>
    </w:p>
    <w:sectPr w:rsidR="002D5810" w:rsidRPr="002D5810" w:rsidSect="00B946BF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73588" w14:textId="77777777" w:rsidR="00307B4A" w:rsidRDefault="00307B4A" w:rsidP="00307B4A">
      <w:pPr>
        <w:spacing w:after="0" w:line="240" w:lineRule="auto"/>
      </w:pPr>
      <w:r>
        <w:separator/>
      </w:r>
    </w:p>
  </w:endnote>
  <w:endnote w:type="continuationSeparator" w:id="0">
    <w:p w14:paraId="05F50E41" w14:textId="77777777" w:rsidR="00307B4A" w:rsidRDefault="00307B4A" w:rsidP="0030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A1E59" w14:textId="67F497FF" w:rsidR="00307B4A" w:rsidRDefault="00307B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780002" wp14:editId="1DCC9E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B7FC9E" w14:textId="33630647" w:rsidR="00307B4A" w:rsidRPr="00307B4A" w:rsidRDefault="00307B4A" w:rsidP="00307B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7B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800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3EB7FC9E" w14:textId="33630647" w:rsidR="00307B4A" w:rsidRPr="00307B4A" w:rsidRDefault="00307B4A" w:rsidP="00307B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7B4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151EE" w14:textId="74030AC3" w:rsidR="00307B4A" w:rsidRDefault="00307B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C0C337" wp14:editId="56E60C2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3" name="Text Box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DE439" w14:textId="2F49588B" w:rsidR="00307B4A" w:rsidRPr="00307B4A" w:rsidRDefault="00307B4A" w:rsidP="00307B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7B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0C33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79DE439" w14:textId="2F49588B" w:rsidR="00307B4A" w:rsidRPr="00307B4A" w:rsidRDefault="00307B4A" w:rsidP="00307B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7B4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2CA5F" w14:textId="709A729C" w:rsidR="00307B4A" w:rsidRDefault="00307B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2BB405" wp14:editId="345FE4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" name="Text Box 1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CB57C8" w14:textId="2DF38254" w:rsidR="00307B4A" w:rsidRPr="00307B4A" w:rsidRDefault="00307B4A" w:rsidP="00307B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7B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BB4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62CB57C8" w14:textId="2DF38254" w:rsidR="00307B4A" w:rsidRPr="00307B4A" w:rsidRDefault="00307B4A" w:rsidP="00307B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7B4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7C6E0" w14:textId="77777777" w:rsidR="00307B4A" w:rsidRDefault="00307B4A" w:rsidP="00307B4A">
      <w:pPr>
        <w:spacing w:after="0" w:line="240" w:lineRule="auto"/>
      </w:pPr>
      <w:r>
        <w:separator/>
      </w:r>
    </w:p>
  </w:footnote>
  <w:footnote w:type="continuationSeparator" w:id="0">
    <w:p w14:paraId="6E965B13" w14:textId="77777777" w:rsidR="00307B4A" w:rsidRDefault="00307B4A" w:rsidP="00307B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421"/>
    <w:rsid w:val="000837B2"/>
    <w:rsid w:val="002C5151"/>
    <w:rsid w:val="002D5810"/>
    <w:rsid w:val="00307B4A"/>
    <w:rsid w:val="00622AC3"/>
    <w:rsid w:val="00662566"/>
    <w:rsid w:val="008D1421"/>
    <w:rsid w:val="008E20A4"/>
    <w:rsid w:val="00B719BC"/>
    <w:rsid w:val="00B946BF"/>
    <w:rsid w:val="00D6057B"/>
    <w:rsid w:val="00E46D45"/>
    <w:rsid w:val="00EB092A"/>
    <w:rsid w:val="00FD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E888"/>
  <w15:chartTrackingRefBased/>
  <w15:docId w15:val="{C758450B-E3C8-4F42-A66F-C969CC48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7B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F3F7-66E1-424F-B796-2C395114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</Words>
  <Characters>297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Jorien Veldwijk</dc:creator>
  <cp:keywords/>
  <dc:description/>
  <cp:lastModifiedBy>Jorien Veldwijk</cp:lastModifiedBy>
  <cp:revision>14</cp:revision>
  <dcterms:created xsi:type="dcterms:W3CDTF">2022-07-04T08:09:00Z</dcterms:created>
  <dcterms:modified xsi:type="dcterms:W3CDTF">2023-07-13T05:47:00Z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Internal</vt:lpwstr>
  </property>
  <property fmtid="{D5CDD505-2E9C-101B-9397-08002B2CF9AE}" pid="5" name="MSIP_Label_8772ba27-cab8-4042-a351-a31f6e4eacdc_Enabled">
    <vt:lpwstr>true</vt:lpwstr>
  </property>
  <property fmtid="{D5CDD505-2E9C-101B-9397-08002B2CF9AE}" pid="6" name="MSIP_Label_8772ba27-cab8-4042-a351-a31f6e4eacdc_SetDate">
    <vt:lpwstr>2023-07-13T05:47:09Z</vt:lpwstr>
  </property>
  <property fmtid="{D5CDD505-2E9C-101B-9397-08002B2CF9AE}" pid="7" name="MSIP_Label_8772ba27-cab8-4042-a351-a31f6e4eacdc_Method">
    <vt:lpwstr>Standard</vt:lpwstr>
  </property>
  <property fmtid="{D5CDD505-2E9C-101B-9397-08002B2CF9AE}" pid="8" name="MSIP_Label_8772ba27-cab8-4042-a351-a31f6e4eacdc_Name">
    <vt:lpwstr>Internal</vt:lpwstr>
  </property>
  <property fmtid="{D5CDD505-2E9C-101B-9397-08002B2CF9AE}" pid="9" name="MSIP_Label_8772ba27-cab8-4042-a351-a31f6e4eacdc_SiteId">
    <vt:lpwstr>715902d6-f63e-4b8d-929b-4bb170bad492</vt:lpwstr>
  </property>
  <property fmtid="{D5CDD505-2E9C-101B-9397-08002B2CF9AE}" pid="10" name="MSIP_Label_8772ba27-cab8-4042-a351-a31f6e4eacdc_ActionId">
    <vt:lpwstr>9f4aa63a-dbfd-48fc-a527-4e94befcc5e6</vt:lpwstr>
  </property>
  <property fmtid="{D5CDD505-2E9C-101B-9397-08002B2CF9AE}" pid="11" name="MSIP_Label_8772ba27-cab8-4042-a351-a31f6e4eacdc_ContentBits">
    <vt:lpwstr>2</vt:lpwstr>
  </property>
</Properties>
</file>