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0CC49" w14:textId="77777777" w:rsidR="004152CF" w:rsidRPr="007B21F7" w:rsidRDefault="004152CF" w:rsidP="004152CF">
      <w:pPr>
        <w:pStyle w:val="Heading1"/>
        <w:spacing w:before="60" w:after="60" w:line="360" w:lineRule="auto"/>
        <w:rPr>
          <w:rFonts w:ascii="Times New Roman" w:eastAsiaTheme="minorHAnsi" w:hAnsi="Times New Roman" w:cs="Times New Roman"/>
          <w:sz w:val="20"/>
          <w:szCs w:val="20"/>
        </w:rPr>
      </w:pPr>
      <w:bookmarkStart w:id="0" w:name="OLE_LINK5"/>
      <w:bookmarkStart w:id="1" w:name="OLE_LINK6"/>
      <w:bookmarkStart w:id="2" w:name="OLE_LINK8"/>
      <w:bookmarkStart w:id="3" w:name="OLE_LINK2"/>
      <w:bookmarkStart w:id="4" w:name="OLE_LINK3"/>
      <w:bookmarkStart w:id="5" w:name="OLE_LINK4"/>
      <w:bookmarkStart w:id="6" w:name="OLE_LINK9"/>
      <w:bookmarkStart w:id="7" w:name="OLE_LINK12"/>
      <w:bookmarkStart w:id="8" w:name="OLE_LINK1"/>
      <w:bookmarkStart w:id="9" w:name="OLE_LINK7"/>
      <w:bookmarkStart w:id="10" w:name="OLE_LINK10"/>
      <w:bookmarkStart w:id="11" w:name="OLE_LINK11"/>
      <w:bookmarkStart w:id="12" w:name="OLE_LINK13"/>
      <w:bookmarkStart w:id="13" w:name="OLE_LINK14"/>
      <w:bookmarkStart w:id="14" w:name="OLE_LINK15"/>
      <w:r w:rsidRPr="007B21F7">
        <w:rPr>
          <w:rFonts w:ascii="Times New Roman" w:hAnsi="Times New Roman" w:cs="Times New Roman"/>
          <w:b/>
          <w:bCs/>
          <w:color w:val="auto"/>
          <w:sz w:val="20"/>
          <w:szCs w:val="20"/>
        </w:rPr>
        <w:t>Article title: “</w:t>
      </w:r>
      <w:r w:rsidRPr="007B21F7">
        <w:rPr>
          <w:rFonts w:ascii="Times New Roman" w:eastAsiaTheme="minorHAnsi" w:hAnsi="Times New Roman" w:cs="Times New Roman"/>
          <w:sz w:val="20"/>
          <w:szCs w:val="20"/>
        </w:rPr>
        <w:t>Discrete choice experiment versus best worst scaling: An empirical comparison in eliciting young people’s preferences for web-based mental health interventions”</w:t>
      </w:r>
    </w:p>
    <w:p w14:paraId="0989F7BF" w14:textId="77777777" w:rsidR="004152CF" w:rsidRPr="007B21F7" w:rsidRDefault="004152CF" w:rsidP="004152C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60" w:after="60" w:line="360" w:lineRule="auto"/>
        <w:rPr>
          <w:rFonts w:eastAsiaTheme="minorHAnsi"/>
          <w:sz w:val="20"/>
          <w:szCs w:val="20"/>
        </w:rPr>
      </w:pPr>
    </w:p>
    <w:p w14:paraId="0CF20B18" w14:textId="77777777" w:rsidR="004152CF" w:rsidRPr="00B45420" w:rsidRDefault="004152CF" w:rsidP="004152CF">
      <w:pPr>
        <w:pStyle w:val="Heading1"/>
        <w:spacing w:before="60" w:after="60" w:line="360" w:lineRule="auto"/>
        <w:rPr>
          <w:rFonts w:ascii="Times New Roman" w:hAnsi="Times New Roman" w:cs="Times New Roman"/>
          <w:b/>
          <w:bCs/>
          <w:color w:val="auto"/>
          <w:sz w:val="20"/>
          <w:szCs w:val="20"/>
          <w:lang w:val="vi-VN"/>
        </w:rPr>
      </w:pPr>
      <w:r w:rsidRPr="007B21F7">
        <w:rPr>
          <w:rFonts w:ascii="Times New Roman" w:hAnsi="Times New Roman" w:cs="Times New Roman"/>
          <w:b/>
          <w:bCs/>
          <w:color w:val="auto"/>
          <w:sz w:val="20"/>
          <w:szCs w:val="20"/>
        </w:rPr>
        <w:t>Journal name:</w:t>
      </w:r>
      <w:r w:rsidRPr="007B21F7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auto"/>
          <w:sz w:val="20"/>
          <w:szCs w:val="20"/>
        </w:rPr>
        <w:t>The Patient – Patient-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centered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Outcomes Research</w:t>
      </w:r>
    </w:p>
    <w:p w14:paraId="3CA04DBE" w14:textId="77777777" w:rsidR="004152CF" w:rsidRDefault="004152CF" w:rsidP="004152CF">
      <w:pPr>
        <w:pStyle w:val="Heading1"/>
        <w:spacing w:before="60" w:after="60" w:line="360" w:lineRule="auto"/>
        <w:jc w:val="both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14:paraId="6CD34A70" w14:textId="77777777" w:rsidR="004152CF" w:rsidRPr="007B21F7" w:rsidRDefault="004152CF" w:rsidP="004152CF">
      <w:pPr>
        <w:pStyle w:val="Heading1"/>
        <w:spacing w:before="60" w:after="60" w:line="360" w:lineRule="auto"/>
        <w:jc w:val="both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7B21F7">
        <w:rPr>
          <w:rFonts w:ascii="Times New Roman" w:hAnsi="Times New Roman" w:cs="Times New Roman"/>
          <w:b/>
          <w:bCs/>
          <w:color w:val="auto"/>
          <w:sz w:val="20"/>
          <w:szCs w:val="20"/>
        </w:rPr>
        <w:t>Authors:</w:t>
      </w:r>
    </w:p>
    <w:p w14:paraId="00DB916B" w14:textId="77777777" w:rsidR="004152CF" w:rsidRPr="007B21F7" w:rsidRDefault="004152CF" w:rsidP="004152CF">
      <w:pPr>
        <w:spacing w:before="60" w:after="60" w:line="360" w:lineRule="auto"/>
        <w:jc w:val="both"/>
        <w:rPr>
          <w:sz w:val="20"/>
          <w:szCs w:val="20"/>
        </w:rPr>
      </w:pPr>
      <w:proofErr w:type="spellStart"/>
      <w:r w:rsidRPr="007B21F7">
        <w:rPr>
          <w:sz w:val="20"/>
          <w:szCs w:val="20"/>
        </w:rPr>
        <w:t>Thi</w:t>
      </w:r>
      <w:proofErr w:type="spellEnd"/>
      <w:r w:rsidRPr="007B21F7">
        <w:rPr>
          <w:sz w:val="20"/>
          <w:szCs w:val="20"/>
        </w:rPr>
        <w:t xml:space="preserve"> Quynh Anh Ho</w:t>
      </w:r>
      <w:r w:rsidRPr="007B21F7">
        <w:rPr>
          <w:sz w:val="20"/>
          <w:szCs w:val="20"/>
          <w:vertAlign w:val="superscript"/>
        </w:rPr>
        <w:t>1#</w:t>
      </w:r>
      <w:r w:rsidRPr="007B21F7">
        <w:rPr>
          <w:sz w:val="20"/>
          <w:szCs w:val="20"/>
        </w:rPr>
        <w:t>, Lidia Engel</w:t>
      </w:r>
      <w:r w:rsidRPr="007B21F7">
        <w:rPr>
          <w:sz w:val="20"/>
          <w:szCs w:val="20"/>
          <w:vertAlign w:val="superscript"/>
        </w:rPr>
        <w:t>2</w:t>
      </w:r>
      <w:r w:rsidRPr="007B21F7">
        <w:rPr>
          <w:sz w:val="20"/>
          <w:szCs w:val="20"/>
        </w:rPr>
        <w:t>, Long Khanh-Dao Le</w:t>
      </w:r>
      <w:r w:rsidRPr="007B21F7">
        <w:rPr>
          <w:sz w:val="20"/>
          <w:szCs w:val="20"/>
          <w:vertAlign w:val="superscript"/>
        </w:rPr>
        <w:t>2</w:t>
      </w:r>
      <w:r w:rsidRPr="007B21F7">
        <w:rPr>
          <w:sz w:val="20"/>
          <w:szCs w:val="20"/>
        </w:rPr>
        <w:t>, Glenn Melvin</w:t>
      </w:r>
      <w:r w:rsidRPr="007B21F7">
        <w:rPr>
          <w:sz w:val="20"/>
          <w:szCs w:val="20"/>
          <w:vertAlign w:val="superscript"/>
        </w:rPr>
        <w:t>3</w:t>
      </w:r>
      <w:r w:rsidRPr="007B21F7">
        <w:rPr>
          <w:sz w:val="20"/>
          <w:szCs w:val="20"/>
        </w:rPr>
        <w:t>, Jemimah Ride</w:t>
      </w:r>
      <w:r w:rsidRPr="007B21F7">
        <w:rPr>
          <w:sz w:val="20"/>
          <w:szCs w:val="20"/>
          <w:vertAlign w:val="superscript"/>
        </w:rPr>
        <w:t>2,4</w:t>
      </w:r>
      <w:r w:rsidRPr="007B21F7">
        <w:rPr>
          <w:sz w:val="20"/>
          <w:szCs w:val="20"/>
        </w:rPr>
        <w:t>, Ha N.D Le</w:t>
      </w:r>
      <w:r w:rsidRPr="007B21F7">
        <w:rPr>
          <w:sz w:val="20"/>
          <w:szCs w:val="20"/>
          <w:vertAlign w:val="superscript"/>
        </w:rPr>
        <w:t>1*</w:t>
      </w:r>
      <w:r w:rsidRPr="007B21F7">
        <w:rPr>
          <w:sz w:val="20"/>
          <w:szCs w:val="20"/>
        </w:rPr>
        <w:t>, Cathrine Mihalopoulos</w:t>
      </w:r>
      <w:r w:rsidRPr="007B21F7">
        <w:rPr>
          <w:sz w:val="20"/>
          <w:szCs w:val="20"/>
          <w:vertAlign w:val="superscript"/>
        </w:rPr>
        <w:t>1,2*</w:t>
      </w:r>
    </w:p>
    <w:p w14:paraId="02666A8D" w14:textId="77777777" w:rsidR="004152CF" w:rsidRPr="007B21F7" w:rsidRDefault="004152CF" w:rsidP="004152CF">
      <w:pPr>
        <w:spacing w:before="60" w:after="60" w:line="360" w:lineRule="auto"/>
        <w:jc w:val="both"/>
        <w:rPr>
          <w:i/>
          <w:iCs/>
          <w:sz w:val="20"/>
          <w:szCs w:val="20"/>
        </w:rPr>
      </w:pPr>
      <w:r w:rsidRPr="007B21F7">
        <w:rPr>
          <w:i/>
          <w:iCs/>
          <w:sz w:val="20"/>
          <w:szCs w:val="20"/>
          <w:vertAlign w:val="superscript"/>
        </w:rPr>
        <w:t>1</w:t>
      </w:r>
      <w:r w:rsidRPr="007B21F7">
        <w:rPr>
          <w:i/>
          <w:iCs/>
          <w:sz w:val="20"/>
          <w:szCs w:val="20"/>
        </w:rPr>
        <w:t xml:space="preserve"> Institute of Health Transformation, Deakin Health Economics, School of Health and Social Development, Deakin University, Melbourne, Victoria, Australia</w:t>
      </w:r>
    </w:p>
    <w:p w14:paraId="2E124AF0" w14:textId="77777777" w:rsidR="004152CF" w:rsidRPr="007B21F7" w:rsidRDefault="004152CF" w:rsidP="004152CF">
      <w:pPr>
        <w:spacing w:before="60" w:after="60" w:line="360" w:lineRule="auto"/>
        <w:jc w:val="both"/>
        <w:rPr>
          <w:i/>
          <w:iCs/>
          <w:sz w:val="20"/>
          <w:szCs w:val="20"/>
        </w:rPr>
      </w:pPr>
      <w:r w:rsidRPr="007B21F7">
        <w:rPr>
          <w:i/>
          <w:iCs/>
          <w:sz w:val="20"/>
          <w:szCs w:val="20"/>
          <w:vertAlign w:val="superscript"/>
        </w:rPr>
        <w:t>2</w:t>
      </w:r>
      <w:r w:rsidRPr="007B21F7">
        <w:rPr>
          <w:i/>
          <w:iCs/>
          <w:sz w:val="20"/>
          <w:szCs w:val="20"/>
        </w:rPr>
        <w:t xml:space="preserve"> Monash University Health Economics Group, School of Public Health and Preventive Medicine, Monash University, Melbourne, Victoria, Australia </w:t>
      </w:r>
    </w:p>
    <w:p w14:paraId="0ED1A281" w14:textId="77777777" w:rsidR="004152CF" w:rsidRPr="007B21F7" w:rsidRDefault="004152CF" w:rsidP="004152CF">
      <w:pPr>
        <w:spacing w:before="60" w:after="60" w:line="360" w:lineRule="auto"/>
        <w:jc w:val="both"/>
        <w:rPr>
          <w:i/>
          <w:iCs/>
          <w:sz w:val="20"/>
          <w:szCs w:val="20"/>
        </w:rPr>
      </w:pPr>
      <w:r w:rsidRPr="007B21F7">
        <w:rPr>
          <w:i/>
          <w:iCs/>
          <w:sz w:val="20"/>
          <w:szCs w:val="20"/>
          <w:vertAlign w:val="superscript"/>
        </w:rPr>
        <w:t>3</w:t>
      </w:r>
      <w:r w:rsidRPr="007B21F7">
        <w:rPr>
          <w:i/>
          <w:iCs/>
          <w:sz w:val="20"/>
          <w:szCs w:val="20"/>
        </w:rPr>
        <w:t xml:space="preserve"> School of Psychology, Deakin University, Melbourne, Victoria, Australia </w:t>
      </w:r>
    </w:p>
    <w:p w14:paraId="1B53FABB" w14:textId="77777777" w:rsidR="004152CF" w:rsidRPr="007B21F7" w:rsidRDefault="004152CF" w:rsidP="004152CF">
      <w:pPr>
        <w:spacing w:before="60" w:after="60" w:line="360" w:lineRule="auto"/>
        <w:jc w:val="both"/>
        <w:rPr>
          <w:i/>
          <w:iCs/>
          <w:sz w:val="20"/>
          <w:szCs w:val="20"/>
        </w:rPr>
      </w:pPr>
      <w:r w:rsidRPr="007B21F7">
        <w:rPr>
          <w:i/>
          <w:iCs/>
          <w:sz w:val="20"/>
          <w:szCs w:val="20"/>
          <w:vertAlign w:val="superscript"/>
        </w:rPr>
        <w:t>4</w:t>
      </w:r>
      <w:r w:rsidRPr="007B21F7">
        <w:rPr>
          <w:i/>
          <w:iCs/>
          <w:sz w:val="20"/>
          <w:szCs w:val="20"/>
        </w:rPr>
        <w:t xml:space="preserve"> Health Economics Unit, School of Population and Global Health, University of Melbourne, Melbourne, Victoria, Australia</w:t>
      </w:r>
    </w:p>
    <w:p w14:paraId="7FC69B2E" w14:textId="77777777" w:rsidR="004152CF" w:rsidRPr="007B21F7" w:rsidRDefault="004152CF" w:rsidP="004152CF">
      <w:pPr>
        <w:spacing w:before="60" w:after="60" w:line="360" w:lineRule="auto"/>
        <w:jc w:val="both"/>
        <w:rPr>
          <w:sz w:val="20"/>
          <w:szCs w:val="20"/>
        </w:rPr>
      </w:pPr>
      <w:r w:rsidRPr="007B21F7">
        <w:rPr>
          <w:sz w:val="20"/>
          <w:szCs w:val="20"/>
          <w:vertAlign w:val="superscript"/>
        </w:rPr>
        <w:t>*</w:t>
      </w:r>
      <w:r w:rsidRPr="007B21F7">
        <w:rPr>
          <w:sz w:val="20"/>
          <w:szCs w:val="20"/>
        </w:rPr>
        <w:t xml:space="preserve">: </w:t>
      </w:r>
      <w:proofErr w:type="spellStart"/>
      <w:r w:rsidRPr="007B21F7">
        <w:rPr>
          <w:sz w:val="20"/>
          <w:szCs w:val="20"/>
        </w:rPr>
        <w:t>Ha.N.</w:t>
      </w:r>
      <w:proofErr w:type="gramStart"/>
      <w:r w:rsidRPr="007B21F7">
        <w:rPr>
          <w:sz w:val="20"/>
          <w:szCs w:val="20"/>
        </w:rPr>
        <w:t>D.Le</w:t>
      </w:r>
      <w:proofErr w:type="spellEnd"/>
      <w:proofErr w:type="gramEnd"/>
      <w:r w:rsidRPr="007B21F7">
        <w:rPr>
          <w:sz w:val="20"/>
          <w:szCs w:val="20"/>
        </w:rPr>
        <w:t xml:space="preserve"> and Cathrine </w:t>
      </w:r>
      <w:proofErr w:type="spellStart"/>
      <w:r w:rsidRPr="007B21F7">
        <w:rPr>
          <w:sz w:val="20"/>
          <w:szCs w:val="20"/>
        </w:rPr>
        <w:t>Mihalopoulos</w:t>
      </w:r>
      <w:proofErr w:type="spellEnd"/>
      <w:r w:rsidRPr="007B21F7">
        <w:rPr>
          <w:sz w:val="20"/>
          <w:szCs w:val="20"/>
        </w:rPr>
        <w:t xml:space="preserve"> are joint senior authors.</w:t>
      </w:r>
    </w:p>
    <w:p w14:paraId="013C2199" w14:textId="77777777" w:rsidR="004152CF" w:rsidRPr="007B21F7" w:rsidRDefault="004152CF" w:rsidP="004152CF">
      <w:pPr>
        <w:spacing w:before="60" w:after="60" w:line="360" w:lineRule="auto"/>
        <w:jc w:val="both"/>
        <w:rPr>
          <w:i/>
          <w:iCs/>
          <w:sz w:val="20"/>
          <w:szCs w:val="20"/>
          <w:vertAlign w:val="superscript"/>
        </w:rPr>
      </w:pPr>
    </w:p>
    <w:p w14:paraId="7AE19942" w14:textId="77777777" w:rsidR="004152CF" w:rsidRPr="007B21F7" w:rsidRDefault="004152CF" w:rsidP="004152CF">
      <w:pPr>
        <w:spacing w:before="60" w:after="60" w:line="360" w:lineRule="auto"/>
        <w:jc w:val="both"/>
        <w:rPr>
          <w:i/>
          <w:iCs/>
          <w:sz w:val="20"/>
          <w:szCs w:val="20"/>
        </w:rPr>
      </w:pPr>
      <w:r w:rsidRPr="007B21F7">
        <w:rPr>
          <w:b/>
          <w:bCs/>
          <w:i/>
          <w:iCs/>
          <w:sz w:val="20"/>
          <w:szCs w:val="20"/>
        </w:rPr>
        <w:t>Corresponding author:</w:t>
      </w:r>
      <w:r w:rsidRPr="007B21F7">
        <w:rPr>
          <w:i/>
          <w:iCs/>
          <w:sz w:val="20"/>
          <w:szCs w:val="20"/>
        </w:rPr>
        <w:t xml:space="preserve"> </w:t>
      </w:r>
    </w:p>
    <w:p w14:paraId="3BC17F66" w14:textId="77777777" w:rsidR="004152CF" w:rsidRPr="007B21F7" w:rsidRDefault="004152CF" w:rsidP="004152CF">
      <w:pPr>
        <w:pStyle w:val="NormalWeb"/>
        <w:spacing w:before="60" w:beforeAutospacing="0" w:after="60" w:afterAutospacing="0" w:line="360" w:lineRule="auto"/>
        <w:rPr>
          <w:sz w:val="20"/>
          <w:szCs w:val="20"/>
        </w:rPr>
      </w:pPr>
      <w:proofErr w:type="spellStart"/>
      <w:r w:rsidRPr="007B21F7">
        <w:rPr>
          <w:b/>
          <w:bCs/>
          <w:sz w:val="20"/>
          <w:szCs w:val="20"/>
        </w:rPr>
        <w:t>Thi</w:t>
      </w:r>
      <w:proofErr w:type="spellEnd"/>
      <w:r w:rsidRPr="007B21F7">
        <w:rPr>
          <w:b/>
          <w:bCs/>
          <w:sz w:val="20"/>
          <w:szCs w:val="20"/>
        </w:rPr>
        <w:t xml:space="preserve"> Quynh Anh Ho</w:t>
      </w:r>
      <w:r w:rsidRPr="007B21F7">
        <w:rPr>
          <w:b/>
          <w:bCs/>
          <w:sz w:val="20"/>
          <w:szCs w:val="20"/>
        </w:rPr>
        <w:br/>
      </w:r>
      <w:r w:rsidRPr="007B21F7">
        <w:rPr>
          <w:sz w:val="20"/>
          <w:szCs w:val="20"/>
        </w:rPr>
        <w:t xml:space="preserve">221 Burwood Highway, Burwood, VIC 3125, Australia </w:t>
      </w:r>
    </w:p>
    <w:p w14:paraId="3A6C9C3C" w14:textId="09414C31" w:rsidR="006A43E0" w:rsidRPr="007B21F7" w:rsidRDefault="004152CF" w:rsidP="004152C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60" w:after="60" w:line="360" w:lineRule="auto"/>
        <w:rPr>
          <w:rFonts w:eastAsiaTheme="minorHAnsi"/>
          <w:sz w:val="20"/>
          <w:szCs w:val="20"/>
        </w:rPr>
      </w:pPr>
      <w:r w:rsidRPr="007B21F7">
        <w:rPr>
          <w:sz w:val="20"/>
          <w:szCs w:val="20"/>
        </w:rPr>
        <w:t xml:space="preserve">E-mail: </w:t>
      </w:r>
      <w:r w:rsidRPr="007B21F7">
        <w:rPr>
          <w:color w:val="0260BF"/>
          <w:sz w:val="20"/>
          <w:szCs w:val="20"/>
        </w:rPr>
        <w:t>t</w:t>
      </w:r>
      <w:r>
        <w:rPr>
          <w:color w:val="0260BF"/>
          <w:sz w:val="20"/>
          <w:szCs w:val="20"/>
        </w:rPr>
        <w:t>.</w:t>
      </w:r>
      <w:r w:rsidRPr="007B21F7">
        <w:rPr>
          <w:color w:val="0260BF"/>
          <w:sz w:val="20"/>
          <w:szCs w:val="20"/>
        </w:rPr>
        <w:t>ho@deakin.edu.au</w:t>
      </w:r>
    </w:p>
    <w:p w14:paraId="48C818DA" w14:textId="77777777" w:rsidR="007B21F7" w:rsidRDefault="007B21F7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14:paraId="3984F0AE" w14:textId="222AF63D" w:rsidR="006A43E0" w:rsidRPr="007B21F7" w:rsidRDefault="007B21F7" w:rsidP="006A43E0">
      <w:pPr>
        <w:pStyle w:val="Heading1"/>
        <w:spacing w:before="60" w:after="60"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bookmarkStart w:id="15" w:name="_Appendix_3"/>
      <w:bookmarkEnd w:id="15"/>
      <w:r w:rsidRPr="007B21F7">
        <w:rPr>
          <w:rFonts w:ascii="Times New Roman" w:hAnsi="Times New Roman" w:cs="Times New Roman"/>
          <w:b/>
          <w:bCs/>
          <w:color w:val="auto"/>
          <w:sz w:val="20"/>
          <w:szCs w:val="20"/>
        </w:rPr>
        <w:lastRenderedPageBreak/>
        <w:t xml:space="preserve">Supplementary information </w:t>
      </w:r>
      <w:r w:rsidR="004152CF">
        <w:rPr>
          <w:rFonts w:ascii="Times New Roman" w:hAnsi="Times New Roman" w:cs="Times New Roman"/>
          <w:b/>
          <w:bCs/>
          <w:color w:val="auto"/>
          <w:sz w:val="20"/>
          <w:szCs w:val="20"/>
        </w:rPr>
        <w:t>5</w:t>
      </w:r>
      <w:r w:rsidR="006A43E0" w:rsidRPr="007B21F7">
        <w:rPr>
          <w:rFonts w:ascii="Times New Roman" w:hAnsi="Times New Roman" w:cs="Times New Roman"/>
          <w:b/>
          <w:bCs/>
          <w:color w:val="auto"/>
          <w:sz w:val="20"/>
          <w:szCs w:val="20"/>
        </w:rPr>
        <w:t>.</w:t>
      </w:r>
      <w:r w:rsidR="006A43E0" w:rsidRPr="007B21F7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6A43E0" w:rsidRPr="007B21F7">
        <w:rPr>
          <w:rFonts w:ascii="Times New Roman" w:hAnsi="Times New Roman" w:cs="Times New Roman"/>
          <w:b/>
          <w:bCs/>
          <w:color w:val="auto"/>
          <w:sz w:val="20"/>
          <w:szCs w:val="20"/>
        </w:rPr>
        <w:t>Evaluation of the task difficulty for the DCE and BWS-2 methods</w:t>
      </w:r>
      <w:r w:rsidR="006A43E0" w:rsidRPr="007B21F7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</w:p>
    <w:tbl>
      <w:tblPr>
        <w:tblStyle w:val="PlainTable1"/>
        <w:tblW w:w="10165" w:type="dxa"/>
        <w:tblLook w:val="04A0" w:firstRow="1" w:lastRow="0" w:firstColumn="1" w:lastColumn="0" w:noHBand="0" w:noVBand="1"/>
      </w:tblPr>
      <w:tblGrid>
        <w:gridCol w:w="2452"/>
        <w:gridCol w:w="1268"/>
        <w:gridCol w:w="1268"/>
        <w:gridCol w:w="1268"/>
        <w:gridCol w:w="1268"/>
        <w:gridCol w:w="1255"/>
        <w:gridCol w:w="1386"/>
      </w:tblGrid>
      <w:tr w:rsidR="006A43E0" w:rsidRPr="007B21F7" w14:paraId="3F684BB2" w14:textId="77777777" w:rsidTr="00556E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2" w:type="dxa"/>
            <w:vMerge w:val="restart"/>
            <w:noWrap/>
          </w:tcPr>
          <w:p w14:paraId="3C1209A5" w14:textId="77777777" w:rsidR="006A43E0" w:rsidRPr="007B21F7" w:rsidRDefault="006A43E0" w:rsidP="00D921D7">
            <w:pPr>
              <w:spacing w:before="60" w:after="60" w:line="360" w:lineRule="auto"/>
              <w:rPr>
                <w:sz w:val="20"/>
                <w:szCs w:val="20"/>
              </w:rPr>
            </w:pPr>
          </w:p>
        </w:tc>
        <w:tc>
          <w:tcPr>
            <w:tcW w:w="7713" w:type="dxa"/>
            <w:gridSpan w:val="6"/>
            <w:noWrap/>
          </w:tcPr>
          <w:p w14:paraId="1B08E5E5" w14:textId="77777777" w:rsidR="006A43E0" w:rsidRPr="007B21F7" w:rsidRDefault="006A43E0" w:rsidP="00D921D7">
            <w:pPr>
              <w:spacing w:before="60" w:after="6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Number of respondents (%)</w:t>
            </w:r>
          </w:p>
        </w:tc>
      </w:tr>
      <w:tr w:rsidR="006A43E0" w:rsidRPr="007B21F7" w14:paraId="0846E35C" w14:textId="77777777" w:rsidTr="00556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2" w:type="dxa"/>
            <w:vMerge/>
            <w:noWrap/>
            <w:hideMark/>
          </w:tcPr>
          <w:p w14:paraId="1F2CCCC6" w14:textId="77777777" w:rsidR="006A43E0" w:rsidRPr="007B21F7" w:rsidRDefault="006A43E0" w:rsidP="00D921D7">
            <w:pPr>
              <w:spacing w:before="60" w:after="60" w:line="360" w:lineRule="auto"/>
              <w:rPr>
                <w:sz w:val="20"/>
                <w:szCs w:val="20"/>
              </w:rPr>
            </w:pPr>
          </w:p>
        </w:tc>
        <w:tc>
          <w:tcPr>
            <w:tcW w:w="2536" w:type="dxa"/>
            <w:gridSpan w:val="2"/>
            <w:noWrap/>
            <w:hideMark/>
          </w:tcPr>
          <w:p w14:paraId="14B88AFE" w14:textId="77777777" w:rsidR="006A43E0" w:rsidRPr="007B21F7" w:rsidRDefault="006A43E0" w:rsidP="00D921D7">
            <w:pPr>
              <w:spacing w:before="60" w:after="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BWS-2 first method (N=102)</w:t>
            </w:r>
          </w:p>
        </w:tc>
        <w:tc>
          <w:tcPr>
            <w:tcW w:w="2536" w:type="dxa"/>
            <w:gridSpan w:val="2"/>
            <w:noWrap/>
            <w:hideMark/>
          </w:tcPr>
          <w:p w14:paraId="06B8FB8F" w14:textId="77777777" w:rsidR="006A43E0" w:rsidRPr="007B21F7" w:rsidRDefault="006A43E0" w:rsidP="00D921D7">
            <w:pPr>
              <w:spacing w:before="60" w:after="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DCE first method (N=96)</w:t>
            </w:r>
          </w:p>
        </w:tc>
        <w:tc>
          <w:tcPr>
            <w:tcW w:w="2641" w:type="dxa"/>
            <w:gridSpan w:val="2"/>
            <w:noWrap/>
            <w:hideMark/>
          </w:tcPr>
          <w:p w14:paraId="019742CB" w14:textId="77777777" w:rsidR="006A43E0" w:rsidRPr="007B21F7" w:rsidRDefault="006A43E0" w:rsidP="00D921D7">
            <w:pPr>
              <w:spacing w:before="60" w:after="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 xml:space="preserve">Combined </w:t>
            </w:r>
          </w:p>
          <w:p w14:paraId="22EA0ECF" w14:textId="77777777" w:rsidR="006A43E0" w:rsidRPr="007B21F7" w:rsidRDefault="006A43E0" w:rsidP="00D921D7">
            <w:pPr>
              <w:spacing w:before="60" w:after="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(N=198)</w:t>
            </w:r>
          </w:p>
        </w:tc>
      </w:tr>
      <w:tr w:rsidR="006A43E0" w:rsidRPr="007B21F7" w14:paraId="72817F05" w14:textId="77777777" w:rsidTr="00556E00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2" w:type="dxa"/>
            <w:vMerge/>
            <w:noWrap/>
            <w:hideMark/>
          </w:tcPr>
          <w:p w14:paraId="228CFC54" w14:textId="77777777" w:rsidR="006A43E0" w:rsidRPr="007B21F7" w:rsidRDefault="006A43E0" w:rsidP="00D921D7">
            <w:pPr>
              <w:spacing w:before="60" w:after="60" w:line="360" w:lineRule="auto"/>
              <w:rPr>
                <w:sz w:val="20"/>
                <w:szCs w:val="20"/>
              </w:rPr>
            </w:pPr>
          </w:p>
        </w:tc>
        <w:tc>
          <w:tcPr>
            <w:tcW w:w="1268" w:type="dxa"/>
            <w:noWrap/>
            <w:hideMark/>
          </w:tcPr>
          <w:p w14:paraId="15B8F1AE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7B21F7">
              <w:rPr>
                <w:b/>
                <w:bCs/>
                <w:sz w:val="20"/>
                <w:szCs w:val="20"/>
              </w:rPr>
              <w:t>DCE</w:t>
            </w:r>
          </w:p>
        </w:tc>
        <w:tc>
          <w:tcPr>
            <w:tcW w:w="1268" w:type="dxa"/>
            <w:noWrap/>
            <w:hideMark/>
          </w:tcPr>
          <w:p w14:paraId="731C6328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7B21F7">
              <w:rPr>
                <w:b/>
                <w:bCs/>
                <w:sz w:val="20"/>
                <w:szCs w:val="20"/>
              </w:rPr>
              <w:t>BWS-2</w:t>
            </w:r>
          </w:p>
        </w:tc>
        <w:tc>
          <w:tcPr>
            <w:tcW w:w="1268" w:type="dxa"/>
            <w:noWrap/>
            <w:hideMark/>
          </w:tcPr>
          <w:p w14:paraId="2314EDE8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7B21F7">
              <w:rPr>
                <w:b/>
                <w:bCs/>
                <w:sz w:val="20"/>
                <w:szCs w:val="20"/>
              </w:rPr>
              <w:t>DCE</w:t>
            </w:r>
          </w:p>
        </w:tc>
        <w:tc>
          <w:tcPr>
            <w:tcW w:w="1268" w:type="dxa"/>
            <w:noWrap/>
            <w:hideMark/>
          </w:tcPr>
          <w:p w14:paraId="74F79C71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7B21F7">
              <w:rPr>
                <w:b/>
                <w:bCs/>
                <w:sz w:val="20"/>
                <w:szCs w:val="20"/>
              </w:rPr>
              <w:t>BWS-2</w:t>
            </w:r>
          </w:p>
        </w:tc>
        <w:tc>
          <w:tcPr>
            <w:tcW w:w="1255" w:type="dxa"/>
            <w:noWrap/>
            <w:hideMark/>
          </w:tcPr>
          <w:p w14:paraId="5A399FF9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7B21F7">
              <w:rPr>
                <w:b/>
                <w:bCs/>
                <w:sz w:val="20"/>
                <w:szCs w:val="20"/>
              </w:rPr>
              <w:t>DCE</w:t>
            </w:r>
          </w:p>
        </w:tc>
        <w:tc>
          <w:tcPr>
            <w:tcW w:w="1386" w:type="dxa"/>
            <w:noWrap/>
            <w:hideMark/>
          </w:tcPr>
          <w:p w14:paraId="6FBAF623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7B21F7">
              <w:rPr>
                <w:b/>
                <w:bCs/>
                <w:sz w:val="20"/>
                <w:szCs w:val="20"/>
              </w:rPr>
              <w:t>BWS-2</w:t>
            </w:r>
          </w:p>
        </w:tc>
      </w:tr>
      <w:tr w:rsidR="006A43E0" w:rsidRPr="007B21F7" w14:paraId="39083616" w14:textId="77777777" w:rsidTr="00556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5" w:type="dxa"/>
            <w:gridSpan w:val="7"/>
            <w:noWrap/>
            <w:hideMark/>
          </w:tcPr>
          <w:p w14:paraId="6CF2C8A4" w14:textId="77777777" w:rsidR="006A43E0" w:rsidRPr="007B21F7" w:rsidRDefault="006A43E0" w:rsidP="00D921D7">
            <w:pPr>
              <w:spacing w:before="60" w:after="60" w:line="360" w:lineRule="auto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Difficult understanding questions</w:t>
            </w:r>
          </w:p>
        </w:tc>
      </w:tr>
      <w:tr w:rsidR="006A43E0" w:rsidRPr="007B21F7" w14:paraId="5899B910" w14:textId="77777777" w:rsidTr="00556E00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2" w:type="dxa"/>
            <w:noWrap/>
            <w:hideMark/>
          </w:tcPr>
          <w:p w14:paraId="0B0FC33C" w14:textId="77777777" w:rsidR="006A43E0" w:rsidRPr="007B21F7" w:rsidRDefault="006A43E0" w:rsidP="00D921D7">
            <w:pPr>
              <w:spacing w:before="60" w:after="60" w:line="360" w:lineRule="auto"/>
              <w:rPr>
                <w:b w:val="0"/>
                <w:bCs w:val="0"/>
                <w:sz w:val="20"/>
                <w:szCs w:val="20"/>
              </w:rPr>
            </w:pPr>
            <w:r w:rsidRPr="007B21F7">
              <w:rPr>
                <w:b w:val="0"/>
                <w:bCs w:val="0"/>
                <w:sz w:val="20"/>
                <w:szCs w:val="20"/>
              </w:rPr>
              <w:t>Very difficult</w:t>
            </w:r>
          </w:p>
        </w:tc>
        <w:tc>
          <w:tcPr>
            <w:tcW w:w="1268" w:type="dxa"/>
            <w:noWrap/>
            <w:hideMark/>
          </w:tcPr>
          <w:p w14:paraId="76C19515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1 (1%)</w:t>
            </w:r>
          </w:p>
        </w:tc>
        <w:tc>
          <w:tcPr>
            <w:tcW w:w="1268" w:type="dxa"/>
            <w:noWrap/>
            <w:hideMark/>
          </w:tcPr>
          <w:p w14:paraId="7B8140FC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3 (3%)</w:t>
            </w:r>
          </w:p>
        </w:tc>
        <w:tc>
          <w:tcPr>
            <w:tcW w:w="1268" w:type="dxa"/>
            <w:noWrap/>
            <w:hideMark/>
          </w:tcPr>
          <w:p w14:paraId="28A6F537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0 (0%)</w:t>
            </w:r>
          </w:p>
        </w:tc>
        <w:tc>
          <w:tcPr>
            <w:tcW w:w="1268" w:type="dxa"/>
            <w:noWrap/>
            <w:hideMark/>
          </w:tcPr>
          <w:p w14:paraId="281A0796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1 (1%)</w:t>
            </w:r>
          </w:p>
        </w:tc>
        <w:tc>
          <w:tcPr>
            <w:tcW w:w="1255" w:type="dxa"/>
            <w:noWrap/>
            <w:hideMark/>
          </w:tcPr>
          <w:p w14:paraId="09A1DFB6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1 (1%)</w:t>
            </w:r>
          </w:p>
        </w:tc>
        <w:tc>
          <w:tcPr>
            <w:tcW w:w="1386" w:type="dxa"/>
            <w:noWrap/>
            <w:hideMark/>
          </w:tcPr>
          <w:p w14:paraId="220FF0E8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4 (2%)</w:t>
            </w:r>
          </w:p>
        </w:tc>
      </w:tr>
      <w:tr w:rsidR="006A43E0" w:rsidRPr="007B21F7" w14:paraId="187E50CF" w14:textId="77777777" w:rsidTr="00556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2" w:type="dxa"/>
            <w:noWrap/>
            <w:hideMark/>
          </w:tcPr>
          <w:p w14:paraId="1C5D9147" w14:textId="77777777" w:rsidR="006A43E0" w:rsidRPr="007B21F7" w:rsidRDefault="006A43E0" w:rsidP="00D921D7">
            <w:pPr>
              <w:spacing w:before="60" w:after="60" w:line="360" w:lineRule="auto"/>
              <w:rPr>
                <w:b w:val="0"/>
                <w:bCs w:val="0"/>
                <w:sz w:val="20"/>
                <w:szCs w:val="20"/>
              </w:rPr>
            </w:pPr>
            <w:r w:rsidRPr="007B21F7">
              <w:rPr>
                <w:b w:val="0"/>
                <w:bCs w:val="0"/>
                <w:sz w:val="20"/>
                <w:szCs w:val="20"/>
              </w:rPr>
              <w:t>Difficult</w:t>
            </w:r>
          </w:p>
        </w:tc>
        <w:tc>
          <w:tcPr>
            <w:tcW w:w="1268" w:type="dxa"/>
            <w:noWrap/>
            <w:hideMark/>
          </w:tcPr>
          <w:p w14:paraId="4C9B0AF0" w14:textId="77777777" w:rsidR="006A43E0" w:rsidRPr="007B21F7" w:rsidRDefault="006A43E0" w:rsidP="00D921D7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10 (10%)</w:t>
            </w:r>
          </w:p>
        </w:tc>
        <w:tc>
          <w:tcPr>
            <w:tcW w:w="1268" w:type="dxa"/>
            <w:noWrap/>
            <w:hideMark/>
          </w:tcPr>
          <w:p w14:paraId="72FF713A" w14:textId="77777777" w:rsidR="006A43E0" w:rsidRPr="007B21F7" w:rsidRDefault="006A43E0" w:rsidP="00D921D7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13 (13%)</w:t>
            </w:r>
          </w:p>
        </w:tc>
        <w:tc>
          <w:tcPr>
            <w:tcW w:w="1268" w:type="dxa"/>
            <w:noWrap/>
            <w:hideMark/>
          </w:tcPr>
          <w:p w14:paraId="4CA7A851" w14:textId="77777777" w:rsidR="006A43E0" w:rsidRPr="007B21F7" w:rsidRDefault="006A43E0" w:rsidP="00D921D7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12 (13%)</w:t>
            </w:r>
          </w:p>
        </w:tc>
        <w:tc>
          <w:tcPr>
            <w:tcW w:w="1268" w:type="dxa"/>
            <w:noWrap/>
            <w:hideMark/>
          </w:tcPr>
          <w:p w14:paraId="56F11AFE" w14:textId="77777777" w:rsidR="006A43E0" w:rsidRPr="007B21F7" w:rsidRDefault="006A43E0" w:rsidP="00D921D7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7 (7%)</w:t>
            </w:r>
          </w:p>
        </w:tc>
        <w:tc>
          <w:tcPr>
            <w:tcW w:w="1255" w:type="dxa"/>
            <w:noWrap/>
            <w:hideMark/>
          </w:tcPr>
          <w:p w14:paraId="7AA56DDE" w14:textId="77777777" w:rsidR="006A43E0" w:rsidRPr="007B21F7" w:rsidRDefault="006A43E0" w:rsidP="00D921D7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22 (11%)</w:t>
            </w:r>
          </w:p>
        </w:tc>
        <w:tc>
          <w:tcPr>
            <w:tcW w:w="1386" w:type="dxa"/>
            <w:noWrap/>
            <w:hideMark/>
          </w:tcPr>
          <w:p w14:paraId="3774D78F" w14:textId="77777777" w:rsidR="006A43E0" w:rsidRPr="007B21F7" w:rsidRDefault="006A43E0" w:rsidP="00D921D7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20 (10%)</w:t>
            </w:r>
          </w:p>
        </w:tc>
      </w:tr>
      <w:tr w:rsidR="006A43E0" w:rsidRPr="007B21F7" w14:paraId="7003E5FB" w14:textId="77777777" w:rsidTr="00556E00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2" w:type="dxa"/>
            <w:noWrap/>
            <w:hideMark/>
          </w:tcPr>
          <w:p w14:paraId="40EED018" w14:textId="77777777" w:rsidR="006A43E0" w:rsidRPr="007B21F7" w:rsidRDefault="006A43E0" w:rsidP="00D921D7">
            <w:pPr>
              <w:spacing w:before="60" w:after="60" w:line="360" w:lineRule="auto"/>
              <w:rPr>
                <w:b w:val="0"/>
                <w:bCs w:val="0"/>
                <w:sz w:val="20"/>
                <w:szCs w:val="20"/>
              </w:rPr>
            </w:pPr>
            <w:r w:rsidRPr="007B21F7">
              <w:rPr>
                <w:b w:val="0"/>
                <w:bCs w:val="0"/>
                <w:sz w:val="20"/>
                <w:szCs w:val="20"/>
              </w:rPr>
              <w:t>Not easy or difficult</w:t>
            </w:r>
          </w:p>
        </w:tc>
        <w:tc>
          <w:tcPr>
            <w:tcW w:w="1268" w:type="dxa"/>
            <w:noWrap/>
            <w:hideMark/>
          </w:tcPr>
          <w:p w14:paraId="24B1F9B8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15 (15%)</w:t>
            </w:r>
          </w:p>
        </w:tc>
        <w:tc>
          <w:tcPr>
            <w:tcW w:w="1268" w:type="dxa"/>
            <w:noWrap/>
            <w:hideMark/>
          </w:tcPr>
          <w:p w14:paraId="5AC5C8E1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15 (15%)</w:t>
            </w:r>
          </w:p>
        </w:tc>
        <w:tc>
          <w:tcPr>
            <w:tcW w:w="1268" w:type="dxa"/>
            <w:noWrap/>
            <w:hideMark/>
          </w:tcPr>
          <w:p w14:paraId="70B8530D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10 (10%)</w:t>
            </w:r>
          </w:p>
        </w:tc>
        <w:tc>
          <w:tcPr>
            <w:tcW w:w="1268" w:type="dxa"/>
            <w:noWrap/>
            <w:hideMark/>
          </w:tcPr>
          <w:p w14:paraId="6A570877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11 (11%)</w:t>
            </w:r>
          </w:p>
        </w:tc>
        <w:tc>
          <w:tcPr>
            <w:tcW w:w="1255" w:type="dxa"/>
            <w:noWrap/>
            <w:hideMark/>
          </w:tcPr>
          <w:p w14:paraId="27ECA8E7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25 (13%)</w:t>
            </w:r>
          </w:p>
        </w:tc>
        <w:tc>
          <w:tcPr>
            <w:tcW w:w="1386" w:type="dxa"/>
            <w:noWrap/>
            <w:hideMark/>
          </w:tcPr>
          <w:p w14:paraId="3D18806F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26 (13%)</w:t>
            </w:r>
          </w:p>
        </w:tc>
      </w:tr>
      <w:tr w:rsidR="006A43E0" w:rsidRPr="007B21F7" w14:paraId="528016AF" w14:textId="77777777" w:rsidTr="00556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2" w:type="dxa"/>
            <w:noWrap/>
            <w:hideMark/>
          </w:tcPr>
          <w:p w14:paraId="609ACF35" w14:textId="77777777" w:rsidR="006A43E0" w:rsidRPr="007B21F7" w:rsidRDefault="006A43E0" w:rsidP="00D921D7">
            <w:pPr>
              <w:spacing w:before="60" w:after="60" w:line="360" w:lineRule="auto"/>
              <w:rPr>
                <w:b w:val="0"/>
                <w:bCs w:val="0"/>
                <w:sz w:val="20"/>
                <w:szCs w:val="20"/>
              </w:rPr>
            </w:pPr>
            <w:r w:rsidRPr="007B21F7">
              <w:rPr>
                <w:b w:val="0"/>
                <w:bCs w:val="0"/>
                <w:sz w:val="20"/>
                <w:szCs w:val="20"/>
              </w:rPr>
              <w:t>Easy</w:t>
            </w:r>
          </w:p>
        </w:tc>
        <w:tc>
          <w:tcPr>
            <w:tcW w:w="1268" w:type="dxa"/>
            <w:noWrap/>
            <w:hideMark/>
          </w:tcPr>
          <w:p w14:paraId="2E0C1C37" w14:textId="77777777" w:rsidR="006A43E0" w:rsidRPr="007B21F7" w:rsidRDefault="006A43E0" w:rsidP="00D921D7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40 (39%)</w:t>
            </w:r>
          </w:p>
        </w:tc>
        <w:tc>
          <w:tcPr>
            <w:tcW w:w="1268" w:type="dxa"/>
            <w:noWrap/>
            <w:hideMark/>
          </w:tcPr>
          <w:p w14:paraId="21A33C67" w14:textId="77777777" w:rsidR="006A43E0" w:rsidRPr="007B21F7" w:rsidRDefault="006A43E0" w:rsidP="00D921D7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41 (40%)</w:t>
            </w:r>
          </w:p>
        </w:tc>
        <w:tc>
          <w:tcPr>
            <w:tcW w:w="1268" w:type="dxa"/>
            <w:noWrap/>
            <w:hideMark/>
          </w:tcPr>
          <w:p w14:paraId="0E510DC4" w14:textId="77777777" w:rsidR="006A43E0" w:rsidRPr="007B21F7" w:rsidRDefault="006A43E0" w:rsidP="00D921D7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37 (39%)</w:t>
            </w:r>
          </w:p>
        </w:tc>
        <w:tc>
          <w:tcPr>
            <w:tcW w:w="1268" w:type="dxa"/>
            <w:noWrap/>
            <w:hideMark/>
          </w:tcPr>
          <w:p w14:paraId="5689E394" w14:textId="77777777" w:rsidR="006A43E0" w:rsidRPr="007B21F7" w:rsidRDefault="006A43E0" w:rsidP="00D921D7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50 (52%)</w:t>
            </w:r>
          </w:p>
        </w:tc>
        <w:tc>
          <w:tcPr>
            <w:tcW w:w="1255" w:type="dxa"/>
            <w:noWrap/>
            <w:hideMark/>
          </w:tcPr>
          <w:p w14:paraId="02EC9AA2" w14:textId="77777777" w:rsidR="006A43E0" w:rsidRPr="007B21F7" w:rsidRDefault="006A43E0" w:rsidP="00D921D7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77 (39%)</w:t>
            </w:r>
          </w:p>
        </w:tc>
        <w:tc>
          <w:tcPr>
            <w:tcW w:w="1386" w:type="dxa"/>
            <w:noWrap/>
            <w:hideMark/>
          </w:tcPr>
          <w:p w14:paraId="49F4E19D" w14:textId="77777777" w:rsidR="006A43E0" w:rsidRPr="007B21F7" w:rsidRDefault="006A43E0" w:rsidP="00D921D7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91 (46%)</w:t>
            </w:r>
          </w:p>
        </w:tc>
      </w:tr>
      <w:tr w:rsidR="006A43E0" w:rsidRPr="007B21F7" w14:paraId="4DA8C11A" w14:textId="77777777" w:rsidTr="00556E00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2" w:type="dxa"/>
            <w:noWrap/>
            <w:hideMark/>
          </w:tcPr>
          <w:p w14:paraId="16F30F78" w14:textId="77777777" w:rsidR="006A43E0" w:rsidRPr="007B21F7" w:rsidRDefault="006A43E0" w:rsidP="00D921D7">
            <w:pPr>
              <w:spacing w:before="60" w:after="60" w:line="360" w:lineRule="auto"/>
              <w:rPr>
                <w:b w:val="0"/>
                <w:bCs w:val="0"/>
                <w:sz w:val="20"/>
                <w:szCs w:val="20"/>
              </w:rPr>
            </w:pPr>
            <w:r w:rsidRPr="007B21F7">
              <w:rPr>
                <w:b w:val="0"/>
                <w:bCs w:val="0"/>
                <w:sz w:val="20"/>
                <w:szCs w:val="20"/>
              </w:rPr>
              <w:t>Very easy</w:t>
            </w:r>
          </w:p>
        </w:tc>
        <w:tc>
          <w:tcPr>
            <w:tcW w:w="1268" w:type="dxa"/>
            <w:noWrap/>
            <w:hideMark/>
          </w:tcPr>
          <w:p w14:paraId="05A5248C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36 (35%)</w:t>
            </w:r>
          </w:p>
        </w:tc>
        <w:tc>
          <w:tcPr>
            <w:tcW w:w="1268" w:type="dxa"/>
            <w:noWrap/>
            <w:hideMark/>
          </w:tcPr>
          <w:p w14:paraId="2B77B9F2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30 (29%)</w:t>
            </w:r>
          </w:p>
        </w:tc>
        <w:tc>
          <w:tcPr>
            <w:tcW w:w="1268" w:type="dxa"/>
            <w:noWrap/>
            <w:hideMark/>
          </w:tcPr>
          <w:p w14:paraId="2B253D66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37 (39%)</w:t>
            </w:r>
          </w:p>
        </w:tc>
        <w:tc>
          <w:tcPr>
            <w:tcW w:w="1268" w:type="dxa"/>
            <w:noWrap/>
            <w:hideMark/>
          </w:tcPr>
          <w:p w14:paraId="4EB14CA4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27 (28%)</w:t>
            </w:r>
          </w:p>
        </w:tc>
        <w:tc>
          <w:tcPr>
            <w:tcW w:w="1255" w:type="dxa"/>
            <w:noWrap/>
            <w:hideMark/>
          </w:tcPr>
          <w:p w14:paraId="02D62093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73 (37%)</w:t>
            </w:r>
          </w:p>
        </w:tc>
        <w:tc>
          <w:tcPr>
            <w:tcW w:w="1386" w:type="dxa"/>
            <w:noWrap/>
            <w:hideMark/>
          </w:tcPr>
          <w:p w14:paraId="6BAC5794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57 (29%)</w:t>
            </w:r>
          </w:p>
        </w:tc>
      </w:tr>
      <w:tr w:rsidR="006A43E0" w:rsidRPr="007B21F7" w14:paraId="7D4F997F" w14:textId="77777777" w:rsidTr="00556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5" w:type="dxa"/>
            <w:gridSpan w:val="7"/>
            <w:noWrap/>
            <w:hideMark/>
          </w:tcPr>
          <w:p w14:paraId="5E04E845" w14:textId="77777777" w:rsidR="006A43E0" w:rsidRPr="007B21F7" w:rsidRDefault="006A43E0" w:rsidP="00D921D7">
            <w:pPr>
              <w:spacing w:before="60" w:after="60" w:line="360" w:lineRule="auto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Difficult making choice</w:t>
            </w:r>
          </w:p>
        </w:tc>
      </w:tr>
      <w:tr w:rsidR="006A43E0" w:rsidRPr="007B21F7" w14:paraId="7D1C54B7" w14:textId="77777777" w:rsidTr="00556E00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2" w:type="dxa"/>
            <w:noWrap/>
            <w:hideMark/>
          </w:tcPr>
          <w:p w14:paraId="71C095B2" w14:textId="77777777" w:rsidR="006A43E0" w:rsidRPr="007B21F7" w:rsidRDefault="006A43E0" w:rsidP="00D921D7">
            <w:pPr>
              <w:spacing w:before="60" w:after="60" w:line="360" w:lineRule="auto"/>
              <w:rPr>
                <w:b w:val="0"/>
                <w:bCs w:val="0"/>
                <w:sz w:val="20"/>
                <w:szCs w:val="20"/>
              </w:rPr>
            </w:pPr>
            <w:r w:rsidRPr="007B21F7">
              <w:rPr>
                <w:b w:val="0"/>
                <w:bCs w:val="0"/>
                <w:sz w:val="20"/>
                <w:szCs w:val="20"/>
              </w:rPr>
              <w:t>Very difficult</w:t>
            </w:r>
          </w:p>
        </w:tc>
        <w:tc>
          <w:tcPr>
            <w:tcW w:w="1268" w:type="dxa"/>
            <w:noWrap/>
            <w:hideMark/>
          </w:tcPr>
          <w:p w14:paraId="043BB18C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1 (1%)</w:t>
            </w:r>
          </w:p>
        </w:tc>
        <w:tc>
          <w:tcPr>
            <w:tcW w:w="1268" w:type="dxa"/>
            <w:noWrap/>
            <w:hideMark/>
          </w:tcPr>
          <w:p w14:paraId="01170049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2 (2%)</w:t>
            </w:r>
          </w:p>
        </w:tc>
        <w:tc>
          <w:tcPr>
            <w:tcW w:w="1268" w:type="dxa"/>
            <w:noWrap/>
            <w:hideMark/>
          </w:tcPr>
          <w:p w14:paraId="6A729B60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0 (0%)</w:t>
            </w:r>
          </w:p>
        </w:tc>
        <w:tc>
          <w:tcPr>
            <w:tcW w:w="1268" w:type="dxa"/>
            <w:noWrap/>
            <w:hideMark/>
          </w:tcPr>
          <w:p w14:paraId="49BFAE2F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3 (3%)</w:t>
            </w:r>
          </w:p>
        </w:tc>
        <w:tc>
          <w:tcPr>
            <w:tcW w:w="1255" w:type="dxa"/>
            <w:noWrap/>
            <w:hideMark/>
          </w:tcPr>
          <w:p w14:paraId="598A0D20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1 (1%)</w:t>
            </w:r>
          </w:p>
        </w:tc>
        <w:tc>
          <w:tcPr>
            <w:tcW w:w="1386" w:type="dxa"/>
            <w:noWrap/>
            <w:hideMark/>
          </w:tcPr>
          <w:p w14:paraId="20266C7A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5 (3%)</w:t>
            </w:r>
          </w:p>
        </w:tc>
      </w:tr>
      <w:tr w:rsidR="006A43E0" w:rsidRPr="007B21F7" w14:paraId="41DC79AF" w14:textId="77777777" w:rsidTr="00556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2" w:type="dxa"/>
            <w:noWrap/>
            <w:hideMark/>
          </w:tcPr>
          <w:p w14:paraId="42EAECDD" w14:textId="77777777" w:rsidR="006A43E0" w:rsidRPr="007B21F7" w:rsidRDefault="006A43E0" w:rsidP="00D921D7">
            <w:pPr>
              <w:spacing w:before="60" w:after="60" w:line="360" w:lineRule="auto"/>
              <w:rPr>
                <w:b w:val="0"/>
                <w:bCs w:val="0"/>
                <w:sz w:val="20"/>
                <w:szCs w:val="20"/>
              </w:rPr>
            </w:pPr>
            <w:r w:rsidRPr="007B21F7">
              <w:rPr>
                <w:b w:val="0"/>
                <w:bCs w:val="0"/>
                <w:sz w:val="20"/>
                <w:szCs w:val="20"/>
              </w:rPr>
              <w:t>Difficult</w:t>
            </w:r>
          </w:p>
        </w:tc>
        <w:tc>
          <w:tcPr>
            <w:tcW w:w="1268" w:type="dxa"/>
            <w:noWrap/>
            <w:hideMark/>
          </w:tcPr>
          <w:p w14:paraId="498DA1D7" w14:textId="77777777" w:rsidR="006A43E0" w:rsidRPr="007B21F7" w:rsidRDefault="006A43E0" w:rsidP="00D921D7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15 (15%)</w:t>
            </w:r>
          </w:p>
        </w:tc>
        <w:tc>
          <w:tcPr>
            <w:tcW w:w="1268" w:type="dxa"/>
            <w:noWrap/>
            <w:hideMark/>
          </w:tcPr>
          <w:p w14:paraId="5986A0DA" w14:textId="77777777" w:rsidR="006A43E0" w:rsidRPr="007B21F7" w:rsidRDefault="006A43E0" w:rsidP="00D921D7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19 (19%)</w:t>
            </w:r>
          </w:p>
        </w:tc>
        <w:tc>
          <w:tcPr>
            <w:tcW w:w="1268" w:type="dxa"/>
            <w:noWrap/>
            <w:hideMark/>
          </w:tcPr>
          <w:p w14:paraId="1CD5ACAE" w14:textId="77777777" w:rsidR="006A43E0" w:rsidRPr="007B21F7" w:rsidRDefault="006A43E0" w:rsidP="00D921D7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19 (20%)</w:t>
            </w:r>
          </w:p>
        </w:tc>
        <w:tc>
          <w:tcPr>
            <w:tcW w:w="1268" w:type="dxa"/>
            <w:noWrap/>
            <w:hideMark/>
          </w:tcPr>
          <w:p w14:paraId="4C4E4EC0" w14:textId="77777777" w:rsidR="006A43E0" w:rsidRPr="007B21F7" w:rsidRDefault="006A43E0" w:rsidP="00D921D7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14 (15%)</w:t>
            </w:r>
          </w:p>
        </w:tc>
        <w:tc>
          <w:tcPr>
            <w:tcW w:w="1255" w:type="dxa"/>
            <w:noWrap/>
            <w:hideMark/>
          </w:tcPr>
          <w:p w14:paraId="732FF6C9" w14:textId="77777777" w:rsidR="006A43E0" w:rsidRPr="007B21F7" w:rsidRDefault="006A43E0" w:rsidP="00D921D7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34 (17%)</w:t>
            </w:r>
          </w:p>
        </w:tc>
        <w:tc>
          <w:tcPr>
            <w:tcW w:w="1386" w:type="dxa"/>
            <w:noWrap/>
            <w:hideMark/>
          </w:tcPr>
          <w:p w14:paraId="121B7176" w14:textId="77777777" w:rsidR="006A43E0" w:rsidRPr="007B21F7" w:rsidRDefault="006A43E0" w:rsidP="00D921D7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33 (17%)</w:t>
            </w:r>
          </w:p>
        </w:tc>
      </w:tr>
      <w:tr w:rsidR="006A43E0" w:rsidRPr="007B21F7" w14:paraId="27757D6A" w14:textId="77777777" w:rsidTr="00556E00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2" w:type="dxa"/>
            <w:noWrap/>
            <w:hideMark/>
          </w:tcPr>
          <w:p w14:paraId="423502CB" w14:textId="77777777" w:rsidR="006A43E0" w:rsidRPr="007B21F7" w:rsidRDefault="006A43E0" w:rsidP="00D921D7">
            <w:pPr>
              <w:spacing w:before="60" w:after="60" w:line="360" w:lineRule="auto"/>
              <w:rPr>
                <w:b w:val="0"/>
                <w:bCs w:val="0"/>
                <w:sz w:val="20"/>
                <w:szCs w:val="20"/>
              </w:rPr>
            </w:pPr>
            <w:r w:rsidRPr="007B21F7">
              <w:rPr>
                <w:b w:val="0"/>
                <w:bCs w:val="0"/>
                <w:sz w:val="20"/>
                <w:szCs w:val="20"/>
              </w:rPr>
              <w:t>Not easy or difficult</w:t>
            </w:r>
          </w:p>
        </w:tc>
        <w:tc>
          <w:tcPr>
            <w:tcW w:w="1268" w:type="dxa"/>
            <w:noWrap/>
            <w:hideMark/>
          </w:tcPr>
          <w:p w14:paraId="06B905E2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12 (12%)</w:t>
            </w:r>
          </w:p>
        </w:tc>
        <w:tc>
          <w:tcPr>
            <w:tcW w:w="1268" w:type="dxa"/>
            <w:noWrap/>
            <w:hideMark/>
          </w:tcPr>
          <w:p w14:paraId="0323644E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17 (17%)</w:t>
            </w:r>
          </w:p>
        </w:tc>
        <w:tc>
          <w:tcPr>
            <w:tcW w:w="1268" w:type="dxa"/>
            <w:noWrap/>
            <w:hideMark/>
          </w:tcPr>
          <w:p w14:paraId="7FCBB676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17 (18%)</w:t>
            </w:r>
          </w:p>
        </w:tc>
        <w:tc>
          <w:tcPr>
            <w:tcW w:w="1268" w:type="dxa"/>
            <w:noWrap/>
            <w:hideMark/>
          </w:tcPr>
          <w:p w14:paraId="4523BA91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19 (20%)</w:t>
            </w:r>
          </w:p>
        </w:tc>
        <w:tc>
          <w:tcPr>
            <w:tcW w:w="1255" w:type="dxa"/>
            <w:noWrap/>
            <w:hideMark/>
          </w:tcPr>
          <w:p w14:paraId="06B91416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29 (15%)</w:t>
            </w:r>
          </w:p>
        </w:tc>
        <w:tc>
          <w:tcPr>
            <w:tcW w:w="1386" w:type="dxa"/>
            <w:noWrap/>
            <w:hideMark/>
          </w:tcPr>
          <w:p w14:paraId="05444771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36 (18%)</w:t>
            </w:r>
          </w:p>
        </w:tc>
      </w:tr>
      <w:tr w:rsidR="006A43E0" w:rsidRPr="007B21F7" w14:paraId="6D2BDB77" w14:textId="77777777" w:rsidTr="00556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2" w:type="dxa"/>
            <w:noWrap/>
            <w:hideMark/>
          </w:tcPr>
          <w:p w14:paraId="61590A4C" w14:textId="77777777" w:rsidR="006A43E0" w:rsidRPr="007B21F7" w:rsidRDefault="006A43E0" w:rsidP="00D921D7">
            <w:pPr>
              <w:spacing w:before="60" w:after="60" w:line="360" w:lineRule="auto"/>
              <w:rPr>
                <w:b w:val="0"/>
                <w:bCs w:val="0"/>
                <w:sz w:val="20"/>
                <w:szCs w:val="20"/>
              </w:rPr>
            </w:pPr>
            <w:r w:rsidRPr="007B21F7">
              <w:rPr>
                <w:b w:val="0"/>
                <w:bCs w:val="0"/>
                <w:sz w:val="20"/>
                <w:szCs w:val="20"/>
              </w:rPr>
              <w:t>Easy</w:t>
            </w:r>
          </w:p>
        </w:tc>
        <w:tc>
          <w:tcPr>
            <w:tcW w:w="1268" w:type="dxa"/>
            <w:noWrap/>
            <w:hideMark/>
          </w:tcPr>
          <w:p w14:paraId="2FECE7B1" w14:textId="77777777" w:rsidR="006A43E0" w:rsidRPr="007B21F7" w:rsidRDefault="006A43E0" w:rsidP="00D921D7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50 (49%)</w:t>
            </w:r>
          </w:p>
        </w:tc>
        <w:tc>
          <w:tcPr>
            <w:tcW w:w="1268" w:type="dxa"/>
            <w:noWrap/>
            <w:hideMark/>
          </w:tcPr>
          <w:p w14:paraId="2E81423A" w14:textId="77777777" w:rsidR="006A43E0" w:rsidRPr="007B21F7" w:rsidRDefault="006A43E0" w:rsidP="00D921D7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43 (42%)</w:t>
            </w:r>
          </w:p>
        </w:tc>
        <w:tc>
          <w:tcPr>
            <w:tcW w:w="1268" w:type="dxa"/>
            <w:noWrap/>
            <w:hideMark/>
          </w:tcPr>
          <w:p w14:paraId="2FD66524" w14:textId="77777777" w:rsidR="006A43E0" w:rsidRPr="007B21F7" w:rsidRDefault="006A43E0" w:rsidP="00D921D7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40 (42%)</w:t>
            </w:r>
          </w:p>
        </w:tc>
        <w:tc>
          <w:tcPr>
            <w:tcW w:w="1268" w:type="dxa"/>
            <w:noWrap/>
            <w:hideMark/>
          </w:tcPr>
          <w:p w14:paraId="4EF2E726" w14:textId="77777777" w:rsidR="006A43E0" w:rsidRPr="007B21F7" w:rsidRDefault="006A43E0" w:rsidP="00D921D7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43 (45%)</w:t>
            </w:r>
          </w:p>
        </w:tc>
        <w:tc>
          <w:tcPr>
            <w:tcW w:w="1255" w:type="dxa"/>
            <w:noWrap/>
            <w:hideMark/>
          </w:tcPr>
          <w:p w14:paraId="579A8B2C" w14:textId="77777777" w:rsidR="006A43E0" w:rsidRPr="007B21F7" w:rsidRDefault="006A43E0" w:rsidP="00D921D7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90 (45%)</w:t>
            </w:r>
          </w:p>
        </w:tc>
        <w:tc>
          <w:tcPr>
            <w:tcW w:w="1386" w:type="dxa"/>
            <w:noWrap/>
            <w:hideMark/>
          </w:tcPr>
          <w:p w14:paraId="5EDA062D" w14:textId="77777777" w:rsidR="006A43E0" w:rsidRPr="007B21F7" w:rsidRDefault="006A43E0" w:rsidP="00D921D7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86 (43%)</w:t>
            </w:r>
          </w:p>
        </w:tc>
      </w:tr>
      <w:tr w:rsidR="006A43E0" w:rsidRPr="007B21F7" w14:paraId="380E0572" w14:textId="77777777" w:rsidTr="00556E00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2" w:type="dxa"/>
            <w:noWrap/>
            <w:hideMark/>
          </w:tcPr>
          <w:p w14:paraId="468F4C61" w14:textId="77777777" w:rsidR="006A43E0" w:rsidRPr="007B21F7" w:rsidRDefault="006A43E0" w:rsidP="00D921D7">
            <w:pPr>
              <w:spacing w:before="60" w:after="60" w:line="360" w:lineRule="auto"/>
              <w:rPr>
                <w:b w:val="0"/>
                <w:bCs w:val="0"/>
                <w:sz w:val="20"/>
                <w:szCs w:val="20"/>
              </w:rPr>
            </w:pPr>
            <w:r w:rsidRPr="007B21F7">
              <w:rPr>
                <w:b w:val="0"/>
                <w:bCs w:val="0"/>
                <w:sz w:val="20"/>
                <w:szCs w:val="20"/>
              </w:rPr>
              <w:t>Very easy</w:t>
            </w:r>
          </w:p>
        </w:tc>
        <w:tc>
          <w:tcPr>
            <w:tcW w:w="1268" w:type="dxa"/>
            <w:noWrap/>
            <w:hideMark/>
          </w:tcPr>
          <w:p w14:paraId="02721184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24 (24%)</w:t>
            </w:r>
          </w:p>
        </w:tc>
        <w:tc>
          <w:tcPr>
            <w:tcW w:w="1268" w:type="dxa"/>
            <w:noWrap/>
            <w:hideMark/>
          </w:tcPr>
          <w:p w14:paraId="6D16941F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21 (21%)</w:t>
            </w:r>
          </w:p>
        </w:tc>
        <w:tc>
          <w:tcPr>
            <w:tcW w:w="1268" w:type="dxa"/>
            <w:noWrap/>
            <w:hideMark/>
          </w:tcPr>
          <w:p w14:paraId="163D58AF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20 (21%)</w:t>
            </w:r>
          </w:p>
        </w:tc>
        <w:tc>
          <w:tcPr>
            <w:tcW w:w="1268" w:type="dxa"/>
            <w:noWrap/>
            <w:hideMark/>
          </w:tcPr>
          <w:p w14:paraId="4A7FFFE0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17 (18%)</w:t>
            </w:r>
          </w:p>
        </w:tc>
        <w:tc>
          <w:tcPr>
            <w:tcW w:w="1255" w:type="dxa"/>
            <w:noWrap/>
            <w:hideMark/>
          </w:tcPr>
          <w:p w14:paraId="2B880719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44 (22%)</w:t>
            </w:r>
          </w:p>
        </w:tc>
        <w:tc>
          <w:tcPr>
            <w:tcW w:w="1386" w:type="dxa"/>
            <w:noWrap/>
            <w:hideMark/>
          </w:tcPr>
          <w:p w14:paraId="1C8511F1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38 (19%)</w:t>
            </w:r>
          </w:p>
        </w:tc>
      </w:tr>
      <w:tr w:rsidR="006A43E0" w:rsidRPr="007B21F7" w14:paraId="7CD01E8B" w14:textId="77777777" w:rsidTr="00556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5" w:type="dxa"/>
            <w:gridSpan w:val="7"/>
            <w:noWrap/>
            <w:hideMark/>
          </w:tcPr>
          <w:p w14:paraId="0CF3B76A" w14:textId="77777777" w:rsidR="006A43E0" w:rsidRPr="007B21F7" w:rsidRDefault="006A43E0" w:rsidP="00D921D7">
            <w:pPr>
              <w:spacing w:before="60" w:after="60" w:line="360" w:lineRule="auto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Likely to recommend the choice tasks</w:t>
            </w:r>
          </w:p>
        </w:tc>
      </w:tr>
      <w:tr w:rsidR="006A43E0" w:rsidRPr="007B21F7" w14:paraId="14353B7F" w14:textId="77777777" w:rsidTr="00556E00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2" w:type="dxa"/>
            <w:noWrap/>
            <w:hideMark/>
          </w:tcPr>
          <w:p w14:paraId="5730ADCF" w14:textId="77777777" w:rsidR="006A43E0" w:rsidRPr="007B21F7" w:rsidRDefault="006A43E0" w:rsidP="00D921D7">
            <w:pPr>
              <w:spacing w:before="60" w:after="60" w:line="360" w:lineRule="auto"/>
              <w:rPr>
                <w:b w:val="0"/>
                <w:bCs w:val="0"/>
                <w:sz w:val="20"/>
                <w:szCs w:val="20"/>
              </w:rPr>
            </w:pPr>
            <w:r w:rsidRPr="007B21F7">
              <w:rPr>
                <w:b w:val="0"/>
                <w:bCs w:val="0"/>
                <w:sz w:val="20"/>
                <w:szCs w:val="20"/>
              </w:rPr>
              <w:t>Very unlikely</w:t>
            </w:r>
          </w:p>
        </w:tc>
        <w:tc>
          <w:tcPr>
            <w:tcW w:w="1268" w:type="dxa"/>
            <w:noWrap/>
            <w:hideMark/>
          </w:tcPr>
          <w:p w14:paraId="0188CD06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3 (3%)</w:t>
            </w:r>
          </w:p>
        </w:tc>
        <w:tc>
          <w:tcPr>
            <w:tcW w:w="1268" w:type="dxa"/>
            <w:noWrap/>
            <w:hideMark/>
          </w:tcPr>
          <w:p w14:paraId="782E0517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4 (4%)</w:t>
            </w:r>
          </w:p>
        </w:tc>
        <w:tc>
          <w:tcPr>
            <w:tcW w:w="1268" w:type="dxa"/>
            <w:noWrap/>
            <w:hideMark/>
          </w:tcPr>
          <w:p w14:paraId="1886401D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1 (1%)</w:t>
            </w:r>
          </w:p>
        </w:tc>
        <w:tc>
          <w:tcPr>
            <w:tcW w:w="1268" w:type="dxa"/>
            <w:noWrap/>
            <w:hideMark/>
          </w:tcPr>
          <w:p w14:paraId="71566808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2 (2%)</w:t>
            </w:r>
          </w:p>
        </w:tc>
        <w:tc>
          <w:tcPr>
            <w:tcW w:w="1255" w:type="dxa"/>
            <w:noWrap/>
            <w:hideMark/>
          </w:tcPr>
          <w:p w14:paraId="1AE1F065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4 (2%)</w:t>
            </w:r>
          </w:p>
        </w:tc>
        <w:tc>
          <w:tcPr>
            <w:tcW w:w="1386" w:type="dxa"/>
            <w:noWrap/>
            <w:hideMark/>
          </w:tcPr>
          <w:p w14:paraId="68D02556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6 (3%)</w:t>
            </w:r>
          </w:p>
        </w:tc>
      </w:tr>
      <w:tr w:rsidR="006A43E0" w:rsidRPr="007B21F7" w14:paraId="09E68F56" w14:textId="77777777" w:rsidTr="00556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2" w:type="dxa"/>
            <w:noWrap/>
            <w:hideMark/>
          </w:tcPr>
          <w:p w14:paraId="59383626" w14:textId="77777777" w:rsidR="006A43E0" w:rsidRPr="007B21F7" w:rsidRDefault="006A43E0" w:rsidP="00D921D7">
            <w:pPr>
              <w:spacing w:before="60" w:after="60" w:line="360" w:lineRule="auto"/>
              <w:rPr>
                <w:b w:val="0"/>
                <w:bCs w:val="0"/>
                <w:sz w:val="20"/>
                <w:szCs w:val="20"/>
              </w:rPr>
            </w:pPr>
            <w:r w:rsidRPr="007B21F7">
              <w:rPr>
                <w:b w:val="0"/>
                <w:bCs w:val="0"/>
                <w:sz w:val="20"/>
                <w:szCs w:val="20"/>
              </w:rPr>
              <w:t>Unlikely</w:t>
            </w:r>
          </w:p>
        </w:tc>
        <w:tc>
          <w:tcPr>
            <w:tcW w:w="1268" w:type="dxa"/>
            <w:noWrap/>
            <w:hideMark/>
          </w:tcPr>
          <w:p w14:paraId="5C8246CA" w14:textId="77777777" w:rsidR="006A43E0" w:rsidRPr="007B21F7" w:rsidRDefault="006A43E0" w:rsidP="00D921D7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4 (4%)</w:t>
            </w:r>
          </w:p>
        </w:tc>
        <w:tc>
          <w:tcPr>
            <w:tcW w:w="1268" w:type="dxa"/>
            <w:noWrap/>
            <w:hideMark/>
          </w:tcPr>
          <w:p w14:paraId="0CE29E4F" w14:textId="77777777" w:rsidR="006A43E0" w:rsidRPr="007B21F7" w:rsidRDefault="006A43E0" w:rsidP="00D921D7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8 (8%)</w:t>
            </w:r>
          </w:p>
        </w:tc>
        <w:tc>
          <w:tcPr>
            <w:tcW w:w="1268" w:type="dxa"/>
            <w:noWrap/>
            <w:hideMark/>
          </w:tcPr>
          <w:p w14:paraId="6CDFF7E4" w14:textId="77777777" w:rsidR="006A43E0" w:rsidRPr="007B21F7" w:rsidRDefault="006A43E0" w:rsidP="00D921D7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8 (8%)</w:t>
            </w:r>
          </w:p>
        </w:tc>
        <w:tc>
          <w:tcPr>
            <w:tcW w:w="1268" w:type="dxa"/>
            <w:noWrap/>
            <w:hideMark/>
          </w:tcPr>
          <w:p w14:paraId="6735D2B2" w14:textId="77777777" w:rsidR="006A43E0" w:rsidRPr="007B21F7" w:rsidRDefault="006A43E0" w:rsidP="00D921D7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3 (3%)</w:t>
            </w:r>
          </w:p>
        </w:tc>
        <w:tc>
          <w:tcPr>
            <w:tcW w:w="1255" w:type="dxa"/>
            <w:noWrap/>
            <w:hideMark/>
          </w:tcPr>
          <w:p w14:paraId="16E0F406" w14:textId="77777777" w:rsidR="006A43E0" w:rsidRPr="007B21F7" w:rsidRDefault="006A43E0" w:rsidP="00D921D7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12 (6%)</w:t>
            </w:r>
          </w:p>
        </w:tc>
        <w:tc>
          <w:tcPr>
            <w:tcW w:w="1386" w:type="dxa"/>
            <w:noWrap/>
            <w:hideMark/>
          </w:tcPr>
          <w:p w14:paraId="4EFE393C" w14:textId="77777777" w:rsidR="006A43E0" w:rsidRPr="007B21F7" w:rsidRDefault="006A43E0" w:rsidP="00D921D7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11 (6%)</w:t>
            </w:r>
          </w:p>
        </w:tc>
      </w:tr>
      <w:tr w:rsidR="006A43E0" w:rsidRPr="007B21F7" w14:paraId="0C7809CF" w14:textId="77777777" w:rsidTr="00556E00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2" w:type="dxa"/>
            <w:noWrap/>
            <w:hideMark/>
          </w:tcPr>
          <w:p w14:paraId="6D15963B" w14:textId="77777777" w:rsidR="006A43E0" w:rsidRPr="007B21F7" w:rsidRDefault="006A43E0" w:rsidP="00D921D7">
            <w:pPr>
              <w:spacing w:before="60" w:after="60" w:line="360" w:lineRule="auto"/>
              <w:rPr>
                <w:b w:val="0"/>
                <w:bCs w:val="0"/>
                <w:sz w:val="20"/>
                <w:szCs w:val="20"/>
              </w:rPr>
            </w:pPr>
            <w:r w:rsidRPr="007B21F7">
              <w:rPr>
                <w:b w:val="0"/>
                <w:bCs w:val="0"/>
                <w:sz w:val="20"/>
                <w:szCs w:val="20"/>
              </w:rPr>
              <w:t>Not likely or unlikely</w:t>
            </w:r>
          </w:p>
        </w:tc>
        <w:tc>
          <w:tcPr>
            <w:tcW w:w="1268" w:type="dxa"/>
            <w:noWrap/>
            <w:hideMark/>
          </w:tcPr>
          <w:p w14:paraId="703133EA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24 (24%)</w:t>
            </w:r>
          </w:p>
        </w:tc>
        <w:tc>
          <w:tcPr>
            <w:tcW w:w="1268" w:type="dxa"/>
            <w:noWrap/>
            <w:hideMark/>
          </w:tcPr>
          <w:p w14:paraId="2AA19A29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23 (23%)</w:t>
            </w:r>
          </w:p>
        </w:tc>
        <w:tc>
          <w:tcPr>
            <w:tcW w:w="1268" w:type="dxa"/>
            <w:noWrap/>
            <w:hideMark/>
          </w:tcPr>
          <w:p w14:paraId="14A3DE01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29 (30%)</w:t>
            </w:r>
          </w:p>
        </w:tc>
        <w:tc>
          <w:tcPr>
            <w:tcW w:w="1268" w:type="dxa"/>
            <w:noWrap/>
            <w:hideMark/>
          </w:tcPr>
          <w:p w14:paraId="6D888E4C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33 (34%)</w:t>
            </w:r>
          </w:p>
        </w:tc>
        <w:tc>
          <w:tcPr>
            <w:tcW w:w="1255" w:type="dxa"/>
            <w:noWrap/>
            <w:hideMark/>
          </w:tcPr>
          <w:p w14:paraId="2AC7F3D2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53 (27%)</w:t>
            </w:r>
          </w:p>
        </w:tc>
        <w:tc>
          <w:tcPr>
            <w:tcW w:w="1386" w:type="dxa"/>
            <w:noWrap/>
            <w:hideMark/>
          </w:tcPr>
          <w:p w14:paraId="53E17CA8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56 (28%)</w:t>
            </w:r>
          </w:p>
        </w:tc>
      </w:tr>
      <w:tr w:rsidR="006A43E0" w:rsidRPr="007B21F7" w14:paraId="22192D23" w14:textId="77777777" w:rsidTr="00556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2" w:type="dxa"/>
            <w:noWrap/>
            <w:hideMark/>
          </w:tcPr>
          <w:p w14:paraId="741CF654" w14:textId="77777777" w:rsidR="006A43E0" w:rsidRPr="007B21F7" w:rsidRDefault="006A43E0" w:rsidP="00D921D7">
            <w:pPr>
              <w:spacing w:before="60" w:after="60" w:line="360" w:lineRule="auto"/>
              <w:rPr>
                <w:b w:val="0"/>
                <w:bCs w:val="0"/>
                <w:sz w:val="20"/>
                <w:szCs w:val="20"/>
              </w:rPr>
            </w:pPr>
            <w:r w:rsidRPr="007B21F7">
              <w:rPr>
                <w:b w:val="0"/>
                <w:bCs w:val="0"/>
                <w:sz w:val="20"/>
                <w:szCs w:val="20"/>
              </w:rPr>
              <w:t>Likely</w:t>
            </w:r>
          </w:p>
        </w:tc>
        <w:tc>
          <w:tcPr>
            <w:tcW w:w="1268" w:type="dxa"/>
            <w:noWrap/>
            <w:hideMark/>
          </w:tcPr>
          <w:p w14:paraId="1622F432" w14:textId="77777777" w:rsidR="006A43E0" w:rsidRPr="007B21F7" w:rsidRDefault="006A43E0" w:rsidP="00D921D7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40 (39%)</w:t>
            </w:r>
          </w:p>
        </w:tc>
        <w:tc>
          <w:tcPr>
            <w:tcW w:w="1268" w:type="dxa"/>
            <w:noWrap/>
            <w:hideMark/>
          </w:tcPr>
          <w:p w14:paraId="55FEE96B" w14:textId="77777777" w:rsidR="006A43E0" w:rsidRPr="007B21F7" w:rsidRDefault="006A43E0" w:rsidP="00D921D7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41 (40%)</w:t>
            </w:r>
          </w:p>
        </w:tc>
        <w:tc>
          <w:tcPr>
            <w:tcW w:w="1268" w:type="dxa"/>
            <w:noWrap/>
            <w:hideMark/>
          </w:tcPr>
          <w:p w14:paraId="2F4DA41C" w14:textId="77777777" w:rsidR="006A43E0" w:rsidRPr="007B21F7" w:rsidRDefault="006A43E0" w:rsidP="00D921D7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32 (33%)</w:t>
            </w:r>
          </w:p>
        </w:tc>
        <w:tc>
          <w:tcPr>
            <w:tcW w:w="1268" w:type="dxa"/>
            <w:noWrap/>
            <w:hideMark/>
          </w:tcPr>
          <w:p w14:paraId="509D91C6" w14:textId="77777777" w:rsidR="006A43E0" w:rsidRPr="007B21F7" w:rsidRDefault="006A43E0" w:rsidP="00D921D7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32 (33%)</w:t>
            </w:r>
          </w:p>
        </w:tc>
        <w:tc>
          <w:tcPr>
            <w:tcW w:w="1255" w:type="dxa"/>
            <w:noWrap/>
            <w:hideMark/>
          </w:tcPr>
          <w:p w14:paraId="47EE3D55" w14:textId="77777777" w:rsidR="006A43E0" w:rsidRPr="007B21F7" w:rsidRDefault="006A43E0" w:rsidP="00D921D7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72 (36%)</w:t>
            </w:r>
          </w:p>
        </w:tc>
        <w:tc>
          <w:tcPr>
            <w:tcW w:w="1386" w:type="dxa"/>
            <w:noWrap/>
            <w:hideMark/>
          </w:tcPr>
          <w:p w14:paraId="19B3CF02" w14:textId="77777777" w:rsidR="006A43E0" w:rsidRPr="007B21F7" w:rsidRDefault="006A43E0" w:rsidP="00D921D7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73 (37%)</w:t>
            </w:r>
          </w:p>
        </w:tc>
      </w:tr>
      <w:tr w:rsidR="006A43E0" w:rsidRPr="007B21F7" w14:paraId="06C72282" w14:textId="77777777" w:rsidTr="00556E00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2" w:type="dxa"/>
            <w:noWrap/>
            <w:hideMark/>
          </w:tcPr>
          <w:p w14:paraId="3AE54E0A" w14:textId="77777777" w:rsidR="006A43E0" w:rsidRPr="007B21F7" w:rsidRDefault="006A43E0" w:rsidP="00D921D7">
            <w:pPr>
              <w:spacing w:before="60" w:after="60" w:line="360" w:lineRule="auto"/>
              <w:rPr>
                <w:b w:val="0"/>
                <w:bCs w:val="0"/>
                <w:sz w:val="20"/>
                <w:szCs w:val="20"/>
              </w:rPr>
            </w:pPr>
            <w:r w:rsidRPr="007B21F7">
              <w:rPr>
                <w:b w:val="0"/>
                <w:bCs w:val="0"/>
                <w:sz w:val="20"/>
                <w:szCs w:val="20"/>
              </w:rPr>
              <w:t>Very likely</w:t>
            </w:r>
          </w:p>
        </w:tc>
        <w:tc>
          <w:tcPr>
            <w:tcW w:w="1268" w:type="dxa"/>
            <w:noWrap/>
            <w:hideMark/>
          </w:tcPr>
          <w:p w14:paraId="09EFA390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31 (30%)</w:t>
            </w:r>
          </w:p>
        </w:tc>
        <w:tc>
          <w:tcPr>
            <w:tcW w:w="1268" w:type="dxa"/>
            <w:noWrap/>
            <w:hideMark/>
          </w:tcPr>
          <w:p w14:paraId="49627B31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26 (25%)</w:t>
            </w:r>
          </w:p>
        </w:tc>
        <w:tc>
          <w:tcPr>
            <w:tcW w:w="1268" w:type="dxa"/>
            <w:noWrap/>
            <w:hideMark/>
          </w:tcPr>
          <w:p w14:paraId="621CE343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26 (27%)</w:t>
            </w:r>
          </w:p>
        </w:tc>
        <w:tc>
          <w:tcPr>
            <w:tcW w:w="1268" w:type="dxa"/>
            <w:noWrap/>
            <w:hideMark/>
          </w:tcPr>
          <w:p w14:paraId="094760BA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26 (27%)</w:t>
            </w:r>
          </w:p>
        </w:tc>
        <w:tc>
          <w:tcPr>
            <w:tcW w:w="1255" w:type="dxa"/>
            <w:noWrap/>
            <w:hideMark/>
          </w:tcPr>
          <w:p w14:paraId="12567BD1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57 (29%)</w:t>
            </w:r>
          </w:p>
        </w:tc>
        <w:tc>
          <w:tcPr>
            <w:tcW w:w="1386" w:type="dxa"/>
            <w:noWrap/>
            <w:hideMark/>
          </w:tcPr>
          <w:p w14:paraId="1AD8B5E7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52 (26%)</w:t>
            </w:r>
          </w:p>
        </w:tc>
      </w:tr>
      <w:tr w:rsidR="006A43E0" w:rsidRPr="007B21F7" w14:paraId="458563D9" w14:textId="77777777" w:rsidTr="00556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2" w:type="dxa"/>
            <w:noWrap/>
          </w:tcPr>
          <w:p w14:paraId="2083828F" w14:textId="77777777" w:rsidR="006A43E0" w:rsidRPr="007B21F7" w:rsidRDefault="006A43E0" w:rsidP="00D921D7">
            <w:pPr>
              <w:spacing w:before="60" w:after="60" w:line="360" w:lineRule="auto"/>
              <w:rPr>
                <w:sz w:val="20"/>
                <w:szCs w:val="20"/>
              </w:rPr>
            </w:pPr>
            <w:r w:rsidRPr="007B21F7">
              <w:rPr>
                <w:sz w:val="20"/>
                <w:szCs w:val="20"/>
              </w:rPr>
              <w:t>Overall comparison</w:t>
            </w:r>
          </w:p>
        </w:tc>
        <w:tc>
          <w:tcPr>
            <w:tcW w:w="1268" w:type="dxa"/>
            <w:noWrap/>
          </w:tcPr>
          <w:p w14:paraId="70347DAA" w14:textId="77777777" w:rsidR="006A43E0" w:rsidRPr="007B21F7" w:rsidRDefault="006A43E0" w:rsidP="00D921D7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268" w:type="dxa"/>
            <w:noWrap/>
          </w:tcPr>
          <w:p w14:paraId="28C5DB2B" w14:textId="77777777" w:rsidR="006A43E0" w:rsidRPr="007B21F7" w:rsidRDefault="006A43E0" w:rsidP="00D921D7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268" w:type="dxa"/>
            <w:noWrap/>
          </w:tcPr>
          <w:p w14:paraId="4975D690" w14:textId="77777777" w:rsidR="006A43E0" w:rsidRPr="007B21F7" w:rsidRDefault="006A43E0" w:rsidP="00D921D7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268" w:type="dxa"/>
            <w:noWrap/>
          </w:tcPr>
          <w:p w14:paraId="48B53944" w14:textId="77777777" w:rsidR="006A43E0" w:rsidRPr="007B21F7" w:rsidRDefault="006A43E0" w:rsidP="00D921D7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255" w:type="dxa"/>
            <w:noWrap/>
          </w:tcPr>
          <w:p w14:paraId="6B62AF35" w14:textId="77777777" w:rsidR="006A43E0" w:rsidRPr="007B21F7" w:rsidRDefault="006A43E0" w:rsidP="00D921D7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86" w:type="dxa"/>
            <w:noWrap/>
          </w:tcPr>
          <w:p w14:paraId="43E8655C" w14:textId="77777777" w:rsidR="006A43E0" w:rsidRPr="007B21F7" w:rsidRDefault="006A43E0" w:rsidP="00D921D7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A43E0" w:rsidRPr="007B21F7" w14:paraId="59C30082" w14:textId="77777777" w:rsidTr="00556E00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2" w:type="dxa"/>
            <w:noWrap/>
          </w:tcPr>
          <w:p w14:paraId="2954451D" w14:textId="77777777" w:rsidR="006A43E0" w:rsidRPr="007B21F7" w:rsidRDefault="006A43E0" w:rsidP="00D921D7">
            <w:pPr>
              <w:spacing w:before="60" w:after="60" w:line="360" w:lineRule="auto"/>
              <w:rPr>
                <w:b w:val="0"/>
                <w:bCs w:val="0"/>
                <w:sz w:val="20"/>
                <w:szCs w:val="20"/>
              </w:rPr>
            </w:pPr>
            <w:r w:rsidRPr="007B21F7">
              <w:rPr>
                <w:b w:val="0"/>
                <w:bCs w:val="0"/>
                <w:sz w:val="20"/>
                <w:szCs w:val="20"/>
              </w:rPr>
              <w:t>Easier to understand</w:t>
            </w:r>
          </w:p>
        </w:tc>
        <w:tc>
          <w:tcPr>
            <w:tcW w:w="1268" w:type="dxa"/>
            <w:noWrap/>
          </w:tcPr>
          <w:p w14:paraId="20EC35BD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AU"/>
              </w:rPr>
            </w:pPr>
            <w:r w:rsidRPr="007B21F7">
              <w:rPr>
                <w:sz w:val="20"/>
                <w:szCs w:val="20"/>
                <w:lang w:val="en-AU"/>
              </w:rPr>
              <w:t>68.63%</w:t>
            </w:r>
          </w:p>
        </w:tc>
        <w:tc>
          <w:tcPr>
            <w:tcW w:w="1268" w:type="dxa"/>
            <w:noWrap/>
          </w:tcPr>
          <w:p w14:paraId="20D66316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AU"/>
              </w:rPr>
            </w:pPr>
            <w:r w:rsidRPr="007B21F7">
              <w:rPr>
                <w:sz w:val="20"/>
                <w:szCs w:val="20"/>
                <w:lang w:val="en-AU"/>
              </w:rPr>
              <w:t>31.37%</w:t>
            </w:r>
          </w:p>
        </w:tc>
        <w:tc>
          <w:tcPr>
            <w:tcW w:w="1268" w:type="dxa"/>
            <w:noWrap/>
          </w:tcPr>
          <w:p w14:paraId="5BA40B26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AU"/>
              </w:rPr>
            </w:pPr>
            <w:r w:rsidRPr="007B21F7">
              <w:rPr>
                <w:sz w:val="20"/>
                <w:szCs w:val="20"/>
                <w:lang w:val="en-AU"/>
              </w:rPr>
              <w:t>67.71%</w:t>
            </w:r>
          </w:p>
        </w:tc>
        <w:tc>
          <w:tcPr>
            <w:tcW w:w="1268" w:type="dxa"/>
            <w:noWrap/>
          </w:tcPr>
          <w:p w14:paraId="3F4C8792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AU"/>
              </w:rPr>
            </w:pPr>
            <w:r w:rsidRPr="007B21F7">
              <w:rPr>
                <w:sz w:val="20"/>
                <w:szCs w:val="20"/>
                <w:lang w:val="en-AU"/>
              </w:rPr>
              <w:t>32.29%</w:t>
            </w:r>
          </w:p>
        </w:tc>
        <w:tc>
          <w:tcPr>
            <w:tcW w:w="1255" w:type="dxa"/>
            <w:noWrap/>
          </w:tcPr>
          <w:p w14:paraId="75F9D2EA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AU"/>
              </w:rPr>
            </w:pPr>
            <w:r w:rsidRPr="007B21F7">
              <w:rPr>
                <w:sz w:val="20"/>
                <w:szCs w:val="20"/>
                <w:lang w:val="en-AU"/>
              </w:rPr>
              <w:t>67.5%</w:t>
            </w:r>
          </w:p>
        </w:tc>
        <w:tc>
          <w:tcPr>
            <w:tcW w:w="1386" w:type="dxa"/>
            <w:noWrap/>
          </w:tcPr>
          <w:p w14:paraId="0C1D43E9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AU"/>
              </w:rPr>
            </w:pPr>
            <w:r w:rsidRPr="007B21F7">
              <w:rPr>
                <w:sz w:val="20"/>
                <w:szCs w:val="20"/>
                <w:lang w:val="en-AU"/>
              </w:rPr>
              <w:t>31.5%</w:t>
            </w:r>
          </w:p>
        </w:tc>
      </w:tr>
      <w:tr w:rsidR="006A43E0" w:rsidRPr="007B21F7" w14:paraId="50688631" w14:textId="77777777" w:rsidTr="00556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2" w:type="dxa"/>
            <w:noWrap/>
          </w:tcPr>
          <w:p w14:paraId="28F76447" w14:textId="77777777" w:rsidR="006A43E0" w:rsidRPr="007B21F7" w:rsidDel="00C24BD1" w:rsidRDefault="006A43E0" w:rsidP="00D921D7">
            <w:pPr>
              <w:spacing w:before="60" w:after="60" w:line="360" w:lineRule="auto"/>
              <w:rPr>
                <w:b w:val="0"/>
                <w:bCs w:val="0"/>
                <w:sz w:val="20"/>
                <w:szCs w:val="20"/>
                <w:lang w:val="en-AU"/>
              </w:rPr>
            </w:pPr>
            <w:r w:rsidRPr="007B21F7">
              <w:rPr>
                <w:b w:val="0"/>
                <w:bCs w:val="0"/>
                <w:sz w:val="20"/>
                <w:szCs w:val="20"/>
                <w:lang w:val="en-AU"/>
              </w:rPr>
              <w:t>Easier to make choice</w:t>
            </w:r>
          </w:p>
        </w:tc>
        <w:tc>
          <w:tcPr>
            <w:tcW w:w="1268" w:type="dxa"/>
            <w:noWrap/>
          </w:tcPr>
          <w:p w14:paraId="35CEC498" w14:textId="77777777" w:rsidR="006A43E0" w:rsidRPr="007B21F7" w:rsidDel="00C24BD1" w:rsidRDefault="006A43E0" w:rsidP="00D921D7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AU"/>
              </w:rPr>
            </w:pPr>
            <w:r w:rsidRPr="007B21F7">
              <w:rPr>
                <w:sz w:val="20"/>
                <w:szCs w:val="20"/>
                <w:lang w:val="en-AU"/>
              </w:rPr>
              <w:t>59.80%</w:t>
            </w:r>
          </w:p>
        </w:tc>
        <w:tc>
          <w:tcPr>
            <w:tcW w:w="1268" w:type="dxa"/>
            <w:noWrap/>
          </w:tcPr>
          <w:p w14:paraId="5858DC06" w14:textId="77777777" w:rsidR="006A43E0" w:rsidRPr="007B21F7" w:rsidDel="00C24BD1" w:rsidRDefault="006A43E0" w:rsidP="00D921D7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AU"/>
              </w:rPr>
            </w:pPr>
            <w:r w:rsidRPr="007B21F7">
              <w:rPr>
                <w:sz w:val="20"/>
                <w:szCs w:val="20"/>
                <w:lang w:val="en-AU"/>
              </w:rPr>
              <w:t>40.20%</w:t>
            </w:r>
          </w:p>
        </w:tc>
        <w:tc>
          <w:tcPr>
            <w:tcW w:w="1268" w:type="dxa"/>
            <w:noWrap/>
          </w:tcPr>
          <w:p w14:paraId="63FDC618" w14:textId="77777777" w:rsidR="006A43E0" w:rsidRPr="007B21F7" w:rsidDel="00C24BD1" w:rsidRDefault="006A43E0" w:rsidP="00D921D7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AU"/>
              </w:rPr>
            </w:pPr>
            <w:r w:rsidRPr="007B21F7">
              <w:rPr>
                <w:sz w:val="20"/>
                <w:szCs w:val="20"/>
                <w:lang w:val="en-AU"/>
              </w:rPr>
              <w:t>56.25%</w:t>
            </w:r>
          </w:p>
        </w:tc>
        <w:tc>
          <w:tcPr>
            <w:tcW w:w="1268" w:type="dxa"/>
            <w:noWrap/>
          </w:tcPr>
          <w:p w14:paraId="19A5607C" w14:textId="77777777" w:rsidR="006A43E0" w:rsidRPr="007B21F7" w:rsidDel="00C24BD1" w:rsidRDefault="006A43E0" w:rsidP="00D921D7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AU"/>
              </w:rPr>
            </w:pPr>
            <w:r w:rsidRPr="007B21F7">
              <w:rPr>
                <w:sz w:val="20"/>
                <w:szCs w:val="20"/>
                <w:lang w:val="en-AU"/>
              </w:rPr>
              <w:t>32.29%</w:t>
            </w:r>
          </w:p>
        </w:tc>
        <w:tc>
          <w:tcPr>
            <w:tcW w:w="1255" w:type="dxa"/>
            <w:noWrap/>
          </w:tcPr>
          <w:p w14:paraId="78733FBF" w14:textId="77777777" w:rsidR="006A43E0" w:rsidRPr="007B21F7" w:rsidDel="00C24BD1" w:rsidRDefault="006A43E0" w:rsidP="00D921D7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AU"/>
              </w:rPr>
            </w:pPr>
            <w:r w:rsidRPr="007B21F7">
              <w:rPr>
                <w:sz w:val="20"/>
                <w:szCs w:val="20"/>
                <w:lang w:val="en-AU"/>
              </w:rPr>
              <w:t>57.79%</w:t>
            </w:r>
          </w:p>
        </w:tc>
        <w:tc>
          <w:tcPr>
            <w:tcW w:w="1386" w:type="dxa"/>
            <w:noWrap/>
          </w:tcPr>
          <w:p w14:paraId="78618642" w14:textId="77777777" w:rsidR="006A43E0" w:rsidRPr="007B21F7" w:rsidDel="00C24BD1" w:rsidRDefault="006A43E0" w:rsidP="00D921D7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AU"/>
              </w:rPr>
            </w:pPr>
            <w:r w:rsidRPr="007B21F7">
              <w:rPr>
                <w:sz w:val="20"/>
                <w:szCs w:val="20"/>
                <w:lang w:val="en-AU"/>
              </w:rPr>
              <w:t>41.71%</w:t>
            </w:r>
          </w:p>
        </w:tc>
      </w:tr>
      <w:tr w:rsidR="006A43E0" w:rsidRPr="007B21F7" w14:paraId="7B667F0E" w14:textId="77777777" w:rsidTr="00556E00">
        <w:trPr>
          <w:trHeight w:val="7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2" w:type="dxa"/>
            <w:noWrap/>
          </w:tcPr>
          <w:p w14:paraId="54F0D526" w14:textId="77777777" w:rsidR="006A43E0" w:rsidRPr="007B21F7" w:rsidRDefault="006A43E0" w:rsidP="00D921D7">
            <w:pPr>
              <w:spacing w:before="60" w:after="60" w:line="360" w:lineRule="auto"/>
              <w:rPr>
                <w:b w:val="0"/>
                <w:bCs w:val="0"/>
                <w:sz w:val="20"/>
                <w:szCs w:val="20"/>
                <w:lang w:val="en-AU"/>
              </w:rPr>
            </w:pPr>
            <w:r w:rsidRPr="007B21F7">
              <w:rPr>
                <w:b w:val="0"/>
                <w:bCs w:val="0"/>
                <w:sz w:val="20"/>
                <w:szCs w:val="20"/>
                <w:lang w:val="en-AU"/>
              </w:rPr>
              <w:lastRenderedPageBreak/>
              <w:t>More likely to recommend the choice tasks to friends</w:t>
            </w:r>
          </w:p>
        </w:tc>
        <w:tc>
          <w:tcPr>
            <w:tcW w:w="1268" w:type="dxa"/>
            <w:noWrap/>
          </w:tcPr>
          <w:p w14:paraId="362DFA5B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AU"/>
              </w:rPr>
            </w:pPr>
            <w:r w:rsidRPr="007B21F7">
              <w:rPr>
                <w:sz w:val="20"/>
                <w:szCs w:val="20"/>
                <w:lang w:val="en-AU"/>
              </w:rPr>
              <w:t>66.67%</w:t>
            </w:r>
          </w:p>
          <w:p w14:paraId="1CEA4FF3" w14:textId="77777777" w:rsidR="006A43E0" w:rsidRPr="007B21F7" w:rsidDel="00C24BD1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AU"/>
              </w:rPr>
            </w:pPr>
          </w:p>
        </w:tc>
        <w:tc>
          <w:tcPr>
            <w:tcW w:w="1268" w:type="dxa"/>
            <w:noWrap/>
          </w:tcPr>
          <w:p w14:paraId="6409DD6A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AU"/>
              </w:rPr>
            </w:pPr>
            <w:r w:rsidRPr="007B21F7">
              <w:rPr>
                <w:sz w:val="20"/>
                <w:szCs w:val="20"/>
                <w:lang w:val="en-AU"/>
              </w:rPr>
              <w:t>33.33%</w:t>
            </w:r>
          </w:p>
          <w:p w14:paraId="698017ED" w14:textId="77777777" w:rsidR="006A43E0" w:rsidRPr="007B21F7" w:rsidDel="00C24BD1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AU"/>
              </w:rPr>
            </w:pPr>
          </w:p>
        </w:tc>
        <w:tc>
          <w:tcPr>
            <w:tcW w:w="1268" w:type="dxa"/>
            <w:noWrap/>
          </w:tcPr>
          <w:p w14:paraId="7222D8EE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AU"/>
              </w:rPr>
            </w:pPr>
            <w:r w:rsidRPr="007B21F7">
              <w:rPr>
                <w:sz w:val="20"/>
                <w:szCs w:val="20"/>
                <w:lang w:val="en-AU"/>
              </w:rPr>
              <w:t>63.54%</w:t>
            </w:r>
          </w:p>
          <w:p w14:paraId="3DE909A3" w14:textId="77777777" w:rsidR="006A43E0" w:rsidRPr="007B21F7" w:rsidDel="00C24BD1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AU"/>
              </w:rPr>
            </w:pPr>
          </w:p>
        </w:tc>
        <w:tc>
          <w:tcPr>
            <w:tcW w:w="1268" w:type="dxa"/>
            <w:noWrap/>
          </w:tcPr>
          <w:p w14:paraId="302390B3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AU"/>
              </w:rPr>
            </w:pPr>
            <w:r w:rsidRPr="007B21F7">
              <w:rPr>
                <w:sz w:val="20"/>
                <w:szCs w:val="20"/>
                <w:lang w:val="en-AU"/>
              </w:rPr>
              <w:t>43.75%</w:t>
            </w:r>
          </w:p>
          <w:p w14:paraId="5F72FEBD" w14:textId="77777777" w:rsidR="006A43E0" w:rsidRPr="007B21F7" w:rsidDel="00C24BD1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AU"/>
              </w:rPr>
            </w:pPr>
          </w:p>
        </w:tc>
        <w:tc>
          <w:tcPr>
            <w:tcW w:w="1255" w:type="dxa"/>
            <w:noWrap/>
          </w:tcPr>
          <w:p w14:paraId="59A37F16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AU"/>
              </w:rPr>
            </w:pPr>
            <w:r w:rsidRPr="007B21F7">
              <w:rPr>
                <w:sz w:val="20"/>
                <w:szCs w:val="20"/>
                <w:lang w:val="en-AU"/>
              </w:rPr>
              <w:t>64.82%</w:t>
            </w:r>
          </w:p>
          <w:p w14:paraId="704F5471" w14:textId="77777777" w:rsidR="006A43E0" w:rsidRPr="007B21F7" w:rsidDel="00C24BD1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AU"/>
              </w:rPr>
            </w:pPr>
          </w:p>
        </w:tc>
        <w:tc>
          <w:tcPr>
            <w:tcW w:w="1386" w:type="dxa"/>
            <w:noWrap/>
          </w:tcPr>
          <w:p w14:paraId="2E677102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AU"/>
              </w:rPr>
            </w:pPr>
            <w:r w:rsidRPr="007B21F7">
              <w:rPr>
                <w:sz w:val="20"/>
                <w:szCs w:val="20"/>
                <w:lang w:val="en-AU"/>
              </w:rPr>
              <w:t>34.67%</w:t>
            </w:r>
          </w:p>
          <w:p w14:paraId="51671A3D" w14:textId="77777777" w:rsidR="006A43E0" w:rsidRPr="007B21F7" w:rsidDel="00C24BD1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AU"/>
              </w:rPr>
            </w:pPr>
          </w:p>
        </w:tc>
      </w:tr>
      <w:tr w:rsidR="006A43E0" w:rsidRPr="007B21F7" w14:paraId="03FC61F2" w14:textId="77777777" w:rsidTr="00556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2" w:type="dxa"/>
            <w:noWrap/>
          </w:tcPr>
          <w:p w14:paraId="262547AE" w14:textId="77777777" w:rsidR="006A43E0" w:rsidRPr="007B21F7" w:rsidRDefault="006A43E0" w:rsidP="00D921D7">
            <w:pPr>
              <w:spacing w:before="60" w:after="60" w:line="360" w:lineRule="auto"/>
              <w:rPr>
                <w:b w:val="0"/>
                <w:bCs w:val="0"/>
                <w:sz w:val="20"/>
                <w:szCs w:val="20"/>
                <w:lang w:val="en-AU"/>
              </w:rPr>
            </w:pPr>
            <w:r w:rsidRPr="007B21F7">
              <w:rPr>
                <w:b w:val="0"/>
                <w:bCs w:val="0"/>
                <w:sz w:val="20"/>
                <w:szCs w:val="20"/>
                <w:lang w:val="en-AU"/>
              </w:rPr>
              <w:t>Overall preference</w:t>
            </w:r>
          </w:p>
        </w:tc>
        <w:tc>
          <w:tcPr>
            <w:tcW w:w="1268" w:type="dxa"/>
            <w:noWrap/>
          </w:tcPr>
          <w:p w14:paraId="7F3BA0F8" w14:textId="77777777" w:rsidR="006A43E0" w:rsidRPr="007B21F7" w:rsidDel="00C24BD1" w:rsidRDefault="006A43E0" w:rsidP="00D921D7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AU"/>
              </w:rPr>
            </w:pPr>
            <w:r w:rsidRPr="007B21F7">
              <w:rPr>
                <w:sz w:val="20"/>
                <w:szCs w:val="20"/>
                <w:lang w:val="en-AU"/>
              </w:rPr>
              <w:t>64.71%</w:t>
            </w:r>
          </w:p>
        </w:tc>
        <w:tc>
          <w:tcPr>
            <w:tcW w:w="1268" w:type="dxa"/>
            <w:noWrap/>
          </w:tcPr>
          <w:p w14:paraId="2D9B443A" w14:textId="77777777" w:rsidR="006A43E0" w:rsidRPr="007B21F7" w:rsidDel="00C24BD1" w:rsidRDefault="006A43E0" w:rsidP="00D921D7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AU"/>
              </w:rPr>
            </w:pPr>
            <w:r w:rsidRPr="007B21F7">
              <w:rPr>
                <w:sz w:val="20"/>
                <w:szCs w:val="20"/>
                <w:lang w:val="en-AU"/>
              </w:rPr>
              <w:t>35.29%</w:t>
            </w:r>
          </w:p>
        </w:tc>
        <w:tc>
          <w:tcPr>
            <w:tcW w:w="1268" w:type="dxa"/>
            <w:noWrap/>
          </w:tcPr>
          <w:p w14:paraId="389541C2" w14:textId="77777777" w:rsidR="006A43E0" w:rsidRPr="007B21F7" w:rsidDel="00C24BD1" w:rsidRDefault="006A43E0" w:rsidP="00D921D7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AU"/>
              </w:rPr>
            </w:pPr>
            <w:r w:rsidRPr="007B21F7">
              <w:rPr>
                <w:sz w:val="20"/>
                <w:szCs w:val="20"/>
                <w:lang w:val="en-AU"/>
              </w:rPr>
              <w:t>62.50%</w:t>
            </w:r>
          </w:p>
        </w:tc>
        <w:tc>
          <w:tcPr>
            <w:tcW w:w="1268" w:type="dxa"/>
            <w:noWrap/>
          </w:tcPr>
          <w:p w14:paraId="51087D67" w14:textId="77777777" w:rsidR="006A43E0" w:rsidRPr="007B21F7" w:rsidDel="00C24BD1" w:rsidRDefault="006A43E0" w:rsidP="00D921D7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AU"/>
              </w:rPr>
            </w:pPr>
            <w:r w:rsidRPr="007B21F7">
              <w:rPr>
                <w:sz w:val="20"/>
                <w:szCs w:val="20"/>
                <w:lang w:val="en-AU"/>
              </w:rPr>
              <w:t>36.46%</w:t>
            </w:r>
          </w:p>
        </w:tc>
        <w:tc>
          <w:tcPr>
            <w:tcW w:w="1255" w:type="dxa"/>
            <w:noWrap/>
          </w:tcPr>
          <w:p w14:paraId="4DBFAEA9" w14:textId="77777777" w:rsidR="006A43E0" w:rsidRPr="007B21F7" w:rsidDel="00C24BD1" w:rsidRDefault="006A43E0" w:rsidP="00D921D7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AU"/>
              </w:rPr>
            </w:pPr>
            <w:r w:rsidRPr="007B21F7">
              <w:rPr>
                <w:sz w:val="20"/>
                <w:szCs w:val="20"/>
                <w:lang w:val="en-AU"/>
              </w:rPr>
              <w:t>63.32%</w:t>
            </w:r>
          </w:p>
        </w:tc>
        <w:tc>
          <w:tcPr>
            <w:tcW w:w="1386" w:type="dxa"/>
            <w:noWrap/>
          </w:tcPr>
          <w:p w14:paraId="4D9C65DB" w14:textId="77777777" w:rsidR="006A43E0" w:rsidRPr="007B21F7" w:rsidDel="00C24BD1" w:rsidRDefault="006A43E0" w:rsidP="00D921D7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AU"/>
              </w:rPr>
            </w:pPr>
            <w:r w:rsidRPr="007B21F7">
              <w:rPr>
                <w:sz w:val="20"/>
                <w:szCs w:val="20"/>
                <w:lang w:val="en-AU"/>
              </w:rPr>
              <w:t>36.18%</w:t>
            </w:r>
          </w:p>
        </w:tc>
      </w:tr>
    </w:tbl>
    <w:p w14:paraId="04463D29" w14:textId="77777777" w:rsidR="006A43E0" w:rsidRPr="007B21F7" w:rsidRDefault="006A43E0" w:rsidP="006A43E0">
      <w:pPr>
        <w:spacing w:before="60" w:after="60" w:line="360" w:lineRule="auto"/>
        <w:rPr>
          <w:b/>
          <w:bCs/>
          <w:sz w:val="20"/>
          <w:szCs w:val="20"/>
        </w:rPr>
      </w:pPr>
      <w:bookmarkStart w:id="16" w:name="_Appendix_3_1"/>
      <w:bookmarkStart w:id="17" w:name="_Appendix_4._Ranked"/>
      <w:bookmarkEnd w:id="16"/>
      <w:bookmarkEnd w:id="17"/>
      <w:r w:rsidRPr="007B21F7">
        <w:rPr>
          <w:sz w:val="20"/>
          <w:szCs w:val="20"/>
        </w:rPr>
        <w:t>BWS-2: case 2 best-worst scaling; DCE: discrete choice experiment</w:t>
      </w: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p w14:paraId="15A502DF" w14:textId="2F63EC3B" w:rsidR="006A43E0" w:rsidRPr="007B21F7" w:rsidRDefault="006A43E0" w:rsidP="006A43E0">
      <w:pPr>
        <w:pStyle w:val="Heading1"/>
        <w:spacing w:before="60" w:after="60" w:line="360" w:lineRule="auto"/>
        <w:rPr>
          <w:rFonts w:ascii="Times New Roman" w:hAnsi="Times New Roman" w:cs="Times New Roman"/>
          <w:sz w:val="20"/>
          <w:szCs w:val="20"/>
        </w:rPr>
      </w:pPr>
    </w:p>
    <w:sectPr w:rsidR="006A43E0" w:rsidRPr="007B21F7" w:rsidSect="006A43E0">
      <w:headerReference w:type="even" r:id="rId7"/>
      <w:headerReference w:type="default" r:id="rId8"/>
      <w:headerReference w:type="first" r:id="rId9"/>
      <w:pgSz w:w="12226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72383" w14:textId="77777777" w:rsidR="00970C24" w:rsidRDefault="00970C24" w:rsidP="006A43E0">
      <w:r>
        <w:separator/>
      </w:r>
    </w:p>
  </w:endnote>
  <w:endnote w:type="continuationSeparator" w:id="0">
    <w:p w14:paraId="562E8B59" w14:textId="77777777" w:rsidR="00970C24" w:rsidRDefault="00970C24" w:rsidP="006A4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C6837" w14:textId="77777777" w:rsidR="00970C24" w:rsidRDefault="00970C24" w:rsidP="006A43E0">
      <w:r>
        <w:separator/>
      </w:r>
    </w:p>
  </w:footnote>
  <w:footnote w:type="continuationSeparator" w:id="0">
    <w:p w14:paraId="71E3AB92" w14:textId="77777777" w:rsidR="00970C24" w:rsidRDefault="00970C24" w:rsidP="006A43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92328" w14:textId="762E99A9" w:rsidR="00D921D7" w:rsidRDefault="00D921D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4C9E6CC" wp14:editId="03E41E5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718310" cy="376555"/>
              <wp:effectExtent l="0" t="0" r="8890" b="4445"/>
              <wp:wrapNone/>
              <wp:docPr id="210874370" name="Text Box 2" descr="RMIT Classification: Trus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831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13137C" w14:textId="3FDF574F" w:rsidR="00D921D7" w:rsidRPr="006A43E0" w:rsidRDefault="00D921D7" w:rsidP="006A43E0">
                          <w:pPr>
                            <w:rPr>
                              <w:rFonts w:ascii="Calibri" w:eastAsia="Calibri" w:hAnsi="Calibri" w:cs="Calibri"/>
                              <w:noProof/>
                              <w:color w:val="EEDC00"/>
                            </w:rPr>
                          </w:pPr>
                          <w:r w:rsidRPr="006A43E0">
                            <w:rPr>
                              <w:rFonts w:ascii="Calibri" w:eastAsia="Calibri" w:hAnsi="Calibri" w:cs="Calibri"/>
                              <w:noProof/>
                              <w:color w:val="EEDC00"/>
                            </w:rPr>
                            <w:t>RMIT Classification: Trusted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C9E6C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RMIT Classification: Trusted" style="position:absolute;margin-left:0;margin-top:0;width:135.3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" filled="f" stroked="f">
              <v:textbox style="mso-fit-shape-to-text:t" inset="0,15pt,0,0">
                <w:txbxContent>
                  <w:p w14:paraId="5D13137C" w14:textId="3FDF574F" w:rsidR="00D921D7" w:rsidRPr="006A43E0" w:rsidRDefault="00D921D7" w:rsidP="006A43E0">
                    <w:pPr>
                      <w:rPr>
                        <w:rFonts w:ascii="Calibri" w:eastAsia="Calibri" w:hAnsi="Calibri" w:cs="Calibri"/>
                        <w:noProof/>
                        <w:color w:val="EEDC00"/>
                      </w:rPr>
                    </w:pPr>
                    <w:r w:rsidRPr="006A43E0">
                      <w:rPr>
                        <w:rFonts w:ascii="Calibri" w:eastAsia="Calibri" w:hAnsi="Calibri" w:cs="Calibri"/>
                        <w:noProof/>
                        <w:color w:val="EEDC00"/>
                      </w:rPr>
                      <w:t>RMIT Classification: Trusted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DC307" w14:textId="72A9E21F" w:rsidR="00D921D7" w:rsidRPr="00A83F6B" w:rsidRDefault="00D921D7">
    <w:pPr>
      <w:pStyle w:val="Header"/>
      <w:rPr>
        <w:lang w:val="en-AU"/>
      </w:rPr>
    </w:pPr>
    <w:r>
      <w:rPr>
        <w:lang w:val="en-AU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4489E" w14:textId="42FB7F28" w:rsidR="00D921D7" w:rsidRDefault="00D921D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549FD8B" wp14:editId="1BCFA6F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718310" cy="376555"/>
              <wp:effectExtent l="0" t="0" r="8890" b="4445"/>
              <wp:wrapNone/>
              <wp:docPr id="1644677815" name="Text Box 1" descr="RMIT Classification: Trus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831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F37255" w14:textId="397625F5" w:rsidR="00D921D7" w:rsidRPr="006A43E0" w:rsidRDefault="00D921D7" w:rsidP="006A43E0">
                          <w:pPr>
                            <w:rPr>
                              <w:rFonts w:ascii="Calibri" w:eastAsia="Calibri" w:hAnsi="Calibri" w:cs="Calibri"/>
                              <w:noProof/>
                              <w:color w:val="EEDC00"/>
                            </w:rPr>
                          </w:pPr>
                          <w:r w:rsidRPr="006A43E0">
                            <w:rPr>
                              <w:rFonts w:ascii="Calibri" w:eastAsia="Calibri" w:hAnsi="Calibri" w:cs="Calibri"/>
                              <w:noProof/>
                              <w:color w:val="EEDC00"/>
                            </w:rPr>
                            <w:t>RMIT Classification: Trusted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49FD8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RMIT Classification: Trusted" style="position:absolute;margin-left:0;margin-top:0;width:135.3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" filled="f" stroked="f">
              <v:textbox style="mso-fit-shape-to-text:t" inset="0,15pt,0,0">
                <w:txbxContent>
                  <w:p w14:paraId="7FF37255" w14:textId="397625F5" w:rsidR="00D921D7" w:rsidRPr="006A43E0" w:rsidRDefault="00D921D7" w:rsidP="006A43E0">
                    <w:pPr>
                      <w:rPr>
                        <w:rFonts w:ascii="Calibri" w:eastAsia="Calibri" w:hAnsi="Calibri" w:cs="Calibri"/>
                        <w:noProof/>
                        <w:color w:val="EEDC00"/>
                      </w:rPr>
                    </w:pPr>
                    <w:r w:rsidRPr="006A43E0">
                      <w:rPr>
                        <w:rFonts w:ascii="Calibri" w:eastAsia="Calibri" w:hAnsi="Calibri" w:cs="Calibri"/>
                        <w:noProof/>
                        <w:color w:val="EEDC00"/>
                      </w:rPr>
                      <w:t>RMIT Classification: Trusted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A02DB"/>
    <w:multiLevelType w:val="hybridMultilevel"/>
    <w:tmpl w:val="C144F094"/>
    <w:lvl w:ilvl="0" w:tplc="040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BE0CFF"/>
    <w:multiLevelType w:val="hybridMultilevel"/>
    <w:tmpl w:val="DAE878A2"/>
    <w:lvl w:ilvl="0" w:tplc="9A0EB4E8">
      <w:start w:val="20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B048DC"/>
    <w:multiLevelType w:val="hybridMultilevel"/>
    <w:tmpl w:val="EC5E9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B1592C"/>
    <w:multiLevelType w:val="hybridMultilevel"/>
    <w:tmpl w:val="581C958E"/>
    <w:lvl w:ilvl="0" w:tplc="BCB27080">
      <w:start w:val="18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8B6FF0"/>
    <w:multiLevelType w:val="hybridMultilevel"/>
    <w:tmpl w:val="287EB67C"/>
    <w:lvl w:ilvl="0" w:tplc="77B836E6">
      <w:start w:val="20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61662D"/>
    <w:multiLevelType w:val="hybridMultilevel"/>
    <w:tmpl w:val="7A520B2C"/>
    <w:lvl w:ilvl="0" w:tplc="77B836E6">
      <w:start w:val="20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1A517B"/>
    <w:multiLevelType w:val="hybridMultilevel"/>
    <w:tmpl w:val="299497EC"/>
    <w:lvl w:ilvl="0" w:tplc="D9F8AAB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901360">
    <w:abstractNumId w:val="6"/>
  </w:num>
  <w:num w:numId="2" w16cid:durableId="144054384">
    <w:abstractNumId w:val="0"/>
  </w:num>
  <w:num w:numId="3" w16cid:durableId="1992447099">
    <w:abstractNumId w:val="5"/>
  </w:num>
  <w:num w:numId="4" w16cid:durableId="916288508">
    <w:abstractNumId w:val="1"/>
  </w:num>
  <w:num w:numId="5" w16cid:durableId="97600939">
    <w:abstractNumId w:val="3"/>
  </w:num>
  <w:num w:numId="6" w16cid:durableId="323900551">
    <w:abstractNumId w:val="4"/>
  </w:num>
  <w:num w:numId="7" w16cid:durableId="15983697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lue in Health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1&lt;/HyperlinksVisible&gt;&lt;EnableBibliographyCategories&gt;0&lt;/EnableBibliographyCategories&gt;&lt;/ENLayout&gt;"/>
    <w:docVar w:name="EN.Libraries" w:val="&lt;Libraries&gt;&lt;item db-id=&quot;va2drsfwq0wdeaefd5t59xawvrwrdverarra&quot;&gt;PhD thesis endnote (fullJ name)&lt;record-ids&gt;&lt;item&gt;2&lt;/item&gt;&lt;item&gt;7&lt;/item&gt;&lt;item&gt;11&lt;/item&gt;&lt;item&gt;17&lt;/item&gt;&lt;item&gt;41&lt;/item&gt;&lt;item&gt;53&lt;/item&gt;&lt;item&gt;71&lt;/item&gt;&lt;item&gt;85&lt;/item&gt;&lt;item&gt;97&lt;/item&gt;&lt;item&gt;148&lt;/item&gt;&lt;item&gt;181&lt;/item&gt;&lt;item&gt;187&lt;/item&gt;&lt;item&gt;323&lt;/item&gt;&lt;item&gt;336&lt;/item&gt;&lt;item&gt;342&lt;/item&gt;&lt;item&gt;344&lt;/item&gt;&lt;item&gt;345&lt;/item&gt;&lt;item&gt;347&lt;/item&gt;&lt;item&gt;349&lt;/item&gt;&lt;item&gt;353&lt;/item&gt;&lt;item&gt;354&lt;/item&gt;&lt;item&gt;355&lt;/item&gt;&lt;item&gt;356&lt;/item&gt;&lt;item&gt;357&lt;/item&gt;&lt;item&gt;358&lt;/item&gt;&lt;item&gt;359&lt;/item&gt;&lt;item&gt;364&lt;/item&gt;&lt;item&gt;395&lt;/item&gt;&lt;item&gt;415&lt;/item&gt;&lt;item&gt;433&lt;/item&gt;&lt;item&gt;435&lt;/item&gt;&lt;item&gt;440&lt;/item&gt;&lt;item&gt;441&lt;/item&gt;&lt;item&gt;442&lt;/item&gt;&lt;item&gt;445&lt;/item&gt;&lt;item&gt;451&lt;/item&gt;&lt;item&gt;462&lt;/item&gt;&lt;item&gt;466&lt;/item&gt;&lt;item&gt;467&lt;/item&gt;&lt;item&gt;563&lt;/item&gt;&lt;item&gt;567&lt;/item&gt;&lt;item&gt;569&lt;/item&gt;&lt;item&gt;571&lt;/item&gt;&lt;item&gt;572&lt;/item&gt;&lt;item&gt;579&lt;/item&gt;&lt;item&gt;590&lt;/item&gt;&lt;item&gt;591&lt;/item&gt;&lt;item&gt;593&lt;/item&gt;&lt;item&gt;594&lt;/item&gt;&lt;item&gt;595&lt;/item&gt;&lt;item&gt;596&lt;/item&gt;&lt;/record-ids&gt;&lt;/item&gt;&lt;/Libraries&gt;"/>
  </w:docVars>
  <w:rsids>
    <w:rsidRoot w:val="006A43E0"/>
    <w:rsid w:val="00040975"/>
    <w:rsid w:val="0004164D"/>
    <w:rsid w:val="00046B84"/>
    <w:rsid w:val="0006437A"/>
    <w:rsid w:val="000776FB"/>
    <w:rsid w:val="000C37E3"/>
    <w:rsid w:val="000D1036"/>
    <w:rsid w:val="000D361F"/>
    <w:rsid w:val="000F499A"/>
    <w:rsid w:val="00123971"/>
    <w:rsid w:val="001472EB"/>
    <w:rsid w:val="001579E1"/>
    <w:rsid w:val="00175CD6"/>
    <w:rsid w:val="001769C2"/>
    <w:rsid w:val="00194A96"/>
    <w:rsid w:val="00196ED6"/>
    <w:rsid w:val="00200527"/>
    <w:rsid w:val="00214441"/>
    <w:rsid w:val="002215A5"/>
    <w:rsid w:val="0022579F"/>
    <w:rsid w:val="00226382"/>
    <w:rsid w:val="00227DAD"/>
    <w:rsid w:val="0029032F"/>
    <w:rsid w:val="002A2726"/>
    <w:rsid w:val="002D275E"/>
    <w:rsid w:val="002F32AF"/>
    <w:rsid w:val="002F3F7B"/>
    <w:rsid w:val="00330AD5"/>
    <w:rsid w:val="00355D3F"/>
    <w:rsid w:val="00393BF4"/>
    <w:rsid w:val="003A32F0"/>
    <w:rsid w:val="003C5375"/>
    <w:rsid w:val="003F4122"/>
    <w:rsid w:val="003F46CD"/>
    <w:rsid w:val="004152CF"/>
    <w:rsid w:val="00431291"/>
    <w:rsid w:val="00452C67"/>
    <w:rsid w:val="004D721A"/>
    <w:rsid w:val="005128F3"/>
    <w:rsid w:val="00556E00"/>
    <w:rsid w:val="00585F99"/>
    <w:rsid w:val="00592012"/>
    <w:rsid w:val="005F4A14"/>
    <w:rsid w:val="00614583"/>
    <w:rsid w:val="00623505"/>
    <w:rsid w:val="006A43E0"/>
    <w:rsid w:val="006B3DAB"/>
    <w:rsid w:val="006E0BF5"/>
    <w:rsid w:val="006F135A"/>
    <w:rsid w:val="0071031B"/>
    <w:rsid w:val="0072218B"/>
    <w:rsid w:val="00737C0E"/>
    <w:rsid w:val="00742DC4"/>
    <w:rsid w:val="00772D63"/>
    <w:rsid w:val="007B21F7"/>
    <w:rsid w:val="007C637B"/>
    <w:rsid w:val="007D395F"/>
    <w:rsid w:val="00803228"/>
    <w:rsid w:val="008064B8"/>
    <w:rsid w:val="008065E5"/>
    <w:rsid w:val="0081662F"/>
    <w:rsid w:val="00827C0C"/>
    <w:rsid w:val="00833C59"/>
    <w:rsid w:val="00872706"/>
    <w:rsid w:val="008A71BB"/>
    <w:rsid w:val="00900615"/>
    <w:rsid w:val="0091659C"/>
    <w:rsid w:val="00935A3B"/>
    <w:rsid w:val="009467CC"/>
    <w:rsid w:val="009625EF"/>
    <w:rsid w:val="0097023C"/>
    <w:rsid w:val="00970C24"/>
    <w:rsid w:val="00991B85"/>
    <w:rsid w:val="00997454"/>
    <w:rsid w:val="009A1FE1"/>
    <w:rsid w:val="009A7862"/>
    <w:rsid w:val="009C5327"/>
    <w:rsid w:val="009D5ACB"/>
    <w:rsid w:val="00A04AD8"/>
    <w:rsid w:val="00A158A9"/>
    <w:rsid w:val="00A27EC6"/>
    <w:rsid w:val="00A37044"/>
    <w:rsid w:val="00A93C79"/>
    <w:rsid w:val="00A96E50"/>
    <w:rsid w:val="00AA5300"/>
    <w:rsid w:val="00AD614D"/>
    <w:rsid w:val="00B41B37"/>
    <w:rsid w:val="00B42C64"/>
    <w:rsid w:val="00B80194"/>
    <w:rsid w:val="00BC112F"/>
    <w:rsid w:val="00BC586D"/>
    <w:rsid w:val="00BD2EA8"/>
    <w:rsid w:val="00BD68FC"/>
    <w:rsid w:val="00BE5D5C"/>
    <w:rsid w:val="00C0781D"/>
    <w:rsid w:val="00C37275"/>
    <w:rsid w:val="00C519C2"/>
    <w:rsid w:val="00C528C7"/>
    <w:rsid w:val="00C53781"/>
    <w:rsid w:val="00C5575E"/>
    <w:rsid w:val="00C6300E"/>
    <w:rsid w:val="00C808B4"/>
    <w:rsid w:val="00CA1E89"/>
    <w:rsid w:val="00CD2CC7"/>
    <w:rsid w:val="00CF32B3"/>
    <w:rsid w:val="00D46565"/>
    <w:rsid w:val="00D5226D"/>
    <w:rsid w:val="00D80C08"/>
    <w:rsid w:val="00D921D7"/>
    <w:rsid w:val="00DC26CB"/>
    <w:rsid w:val="00DE579D"/>
    <w:rsid w:val="00E4199D"/>
    <w:rsid w:val="00EC4AC7"/>
    <w:rsid w:val="00ED6C64"/>
    <w:rsid w:val="00EF1205"/>
    <w:rsid w:val="00F14AE8"/>
    <w:rsid w:val="00F24F39"/>
    <w:rsid w:val="00F47FDC"/>
    <w:rsid w:val="00F503FB"/>
    <w:rsid w:val="00F605C6"/>
    <w:rsid w:val="00F7320B"/>
    <w:rsid w:val="00FE2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884580"/>
  <w15:chartTrackingRefBased/>
  <w15:docId w15:val="{38260120-2AB1-354A-B3BB-F1465B5A8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43E0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43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AU"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43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AU" w:eastAsia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A43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AU" w:eastAsia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A43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AU" w:eastAsia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43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AU" w:eastAsia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43E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lang w:val="en-AU" w:eastAsia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43E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lang w:val="en-AU" w:eastAsia="en-GB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43E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lang w:val="en-AU" w:eastAsia="en-G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43E0"/>
    <w:pPr>
      <w:keepNext/>
      <w:keepLines/>
      <w:outlineLvl w:val="8"/>
    </w:pPr>
    <w:rPr>
      <w:rFonts w:eastAsiaTheme="majorEastAsia" w:cstheme="majorBidi"/>
      <w:color w:val="272727" w:themeColor="text1" w:themeTint="D8"/>
      <w:lang w:val="en-AU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196ED6"/>
  </w:style>
  <w:style w:type="character" w:customStyle="1" w:styleId="Heading1Char">
    <w:name w:val="Heading 1 Char"/>
    <w:basedOn w:val="DefaultParagraphFont"/>
    <w:link w:val="Heading1"/>
    <w:uiPriority w:val="9"/>
    <w:rsid w:val="006A43E0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AU"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6A43E0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AU"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6A43E0"/>
    <w:rPr>
      <w:rFonts w:ascii="Times New Roman" w:eastAsiaTheme="majorEastAsia" w:hAnsi="Times New Roman" w:cstheme="majorBidi"/>
      <w:color w:val="0F4761" w:themeColor="accent1" w:themeShade="BF"/>
      <w:sz w:val="28"/>
      <w:szCs w:val="28"/>
      <w:lang w:val="en-AU"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6A43E0"/>
    <w:rPr>
      <w:rFonts w:ascii="Times New Roman" w:eastAsiaTheme="majorEastAsia" w:hAnsi="Times New Roman" w:cstheme="majorBidi"/>
      <w:i/>
      <w:iCs/>
      <w:color w:val="0F4761" w:themeColor="accent1" w:themeShade="BF"/>
      <w:lang w:val="en-AU" w:eastAsia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43E0"/>
    <w:rPr>
      <w:rFonts w:ascii="Times New Roman" w:eastAsiaTheme="majorEastAsia" w:hAnsi="Times New Roman" w:cstheme="majorBidi"/>
      <w:color w:val="0F4761" w:themeColor="accent1" w:themeShade="BF"/>
      <w:lang w:val="en-AU" w:eastAsia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43E0"/>
    <w:rPr>
      <w:rFonts w:ascii="Times New Roman" w:eastAsiaTheme="majorEastAsia" w:hAnsi="Times New Roman" w:cstheme="majorBidi"/>
      <w:i/>
      <w:iCs/>
      <w:color w:val="595959" w:themeColor="text1" w:themeTint="A6"/>
      <w:lang w:val="en-AU" w:eastAsia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43E0"/>
    <w:rPr>
      <w:rFonts w:ascii="Times New Roman" w:eastAsiaTheme="majorEastAsia" w:hAnsi="Times New Roman" w:cstheme="majorBidi"/>
      <w:color w:val="595959" w:themeColor="text1" w:themeTint="A6"/>
      <w:lang w:val="en-AU" w:eastAsia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43E0"/>
    <w:rPr>
      <w:rFonts w:ascii="Times New Roman" w:eastAsiaTheme="majorEastAsia" w:hAnsi="Times New Roman" w:cstheme="majorBidi"/>
      <w:i/>
      <w:iCs/>
      <w:color w:val="272727" w:themeColor="text1" w:themeTint="D8"/>
      <w:lang w:val="en-AU" w:eastAsia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43E0"/>
    <w:rPr>
      <w:rFonts w:ascii="Times New Roman" w:eastAsiaTheme="majorEastAsia" w:hAnsi="Times New Roman" w:cstheme="majorBidi"/>
      <w:color w:val="272727" w:themeColor="text1" w:themeTint="D8"/>
      <w:lang w:val="en-AU"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6A43E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AU" w:eastAsia="en-GB"/>
    </w:rPr>
  </w:style>
  <w:style w:type="character" w:customStyle="1" w:styleId="TitleChar">
    <w:name w:val="Title Char"/>
    <w:basedOn w:val="DefaultParagraphFont"/>
    <w:link w:val="Title"/>
    <w:uiPriority w:val="10"/>
    <w:rsid w:val="006A43E0"/>
    <w:rPr>
      <w:rFonts w:asciiTheme="majorHAnsi" w:eastAsiaTheme="majorEastAsia" w:hAnsiTheme="majorHAnsi" w:cstheme="majorBidi"/>
      <w:spacing w:val="-10"/>
      <w:kern w:val="28"/>
      <w:sz w:val="56"/>
      <w:szCs w:val="56"/>
      <w:lang w:val="en-AU" w:eastAsia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43E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  <w:lang w:val="en-AU" w:eastAsia="en-GB"/>
    </w:rPr>
  </w:style>
  <w:style w:type="character" w:customStyle="1" w:styleId="SubtitleChar">
    <w:name w:val="Subtitle Char"/>
    <w:basedOn w:val="DefaultParagraphFont"/>
    <w:link w:val="Subtitle"/>
    <w:uiPriority w:val="11"/>
    <w:rsid w:val="006A43E0"/>
    <w:rPr>
      <w:rFonts w:ascii="Times New Roman" w:eastAsiaTheme="majorEastAsia" w:hAnsi="Times New Roman" w:cstheme="majorBidi"/>
      <w:color w:val="595959" w:themeColor="text1" w:themeTint="A6"/>
      <w:spacing w:val="15"/>
      <w:sz w:val="28"/>
      <w:szCs w:val="28"/>
      <w:lang w:val="en-AU" w:eastAsia="en-GB"/>
    </w:rPr>
  </w:style>
  <w:style w:type="paragraph" w:styleId="Quote">
    <w:name w:val="Quote"/>
    <w:basedOn w:val="Normal"/>
    <w:next w:val="Normal"/>
    <w:link w:val="QuoteChar"/>
    <w:uiPriority w:val="29"/>
    <w:qFormat/>
    <w:rsid w:val="006A43E0"/>
    <w:pPr>
      <w:spacing w:before="160" w:after="160"/>
      <w:jc w:val="center"/>
    </w:pPr>
    <w:rPr>
      <w:i/>
      <w:iCs/>
      <w:color w:val="404040" w:themeColor="text1" w:themeTint="BF"/>
      <w:lang w:val="en-AU" w:eastAsia="en-GB"/>
    </w:rPr>
  </w:style>
  <w:style w:type="character" w:customStyle="1" w:styleId="QuoteChar">
    <w:name w:val="Quote Char"/>
    <w:basedOn w:val="DefaultParagraphFont"/>
    <w:link w:val="Quote"/>
    <w:uiPriority w:val="29"/>
    <w:rsid w:val="006A43E0"/>
    <w:rPr>
      <w:rFonts w:ascii="Times New Roman" w:eastAsia="Times New Roman" w:hAnsi="Times New Roman" w:cs="Times New Roman"/>
      <w:i/>
      <w:iCs/>
      <w:color w:val="404040" w:themeColor="text1" w:themeTint="BF"/>
      <w:lang w:val="en-AU" w:eastAsia="en-GB"/>
    </w:rPr>
  </w:style>
  <w:style w:type="paragraph" w:styleId="ListParagraph">
    <w:name w:val="List Paragraph"/>
    <w:aliases w:val="a.b.c"/>
    <w:basedOn w:val="Normal"/>
    <w:uiPriority w:val="34"/>
    <w:qFormat/>
    <w:rsid w:val="006A43E0"/>
    <w:pPr>
      <w:ind w:left="720"/>
      <w:contextualSpacing/>
    </w:pPr>
    <w:rPr>
      <w:lang w:val="en-AU" w:eastAsia="en-GB"/>
    </w:rPr>
  </w:style>
  <w:style w:type="character" w:styleId="IntenseEmphasis">
    <w:name w:val="Intense Emphasis"/>
    <w:basedOn w:val="DefaultParagraphFont"/>
    <w:uiPriority w:val="21"/>
    <w:qFormat/>
    <w:rsid w:val="006A43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43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AU" w:eastAsia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43E0"/>
    <w:rPr>
      <w:rFonts w:ascii="Times New Roman" w:eastAsia="Times New Roman" w:hAnsi="Times New Roman" w:cs="Times New Roman"/>
      <w:i/>
      <w:iCs/>
      <w:color w:val="0F4761" w:themeColor="accent1" w:themeShade="BF"/>
      <w:lang w:val="en-AU" w:eastAsia="en-GB"/>
    </w:rPr>
  </w:style>
  <w:style w:type="character" w:styleId="IntenseReference">
    <w:name w:val="Intense Reference"/>
    <w:basedOn w:val="DefaultParagraphFont"/>
    <w:uiPriority w:val="32"/>
    <w:qFormat/>
    <w:rsid w:val="006A43E0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qFormat/>
    <w:rsid w:val="006A43E0"/>
    <w:pPr>
      <w:spacing w:after="200"/>
      <w:jc w:val="center"/>
    </w:pPr>
    <w:rPr>
      <w:rFonts w:eastAsiaTheme="minorHAnsi" w:cstheme="minorBidi"/>
      <w:b/>
      <w:bCs/>
      <w:i/>
      <w:sz w:val="26"/>
      <w:szCs w:val="18"/>
    </w:rPr>
  </w:style>
  <w:style w:type="paragraph" w:styleId="NormalWeb">
    <w:name w:val="Normal (Web)"/>
    <w:basedOn w:val="Normal"/>
    <w:link w:val="NormalWebChar"/>
    <w:uiPriority w:val="99"/>
    <w:unhideWhenUsed/>
    <w:rsid w:val="006A43E0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6A43E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43E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A43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43E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6A43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43E0"/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6A43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A43E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A43E0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43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43E0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6A43E0"/>
    <w:rPr>
      <w:i/>
      <w:iCs/>
    </w:rPr>
  </w:style>
  <w:style w:type="table" w:styleId="PlainTable2">
    <w:name w:val="Plain Table 2"/>
    <w:basedOn w:val="TableNormal"/>
    <w:uiPriority w:val="42"/>
    <w:rsid w:val="006A43E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EndNoteBibliographyTitle">
    <w:name w:val="EndNote Bibliography Title"/>
    <w:basedOn w:val="Normal"/>
    <w:link w:val="EndNoteBibliographyTitleChar"/>
    <w:rsid w:val="006A43E0"/>
    <w:pPr>
      <w:jc w:val="center"/>
    </w:pPr>
  </w:style>
  <w:style w:type="character" w:customStyle="1" w:styleId="NormalWebChar">
    <w:name w:val="Normal (Web) Char"/>
    <w:basedOn w:val="DefaultParagraphFont"/>
    <w:link w:val="NormalWeb"/>
    <w:uiPriority w:val="99"/>
    <w:rsid w:val="006A43E0"/>
    <w:rPr>
      <w:rFonts w:ascii="Times New Roman" w:eastAsia="Times New Roman" w:hAnsi="Times New Roman" w:cs="Times New Roman"/>
    </w:rPr>
  </w:style>
  <w:style w:type="character" w:customStyle="1" w:styleId="EndNoteBibliographyTitleChar">
    <w:name w:val="EndNote Bibliography Title Char"/>
    <w:basedOn w:val="NormalWebChar"/>
    <w:link w:val="EndNoteBibliographyTitle"/>
    <w:rsid w:val="006A43E0"/>
    <w:rPr>
      <w:rFonts w:ascii="Times New Roman" w:eastAsia="Times New Roman" w:hAnsi="Times New Roman" w:cs="Times New Roman"/>
    </w:rPr>
  </w:style>
  <w:style w:type="paragraph" w:customStyle="1" w:styleId="EndNoteBibliography">
    <w:name w:val="EndNote Bibliography"/>
    <w:basedOn w:val="Normal"/>
    <w:link w:val="EndNoteBibliographyChar"/>
    <w:rsid w:val="006A43E0"/>
  </w:style>
  <w:style w:type="character" w:customStyle="1" w:styleId="EndNoteBibliographyChar">
    <w:name w:val="EndNote Bibliography Char"/>
    <w:basedOn w:val="NormalWebChar"/>
    <w:link w:val="EndNoteBibliography"/>
    <w:rsid w:val="006A43E0"/>
    <w:rPr>
      <w:rFonts w:ascii="Times New Roman" w:eastAsia="Times New Roman" w:hAnsi="Times New Roman" w:cs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A43E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A43E0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A43E0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6A43E0"/>
    <w:rPr>
      <w:color w:val="666666"/>
    </w:rPr>
  </w:style>
  <w:style w:type="character" w:styleId="FollowedHyperlink">
    <w:name w:val="FollowedHyperlink"/>
    <w:basedOn w:val="DefaultParagraphFont"/>
    <w:uiPriority w:val="99"/>
    <w:semiHidden/>
    <w:unhideWhenUsed/>
    <w:rsid w:val="006A43E0"/>
    <w:rPr>
      <w:color w:val="96607D" w:themeColor="followedHyperlink"/>
      <w:u w:val="single"/>
    </w:rPr>
  </w:style>
  <w:style w:type="table" w:styleId="GridTable2">
    <w:name w:val="Grid Table 2"/>
    <w:basedOn w:val="TableNormal"/>
    <w:uiPriority w:val="47"/>
    <w:rsid w:val="006A43E0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5">
    <w:name w:val="Plain Table 5"/>
    <w:basedOn w:val="TableNormal"/>
    <w:uiPriority w:val="45"/>
    <w:rsid w:val="006A43E0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6A43E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3">
    <w:name w:val="Grid Table 3"/>
    <w:basedOn w:val="TableNormal"/>
    <w:uiPriority w:val="48"/>
    <w:rsid w:val="006A43E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2-Accent4">
    <w:name w:val="Grid Table 2 Accent 4"/>
    <w:basedOn w:val="TableNormal"/>
    <w:uiPriority w:val="47"/>
    <w:rsid w:val="006A43E0"/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5Dark-Accent4">
    <w:name w:val="Grid Table 5 Dark Accent 4"/>
    <w:basedOn w:val="TableNormal"/>
    <w:uiPriority w:val="50"/>
    <w:rsid w:val="006A43E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PlainTable4">
    <w:name w:val="Plain Table 4"/>
    <w:basedOn w:val="TableNormal"/>
    <w:uiPriority w:val="44"/>
    <w:rsid w:val="006A43E0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39"/>
    <w:rsid w:val="006A43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6A43E0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6A43E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6A43E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921D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21D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c3d088b-6243-4963-a2e2-8b321ab7f8fc}" enabled="1" method="Standard" siteId="{d1323671-cdbe-4417-b4d4-bdb24b51316b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Quynh Anh Ho</dc:creator>
  <cp:keywords/>
  <dc:description/>
  <cp:lastModifiedBy>Anh Ho</cp:lastModifiedBy>
  <cp:revision>2</cp:revision>
  <cp:lastPrinted>2024-10-18T04:44:00Z</cp:lastPrinted>
  <dcterms:created xsi:type="dcterms:W3CDTF">2025-03-09T12:05:00Z</dcterms:created>
  <dcterms:modified xsi:type="dcterms:W3CDTF">2025-03-09T12:05:00Z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6207cab7,c91b002,7334d2dc</vt:lpwstr>
  </property>
  <property fmtid="{D5CDD505-2E9C-101B-9397-08002B2CF9AE}" pid="3" name="ClassificationContentMarkingHeaderFontProps">
    <vt:lpwstr>#eedc00,12,Calibri</vt:lpwstr>
  </property>
  <property fmtid="{D5CDD505-2E9C-101B-9397-08002B2CF9AE}" pid="4" name="ClassificationContentMarkingHeaderText">
    <vt:lpwstr>RMIT Classification: Trusted</vt:lpwstr>
  </property>
  <property fmtid="{D5CDD505-2E9C-101B-9397-08002B2CF9AE}" pid="5" name="MSIP_Label_8c3d088b-6243-4963-a2e2-8b321ab7f8fc_Enabled">
    <vt:lpwstr>true</vt:lpwstr>
  </property>
  <property fmtid="{D5CDD505-2E9C-101B-9397-08002B2CF9AE}" pid="6" name="MSIP_Label_8c3d088b-6243-4963-a2e2-8b321ab7f8fc_SetDate">
    <vt:lpwstr>2024-08-14T05:13:36Z</vt:lpwstr>
  </property>
  <property fmtid="{D5CDD505-2E9C-101B-9397-08002B2CF9AE}" pid="7" name="MSIP_Label_8c3d088b-6243-4963-a2e2-8b321ab7f8fc_Method">
    <vt:lpwstr>Standard</vt:lpwstr>
  </property>
  <property fmtid="{D5CDD505-2E9C-101B-9397-08002B2CF9AE}" pid="8" name="MSIP_Label_8c3d088b-6243-4963-a2e2-8b321ab7f8fc_Name">
    <vt:lpwstr>Trusted</vt:lpwstr>
  </property>
  <property fmtid="{D5CDD505-2E9C-101B-9397-08002B2CF9AE}" pid="9" name="MSIP_Label_8c3d088b-6243-4963-a2e2-8b321ab7f8fc_SiteId">
    <vt:lpwstr>d1323671-cdbe-4417-b4d4-bdb24b51316b</vt:lpwstr>
  </property>
  <property fmtid="{D5CDD505-2E9C-101B-9397-08002B2CF9AE}" pid="10" name="MSIP_Label_8c3d088b-6243-4963-a2e2-8b321ab7f8fc_ActionId">
    <vt:lpwstr>166c4b9c-9caf-4a46-860e-0ac110c86258</vt:lpwstr>
  </property>
  <property fmtid="{D5CDD505-2E9C-101B-9397-08002B2CF9AE}" pid="11" name="MSIP_Label_8c3d088b-6243-4963-a2e2-8b321ab7f8fc_ContentBits">
    <vt:lpwstr>1</vt:lpwstr>
  </property>
</Properties>
</file>